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3824" w14:textId="77777777" w:rsidR="008A4023" w:rsidRDefault="008A4023" w:rsidP="008A4023">
      <w:pPr>
        <w:pStyle w:val="Heading1"/>
      </w:pPr>
      <w:r>
        <w:t>1NC</w:t>
      </w:r>
    </w:p>
    <w:p w14:paraId="1C647B0C" w14:textId="77777777" w:rsidR="008A4023" w:rsidRDefault="008A4023" w:rsidP="008A4023">
      <w:pPr>
        <w:pStyle w:val="Heading2"/>
      </w:pPr>
      <w:r>
        <w:t>Off</w:t>
      </w:r>
    </w:p>
    <w:p w14:paraId="55D13727" w14:textId="77777777" w:rsidR="008A4023" w:rsidRDefault="008A4023" w:rsidP="008A4023">
      <w:pPr>
        <w:pStyle w:val="Heading3"/>
      </w:pPr>
      <w:r>
        <w:t>K---1NC</w:t>
      </w:r>
    </w:p>
    <w:p w14:paraId="563DAB0F" w14:textId="77777777" w:rsidR="008A4023" w:rsidRPr="00005A91" w:rsidRDefault="008A4023" w:rsidP="008A4023">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16D83AC4" w14:textId="77777777" w:rsidR="008A4023" w:rsidRPr="00AE4E41" w:rsidRDefault="008A4023" w:rsidP="008A4023">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00531C4B" w14:textId="77777777" w:rsidR="008A4023" w:rsidRDefault="008A4023" w:rsidP="008A4023">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0F71075F" w14:textId="77777777" w:rsidR="008A4023" w:rsidRPr="00005A91" w:rsidRDefault="008A4023" w:rsidP="008A4023">
      <w:pPr>
        <w:rPr>
          <w:sz w:val="16"/>
        </w:rPr>
      </w:pPr>
      <w:r w:rsidRPr="00005A91">
        <w:rPr>
          <w:sz w:val="16"/>
        </w:rPr>
        <w:t>“Bourgeoisification” of the Unions and the Aristocracy of Labor</w:t>
      </w:r>
    </w:p>
    <w:p w14:paraId="7E347BBC" w14:textId="77777777" w:rsidR="008A4023" w:rsidRPr="00005A91" w:rsidRDefault="008A4023" w:rsidP="008A4023">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3E7BDAA8" w14:textId="77777777" w:rsidR="008A4023" w:rsidRPr="00037EC8" w:rsidRDefault="008A4023" w:rsidP="008A4023">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w:t>
      </w:r>
      <w:r w:rsidRPr="00037EC8">
        <w:rPr>
          <w:sz w:val="16"/>
        </w:rPr>
        <w:t xml:space="preserve">causes and results. First, they thought that Great Britain’s role as the dominant imperialist power in the world meant that the British </w:t>
      </w:r>
      <w:r w:rsidRPr="00037EC8">
        <w:rPr>
          <w:rStyle w:val="StyleUnderline"/>
        </w:rPr>
        <w:t xml:space="preserve">bourgeoisie became </w:t>
      </w:r>
      <w:r w:rsidRPr="00037EC8">
        <w:rPr>
          <w:rStyle w:val="Emphasis"/>
        </w:rPr>
        <w:t>wealthy</w:t>
      </w:r>
      <w:r w:rsidRPr="00037EC8">
        <w:rPr>
          <w:rStyle w:val="StyleUnderline"/>
        </w:rPr>
        <w:t xml:space="preserve"> enough that it</w:t>
      </w:r>
      <w:r w:rsidRPr="00037EC8">
        <w:rPr>
          <w:sz w:val="16"/>
        </w:rPr>
        <w:t xml:space="preserve"> could </w:t>
      </w:r>
      <w:r w:rsidRPr="00037EC8">
        <w:rPr>
          <w:rStyle w:val="StyleUnderline"/>
        </w:rPr>
        <w:t xml:space="preserve">afford to </w:t>
      </w:r>
      <w:r w:rsidRPr="00037EC8">
        <w:rPr>
          <w:rStyle w:val="Emphasis"/>
        </w:rPr>
        <w:t>suborn</w:t>
      </w:r>
      <w:r w:rsidRPr="00037EC8">
        <w:rPr>
          <w:rStyle w:val="StyleUnderline"/>
        </w:rPr>
        <w:t xml:space="preserve"> a section of its </w:t>
      </w:r>
      <w:r w:rsidRPr="00037EC8">
        <w:rPr>
          <w:rStyle w:val="Emphasis"/>
        </w:rPr>
        <w:t>working class</w:t>
      </w:r>
      <w:r w:rsidRPr="00037EC8">
        <w:rPr>
          <w:rStyle w:val="StyleUnderline"/>
        </w:rPr>
        <w:t xml:space="preserve">. They could </w:t>
      </w:r>
      <w:r w:rsidRPr="00037EC8">
        <w:rPr>
          <w:rStyle w:val="Emphasis"/>
        </w:rPr>
        <w:t>bribe</w:t>
      </w:r>
      <w:r w:rsidRPr="00037EC8">
        <w:rPr>
          <w:rStyle w:val="StyleUnderline"/>
        </w:rPr>
        <w:t xml:space="preserve"> them with higher </w:t>
      </w:r>
      <w:r w:rsidRPr="00037EC8">
        <w:rPr>
          <w:rStyle w:val="Emphasis"/>
        </w:rPr>
        <w:t>wages</w:t>
      </w:r>
      <w:r w:rsidRPr="00037EC8">
        <w:rPr>
          <w:rStyle w:val="StyleUnderline"/>
        </w:rPr>
        <w:t xml:space="preserve">, </w:t>
      </w:r>
      <w:r w:rsidRPr="00037EC8">
        <w:rPr>
          <w:rStyle w:val="Emphasis"/>
        </w:rPr>
        <w:t>corrupting</w:t>
      </w:r>
      <w:r w:rsidRPr="00037EC8">
        <w:rPr>
          <w:rStyle w:val="StyleUnderline"/>
        </w:rPr>
        <w:t xml:space="preserve"> them both in society and in politics</w:t>
      </w:r>
      <w:r w:rsidRPr="00037EC8">
        <w:rPr>
          <w:sz w:val="16"/>
        </w:rPr>
        <w:t>. Speaking of the unions as a whole, Engels wrote in 1883:</w:t>
      </w:r>
    </w:p>
    <w:p w14:paraId="308038B9" w14:textId="77777777" w:rsidR="008A4023" w:rsidRPr="00005A91" w:rsidRDefault="008A4023" w:rsidP="008A4023">
      <w:pPr>
        <w:ind w:left="720"/>
        <w:rPr>
          <w:sz w:val="16"/>
        </w:rPr>
      </w:pPr>
      <w:r w:rsidRPr="00037EC8">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w:t>
      </w:r>
      <w:r w:rsidRPr="00005A91">
        <w:rPr>
          <w:sz w:val="16"/>
        </w:rPr>
        <w:t xml:space="preserve"> unions and the right to strike, gave up the struggle for the unlimited working day and gave the bulk of the higher-paid workers the right to vote.31</w:t>
      </w:r>
    </w:p>
    <w:p w14:paraId="420CD4F1" w14:textId="77777777" w:rsidR="008A4023" w:rsidRPr="00005A91" w:rsidRDefault="008A4023" w:rsidP="008A4023">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01520330" w14:textId="77777777" w:rsidR="008A4023" w:rsidRPr="007A0EB6" w:rsidRDefault="008A4023" w:rsidP="008A4023">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4250EF8D" w14:textId="77777777" w:rsidR="008A4023" w:rsidRPr="007A0EB6" w:rsidRDefault="008A4023" w:rsidP="008A4023">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t>
      </w:r>
      <w:r w:rsidRPr="00037EC8">
        <w:rPr>
          <w:rStyle w:val="StyleUnderline"/>
        </w:rPr>
        <w:t xml:space="preserve">worse </w:t>
      </w:r>
      <w:r w:rsidRPr="00037EC8">
        <w:rPr>
          <w:rStyle w:val="Emphasis"/>
        </w:rPr>
        <w:t>poverty</w:t>
      </w:r>
      <w:r w:rsidRPr="00037EC8">
        <w:rPr>
          <w:rStyle w:val="StyleUnderline"/>
        </w:rPr>
        <w:t xml:space="preserve"> for the rest of the working class</w:t>
      </w:r>
      <w:r w:rsidRPr="00037EC8">
        <w:rPr>
          <w:sz w:val="16"/>
        </w:rPr>
        <w:t xml:space="preserve">. “But as to the mass of the working-people, </w:t>
      </w:r>
      <w:r w:rsidRPr="00037EC8">
        <w:rPr>
          <w:rStyle w:val="StyleUnderline"/>
        </w:rPr>
        <w:t xml:space="preserve">the state of </w:t>
      </w:r>
      <w:r w:rsidRPr="00037EC8">
        <w:rPr>
          <w:rStyle w:val="Emphasis"/>
        </w:rPr>
        <w:t>misery</w:t>
      </w:r>
      <w:r w:rsidRPr="00037EC8">
        <w:rPr>
          <w:rStyle w:val="StyleUnderline"/>
        </w:rPr>
        <w:t xml:space="preserve"> and </w:t>
      </w:r>
      <w:r w:rsidRPr="00037EC8">
        <w:rPr>
          <w:rStyle w:val="Emphasis"/>
        </w:rPr>
        <w:t>insecurity</w:t>
      </w:r>
      <w:r w:rsidRPr="00037EC8">
        <w:rPr>
          <w:sz w:val="16"/>
        </w:rPr>
        <w:t xml:space="preserve"> in which they live now </w:t>
      </w:r>
      <w:r w:rsidRPr="00037EC8">
        <w:rPr>
          <w:rStyle w:val="StyleUnderline"/>
        </w:rPr>
        <w:t xml:space="preserve">is as </w:t>
      </w:r>
      <w:r w:rsidRPr="00037EC8">
        <w:rPr>
          <w:rStyle w:val="Emphasis"/>
        </w:rPr>
        <w:t>low</w:t>
      </w:r>
      <w:r w:rsidRPr="00037EC8">
        <w:rPr>
          <w:rStyle w:val="StyleUnderline"/>
        </w:rPr>
        <w:t xml:space="preserve"> as ever, if not </w:t>
      </w:r>
      <w:r w:rsidRPr="00037EC8">
        <w:rPr>
          <w:rStyle w:val="Emphasis"/>
        </w:rPr>
        <w:t>lower</w:t>
      </w:r>
      <w:r w:rsidRPr="00037EC8">
        <w:rPr>
          <w:sz w:val="16"/>
        </w:rPr>
        <w:t>. The East End of London is an ever-spreading pool of stagnant misery and desolation, of starvation when out of work, and of degradation, physical and moral, when in work.”</w:t>
      </w:r>
    </w:p>
    <w:p w14:paraId="3602C705" w14:textId="77777777" w:rsidR="008A4023" w:rsidRPr="007A0EB6" w:rsidRDefault="008A4023" w:rsidP="008A4023">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2399E51B" w14:textId="77777777" w:rsidR="008A4023" w:rsidRPr="007A0EB6" w:rsidRDefault="008A4023" w:rsidP="008A4023">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w:t>
      </w:r>
      <w:r w:rsidRPr="00037EC8">
        <w:rPr>
          <w:rStyle w:val="StyleUnderline"/>
        </w:rPr>
        <w:t xml:space="preserve">pocketed most, but even the great </w:t>
      </w:r>
      <w:r w:rsidRPr="00037EC8">
        <w:rPr>
          <w:rStyle w:val="Emphasis"/>
        </w:rPr>
        <w:t>mass</w:t>
      </w:r>
      <w:r w:rsidRPr="00037EC8">
        <w:rPr>
          <w:rStyle w:val="StyleUnderline"/>
        </w:rPr>
        <w:t xml:space="preserve"> had</w:t>
      </w:r>
      <w:r w:rsidRPr="00037EC8">
        <w:rPr>
          <w:sz w:val="16"/>
        </w:rPr>
        <w:t xml:space="preserve">, at least, </w:t>
      </w:r>
      <w:r w:rsidRPr="00037EC8">
        <w:rPr>
          <w:rStyle w:val="StyleUnderline"/>
        </w:rPr>
        <w:t xml:space="preserve">a </w:t>
      </w:r>
      <w:r w:rsidRPr="00037EC8">
        <w:rPr>
          <w:rStyle w:val="Emphasis"/>
        </w:rPr>
        <w:t>temporary</w:t>
      </w:r>
      <w:r w:rsidRPr="00037EC8">
        <w:rPr>
          <w:rStyle w:val="StyleUnderline"/>
        </w:rPr>
        <w:t xml:space="preserve"> share</w:t>
      </w:r>
      <w:r w:rsidRPr="007A0EB6">
        <w:rPr>
          <w:sz w:val="16"/>
        </w:rPr>
        <w:t xml:space="preserve"> now and then. </w:t>
      </w:r>
      <w:r w:rsidRPr="00037EC8">
        <w:rPr>
          <w:rStyle w:val="StyleUnderline"/>
        </w:rPr>
        <w:t xml:space="preserve">And </w:t>
      </w:r>
      <w:r w:rsidRPr="007A0EB6">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61F711ED" w14:textId="77777777" w:rsidR="008A4023" w:rsidRPr="007A0EB6" w:rsidRDefault="008A4023" w:rsidP="008A4023">
      <w:pPr>
        <w:rPr>
          <w:sz w:val="16"/>
        </w:rPr>
      </w:pPr>
      <w:r w:rsidRPr="007A0EB6">
        <w:rPr>
          <w:sz w:val="16"/>
        </w:rPr>
        <w:t>Engels’s argument was that British imperialism had mad</w:t>
      </w:r>
      <w:r w:rsidRPr="00037EC8">
        <w:rPr>
          <w:sz w:val="16"/>
        </w:rPr>
        <w:t>e possible not only the sharing of the benefits of the imperial monopoly with a certain section of high skilled workers, but</w:t>
      </w:r>
      <w:r w:rsidRPr="007A0EB6">
        <w:rPr>
          <w:sz w:val="16"/>
        </w:rPr>
        <w:t xml:space="preserve">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w:t>
      </w:r>
      <w:r w:rsidRPr="00037EC8">
        <w:rPr>
          <w:sz w:val="16"/>
        </w:rPr>
        <w:t xml:space="preserve">of it </w:t>
      </w:r>
      <w:r w:rsidRPr="00037EC8">
        <w:rPr>
          <w:rStyle w:val="StyleUnderline"/>
        </w:rPr>
        <w:t xml:space="preserve">spread out very </w:t>
      </w:r>
      <w:r w:rsidRPr="00037EC8">
        <w:rPr>
          <w:rStyle w:val="Emphasis"/>
        </w:rPr>
        <w:t>unevenly</w:t>
      </w:r>
      <w:r w:rsidRPr="00037EC8">
        <w:rPr>
          <w:rStyle w:val="StyleUnderline"/>
        </w:rPr>
        <w:t xml:space="preserve"> among skilled and unskilled workers, tended to dampen, and</w:t>
      </w:r>
      <w:r w:rsidRPr="007A0EB6">
        <w:rPr>
          <w:rStyle w:val="StyleUnderline"/>
        </w:rPr>
        <w:t xml:space="preserve">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5E77981F" w14:textId="77777777" w:rsidR="008A4023" w:rsidRPr="007A0EB6" w:rsidRDefault="008A4023" w:rsidP="008A4023">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2D13D419" w14:textId="77777777" w:rsidR="008A4023" w:rsidRPr="007A0EB6" w:rsidRDefault="008A4023" w:rsidP="008A4023">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6CBCA011" w14:textId="77777777" w:rsidR="008A4023" w:rsidRPr="007A0EB6" w:rsidRDefault="008A4023" w:rsidP="008A4023">
      <w:pPr>
        <w:rPr>
          <w:sz w:val="16"/>
        </w:rPr>
      </w:pPr>
      <w:r w:rsidRPr="007A0EB6">
        <w:rPr>
          <w:rStyle w:val="StyleUnderline"/>
        </w:rPr>
        <w:t>The “</w:t>
      </w:r>
      <w:r w:rsidRPr="00037EC8">
        <w:rPr>
          <w:rStyle w:val="Emphasis"/>
        </w:rPr>
        <w:t>bourgeoisification</w:t>
      </w:r>
      <w:r w:rsidRPr="00037EC8">
        <w:rPr>
          <w:rStyle w:val="StyleUnderline"/>
        </w:rPr>
        <w:t xml:space="preserve"> of labor” was</w:t>
      </w:r>
      <w:r w:rsidRPr="007A0EB6">
        <w:rPr>
          <w:rStyle w:val="StyleUnderline"/>
        </w:rPr>
        <w:t xml:space="preserve">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037EC8">
        <w:rPr>
          <w:rStyle w:val="StyleUnderline"/>
        </w:rPr>
        <w:t xml:space="preserve">politically </w:t>
      </w:r>
      <w:r w:rsidRPr="007A0EB6">
        <w:rPr>
          <w:rStyle w:val="Emphasis"/>
          <w:highlight w:val="cyan"/>
        </w:rPr>
        <w:t>conservative</w:t>
      </w:r>
      <w:r w:rsidRPr="007A0EB6">
        <w:rPr>
          <w:sz w:val="16"/>
        </w:rPr>
        <w:t>.36</w:t>
      </w:r>
    </w:p>
    <w:p w14:paraId="1B5595FA" w14:textId="77777777" w:rsidR="008A4023" w:rsidRPr="007A0EB6" w:rsidRDefault="008A4023" w:rsidP="008A4023">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037EC8">
        <w:rPr>
          <w:rStyle w:val="StyleUnderline"/>
        </w:rPr>
        <w:t xml:space="preserve"> to a regular round of </w:t>
      </w:r>
      <w:r w:rsidRPr="00037EC8">
        <w:rPr>
          <w:rStyle w:val="Emphasis"/>
        </w:rPr>
        <w:t>strikes</w:t>
      </w:r>
      <w:r w:rsidRPr="00037EC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037EC8">
        <w:rPr>
          <w:rStyle w:val="StyleUnderline"/>
        </w:rPr>
        <w:t xml:space="preserve"> the </w:t>
      </w:r>
      <w:r w:rsidRPr="00F1799A">
        <w:rPr>
          <w:rStyle w:val="Emphasis"/>
          <w:highlight w:val="cyan"/>
        </w:rPr>
        <w:t>capitalist class</w:t>
      </w:r>
      <w:r w:rsidRPr="007A0EB6">
        <w:rPr>
          <w:sz w:val="16"/>
        </w:rPr>
        <w:t xml:space="preserve"> in order to improve conditions for all workers.</w:t>
      </w:r>
    </w:p>
    <w:p w14:paraId="3D675D94" w14:textId="77777777" w:rsidR="008A4023" w:rsidRPr="00F1799A" w:rsidRDefault="008A4023" w:rsidP="008A4023">
      <w:pPr>
        <w:rPr>
          <w:sz w:val="16"/>
        </w:rPr>
      </w:pPr>
      <w:r w:rsidRPr="00037EC8">
        <w:rPr>
          <w:rStyle w:val="Emphasis"/>
        </w:rPr>
        <w:t>Corruption</w:t>
      </w:r>
      <w:r w:rsidRPr="00037EC8">
        <w:rPr>
          <w:rStyle w:val="StyleUnderline"/>
        </w:rPr>
        <w:t xml:space="preserve"> arose out of class </w:t>
      </w:r>
      <w:r w:rsidRPr="00037EC8">
        <w:rPr>
          <w:rStyle w:val="Emphasis"/>
        </w:rPr>
        <w:t>collaboration</w:t>
      </w:r>
      <w:r w:rsidRPr="00037EC8">
        <w:rPr>
          <w:rStyle w:val="StyleUnderline"/>
        </w:rPr>
        <w:t xml:space="preserve">, the close working relationship between </w:t>
      </w:r>
      <w:r w:rsidRPr="00037EC8">
        <w:rPr>
          <w:rStyle w:val="Emphasis"/>
        </w:rPr>
        <w:t>bosses</w:t>
      </w:r>
      <w:r w:rsidRPr="00037EC8">
        <w:rPr>
          <w:rStyle w:val="StyleUnderline"/>
        </w:rPr>
        <w:t xml:space="preserve"> and union officials</w:t>
      </w:r>
      <w:r w:rsidRPr="00037EC8">
        <w:rPr>
          <w:sz w:val="16"/>
        </w:rPr>
        <w:t xml:space="preserve"> in business world </w:t>
      </w:r>
      <w:r w:rsidRPr="00037EC8">
        <w:rPr>
          <w:rStyle w:val="StyleUnderline"/>
        </w:rPr>
        <w:t xml:space="preserve">and the partnership between the </w:t>
      </w:r>
      <w:r w:rsidRPr="00037EC8">
        <w:rPr>
          <w:rStyle w:val="Emphasis"/>
        </w:rPr>
        <w:t>unions</w:t>
      </w:r>
      <w:r w:rsidRPr="00037EC8">
        <w:rPr>
          <w:rStyle w:val="StyleUnderline"/>
        </w:rPr>
        <w:t xml:space="preserve"> and the </w:t>
      </w:r>
      <w:r w:rsidRPr="00037EC8">
        <w:rPr>
          <w:rStyle w:val="Emphasis"/>
        </w:rPr>
        <w:t>Liberals</w:t>
      </w:r>
      <w:r w:rsidRPr="00037EC8">
        <w:rPr>
          <w:rStyle w:val="StyleUnderline"/>
        </w:rPr>
        <w:t xml:space="preserve"> in politics</w:t>
      </w:r>
      <w:r w:rsidRPr="00037EC8">
        <w:rPr>
          <w:sz w:val="16"/>
        </w:rPr>
        <w:t>. Marx and Engels were appalled by the movement of the unions and the former Chartists into the Liberal Party.</w:t>
      </w:r>
      <w:r w:rsidRPr="00F1799A">
        <w:rPr>
          <w:sz w:val="16"/>
        </w:rPr>
        <w:t xml:space="preserve"> </w:t>
      </w:r>
    </w:p>
    <w:p w14:paraId="417DD4BA" w14:textId="77777777" w:rsidR="008A4023" w:rsidRPr="00F1799A" w:rsidRDefault="008A4023" w:rsidP="008A4023">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1356B4DF" w14:textId="77777777" w:rsidR="008A4023" w:rsidRPr="00F1799A" w:rsidRDefault="008A4023" w:rsidP="008A4023">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00658590" w14:textId="77777777" w:rsidR="008A4023" w:rsidRPr="00F1799A" w:rsidRDefault="008A4023" w:rsidP="008A4023">
      <w:pPr>
        <w:rPr>
          <w:sz w:val="16"/>
        </w:rPr>
      </w:pPr>
      <w:r w:rsidRPr="00F1799A">
        <w:rPr>
          <w:sz w:val="16"/>
        </w:rPr>
        <w:t xml:space="preserve">The problem then was not simply that as a result of the British “monopoly of world trade” that there existed an “aristocracy of labor” and “corrupted leaders,” but that also </w:t>
      </w:r>
      <w:r w:rsidRPr="00037EC8">
        <w:rPr>
          <w:rStyle w:val="StyleUnderline"/>
        </w:rPr>
        <w:t xml:space="preserve">ordinary </w:t>
      </w:r>
      <w:r w:rsidRPr="00F1799A">
        <w:rPr>
          <w:rStyle w:val="StyleUnderline"/>
          <w:highlight w:val="cyan"/>
        </w:rPr>
        <w:t>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037EC8">
        <w:rPr>
          <w:rStyle w:val="StyleUnderline"/>
        </w:rPr>
        <w:t xml:space="preserve">comfortable </w:t>
      </w:r>
      <w:r w:rsidRPr="00F1799A">
        <w:rPr>
          <w:rStyle w:val="StyleUnderline"/>
          <w:highlight w:val="cyan"/>
        </w:rPr>
        <w:t xml:space="preserve">place in the </w:t>
      </w:r>
      <w:r w:rsidRPr="00F1799A">
        <w:rPr>
          <w:rStyle w:val="Emphasis"/>
          <w:highlight w:val="cyan"/>
        </w:rPr>
        <w:t>middle</w:t>
      </w:r>
      <w:r w:rsidRPr="00F1799A">
        <w:rPr>
          <w:rStyle w:val="StyleUnderline"/>
        </w:rPr>
        <w:t xml:space="preserve"> ranges, </w:t>
      </w:r>
      <w:r w:rsidRPr="00037EC8">
        <w:rPr>
          <w:rStyle w:val="StyleUnderline"/>
        </w:rPr>
        <w:t xml:space="preserve">or had become demoralized and </w:t>
      </w:r>
      <w:r w:rsidRPr="00037EC8">
        <w:rPr>
          <w:rStyle w:val="Emphasis"/>
        </w:rPr>
        <w:t>dejected</w:t>
      </w:r>
      <w:r w:rsidRPr="00037EC8">
        <w:rPr>
          <w:rStyle w:val="StyleUnderline"/>
        </w:rPr>
        <w:t xml:space="preserve"> by their</w:t>
      </w:r>
      <w:r w:rsidRPr="00F1799A">
        <w:rPr>
          <w:rStyle w:val="StyleUnderline"/>
        </w:rPr>
        <w:t xml:space="preserve"> abysmal poverty </w:t>
      </w:r>
      <w:r w:rsidRPr="00F1799A">
        <w:rPr>
          <w:sz w:val="16"/>
        </w:rPr>
        <w:t xml:space="preserve">among the labor plebs. </w:t>
      </w:r>
      <w:r w:rsidRPr="00037EC8">
        <w:rPr>
          <w:rStyle w:val="StyleUnderline"/>
          <w:highlight w:val="cyan"/>
        </w:rPr>
        <w:t>Without</w:t>
      </w:r>
      <w:r w:rsidRPr="00037EC8">
        <w:rPr>
          <w:rStyle w:val="StyleUnderline"/>
        </w:rPr>
        <w:t xml:space="preserve"> real </w:t>
      </w:r>
      <w:r w:rsidRPr="00037EC8">
        <w:rPr>
          <w:rStyle w:val="Emphasis"/>
        </w:rPr>
        <w:t xml:space="preserve">class </w:t>
      </w:r>
      <w:r w:rsidRPr="00F1799A">
        <w:rPr>
          <w:rStyle w:val="Emphasis"/>
          <w:highlight w:val="cyan"/>
        </w:rPr>
        <w:t>struggle</w:t>
      </w:r>
      <w:r w:rsidRPr="00F1799A">
        <w:rPr>
          <w:rStyle w:val="StyleUnderline"/>
          <w:highlight w:val="cyan"/>
        </w:rPr>
        <w:t>, not</w:t>
      </w:r>
      <w:r w:rsidRPr="00F1799A">
        <w:rPr>
          <w:rStyle w:val="StyleUnderline"/>
        </w:rPr>
        <w:t xml:space="preserve"> simply</w:t>
      </w:r>
      <w:r w:rsidRPr="00F1799A">
        <w:rPr>
          <w:sz w:val="16"/>
        </w:rPr>
        <w:t xml:space="preserve"> the </w:t>
      </w:r>
      <w:r w:rsidRPr="00037EC8">
        <w:rPr>
          <w:rStyle w:val="StyleUnderline"/>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037EC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037EC8">
        <w:rPr>
          <w:rStyle w:val="Emphasis"/>
        </w:rPr>
        <w:t>instruments of production</w:t>
      </w:r>
      <w:r w:rsidRPr="00F1799A">
        <w:rPr>
          <w:rStyle w:val="StyleUnderline"/>
        </w:rPr>
        <w:t>.”</w:t>
      </w:r>
      <w:r w:rsidRPr="00F1799A">
        <w:rPr>
          <w:sz w:val="16"/>
        </w:rPr>
        <w:t>39</w:t>
      </w:r>
    </w:p>
    <w:p w14:paraId="51C1A1C7" w14:textId="77777777" w:rsidR="008A4023" w:rsidRDefault="008A4023" w:rsidP="008A4023">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0C683F8A" w14:textId="77777777" w:rsidR="008A4023" w:rsidRPr="00A6073A" w:rsidRDefault="008A4023" w:rsidP="008A4023">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165A56BE" w14:textId="77777777" w:rsidR="008A4023" w:rsidRPr="00847D30" w:rsidRDefault="008A4023" w:rsidP="008A4023">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w:t>
      </w:r>
      <w:r w:rsidRPr="00037EC8">
        <w:rPr>
          <w:sz w:val="16"/>
        </w:rPr>
        <w:t xml:space="preserve">The </w:t>
      </w:r>
      <w:r w:rsidRPr="00037EC8">
        <w:rPr>
          <w:rStyle w:val="StyleUnderline"/>
        </w:rPr>
        <w:t xml:space="preserve">soil fertility </w:t>
      </w:r>
      <w:r w:rsidRPr="00037EC8">
        <w:rPr>
          <w:rStyle w:val="Emphasis"/>
        </w:rPr>
        <w:t>depletion</w:t>
      </w:r>
      <w:r w:rsidRPr="00037EC8">
        <w:rPr>
          <w:sz w:val="16"/>
        </w:rPr>
        <w:t xml:space="preserve">, for example, </w:t>
      </w:r>
      <w:r w:rsidRPr="00037EC8">
        <w:rPr>
          <w:rStyle w:val="StyleUnderline"/>
        </w:rPr>
        <w:t xml:space="preserve">that </w:t>
      </w:r>
      <w:r w:rsidRPr="00037EC8">
        <w:rPr>
          <w:rStyle w:val="Emphasis"/>
        </w:rPr>
        <w:t>capitalist ag</w:t>
      </w:r>
      <w:r w:rsidRPr="00037EC8">
        <w:rPr>
          <w:rStyle w:val="StyleUnderline"/>
        </w:rPr>
        <w:t>riculture produces, leaves us</w:t>
      </w:r>
      <w:r w:rsidRPr="00037EC8">
        <w:rPr>
          <w:sz w:val="16"/>
        </w:rPr>
        <w:t xml:space="preserve"> all </w:t>
      </w:r>
      <w:r w:rsidRPr="00037EC8">
        <w:rPr>
          <w:rStyle w:val="StyleUnderline"/>
        </w:rPr>
        <w:t xml:space="preserve">more </w:t>
      </w:r>
      <w:r w:rsidRPr="00037EC8">
        <w:rPr>
          <w:rStyle w:val="Emphasis"/>
        </w:rPr>
        <w:t>dependent</w:t>
      </w:r>
      <w:r w:rsidRPr="00037EC8">
        <w:rPr>
          <w:rStyle w:val="StyleUnderline"/>
        </w:rPr>
        <w:t xml:space="preserve"> on the </w:t>
      </w:r>
      <w:r w:rsidRPr="00037EC8">
        <w:rPr>
          <w:rStyle w:val="Emphasis"/>
        </w:rPr>
        <w:t>petrochem</w:t>
      </w:r>
      <w:r w:rsidRPr="00037EC8">
        <w:rPr>
          <w:rStyle w:val="StyleUnderline"/>
        </w:rPr>
        <w:t>ical and agro-</w:t>
      </w:r>
      <w:r w:rsidRPr="00037EC8">
        <w:rPr>
          <w:rStyle w:val="Emphasis"/>
        </w:rPr>
        <w:t>industrial</w:t>
      </w:r>
      <w:r w:rsidRPr="00037EC8">
        <w:rPr>
          <w:rStyle w:val="StyleUnderline"/>
        </w:rPr>
        <w:t xml:space="preserve"> corporations selling </w:t>
      </w:r>
      <w:r w:rsidRPr="00037EC8">
        <w:rPr>
          <w:rStyle w:val="Emphasis"/>
        </w:rPr>
        <w:t>fertilizers</w:t>
      </w:r>
      <w:r w:rsidRPr="00037EC8">
        <w:rPr>
          <w:rStyle w:val="StyleUnderline"/>
        </w:rPr>
        <w:t xml:space="preserve"> and </w:t>
      </w:r>
      <w:r w:rsidRPr="00037EC8">
        <w:rPr>
          <w:rStyle w:val="Emphasis"/>
        </w:rPr>
        <w:t>pesticides</w:t>
      </w:r>
      <w:r w:rsidRPr="00037EC8">
        <w:rPr>
          <w:sz w:val="16"/>
        </w:rPr>
        <w:t xml:space="preserve">. Similarly, </w:t>
      </w:r>
      <w:r w:rsidRPr="00037EC8">
        <w:rPr>
          <w:rStyle w:val="StyleUnderline"/>
        </w:rPr>
        <w:t xml:space="preserve">capitalism’s inherent </w:t>
      </w:r>
      <w:r w:rsidRPr="00037EC8">
        <w:rPr>
          <w:rStyle w:val="Emphasis"/>
        </w:rPr>
        <w:t>instability</w:t>
      </w:r>
      <w:r w:rsidRPr="00037EC8">
        <w:rPr>
          <w:sz w:val="16"/>
        </w:rPr>
        <w:t>, particularly in the Americ</w:t>
      </w:r>
      <w:r w:rsidRPr="00847D30">
        <w:rPr>
          <w:sz w:val="16"/>
        </w:rPr>
        <w:t xml:space="preserve">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037EC8">
        <w:rPr>
          <w:rStyle w:val="StyleUnderline"/>
        </w:rPr>
        <w:t xml:space="preserve"> to the state, rendering</w:t>
      </w:r>
      <w:r w:rsidRPr="00847D30">
        <w:rPr>
          <w:rStyle w:val="StyleUnderline"/>
        </w:rPr>
        <w:t xml:space="preserve">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22BE870D" w14:textId="77777777" w:rsidR="008A4023" w:rsidRPr="00847D30" w:rsidRDefault="008A4023" w:rsidP="008A4023">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24FB0E7" w14:textId="77777777" w:rsidR="008A4023" w:rsidRPr="00847D30" w:rsidRDefault="008A4023" w:rsidP="008A4023">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64243B7" w14:textId="77777777" w:rsidR="008A4023" w:rsidRPr="00847D30" w:rsidRDefault="008A4023" w:rsidP="008A4023">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72CAD5A" w14:textId="77777777" w:rsidR="008A4023" w:rsidRPr="00847D30" w:rsidRDefault="008A4023" w:rsidP="008A4023">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8035FCB" w14:textId="77777777" w:rsidR="008A4023" w:rsidRDefault="008A4023" w:rsidP="008A4023">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047E993C" w14:textId="77777777" w:rsidR="008A4023" w:rsidRDefault="008A4023" w:rsidP="008A4023">
      <w:pPr>
        <w:pStyle w:val="Heading4"/>
      </w:pPr>
      <w:r>
        <w:t xml:space="preserve">The alternative is </w:t>
      </w:r>
      <w:r w:rsidRPr="004C7414">
        <w:rPr>
          <w:u w:val="single"/>
        </w:rPr>
        <w:t>ecosocialism</w:t>
      </w:r>
      <w:r>
        <w:t>.</w:t>
      </w:r>
    </w:p>
    <w:p w14:paraId="07C945E7" w14:textId="77777777" w:rsidR="008A4023" w:rsidRDefault="008A4023" w:rsidP="008A4023">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4F8B5DBF" w14:textId="77777777" w:rsidR="008A4023" w:rsidRPr="007C3005" w:rsidRDefault="008A4023" w:rsidP="008A4023">
      <w:pPr>
        <w:rPr>
          <w:sz w:val="16"/>
        </w:rPr>
      </w:pPr>
      <w:r w:rsidRPr="007C3005">
        <w:rPr>
          <w:sz w:val="16"/>
        </w:rPr>
        <w:t>Decarbonize and Organize!</w:t>
      </w:r>
    </w:p>
    <w:p w14:paraId="30985662" w14:textId="77777777" w:rsidR="008A4023" w:rsidRPr="007C3005" w:rsidRDefault="008A4023" w:rsidP="008A4023">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5F36B9F4" w14:textId="77777777" w:rsidR="008A4023" w:rsidRPr="007C3005" w:rsidRDefault="008A4023" w:rsidP="008A4023">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037EC8">
        <w:rPr>
          <w:rStyle w:val="StyleUnderline"/>
        </w:rPr>
        <w:t xml:space="preserve">power of </w:t>
      </w:r>
      <w:r w:rsidRPr="007C3005">
        <w:rPr>
          <w:rStyle w:val="Emphasis"/>
          <w:highlight w:val="cyan"/>
        </w:rPr>
        <w:t>organizing</w:t>
      </w:r>
      <w:r w:rsidRPr="00037EC8">
        <w:rPr>
          <w:rStyle w:val="StyleUnderline"/>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5188A300" w14:textId="77777777" w:rsidR="008A4023" w:rsidRPr="007C3005" w:rsidRDefault="008A4023" w:rsidP="008A4023">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w:t>
      </w:r>
      <w:r w:rsidRPr="00037EC8">
        <w:rPr>
          <w:sz w:val="16"/>
        </w:rPr>
        <w:t>m</w:t>
      </w:r>
      <w:r w:rsidRPr="007C3005">
        <w:rPr>
          <w:sz w:val="16"/>
        </w:rPr>
        <w:t xml:space="preserve">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01E21D48" w14:textId="77777777" w:rsidR="008A4023" w:rsidRPr="007C3005" w:rsidRDefault="008A4023" w:rsidP="008A4023">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5A8A044F" w14:textId="77777777" w:rsidR="008A4023" w:rsidRPr="007C3005" w:rsidRDefault="008A4023" w:rsidP="008A4023">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037EC8">
        <w:rPr>
          <w:rStyle w:val="Emphasis"/>
        </w:rPr>
        <w:t>coordinated</w:t>
      </w:r>
      <w:r w:rsidRPr="007C3005">
        <w:rPr>
          <w:rStyle w:val="StyleUnderline"/>
        </w:rPr>
        <w:t xml:space="preserve">, but </w:t>
      </w:r>
      <w:r w:rsidRPr="00037EC8">
        <w:rPr>
          <w:rStyle w:val="StyleUnderline"/>
        </w:rPr>
        <w:t xml:space="preserve">in a </w:t>
      </w:r>
      <w:r w:rsidRPr="007C3005">
        <w:rPr>
          <w:rStyle w:val="Emphasis"/>
          <w:highlight w:val="cyan"/>
        </w:rPr>
        <w:t>bottom-up</w:t>
      </w:r>
      <w:r w:rsidRPr="00037EC8">
        <w:rPr>
          <w:rStyle w:val="StyleUnderline"/>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7BD42A88" w14:textId="77777777" w:rsidR="008A4023" w:rsidRPr="00D46AB6" w:rsidRDefault="008A4023" w:rsidP="008A4023">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w:t>
      </w:r>
      <w:r w:rsidRPr="00037EC8">
        <w:rPr>
          <w:rStyle w:val="StyleUnderline"/>
        </w:rPr>
        <w:t xml:space="preserve">their </w:t>
      </w:r>
      <w:r w:rsidRPr="00037EC8">
        <w:rPr>
          <w:rStyle w:val="Emphasis"/>
        </w:rPr>
        <w:t>own version</w:t>
      </w:r>
      <w:r w:rsidRPr="00037EC8">
        <w:rPr>
          <w:rStyle w:val="StyleUnderline"/>
        </w:rPr>
        <w:t xml:space="preserve"> of decarbonization</w:t>
      </w:r>
      <w:r w:rsidRPr="00037EC8">
        <w:rPr>
          <w:sz w:val="16"/>
        </w:rPr>
        <w:t xml:space="preserve">. This vision </w:t>
      </w:r>
      <w:r w:rsidRPr="00037EC8">
        <w:rPr>
          <w:rStyle w:val="StyleUnderline"/>
        </w:rPr>
        <w:t>revolves around private</w:t>
      </w:r>
      <w:r w:rsidRPr="007C3005">
        <w:rPr>
          <w:rStyle w:val="StyleUnderline"/>
        </w:rPr>
        <w:t xml:space="preserv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037EC8">
        <w:rPr>
          <w:rStyle w:val="Emphasis"/>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037EC8">
        <w:rPr>
          <w:rStyle w:val="StyleUnderline"/>
        </w:rPr>
        <w:t xml:space="preserve"> elements of</w:t>
      </w:r>
      <w:r w:rsidRPr="007C3005">
        <w:rPr>
          <w:rStyle w:val="StyleUnderline"/>
        </w:rPr>
        <w:t xml:space="preserve"> the </w:t>
      </w:r>
      <w:r w:rsidRPr="00037EC8">
        <w:rPr>
          <w:rStyle w:val="Emphasis"/>
        </w:rPr>
        <w:t xml:space="preserve">ecological </w:t>
      </w:r>
      <w:r w:rsidRPr="00D46AB6">
        <w:rPr>
          <w:rStyle w:val="Emphasis"/>
          <w:highlight w:val="cyan"/>
        </w:rPr>
        <w:t>crisis</w:t>
      </w:r>
      <w:r w:rsidRPr="00037EC8">
        <w:rPr>
          <w:rStyle w:val="StyleUnderline"/>
        </w:rPr>
        <w:t xml:space="preserve"> other than </w:t>
      </w:r>
      <w:r w:rsidRPr="00037EC8">
        <w:rPr>
          <w:rStyle w:val="Emphasis"/>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037EC8">
        <w:rPr>
          <w:rStyle w:val="StyleUnderline"/>
        </w:rPr>
        <w:t xml:space="preserve"> task in</w:t>
      </w:r>
      <w:r w:rsidRPr="00D46AB6">
        <w:rPr>
          <w:sz w:val="16"/>
        </w:rPr>
        <w:t xml:space="preserve"> the face of the Green New </w:t>
      </w:r>
      <w:r w:rsidRPr="00037EC8">
        <w:rPr>
          <w:sz w:val="16"/>
        </w:rPr>
        <w:t xml:space="preserve">Deal </w:t>
      </w:r>
      <w:r w:rsidRPr="00037EC8">
        <w:rPr>
          <w:rStyle w:val="StyleUnderline"/>
        </w:rPr>
        <w:t xml:space="preserve">is to </w:t>
      </w:r>
      <w:r w:rsidRPr="00D46AB6">
        <w:rPr>
          <w:rStyle w:val="StyleUnderline"/>
          <w:highlight w:val="cyan"/>
        </w:rPr>
        <w:t>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037EC8">
        <w:rPr>
          <w:rStyle w:val="StyleUnderline"/>
        </w:rPr>
        <w:t xml:space="preserve">as </w:t>
      </w:r>
      <w:r w:rsidRPr="00D46AB6">
        <w:rPr>
          <w:rStyle w:val="Emphasis"/>
          <w:highlight w:val="cyan"/>
        </w:rPr>
        <w:t>radical</w:t>
      </w:r>
      <w:r w:rsidRPr="00037EC8">
        <w:rPr>
          <w:rStyle w:val="StyleUnderline"/>
        </w:rPr>
        <w:t xml:space="preserve"> as possible. </w:t>
      </w:r>
      <w:r w:rsidRPr="00D46AB6">
        <w:rPr>
          <w:rStyle w:val="StyleUnderline"/>
          <w:highlight w:val="cyan"/>
        </w:rPr>
        <w:t>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1570A077" w14:textId="77777777" w:rsidR="008A4023" w:rsidRPr="00D46AB6" w:rsidRDefault="008A4023" w:rsidP="008A4023">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1CC8AEDA" w14:textId="77777777" w:rsidR="008A4023" w:rsidRPr="00D46AB6" w:rsidRDefault="008A4023" w:rsidP="008A4023">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037EC8">
        <w:rPr>
          <w:rStyle w:val="StyleUnderline"/>
        </w:rPr>
        <w:t xml:space="preserve"> on new 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and</w:t>
      </w:r>
      <w:r w:rsidRPr="00037EC8">
        <w:rPr>
          <w:rStyle w:val="StyleUnderline"/>
        </w:rPr>
        <w:t xml:space="preserve"> job </w:t>
      </w:r>
      <w:r w:rsidRPr="00D46AB6">
        <w:rPr>
          <w:rStyle w:val="Emphasis"/>
          <w:highlight w:val="cyan"/>
        </w:rPr>
        <w:t>training</w:t>
      </w:r>
      <w:r w:rsidRPr="00D46AB6">
        <w:rPr>
          <w:rStyle w:val="StyleUnderline"/>
        </w:rPr>
        <w:t>, compensation, and a jobs guarantee.</w:t>
      </w:r>
    </w:p>
    <w:p w14:paraId="59E8AED2" w14:textId="77777777" w:rsidR="008A4023" w:rsidRPr="00D46AB6" w:rsidRDefault="008A4023" w:rsidP="008A4023">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4E878F05" w14:textId="77777777" w:rsidR="008A4023" w:rsidRPr="00D46AB6" w:rsidRDefault="008A4023" w:rsidP="008A4023">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037EC8">
        <w:rPr>
          <w:rStyle w:val="StyleUnderline"/>
        </w:rPr>
        <w:t xml:space="preserve">, and </w:t>
      </w:r>
      <w:r w:rsidRPr="00037EC8">
        <w:rPr>
          <w:sz w:val="16"/>
        </w:rPr>
        <w:t xml:space="preserve">the fruits of </w:t>
      </w:r>
      <w:r w:rsidRPr="00037EC8">
        <w:rPr>
          <w:rStyle w:val="StyleUnderline"/>
        </w:rPr>
        <w:t xml:space="preserve">this </w:t>
      </w:r>
      <w:r w:rsidRPr="00037EC8">
        <w:rPr>
          <w:rStyle w:val="Emphasis"/>
        </w:rPr>
        <w:t>organizing</w:t>
      </w:r>
      <w:r w:rsidRPr="00037EC8">
        <w:rPr>
          <w:rStyle w:val="StyleUnderline"/>
        </w:rPr>
        <w:t xml:space="preserve"> can move towards </w:t>
      </w:r>
      <w:r w:rsidRPr="00037EC8">
        <w:rPr>
          <w:rStyle w:val="Emphasis"/>
        </w:rPr>
        <w:t>overcoming cap</w:t>
      </w:r>
      <w:r w:rsidRPr="00037EC8">
        <w:rPr>
          <w:sz w:val="16"/>
        </w:rPr>
        <w:t>italism</w:t>
      </w:r>
      <w:r w:rsidRPr="00D46AB6">
        <w:rPr>
          <w:sz w:val="16"/>
        </w:rPr>
        <w:t xml:space="preserve">.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41869FC3" w14:textId="77777777" w:rsidR="008A4023" w:rsidRDefault="008A4023" w:rsidP="008A4023">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037EC8">
        <w:rPr>
          <w:rStyle w:val="StyleUnderline"/>
        </w:rPr>
        <w:t xml:space="preserve">Organizing away from </w:t>
      </w:r>
      <w:r w:rsidRPr="00037EC8">
        <w:rPr>
          <w:rStyle w:val="Emphasis"/>
        </w:rPr>
        <w:t>carbon</w:t>
      </w:r>
      <w:r w:rsidRPr="00037EC8">
        <w:rPr>
          <w:rStyle w:val="StyleUnderline"/>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p>
    <w:p w14:paraId="64ABD9B9" w14:textId="77777777" w:rsidR="008A4023" w:rsidRDefault="008A4023" w:rsidP="008A4023">
      <w:pPr>
        <w:pStyle w:val="Heading3"/>
      </w:pPr>
      <w:r>
        <w:t>CP---1NC</w:t>
      </w:r>
    </w:p>
    <w:p w14:paraId="2FCC7EE7" w14:textId="77777777" w:rsidR="008A4023" w:rsidRPr="00FA7EAB" w:rsidRDefault="008A4023" w:rsidP="008A4023">
      <w:pPr>
        <w:rPr>
          <w:rStyle w:val="Style13ptBold"/>
        </w:rPr>
      </w:pPr>
      <w:r w:rsidRPr="00FA7EAB">
        <w:rPr>
          <w:rStyle w:val="Style13ptBold"/>
          <w:u w:val="single"/>
        </w:rPr>
        <w:t>U.S. Code CP</w:t>
      </w:r>
      <w:r w:rsidRPr="00FA7EAB">
        <w:rPr>
          <w:rStyle w:val="Style13ptBold"/>
        </w:rPr>
        <w:t>:</w:t>
      </w:r>
    </w:p>
    <w:p w14:paraId="532D1E96" w14:textId="77777777" w:rsidR="008A4023" w:rsidRDefault="008A4023" w:rsidP="008A4023">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substantially strengthening collective bargaining rights for public sector workers. </w:t>
      </w:r>
      <w:r w:rsidRPr="003B7D92">
        <w:t>The executive and judiciary should refrain from challenging OLRC interpretations of United States Code.</w:t>
      </w:r>
    </w:p>
    <w:p w14:paraId="04FB42F4" w14:textId="77777777" w:rsidR="008A4023" w:rsidRDefault="008A4023" w:rsidP="008A4023">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364431AE" w14:textId="77777777" w:rsidR="008A4023" w:rsidRDefault="008A4023" w:rsidP="008A4023">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7132AC09" w14:textId="77777777" w:rsidR="008A4023" w:rsidRPr="00F55C4A" w:rsidRDefault="008A4023" w:rsidP="008A4023">
      <w:pPr>
        <w:rPr>
          <w:sz w:val="16"/>
        </w:rPr>
      </w:pPr>
      <w:r w:rsidRPr="00F55C4A">
        <w:rPr>
          <w:sz w:val="16"/>
        </w:rPr>
        <w:t>C. Office of the Law Revision Counsel</w:t>
      </w:r>
    </w:p>
    <w:p w14:paraId="3FFECE94" w14:textId="77777777" w:rsidR="008A4023" w:rsidRPr="00CD5E79" w:rsidRDefault="008A4023" w:rsidP="008A4023">
      <w:pPr>
        <w:rPr>
          <w:sz w:val="16"/>
        </w:rPr>
      </w:pPr>
      <w:r w:rsidRPr="00CD5E79">
        <w:rPr>
          <w:sz w:val="16"/>
        </w:rPr>
        <w:t>“The bulk of the revision done is done by lawyers in the executive branch.”</w:t>
      </w:r>
    </w:p>
    <w:p w14:paraId="2D47E09A" w14:textId="77777777" w:rsidR="008A4023" w:rsidRPr="00CD5E79" w:rsidRDefault="008A4023" w:rsidP="008A4023">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39804FCF" w14:textId="77777777" w:rsidR="008A4023" w:rsidRPr="00237A20" w:rsidRDefault="008A4023" w:rsidP="008A4023">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A828634" w14:textId="77777777" w:rsidR="008A4023" w:rsidRPr="00237A20" w:rsidRDefault="008A4023" w:rsidP="008A4023">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C632FBD" w14:textId="77777777" w:rsidR="008A4023" w:rsidRPr="00237A20" w:rsidRDefault="008A4023" w:rsidP="008A4023">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42B3E01" w14:textId="77777777" w:rsidR="008A4023" w:rsidRPr="00237A20" w:rsidRDefault="008A4023" w:rsidP="008A4023">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9F665C2" w14:textId="77777777" w:rsidR="008A4023" w:rsidRPr="00237A20" w:rsidRDefault="008A4023" w:rsidP="008A4023">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CAAA28F" w14:textId="77777777" w:rsidR="008A4023" w:rsidRPr="00237A20" w:rsidRDefault="008A4023" w:rsidP="008A4023">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92B350C" w14:textId="77777777" w:rsidR="008A4023" w:rsidRPr="00237A20" w:rsidRDefault="008A4023" w:rsidP="008A4023">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299ED2D2" w14:textId="77777777" w:rsidR="008A4023" w:rsidRPr="001F6862" w:rsidRDefault="008A4023" w:rsidP="008A4023">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D0A8460" w14:textId="77777777" w:rsidR="008A4023" w:rsidRPr="00B15728" w:rsidRDefault="008A4023" w:rsidP="008A4023">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278538A9" w14:textId="77777777" w:rsidR="008A4023" w:rsidRPr="00B60892" w:rsidRDefault="008A4023" w:rsidP="008A4023">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3CDB6072" w14:textId="77777777" w:rsidR="008A4023" w:rsidRPr="00B60892" w:rsidRDefault="008A4023" w:rsidP="008A4023">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70FBFF8" w14:textId="77777777" w:rsidR="008A4023" w:rsidRDefault="008A4023" w:rsidP="008A4023">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42445CAB" w14:textId="77777777" w:rsidR="008A4023" w:rsidRPr="0084548E" w:rsidRDefault="008A4023" w:rsidP="008A4023">
      <w:r>
        <w:t>&lt;&lt;TEXT CONDENSED, NONE OMITTED&gt;&gt;</w:t>
      </w:r>
    </w:p>
    <w:p w14:paraId="53A3E236" w14:textId="77777777" w:rsidR="008A4023" w:rsidRPr="00205FD6" w:rsidRDefault="008A4023" w:rsidP="008A4023">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512A2681" w14:textId="77777777" w:rsidR="008A4023" w:rsidRDefault="008A4023" w:rsidP="008A4023">
      <w:r>
        <w:t>&lt;&lt;PARAGRAPH INTEGRITY RESUMES&gt;&gt;</w:t>
      </w:r>
    </w:p>
    <w:p w14:paraId="59140A7D" w14:textId="77777777" w:rsidR="008A4023" w:rsidRPr="0030569C" w:rsidRDefault="008A4023" w:rsidP="008A4023">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70E33F44" w14:textId="77777777" w:rsidR="008A4023" w:rsidRPr="00773E76" w:rsidRDefault="008A4023" w:rsidP="008A4023">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8FEF615" w14:textId="77777777" w:rsidR="008A4023" w:rsidRPr="00773E76" w:rsidRDefault="008A4023" w:rsidP="008A4023">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48337080" w14:textId="77777777" w:rsidR="008A4023" w:rsidRPr="00773E76" w:rsidRDefault="008A4023" w:rsidP="008A4023">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86FB56A" w14:textId="77777777" w:rsidR="008A4023" w:rsidRPr="00773E76" w:rsidRDefault="008A4023" w:rsidP="008A4023">
      <w:pPr>
        <w:rPr>
          <w:sz w:val="16"/>
        </w:rPr>
      </w:pPr>
      <w:r w:rsidRPr="00773E76">
        <w:rPr>
          <w:sz w:val="16"/>
        </w:rPr>
        <w:t>B. How the Congressional Bureaucracy Intervenes in This Account</w:t>
      </w:r>
    </w:p>
    <w:p w14:paraId="708F9852" w14:textId="77777777" w:rsidR="008A4023" w:rsidRDefault="008A4023" w:rsidP="008A4023">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4FD36285" w14:textId="77777777" w:rsidR="008A4023" w:rsidRPr="00D71CA1" w:rsidRDefault="008A4023" w:rsidP="008A4023">
      <w:r>
        <w:t>&lt;&lt;TEXT CONDENSED, NONE OMITTED&gt;&gt;</w:t>
      </w:r>
    </w:p>
    <w:p w14:paraId="7B777555" w14:textId="77777777" w:rsidR="008A4023" w:rsidRPr="0082689E" w:rsidRDefault="008A4023" w:rsidP="008A4023">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30DD4919" w14:textId="77777777" w:rsidR="008A4023" w:rsidRPr="0083207F" w:rsidRDefault="008A4023" w:rsidP="008A4023">
      <w:r>
        <w:t>&lt;&lt;PARAGRAPH INTEGRITY RESUMES&gt;&gt;</w:t>
      </w:r>
    </w:p>
    <w:p w14:paraId="344A0A71" w14:textId="77777777" w:rsidR="008A4023" w:rsidRPr="006E2E9D" w:rsidRDefault="008A4023" w:rsidP="008A4023">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77F5A09" w14:textId="77777777" w:rsidR="008A4023" w:rsidRPr="00A301C5" w:rsidRDefault="008A4023" w:rsidP="008A4023">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BADBB9A" w14:textId="77777777" w:rsidR="008A4023" w:rsidRPr="007230B0" w:rsidRDefault="008A4023" w:rsidP="008A4023">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302BC7E" w14:textId="77777777" w:rsidR="008A4023" w:rsidRPr="003C4A21" w:rsidRDefault="008A4023" w:rsidP="008A4023">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3B05F46E" w14:textId="77777777" w:rsidR="008A4023" w:rsidRPr="00434B06" w:rsidRDefault="008A4023" w:rsidP="008A4023">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E7F04D0" w14:textId="77777777" w:rsidR="008A4023" w:rsidRPr="00434B06" w:rsidRDefault="008A4023" w:rsidP="008A4023">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9E88C23" w14:textId="77777777" w:rsidR="008A4023" w:rsidRDefault="008A4023" w:rsidP="008A4023">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954D5D6" w14:textId="77777777" w:rsidR="008A4023" w:rsidRPr="00FB7CD4" w:rsidRDefault="008A4023" w:rsidP="008A4023">
      <w:r>
        <w:t>&lt;&lt;TEXT CONDENSED, NONE OMITTED&gt;&gt;</w:t>
      </w:r>
    </w:p>
    <w:p w14:paraId="169C3249" w14:textId="77777777" w:rsidR="008A4023" w:rsidRPr="0082689E" w:rsidRDefault="008A4023" w:rsidP="008A4023">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0141CF33" w14:textId="77777777" w:rsidR="008A4023" w:rsidRDefault="008A4023" w:rsidP="008A4023">
      <w:r>
        <w:t>&lt;&lt;PARAGRAPH INTEGRITY RESUMES&gt;&gt;</w:t>
      </w:r>
    </w:p>
    <w:p w14:paraId="54B67F3D" w14:textId="77777777" w:rsidR="008A4023" w:rsidRPr="001B509F" w:rsidRDefault="008A4023" w:rsidP="008A4023">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783C2B56" w14:textId="77777777" w:rsidR="008A4023" w:rsidRPr="00B64FF2" w:rsidRDefault="008A4023" w:rsidP="008A4023">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3757884A" w14:textId="77777777" w:rsidR="008A4023" w:rsidRPr="000C7AF4" w:rsidRDefault="008A4023" w:rsidP="008A4023">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34145713" w14:textId="77777777" w:rsidR="008A4023" w:rsidRPr="000C7AF4" w:rsidRDefault="008A4023" w:rsidP="008A4023">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B5D45BA" w14:textId="77777777" w:rsidR="008A4023" w:rsidRPr="000C7AF4" w:rsidRDefault="008A4023" w:rsidP="008A4023">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448B189" w14:textId="77777777" w:rsidR="008A4023" w:rsidRPr="000C7AF4" w:rsidRDefault="008A4023" w:rsidP="008A4023">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43CF9AC1" w14:textId="77777777" w:rsidR="008A4023" w:rsidRPr="000C7AF4" w:rsidRDefault="008A4023" w:rsidP="008A4023">
      <w:pPr>
        <w:rPr>
          <w:sz w:val="16"/>
        </w:rPr>
      </w:pPr>
      <w:r w:rsidRPr="000C7AF4">
        <w:rPr>
          <w:sz w:val="16"/>
        </w:rPr>
        <w:t>B. What You Think Is the “Statute” Is Not; OLRC As a Deeper Example</w:t>
      </w:r>
    </w:p>
    <w:p w14:paraId="0E70AA9E" w14:textId="77777777" w:rsidR="008A4023" w:rsidRDefault="008A4023" w:rsidP="008A4023">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134E3456" w14:textId="77777777" w:rsidR="008A4023" w:rsidRPr="003D3541" w:rsidRDefault="008A4023" w:rsidP="008A4023">
      <w:r>
        <w:t>&lt;&lt;TEXT CONDENSED, NONE OMITTED&gt;&gt;</w:t>
      </w:r>
    </w:p>
    <w:p w14:paraId="3A3A7EEA" w14:textId="77777777" w:rsidR="008A4023" w:rsidRPr="00514A72" w:rsidRDefault="008A4023" w:rsidP="008A4023">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7123AF45" w14:textId="77777777" w:rsidR="008A4023" w:rsidRDefault="008A4023" w:rsidP="008A4023">
      <w:r>
        <w:t>&lt;&lt;PARAGRAPH BREAKS RESUME&gt;&gt;</w:t>
      </w:r>
    </w:p>
    <w:p w14:paraId="0107E939" w14:textId="77777777" w:rsidR="008A4023" w:rsidRPr="00E85E75" w:rsidRDefault="008A4023" w:rsidP="008A4023">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278AECA0" w14:textId="77777777" w:rsidR="008A4023" w:rsidRPr="00E85E75" w:rsidRDefault="008A4023" w:rsidP="008A4023">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17A48374" w14:textId="77777777" w:rsidR="008A4023" w:rsidRPr="00983A37" w:rsidRDefault="008A4023" w:rsidP="008A4023">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1D53C981" w14:textId="77777777" w:rsidR="008A4023" w:rsidRPr="00983A37" w:rsidRDefault="008A4023" w:rsidP="008A4023">
      <w:pPr>
        <w:rPr>
          <w:sz w:val="16"/>
        </w:rPr>
      </w:pPr>
      <w:r w:rsidRPr="00983A37">
        <w:rPr>
          <w:sz w:val="16"/>
        </w:rPr>
        <w:t>&lt;&lt;FIGURES 4 AND 5 OMITTED&gt;&gt;</w:t>
      </w:r>
    </w:p>
    <w:p w14:paraId="32661937" w14:textId="77777777" w:rsidR="008A4023" w:rsidRPr="00983A37" w:rsidRDefault="008A4023" w:rsidP="008A4023">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1E22FC8" w14:textId="77777777" w:rsidR="008A4023" w:rsidRDefault="008A4023" w:rsidP="008A4023">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2D4FD0DB" w14:textId="77777777" w:rsidR="008A4023" w:rsidRDefault="008A4023" w:rsidP="008A4023">
      <w:pPr>
        <w:pStyle w:val="Heading4"/>
      </w:pPr>
      <w:r>
        <w:t xml:space="preserve">Polarization causes </w:t>
      </w:r>
      <w:r w:rsidRPr="000D1832">
        <w:rPr>
          <w:u w:val="single"/>
        </w:rPr>
        <w:t>extinction</w:t>
      </w:r>
      <w:r>
        <w:t>.</w:t>
      </w:r>
    </w:p>
    <w:p w14:paraId="6A0C1E70" w14:textId="77777777" w:rsidR="008A4023" w:rsidRDefault="008A4023" w:rsidP="008A4023">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6DF88BB5" w14:textId="77777777" w:rsidR="008A4023" w:rsidRPr="00775466" w:rsidRDefault="008A4023" w:rsidP="008A4023">
      <w:pPr>
        <w:rPr>
          <w:sz w:val="16"/>
        </w:rPr>
      </w:pPr>
      <w:r w:rsidRPr="00775466">
        <w:rPr>
          <w:sz w:val="16"/>
        </w:rPr>
        <w:t>Polarization</w:t>
      </w:r>
    </w:p>
    <w:p w14:paraId="73149F2E" w14:textId="77777777" w:rsidR="008A4023" w:rsidRPr="00775466" w:rsidRDefault="008A4023" w:rsidP="008A4023">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792B8E6F" w14:textId="77777777" w:rsidR="008A4023" w:rsidRPr="00775466" w:rsidRDefault="008A4023" w:rsidP="008A4023">
      <w:pPr>
        <w:rPr>
          <w:sz w:val="16"/>
        </w:rPr>
      </w:pPr>
      <w:r w:rsidRPr="00775466">
        <w:rPr>
          <w:sz w:val="16"/>
        </w:rPr>
        <w:t>Existential Risk</w:t>
      </w:r>
    </w:p>
    <w:p w14:paraId="170439BA" w14:textId="77777777" w:rsidR="008A4023" w:rsidRPr="00A278B8" w:rsidRDefault="008A4023" w:rsidP="008A4023">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82762B9" w14:textId="77777777" w:rsidR="008A4023" w:rsidRPr="0000094D" w:rsidRDefault="008A4023" w:rsidP="008A4023">
      <w:pPr>
        <w:rPr>
          <w:sz w:val="16"/>
        </w:rPr>
      </w:pPr>
      <w:r w:rsidRPr="0000094D">
        <w:rPr>
          <w:sz w:val="16"/>
        </w:rPr>
        <w:t>Conclusion</w:t>
      </w:r>
    </w:p>
    <w:p w14:paraId="3A0317FE" w14:textId="77777777" w:rsidR="008A4023" w:rsidRPr="0000094D" w:rsidRDefault="008A4023" w:rsidP="008A4023">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23BC3B60" w14:textId="77777777" w:rsidR="008A4023" w:rsidRPr="00E16D38" w:rsidRDefault="008A4023" w:rsidP="008A4023">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073E8C06" w14:textId="77777777" w:rsidR="008A4023" w:rsidRPr="00BB2910" w:rsidRDefault="008A4023" w:rsidP="008A4023">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4A6E04">
        <w:rPr>
          <w:rStyle w:val="StyleUnderline"/>
          <w:highlight w:val="cyan"/>
        </w:rPr>
        <w:t xml:space="preserve">to meet </w:t>
      </w:r>
      <w:r w:rsidRPr="004A6E04">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4A6E04">
        <w:rPr>
          <w:rStyle w:val="StyleUnderline"/>
          <w:highlight w:val="cyan"/>
        </w:rPr>
        <w:t>needs</w:t>
      </w:r>
      <w:r w:rsidRPr="00E16D38">
        <w:rPr>
          <w:sz w:val="16"/>
        </w:rPr>
        <w:t xml:space="preserve"> the involvement of the family, the local community, </w:t>
      </w:r>
      <w:r w:rsidRPr="004A6E04">
        <w:rPr>
          <w:rStyle w:val="StyleUnderline"/>
          <w:highlight w:val="cyan"/>
        </w:rPr>
        <w:t xml:space="preserve">the </w:t>
      </w:r>
      <w:r w:rsidRPr="004A6E04">
        <w:rPr>
          <w:rStyle w:val="Emphasis"/>
          <w:highlight w:val="cyan"/>
        </w:rPr>
        <w:t>nation</w:t>
      </w:r>
      <w:r w:rsidRPr="004A6E04">
        <w:rPr>
          <w:rStyle w:val="StyleUnderline"/>
          <w:highlight w:val="cyan"/>
        </w:rPr>
        <w:t xml:space="preserve"> and the global </w:t>
      </w:r>
      <w:r w:rsidRPr="004A6E04">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058E73DC" w14:textId="77777777" w:rsidR="008A4023" w:rsidRDefault="008A4023" w:rsidP="008A4023">
      <w:pPr>
        <w:pStyle w:val="Heading3"/>
      </w:pPr>
      <w:bookmarkStart w:id="0" w:name="_Hlk202896290"/>
      <w:r>
        <w:t>DA---1NC</w:t>
      </w:r>
    </w:p>
    <w:p w14:paraId="44FF82CF" w14:textId="77777777" w:rsidR="008A4023" w:rsidRPr="00295344" w:rsidRDefault="008A4023" w:rsidP="008A4023">
      <w:pPr>
        <w:rPr>
          <w:rStyle w:val="Style13ptBold"/>
        </w:rPr>
      </w:pPr>
      <w:r w:rsidRPr="00295344">
        <w:rPr>
          <w:rStyle w:val="Style13ptBold"/>
          <w:u w:val="single"/>
        </w:rPr>
        <w:t>Boats DA</w:t>
      </w:r>
      <w:r>
        <w:rPr>
          <w:rStyle w:val="Style13ptBold"/>
        </w:rPr>
        <w:t>:</w:t>
      </w:r>
    </w:p>
    <w:p w14:paraId="194A0868" w14:textId="77777777" w:rsidR="008A4023" w:rsidRDefault="008A4023" w:rsidP="008A4023">
      <w:pPr>
        <w:pStyle w:val="Heading4"/>
      </w:pPr>
      <w:r>
        <w:t xml:space="preserve">SHIPS Act </w:t>
      </w:r>
      <w:r w:rsidRPr="007A506D">
        <w:rPr>
          <w:u w:val="single"/>
        </w:rPr>
        <w:t>passes</w:t>
      </w:r>
      <w:r>
        <w:t xml:space="preserve"> now and restores </w:t>
      </w:r>
      <w:r w:rsidRPr="002215AA">
        <w:rPr>
          <w:u w:val="single"/>
        </w:rPr>
        <w:t>naval power</w:t>
      </w:r>
      <w:r>
        <w:t xml:space="preserve">, but sustained </w:t>
      </w:r>
      <w:r w:rsidRPr="007A506D">
        <w:rPr>
          <w:u w:val="single"/>
        </w:rPr>
        <w:t>bipartisanship</w:t>
      </w:r>
      <w:r>
        <w:t xml:space="preserve"> is key.</w:t>
      </w:r>
    </w:p>
    <w:p w14:paraId="48314304" w14:textId="77777777" w:rsidR="008A4023" w:rsidRPr="007A506D" w:rsidRDefault="008A4023" w:rsidP="008A4023">
      <w:r w:rsidRPr="007A506D">
        <w:rPr>
          <w:rStyle w:val="Style13ptBold"/>
        </w:rPr>
        <w:t>ML 25</w:t>
      </w:r>
      <w:r>
        <w:t xml:space="preserve"> [</w:t>
      </w:r>
      <w:r w:rsidRPr="007A506D">
        <w:t>Marine Log News</w:t>
      </w:r>
      <w:r>
        <w:t>,</w:t>
      </w:r>
      <w:r w:rsidRPr="007A506D">
        <w:t xml:space="preserve"> </w:t>
      </w:r>
      <w:r>
        <w:t>4-10-</w:t>
      </w:r>
      <w:r w:rsidRPr="007A506D">
        <w:t>2025</w:t>
      </w:r>
      <w:r>
        <w:t>,</w:t>
      </w:r>
      <w:r w:rsidRPr="007A506D">
        <w:t xml:space="preserve"> </w:t>
      </w:r>
      <w:r>
        <w:t>“</w:t>
      </w:r>
      <w:r w:rsidRPr="007A506D">
        <w:t>SHIPS for America Act will support Trump executive order</w:t>
      </w:r>
      <w:r>
        <w:t xml:space="preserve">,” </w:t>
      </w:r>
      <w:r w:rsidRPr="007A506D">
        <w:t>https://www.marinelog.com/news/ships-for-america-act-will-support-for-trump-executive-order/</w:t>
      </w:r>
      <w:r>
        <w:t>]</w:t>
      </w:r>
    </w:p>
    <w:p w14:paraId="24E4C400" w14:textId="77777777" w:rsidR="008A4023" w:rsidRDefault="008A4023" w:rsidP="008A4023">
      <w:pPr>
        <w:rPr>
          <w:sz w:val="16"/>
        </w:rPr>
      </w:pPr>
      <w:r w:rsidRPr="007A506D">
        <w:rPr>
          <w:sz w:val="16"/>
        </w:rPr>
        <w:t xml:space="preserve">President </w:t>
      </w:r>
      <w:r w:rsidRPr="004A6E04">
        <w:rPr>
          <w:rStyle w:val="StyleUnderline"/>
          <w:highlight w:val="cyan"/>
        </w:rPr>
        <w:t xml:space="preserve">Trump’s </w:t>
      </w:r>
      <w:r w:rsidRPr="004A6E04">
        <w:rPr>
          <w:rStyle w:val="Emphasis"/>
          <w:highlight w:val="cyan"/>
        </w:rPr>
        <w:t>ex</w:t>
      </w:r>
      <w:r w:rsidRPr="007A506D">
        <w:rPr>
          <w:rStyle w:val="StyleUnderline"/>
        </w:rPr>
        <w:t xml:space="preserve">ecutive </w:t>
      </w:r>
      <w:r w:rsidRPr="004A6E04">
        <w:rPr>
          <w:rStyle w:val="Emphasis"/>
          <w:highlight w:val="cyan"/>
        </w:rPr>
        <w:t>o</w:t>
      </w:r>
      <w:r w:rsidRPr="007A506D">
        <w:rPr>
          <w:rStyle w:val="StyleUnderline"/>
        </w:rPr>
        <w:t>rder on Restoring America’s Maritime Dominance</w:t>
      </w:r>
      <w:r w:rsidRPr="007C3BF0">
        <w:rPr>
          <w:sz w:val="16"/>
        </w:rPr>
        <w:t xml:space="preserve"> calls for “securing consistent, predictable, and durable federal funding” for maritime programs. That’s </w:t>
      </w:r>
      <w:r w:rsidRPr="007A506D">
        <w:rPr>
          <w:rStyle w:val="StyleUnderline"/>
        </w:rPr>
        <w:t xml:space="preserve">going to </w:t>
      </w:r>
      <w:r w:rsidRPr="004A6E04">
        <w:rPr>
          <w:rStyle w:val="StyleUnderline"/>
          <w:highlight w:val="cyan"/>
        </w:rPr>
        <w:t xml:space="preserve">require </w:t>
      </w:r>
      <w:r w:rsidRPr="004A6E04">
        <w:rPr>
          <w:rStyle w:val="Emphasis"/>
          <w:highlight w:val="cyan"/>
        </w:rPr>
        <w:t>bipartisan</w:t>
      </w:r>
      <w:r w:rsidRPr="007A506D">
        <w:rPr>
          <w:rStyle w:val="StyleUnderline"/>
        </w:rPr>
        <w:t xml:space="preserve"> Congressional </w:t>
      </w:r>
      <w:r w:rsidRPr="004A6E04">
        <w:rPr>
          <w:rStyle w:val="StyleUnderline"/>
          <w:highlight w:val="cyan"/>
        </w:rPr>
        <w:t>support</w:t>
      </w:r>
      <w:r w:rsidRPr="007C3BF0">
        <w:rPr>
          <w:rStyle w:val="StyleUnderline"/>
        </w:rPr>
        <w:t xml:space="preserve">. In a </w:t>
      </w:r>
      <w:r w:rsidRPr="007C3BF0">
        <w:rPr>
          <w:rStyle w:val="Emphasis"/>
        </w:rPr>
        <w:t>hopeful sign</w:t>
      </w:r>
      <w:r w:rsidRPr="007C3BF0">
        <w:rPr>
          <w:rStyle w:val="StyleUnderline"/>
        </w:rPr>
        <w:t xml:space="preserve"> that it will be forthcoming</w:t>
      </w:r>
      <w:r w:rsidRPr="007C3BF0">
        <w:rPr>
          <w:sz w:val="16"/>
        </w:rPr>
        <w:t xml:space="preserve">, Senator Mark </w:t>
      </w:r>
      <w:r w:rsidRPr="007C3BF0">
        <w:rPr>
          <w:rStyle w:val="Emphasis"/>
        </w:rPr>
        <w:t>Kelly</w:t>
      </w:r>
      <w:r w:rsidRPr="007C3BF0">
        <w:rPr>
          <w:rStyle w:val="StyleUnderline"/>
        </w:rPr>
        <w:t xml:space="preserve"> (D-Ariz) and SHIPS for America Act co-leads</w:t>
      </w:r>
      <w:r w:rsidRPr="007C3BF0">
        <w:rPr>
          <w:sz w:val="16"/>
        </w:rPr>
        <w:t xml:space="preserve"> Senator Todd </w:t>
      </w:r>
      <w:r w:rsidRPr="007C3BF0">
        <w:rPr>
          <w:rStyle w:val="Emphasis"/>
        </w:rPr>
        <w:t>Young</w:t>
      </w:r>
      <w:r w:rsidRPr="007C3BF0">
        <w:rPr>
          <w:rStyle w:val="StyleUnderline"/>
        </w:rPr>
        <w:t xml:space="preserve"> </w:t>
      </w:r>
      <w:r w:rsidRPr="007C3BF0">
        <w:rPr>
          <w:sz w:val="16"/>
        </w:rPr>
        <w:t>(R-Ind.), Representative Trent</w:t>
      </w:r>
      <w:r w:rsidRPr="007A506D">
        <w:rPr>
          <w:sz w:val="16"/>
        </w:rPr>
        <w:t xml:space="preserve"> </w:t>
      </w:r>
      <w:r w:rsidRPr="007A506D">
        <w:rPr>
          <w:rStyle w:val="StyleUnderline"/>
        </w:rPr>
        <w:t>Kelly</w:t>
      </w:r>
      <w:r w:rsidRPr="007A506D">
        <w:rPr>
          <w:sz w:val="16"/>
        </w:rPr>
        <w:t xml:space="preserve"> (R-Miss), </w:t>
      </w:r>
      <w:r w:rsidRPr="007A506D">
        <w:rPr>
          <w:rStyle w:val="StyleUnderline"/>
        </w:rPr>
        <w:t xml:space="preserve">and </w:t>
      </w:r>
      <w:r w:rsidRPr="007A506D">
        <w:rPr>
          <w:sz w:val="16"/>
        </w:rPr>
        <w:t xml:space="preserve">Representative John </w:t>
      </w:r>
      <w:r w:rsidRPr="007A506D">
        <w:rPr>
          <w:rStyle w:val="StyleUnderline"/>
        </w:rPr>
        <w:t>Garamendi</w:t>
      </w:r>
      <w:r w:rsidRPr="007A506D">
        <w:rPr>
          <w:sz w:val="16"/>
        </w:rPr>
        <w:t xml:space="preserve"> (D-Calif) </w:t>
      </w:r>
      <w:r w:rsidRPr="007A506D">
        <w:rPr>
          <w:rStyle w:val="StyleUnderline"/>
        </w:rPr>
        <w:t>released</w:t>
      </w:r>
      <w:r w:rsidRPr="007A506D">
        <w:rPr>
          <w:sz w:val="16"/>
        </w:rPr>
        <w:t xml:space="preserve"> the following statement </w:t>
      </w:r>
      <w:r w:rsidRPr="007C3BF0">
        <w:rPr>
          <w:sz w:val="16"/>
        </w:rPr>
        <w:t xml:space="preserve">on the executive order: “This executive order recognizes the urgent need for a comprehensive approach to reinvigorate the U.S. shipbuilding and maritime industries, sharing the same goals as our SHIPS for America Act. </w:t>
      </w:r>
      <w:r w:rsidRPr="004A6E04">
        <w:rPr>
          <w:rStyle w:val="StyleUnderline"/>
          <w:highlight w:val="cyan"/>
        </w:rPr>
        <w:t>America’s</w:t>
      </w:r>
      <w:r w:rsidRPr="007A506D">
        <w:rPr>
          <w:rStyle w:val="StyleUnderline"/>
        </w:rPr>
        <w:t xml:space="preserve"> maritime industry and </w:t>
      </w:r>
      <w:r w:rsidRPr="004A6E04">
        <w:rPr>
          <w:rStyle w:val="StyleUnderline"/>
          <w:highlight w:val="cyan"/>
        </w:rPr>
        <w:t>shipbuilding</w:t>
      </w:r>
      <w:r w:rsidRPr="007A506D">
        <w:rPr>
          <w:rStyle w:val="StyleUnderline"/>
        </w:rPr>
        <w:t xml:space="preserve"> capacity </w:t>
      </w:r>
      <w:r w:rsidRPr="004A6E04">
        <w:rPr>
          <w:rStyle w:val="StyleUnderline"/>
          <w:highlight w:val="cyan"/>
        </w:rPr>
        <w:t xml:space="preserve">have </w:t>
      </w:r>
      <w:r w:rsidRPr="004A6E04">
        <w:rPr>
          <w:rStyle w:val="Emphasis"/>
          <w:highlight w:val="cyan"/>
        </w:rPr>
        <w:t>dangerously lagged</w:t>
      </w:r>
      <w:r w:rsidRPr="007A506D">
        <w:rPr>
          <w:rStyle w:val="StyleUnderline"/>
        </w:rPr>
        <w:t xml:space="preserve"> behind over the years, allowing China to get ahead and pose a serious threat</w:t>
      </w:r>
      <w:r w:rsidRPr="007A506D">
        <w:rPr>
          <w:sz w:val="16"/>
        </w:rPr>
        <w:t xml:space="preserve"> over the oceans. Today’s action by the </w:t>
      </w:r>
      <w:r w:rsidRPr="007C3BF0">
        <w:rPr>
          <w:rStyle w:val="StyleUnderline"/>
        </w:rPr>
        <w:t>Trump administration</w:t>
      </w:r>
      <w:r w:rsidRPr="007C3BF0">
        <w:rPr>
          <w:sz w:val="16"/>
        </w:rPr>
        <w:t xml:space="preserve"> shows they </w:t>
      </w:r>
      <w:r w:rsidRPr="007C3BF0">
        <w:rPr>
          <w:rStyle w:val="StyleUnderline"/>
        </w:rPr>
        <w:t xml:space="preserve">see the same threat and the </w:t>
      </w:r>
      <w:r w:rsidRPr="007C3BF0">
        <w:rPr>
          <w:rStyle w:val="Emphasis"/>
        </w:rPr>
        <w:t>urgent need</w:t>
      </w:r>
      <w:r w:rsidRPr="007C3BF0">
        <w:rPr>
          <w:rStyle w:val="StyleUnderline"/>
        </w:rPr>
        <w:t xml:space="preserve"> to reverse course to strengthen</w:t>
      </w:r>
      <w:r w:rsidRPr="007C3BF0">
        <w:rPr>
          <w:sz w:val="16"/>
        </w:rPr>
        <w:t xml:space="preserve"> our national security and grow our economy. </w:t>
      </w:r>
      <w:r w:rsidRPr="004A6E04">
        <w:rPr>
          <w:rStyle w:val="Emphasis"/>
          <w:highlight w:val="cyan"/>
        </w:rPr>
        <w:t>We</w:t>
      </w:r>
      <w:r w:rsidRPr="00EF789A">
        <w:rPr>
          <w:rStyle w:val="StyleUnderline"/>
        </w:rPr>
        <w:t xml:space="preserve">’re also </w:t>
      </w:r>
      <w:r w:rsidRPr="004A6E04">
        <w:rPr>
          <w:rStyle w:val="Emphasis"/>
          <w:highlight w:val="cyan"/>
        </w:rPr>
        <w:t>encouraged</w:t>
      </w:r>
      <w:r w:rsidRPr="004A6E04">
        <w:rPr>
          <w:rStyle w:val="StyleUnderline"/>
          <w:highlight w:val="cyan"/>
        </w:rPr>
        <w:t xml:space="preserve"> that</w:t>
      </w:r>
      <w:r w:rsidRPr="00EF789A">
        <w:rPr>
          <w:rStyle w:val="StyleUnderline"/>
        </w:rPr>
        <w:t xml:space="preserve"> many of the provisions </w:t>
      </w:r>
      <w:r w:rsidRPr="004A6E04">
        <w:rPr>
          <w:rStyle w:val="StyleUnderline"/>
          <w:highlight w:val="cyan"/>
        </w:rPr>
        <w:t>in</w:t>
      </w:r>
      <w:r w:rsidRPr="00EF789A">
        <w:rPr>
          <w:rStyle w:val="StyleUnderline"/>
        </w:rPr>
        <w:t xml:space="preserve"> the</w:t>
      </w:r>
      <w:r w:rsidRPr="007A506D">
        <w:rPr>
          <w:sz w:val="16"/>
        </w:rPr>
        <w:t xml:space="preserve"> executive order mirror parts of our </w:t>
      </w:r>
      <w:r w:rsidRPr="004A6E04">
        <w:rPr>
          <w:rStyle w:val="Emphasis"/>
          <w:highlight w:val="cyan"/>
        </w:rPr>
        <w:t>SHIPS</w:t>
      </w:r>
      <w:r w:rsidRPr="00EF789A">
        <w:rPr>
          <w:rStyle w:val="StyleUnderline"/>
        </w:rPr>
        <w:t xml:space="preserve"> for America </w:t>
      </w:r>
      <w:r w:rsidRPr="004A6E04">
        <w:rPr>
          <w:rStyle w:val="StyleUnderline"/>
          <w:highlight w:val="cyan"/>
        </w:rPr>
        <w:t>Act</w:t>
      </w:r>
      <w:r w:rsidRPr="007A506D">
        <w:rPr>
          <w:sz w:val="16"/>
        </w:rPr>
        <w:t>. “</w:t>
      </w:r>
      <w:r w:rsidRPr="007A506D">
        <w:rPr>
          <w:rStyle w:val="StyleUnderline"/>
        </w:rPr>
        <w:t xml:space="preserve">We </w:t>
      </w:r>
      <w:r w:rsidRPr="007C3BF0">
        <w:rPr>
          <w:rStyle w:val="StyleUnderline"/>
        </w:rPr>
        <w:t xml:space="preserve">will </w:t>
      </w:r>
      <w:r w:rsidRPr="004A6E04">
        <w:rPr>
          <w:rStyle w:val="Emphasis"/>
          <w:highlight w:val="cyan"/>
        </w:rPr>
        <w:t>reintroduce</w:t>
      </w:r>
      <w:r w:rsidRPr="007A506D">
        <w:rPr>
          <w:rStyle w:val="StyleUnderline"/>
        </w:rPr>
        <w:t xml:space="preserve"> the </w:t>
      </w:r>
      <w:r w:rsidRPr="00EF789A">
        <w:rPr>
          <w:rStyle w:val="StyleUnderline"/>
        </w:rPr>
        <w:t>SHIPS</w:t>
      </w:r>
      <w:r w:rsidRPr="007A506D">
        <w:rPr>
          <w:rStyle w:val="StyleUnderline"/>
        </w:rPr>
        <w:t xml:space="preserve"> for America </w:t>
      </w:r>
      <w:r w:rsidRPr="00EF789A">
        <w:rPr>
          <w:rStyle w:val="StyleUnderline"/>
        </w:rPr>
        <w:t xml:space="preserve">Act </w:t>
      </w:r>
      <w:r w:rsidRPr="004A6E04">
        <w:rPr>
          <w:rStyle w:val="StyleUnderline"/>
          <w:highlight w:val="cyan"/>
        </w:rPr>
        <w:t xml:space="preserve">with </w:t>
      </w:r>
      <w:r w:rsidRPr="004A6E04">
        <w:rPr>
          <w:rStyle w:val="Emphasis"/>
          <w:highlight w:val="cyan"/>
        </w:rPr>
        <w:t>renewed support</w:t>
      </w:r>
      <w:r w:rsidRPr="007A506D">
        <w:rPr>
          <w:rStyle w:val="StyleUnderline"/>
        </w:rPr>
        <w:t xml:space="preserve"> in the coming weeks </w:t>
      </w:r>
      <w:r w:rsidRPr="007C3BF0">
        <w:rPr>
          <w:rStyle w:val="StyleUnderline"/>
        </w:rPr>
        <w:t xml:space="preserve">to provide the Congressional </w:t>
      </w:r>
      <w:r w:rsidRPr="007C3BF0">
        <w:rPr>
          <w:rStyle w:val="Emphasis"/>
        </w:rPr>
        <w:t>authorizations</w:t>
      </w:r>
      <w:r w:rsidRPr="007C3BF0">
        <w:rPr>
          <w:rStyle w:val="StyleUnderline"/>
        </w:rPr>
        <w:t xml:space="preserve"> needed </w:t>
      </w:r>
      <w:r w:rsidRPr="004A6E04">
        <w:rPr>
          <w:rStyle w:val="StyleUnderline"/>
          <w:highlight w:val="cyan"/>
        </w:rPr>
        <w:t>to</w:t>
      </w:r>
      <w:r w:rsidRPr="007A506D">
        <w:rPr>
          <w:rStyle w:val="StyleUnderline"/>
        </w:rPr>
        <w:t xml:space="preserve"> truly </w:t>
      </w:r>
      <w:r w:rsidRPr="004A6E04">
        <w:rPr>
          <w:rStyle w:val="Emphasis"/>
          <w:highlight w:val="cyan"/>
        </w:rPr>
        <w:t>revitalize</w:t>
      </w:r>
      <w:r w:rsidRPr="004A6E04">
        <w:rPr>
          <w:rStyle w:val="StyleUnderline"/>
          <w:highlight w:val="cyan"/>
        </w:rPr>
        <w:t xml:space="preserve"> the American </w:t>
      </w:r>
      <w:r w:rsidRPr="004A6E04">
        <w:rPr>
          <w:rStyle w:val="Emphasis"/>
          <w:highlight w:val="cyan"/>
        </w:rPr>
        <w:t>shipbuilding</w:t>
      </w:r>
      <w:r w:rsidRPr="004A6E04">
        <w:rPr>
          <w:rStyle w:val="StyleUnderline"/>
          <w:highlight w:val="cyan"/>
        </w:rPr>
        <w:t xml:space="preserve"> and</w:t>
      </w:r>
      <w:r w:rsidRPr="007C3BF0">
        <w:rPr>
          <w:rStyle w:val="StyleUnderline"/>
        </w:rPr>
        <w:t xml:space="preserve"> maritime industries</w:t>
      </w:r>
      <w:r w:rsidRPr="007A506D">
        <w:rPr>
          <w:sz w:val="16"/>
        </w:rPr>
        <w:t xml:space="preserve">, and work with the administration to get it passed. </w:t>
      </w:r>
      <w:r w:rsidRPr="007A506D">
        <w:rPr>
          <w:rStyle w:val="StyleUnderline"/>
        </w:rPr>
        <w:t>That’s how we’ll</w:t>
      </w:r>
      <w:r w:rsidRPr="007A506D">
        <w:rPr>
          <w:sz w:val="16"/>
        </w:rPr>
        <w:t xml:space="preserve"> put Americans to work building more oceangoing ships and flying the American flag on merchant vessels to </w:t>
      </w:r>
      <w:r w:rsidRPr="004A6E04">
        <w:rPr>
          <w:rStyle w:val="StyleUnderline"/>
          <w:highlight w:val="cyan"/>
        </w:rPr>
        <w:t>reclaim</w:t>
      </w:r>
      <w:r w:rsidRPr="007A506D">
        <w:rPr>
          <w:rStyle w:val="StyleUnderline"/>
        </w:rPr>
        <w:t xml:space="preserve"> America’s </w:t>
      </w:r>
      <w:r w:rsidRPr="004A6E04">
        <w:rPr>
          <w:rStyle w:val="StyleUnderline"/>
          <w:highlight w:val="cyan"/>
        </w:rPr>
        <w:t xml:space="preserve">global </w:t>
      </w:r>
      <w:r w:rsidRPr="004A6E04">
        <w:rPr>
          <w:rStyle w:val="Emphasis"/>
          <w:highlight w:val="cyan"/>
        </w:rPr>
        <w:t>maritime leadership</w:t>
      </w:r>
      <w:r w:rsidRPr="007A506D">
        <w:rPr>
          <w:sz w:val="16"/>
        </w:rPr>
        <w:t>.”</w:t>
      </w:r>
    </w:p>
    <w:p w14:paraId="773FFBC7" w14:textId="77777777" w:rsidR="008A4023" w:rsidRDefault="008A4023" w:rsidP="008A4023">
      <w:pPr>
        <w:pStyle w:val="Heading4"/>
      </w:pPr>
      <w:r>
        <w:t xml:space="preserve">The plan </w:t>
      </w:r>
      <w:r w:rsidRPr="005F2ED3">
        <w:rPr>
          <w:u w:val="single"/>
        </w:rPr>
        <w:t>must</w:t>
      </w:r>
      <w:r>
        <w:t xml:space="preserve"> include </w:t>
      </w:r>
      <w:r w:rsidRPr="005F2ED3">
        <w:rPr>
          <w:u w:val="single"/>
        </w:rPr>
        <w:t>legislation</w:t>
      </w:r>
      <w:r>
        <w:t xml:space="preserve"> passed by congress.</w:t>
      </w:r>
    </w:p>
    <w:p w14:paraId="6CAB01F1" w14:textId="77777777" w:rsidR="008A4023" w:rsidRPr="007B4596" w:rsidRDefault="008A4023" w:rsidP="008A4023">
      <w:r w:rsidRPr="00130E61">
        <w:rPr>
          <w:rStyle w:val="Style13ptBold"/>
        </w:rPr>
        <w:t>Waterman 19</w:t>
      </w:r>
      <w:r>
        <w:t xml:space="preserve"> [Thomas; May 17; Justice; </w:t>
      </w:r>
      <w:r w:rsidRPr="004F1C6F">
        <w:t>Supreme</w:t>
      </w:r>
      <w:r>
        <w:t xml:space="preserve"> Court of Iowa, “AFSCME Iowa Council 61 v. State,” no. 17-1841]</w:t>
      </w:r>
    </w:p>
    <w:p w14:paraId="7776761B" w14:textId="77777777" w:rsidR="008A4023" w:rsidRDefault="008A4023" w:rsidP="008A4023">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69DD7E2" w14:textId="77777777" w:rsidR="008A4023" w:rsidRPr="00EF789A" w:rsidRDefault="008A4023" w:rsidP="008A4023">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406FA622" w14:textId="77777777" w:rsidR="008A4023" w:rsidRDefault="008A4023" w:rsidP="008A4023">
      <w:r>
        <w:rPr>
          <w:b/>
          <w:bCs/>
          <w:sz w:val="26"/>
          <w:szCs w:val="26"/>
        </w:rPr>
        <w:t>Nolan 24</w:t>
      </w:r>
      <w:r>
        <w:t xml:space="preserve"> [Hamilton Nolan (A journalist who writes about labor and politics.), 9-12-2024, "Listen: Republicans Do Not Want Unions to Exist," How Things Work, https://www.hamiltonnolan.com/p/listen-republicans-do-not-want-unions, shelbor]</w:t>
      </w:r>
    </w:p>
    <w:p w14:paraId="16454690" w14:textId="77777777" w:rsidR="008A4023" w:rsidRPr="00EF789A" w:rsidRDefault="008A4023" w:rsidP="008A4023">
      <w:pPr>
        <w:rPr>
          <w:sz w:val="14"/>
        </w:rPr>
      </w:pPr>
      <w:r w:rsidRPr="004A6E04">
        <w:rPr>
          <w:highlight w:val="cyan"/>
          <w:u w:val="single"/>
        </w:rPr>
        <w:t xml:space="preserve">If there were a </w:t>
      </w:r>
      <w:r w:rsidRPr="004A6E04">
        <w:rPr>
          <w:rStyle w:val="Emphasis"/>
          <w:highlight w:val="cyan"/>
        </w:rPr>
        <w:t>button</w:t>
      </w:r>
      <w:r>
        <w:rPr>
          <w:u w:val="single"/>
        </w:rPr>
        <w:t xml:space="preserve"> that you could push </w:t>
      </w:r>
      <w:r w:rsidRPr="004A6E04">
        <w:rPr>
          <w:highlight w:val="cyan"/>
          <w:u w:val="single"/>
        </w:rPr>
        <w:t xml:space="preserve">that would </w:t>
      </w:r>
      <w:r w:rsidRPr="004A6E04">
        <w:rPr>
          <w:rStyle w:val="Emphasis"/>
          <w:highlight w:val="cyan"/>
        </w:rPr>
        <w:t>eliminate</w:t>
      </w:r>
      <w:r>
        <w:rPr>
          <w:u w:val="single"/>
        </w:rPr>
        <w:t xml:space="preserve"> the existence of </w:t>
      </w:r>
      <w:r w:rsidRPr="004A6E04">
        <w:rPr>
          <w:rStyle w:val="Emphasis"/>
          <w:highlight w:val="cyan"/>
        </w:rPr>
        <w:t>every labor union</w:t>
      </w:r>
      <w:r w:rsidRPr="00EF789A">
        <w:rPr>
          <w:u w:val="single"/>
        </w:rPr>
        <w:t xml:space="preserve"> in America, </w:t>
      </w:r>
      <w:r w:rsidRPr="004A6E04">
        <w:rPr>
          <w:highlight w:val="cyan"/>
          <w:u w:val="single"/>
        </w:rPr>
        <w:t xml:space="preserve">the </w:t>
      </w:r>
      <w:r w:rsidRPr="004A6E04">
        <w:rPr>
          <w:rStyle w:val="Emphasis"/>
          <w:highlight w:val="cyan"/>
        </w:rPr>
        <w:t>Republican Party</w:t>
      </w:r>
      <w:r w:rsidRPr="004A6E04">
        <w:rPr>
          <w:highlight w:val="cyan"/>
          <w:u w:val="single"/>
        </w:rPr>
        <w:t xml:space="preserve"> would </w:t>
      </w:r>
      <w:r w:rsidRPr="004A6E04">
        <w:rPr>
          <w:rStyle w:val="Emphasis"/>
          <w:highlight w:val="cyan"/>
        </w:rPr>
        <w:t>push that</w:t>
      </w:r>
      <w:r w:rsidRPr="00EF789A">
        <w:rPr>
          <w:u w:val="single"/>
        </w:rPr>
        <w:t xml:space="preserve"> button. If it were possible to pass a bill that outlawed labor union membership in America, and if it were possible to pass that bill without a political </w:t>
      </w:r>
      <w:r w:rsidRPr="00EF789A">
        <w:rPr>
          <w:rStyle w:val="Emphasis"/>
        </w:rPr>
        <w:t>backlash</w:t>
      </w:r>
      <w:r w:rsidRPr="00EF789A">
        <w:rPr>
          <w:u w:val="single"/>
        </w:rPr>
        <w:t xml:space="preserve"> that might cause them to lose their next election, virtually every state and federal Republican politician of note would vote for it.</w:t>
      </w:r>
      <w:r w:rsidRPr="00EF789A">
        <w:rPr>
          <w:sz w:val="14"/>
        </w:rPr>
        <w:t xml:space="preserve"> I feel the need to make sure that anyone who reads this publication understands this fact. It’s hard to get a good grasp on “labor and politics in America” without this baseline understanding.</w:t>
      </w:r>
    </w:p>
    <w:p w14:paraId="7AB0BE7A" w14:textId="77777777" w:rsidR="008A4023" w:rsidRDefault="008A4023" w:rsidP="008A4023">
      <w:pPr>
        <w:rPr>
          <w:sz w:val="14"/>
        </w:rPr>
      </w:pPr>
      <w:r w:rsidRPr="00EF789A">
        <w:rPr>
          <w:sz w:val="14"/>
        </w:rPr>
        <w:t>I (and many others) have written</w:t>
      </w:r>
      <w:r>
        <w:rPr>
          <w:sz w:val="14"/>
        </w:rPr>
        <w:t xml:space="preserve">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A6E04">
        <w:rPr>
          <w:highlight w:val="cyan"/>
          <w:u w:val="single"/>
        </w:rPr>
        <w:t>Democrats</w:t>
      </w:r>
      <w:r>
        <w:rPr>
          <w:u w:val="single"/>
        </w:rPr>
        <w:t xml:space="preserve"> sometimes </w:t>
      </w:r>
      <w:r w:rsidRPr="004A6E04">
        <w:rPr>
          <w:rStyle w:val="Emphasis"/>
          <w:highlight w:val="cyan"/>
        </w:rPr>
        <w:t>offer</w:t>
      </w:r>
      <w:r>
        <w:rPr>
          <w:u w:val="single"/>
        </w:rPr>
        <w:t xml:space="preserve"> us only </w:t>
      </w:r>
      <w:r w:rsidRPr="004A6E04">
        <w:rPr>
          <w:highlight w:val="cyan"/>
          <w:u w:val="single"/>
        </w:rPr>
        <w:t xml:space="preserve">a </w:t>
      </w:r>
      <w:r w:rsidRPr="004A6E04">
        <w:rPr>
          <w:rStyle w:val="Emphasis"/>
          <w:sz w:val="24"/>
          <w:szCs w:val="24"/>
          <w:highlight w:val="cyan"/>
        </w:rPr>
        <w:t>slightly warmer cup of piss</w:t>
      </w:r>
      <w:r>
        <w:rPr>
          <w:sz w:val="14"/>
        </w:rPr>
        <w:t>—but because I see a frankly alarming tendency among too many well-intentioned people to give certain elements of the Republican Party a benefit of the doubt that they do not deserve.</w:t>
      </w:r>
    </w:p>
    <w:p w14:paraId="6988490D" w14:textId="77777777" w:rsidR="008A4023" w:rsidRDefault="008A4023" w:rsidP="008A4023">
      <w:pPr>
        <w:rPr>
          <w:sz w:val="14"/>
        </w:rPr>
      </w:pPr>
      <w:r>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2C6765F2" w14:textId="77777777" w:rsidR="008A4023" w:rsidRDefault="008A4023" w:rsidP="008A4023">
      <w:pPr>
        <w:rPr>
          <w:sz w:val="14"/>
        </w:rPr>
      </w:pPr>
      <w:r>
        <w:rPr>
          <w:sz w:val="14"/>
        </w:rPr>
        <w:t>To list every example that demonstrates this basic fact would take volumes—</w:t>
      </w:r>
      <w:r>
        <w:rPr>
          <w:u w:val="single"/>
        </w:rPr>
        <w:t xml:space="preserve">in general, it is enough to know that </w:t>
      </w:r>
      <w:r w:rsidRPr="004A6E04">
        <w:rPr>
          <w:highlight w:val="cyan"/>
          <w:u w:val="single"/>
        </w:rPr>
        <w:t>Republicans</w:t>
      </w:r>
      <w:r w:rsidRPr="00EF789A">
        <w:rPr>
          <w:u w:val="single"/>
        </w:rPr>
        <w:t xml:space="preserve"> as a </w:t>
      </w:r>
      <w:r>
        <w:rPr>
          <w:u w:val="single"/>
        </w:rPr>
        <w:t xml:space="preserve">bloc </w:t>
      </w:r>
      <w:r w:rsidRPr="004A6E04">
        <w:rPr>
          <w:highlight w:val="cyan"/>
          <w:u w:val="single"/>
        </w:rPr>
        <w:t xml:space="preserve">do </w:t>
      </w:r>
      <w:r w:rsidRPr="004A6E04">
        <w:rPr>
          <w:rStyle w:val="Emphasis"/>
          <w:highlight w:val="cyan"/>
        </w:rPr>
        <w:t>not support</w:t>
      </w:r>
      <w:r>
        <w:rPr>
          <w:u w:val="single"/>
        </w:rPr>
        <w:t xml:space="preserve"> the PRO Act, the big labor law </w:t>
      </w:r>
      <w:r w:rsidRPr="004A6E04">
        <w:rPr>
          <w:rStyle w:val="Emphasis"/>
          <w:highlight w:val="cyan"/>
        </w:rPr>
        <w:t>reform</w:t>
      </w:r>
      <w:r>
        <w:rPr>
          <w:u w:val="single"/>
        </w:rPr>
        <w:t xml:space="preserve"> bill </w:t>
      </w:r>
      <w:r w:rsidRPr="004A6E04">
        <w:rPr>
          <w:highlight w:val="cyan"/>
          <w:u w:val="single"/>
        </w:rPr>
        <w:t>that would</w:t>
      </w:r>
      <w:r>
        <w:rPr>
          <w:u w:val="single"/>
        </w:rPr>
        <w:t xml:space="preserve"> go a long way towards </w:t>
      </w:r>
      <w:r w:rsidRPr="004A6E04">
        <w:rPr>
          <w:rStyle w:val="Emphasis"/>
          <w:highlight w:val="cyan"/>
        </w:rPr>
        <w:t>rebuild</w:t>
      </w:r>
      <w:r>
        <w:rPr>
          <w:u w:val="single"/>
        </w:rPr>
        <w:t xml:space="preserve">ing </w:t>
      </w:r>
      <w:r w:rsidRPr="004A6E04">
        <w:rPr>
          <w:rStyle w:val="Emphasis"/>
          <w:highlight w:val="cyan"/>
        </w:rPr>
        <w:t>union</w:t>
      </w:r>
      <w:r w:rsidRPr="004A6E04">
        <w:rPr>
          <w:highlight w:val="cyan"/>
          <w:u w:val="single"/>
        </w:rPr>
        <w:t xml:space="preserve"> power</w:t>
      </w:r>
      <w:r>
        <w:rPr>
          <w:u w:val="single"/>
        </w:rPr>
        <w:t xml:space="preserve"> in this country, </w:t>
      </w:r>
      <w:r w:rsidRPr="004A6E04">
        <w:rPr>
          <w:highlight w:val="cyan"/>
          <w:u w:val="single"/>
        </w:rPr>
        <w:t>and</w:t>
      </w:r>
      <w:r>
        <w:rPr>
          <w:u w:val="single"/>
        </w:rPr>
        <w:t xml:space="preserve"> they </w:t>
      </w:r>
      <w:r w:rsidRPr="004A6E04">
        <w:rPr>
          <w:rStyle w:val="Emphasis"/>
          <w:highlight w:val="cyan"/>
        </w:rPr>
        <w:t>do</w:t>
      </w:r>
      <w:r w:rsidRPr="004A6E04">
        <w:rPr>
          <w:highlight w:val="cyan"/>
          <w:u w:val="single"/>
        </w:rPr>
        <w:t xml:space="preserve"> support</w:t>
      </w:r>
      <w:r>
        <w:rPr>
          <w:u w:val="single"/>
        </w:rPr>
        <w:t xml:space="preserve"> all of the aggressively </w:t>
      </w:r>
      <w:r w:rsidRPr="004A6E04">
        <w:rPr>
          <w:rStyle w:val="Emphasis"/>
          <w:highlight w:val="cyan"/>
        </w:rPr>
        <w:t>anti-union</w:t>
      </w:r>
      <w:r>
        <w:rPr>
          <w:u w:val="single"/>
        </w:rPr>
        <w:t xml:space="preserve"> measures like “</w:t>
      </w:r>
      <w:r w:rsidRPr="004A6E04">
        <w:rPr>
          <w:rStyle w:val="Emphasis"/>
          <w:highlight w:val="cyan"/>
        </w:rPr>
        <w:t>Right to Work</w:t>
      </w:r>
      <w:r>
        <w:rPr>
          <w:u w:val="single"/>
        </w:rPr>
        <w:t xml:space="preserve">” laws that the PRO Act is trying to do away with. </w:t>
      </w:r>
      <w:r>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Pr>
          <w:u w:val="single"/>
        </w:rPr>
        <w:t xml:space="preserve">This approach of “I will personally </w:t>
      </w:r>
      <w:r w:rsidRPr="00EF789A">
        <w:rPr>
          <w:rStyle w:val="Emphasis"/>
        </w:rPr>
        <w:t>punch you in the face</w:t>
      </w:r>
      <w:r>
        <w:rPr>
          <w:u w:val="single"/>
        </w:rPr>
        <w:t>, but I don’t think everyone else should be automatically required to punch you in the face as well” is emblematic of the Republican Party’s definition of being friendly to the working class.</w:t>
      </w:r>
    </w:p>
    <w:p w14:paraId="15BEAFD0" w14:textId="77777777" w:rsidR="008A4023" w:rsidRDefault="008A4023" w:rsidP="008A4023">
      <w:pPr>
        <w:rPr>
          <w:sz w:val="14"/>
        </w:rPr>
      </w:pPr>
      <w:r>
        <w:rPr>
          <w:sz w:val="14"/>
        </w:rPr>
        <w:t xml:space="preserve">Let me touch on one specific ongoing example of Republican policy towards unions that has not been getting enough attention. </w:t>
      </w:r>
      <w:r>
        <w:rPr>
          <w:u w:val="single"/>
        </w:rPr>
        <w:t xml:space="preserve">In 2023, Ron </w:t>
      </w:r>
      <w:r w:rsidRPr="004A6E04">
        <w:rPr>
          <w:highlight w:val="cyan"/>
          <w:u w:val="single"/>
        </w:rPr>
        <w:t>Desantis</w:t>
      </w:r>
      <w:r>
        <w:rPr>
          <w:u w:val="single"/>
        </w:rPr>
        <w:t xml:space="preserve">—the man who was a near-consensus pick for Republican presidential nominee among the party’s pundit class only a year and a half ago!—signed a law in Florida that </w:t>
      </w:r>
      <w:r w:rsidRPr="004A6E04">
        <w:rPr>
          <w:highlight w:val="cyan"/>
          <w:u w:val="single"/>
        </w:rPr>
        <w:t>created</w:t>
      </w:r>
      <w:r>
        <w:rPr>
          <w:u w:val="single"/>
        </w:rPr>
        <w:t xml:space="preserve"> onerous </w:t>
      </w:r>
      <w:r w:rsidRPr="004A6E04">
        <w:rPr>
          <w:rStyle w:val="Emphasis"/>
          <w:highlight w:val="cyan"/>
        </w:rPr>
        <w:t>bureaucratic</w:t>
      </w:r>
      <w:r w:rsidRPr="004A6E04">
        <w:rPr>
          <w:highlight w:val="cyan"/>
          <w:u w:val="single"/>
        </w:rPr>
        <w:t xml:space="preserve"> requirements</w:t>
      </w:r>
      <w:r>
        <w:rPr>
          <w:u w:val="single"/>
        </w:rPr>
        <w:t xml:space="preserve"> for public sector unions, </w:t>
      </w:r>
      <w:r w:rsidRPr="004A6E04">
        <w:rPr>
          <w:highlight w:val="cyan"/>
          <w:u w:val="single"/>
        </w:rPr>
        <w:t>ended</w:t>
      </w:r>
      <w:r>
        <w:rPr>
          <w:u w:val="single"/>
        </w:rPr>
        <w:t xml:space="preserve"> their ability to </w:t>
      </w:r>
      <w:r w:rsidRPr="004A6E04">
        <w:rPr>
          <w:rStyle w:val="Emphasis"/>
          <w:highlight w:val="cyan"/>
        </w:rPr>
        <w:t>automatic</w:t>
      </w:r>
      <w:r>
        <w:rPr>
          <w:u w:val="single"/>
        </w:rPr>
        <w:t xml:space="preserve">ally deduct union </w:t>
      </w:r>
      <w:r w:rsidRPr="004A6E04">
        <w:rPr>
          <w:rStyle w:val="Emphasis"/>
          <w:highlight w:val="cyan"/>
        </w:rPr>
        <w:t>dues</w:t>
      </w:r>
      <w:r>
        <w:rPr>
          <w:u w:val="single"/>
        </w:rPr>
        <w:t xml:space="preserve"> from member paychecks, </w:t>
      </w:r>
      <w:r w:rsidRPr="004A6E04">
        <w:rPr>
          <w:highlight w:val="cyan"/>
          <w:u w:val="single"/>
        </w:rPr>
        <w:t>and</w:t>
      </w:r>
      <w:r>
        <w:rPr>
          <w:u w:val="single"/>
        </w:rPr>
        <w:t xml:space="preserve">, most harmfully, </w:t>
      </w:r>
      <w:r w:rsidRPr="004A6E04">
        <w:rPr>
          <w:highlight w:val="cyan"/>
          <w:u w:val="single"/>
        </w:rPr>
        <w:t>mandated</w:t>
      </w:r>
      <w:r>
        <w:rPr>
          <w:u w:val="single"/>
        </w:rPr>
        <w:t xml:space="preserve"> an automatic </w:t>
      </w:r>
      <w:r w:rsidRPr="004A6E04">
        <w:rPr>
          <w:rStyle w:val="Emphasis"/>
          <w:highlight w:val="cyan"/>
        </w:rPr>
        <w:t>decertification</w:t>
      </w:r>
      <w:r>
        <w:rPr>
          <w:u w:val="single"/>
        </w:rPr>
        <w:t xml:space="preserve"> vote </w:t>
      </w:r>
      <w:r w:rsidRPr="004A6E04">
        <w:rPr>
          <w:highlight w:val="cyan"/>
          <w:u w:val="single"/>
        </w:rPr>
        <w:t xml:space="preserve">for </w:t>
      </w:r>
      <w:r w:rsidRPr="004A6E04">
        <w:rPr>
          <w:rStyle w:val="Emphasis"/>
          <w:highlight w:val="cyan"/>
        </w:rPr>
        <w:t>unions</w:t>
      </w:r>
      <w:r w:rsidRPr="00EF789A">
        <w:rPr>
          <w:u w:val="single"/>
        </w:rPr>
        <w:t xml:space="preserve"> that could not demonstrate a 60% membership rate each year.</w:t>
      </w:r>
      <w:r w:rsidRPr="00EF789A">
        <w:rPr>
          <w:sz w:val="14"/>
        </w:rPr>
        <w:t xml:space="preserve"> It is already hard for unions to build and maintain membership in “right to work” states. Desantis made it harder</w:t>
      </w:r>
      <w:r>
        <w:rPr>
          <w:sz w:val="14"/>
        </w:rPr>
        <w:t xml:space="preserve">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Pr>
          <w:u w:val="single"/>
        </w:rPr>
        <w:t xml:space="preserve"> It is about as plain an anti-worker measure as you can find anywhere.</w:t>
      </w:r>
      <w:r>
        <w:rPr>
          <w:sz w:val="14"/>
        </w:rPr>
        <w:t xml:space="preserve"> </w:t>
      </w:r>
      <w:r>
        <w:rPr>
          <w:u w:val="single"/>
        </w:rPr>
        <w:t xml:space="preserve">And yes, he exempted the cop and firefighter unions, who tend to support Republicans, just in case you had any suspicion that the bill was not a </w:t>
      </w:r>
      <w:r>
        <w:rPr>
          <w:rStyle w:val="Emphasis"/>
          <w:sz w:val="26"/>
          <w:szCs w:val="26"/>
        </w:rPr>
        <w:t>dishonest hypocritical piece of shit.</w:t>
      </w:r>
    </w:p>
    <w:p w14:paraId="4F6B6932" w14:textId="77777777" w:rsidR="008A4023" w:rsidRDefault="008A4023" w:rsidP="008A4023">
      <w:pPr>
        <w:rPr>
          <w:sz w:val="14"/>
        </w:rPr>
      </w:pPr>
      <w:r>
        <w:rPr>
          <w:sz w:val="14"/>
        </w:rPr>
        <w:t>Learn to smile you clown.</w:t>
      </w:r>
    </w:p>
    <w:p w14:paraId="66AF8A90" w14:textId="77777777" w:rsidR="008A4023" w:rsidRDefault="008A4023" w:rsidP="008A4023">
      <w:pPr>
        <w:rPr>
          <w:sz w:val="14"/>
        </w:rPr>
      </w:pPr>
      <w:r>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Pr>
          <w:u w:val="single"/>
        </w:rPr>
        <w:t xml:space="preserve">more than </w:t>
      </w:r>
      <w:r w:rsidRPr="004A6E04">
        <w:rPr>
          <w:highlight w:val="cyan"/>
          <w:u w:val="single"/>
        </w:rPr>
        <w:t>68,000</w:t>
      </w:r>
      <w:r>
        <w:rPr>
          <w:u w:val="single"/>
        </w:rPr>
        <w:t xml:space="preserve"> public </w:t>
      </w:r>
      <w:r w:rsidRPr="004A6E04">
        <w:rPr>
          <w:highlight w:val="cyan"/>
          <w:u w:val="single"/>
        </w:rPr>
        <w:t>employees</w:t>
      </w:r>
      <w:r>
        <w:rPr>
          <w:u w:val="single"/>
        </w:rPr>
        <w:t xml:space="preserve"> in Florida have </w:t>
      </w:r>
      <w:r w:rsidRPr="004A6E04">
        <w:rPr>
          <w:rStyle w:val="Emphasis"/>
          <w:highlight w:val="cyan"/>
        </w:rPr>
        <w:t>lost</w:t>
      </w:r>
      <w:r>
        <w:rPr>
          <w:u w:val="single"/>
        </w:rPr>
        <w:t xml:space="preserve"> their union </w:t>
      </w:r>
      <w:r w:rsidRPr="004A6E04">
        <w:rPr>
          <w:rStyle w:val="Emphasis"/>
          <w:highlight w:val="cyan"/>
        </w:rPr>
        <w:t>representation</w:t>
      </w:r>
      <w:r>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Pr>
          <w:u w:val="single"/>
        </w:rPr>
        <w:t xml:space="preserve">Republicans in Florida have succeeded in wiping out </w:t>
      </w:r>
      <w:r w:rsidRPr="004A6E04">
        <w:rPr>
          <w:highlight w:val="cyan"/>
          <w:u w:val="single"/>
        </w:rPr>
        <w:t>12% of</w:t>
      </w:r>
      <w:r>
        <w:rPr>
          <w:u w:val="single"/>
        </w:rPr>
        <w:t xml:space="preserve"> Florida’s </w:t>
      </w:r>
      <w:r w:rsidRPr="004A6E04">
        <w:rPr>
          <w:highlight w:val="cyan"/>
          <w:u w:val="single"/>
        </w:rPr>
        <w:t>total union membership</w:t>
      </w:r>
      <w:r>
        <w:rPr>
          <w:u w:val="single"/>
        </w:rPr>
        <w:t xml:space="preserve"> in sixteen months. This is horrifying. </w:t>
      </w:r>
      <w:r w:rsidRPr="004A6E04">
        <w:rPr>
          <w:highlight w:val="cyan"/>
          <w:u w:val="single"/>
        </w:rPr>
        <w:t xml:space="preserve">This is a </w:t>
      </w:r>
      <w:r w:rsidRPr="004A6E04">
        <w:rPr>
          <w:rStyle w:val="Emphasis"/>
          <w:highlight w:val="cyan"/>
        </w:rPr>
        <w:t>crisis</w:t>
      </w:r>
      <w:r>
        <w:rPr>
          <w:u w:val="single"/>
        </w:rPr>
        <w:t xml:space="preserve"> for the labor movement—not just in Florida, but </w:t>
      </w:r>
      <w:r w:rsidRPr="004A6E04">
        <w:rPr>
          <w:rStyle w:val="Emphasis"/>
          <w:highlight w:val="cyan"/>
        </w:rPr>
        <w:t>nationally</w:t>
      </w:r>
      <w:r>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7763A9A0" w14:textId="77777777" w:rsidR="008A4023" w:rsidRDefault="008A4023" w:rsidP="008A4023">
      <w:pPr>
        <w:rPr>
          <w:sz w:val="14"/>
        </w:rPr>
      </w:pPr>
      <w:r>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456F4DDE" w14:textId="77777777" w:rsidR="008A4023" w:rsidRDefault="008A4023" w:rsidP="008A4023">
      <w:pPr>
        <w:rPr>
          <w:sz w:val="14"/>
        </w:rPr>
      </w:pPr>
      <w:r>
        <w:rPr>
          <w:sz w:val="14"/>
        </w:rPr>
        <w:t>Republicans hate unions and by extension hate the working class and when they tell you different they are lying to you. Please internalize this fact.</w:t>
      </w:r>
    </w:p>
    <w:p w14:paraId="5A0B2978" w14:textId="77777777" w:rsidR="008A4023" w:rsidRDefault="008A4023" w:rsidP="008A4023">
      <w:pPr>
        <w:rPr>
          <w:sz w:val="14"/>
        </w:rPr>
      </w:pPr>
      <w:r>
        <w:rPr>
          <w:sz w:val="14"/>
        </w:rPr>
        <w:t xml:space="preserve">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w:t>
      </w:r>
      <w:r w:rsidRPr="00EF789A">
        <w:rPr>
          <w:sz w:val="14"/>
        </w:rPr>
        <w:t>some sort of left-right pro-labor coalition. There is no such coalition. American Compass is a group that says, “</w:t>
      </w:r>
      <w:r w:rsidRPr="00EF789A">
        <w:rPr>
          <w:u w:val="single"/>
        </w:rPr>
        <w:t>We are advocating labor policy that is mildly more friendly than that of the median Republican.” Yet that policy is still not good labor policy.</w:t>
      </w:r>
      <w:r w:rsidRPr="00EF789A">
        <w:rPr>
          <w:sz w:val="14"/>
        </w:rPr>
        <w:t xml:space="preserve"> If you want to give money, give it to the labor movement. (Or, for that matter, to me and my fellow labor journalists. We all make a lot less</w:t>
      </w:r>
      <w:r>
        <w:rPr>
          <w:sz w:val="14"/>
        </w:rPr>
        <w:t xml:space="preserve"> than Oren fucking Cass.)</w:t>
      </w:r>
    </w:p>
    <w:p w14:paraId="7942C90A" w14:textId="77777777" w:rsidR="008A4023" w:rsidRDefault="008A4023" w:rsidP="008A4023">
      <w:pPr>
        <w:rPr>
          <w:sz w:val="14"/>
        </w:rPr>
      </w:pPr>
      <w:r>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12278CC8" w14:textId="77777777" w:rsidR="008A4023" w:rsidRDefault="008A4023" w:rsidP="008A4023">
      <w:pPr>
        <w:rPr>
          <w:sz w:val="14"/>
        </w:rPr>
      </w:pPr>
      <w:r>
        <w:rPr>
          <w:sz w:val="14"/>
        </w:rPr>
        <w:t>That is not how the world works.</w:t>
      </w:r>
    </w:p>
    <w:p w14:paraId="125089C9" w14:textId="77777777" w:rsidR="008A4023" w:rsidRPr="00EF789A" w:rsidRDefault="008A4023" w:rsidP="008A4023">
      <w:pPr>
        <w:rPr>
          <w:sz w:val="14"/>
        </w:rPr>
      </w:pPr>
      <w:r>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36C28F2E" w14:textId="77777777" w:rsidR="008A4023" w:rsidRDefault="008A4023" w:rsidP="008A4023">
      <w:pPr>
        <w:pStyle w:val="Heading4"/>
      </w:pPr>
      <w:r w:rsidRPr="00BB083B">
        <w:rPr>
          <w:u w:val="single"/>
        </w:rPr>
        <w:t>Naval power</w:t>
      </w:r>
      <w:r>
        <w:t xml:space="preserve"> is key to stop </w:t>
      </w:r>
      <w:r w:rsidRPr="00BB083B">
        <w:rPr>
          <w:u w:val="single"/>
        </w:rPr>
        <w:t>existential</w:t>
      </w:r>
      <w:r>
        <w:t xml:space="preserve"> global wars.</w:t>
      </w:r>
    </w:p>
    <w:p w14:paraId="60FBA329" w14:textId="77777777" w:rsidR="008A4023" w:rsidRDefault="008A4023" w:rsidP="008A4023">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30AF58BA" w14:textId="77777777" w:rsidR="008A4023" w:rsidRPr="00BB083B" w:rsidRDefault="008A4023" w:rsidP="008A4023">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A6E04">
        <w:rPr>
          <w:rStyle w:val="StyleUnderline"/>
          <w:highlight w:val="cyan"/>
        </w:rPr>
        <w:t>US military</w:t>
      </w:r>
      <w:r w:rsidRPr="00BB083B">
        <w:rPr>
          <w:sz w:val="16"/>
        </w:rPr>
        <w:t xml:space="preserve"> and its allies </w:t>
      </w:r>
      <w:r w:rsidRPr="004A6E04">
        <w:rPr>
          <w:rStyle w:val="StyleUnderline"/>
          <w:highlight w:val="cyan"/>
        </w:rPr>
        <w:t>must</w:t>
      </w:r>
      <w:r w:rsidRPr="00BB083B">
        <w:rPr>
          <w:rStyle w:val="StyleUnderline"/>
        </w:rPr>
        <w:t xml:space="preserve"> now </w:t>
      </w:r>
      <w:r w:rsidRPr="004A6E04">
        <w:rPr>
          <w:rStyle w:val="Emphasis"/>
          <w:highlight w:val="cyan"/>
        </w:rPr>
        <w:t>modernize</w:t>
      </w:r>
      <w:r w:rsidRPr="00BB083B">
        <w:rPr>
          <w:rStyle w:val="StyleUnderline"/>
        </w:rPr>
        <w:t xml:space="preserve"> their strategy for </w:t>
      </w:r>
      <w:r w:rsidRPr="004A6E04">
        <w:rPr>
          <w:rStyle w:val="Emphasis"/>
          <w:highlight w:val="cyan"/>
        </w:rPr>
        <w:t>two-ocean</w:t>
      </w:r>
      <w:r w:rsidRPr="004A6E04">
        <w:rPr>
          <w:rStyle w:val="StyleUnderline"/>
          <w:highlight w:val="cyan"/>
        </w:rPr>
        <w:t xml:space="preserve"> warfare to deter </w:t>
      </w:r>
      <w:r w:rsidRPr="004A6E04">
        <w:rPr>
          <w:rStyle w:val="Emphasis"/>
          <w:highlight w:val="cyan"/>
        </w:rPr>
        <w:t>Moscow</w:t>
      </w:r>
      <w:r w:rsidRPr="004A6E04">
        <w:rPr>
          <w:rStyle w:val="StyleUnderline"/>
          <w:highlight w:val="cyan"/>
        </w:rPr>
        <w:t xml:space="preserve"> and </w:t>
      </w:r>
      <w:r w:rsidRPr="004A6E04">
        <w:rPr>
          <w:rStyle w:val="Emphasis"/>
          <w:highlight w:val="cyan"/>
        </w:rPr>
        <w:t>Beijing</w:t>
      </w:r>
      <w:r w:rsidRPr="00BB083B">
        <w:rPr>
          <w:sz w:val="16"/>
        </w:rPr>
        <w:t>’s encroaching military postures.</w:t>
      </w:r>
    </w:p>
    <w:p w14:paraId="51EBA293" w14:textId="77777777" w:rsidR="008A4023" w:rsidRPr="00BB083B" w:rsidRDefault="008A4023" w:rsidP="008A4023">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57C8B46C" w14:textId="77777777" w:rsidR="008A4023" w:rsidRPr="00BB083B" w:rsidRDefault="008A4023" w:rsidP="008A4023">
      <w:pPr>
        <w:rPr>
          <w:sz w:val="16"/>
        </w:rPr>
      </w:pPr>
      <w:r w:rsidRPr="004A6E04">
        <w:rPr>
          <w:rStyle w:val="StyleUnderline"/>
          <w:highlight w:val="cyan"/>
        </w:rPr>
        <w:t>Growing</w:t>
      </w:r>
      <w:r w:rsidRPr="00BB083B">
        <w:rPr>
          <w:rStyle w:val="StyleUnderline"/>
        </w:rPr>
        <w:t xml:space="preserve"> Russian-Chinese </w:t>
      </w:r>
      <w:r w:rsidRPr="004A6E04">
        <w:rPr>
          <w:rStyle w:val="Emphasis"/>
          <w:highlight w:val="cyan"/>
        </w:rPr>
        <w:t>coop</w:t>
      </w:r>
      <w:r w:rsidRPr="00BB083B">
        <w:rPr>
          <w:rStyle w:val="StyleUnderline"/>
        </w:rPr>
        <w:t>eration creates new risks that</w:t>
      </w:r>
      <w:r w:rsidRPr="00BB083B">
        <w:rPr>
          <w:sz w:val="16"/>
        </w:rPr>
        <w:t xml:space="preserve"> can </w:t>
      </w:r>
      <w:r w:rsidRPr="004A6E04">
        <w:rPr>
          <w:rStyle w:val="Emphasis"/>
          <w:highlight w:val="cyan"/>
        </w:rPr>
        <w:t>magnify</w:t>
      </w:r>
      <w:r w:rsidRPr="00BB083B">
        <w:rPr>
          <w:rStyle w:val="StyleUnderline"/>
        </w:rPr>
        <w:t xml:space="preserve"> their formidable undersea </w:t>
      </w:r>
      <w:r w:rsidRPr="004A6E04">
        <w:rPr>
          <w:rStyle w:val="StyleUnderline"/>
          <w:highlight w:val="cyan"/>
        </w:rPr>
        <w:t>threat</w:t>
      </w:r>
      <w:r w:rsidRPr="00BB083B">
        <w:rPr>
          <w:sz w:val="16"/>
        </w:rPr>
        <w:t xml:space="preserve">. The </w:t>
      </w:r>
      <w:r w:rsidRPr="00BB083B">
        <w:rPr>
          <w:rStyle w:val="StyleUnderline"/>
        </w:rPr>
        <w:t xml:space="preserve">increasingly global </w:t>
      </w:r>
      <w:r w:rsidRPr="004A6E04">
        <w:rPr>
          <w:rStyle w:val="Emphasis"/>
          <w:highlight w:val="cyan"/>
        </w:rPr>
        <w:t>P</w:t>
      </w:r>
      <w:r w:rsidRPr="00BB083B">
        <w:rPr>
          <w:rStyle w:val="StyleUnderline"/>
        </w:rPr>
        <w:t xml:space="preserve">eople’s </w:t>
      </w:r>
      <w:r w:rsidRPr="004A6E04">
        <w:rPr>
          <w:rStyle w:val="Emphasis"/>
          <w:highlight w:val="cyan"/>
        </w:rPr>
        <w:t>L</w:t>
      </w:r>
      <w:r w:rsidRPr="00BB083B">
        <w:rPr>
          <w:rStyle w:val="StyleUnderline"/>
        </w:rPr>
        <w:t xml:space="preserve">iberation </w:t>
      </w:r>
      <w:r w:rsidRPr="004A6E04">
        <w:rPr>
          <w:rStyle w:val="Emphasis"/>
          <w:highlight w:val="cyan"/>
        </w:rPr>
        <w:t>A</w:t>
      </w:r>
      <w:r w:rsidRPr="00BB083B">
        <w:rPr>
          <w:rStyle w:val="StyleUnderline"/>
        </w:rPr>
        <w:t xml:space="preserve">rmy </w:t>
      </w:r>
      <w:r w:rsidRPr="004A6E04">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A6E04">
        <w:rPr>
          <w:rStyle w:val="StyleUnderline"/>
          <w:highlight w:val="cyan"/>
        </w:rPr>
        <w:t xml:space="preserve">gain </w:t>
      </w:r>
      <w:r w:rsidRPr="004A6E04">
        <w:rPr>
          <w:rStyle w:val="Emphasis"/>
          <w:highlight w:val="cyan"/>
        </w:rPr>
        <w:t>significant capabilities</w:t>
      </w:r>
      <w:r w:rsidRPr="00BB083B">
        <w:rPr>
          <w:rStyle w:val="StyleUnderline"/>
        </w:rPr>
        <w:t xml:space="preserve"> if </w:t>
      </w:r>
      <w:r w:rsidRPr="004A6E04">
        <w:rPr>
          <w:rStyle w:val="StyleUnderline"/>
          <w:highlight w:val="cyan"/>
        </w:rPr>
        <w:t xml:space="preserve">partnered with </w:t>
      </w:r>
      <w:r w:rsidRPr="004A6E04">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49BE76F7" w14:textId="77777777" w:rsidR="008A4023" w:rsidRPr="00BB083B" w:rsidRDefault="008A4023" w:rsidP="008A4023">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2AE6B281" w14:textId="77777777" w:rsidR="008A4023" w:rsidRPr="00BB083B" w:rsidRDefault="008A4023" w:rsidP="008A4023">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6F5AD15B" w14:textId="77777777" w:rsidR="008A4023" w:rsidRDefault="008A4023" w:rsidP="008A4023">
      <w:r w:rsidRPr="004A6E04">
        <w:rPr>
          <w:rStyle w:val="Emphasis"/>
          <w:highlight w:val="cyan"/>
        </w:rPr>
        <w:t>Russia</w:t>
      </w:r>
      <w:r w:rsidRPr="004A6E04">
        <w:rPr>
          <w:rStyle w:val="StyleUnderline"/>
          <w:highlight w:val="cyan"/>
        </w:rPr>
        <w:t xml:space="preserve"> and </w:t>
      </w:r>
      <w:r w:rsidRPr="004A6E04">
        <w:rPr>
          <w:rStyle w:val="Emphasis"/>
          <w:highlight w:val="cyan"/>
        </w:rPr>
        <w:t>China</w:t>
      </w:r>
      <w:r w:rsidRPr="009A371E">
        <w:rPr>
          <w:rStyle w:val="StyleUnderline"/>
        </w:rPr>
        <w:t xml:space="preserve"> both </w:t>
      </w:r>
      <w:r w:rsidRPr="004A6E04">
        <w:rPr>
          <w:rStyle w:val="StyleUnderline"/>
          <w:highlight w:val="cyan"/>
        </w:rPr>
        <w:t xml:space="preserve">possess </w:t>
      </w:r>
      <w:r w:rsidRPr="004A6E04">
        <w:rPr>
          <w:rStyle w:val="Emphasis"/>
          <w:highlight w:val="cyan"/>
        </w:rPr>
        <w:t>strategic nuc</w:t>
      </w:r>
      <w:r w:rsidRPr="009A371E">
        <w:rPr>
          <w:rStyle w:val="StyleUnderline"/>
        </w:rPr>
        <w:t xml:space="preserve">lear, </w:t>
      </w:r>
      <w:r w:rsidRPr="004A6E04">
        <w:rPr>
          <w:rStyle w:val="Emphasis"/>
          <w:highlight w:val="cyan"/>
        </w:rPr>
        <w:t>hypersonic</w:t>
      </w:r>
      <w:r w:rsidRPr="009A371E">
        <w:rPr>
          <w:rStyle w:val="StyleUnderline"/>
        </w:rPr>
        <w:t xml:space="preserve"> anti-ship missiles, </w:t>
      </w:r>
      <w:r w:rsidRPr="004A6E04">
        <w:rPr>
          <w:rStyle w:val="StyleUnderline"/>
          <w:highlight w:val="cyan"/>
        </w:rPr>
        <w:t>and</w:t>
      </w:r>
      <w:r>
        <w:t xml:space="preserve"> anti-access and area denial (</w:t>
      </w:r>
      <w:r w:rsidRPr="004A6E04">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0A1E8FBD" w14:textId="77777777" w:rsidR="008A4023" w:rsidRPr="009A371E" w:rsidRDefault="008A4023" w:rsidP="008A4023">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A6E04">
        <w:rPr>
          <w:rStyle w:val="StyleUnderline"/>
          <w:highlight w:val="cyan"/>
        </w:rPr>
        <w:t>these</w:t>
      </w:r>
      <w:r w:rsidRPr="009A371E">
        <w:rPr>
          <w:rStyle w:val="StyleUnderline"/>
        </w:rPr>
        <w:t xml:space="preserve"> weapons could </w:t>
      </w:r>
      <w:r w:rsidRPr="009A371E">
        <w:rPr>
          <w:rStyle w:val="Emphasis"/>
        </w:rPr>
        <w:t xml:space="preserve">directly </w:t>
      </w:r>
      <w:r w:rsidRPr="004A6E04">
        <w:rPr>
          <w:rStyle w:val="Emphasis"/>
          <w:highlight w:val="cyan"/>
        </w:rPr>
        <w:t>instigate</w:t>
      </w:r>
      <w:r w:rsidRPr="009A371E">
        <w:rPr>
          <w:rStyle w:val="StyleUnderline"/>
        </w:rPr>
        <w:t xml:space="preserve"> a </w:t>
      </w:r>
      <w:r w:rsidRPr="004A6E04">
        <w:rPr>
          <w:rStyle w:val="StyleUnderline"/>
          <w:highlight w:val="cyan"/>
        </w:rPr>
        <w:t xml:space="preserve">two-ocean war with </w:t>
      </w:r>
      <w:r w:rsidRPr="004A6E04">
        <w:rPr>
          <w:rStyle w:val="Emphasis"/>
          <w:highlight w:val="cyan"/>
        </w:rPr>
        <w:t>escalation</w:t>
      </w:r>
      <w:r w:rsidRPr="004A6E04">
        <w:rPr>
          <w:rStyle w:val="StyleUnderline"/>
          <w:highlight w:val="cyan"/>
        </w:rPr>
        <w:t xml:space="preserve"> to </w:t>
      </w:r>
      <w:r w:rsidRPr="004A6E04">
        <w:rPr>
          <w:rStyle w:val="Emphasis"/>
          <w:highlight w:val="cyan"/>
        </w:rPr>
        <w:t>nuclear war</w:t>
      </w:r>
      <w:r w:rsidRPr="009A371E">
        <w:rPr>
          <w:rStyle w:val="StyleUnderline"/>
        </w:rPr>
        <w:t xml:space="preserve">, positing </w:t>
      </w:r>
      <w:r w:rsidRPr="004A6E04">
        <w:rPr>
          <w:rStyle w:val="StyleUnderline"/>
          <w:highlight w:val="cyan"/>
        </w:rPr>
        <w:t xml:space="preserve">an </w:t>
      </w:r>
      <w:r w:rsidRPr="004A6E04">
        <w:rPr>
          <w:rStyle w:val="Emphasis"/>
          <w:highlight w:val="cyan"/>
        </w:rPr>
        <w:t>existential threat</w:t>
      </w:r>
      <w:r w:rsidRPr="009A371E">
        <w:rPr>
          <w:sz w:val="16"/>
        </w:rPr>
        <w:t xml:space="preserve"> to the US homeland and European continent.</w:t>
      </w:r>
    </w:p>
    <w:p w14:paraId="517D0CEB" w14:textId="77777777" w:rsidR="008A4023" w:rsidRPr="009A371E" w:rsidRDefault="008A4023" w:rsidP="008A4023">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4565633F" w14:textId="77777777" w:rsidR="008A4023" w:rsidRPr="009A371E" w:rsidRDefault="008A4023" w:rsidP="008A4023">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5D9D337D" w14:textId="77777777" w:rsidR="008A4023" w:rsidRPr="001505FA" w:rsidRDefault="008A4023" w:rsidP="008A4023">
      <w:pPr>
        <w:rPr>
          <w:sz w:val="16"/>
        </w:rPr>
      </w:pPr>
      <w:r w:rsidRPr="004A6E04">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A6E04">
        <w:rPr>
          <w:rStyle w:val="Emphasis"/>
          <w:highlight w:val="cyan"/>
        </w:rPr>
        <w:t>naval warfare</w:t>
      </w:r>
      <w:r w:rsidRPr="009A371E">
        <w:rPr>
          <w:rStyle w:val="StyleUnderline"/>
        </w:rPr>
        <w:t xml:space="preserve"> rapidly </w:t>
      </w:r>
      <w:r w:rsidRPr="004A6E04">
        <w:rPr>
          <w:rStyle w:val="StyleUnderline"/>
          <w:highlight w:val="cyan"/>
        </w:rPr>
        <w:t>changing</w:t>
      </w:r>
      <w:r w:rsidRPr="009A371E">
        <w:rPr>
          <w:rStyle w:val="StyleUnderline"/>
        </w:rPr>
        <w:t xml:space="preserve">, today’s </w:t>
      </w:r>
      <w:r w:rsidRPr="004A6E04">
        <w:rPr>
          <w:rStyle w:val="StyleUnderline"/>
          <w:highlight w:val="cyan"/>
        </w:rPr>
        <w:t>warships require</w:t>
      </w:r>
      <w:r w:rsidRPr="009A371E">
        <w:rPr>
          <w:rStyle w:val="StyleUnderline"/>
        </w:rPr>
        <w:t xml:space="preserve"> far </w:t>
      </w:r>
      <w:r w:rsidRPr="004A6E04">
        <w:rPr>
          <w:rStyle w:val="StyleUnderline"/>
          <w:highlight w:val="cyan"/>
        </w:rPr>
        <w:t xml:space="preserve">more </w:t>
      </w:r>
      <w:r w:rsidRPr="004A6E04">
        <w:rPr>
          <w:rStyle w:val="Emphasis"/>
          <w:highlight w:val="cyan"/>
        </w:rPr>
        <w:t>advanced experience</w:t>
      </w:r>
      <w:r w:rsidRPr="009A371E">
        <w:rPr>
          <w:rStyle w:val="StyleUnderline"/>
        </w:rPr>
        <w:t xml:space="preserve">, expertise </w:t>
      </w:r>
      <w:r w:rsidRPr="004A6E04">
        <w:rPr>
          <w:rStyle w:val="StyleUnderline"/>
          <w:highlight w:val="cyan"/>
        </w:rPr>
        <w:t>and</w:t>
      </w:r>
      <w:r w:rsidRPr="009A371E">
        <w:rPr>
          <w:rStyle w:val="StyleUnderline"/>
        </w:rPr>
        <w:t xml:space="preserve"> robust civilian contractor </w:t>
      </w:r>
      <w:r w:rsidRPr="004A6E04">
        <w:rPr>
          <w:rStyle w:val="Emphasis"/>
          <w:highlight w:val="cyan"/>
        </w:rPr>
        <w:t>support</w:t>
      </w:r>
      <w:r w:rsidRPr="009A371E">
        <w:rPr>
          <w:sz w:val="16"/>
        </w:rPr>
        <w:t xml:space="preserve"> than they did during World War II. To combat this deficit, </w:t>
      </w:r>
      <w:r w:rsidRPr="004A6E04">
        <w:rPr>
          <w:rStyle w:val="StyleUnderline"/>
          <w:highlight w:val="cyan"/>
        </w:rPr>
        <w:t>the US</w:t>
      </w:r>
      <w:r w:rsidRPr="009A371E">
        <w:rPr>
          <w:rStyle w:val="StyleUnderline"/>
        </w:rPr>
        <w:t xml:space="preserve"> and its allies </w:t>
      </w:r>
      <w:r w:rsidRPr="004A6E04">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A6E04">
        <w:rPr>
          <w:rStyle w:val="StyleUnderline"/>
          <w:highlight w:val="cyan"/>
        </w:rPr>
        <w:t>maintain</w:t>
      </w:r>
      <w:r w:rsidRPr="009A371E">
        <w:rPr>
          <w:rStyle w:val="StyleUnderline"/>
        </w:rPr>
        <w:t xml:space="preserve"> ocean-to-</w:t>
      </w:r>
      <w:r w:rsidRPr="004A6E04">
        <w:rPr>
          <w:rStyle w:val="Emphasis"/>
          <w:highlight w:val="cyan"/>
        </w:rPr>
        <w:t>ocean deterrence</w:t>
      </w:r>
      <w:r w:rsidRPr="009A371E">
        <w:rPr>
          <w:sz w:val="16"/>
        </w:rPr>
        <w:t>.</w:t>
      </w:r>
      <w:bookmarkEnd w:id="0"/>
    </w:p>
    <w:p w14:paraId="72CD26D0" w14:textId="77777777" w:rsidR="008A4023" w:rsidRDefault="008A4023" w:rsidP="008A4023">
      <w:pPr>
        <w:pStyle w:val="Heading3"/>
      </w:pPr>
      <w:bookmarkStart w:id="1" w:name="_Hlk205254599"/>
      <w:r>
        <w:t>CP---1NC</w:t>
      </w:r>
    </w:p>
    <w:p w14:paraId="4356E2B0" w14:textId="77777777" w:rsidR="008A4023" w:rsidRPr="00BE4877" w:rsidRDefault="008A4023" w:rsidP="008A4023">
      <w:pPr>
        <w:rPr>
          <w:rStyle w:val="Style13ptBold"/>
        </w:rPr>
      </w:pPr>
      <w:r w:rsidRPr="00BE4877">
        <w:rPr>
          <w:rStyle w:val="Style13ptBold"/>
          <w:u w:val="single"/>
        </w:rPr>
        <w:t>Federalism CP</w:t>
      </w:r>
      <w:r w:rsidRPr="00BE4877">
        <w:rPr>
          <w:rStyle w:val="Style13ptBold"/>
        </w:rPr>
        <w:t>:</w:t>
      </w:r>
    </w:p>
    <w:p w14:paraId="77434DC7" w14:textId="77777777" w:rsidR="008A4023" w:rsidRDefault="008A4023" w:rsidP="008A4023">
      <w:pPr>
        <w:pStyle w:val="Heading4"/>
      </w:pPr>
      <w:r>
        <w:t>The fifty states and relevant subnational actors, including the National Governors Association, should suspend their cooperation in the administration of federal programs until the federal government substantially strengthen</w:t>
      </w:r>
    </w:p>
    <w:p w14:paraId="6C0BD54F" w14:textId="77777777" w:rsidR="008A4023" w:rsidRPr="00BE537C" w:rsidRDefault="008A4023" w:rsidP="008A4023">
      <w:pPr>
        <w:pStyle w:val="Heading4"/>
      </w:pPr>
      <w:r>
        <w:t xml:space="preserve">collective bargaining rights for public sector workers. </w:t>
      </w:r>
    </w:p>
    <w:p w14:paraId="1D032805" w14:textId="77777777" w:rsidR="008A4023" w:rsidRDefault="008A4023" w:rsidP="008A4023">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r w:rsidRPr="000D0954">
        <w:rPr>
          <w:u w:val="single"/>
        </w:rPr>
        <w:t>fiating</w:t>
      </w:r>
      <w:r>
        <w:t xml:space="preserve"> it AND </w:t>
      </w:r>
      <w:r w:rsidRPr="000D0954">
        <w:rPr>
          <w:u w:val="single"/>
        </w:rPr>
        <w:t>reasserts</w:t>
      </w:r>
      <w:r>
        <w:t xml:space="preserve"> the strongest form of </w:t>
      </w:r>
      <w:r w:rsidRPr="000D0954">
        <w:rPr>
          <w:u w:val="single"/>
        </w:rPr>
        <w:t>uncooperative federalism</w:t>
      </w:r>
      <w:r>
        <w:t>.</w:t>
      </w:r>
    </w:p>
    <w:p w14:paraId="1D230616" w14:textId="77777777" w:rsidR="008A4023" w:rsidRDefault="008A4023" w:rsidP="008A4023">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63AD2B4B" w14:textId="77777777" w:rsidR="008A4023" w:rsidRPr="004B20E8" w:rsidRDefault="008A4023" w:rsidP="008A4023">
      <w:pPr>
        <w:rPr>
          <w:sz w:val="16"/>
        </w:rPr>
      </w:pPr>
      <w:r w:rsidRPr="004B20E8">
        <w:rPr>
          <w:sz w:val="16"/>
        </w:rPr>
        <w:t>i. Uncooperative Federalism</w:t>
      </w:r>
    </w:p>
    <w:p w14:paraId="0562CA05" w14:textId="77777777" w:rsidR="008A4023" w:rsidRPr="00CE1871" w:rsidRDefault="008A4023" w:rsidP="008A4023">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4A6E04">
        <w:rPr>
          <w:rStyle w:val="StyleUnderline"/>
          <w:highlight w:val="cyan"/>
        </w:rPr>
        <w:t>Under</w:t>
      </w:r>
      <w:r w:rsidRPr="00CE1871">
        <w:rPr>
          <w:rStyle w:val="StyleUnderline"/>
        </w:rPr>
        <w:t xml:space="preserve"> the “</w:t>
      </w:r>
      <w:r w:rsidRPr="004A6E04">
        <w:rPr>
          <w:rStyle w:val="Emphasis"/>
          <w:highlight w:val="cyan"/>
        </w:rPr>
        <w:t>state autonomy</w:t>
      </w:r>
      <w:r w:rsidRPr="00CE1871">
        <w:rPr>
          <w:rStyle w:val="StyleUnderline"/>
        </w:rPr>
        <w:t xml:space="preserve">” model of federalism, </w:t>
      </w:r>
      <w:r w:rsidRPr="004A6E04">
        <w:rPr>
          <w:rStyle w:val="StyleUnderline"/>
          <w:highlight w:val="cyan"/>
        </w:rPr>
        <w:t xml:space="preserve">the </w:t>
      </w:r>
      <w:r w:rsidRPr="004A6E04">
        <w:rPr>
          <w:rStyle w:val="Emphasis"/>
          <w:highlight w:val="cyan"/>
        </w:rPr>
        <w:t>states</w:t>
      </w:r>
      <w:r w:rsidRPr="004A6E04">
        <w:rPr>
          <w:rStyle w:val="StyleUnderline"/>
          <w:highlight w:val="cyan"/>
        </w:rPr>
        <w:t xml:space="preserve"> and</w:t>
      </w:r>
      <w:r w:rsidRPr="00CE1871">
        <w:rPr>
          <w:rStyle w:val="StyleUnderline"/>
        </w:rPr>
        <w:t xml:space="preserve"> the </w:t>
      </w:r>
      <w:r w:rsidRPr="004A6E04">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4A6E04">
        <w:rPr>
          <w:rStyle w:val="StyleUnderline"/>
          <w:highlight w:val="cyan"/>
        </w:rPr>
        <w:t>act as</w:t>
      </w:r>
      <w:r w:rsidRPr="00CE1871">
        <w:rPr>
          <w:rStyle w:val="StyleUnderline"/>
        </w:rPr>
        <w:t xml:space="preserve"> </w:t>
      </w:r>
      <w:r w:rsidRPr="005706B4">
        <w:rPr>
          <w:rStyle w:val="Emphasis"/>
        </w:rPr>
        <w:t xml:space="preserve">autonomous </w:t>
      </w:r>
      <w:r w:rsidRPr="004A6E04">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39ECD944" w14:textId="77777777" w:rsidR="008A4023" w:rsidRPr="00F3592F" w:rsidRDefault="008A4023" w:rsidP="008A4023">
      <w:pPr>
        <w:rPr>
          <w:sz w:val="16"/>
        </w:rPr>
      </w:pPr>
      <w:r w:rsidRPr="004A6E04">
        <w:rPr>
          <w:rStyle w:val="Emphasis"/>
          <w:highlight w:val="cyan"/>
        </w:rPr>
        <w:t>Uncooperative federalism</w:t>
      </w:r>
      <w:r w:rsidRPr="00F3592F">
        <w:rPr>
          <w:sz w:val="16"/>
        </w:rPr>
        <w:t xml:space="preserve"> presents a third type of relationship between the states and the federal government, one that </w:t>
      </w:r>
      <w:r w:rsidRPr="004A6E04">
        <w:rPr>
          <w:rStyle w:val="StyleUnderline"/>
          <w:highlight w:val="cyan"/>
        </w:rPr>
        <w:t>recognizes</w:t>
      </w:r>
      <w:r w:rsidRPr="00754ACB">
        <w:rPr>
          <w:rStyle w:val="StyleUnderline"/>
        </w:rPr>
        <w:t xml:space="preserve"> a principal’s or master’s </w:t>
      </w:r>
      <w:r w:rsidRPr="004A6E04">
        <w:rPr>
          <w:rStyle w:val="Emphasis"/>
          <w:highlight w:val="cyan"/>
        </w:rPr>
        <w:t>dependence</w:t>
      </w:r>
      <w:r w:rsidRPr="00754ACB">
        <w:rPr>
          <w:rStyle w:val="StyleUnderline"/>
        </w:rPr>
        <w:t xml:space="preserve"> on their agents or servants, </w:t>
      </w:r>
      <w:r w:rsidRPr="004A6E04">
        <w:rPr>
          <w:rStyle w:val="StyleUnderline"/>
          <w:highlight w:val="cyan"/>
        </w:rPr>
        <w:t>and the</w:t>
      </w:r>
      <w:r w:rsidRPr="00754ACB">
        <w:rPr>
          <w:rStyle w:val="StyleUnderline"/>
        </w:rPr>
        <w:t xml:space="preserve"> </w:t>
      </w:r>
      <w:r w:rsidRPr="00B232D4">
        <w:rPr>
          <w:rStyle w:val="Emphasis"/>
        </w:rPr>
        <w:t xml:space="preserve">concomitant </w:t>
      </w:r>
      <w:r w:rsidRPr="004A6E04">
        <w:rPr>
          <w:rStyle w:val="Emphasis"/>
          <w:highlight w:val="cyan"/>
        </w:rPr>
        <w:t>power</w:t>
      </w:r>
      <w:r w:rsidRPr="00754ACB">
        <w:rPr>
          <w:rStyle w:val="StyleUnderline"/>
        </w:rPr>
        <w:t xml:space="preserve"> of an embedded agent or servant </w:t>
      </w:r>
      <w:r w:rsidRPr="004A6E04">
        <w:rPr>
          <w:rStyle w:val="StyleUnderline"/>
          <w:highlight w:val="cyan"/>
        </w:rPr>
        <w:t xml:space="preserve">to </w:t>
      </w:r>
      <w:r w:rsidRPr="004A6E04">
        <w:rPr>
          <w:rStyle w:val="Emphasis"/>
          <w:highlight w:val="cyan"/>
        </w:rPr>
        <w:t>push back</w:t>
      </w:r>
      <w:r w:rsidRPr="00F3592F">
        <w:rPr>
          <w:sz w:val="16"/>
        </w:rPr>
        <w:t xml:space="preserve"> against their superior. 111 </w:t>
      </w:r>
      <w:r w:rsidRPr="004A6E04">
        <w:rPr>
          <w:rStyle w:val="StyleUnderline"/>
          <w:highlight w:val="cyan"/>
        </w:rPr>
        <w:t>Some</w:t>
      </w:r>
      <w:r w:rsidRPr="00F3592F">
        <w:rPr>
          <w:sz w:val="16"/>
        </w:rPr>
        <w:t xml:space="preserve">times, </w:t>
      </w:r>
      <w:r w:rsidRPr="00B232D4">
        <w:rPr>
          <w:sz w:val="16"/>
        </w:rPr>
        <w:t xml:space="preserve">the </w:t>
      </w:r>
      <w:r w:rsidRPr="004A6E04">
        <w:rPr>
          <w:rStyle w:val="StyleUnderline"/>
          <w:highlight w:val="cyan"/>
        </w:rPr>
        <w:t>states do not</w:t>
      </w:r>
      <w:r w:rsidRPr="000E5B1E">
        <w:rPr>
          <w:rStyle w:val="StyleUnderline"/>
        </w:rPr>
        <w:t xml:space="preserve"> </w:t>
      </w:r>
      <w:r w:rsidRPr="00B232D4">
        <w:rPr>
          <w:rStyle w:val="Emphasis"/>
        </w:rPr>
        <w:t xml:space="preserve">dutifully </w:t>
      </w:r>
      <w:r w:rsidRPr="004A6E04">
        <w:rPr>
          <w:rStyle w:val="Emphasis"/>
          <w:highlight w:val="cyan"/>
        </w:rPr>
        <w:t>cooperate</w:t>
      </w:r>
      <w:r w:rsidRPr="00F3592F">
        <w:rPr>
          <w:sz w:val="16"/>
        </w:rPr>
        <w:t xml:space="preserve"> in administering a federal program, </w:t>
      </w:r>
      <w:r w:rsidRPr="004A6E04">
        <w:rPr>
          <w:rStyle w:val="StyleUnderline"/>
          <w:highlight w:val="cyan"/>
        </w:rPr>
        <w:t>but</w:t>
      </w:r>
      <w:r w:rsidRPr="00DB5EBB">
        <w:rPr>
          <w:rStyle w:val="StyleUnderline"/>
        </w:rPr>
        <w:t xml:space="preserve"> actively </w:t>
      </w:r>
      <w:r w:rsidRPr="004A6E04">
        <w:rPr>
          <w:rStyle w:val="StyleUnderline"/>
          <w:highlight w:val="cyan"/>
        </w:rPr>
        <w:t>seek to</w:t>
      </w:r>
      <w:r w:rsidRPr="00DB5EBB">
        <w:rPr>
          <w:rStyle w:val="StyleUnderline"/>
        </w:rPr>
        <w:t xml:space="preserve"> change or </w:t>
      </w:r>
      <w:r w:rsidRPr="004A6E04">
        <w:rPr>
          <w:rStyle w:val="Emphasis"/>
          <w:highlight w:val="cyan"/>
        </w:rPr>
        <w:t>undermine</w:t>
      </w:r>
      <w:r w:rsidRPr="00F3592F">
        <w:rPr>
          <w:sz w:val="16"/>
        </w:rPr>
        <w:t xml:space="preserve"> that program. They are uncooperative.</w:t>
      </w:r>
    </w:p>
    <w:p w14:paraId="4E57C910" w14:textId="77777777" w:rsidR="008A4023" w:rsidRPr="00D654A8" w:rsidRDefault="008A4023" w:rsidP="008A4023">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4A6E04">
        <w:rPr>
          <w:rStyle w:val="StyleUnderline"/>
          <w:highlight w:val="cya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4A6E04">
        <w:rPr>
          <w:rStyle w:val="Emphasis"/>
          <w:highlight w:val="cyan"/>
        </w:rPr>
        <w:t>succeed</w:t>
      </w:r>
      <w:r w:rsidRPr="00D654A8">
        <w:rPr>
          <w:rStyle w:val="Emphasis"/>
        </w:rPr>
        <w:t>ed</w:t>
      </w:r>
      <w:r w:rsidRPr="00D654A8">
        <w:rPr>
          <w:rStyle w:val="StyleUnderline"/>
        </w:rPr>
        <w:t xml:space="preserve"> </w:t>
      </w:r>
      <w:r w:rsidRPr="004A6E04">
        <w:rPr>
          <w:rStyle w:val="StyleUnderline"/>
          <w:highlight w:val="cyan"/>
        </w:rPr>
        <w:t>in changing</w:t>
      </w:r>
      <w:r w:rsidRPr="00D654A8">
        <w:rPr>
          <w:rStyle w:val="StyleUnderline"/>
        </w:rPr>
        <w:t xml:space="preserve"> </w:t>
      </w:r>
      <w:r w:rsidRPr="004A6E04">
        <w:rPr>
          <w:rStyle w:val="Emphasis"/>
          <w:highlight w:val="cyan"/>
        </w:rPr>
        <w:t>federal</w:t>
      </w:r>
      <w:r w:rsidRPr="00D654A8">
        <w:rPr>
          <w:sz w:val="16"/>
        </w:rPr>
        <w:t xml:space="preserve"> welfare </w:t>
      </w:r>
      <w:r w:rsidRPr="004A6E04">
        <w:rPr>
          <w:rStyle w:val="Emphasis"/>
          <w:highlight w:val="cyan"/>
        </w:rPr>
        <w:t>law</w:t>
      </w:r>
      <w:r w:rsidRPr="00D654A8">
        <w:rPr>
          <w:sz w:val="16"/>
        </w:rPr>
        <w:t xml:space="preserve"> when Congress passed the Personal Responsibility and Work Opportunity Reconciliation Act of 1996.115</w:t>
      </w:r>
    </w:p>
    <w:p w14:paraId="18C94FF8" w14:textId="77777777" w:rsidR="008A4023" w:rsidRPr="00CA69AE" w:rsidRDefault="008A4023" w:rsidP="008A4023">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variation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7E0D98CF" w14:textId="77777777" w:rsidR="008A4023" w:rsidRPr="00884226" w:rsidRDefault="008A4023" w:rsidP="008A4023">
      <w:pPr>
        <w:rPr>
          <w:sz w:val="16"/>
        </w:rPr>
      </w:pPr>
      <w:r w:rsidRPr="00884226">
        <w:rPr>
          <w:rStyle w:val="StyleUnderline"/>
        </w:rPr>
        <w:t>The</w:t>
      </w:r>
      <w:r w:rsidRPr="00884226">
        <w:rPr>
          <w:sz w:val="16"/>
        </w:rPr>
        <w:t xml:space="preserve"> third, and </w:t>
      </w:r>
      <w:r w:rsidRPr="00D41CCF">
        <w:rPr>
          <w:rStyle w:val="StyleUnderline"/>
        </w:rPr>
        <w:t>“</w:t>
      </w:r>
      <w:r w:rsidRPr="004A6E04">
        <w:rPr>
          <w:rStyle w:val="Emphasis"/>
          <w:highlight w:val="cyan"/>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4A6E04">
        <w:rPr>
          <w:rStyle w:val="StyleUnderline"/>
          <w:highlight w:val="cyan"/>
        </w:rPr>
        <w:t xml:space="preserve">where </w:t>
      </w:r>
      <w:r w:rsidRPr="004A6E04">
        <w:rPr>
          <w:rStyle w:val="Emphasis"/>
          <w:highlight w:val="cyan"/>
        </w:rPr>
        <w:t>states</w:t>
      </w:r>
      <w:r w:rsidRPr="00D41CCF">
        <w:rPr>
          <w:rStyle w:val="StyleUnderline"/>
        </w:rPr>
        <w:t xml:space="preserve"> “simply </w:t>
      </w:r>
      <w:r w:rsidRPr="004A6E04">
        <w:rPr>
          <w:rStyle w:val="Emphasis"/>
          <w:highlight w:val="cyan"/>
        </w:rPr>
        <w:t>refuse</w:t>
      </w:r>
      <w:r w:rsidRPr="00D41CCF">
        <w:rPr>
          <w:rStyle w:val="StyleUnderline"/>
        </w:rPr>
        <w:t xml:space="preserve"> to comply with </w:t>
      </w:r>
      <w:r w:rsidRPr="004A6E04">
        <w:rPr>
          <w:rStyle w:val="StyleUnderline"/>
          <w:highlight w:val="cya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4A6E04">
        <w:rPr>
          <w:rStyle w:val="StyleUnderline"/>
          <w:highlight w:val="cyan"/>
        </w:rPr>
        <w:t>This</w:t>
      </w:r>
      <w:r w:rsidRPr="00495B4E">
        <w:rPr>
          <w:rStyle w:val="StyleUnderline"/>
        </w:rPr>
        <w:t xml:space="preserve"> uncooperative action </w:t>
      </w:r>
      <w:r w:rsidRPr="004A6E04">
        <w:rPr>
          <w:rStyle w:val="StyleUnderline"/>
          <w:highlight w:val="cyan"/>
        </w:rPr>
        <w:t xml:space="preserve">had </w:t>
      </w:r>
      <w:r w:rsidRPr="004A6E04">
        <w:rPr>
          <w:rStyle w:val="Emphasis"/>
          <w:highlight w:val="cyan"/>
        </w:rPr>
        <w:t>real effect</w:t>
      </w:r>
      <w:r w:rsidRPr="004A6E04">
        <w:rPr>
          <w:rStyle w:val="StyleUnderline"/>
          <w:highlight w:val="cyan"/>
        </w:rPr>
        <w:t xml:space="preserve">, as “the </w:t>
      </w:r>
      <w:r w:rsidRPr="004A6E04">
        <w:rPr>
          <w:rStyle w:val="Emphasis"/>
          <w:highlight w:val="cyan"/>
        </w:rPr>
        <w:t>fed</w:t>
      </w:r>
      <w:r w:rsidRPr="00495B4E">
        <w:rPr>
          <w:rStyle w:val="StyleUnderline"/>
        </w:rPr>
        <w:t xml:space="preserve">eral government </w:t>
      </w:r>
      <w:r w:rsidRPr="004A6E04">
        <w:rPr>
          <w:rStyle w:val="Emphasis"/>
          <w:highlight w:val="cyan"/>
        </w:rPr>
        <w:t>relies</w:t>
      </w:r>
      <w:r w:rsidRPr="004A6E04">
        <w:rPr>
          <w:rStyle w:val="StyleUnderline"/>
          <w:highlight w:val="cyan"/>
        </w:rPr>
        <w:t xml:space="preserve"> on the </w:t>
      </w:r>
      <w:r w:rsidRPr="004A6E04">
        <w:rPr>
          <w:rStyle w:val="Emphasis"/>
          <w:highlight w:val="cyan"/>
        </w:rPr>
        <w:t>states</w:t>
      </w:r>
      <w:r w:rsidRPr="00495B4E">
        <w:rPr>
          <w:rStyle w:val="StyleUnderline"/>
        </w:rPr>
        <w:t xml:space="preserve"> for enforcement assistance.”</w:t>
      </w:r>
      <w:r w:rsidRPr="00884226">
        <w:rPr>
          <w:sz w:val="16"/>
        </w:rPr>
        <w:t>120</w:t>
      </w:r>
    </w:p>
    <w:p w14:paraId="6AAC347C" w14:textId="77777777" w:rsidR="008A4023" w:rsidRPr="0067617A" w:rsidRDefault="008A4023" w:rsidP="008A4023">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B66597A" w14:textId="77777777" w:rsidR="008A4023" w:rsidRPr="0067617A" w:rsidRDefault="008A4023" w:rsidP="008A4023">
      <w:pPr>
        <w:rPr>
          <w:sz w:val="16"/>
        </w:rPr>
      </w:pPr>
      <w:r w:rsidRPr="0067617A">
        <w:rPr>
          <w:sz w:val="16"/>
        </w:rPr>
        <w:t>ii. Increased Federal Cooperation</w:t>
      </w:r>
    </w:p>
    <w:p w14:paraId="508394C1" w14:textId="77777777" w:rsidR="008A4023" w:rsidRPr="000D7601" w:rsidRDefault="008A4023" w:rsidP="008A4023">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0D7601">
        <w:rPr>
          <w:rStyle w:val="StyleUnderline"/>
        </w:rPr>
        <w:t xml:space="preserve">In conjunction with these state policy changes, the </w:t>
      </w:r>
      <w:r w:rsidRPr="004A6E04">
        <w:rPr>
          <w:rStyle w:val="Emphasis"/>
          <w:highlight w:val="cyan"/>
        </w:rPr>
        <w:t>fed</w:t>
      </w:r>
      <w:r w:rsidRPr="000D7601">
        <w:rPr>
          <w:rStyle w:val="StyleUnderline"/>
        </w:rPr>
        <w:t xml:space="preserve">eral government’s </w:t>
      </w:r>
      <w:r w:rsidRPr="004A6E04">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4A6E04">
        <w:rPr>
          <w:rStyle w:val="StyleUnderline"/>
          <w:highlight w:val="cyan"/>
        </w:rPr>
        <w:t xml:space="preserve">became far more </w:t>
      </w:r>
      <w:r w:rsidRPr="004A6E04">
        <w:rPr>
          <w:rStyle w:val="Emphasis"/>
          <w:highlight w:val="cyan"/>
        </w:rPr>
        <w:t>cooperative</w:t>
      </w:r>
      <w:r w:rsidRPr="000D7601">
        <w:rPr>
          <w:rStyle w:val="StyleUnderline"/>
        </w:rPr>
        <w:t xml:space="preserve"> with the states.</w:t>
      </w:r>
    </w:p>
    <w:p w14:paraId="62EE9EA1" w14:textId="77777777" w:rsidR="008A4023" w:rsidRPr="009A2BDB" w:rsidRDefault="008A4023" w:rsidP="008A4023">
      <w:pPr>
        <w:rPr>
          <w:sz w:val="16"/>
        </w:rPr>
      </w:pPr>
      <w:r w:rsidRPr="004A6E04">
        <w:rPr>
          <w:rStyle w:val="StyleUnderline"/>
          <w:highlight w:val="cyan"/>
        </w:rPr>
        <w:t xml:space="preserve">Though the </w:t>
      </w:r>
      <w:r w:rsidRPr="004A6E04">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4A6E04">
        <w:rPr>
          <w:rStyle w:val="StyleUnderline"/>
          <w:highlight w:val="cyan"/>
        </w:rPr>
        <w:t>has</w:t>
      </w:r>
      <w:r w:rsidRPr="009A2BDB">
        <w:rPr>
          <w:rStyle w:val="StyleUnderline"/>
        </w:rPr>
        <w:t xml:space="preserve"> the </w:t>
      </w:r>
      <w:r w:rsidRPr="004A6E04">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4A6E04">
        <w:rPr>
          <w:rStyle w:val="StyleUnderline"/>
          <w:highlight w:val="cyan"/>
        </w:rPr>
        <w:t xml:space="preserve">it has </w:t>
      </w:r>
      <w:r w:rsidRPr="004A6E04">
        <w:rPr>
          <w:rStyle w:val="Emphasis"/>
          <w:highlight w:val="cya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7748839E" w14:textId="77777777" w:rsidR="008A4023" w:rsidRPr="00961AE8" w:rsidRDefault="008A4023" w:rsidP="008A4023">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A6E04">
        <w:rPr>
          <w:rStyle w:val="StyleUnderline"/>
          <w:highlight w:val="cyan"/>
        </w:rPr>
        <w:t xml:space="preserve">to </w:t>
      </w:r>
      <w:r w:rsidRPr="004A6E04">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33EE2B47" w14:textId="77777777" w:rsidR="008A4023" w:rsidRDefault="008A4023" w:rsidP="008A4023">
      <w:pPr>
        <w:pStyle w:val="Heading4"/>
      </w:pPr>
      <w:r>
        <w:t xml:space="preserve">Otherwise, </w:t>
      </w:r>
      <w:r w:rsidRPr="00400CC4">
        <w:rPr>
          <w:u w:val="single"/>
        </w:rPr>
        <w:t>governance</w:t>
      </w:r>
      <w:r>
        <w:t xml:space="preserve"> failures from federal </w:t>
      </w:r>
      <w:r w:rsidRPr="00400CC4">
        <w:rPr>
          <w:u w:val="single"/>
        </w:rPr>
        <w:t>encroachment</w:t>
      </w:r>
      <w:r>
        <w:t xml:space="preserve"> cause </w:t>
      </w:r>
      <w:r w:rsidRPr="00400CC4">
        <w:rPr>
          <w:u w:val="single"/>
        </w:rPr>
        <w:t>extinction</w:t>
      </w:r>
      <w:r>
        <w:t>.</w:t>
      </w:r>
    </w:p>
    <w:p w14:paraId="52FF0567" w14:textId="77777777" w:rsidR="008A4023" w:rsidRDefault="008A4023" w:rsidP="008A4023">
      <w:r w:rsidRPr="00A44C05">
        <w:rPr>
          <w:rStyle w:val="Style13ptBold"/>
        </w:rPr>
        <w:t>Mihalakas 19</w:t>
      </w:r>
      <w:r>
        <w:t xml:space="preserve"> [</w:t>
      </w:r>
      <w:r w:rsidRPr="00A44C05">
        <w:t xml:space="preserve">Mihalakas </w:t>
      </w:r>
      <w:r>
        <w:t>Nasos (Professor, University of Arizona School of Law; LL.M., University College London; J.D., University of Pittsburgh School of Law), 5-21-2019, “The Need for Governance Reform – Symptoms vs. Cause,” The Federalism Project, https://the-federalism-project.org/2019/05/21/the-need-for-governance-reform-symptoms-vs-cause/, njn]</w:t>
      </w:r>
    </w:p>
    <w:p w14:paraId="1C7F2C9E" w14:textId="77777777" w:rsidR="008A4023" w:rsidRPr="00692306" w:rsidRDefault="008A4023" w:rsidP="008A4023">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4A6E04">
        <w:rPr>
          <w:rStyle w:val="StyleUnderline"/>
          <w:highlight w:val="cyan"/>
        </w:rPr>
        <w:t>We</w:t>
      </w:r>
      <w:r w:rsidRPr="000D63E7">
        <w:rPr>
          <w:rStyle w:val="StyleUnderline"/>
        </w:rPr>
        <w:t xml:space="preserve"> also </w:t>
      </w:r>
      <w:r w:rsidRPr="004A6E04">
        <w:rPr>
          <w:rStyle w:val="StyleUnderline"/>
          <w:highlight w:val="cyan"/>
        </w:rPr>
        <w:t>face</w:t>
      </w:r>
      <w:r w:rsidRPr="000D63E7">
        <w:rPr>
          <w:rStyle w:val="StyleUnderline"/>
        </w:rPr>
        <w:t xml:space="preserve"> ‘</w:t>
      </w:r>
      <w:r w:rsidRPr="004A6E04">
        <w:rPr>
          <w:rStyle w:val="Emphasis"/>
          <w:highlight w:val="cyan"/>
        </w:rPr>
        <w:t>economic</w:t>
      </w:r>
      <w:r w:rsidRPr="000D63E7">
        <w:rPr>
          <w:rStyle w:val="StyleUnderline"/>
        </w:rPr>
        <w:t xml:space="preserve"> challenges,’ like stagnant salaries and low wages, job </w:t>
      </w:r>
      <w:r w:rsidRPr="004A6E04">
        <w:rPr>
          <w:rStyle w:val="Emphasis"/>
          <w:highlight w:val="cya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4A6E04">
        <w:rPr>
          <w:rStyle w:val="Emphasis"/>
          <w:highlight w:val="cyan"/>
        </w:rPr>
        <w:t>debt</w:t>
      </w:r>
      <w:r w:rsidRPr="000D63E7">
        <w:rPr>
          <w:rStyle w:val="StyleUnderline"/>
        </w:rPr>
        <w:t>, and</w:t>
      </w:r>
      <w:r w:rsidRPr="00692306">
        <w:rPr>
          <w:sz w:val="16"/>
        </w:rPr>
        <w:t xml:space="preserve"> yes massive </w:t>
      </w:r>
      <w:r w:rsidRPr="000D63E7">
        <w:rPr>
          <w:rStyle w:val="StyleUnderline"/>
        </w:rPr>
        <w:t xml:space="preserve">income </w:t>
      </w:r>
      <w:r w:rsidRPr="004A6E04">
        <w:rPr>
          <w:rStyle w:val="Emphasis"/>
          <w:highlight w:val="cyan"/>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4A6E04">
        <w:rPr>
          <w:rStyle w:val="Emphasis"/>
          <w:highlight w:val="cyan"/>
        </w:rPr>
        <w:t>prolif</w:t>
      </w:r>
      <w:r w:rsidRPr="00692306">
        <w:rPr>
          <w:sz w:val="16"/>
        </w:rPr>
        <w:t xml:space="preserve">eration in the Korean peninsula, to ISIS </w:t>
      </w:r>
      <w:r w:rsidRPr="004A6E04">
        <w:rPr>
          <w:rStyle w:val="StyleUnderline"/>
          <w:highlight w:val="cyan"/>
        </w:rPr>
        <w:t>and</w:t>
      </w:r>
      <w:r w:rsidRPr="00692306">
        <w:rPr>
          <w:sz w:val="16"/>
        </w:rPr>
        <w:t xml:space="preserve"> religiously motivated </w:t>
      </w:r>
      <w:r w:rsidRPr="00692306">
        <w:rPr>
          <w:rStyle w:val="StyleUnderline"/>
        </w:rPr>
        <w:t xml:space="preserve">global </w:t>
      </w:r>
      <w:r w:rsidRPr="004A6E04">
        <w:rPr>
          <w:rStyle w:val="Emphasis"/>
          <w:highlight w:val="cyan"/>
        </w:rPr>
        <w:t>terror</w:t>
      </w:r>
      <w:r w:rsidRPr="00692306">
        <w:rPr>
          <w:rStyle w:val="Emphasis"/>
        </w:rPr>
        <w:t>ism</w:t>
      </w:r>
      <w:r w:rsidRPr="00692306">
        <w:rPr>
          <w:sz w:val="16"/>
        </w:rPr>
        <w:t xml:space="preserve">, </w:t>
      </w:r>
      <w:r w:rsidRPr="004A6E04">
        <w:rPr>
          <w:rStyle w:val="StyleUnderline"/>
          <w:highlight w:val="cyan"/>
        </w:rPr>
        <w:t>to</w:t>
      </w:r>
      <w:r w:rsidRPr="00692306">
        <w:rPr>
          <w:rStyle w:val="StyleUnderline"/>
        </w:rPr>
        <w:t xml:space="preserve"> global </w:t>
      </w:r>
      <w:r w:rsidRPr="004A6E04">
        <w:rPr>
          <w:rStyle w:val="Emphasis"/>
          <w:highlight w:val="cyan"/>
        </w:rPr>
        <w:t>warming</w:t>
      </w:r>
      <w:r w:rsidRPr="00692306">
        <w:rPr>
          <w:sz w:val="16"/>
        </w:rPr>
        <w:t xml:space="preserve"> and climate change!</w:t>
      </w:r>
    </w:p>
    <w:p w14:paraId="55DF67F6" w14:textId="77777777" w:rsidR="008A4023" w:rsidRPr="00692306" w:rsidRDefault="008A4023" w:rsidP="008A4023">
      <w:pPr>
        <w:rPr>
          <w:sz w:val="16"/>
        </w:rPr>
      </w:pPr>
      <w:r w:rsidRPr="00692306">
        <w:rPr>
          <w:sz w:val="16"/>
        </w:rPr>
        <w:t xml:space="preserve">Yet, most of these issues are but symptoms of a greater cause. </w:t>
      </w:r>
      <w:r w:rsidRPr="004A6E04">
        <w:rPr>
          <w:rStyle w:val="StyleUnderline"/>
          <w:highlight w:val="cyan"/>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soon we </w:t>
      </w:r>
      <w:r w:rsidRPr="004A6E04">
        <w:rPr>
          <w:rStyle w:val="StyleUnderline"/>
          <w:highlight w:val="cyan"/>
        </w:rPr>
        <w:t xml:space="preserve">risk </w:t>
      </w:r>
      <w:r w:rsidRPr="004A6E04">
        <w:rPr>
          <w:rStyle w:val="Emphasis"/>
          <w:highlight w:val="cyan"/>
        </w:rPr>
        <w:t>permanent</w:t>
      </w:r>
      <w:r w:rsidRPr="0020346E">
        <w:rPr>
          <w:rStyle w:val="StyleUnderline"/>
        </w:rPr>
        <w:t xml:space="preserve"> societal </w:t>
      </w:r>
      <w:r w:rsidRPr="004A6E04">
        <w:rPr>
          <w:rStyle w:val="StyleUnderline"/>
          <w:highlight w:val="cyan"/>
        </w:rPr>
        <w:t>failures within</w:t>
      </w:r>
      <w:r w:rsidRPr="0020346E">
        <w:rPr>
          <w:rStyle w:val="StyleUnderline"/>
        </w:rPr>
        <w:t xml:space="preserve"> the next 20 to 30 </w:t>
      </w:r>
      <w:r w:rsidRPr="004A6E04">
        <w:rPr>
          <w:rStyle w:val="Emphasis"/>
          <w:highlight w:val="cyan"/>
        </w:rPr>
        <w:t>years</w:t>
      </w:r>
      <w:r w:rsidRPr="00692306">
        <w:rPr>
          <w:sz w:val="16"/>
        </w:rPr>
        <w:t>.</w:t>
      </w:r>
    </w:p>
    <w:p w14:paraId="76A43BE7" w14:textId="77777777" w:rsidR="008A4023" w:rsidRDefault="008A4023" w:rsidP="008A4023">
      <w:r w:rsidRPr="004A6E04">
        <w:rPr>
          <w:rStyle w:val="StyleUnderline"/>
          <w:highlight w:val="cyan"/>
        </w:rPr>
        <w:t>This</w:t>
      </w:r>
      <w:r w:rsidRPr="0020346E">
        <w:rPr>
          <w:rStyle w:val="StyleUnderline"/>
        </w:rPr>
        <w:t xml:space="preserve"> greater cause </w:t>
      </w:r>
      <w:r w:rsidRPr="004A6E04">
        <w:rPr>
          <w:rStyle w:val="StyleUnderline"/>
          <w:highlight w:val="cyan"/>
        </w:rPr>
        <w:t>is</w:t>
      </w:r>
      <w:r w:rsidRPr="0020346E">
        <w:rPr>
          <w:rStyle w:val="StyleUnderline"/>
        </w:rPr>
        <w:t xml:space="preserve"> our very</w:t>
      </w:r>
      <w:r w:rsidRPr="00692306">
        <w:rPr>
          <w:rStyle w:val="StyleUnderline"/>
        </w:rPr>
        <w:t xml:space="preserve"> own </w:t>
      </w:r>
      <w:r w:rsidRPr="004A6E04">
        <w:rPr>
          <w:rStyle w:val="Emphasis"/>
          <w:highlight w:val="cyan"/>
        </w:rPr>
        <w:t>failing</w:t>
      </w:r>
      <w:r w:rsidRPr="00692306">
        <w:rPr>
          <w:rStyle w:val="Emphasis"/>
        </w:rPr>
        <w:t xml:space="preserve"> system of </w:t>
      </w:r>
      <w:r w:rsidRPr="004A6E04">
        <w:rPr>
          <w:rStyle w:val="Emphasis"/>
          <w:highlight w:val="cyan"/>
        </w:rPr>
        <w:t>governance</w:t>
      </w:r>
      <w:r>
        <w:t>!!!</w:t>
      </w:r>
    </w:p>
    <w:p w14:paraId="159B1092" w14:textId="77777777" w:rsidR="008A4023" w:rsidRPr="004812E2" w:rsidRDefault="008A4023" w:rsidP="008A4023">
      <w:pPr>
        <w:rPr>
          <w:sz w:val="16"/>
        </w:rPr>
      </w:pPr>
      <w:r w:rsidRPr="004812E2">
        <w:rPr>
          <w:sz w:val="16"/>
        </w:rPr>
        <w:t xml:space="preserve">Though brilliant in its original construction by the founding fathers, </w:t>
      </w:r>
      <w:r w:rsidRPr="002A6E81">
        <w:rPr>
          <w:rStyle w:val="StyleUnderline"/>
        </w:rPr>
        <w:t xml:space="preserve">our </w:t>
      </w:r>
      <w:r w:rsidRPr="003B3394">
        <w:rPr>
          <w:rStyle w:val="Emphasis"/>
        </w:rPr>
        <w:t>Federal</w:t>
      </w:r>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78D76A0E" w14:textId="77777777" w:rsidR="008A4023" w:rsidRPr="004812E2" w:rsidRDefault="008A4023" w:rsidP="008A4023">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B0CA40D" w14:textId="77777777" w:rsidR="008A4023" w:rsidRPr="000B1402" w:rsidRDefault="008A4023" w:rsidP="008A4023">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4A6E04">
        <w:rPr>
          <w:rStyle w:val="Emphasis"/>
          <w:highlight w:val="cyan"/>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2EFE886D" w14:textId="77777777" w:rsidR="008A4023" w:rsidRPr="000B1402" w:rsidRDefault="008A4023" w:rsidP="008A4023">
      <w:pPr>
        <w:rPr>
          <w:sz w:val="16"/>
        </w:rPr>
      </w:pPr>
      <w:r w:rsidRPr="000B1402">
        <w:rPr>
          <w:sz w:val="16"/>
        </w:rPr>
        <w:t xml:space="preserve">There is so much </w:t>
      </w:r>
      <w:r w:rsidRPr="004A6E04">
        <w:rPr>
          <w:rStyle w:val="Emphasis"/>
          <w:highlight w:val="cya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4A6E04">
        <w:rPr>
          <w:rStyle w:val="StyleUnderline"/>
          <w:highlight w:val="cyan"/>
        </w:rPr>
        <w:t xml:space="preserve">makes </w:t>
      </w:r>
      <w:r w:rsidRPr="004A6E04">
        <w:rPr>
          <w:rStyle w:val="Emphasis"/>
          <w:highlight w:val="cyan"/>
        </w:rPr>
        <w:t>Washington</w:t>
      </w:r>
      <w:r w:rsidRPr="00BE4206">
        <w:rPr>
          <w:rStyle w:val="StyleUnderline"/>
        </w:rPr>
        <w:t xml:space="preserve"> politicians constant </w:t>
      </w:r>
      <w:r w:rsidRPr="004A6E04">
        <w:rPr>
          <w:rStyle w:val="StyleUnderline"/>
          <w:highlight w:val="cyan"/>
        </w:rPr>
        <w:t>targets of</w:t>
      </w:r>
      <w:r w:rsidRPr="00BE4206">
        <w:rPr>
          <w:rStyle w:val="StyleUnderline"/>
        </w:rPr>
        <w:t xml:space="preserve"> special interests and </w:t>
      </w:r>
      <w:r w:rsidRPr="004A6E04">
        <w:rPr>
          <w:rStyle w:val="Emphasis"/>
          <w:highlight w:val="cyan"/>
        </w:rPr>
        <w:t>lobbying</w:t>
      </w:r>
      <w:r w:rsidRPr="00BE4206">
        <w:rPr>
          <w:rStyle w:val="StyleUnderline"/>
        </w:rPr>
        <w:t xml:space="preserve"> organizations, </w:t>
      </w:r>
      <w:r w:rsidRPr="004A6E04">
        <w:rPr>
          <w:rStyle w:val="StyleUnderline"/>
          <w:highlight w:val="cyan"/>
        </w:rPr>
        <w:t>makes negotiations</w:t>
      </w:r>
      <w:r w:rsidRPr="000B1402">
        <w:rPr>
          <w:sz w:val="16"/>
        </w:rPr>
        <w:t xml:space="preserve"> for compromise </w:t>
      </w:r>
      <w:r w:rsidRPr="004A6E04">
        <w:rPr>
          <w:rStyle w:val="Emphasis"/>
          <w:highlight w:val="cyan"/>
        </w:rPr>
        <w:t>impossible</w:t>
      </w:r>
      <w:r w:rsidRPr="000B1402">
        <w:rPr>
          <w:sz w:val="16"/>
        </w:rPr>
        <w:t xml:space="preserve"> because there is so much at stake, </w:t>
      </w:r>
      <w:r w:rsidRPr="004A6E04">
        <w:rPr>
          <w:rStyle w:val="StyleUnderline"/>
          <w:highlight w:val="cyan"/>
        </w:rPr>
        <w:t>and</w:t>
      </w:r>
      <w:r w:rsidRPr="000B1402">
        <w:rPr>
          <w:sz w:val="16"/>
        </w:rPr>
        <w:t xml:space="preserve"> it has created a highly unbalanced system (where “</w:t>
      </w:r>
      <w:r w:rsidRPr="004A6E04">
        <w:rPr>
          <w:rStyle w:val="Emphasis"/>
          <w:highlight w:val="cyan"/>
        </w:rPr>
        <w:t>checks</w:t>
      </w:r>
      <w:r w:rsidRPr="00BE4206">
        <w:rPr>
          <w:rStyle w:val="StyleUnderline"/>
        </w:rPr>
        <w:t xml:space="preserve"> and balances</w:t>
      </w:r>
      <w:r w:rsidRPr="000B1402">
        <w:rPr>
          <w:sz w:val="16"/>
        </w:rPr>
        <w:t xml:space="preserve">” </w:t>
      </w:r>
      <w:r w:rsidRPr="004A6E04">
        <w:rPr>
          <w:rStyle w:val="StyleUnderline"/>
          <w:highlight w:val="cyan"/>
        </w:rPr>
        <w:t>are not</w:t>
      </w:r>
      <w:r w:rsidRPr="00BE4206">
        <w:rPr>
          <w:rStyle w:val="StyleUnderline"/>
        </w:rPr>
        <w:t xml:space="preserve"> fully </w:t>
      </w:r>
      <w:r w:rsidRPr="004A6E04">
        <w:rPr>
          <w:rStyle w:val="Emphasis"/>
          <w:highlight w:val="cyan"/>
        </w:rPr>
        <w:t>implemented</w:t>
      </w:r>
      <w:r w:rsidRPr="00BE4206">
        <w:rPr>
          <w:rStyle w:val="StyleUnderline"/>
        </w:rPr>
        <w:t xml:space="preserve"> and</w:t>
      </w:r>
      <w:r w:rsidRPr="000B1402">
        <w:rPr>
          <w:sz w:val="16"/>
        </w:rPr>
        <w:t xml:space="preserve"> more often </w:t>
      </w:r>
      <w:r w:rsidRPr="00BE4206">
        <w:rPr>
          <w:rStyle w:val="StyleUnderline"/>
        </w:rPr>
        <w:t>can’t work effectively</w:t>
      </w:r>
      <w:r w:rsidRPr="000B1402">
        <w:rPr>
          <w:sz w:val="16"/>
        </w:rPr>
        <w:t>).</w:t>
      </w:r>
    </w:p>
    <w:p w14:paraId="75C48141" w14:textId="77777777" w:rsidR="008A4023" w:rsidRPr="000B1402" w:rsidRDefault="008A4023" w:rsidP="008A4023">
      <w:pPr>
        <w:rPr>
          <w:sz w:val="16"/>
        </w:rPr>
      </w:pPr>
      <w:r w:rsidRPr="00BE4206">
        <w:rPr>
          <w:rStyle w:val="StyleUnderline"/>
        </w:rPr>
        <w:t>Washington gridlock, dysfunction, polarization, and partisanship have led to the inability to pass a budget</w:t>
      </w:r>
      <w:r w:rsidRPr="000B1402">
        <w:rPr>
          <w:sz w:val="16"/>
        </w:rPr>
        <w:t xml:space="preserve"> (balanced or otherwise), </w:t>
      </w:r>
      <w:r w:rsidRPr="00BE4206">
        <w:rPr>
          <w:rStyle w:val="StyleUnderline"/>
        </w:rPr>
        <w:t>or address</w:t>
      </w:r>
      <w:r w:rsidRPr="000B1402">
        <w:rPr>
          <w:sz w:val="16"/>
        </w:rPr>
        <w:t xml:space="preserve"> the need for immigration </w:t>
      </w:r>
      <w:r w:rsidRPr="003B3960">
        <w:rPr>
          <w:rStyle w:val="StyleUnderline"/>
        </w:rPr>
        <w:t>reform</w:t>
      </w:r>
      <w:r w:rsidRPr="000B1402">
        <w:rPr>
          <w:sz w:val="16"/>
        </w:rPr>
        <w:t xml:space="preserve">, or provide for adequate healthcare coverage and affordable prescription drugs, or even implement proper tax reform. Therefore, </w:t>
      </w:r>
      <w:r w:rsidRPr="004A6E04">
        <w:rPr>
          <w:rStyle w:val="StyleUnderline"/>
          <w:highlight w:val="cyan"/>
        </w:rPr>
        <w:t>unless we address</w:t>
      </w:r>
      <w:r w:rsidRPr="003B3960">
        <w:rPr>
          <w:rStyle w:val="StyleUnderline"/>
        </w:rPr>
        <w:t xml:space="preserve"> these </w:t>
      </w:r>
      <w:r w:rsidRPr="004A6E04">
        <w:rPr>
          <w:rStyle w:val="Emphasis"/>
          <w:highlight w:val="cyan"/>
        </w:rPr>
        <w:t>‘systemic’ failures</w:t>
      </w:r>
      <w:r w:rsidRPr="000B1402">
        <w:rPr>
          <w:sz w:val="16"/>
        </w:rPr>
        <w:t xml:space="preserve"> of our system of governance, unless we implement institutional changes </w:t>
      </w:r>
      <w:r w:rsidRPr="001E17A1">
        <w:rPr>
          <w:rStyle w:val="StyleUnderline"/>
        </w:rPr>
        <w:t xml:space="preserve">and fix the process, </w:t>
      </w:r>
      <w:r w:rsidRPr="004A6E04">
        <w:rPr>
          <w:rStyle w:val="StyleUnderline"/>
          <w:highlight w:val="cyan"/>
        </w:rPr>
        <w:t>we will never get</w:t>
      </w:r>
      <w:r w:rsidRPr="003B3960">
        <w:rPr>
          <w:rStyle w:val="StyleUnderline"/>
        </w:rPr>
        <w:t xml:space="preserve"> </w:t>
      </w:r>
      <w:r w:rsidRPr="001E17A1">
        <w:rPr>
          <w:rStyle w:val="Emphasis"/>
        </w:rPr>
        <w:t xml:space="preserve">lasting </w:t>
      </w:r>
      <w:r w:rsidRPr="004A6E04">
        <w:rPr>
          <w:rStyle w:val="Emphasis"/>
          <w:highlight w:val="cyan"/>
        </w:rPr>
        <w:t>solutions</w:t>
      </w:r>
      <w:r w:rsidRPr="003B3960">
        <w:rPr>
          <w:rStyle w:val="StyleUnderline"/>
        </w:rPr>
        <w:t xml:space="preserve"> to</w:t>
      </w:r>
      <w:r w:rsidRPr="000B1402">
        <w:rPr>
          <w:sz w:val="16"/>
        </w:rPr>
        <w:t xml:space="preserve"> our current and future </w:t>
      </w:r>
      <w:r w:rsidRPr="003B3960">
        <w:rPr>
          <w:rStyle w:val="StyleUnderline"/>
        </w:rPr>
        <w:t>societal challenges</w:t>
      </w:r>
      <w:r w:rsidRPr="000B1402">
        <w:rPr>
          <w:sz w:val="16"/>
        </w:rPr>
        <w:t>.</w:t>
      </w:r>
    </w:p>
    <w:p w14:paraId="0E9F9BA5" w14:textId="77777777" w:rsidR="008A4023" w:rsidRPr="000B1402" w:rsidRDefault="008A4023" w:rsidP="008A4023">
      <w:pPr>
        <w:rPr>
          <w:sz w:val="16"/>
        </w:rPr>
      </w:pPr>
      <w:r w:rsidRPr="000B1402">
        <w:rPr>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C22B454" w14:textId="77777777" w:rsidR="008A4023" w:rsidRPr="000B1402" w:rsidRDefault="008A4023" w:rsidP="008A4023">
      <w:pPr>
        <w:rPr>
          <w:sz w:val="16"/>
        </w:rPr>
      </w:pPr>
      <w:r w:rsidRPr="000B1402">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A6CB482" w14:textId="77777777" w:rsidR="008A4023" w:rsidRPr="00BA0815" w:rsidRDefault="008A4023" w:rsidP="008A4023">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a proof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3755CFB2" w14:textId="77777777" w:rsidR="008A4023" w:rsidRPr="0002117F" w:rsidRDefault="008A4023" w:rsidP="008A4023">
      <w:pPr>
        <w:rPr>
          <w:sz w:val="16"/>
        </w:rPr>
      </w:pPr>
      <w:r w:rsidRPr="0002117F">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20DABDD" w14:textId="77777777" w:rsidR="008A4023" w:rsidRPr="0002117F" w:rsidRDefault="008A4023" w:rsidP="008A4023">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1873313" w14:textId="77777777" w:rsidR="008A4023" w:rsidRPr="00E5388E" w:rsidRDefault="008A4023" w:rsidP="008A4023">
      <w:pPr>
        <w:rPr>
          <w:sz w:val="16"/>
        </w:rPr>
      </w:pPr>
      <w:r w:rsidRPr="00B90EDD">
        <w:rPr>
          <w:rStyle w:val="StyleUnderline"/>
        </w:rPr>
        <w:t xml:space="preserve">If we want </w:t>
      </w:r>
      <w:r w:rsidRPr="004A6E04">
        <w:rPr>
          <w:rStyle w:val="StyleUnderline"/>
          <w:highlight w:val="cyan"/>
        </w:rPr>
        <w:t xml:space="preserve">to address the </w:t>
      </w:r>
      <w:r w:rsidRPr="004A6E04">
        <w:rPr>
          <w:rStyle w:val="Emphasis"/>
          <w:highlight w:val="cyan"/>
        </w:rPr>
        <w:t>underlying cause</w:t>
      </w:r>
      <w:r w:rsidRPr="00E5388E">
        <w:rPr>
          <w:sz w:val="16"/>
        </w:rPr>
        <w:t xml:space="preserve"> of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4A6E04">
        <w:rPr>
          <w:rStyle w:val="Emphasis"/>
          <w:highlight w:val="cyan"/>
        </w:rPr>
        <w:t>return</w:t>
      </w:r>
      <w:r w:rsidRPr="00E5388E">
        <w:rPr>
          <w:sz w:val="16"/>
        </w:rPr>
        <w:t xml:space="preserve">ing </w:t>
      </w:r>
      <w:r w:rsidRPr="004A6E04">
        <w:rPr>
          <w:rStyle w:val="Emphasis"/>
          <w:highlight w:val="cyan"/>
        </w:rPr>
        <w:t>powers</w:t>
      </w:r>
      <w:r w:rsidRPr="00D354CC">
        <w:rPr>
          <w:rStyle w:val="StyleUnderline"/>
        </w:rPr>
        <w:t xml:space="preserve"> back </w:t>
      </w:r>
      <w:r w:rsidRPr="004A6E04">
        <w:rPr>
          <w:rStyle w:val="StyleUnderline"/>
          <w:highlight w:val="cyan"/>
        </w:rPr>
        <w:t xml:space="preserve">to the </w:t>
      </w:r>
      <w:r w:rsidRPr="004A6E04">
        <w:rPr>
          <w:rStyle w:val="Emphasis"/>
          <w:highlight w:val="cya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0ABF2810" w14:textId="77777777" w:rsidR="008A4023" w:rsidRDefault="008A4023" w:rsidP="008A4023">
      <w:r w:rsidRPr="004A6E04">
        <w:rPr>
          <w:rStyle w:val="StyleUnderline"/>
          <w:highlight w:val="cyan"/>
        </w:rPr>
        <w:t>Otherwise</w:t>
      </w:r>
      <w:r w:rsidRPr="00FC4439">
        <w:rPr>
          <w:rStyle w:val="StyleUnderline"/>
        </w:rPr>
        <w:t xml:space="preserve">, gridlock and </w:t>
      </w:r>
      <w:r w:rsidRPr="004A6E04">
        <w:rPr>
          <w:rStyle w:val="Emphasis"/>
          <w:highlight w:val="cyan"/>
        </w:rPr>
        <w:t>dysfunction</w:t>
      </w:r>
      <w:r w:rsidRPr="00FC4439">
        <w:rPr>
          <w:rStyle w:val="StyleUnderline"/>
        </w:rPr>
        <w:t xml:space="preserve"> at the Federal level </w:t>
      </w:r>
      <w:r w:rsidRPr="004A6E04">
        <w:rPr>
          <w:rStyle w:val="StyleUnderline"/>
          <w:highlight w:val="cyan"/>
        </w:rPr>
        <w:t xml:space="preserve">will only </w:t>
      </w:r>
      <w:r w:rsidRPr="004A6E04">
        <w:rPr>
          <w:rStyle w:val="Emphasis"/>
          <w:highlight w:val="cyan"/>
        </w:rPr>
        <w:t>get worse</w:t>
      </w:r>
      <w:r w:rsidRPr="000476E0">
        <w:rPr>
          <w:sz w:val="16"/>
        </w:rPr>
        <w:t>!</w:t>
      </w:r>
    </w:p>
    <w:bookmarkEnd w:id="1"/>
    <w:p w14:paraId="62709E37" w14:textId="77777777" w:rsidR="008A4023" w:rsidRDefault="008A4023" w:rsidP="008A4023">
      <w:pPr>
        <w:pStyle w:val="Heading3"/>
      </w:pPr>
      <w:r>
        <w:t>T---1NC</w:t>
      </w:r>
    </w:p>
    <w:p w14:paraId="15728ADC" w14:textId="77777777" w:rsidR="008A4023" w:rsidRPr="00114343" w:rsidRDefault="008A4023" w:rsidP="008A4023">
      <w:pPr>
        <w:rPr>
          <w:rStyle w:val="Style13ptBold"/>
        </w:rPr>
      </w:pPr>
      <w:r w:rsidRPr="00114343">
        <w:rPr>
          <w:rStyle w:val="Style13ptBold"/>
          <w:u w:val="single"/>
        </w:rPr>
        <w:t>T-Agent</w:t>
      </w:r>
      <w:r>
        <w:rPr>
          <w:rStyle w:val="Style13ptBold"/>
          <w:u w:val="single"/>
        </w:rPr>
        <w:t>ial Enumeration</w:t>
      </w:r>
      <w:r>
        <w:rPr>
          <w:rStyle w:val="Style13ptBold"/>
        </w:rPr>
        <w:t>:</w:t>
      </w:r>
    </w:p>
    <w:p w14:paraId="6645DC75" w14:textId="77777777" w:rsidR="008A4023" w:rsidRDefault="008A4023" w:rsidP="008A4023">
      <w:pPr>
        <w:pStyle w:val="Heading4"/>
      </w:pPr>
      <w:r>
        <w:t xml:space="preserve">‘The’ before ‘U.S.’ mandates </w:t>
      </w:r>
      <w:r w:rsidRPr="00114343">
        <w:rPr>
          <w:u w:val="single"/>
        </w:rPr>
        <w:t>specification</w:t>
      </w:r>
      <w:r>
        <w:t>.</w:t>
      </w:r>
    </w:p>
    <w:p w14:paraId="212759BC" w14:textId="77777777" w:rsidR="008A4023" w:rsidRDefault="008A4023" w:rsidP="008A4023">
      <w:r w:rsidRPr="00114343">
        <w:rPr>
          <w:rStyle w:val="Style13ptBold"/>
        </w:rPr>
        <w:t>Billings 85</w:t>
      </w:r>
      <w:r>
        <w:t xml:space="preserve"> [Rendlon Billings (Judge, Supreme Court of Missouri), 6-25-1985, Shelter Mut. Ins. Co. v. Brooks, 693 S.W.2d 810, 811-812, 1985 Mo. LEXIS 269, Hein, njn]</w:t>
      </w:r>
    </w:p>
    <w:p w14:paraId="7DAA43FB" w14:textId="77777777" w:rsidR="008A4023" w:rsidRPr="00114343" w:rsidRDefault="008A4023" w:rsidP="008A4023">
      <w:pPr>
        <w:rPr>
          <w:sz w:val="16"/>
        </w:rPr>
      </w:pPr>
      <w:r w:rsidRPr="00114343">
        <w:rPr>
          <w:sz w:val="16"/>
        </w:rPr>
        <w:t>We hold the severability of interests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07FEE75A" w14:textId="77777777" w:rsidR="008A4023" w:rsidRPr="00114343" w:rsidRDefault="008A4023" w:rsidP="008A4023">
      <w:pPr>
        <w:ind w:left="720"/>
        <w:rPr>
          <w:sz w:val="16"/>
        </w:rPr>
      </w:pPr>
      <w:r w:rsidRPr="00114343">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4A6E04">
        <w:rPr>
          <w:rStyle w:val="Emphasis"/>
          <w:highlight w:val="cyan"/>
        </w:rPr>
        <w:t>'the'</w:t>
      </w:r>
      <w:r w:rsidRPr="004A6E04">
        <w:rPr>
          <w:rStyle w:val="StyleUnderline"/>
          <w:highlight w:val="cyan"/>
        </w:rPr>
        <w:t xml:space="preserve"> is a word of </w:t>
      </w:r>
      <w:r w:rsidRPr="004A6E04">
        <w:rPr>
          <w:rStyle w:val="Emphasis"/>
          <w:highlight w:val="cyan"/>
        </w:rPr>
        <w:t>specificity</w:t>
      </w:r>
      <w:r w:rsidRPr="00114343">
        <w:rPr>
          <w:rStyle w:val="StyleUnderline"/>
        </w:rPr>
        <w:t xml:space="preserve"> as </w:t>
      </w:r>
      <w:r w:rsidRPr="004A6E04">
        <w:rPr>
          <w:rStyle w:val="Emphasis"/>
          <w:highlight w:val="cyan"/>
        </w:rPr>
        <w:t>contrasted</w:t>
      </w:r>
      <w:r w:rsidRPr="004A6E04">
        <w:rPr>
          <w:rStyle w:val="StyleUnderline"/>
          <w:highlight w:val="cyan"/>
        </w:rPr>
        <w:t xml:space="preserve"> to</w:t>
      </w:r>
      <w:r w:rsidRPr="00114343">
        <w:rPr>
          <w:rStyle w:val="StyleUnderline"/>
        </w:rPr>
        <w:t xml:space="preserve"> the articles 'a' and </w:t>
      </w:r>
      <w:r w:rsidRPr="004A6E04">
        <w:rPr>
          <w:rStyle w:val="Emphasis"/>
          <w:highlight w:val="cyan"/>
        </w:rPr>
        <w:t>'an'</w:t>
      </w:r>
      <w:r w:rsidRPr="004A6E04">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4A6E04">
        <w:rPr>
          <w:rStyle w:val="Emphasis"/>
          <w:highlight w:val="cyan"/>
        </w:rPr>
        <w:t>encompass</w:t>
      </w:r>
      <w:r w:rsidRPr="00114343">
        <w:rPr>
          <w:rStyle w:val="StyleUnderline"/>
        </w:rPr>
        <w:t xml:space="preserve">ing any of </w:t>
      </w:r>
      <w:r w:rsidRPr="004A6E04">
        <w:rPr>
          <w:rStyle w:val="StyleUnderline"/>
          <w:highlight w:val="cyan"/>
        </w:rPr>
        <w:t xml:space="preserve">the </w:t>
      </w:r>
      <w:r w:rsidRPr="004A6E04">
        <w:rPr>
          <w:rStyle w:val="Emphasis"/>
          <w:highlight w:val="cyan"/>
        </w:rPr>
        <w:t>class</w:t>
      </w:r>
      <w:r w:rsidRPr="00114343">
        <w:rPr>
          <w:rStyle w:val="StyleUnderline"/>
        </w:rPr>
        <w:t>.</w:t>
      </w:r>
      <w:r w:rsidRPr="00114343">
        <w:rPr>
          <w:sz w:val="16"/>
        </w:rPr>
        <w:t xml:space="preserve">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58FE2237" w14:textId="77777777" w:rsidR="008A4023" w:rsidRDefault="008A4023" w:rsidP="008A4023">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28736C80" w14:textId="77777777" w:rsidR="008A4023" w:rsidRDefault="008A4023" w:rsidP="008A4023">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6F164024" w14:textId="77777777" w:rsidR="008A4023" w:rsidRPr="00114343" w:rsidRDefault="008A4023" w:rsidP="008A4023">
      <w:pPr>
        <w:rPr>
          <w:sz w:val="16"/>
        </w:rPr>
      </w:pPr>
      <w:r w:rsidRPr="004A6E04">
        <w:rPr>
          <w:rStyle w:val="StyleUnderline"/>
          <w:highlight w:val="cyan"/>
        </w:rPr>
        <w:t>What</w:t>
      </w:r>
      <w:r w:rsidRPr="00114343">
        <w:rPr>
          <w:rStyle w:val="StyleUnderline"/>
        </w:rPr>
        <w:t xml:space="preserve"> then </w:t>
      </w:r>
      <w:r w:rsidRPr="004A6E04">
        <w:rPr>
          <w:rStyle w:val="StyleUnderline"/>
          <w:highlight w:val="cyan"/>
        </w:rPr>
        <w:t xml:space="preserve">have been the </w:t>
      </w:r>
      <w:r w:rsidRPr="004A6E04">
        <w:rPr>
          <w:rStyle w:val="Emphasis"/>
          <w:highlight w:val="cyan"/>
        </w:rPr>
        <w:t>practical</w:t>
      </w:r>
      <w:r w:rsidRPr="004A6E04">
        <w:rPr>
          <w:rStyle w:val="StyleUnderline"/>
          <w:highlight w:val="cyan"/>
        </w:rPr>
        <w:t xml:space="preserve"> effects</w:t>
      </w:r>
      <w:r w:rsidRPr="00114343">
        <w:rPr>
          <w:rStyle w:val="StyleUnderline"/>
        </w:rPr>
        <w:t xml:space="preserve"> of the </w:t>
      </w:r>
      <w:r w:rsidRPr="004A6E04">
        <w:rPr>
          <w:rStyle w:val="Emphasis"/>
          <w:highlight w:val="cyan"/>
        </w:rPr>
        <w:t>s</w:t>
      </w:r>
      <w:r w:rsidRPr="00114343">
        <w:rPr>
          <w:sz w:val="16"/>
        </w:rPr>
        <w:t xml:space="preserve">eparation </w:t>
      </w:r>
      <w:r w:rsidRPr="004A6E04">
        <w:rPr>
          <w:rStyle w:val="Emphasis"/>
          <w:highlight w:val="cyan"/>
        </w:rPr>
        <w:t>o</w:t>
      </w:r>
      <w:r w:rsidRPr="00114343">
        <w:rPr>
          <w:sz w:val="16"/>
        </w:rPr>
        <w:t xml:space="preserve">f </w:t>
      </w:r>
      <w:r w:rsidRPr="004A6E04">
        <w:rPr>
          <w:rStyle w:val="Emphasis"/>
          <w:highlight w:val="cyan"/>
        </w:rPr>
        <w:t>p</w:t>
      </w:r>
      <w:r w:rsidRPr="00114343">
        <w:rPr>
          <w:sz w:val="16"/>
        </w:rPr>
        <w:t xml:space="preserve">owers </w:t>
      </w:r>
      <w:r w:rsidRPr="004A6E04">
        <w:rPr>
          <w:rStyle w:val="StyleUnderline"/>
          <w:highlight w:val="cyan"/>
        </w:rPr>
        <w:t>on</w:t>
      </w:r>
      <w:r w:rsidRPr="00114343">
        <w:rPr>
          <w:sz w:val="16"/>
        </w:rPr>
        <w:t xml:space="preserve"> the legal and political system of </w:t>
      </w:r>
      <w:r w:rsidRPr="004A6E04">
        <w:rPr>
          <w:rStyle w:val="StyleUnderline"/>
          <w:highlight w:val="cyan"/>
        </w:rPr>
        <w:t xml:space="preserve">the </w:t>
      </w:r>
      <w:r w:rsidRPr="004A6E04">
        <w:rPr>
          <w:rStyle w:val="Emphasis"/>
          <w:highlight w:val="cyan"/>
        </w:rPr>
        <w:t>U</w:t>
      </w:r>
      <w:r w:rsidRPr="00114343">
        <w:rPr>
          <w:sz w:val="16"/>
        </w:rPr>
        <w:t xml:space="preserve">nited </w:t>
      </w:r>
      <w:r w:rsidRPr="004A6E04">
        <w:rPr>
          <w:rStyle w:val="Emphasis"/>
          <w:highlight w:val="cyan"/>
        </w:rPr>
        <w:t>S</w:t>
      </w:r>
      <w:r w:rsidRPr="00114343">
        <w:rPr>
          <w:sz w:val="16"/>
        </w:rPr>
        <w:t xml:space="preserve">tates? </w:t>
      </w:r>
      <w:r w:rsidRPr="004A6E04">
        <w:rPr>
          <w:rStyle w:val="StyleUnderline"/>
          <w:highlight w:val="cyan"/>
        </w:rPr>
        <w:t>These</w:t>
      </w:r>
      <w:r w:rsidRPr="00114343">
        <w:rPr>
          <w:rStyle w:val="StyleUnderline"/>
        </w:rPr>
        <w:t xml:space="preserve"> effects </w:t>
      </w:r>
      <w:r w:rsidRPr="004A6E04">
        <w:rPr>
          <w:rStyle w:val="StyleUnderline"/>
          <w:highlight w:val="cyan"/>
        </w:rPr>
        <w:t>can be seen in</w:t>
      </w:r>
      <w:r w:rsidRPr="00114343">
        <w:rPr>
          <w:sz w:val="16"/>
        </w:rPr>
        <w:t xml:space="preserve"> two broad, related areas: the decisions of the Supreme Court relating to </w:t>
      </w:r>
      <w:r w:rsidRPr="00114343">
        <w:rPr>
          <w:rStyle w:val="StyleUnderline"/>
        </w:rPr>
        <w:t xml:space="preserve">"the powers of </w:t>
      </w:r>
      <w:r w:rsidRPr="004A6E04">
        <w:rPr>
          <w:rStyle w:val="Emphasis"/>
          <w:highlight w:val="cyan"/>
        </w:rPr>
        <w:t>government</w:t>
      </w:r>
      <w:r w:rsidRPr="00114343">
        <w:rPr>
          <w:rStyle w:val="StyleUnderline"/>
        </w:rPr>
        <w:t>,"</w:t>
      </w:r>
      <w:r w:rsidRPr="00114343">
        <w:rPr>
          <w:sz w:val="16"/>
        </w:rPr>
        <w:t xml:space="preserve"> and the political articulation of the American system.</w:t>
      </w:r>
    </w:p>
    <w:p w14:paraId="43A79685" w14:textId="77777777" w:rsidR="008A4023" w:rsidRDefault="008A4023" w:rsidP="008A4023">
      <w:pPr>
        <w:rPr>
          <w:sz w:val="16"/>
        </w:rPr>
      </w:pPr>
      <w:r w:rsidRPr="00114343">
        <w:rPr>
          <w:sz w:val="16"/>
        </w:rPr>
        <w:t xml:space="preserve">The Supreme Court has faced a number of difficulties which arise from the confusions inherent in the way the "separation of powers" evolved. The term "separation of powers" is sometimes used, as here, to refer to the doctrine that the major branches of government should be kept separate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4A6E04">
        <w:rPr>
          <w:rStyle w:val="Emphasis"/>
          <w:highlight w:val="cyan"/>
        </w:rPr>
        <w:t>Court</w:t>
      </w:r>
      <w:r w:rsidRPr="00114343">
        <w:rPr>
          <w:sz w:val="16"/>
        </w:rPr>
        <w:t xml:space="preserve">'s problems arise from the need to </w:t>
      </w:r>
      <w:r w:rsidRPr="004A6E04">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4A6E04">
        <w:rPr>
          <w:rStyle w:val="StyleUnderline"/>
          <w:highlight w:val="cyan"/>
        </w:rPr>
        <w:t xml:space="preserve">a </w:t>
      </w:r>
      <w:r w:rsidRPr="004A6E04">
        <w:rPr>
          <w:rStyle w:val="Emphasis"/>
          <w:highlight w:val="cyan"/>
        </w:rPr>
        <w:t>particular</w:t>
      </w:r>
      <w:r w:rsidRPr="004A6E04">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carr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0F464675" w14:textId="77777777" w:rsidR="008A4023" w:rsidRPr="00114343" w:rsidRDefault="008A4023" w:rsidP="008A4023">
      <w:r>
        <w:t>&lt;&lt;TEXT CONDENSED, NONE OMITTED&gt;&gt;</w:t>
      </w:r>
    </w:p>
    <w:p w14:paraId="1609BDB0" w14:textId="77777777" w:rsidR="008A4023" w:rsidRDefault="008A4023" w:rsidP="008A4023">
      <w:pPr>
        <w:rPr>
          <w:sz w:val="8"/>
        </w:rPr>
      </w:pPr>
      <w:r w:rsidRPr="00114343">
        <w:rPr>
          <w:sz w:val="8"/>
        </w:rPr>
        <w:t>As a consequence of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richard m. nixon's claim to an absolute executive privilege for tape recordings of his conversations with his aides. However, in marbury v. madison (1803) Chief Justice john marshall emphatically asserted that it was "the province and duty of the judicial department to say what the law is"—and, in the course of doing so, to rule upon the extent of the power and functions of the other branches of government. Respect is due to the interpretations put on the Constitution by other branches, but in the end, as the Court said in united states v. nixon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in particular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hayburn ' scase (1792) and United States v. Ferreira (1853), Congress cannot impose upon the courts duties not considered to be judicial in character. In two major decisions the Supreme Court announced that the houses of Congress could not properly appropriate to themselves a judicial function. In kilbourn v. thompson (1881) the Court concluded that in committing a witness to prison for refusing to testify before a committee the House of Representatives had "not only exceeded the limit of its own authority, but assumed power which could only be properly exercised by another branch of the government, because the power was in its nature clearly judicial." And obiter dictum in watkins v. united states (1957), the Court said, "Nor is the Congress a law enforcement or trial agency. These are functions of the executive and judicial departments of government." The Supreme Court has also prevented Congress from trenching upon the powers of the executive branch. In myers v. united states (1926) the Court held that Congress could not limit by statute the President's power to remove executive officers, although in humphrey ' sexecutor v. united states (1935) it upheld congressional restrictions on the President's power to dismiss officers of independent regulatory agencies; and in buckley v. valeo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general the Supreme Court has been generous in its interpretation of the powers of the President. However, in two important instances the Court has checked presidential power. In youngstown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has handled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a large number of such agencies, has created a "headless fourth branch" of government. These agencies, in the words of Justice robert h. jackson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panama refining co. v. ryan (1935) and schechter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affairs the delegation of legislative power to the President and his ability to negotiate with foreign powers and make executive agreements with them, are very wide indeed, as the Court recognized in united states v. curtisswright export corp. (1936).</w:t>
      </w:r>
    </w:p>
    <w:p w14:paraId="0EBED1D9" w14:textId="77777777" w:rsidR="008A4023" w:rsidRPr="00114343" w:rsidRDefault="008A4023" w:rsidP="008A4023">
      <w:r>
        <w:t>&lt;&lt;PARAGRAPH INTEGRITY RESUMES&gt;&gt;</w:t>
      </w:r>
    </w:p>
    <w:p w14:paraId="49851B31" w14:textId="77777777" w:rsidR="008A4023" w:rsidRPr="00114343" w:rsidRDefault="008A4023" w:rsidP="008A4023">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4A6E04">
        <w:rPr>
          <w:rStyle w:val="StyleUnderline"/>
          <w:highlight w:val="cyan"/>
        </w:rPr>
        <w:t xml:space="preserve">followed a </w:t>
      </w:r>
      <w:r w:rsidRPr="004A6E04">
        <w:rPr>
          <w:rStyle w:val="Emphasis"/>
          <w:highlight w:val="cyan"/>
        </w:rPr>
        <w:t>pragmatic</w:t>
      </w:r>
      <w:r w:rsidRPr="004A6E04">
        <w:rPr>
          <w:rStyle w:val="StyleUnderline"/>
          <w:highlight w:val="cyan"/>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chadha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4A6E04">
        <w:rPr>
          <w:rStyle w:val="Emphasis"/>
          <w:highlight w:val="cyan"/>
        </w:rPr>
        <w:t>dividing</w:t>
      </w:r>
      <w:r w:rsidRPr="00114343">
        <w:rPr>
          <w:rStyle w:val="StyleUnderline"/>
        </w:rPr>
        <w:t xml:space="preserve"> the powers of government </w:t>
      </w:r>
      <w:r w:rsidRPr="004A6E04">
        <w:rPr>
          <w:rStyle w:val="StyleUnderline"/>
          <w:highlight w:val="cyan"/>
        </w:rPr>
        <w:t>into "</w:t>
      </w:r>
      <w:r w:rsidRPr="004A6E04">
        <w:rPr>
          <w:rStyle w:val="Emphasis"/>
          <w:highlight w:val="cyan"/>
        </w:rPr>
        <w:t>three</w:t>
      </w:r>
      <w:r w:rsidRPr="00114343">
        <w:rPr>
          <w:rStyle w:val="StyleUnderline"/>
        </w:rPr>
        <w:t xml:space="preserve"> defined </w:t>
      </w:r>
      <w:r w:rsidRPr="004A6E04">
        <w:rPr>
          <w:rStyle w:val="Emphasis"/>
          <w:highlight w:val="cyan"/>
        </w:rPr>
        <w:t>categories</w:t>
      </w:r>
      <w:r w:rsidRPr="004A6E04">
        <w:rPr>
          <w:rStyle w:val="StyleUnderline"/>
          <w:highlight w:val="cyan"/>
        </w:rPr>
        <w:t xml:space="preserve">, </w:t>
      </w:r>
      <w:r w:rsidRPr="004A6E04">
        <w:rPr>
          <w:rStyle w:val="Emphasis"/>
          <w:highlight w:val="cyan"/>
        </w:rPr>
        <w:t>legislative</w:t>
      </w:r>
      <w:r w:rsidRPr="004A6E04">
        <w:rPr>
          <w:rStyle w:val="StyleUnderline"/>
          <w:highlight w:val="cyan"/>
        </w:rPr>
        <w:t xml:space="preserve">, </w:t>
      </w:r>
      <w:r w:rsidRPr="004A6E04">
        <w:rPr>
          <w:rStyle w:val="Emphasis"/>
          <w:highlight w:val="cyan"/>
        </w:rPr>
        <w:t>executive</w:t>
      </w:r>
      <w:r w:rsidRPr="004A6E04">
        <w:rPr>
          <w:rStyle w:val="StyleUnderline"/>
          <w:highlight w:val="cyan"/>
        </w:rPr>
        <w:t xml:space="preserve"> and </w:t>
      </w:r>
      <w:r w:rsidRPr="004A6E04">
        <w:rPr>
          <w:rStyle w:val="Emphasis"/>
          <w:highlight w:val="cyan"/>
        </w:rPr>
        <w:t>judicial</w:t>
      </w:r>
      <w:r w:rsidRPr="004A6E04">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lewis f. powell in a concurring opinion. His objection to the use of the legislative veto in this particular instance was that the House of Representatives had improperly exercised a judicial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the particular.</w:t>
      </w:r>
    </w:p>
    <w:p w14:paraId="12710AD5" w14:textId="77777777" w:rsidR="008A4023" w:rsidRPr="006F7FC6" w:rsidRDefault="008A4023" w:rsidP="008A4023">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15B953AA" w14:textId="77777777" w:rsidR="008A4023" w:rsidRPr="005E0EF3" w:rsidRDefault="008A4023" w:rsidP="008A4023"/>
    <w:p w14:paraId="01CB62C6" w14:textId="77777777" w:rsidR="008A4023" w:rsidRDefault="008A4023" w:rsidP="008A4023">
      <w:pPr>
        <w:pStyle w:val="Heading3"/>
      </w:pPr>
      <w:bookmarkStart w:id="2" w:name="Level_3_469"/>
      <w:r>
        <w:t>CP---1NC</w:t>
      </w:r>
    </w:p>
    <w:p w14:paraId="7298FA60" w14:textId="77777777" w:rsidR="008A4023" w:rsidRPr="001505FA" w:rsidRDefault="008A4023" w:rsidP="008A4023">
      <w:pPr>
        <w:rPr>
          <w:rStyle w:val="Style13ptBold"/>
        </w:rPr>
      </w:pPr>
      <w:r w:rsidRPr="001505FA">
        <w:rPr>
          <w:rStyle w:val="Style13ptBold"/>
          <w:u w:val="single"/>
        </w:rPr>
        <w:t>Advantage CP</w:t>
      </w:r>
      <w:r>
        <w:rPr>
          <w:rStyle w:val="Style13ptBold"/>
        </w:rPr>
        <w:t>:</w:t>
      </w:r>
    </w:p>
    <w:p w14:paraId="71CA3AC5" w14:textId="77777777" w:rsidR="008A4023" w:rsidRDefault="008A4023" w:rsidP="008A4023">
      <w:pPr>
        <w:pStyle w:val="Heading4"/>
      </w:pPr>
      <w:r>
        <w:t>The United States federal government should</w:t>
      </w:r>
    </w:p>
    <w:p w14:paraId="763D9F1C" w14:textId="77777777" w:rsidR="008A4023" w:rsidRDefault="008A4023" w:rsidP="008A4023">
      <w:pPr>
        <w:pStyle w:val="Heading4"/>
      </w:pPr>
      <w:r>
        <w:t xml:space="preserve">1. Reverse DOGE cuts to, and fully fund and staff, the Centers for Disease Control, National Research Council, and the </w:t>
      </w:r>
      <w:r w:rsidRPr="00B2096B">
        <w:t>National Oceanic and Atmospheric Administration</w:t>
      </w:r>
      <w:r>
        <w:t>;</w:t>
      </w:r>
    </w:p>
    <w:p w14:paraId="350DE5A4" w14:textId="77777777" w:rsidR="008A4023" w:rsidRPr="007A6A88" w:rsidRDefault="008A4023" w:rsidP="008A4023">
      <w:pPr>
        <w:pStyle w:val="Heading4"/>
      </w:pPr>
      <w:r>
        <w:t>That directly funds relevant agencies in the first advantage.</w:t>
      </w:r>
    </w:p>
    <w:p w14:paraId="712F90C7" w14:textId="77777777" w:rsidR="008A4023" w:rsidRDefault="008A4023" w:rsidP="008A4023">
      <w:pPr>
        <w:pStyle w:val="Heading4"/>
      </w:pPr>
      <w:r>
        <w:t>2. Fully compensate public unions for revenue estimated to be lost from public union due opt-out rates.</w:t>
      </w:r>
    </w:p>
    <w:p w14:paraId="48D21814" w14:textId="77777777" w:rsidR="008A4023" w:rsidRPr="00B2096B" w:rsidRDefault="008A4023" w:rsidP="008A4023">
      <w:pPr>
        <w:pStyle w:val="Heading4"/>
      </w:pPr>
      <w:r>
        <w:t>That directly solves their inequality scenario;</w:t>
      </w:r>
    </w:p>
    <w:p w14:paraId="3EF2A5C9" w14:textId="77777777" w:rsidR="008A4023" w:rsidRDefault="008A4023" w:rsidP="008A4023">
      <w:pPr>
        <w:pStyle w:val="Heading4"/>
      </w:pPr>
      <w:r>
        <w:t xml:space="preserve">3. hold that stare decisis should guide judicial decision making, </w:t>
      </w:r>
      <w:r w:rsidRPr="00ED4850">
        <w:t>distinguishing</w:t>
      </w:r>
      <w:r>
        <w:t xml:space="preserve"> this precedent from collective bargaining rights cases.</w:t>
      </w:r>
    </w:p>
    <w:p w14:paraId="7DCEE6C8" w14:textId="77777777" w:rsidR="008A4023" w:rsidRDefault="008A4023" w:rsidP="008A4023">
      <w:pPr>
        <w:pStyle w:val="Heading4"/>
      </w:pPr>
      <w:bookmarkStart w:id="3" w:name="_Hlk201868552"/>
      <w:r>
        <w:t xml:space="preserve">Solves their </w:t>
      </w:r>
      <w:r>
        <w:rPr>
          <w:u w:val="single"/>
        </w:rPr>
        <w:t>speech</w:t>
      </w:r>
      <w:r>
        <w:t xml:space="preserve"> advantage without </w:t>
      </w:r>
      <w:r w:rsidRPr="007049EF">
        <w:rPr>
          <w:u w:val="single"/>
        </w:rPr>
        <w:t>linking</w:t>
      </w:r>
      <w:r>
        <w:t xml:space="preserve"> to topic DAs.</w:t>
      </w:r>
    </w:p>
    <w:p w14:paraId="057893E6" w14:textId="77777777" w:rsidR="008A4023" w:rsidRDefault="008A4023" w:rsidP="008A4023">
      <w:r w:rsidRPr="007049EF">
        <w:rPr>
          <w:rStyle w:val="Style13ptBold"/>
        </w:rPr>
        <w:t>Rice 19</w:t>
      </w:r>
      <w:r>
        <w:t xml:space="preserve"> [Daniel B. Rice (Associate, Institute for Constitutional Advocacy and Protection, Georgetown University Law Center) and Jack Boeglin (Associate, Covington &amp; Burling LLP, London, UK), June 2019, “Confining Cases to their Facts,” 105 Va. L. Rev. 865, WestLaw, njn]</w:t>
      </w:r>
    </w:p>
    <w:p w14:paraId="7DCEA12A" w14:textId="77777777" w:rsidR="008A4023" w:rsidRPr="00D95A9E" w:rsidRDefault="008A4023" w:rsidP="008A4023">
      <w:pPr>
        <w:rPr>
          <w:sz w:val="16"/>
        </w:rPr>
      </w:pPr>
      <w:r w:rsidRPr="00D95A9E">
        <w:rPr>
          <w:sz w:val="16"/>
        </w:rPr>
        <w:t xml:space="preserve">Perhaps this hypothetical is not as far-fetched as it seems. </w:t>
      </w:r>
      <w:r w:rsidRPr="00566D18">
        <w:rPr>
          <w:rStyle w:val="StyleUnderline"/>
          <w:highlight w:val="cyan"/>
        </w:rPr>
        <w:t>Through</w:t>
      </w:r>
      <w:r w:rsidRPr="00D95A9E">
        <w:rPr>
          <w:sz w:val="16"/>
        </w:rPr>
        <w:t xml:space="preserve"> the little-known practice of </w:t>
      </w:r>
      <w:r w:rsidRPr="00736B89">
        <w:rPr>
          <w:rStyle w:val="StyleUnderline"/>
        </w:rPr>
        <w:t>"</w:t>
      </w:r>
      <w:r w:rsidRPr="00566D18">
        <w:rPr>
          <w:rStyle w:val="Emphasis"/>
          <w:highlight w:val="cyan"/>
        </w:rPr>
        <w:t>confining a case</w:t>
      </w:r>
      <w:r w:rsidRPr="008F015F">
        <w:rPr>
          <w:rStyle w:val="Emphasis"/>
        </w:rPr>
        <w:t xml:space="preserve"> to its facts</w:t>
      </w:r>
      <w:r w:rsidRPr="00736B89">
        <w:rPr>
          <w:rStyle w:val="StyleUnderline"/>
        </w:rPr>
        <w:t xml:space="preserve">," </w:t>
      </w:r>
      <w:r w:rsidRPr="00566D18">
        <w:rPr>
          <w:rStyle w:val="StyleUnderline"/>
          <w:highlight w:val="cyan"/>
        </w:rPr>
        <w:t>courts</w:t>
      </w:r>
      <w:r w:rsidRPr="00D8703D">
        <w:rPr>
          <w:rStyle w:val="StyleUnderline"/>
        </w:rPr>
        <w:t xml:space="preserve"> can </w:t>
      </w:r>
      <w:r w:rsidRPr="00566D18">
        <w:rPr>
          <w:rStyle w:val="StyleUnderline"/>
          <w:highlight w:val="cyan"/>
        </w:rPr>
        <w:t xml:space="preserve">achieve the </w:t>
      </w:r>
      <w:r w:rsidRPr="00566D18">
        <w:rPr>
          <w:rStyle w:val="Emphasis"/>
          <w:highlight w:val="cyan"/>
        </w:rPr>
        <w:t>near-equivalent</w:t>
      </w:r>
      <w:r w:rsidRPr="00566D18">
        <w:rPr>
          <w:rStyle w:val="StyleUnderline"/>
          <w:highlight w:val="cyan"/>
        </w:rPr>
        <w:t xml:space="preserve"> of </w:t>
      </w:r>
      <w:r w:rsidRPr="00566D18">
        <w:rPr>
          <w:rStyle w:val="Emphasis"/>
          <w:highlight w:val="cyan"/>
        </w:rPr>
        <w:t>overruling</w:t>
      </w:r>
      <w:r w:rsidRPr="00D8703D">
        <w:rPr>
          <w:rStyle w:val="StyleUnderline"/>
        </w:rPr>
        <w:t xml:space="preserve"> with only a </w:t>
      </w:r>
      <w:r w:rsidRPr="008F015F">
        <w:rPr>
          <w:rStyle w:val="Emphasis"/>
        </w:rPr>
        <w:t>fraction</w:t>
      </w:r>
      <w:r w:rsidRPr="00D8703D">
        <w:rPr>
          <w:rStyle w:val="StyleUnderline"/>
        </w:rPr>
        <w:t xml:space="preserve"> of the trouble</w:t>
      </w:r>
      <w:r w:rsidRPr="00D95A9E">
        <w:rPr>
          <w:sz w:val="16"/>
        </w:rPr>
        <w:t xml:space="preserve">. Under our definition, when a court engages in confining, </w:t>
      </w:r>
      <w:r w:rsidRPr="00187E0C">
        <w:rPr>
          <w:rStyle w:val="StyleUnderline"/>
          <w:highlight w:val="cyan"/>
        </w:rPr>
        <w:t xml:space="preserve">it </w:t>
      </w:r>
      <w:r w:rsidRPr="00187E0C">
        <w:rPr>
          <w:rStyle w:val="Emphasis"/>
          <w:highlight w:val="cyan"/>
        </w:rPr>
        <w:t>repudiates</w:t>
      </w:r>
      <w:r w:rsidRPr="00187E0C">
        <w:rPr>
          <w:rStyle w:val="StyleUnderline"/>
          <w:highlight w:val="cyan"/>
        </w:rPr>
        <w:t xml:space="preserve"> the </w:t>
      </w:r>
      <w:r w:rsidRPr="00187E0C">
        <w:rPr>
          <w:rStyle w:val="Emphasis"/>
          <w:highlight w:val="cyan"/>
        </w:rPr>
        <w:t>legal principle</w:t>
      </w:r>
      <w:r w:rsidRPr="00BC07AB">
        <w:rPr>
          <w:rStyle w:val="StyleUnderline"/>
        </w:rPr>
        <w:t xml:space="preserve"> underlying a case, </w:t>
      </w:r>
      <w:r w:rsidRPr="008F015F">
        <w:rPr>
          <w:rStyle w:val="Emphasis"/>
        </w:rPr>
        <w:t>replacing it</w:t>
      </w:r>
      <w:r w:rsidRPr="00BC07AB">
        <w:rPr>
          <w:rStyle w:val="StyleUnderline"/>
        </w:rPr>
        <w:t xml:space="preserve"> with a new, "correct" principle</w:t>
      </w:r>
      <w:r w:rsidRPr="00D95A9E">
        <w:rPr>
          <w:sz w:val="16"/>
        </w:rPr>
        <w:t xml:space="preserve">. 5 In this respect, confining is very much like overruling. But unlike overruling, confining preserves the precedential force of a repudiated principle for future cases presenting the same facts as the one being confined. 6 </w:t>
      </w:r>
      <w:r w:rsidRPr="000D0257">
        <w:rPr>
          <w:rStyle w:val="StyleUnderline"/>
        </w:rPr>
        <w:t xml:space="preserve">Confining thus </w:t>
      </w:r>
      <w:r w:rsidRPr="00C03DD1">
        <w:rPr>
          <w:rStyle w:val="Emphasis"/>
        </w:rPr>
        <w:t>splits</w:t>
      </w:r>
      <w:r w:rsidRPr="000D0257">
        <w:rPr>
          <w:rStyle w:val="StyleUnderline"/>
        </w:rPr>
        <w:t xml:space="preserve"> a doctrinal area in two</w:t>
      </w:r>
      <w:r w:rsidRPr="00D95A9E">
        <w:rPr>
          <w:sz w:val="16"/>
        </w:rPr>
        <w:t xml:space="preserve">. When a confined case's facts recur, the case will continue to be treated as good law. </w:t>
      </w:r>
      <w:r w:rsidRPr="00187E0C">
        <w:rPr>
          <w:rStyle w:val="StyleUnderline"/>
          <w:highlight w:val="cyan"/>
        </w:rPr>
        <w:t xml:space="preserve">In </w:t>
      </w:r>
      <w:r w:rsidRPr="00187E0C">
        <w:rPr>
          <w:rStyle w:val="Emphasis"/>
          <w:highlight w:val="cyan"/>
        </w:rPr>
        <w:t>all other</w:t>
      </w:r>
      <w:r w:rsidRPr="0032182D">
        <w:rPr>
          <w:rStyle w:val="StyleUnderline"/>
        </w:rPr>
        <w:t xml:space="preserve"> factual </w:t>
      </w:r>
      <w:r w:rsidRPr="00187E0C">
        <w:rPr>
          <w:rStyle w:val="Emphasis"/>
          <w:highlight w:val="cyan"/>
        </w:rPr>
        <w:t>scenarios</w:t>
      </w:r>
      <w:r w:rsidRPr="00D95A9E">
        <w:rPr>
          <w:sz w:val="16"/>
        </w:rPr>
        <w:t xml:space="preserve">, however, </w:t>
      </w:r>
      <w:r w:rsidRPr="00187E0C">
        <w:rPr>
          <w:rStyle w:val="StyleUnderline"/>
          <w:highlight w:val="cyan"/>
        </w:rPr>
        <w:t>the</w:t>
      </w:r>
      <w:r w:rsidRPr="000D0257">
        <w:rPr>
          <w:rStyle w:val="StyleUnderline"/>
        </w:rPr>
        <w:t xml:space="preserve"> </w:t>
      </w:r>
      <w:r w:rsidRPr="00C03DD1">
        <w:rPr>
          <w:rStyle w:val="Emphasis"/>
        </w:rPr>
        <w:t xml:space="preserve">confined </w:t>
      </w:r>
      <w:r w:rsidRPr="00187E0C">
        <w:rPr>
          <w:rStyle w:val="Emphasis"/>
          <w:highlight w:val="cyan"/>
        </w:rPr>
        <w:t>case</w:t>
      </w:r>
      <w:r w:rsidRPr="00187E0C">
        <w:rPr>
          <w:rStyle w:val="StyleUnderline"/>
          <w:highlight w:val="cyan"/>
        </w:rPr>
        <w:t xml:space="preserve"> will be</w:t>
      </w:r>
      <w:r w:rsidRPr="000D0257">
        <w:rPr>
          <w:rStyle w:val="StyleUnderline"/>
        </w:rPr>
        <w:t xml:space="preserve"> regarded as having been </w:t>
      </w:r>
      <w:r w:rsidRPr="00187E0C">
        <w:rPr>
          <w:rStyle w:val="Emphasis"/>
          <w:highlight w:val="cyan"/>
        </w:rPr>
        <w:t>overruled</w:t>
      </w:r>
      <w:r w:rsidRPr="00D95A9E">
        <w:rPr>
          <w:sz w:val="16"/>
        </w:rPr>
        <w:t>. 7</w:t>
      </w:r>
    </w:p>
    <w:p w14:paraId="7B09B473" w14:textId="77777777" w:rsidR="008A4023" w:rsidRPr="00151588" w:rsidRDefault="008A4023" w:rsidP="008A4023">
      <w:pPr>
        <w:rPr>
          <w:sz w:val="16"/>
        </w:rPr>
      </w:pPr>
      <w:r w:rsidRPr="00151588">
        <w:rPr>
          <w:sz w:val="16"/>
        </w:rPr>
        <w:t xml:space="preserve">&lt;&lt;FN 868&gt;&gt;  </w:t>
      </w:r>
    </w:p>
    <w:p w14:paraId="3E5CAB12" w14:textId="77777777" w:rsidR="008A4023" w:rsidRPr="005160B6" w:rsidRDefault="008A4023" w:rsidP="008A4023">
      <w:pPr>
        <w:rPr>
          <w:sz w:val="16"/>
        </w:rPr>
      </w:pPr>
      <w:r w:rsidRPr="005160B6">
        <w:rPr>
          <w:sz w:val="16"/>
        </w:rPr>
        <w:t xml:space="preserve">How, one might ask, does creating this doctrinal fissure reduce the costs of overruling? Remember first that courts' desire not to disturb reliance interests ordinarily functions as a brake on legal correction. 8 Confining eases off this brake by enabling certain reasonable expectations - those formed in reliance on the particular facts of the confined case - to remain unaffected by a principle's repudiation. Under certain conditions, then, </w:t>
      </w:r>
      <w:r w:rsidRPr="005160B6">
        <w:rPr>
          <w:rStyle w:val="StyleUnderline"/>
        </w:rPr>
        <w:t>confining</w:t>
      </w:r>
      <w:r w:rsidRPr="00AA26AB">
        <w:rPr>
          <w:rStyle w:val="StyleUnderline"/>
        </w:rPr>
        <w:t xml:space="preserve"> can permit a court to </w:t>
      </w:r>
      <w:r w:rsidRPr="00AA26AB">
        <w:rPr>
          <w:rStyle w:val="Emphasis"/>
        </w:rPr>
        <w:t>move the law</w:t>
      </w:r>
      <w:r w:rsidRPr="00AA26AB">
        <w:rPr>
          <w:rStyle w:val="StyleUnderline"/>
        </w:rPr>
        <w:t xml:space="preserve"> in its preferred direction and avoid </w:t>
      </w:r>
      <w:r w:rsidRPr="00AA26AB">
        <w:rPr>
          <w:rStyle w:val="Emphasis"/>
        </w:rPr>
        <w:t>overly disrupting</w:t>
      </w:r>
      <w:r w:rsidRPr="00AA26AB">
        <w:rPr>
          <w:rStyle w:val="StyleUnderline"/>
        </w:rPr>
        <w:t xml:space="preserve"> reliance</w:t>
      </w:r>
      <w:r w:rsidRPr="005160B6">
        <w:rPr>
          <w:sz w:val="16"/>
        </w:rPr>
        <w:t xml:space="preserve"> on an earlier decision.</w:t>
      </w:r>
    </w:p>
    <w:p w14:paraId="041B9ECB" w14:textId="77777777" w:rsidR="008A4023" w:rsidRPr="00151588" w:rsidRDefault="008A4023" w:rsidP="008A4023">
      <w:pPr>
        <w:rPr>
          <w:sz w:val="16"/>
        </w:rPr>
      </w:pPr>
      <w:r w:rsidRPr="00151588">
        <w:rPr>
          <w:sz w:val="16"/>
        </w:rPr>
        <w:t>&lt;&lt;END FN 868&gt;&gt;</w:t>
      </w:r>
    </w:p>
    <w:p w14:paraId="32A78FA3" w14:textId="77777777" w:rsidR="008A4023" w:rsidRPr="00F35CCE" w:rsidRDefault="008A4023" w:rsidP="008A4023">
      <w:pPr>
        <w:rPr>
          <w:sz w:val="16"/>
        </w:rPr>
      </w:pPr>
      <w:r w:rsidRPr="00F35CCE">
        <w:rPr>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 - one that transcends mere disagreement with the case's reasoning. This requirement has not been understood to apply to confining, 9 even though confining eviscerates everything a case stands for except its precise result. 10 Similarly, although each federal  [*869]  court of appeals forbids three-judge panels from overruling circuit precedent, panels have frequently gutted earlier decisions through the use of confining. 11 By labeling these deviations from precedent "confining," in short, courts have successfully skirted the formal requirements of stare decisis.</w:t>
      </w:r>
    </w:p>
    <w:p w14:paraId="613E3B67" w14:textId="77777777" w:rsidR="008A4023" w:rsidRPr="00F35CCE" w:rsidRDefault="008A4023" w:rsidP="008A4023">
      <w:pPr>
        <w:rPr>
          <w:sz w:val="16"/>
        </w:rPr>
      </w:pPr>
      <w:r w:rsidRPr="00F35CCE">
        <w:rPr>
          <w:sz w:val="16"/>
        </w:rPr>
        <w:t>Confining likewise enables federal courts to sidestep the Supreme Court's prohibition on "prospective overruling" - i.e., continuing to treat a case as good law only with respect to conduct predating its overruling. 12 During the Warren Court era, prospective overruling was often called upon to soften the blow to reliance interests occasioned by the Court's doctrinal course-corrections. 13 The Court's retroactivity doctrine has since made clear, however, that federal courts may not apply new principles selectively in order to accommodate reasonable expectations. 14 But this is precisely what happens with confining. 15 This discrepancy - oddly - appears to have gone unnoted by jurists and scholars alike.</w:t>
      </w:r>
    </w:p>
    <w:p w14:paraId="2B79BA6E" w14:textId="77777777" w:rsidR="008A4023" w:rsidRPr="00F35CCE" w:rsidRDefault="008A4023" w:rsidP="008A4023">
      <w:pPr>
        <w:rPr>
          <w:sz w:val="16"/>
        </w:rPr>
      </w:pPr>
      <w:r w:rsidRPr="00F35CCE">
        <w:rPr>
          <w:sz w:val="16"/>
        </w:rPr>
        <w:t>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[*870]  confining judge can say "with a straight face, "I didn't vote to overrule it. I simply limited the earlier decision to its facts.'" 16</w:t>
      </w:r>
    </w:p>
    <w:p w14:paraId="77F1E9E5" w14:textId="77777777" w:rsidR="008A4023" w:rsidRPr="00A71A29" w:rsidRDefault="008A4023" w:rsidP="008A4023">
      <w:pPr>
        <w:rPr>
          <w:sz w:val="16"/>
        </w:rPr>
      </w:pPr>
      <w:r w:rsidRPr="00A71A29">
        <w:rPr>
          <w:sz w:val="16"/>
        </w:rPr>
        <w:t xml:space="preserve">Confining can thus embolden courts to depart from precedent even when overruling might come at too dear a price. But the very features of confining that make it so appealing to judges also pose considerable - and strangely underexplored - threats to a judicial system predicated on principled adjudication. </w:t>
      </w:r>
      <w:r w:rsidRPr="00701841">
        <w:rPr>
          <w:rStyle w:val="StyleUnderline"/>
        </w:rPr>
        <w:t xml:space="preserve">By providing </w:t>
      </w:r>
      <w:r w:rsidRPr="00C06AF6">
        <w:rPr>
          <w:rStyle w:val="StyleUnderline"/>
          <w:highlight w:val="cyan"/>
        </w:rPr>
        <w:t>a method</w:t>
      </w:r>
      <w:r w:rsidRPr="00701841">
        <w:rPr>
          <w:rStyle w:val="StyleUnderline"/>
        </w:rPr>
        <w:t xml:space="preserve"> for courts </w:t>
      </w:r>
      <w:r w:rsidRPr="00C06AF6">
        <w:rPr>
          <w:rStyle w:val="StyleUnderline"/>
          <w:highlight w:val="cyan"/>
        </w:rPr>
        <w:t xml:space="preserve">to </w:t>
      </w:r>
      <w:r w:rsidRPr="00C06AF6">
        <w:rPr>
          <w:rStyle w:val="Emphasis"/>
          <w:highlight w:val="cyan"/>
        </w:rPr>
        <w:t>carve out exceptions</w:t>
      </w:r>
      <w:r w:rsidRPr="00C06AF6">
        <w:rPr>
          <w:rStyle w:val="StyleUnderline"/>
          <w:highlight w:val="cyan"/>
        </w:rPr>
        <w:t xml:space="preserve"> to</w:t>
      </w:r>
      <w:r w:rsidRPr="00701841">
        <w:rPr>
          <w:rStyle w:val="StyleUnderline"/>
        </w:rPr>
        <w:t xml:space="preserve"> generally applicable </w:t>
      </w:r>
      <w:r w:rsidRPr="00C06AF6">
        <w:rPr>
          <w:rStyle w:val="Emphasis"/>
        </w:rPr>
        <w:t xml:space="preserve">doctrinal </w:t>
      </w:r>
      <w:r w:rsidRPr="00C06AF6">
        <w:rPr>
          <w:rStyle w:val="Emphasis"/>
          <w:highlight w:val="cyan"/>
        </w:rPr>
        <w:t>rules</w:t>
      </w:r>
      <w:r w:rsidRPr="00701841">
        <w:rPr>
          <w:rStyle w:val="StyleUnderline"/>
        </w:rPr>
        <w:t xml:space="preserve">, confining encourages judges to decide cases </w:t>
      </w:r>
      <w:r w:rsidRPr="00C06AF6">
        <w:rPr>
          <w:rStyle w:val="StyleUnderline"/>
          <w:highlight w:val="cyan"/>
        </w:rPr>
        <w:t>based</w:t>
      </w:r>
      <w:r w:rsidRPr="00701841">
        <w:rPr>
          <w:rStyle w:val="StyleUnderline"/>
        </w:rPr>
        <w:t xml:space="preserve"> purely </w:t>
      </w:r>
      <w:r w:rsidRPr="00C06AF6">
        <w:rPr>
          <w:rStyle w:val="StyleUnderline"/>
          <w:highlight w:val="cyan"/>
        </w:rPr>
        <w:t xml:space="preserve">on </w:t>
      </w:r>
      <w:r w:rsidRPr="00C06AF6">
        <w:rPr>
          <w:rStyle w:val="Emphasis"/>
          <w:highlight w:val="cyan"/>
        </w:rPr>
        <w:t>pragmatic concerns</w:t>
      </w:r>
      <w:r w:rsidRPr="00701841">
        <w:rPr>
          <w:rStyle w:val="StyleUnderline"/>
        </w:rPr>
        <w:t>, rather than on principle</w:t>
      </w:r>
      <w:r w:rsidRPr="00A71A29">
        <w:rPr>
          <w:sz w:val="16"/>
        </w:rPr>
        <w:t xml:space="preserve">. By </w:t>
      </w:r>
      <w:r w:rsidRPr="00C06AF6">
        <w:rPr>
          <w:rStyle w:val="StyleUnderline"/>
          <w:highlight w:val="cyan"/>
        </w:rPr>
        <w:t xml:space="preserve">creating an </w:t>
      </w:r>
      <w:r w:rsidRPr="00C06AF6">
        <w:rPr>
          <w:rStyle w:val="Emphasis"/>
          <w:highlight w:val="cyan"/>
        </w:rPr>
        <w:t>easy workaround</w:t>
      </w:r>
      <w:r w:rsidRPr="00A71A29">
        <w:rPr>
          <w:sz w:val="16"/>
        </w:rPr>
        <w:t xml:space="preserve"> to the formal obligations that attend overruling precedent, confining dangerously loosens the constraints of stare decisis. And by allowing courts to undermine precedent in a low-visibility manner, confining impairs the public's ability to oversee the work of the judiciary.</w:t>
      </w:r>
    </w:p>
    <w:p w14:paraId="16A6F187" w14:textId="77777777" w:rsidR="008A4023" w:rsidRPr="005E0EF3" w:rsidRDefault="008A4023" w:rsidP="008A4023">
      <w:pPr>
        <w:rPr>
          <w:sz w:val="16"/>
        </w:rPr>
      </w:pPr>
      <w:r w:rsidRPr="00C7574E">
        <w:rPr>
          <w:sz w:val="16"/>
        </w:rPr>
        <w:t xml:space="preserve">Confining also runs headlong into fundamental concerns about the nature and scope of judicial authority. 17 The practice of confining entails a marked departure from the ordinary judicial role in two key respects. First, it causes courts to decide future cases in a concededly unprincipled manner. Once a case has been confined to its facts, </w:t>
      </w:r>
      <w:r w:rsidRPr="006E64C8">
        <w:rPr>
          <w:rStyle w:val="StyleUnderline"/>
          <w:highlight w:val="cyan"/>
        </w:rPr>
        <w:t xml:space="preserve">the </w:t>
      </w:r>
      <w:r w:rsidRPr="006E64C8">
        <w:rPr>
          <w:rStyle w:val="Emphasis"/>
          <w:highlight w:val="cyan"/>
        </w:rPr>
        <w:t>operative question</w:t>
      </w:r>
      <w:r w:rsidRPr="006E64C8">
        <w:rPr>
          <w:rStyle w:val="StyleUnderline"/>
          <w:highlight w:val="cyan"/>
        </w:rPr>
        <w:t xml:space="preserve"> becomes whether a</w:t>
      </w:r>
      <w:r w:rsidRPr="006950C7">
        <w:rPr>
          <w:rStyle w:val="StyleUnderline"/>
        </w:rPr>
        <w:t xml:space="preserve"> new </w:t>
      </w:r>
      <w:r w:rsidRPr="006E64C8">
        <w:rPr>
          <w:rStyle w:val="StyleUnderline"/>
          <w:highlight w:val="cyan"/>
        </w:rPr>
        <w:t xml:space="preserve">case is </w:t>
      </w:r>
      <w:r w:rsidRPr="006E64C8">
        <w:rPr>
          <w:rStyle w:val="Emphasis"/>
          <w:highlight w:val="cyan"/>
        </w:rPr>
        <w:t>factually distinguishable</w:t>
      </w:r>
      <w:r w:rsidRPr="006950C7">
        <w:rPr>
          <w:rStyle w:val="StyleUnderline"/>
        </w:rPr>
        <w:t xml:space="preserve"> from it in </w:t>
      </w:r>
      <w:r w:rsidRPr="006E64C8">
        <w:rPr>
          <w:rStyle w:val="Emphasis"/>
        </w:rPr>
        <w:t>any respect</w:t>
      </w:r>
      <w:r w:rsidRPr="006950C7">
        <w:rPr>
          <w:rStyle w:val="StyleUnderline"/>
        </w:rPr>
        <w:t xml:space="preserve"> - </w:t>
      </w:r>
      <w:r w:rsidRPr="006E64C8">
        <w:rPr>
          <w:rStyle w:val="StyleUnderline"/>
          <w:highlight w:val="cyan"/>
        </w:rPr>
        <w:t>even if</w:t>
      </w:r>
      <w:r w:rsidRPr="006950C7">
        <w:rPr>
          <w:rStyle w:val="StyleUnderline"/>
        </w:rPr>
        <w:t xml:space="preserve"> the cases can</w:t>
      </w:r>
      <w:r w:rsidRPr="006E64C8">
        <w:rPr>
          <w:rStyle w:val="Emphasis"/>
          <w:highlight w:val="cyan"/>
        </w:rPr>
        <w:t>not</w:t>
      </w:r>
      <w:r w:rsidRPr="006950C7">
        <w:rPr>
          <w:rStyle w:val="StyleUnderline"/>
        </w:rPr>
        <w:t xml:space="preserve"> be distinguished </w:t>
      </w:r>
      <w:r w:rsidRPr="006E64C8">
        <w:rPr>
          <w:rStyle w:val="StyleUnderline"/>
          <w:highlight w:val="cyan"/>
        </w:rPr>
        <w:t>in a</w:t>
      </w:r>
      <w:r w:rsidRPr="006950C7">
        <w:rPr>
          <w:rStyle w:val="StyleUnderline"/>
        </w:rPr>
        <w:t xml:space="preserve">ny </w:t>
      </w:r>
      <w:r w:rsidRPr="006E64C8">
        <w:rPr>
          <w:rStyle w:val="Emphasis"/>
          <w:highlight w:val="cyan"/>
        </w:rPr>
        <w:t>principled manner</w:t>
      </w:r>
      <w:r w:rsidRPr="00C7574E">
        <w:rPr>
          <w:sz w:val="16"/>
        </w:rPr>
        <w:t xml:space="preserve">. And second, confining requires courts to continue applying principles that they have already held to be invalid. In this way, </w:t>
      </w:r>
      <w:r w:rsidRPr="00C818B5">
        <w:rPr>
          <w:rStyle w:val="StyleUnderline"/>
        </w:rPr>
        <w:t xml:space="preserve">confining causes incompatible legal principles to </w:t>
      </w:r>
      <w:r w:rsidRPr="00C818B5">
        <w:rPr>
          <w:rStyle w:val="Emphasis"/>
        </w:rPr>
        <w:t>coexist</w:t>
      </w:r>
      <w:r w:rsidRPr="00C818B5">
        <w:rPr>
          <w:rStyle w:val="StyleUnderline"/>
        </w:rPr>
        <w:t xml:space="preserve"> with one another, with each regarded as "</w:t>
      </w:r>
      <w:r w:rsidRPr="00C818B5">
        <w:rPr>
          <w:rStyle w:val="Emphasis"/>
        </w:rPr>
        <w:t>good law</w:t>
      </w:r>
      <w:r w:rsidRPr="00C818B5">
        <w:rPr>
          <w:rStyle w:val="StyleUnderline"/>
        </w:rPr>
        <w:t>" in some sense</w:t>
      </w:r>
      <w:r w:rsidRPr="00C7574E">
        <w:rPr>
          <w:sz w:val="16"/>
        </w:rPr>
        <w:t>. No other method of treating precedent calls upon courts to engage in purely fact-bound adjudication, or to construct a jurisprudence at war with itself. 18</w:t>
      </w:r>
      <w:bookmarkEnd w:id="2"/>
      <w:bookmarkEnd w:id="3"/>
    </w:p>
    <w:p w14:paraId="1D8C7AEC" w14:textId="77777777" w:rsidR="008A4023" w:rsidRDefault="008A4023" w:rsidP="008A4023">
      <w:pPr>
        <w:pStyle w:val="Heading2"/>
      </w:pPr>
      <w:r>
        <w:t>Adv---Unions</w:t>
      </w:r>
    </w:p>
    <w:p w14:paraId="31547006" w14:textId="77777777" w:rsidR="008A4023" w:rsidRDefault="008A4023" w:rsidP="008A4023">
      <w:pPr>
        <w:pStyle w:val="Heading3"/>
      </w:pPr>
      <w:r>
        <w:t>Turn---1NC</w:t>
      </w:r>
    </w:p>
    <w:p w14:paraId="0F5A6A2D" w14:textId="77777777" w:rsidR="008A4023" w:rsidRPr="002203E8" w:rsidRDefault="008A4023" w:rsidP="008A4023">
      <w:pPr>
        <w:pStyle w:val="Heading4"/>
      </w:pPr>
      <w:r>
        <w:t xml:space="preserve">1. </w:t>
      </w:r>
      <w:r w:rsidRPr="002203E8">
        <w:t xml:space="preserve">Plan ends </w:t>
      </w:r>
      <w:r w:rsidRPr="00E53315">
        <w:rPr>
          <w:u w:val="single"/>
        </w:rPr>
        <w:t>aerosol masking</w:t>
      </w:r>
      <w:r w:rsidRPr="002203E8">
        <w:t xml:space="preserve">---causes rapid </w:t>
      </w:r>
      <w:r w:rsidRPr="00E53315">
        <w:rPr>
          <w:u w:val="single"/>
        </w:rPr>
        <w:t>extinction</w:t>
      </w:r>
      <w:r>
        <w:t>.</w:t>
      </w:r>
    </w:p>
    <w:p w14:paraId="1AA80B94" w14:textId="77777777" w:rsidR="008A4023" w:rsidRPr="002203E8" w:rsidRDefault="008A4023" w:rsidP="008A4023">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2639-7455, https://www.opastpublishers.com/open-access-articles/will-covid19-trigger-extinction-of-all-life-on-earth.pdf</w:t>
      </w:r>
      <w:r>
        <w:t>, ashtar]</w:t>
      </w:r>
    </w:p>
    <w:p w14:paraId="3BD0EE54" w14:textId="77777777" w:rsidR="008A4023" w:rsidRPr="00270EFA" w:rsidRDefault="008A4023" w:rsidP="008A4023">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the ongoing </w:t>
      </w:r>
      <w:r w:rsidRPr="004A6E04">
        <w:rPr>
          <w:rStyle w:val="Emphasis"/>
          <w:highlight w:val="cyan"/>
        </w:rPr>
        <w:t>reduction in industrial activity</w:t>
      </w:r>
      <w:r w:rsidRPr="00270EFA">
        <w:rPr>
          <w:sz w:val="16"/>
        </w:rPr>
        <w:t xml:space="preserve"> as a result of COVID-19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4A6E04">
        <w:rPr>
          <w:rStyle w:val="StyleUnderline"/>
          <w:highlight w:val="cyan"/>
        </w:rPr>
        <w:t>put</w:t>
      </w:r>
      <w:r w:rsidRPr="002203E8">
        <w:rPr>
          <w:rStyle w:val="StyleUnderline"/>
        </w:rPr>
        <w:t xml:space="preserve">ting </w:t>
      </w:r>
      <w:r w:rsidRPr="004A6E04">
        <w:rPr>
          <w:rStyle w:val="StyleUnderline"/>
          <w:highlight w:val="cyan"/>
        </w:rPr>
        <w:t xml:space="preserve">us on the </w:t>
      </w:r>
      <w:r w:rsidRPr="004A6E04">
        <w:rPr>
          <w:rStyle w:val="Emphasis"/>
          <w:highlight w:val="cyan"/>
        </w:rPr>
        <w:t>fast track to</w:t>
      </w:r>
      <w:r w:rsidRPr="00270EFA">
        <w:rPr>
          <w:sz w:val="16"/>
        </w:rPr>
        <w:t xml:space="preserve"> human </w:t>
      </w:r>
      <w:r w:rsidRPr="004A6E04">
        <w:rPr>
          <w:rStyle w:val="Emphasis"/>
          <w:highlight w:val="cya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4A6E04">
        <w:rPr>
          <w:rStyle w:val="StyleUnderline"/>
          <w:highlight w:val="cyan"/>
        </w:rPr>
        <w:t>industri</w:t>
      </w:r>
      <w:r w:rsidRPr="00270EFA">
        <w:rPr>
          <w:rStyle w:val="StyleUnderline"/>
        </w:rPr>
        <w:t>al activity</w:t>
      </w:r>
      <w:r w:rsidRPr="002203E8">
        <w:rPr>
          <w:rStyle w:val="StyleUnderline"/>
        </w:rPr>
        <w:t xml:space="preserve"> simultaneously </w:t>
      </w:r>
      <w:r w:rsidRPr="004A6E04">
        <w:rPr>
          <w:rStyle w:val="StyleUnderline"/>
          <w:highlight w:val="cyan"/>
        </w:rPr>
        <w:t>cools</w:t>
      </w:r>
      <w:r w:rsidRPr="002203E8">
        <w:rPr>
          <w:rStyle w:val="StyleUnderline"/>
        </w:rPr>
        <w:t xml:space="preserve"> the planet </w:t>
      </w:r>
      <w:r w:rsidRPr="004A6E04">
        <w:rPr>
          <w:rStyle w:val="StyleUnderline"/>
          <w:highlight w:val="cyan"/>
        </w:rPr>
        <w:t xml:space="preserve">by </w:t>
      </w:r>
      <w:r w:rsidRPr="004A6E04">
        <w:rPr>
          <w:rStyle w:val="Emphasis"/>
          <w:highlight w:val="cyan"/>
        </w:rPr>
        <w:t>adding aerosols</w:t>
      </w:r>
      <w:r w:rsidRPr="004A6E04">
        <w:rPr>
          <w:rStyle w:val="StyleUnderline"/>
          <w:highlight w:val="cya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4A6E04">
        <w:rPr>
          <w:rStyle w:val="Emphasis"/>
          <w:highlight w:val="cyan"/>
        </w:rPr>
        <w:t>block</w:t>
      </w:r>
      <w:r w:rsidRPr="00474D72">
        <w:rPr>
          <w:rStyle w:val="Emphasis"/>
        </w:rPr>
        <w:t xml:space="preserve"> incoming </w:t>
      </w:r>
      <w:r w:rsidRPr="004A6E04">
        <w:rPr>
          <w:rStyle w:val="Emphasis"/>
          <w:highlight w:val="cya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4A6E04">
        <w:rPr>
          <w:rStyle w:val="Emphasis"/>
          <w:highlight w:val="cyan"/>
        </w:rPr>
        <w:t>clean</w:t>
      </w:r>
      <w:r w:rsidRPr="00474D72">
        <w:rPr>
          <w:rStyle w:val="Emphasis"/>
        </w:rPr>
        <w:t xml:space="preserve">er </w:t>
      </w:r>
      <w:r w:rsidRPr="004A6E04">
        <w:rPr>
          <w:rStyle w:val="Emphasis"/>
          <w:highlight w:val="cya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4A6E04">
        <w:rPr>
          <w:rStyle w:val="StyleUnderline"/>
          <w:highlight w:val="cyan"/>
        </w:rPr>
        <w:t>harm</w:t>
      </w:r>
      <w:r w:rsidRPr="002203E8">
        <w:rPr>
          <w:rStyle w:val="StyleUnderline"/>
        </w:rPr>
        <w:t xml:space="preserve">ing our planet </w:t>
      </w:r>
      <w:r w:rsidRPr="004A6E04">
        <w:rPr>
          <w:rStyle w:val="StyleUnderline"/>
          <w:highlight w:val="cyan"/>
        </w:rPr>
        <w:t xml:space="preserve">by </w:t>
      </w:r>
      <w:r w:rsidRPr="004A6E04">
        <w:rPr>
          <w:rStyle w:val="Emphasis"/>
          <w:highlight w:val="cyan"/>
        </w:rPr>
        <w:t>reducing</w:t>
      </w:r>
      <w:r w:rsidRPr="00474D72">
        <w:rPr>
          <w:rStyle w:val="Emphasis"/>
        </w:rPr>
        <w:t xml:space="preserve"> the number of </w:t>
      </w:r>
      <w:r w:rsidRPr="004A6E04">
        <w:rPr>
          <w:rStyle w:val="Emphasis"/>
          <w:highlight w:val="cyan"/>
        </w:rPr>
        <w:t>aerosols</w:t>
      </w:r>
      <w:r w:rsidRPr="002203E8">
        <w:rPr>
          <w:rStyle w:val="StyleUnderline"/>
        </w:rPr>
        <w:t xml:space="preserve"> in the atmosphere</w:t>
      </w:r>
      <w:r w:rsidRPr="00270EFA">
        <w:rPr>
          <w:sz w:val="16"/>
        </w:rPr>
        <w:t xml:space="preserve">, and by doing so, </w:t>
      </w:r>
      <w:r w:rsidRPr="004A6E04">
        <w:rPr>
          <w:rStyle w:val="StyleUnderline"/>
          <w:highlight w:val="cyan"/>
        </w:rPr>
        <w:t>diminishing</w:t>
      </w:r>
      <w:r w:rsidRPr="002203E8">
        <w:rPr>
          <w:rStyle w:val="StyleUnderline"/>
        </w:rPr>
        <w:t xml:space="preserve"> aerosols’</w:t>
      </w:r>
      <w:r w:rsidRPr="00270EFA">
        <w:rPr>
          <w:sz w:val="16"/>
        </w:rPr>
        <w:t xml:space="preserve"> cooling </w:t>
      </w:r>
      <w:r w:rsidRPr="004A6E04">
        <w:rPr>
          <w:rStyle w:val="Emphasis"/>
          <w:highlight w:val="cyan"/>
        </w:rPr>
        <w:t>ability to offset</w:t>
      </w:r>
      <w:r w:rsidRPr="00270EFA">
        <w:rPr>
          <w:sz w:val="16"/>
        </w:rPr>
        <w:t xml:space="preserve"> global </w:t>
      </w:r>
      <w:r w:rsidRPr="004A6E04">
        <w:rPr>
          <w:rStyle w:val="Emphasis"/>
          <w:highlight w:val="cyan"/>
        </w:rPr>
        <w:t>warming</w:t>
      </w:r>
      <w:r w:rsidRPr="00270EFA">
        <w:rPr>
          <w:sz w:val="16"/>
        </w:rPr>
        <w:t>” [6].</w:t>
      </w:r>
    </w:p>
    <w:p w14:paraId="5953E3E1" w14:textId="77777777" w:rsidR="008A4023" w:rsidRPr="00270EFA" w:rsidRDefault="008A4023" w:rsidP="008A4023">
      <w:pPr>
        <w:rPr>
          <w:sz w:val="16"/>
        </w:rPr>
      </w:pPr>
      <w:r w:rsidRPr="00270EFA">
        <w:rPr>
          <w:sz w:val="16"/>
        </w:rPr>
        <w:t xml:space="preserve">The </w:t>
      </w:r>
      <w:r w:rsidRPr="004A6E04">
        <w:rPr>
          <w:rStyle w:val="StyleUnderline"/>
          <w:highlight w:val="cyan"/>
        </w:rPr>
        <w:t>cooling effect is</w:t>
      </w:r>
      <w:r w:rsidRPr="00270EFA">
        <w:rPr>
          <w:sz w:val="16"/>
        </w:rPr>
        <w:t xml:space="preserve"> “nearly </w:t>
      </w:r>
      <w:r w:rsidRPr="004A6E04">
        <w:rPr>
          <w:rStyle w:val="StyleUnderline"/>
          <w:highlight w:val="cyan"/>
        </w:rPr>
        <w:t>twice</w:t>
      </w:r>
      <w:r w:rsidRPr="00A06D79">
        <w:rPr>
          <w:rStyle w:val="StyleUnderline"/>
        </w:rPr>
        <w:t xml:space="preserve"> what scientists </w:t>
      </w:r>
      <w:r w:rsidRPr="004A6E04">
        <w:rPr>
          <w:rStyle w:val="StyleUnderline"/>
          <w:highlight w:val="cya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little as a </w:t>
      </w:r>
      <w:r w:rsidRPr="004A6E04">
        <w:rPr>
          <w:rStyle w:val="StyleUnderline"/>
          <w:highlight w:val="cyan"/>
        </w:rPr>
        <w:t>20% reduction</w:t>
      </w:r>
      <w:r w:rsidRPr="00A06D79">
        <w:rPr>
          <w:rStyle w:val="StyleUnderline"/>
        </w:rPr>
        <w:t xml:space="preserve"> in industrial activity </w:t>
      </w:r>
      <w:r w:rsidRPr="004A6E04">
        <w:rPr>
          <w:rStyle w:val="StyleUnderline"/>
          <w:highlight w:val="cyan"/>
        </w:rPr>
        <w:t>will drive</w:t>
      </w:r>
      <w:r w:rsidRPr="00A06D79">
        <w:rPr>
          <w:rStyle w:val="StyleUnderline"/>
        </w:rPr>
        <w:t xml:space="preserve"> a </w:t>
      </w:r>
      <w:r w:rsidRPr="004A6E04">
        <w:rPr>
          <w:rStyle w:val="StyleUnderline"/>
          <w:highlight w:val="cyan"/>
        </w:rPr>
        <w:t>1 C spike</w:t>
      </w:r>
      <w:r w:rsidRPr="00270EFA">
        <w:rPr>
          <w:sz w:val="16"/>
        </w:rPr>
        <w:t xml:space="preserve"> in temperature </w:t>
      </w:r>
      <w:r w:rsidRPr="00A06D79">
        <w:rPr>
          <w:rStyle w:val="StyleUnderline"/>
        </w:rPr>
        <w:t>with</w:t>
      </w:r>
      <w:r w:rsidRPr="004A6E04">
        <w:rPr>
          <w:rStyle w:val="StyleUnderline"/>
          <w:highlight w:val="cyan"/>
        </w:rPr>
        <w:t>in</w:t>
      </w:r>
      <w:r w:rsidRPr="00A06D79">
        <w:rPr>
          <w:rStyle w:val="StyleUnderline"/>
        </w:rPr>
        <w:t xml:space="preserve"> a few </w:t>
      </w:r>
      <w:r w:rsidRPr="004A6E04">
        <w:rPr>
          <w:rStyle w:val="StyleUnderline"/>
          <w:highlight w:val="cyan"/>
        </w:rPr>
        <w:t>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4A6E04">
        <w:rPr>
          <w:rStyle w:val="Emphasis"/>
          <w:highlight w:val="cya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4A6E04">
        <w:rPr>
          <w:rStyle w:val="StyleUnderline"/>
          <w:highlight w:val="cya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4A6E04">
        <w:rPr>
          <w:rStyle w:val="StyleUnderline"/>
          <w:highlight w:val="cyan"/>
        </w:rPr>
        <w:t>will cause</w:t>
      </w:r>
      <w:r w:rsidRPr="00270EFA">
        <w:rPr>
          <w:sz w:val="16"/>
        </w:rPr>
        <w:t xml:space="preserve">] the </w:t>
      </w:r>
      <w:r w:rsidRPr="004A6E04">
        <w:rPr>
          <w:rStyle w:val="Emphasis"/>
          <w:highlight w:val="cya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baseline by April, 2018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14:paraId="025A2701" w14:textId="77777777" w:rsidR="008A4023" w:rsidRPr="00270EFA" w:rsidRDefault="008A4023" w:rsidP="008A4023">
      <w:pPr>
        <w:rPr>
          <w:sz w:val="16"/>
        </w:rPr>
      </w:pPr>
      <w:r w:rsidRPr="004A6E04">
        <w:rPr>
          <w:rStyle w:val="StyleUnderline"/>
          <w:highlight w:val="cyan"/>
        </w:rPr>
        <w:t>By</w:t>
      </w:r>
      <w:r w:rsidRPr="00270EFA">
        <w:rPr>
          <w:sz w:val="16"/>
        </w:rPr>
        <w:t xml:space="preserve"> 13 </w:t>
      </w:r>
      <w:r w:rsidRPr="00270EFA">
        <w:rPr>
          <w:rStyle w:val="StyleUnderline"/>
        </w:rPr>
        <w:t xml:space="preserve">March </w:t>
      </w:r>
      <w:r w:rsidRPr="004A6E04">
        <w:rPr>
          <w:rStyle w:val="StyleUnderline"/>
          <w:highlight w:val="cyan"/>
        </w:rPr>
        <w:t>2020</w:t>
      </w:r>
      <w:r w:rsidRPr="00270EFA">
        <w:rPr>
          <w:rStyle w:val="StyleUnderline"/>
        </w:rPr>
        <w:t xml:space="preserve">, </w:t>
      </w:r>
      <w:r w:rsidRPr="004A6E04">
        <w:rPr>
          <w:rStyle w:val="StyleUnderline"/>
          <w:highlight w:val="cya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4A6E04">
        <w:rPr>
          <w:rStyle w:val="StyleUnderline"/>
          <w:highlight w:val="cyan"/>
        </w:rPr>
        <w:t>was crossed</w:t>
      </w:r>
      <w:r w:rsidRPr="00270EFA">
        <w:rPr>
          <w:sz w:val="16"/>
        </w:rPr>
        <w:t xml:space="preserve"> [11]. In other words, human </w:t>
      </w:r>
      <w:r w:rsidRPr="004A6E04">
        <w:rPr>
          <w:rStyle w:val="Emphasis"/>
          <w:highlight w:val="cyan"/>
        </w:rPr>
        <w:t>extinction</w:t>
      </w:r>
      <w:r w:rsidRPr="00270EFA">
        <w:rPr>
          <w:sz w:val="16"/>
        </w:rPr>
        <w:t xml:space="preserve"> via the death-by-a-thousandcuts route </w:t>
      </w:r>
      <w:r w:rsidRPr="004A6E04">
        <w:rPr>
          <w:rStyle w:val="Emphasis"/>
          <w:highlight w:val="cyan"/>
        </w:rPr>
        <w:t>might be locked in</w:t>
      </w:r>
      <w:r w:rsidRPr="00270EFA">
        <w:rPr>
          <w:sz w:val="16"/>
        </w:rPr>
        <w:t xml:space="preserve"> with no further heating of Earth. In light of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as a result of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4A6E04">
        <w:rPr>
          <w:rStyle w:val="Emphasis"/>
          <w:highlight w:val="cyan"/>
        </w:rPr>
        <w:t>die-off of trees</w:t>
      </w:r>
      <w:r w:rsidRPr="00270EFA">
        <w:rPr>
          <w:sz w:val="16"/>
        </w:rPr>
        <w:t xml:space="preserve"> likely will approximately </w:t>
      </w:r>
      <w:r w:rsidRPr="004A6E04">
        <w:rPr>
          <w:rStyle w:val="StyleUnderline"/>
          <w:highlight w:val="cyan"/>
        </w:rPr>
        <w:t>correspond with</w:t>
      </w:r>
      <w:r w:rsidRPr="001E5A7C">
        <w:rPr>
          <w:rStyle w:val="StyleUnderline"/>
        </w:rPr>
        <w:t xml:space="preserve"> </w:t>
      </w:r>
      <w:r w:rsidRPr="001E5A7C">
        <w:rPr>
          <w:rStyle w:val="Emphasis"/>
        </w:rPr>
        <w:t xml:space="preserve">catastrophic </w:t>
      </w:r>
      <w:r w:rsidRPr="004A6E04">
        <w:rPr>
          <w:rStyle w:val="Emphasis"/>
          <w:highlight w:val="cyan"/>
        </w:rPr>
        <w:t>crop failure</w:t>
      </w:r>
      <w:r w:rsidRPr="00270EFA">
        <w:rPr>
          <w:sz w:val="16"/>
        </w:rPr>
        <w:t xml:space="preserve">. This might occur by the end of this year, although I would rather it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4A6E04">
        <w:rPr>
          <w:rStyle w:val="StyleUnderline"/>
          <w:highlight w:val="cyan"/>
        </w:rPr>
        <w:t xml:space="preserve">path to </w:t>
      </w:r>
      <w:r w:rsidRPr="004A6E04">
        <w:rPr>
          <w:rStyle w:val="Emphasis"/>
          <w:highlight w:val="cyan"/>
        </w:rPr>
        <w:t>near-term</w:t>
      </w:r>
      <w:r w:rsidRPr="00270EFA">
        <w:rPr>
          <w:sz w:val="16"/>
        </w:rPr>
        <w:t xml:space="preserve"> human </w:t>
      </w:r>
      <w:r w:rsidRPr="004A6E04">
        <w:rPr>
          <w:rStyle w:val="Emphasis"/>
          <w:highlight w:val="cyan"/>
        </w:rPr>
        <w:t>extinction</w:t>
      </w:r>
      <w:r w:rsidRPr="00270EFA">
        <w:rPr>
          <w:sz w:val="16"/>
        </w:rPr>
        <w:t xml:space="preserve"> thus </w:t>
      </w:r>
      <w:r w:rsidRPr="004A6E04">
        <w:rPr>
          <w:rStyle w:val="StyleUnderline"/>
          <w:highlight w:val="cyan"/>
        </w:rPr>
        <w:t>runs</w:t>
      </w:r>
      <w:r w:rsidRPr="001E5A7C">
        <w:rPr>
          <w:sz w:val="16"/>
        </w:rPr>
        <w:t xml:space="preserve"> from </w:t>
      </w:r>
      <w:r w:rsidRPr="00270EFA">
        <w:rPr>
          <w:sz w:val="16"/>
        </w:rPr>
        <w:t xml:space="preserve">a tiny virus underlying a pandemic </w:t>
      </w:r>
      <w:r w:rsidRPr="004A6E04">
        <w:rPr>
          <w:rStyle w:val="StyleUnderline"/>
          <w:highlight w:val="cyan"/>
        </w:rPr>
        <w:t>through</w:t>
      </w:r>
      <w:r w:rsidRPr="001E5A7C">
        <w:rPr>
          <w:rStyle w:val="StyleUnderline"/>
        </w:rPr>
        <w:t xml:space="preserve"> a </w:t>
      </w:r>
      <w:r w:rsidRPr="004A6E04">
        <w:rPr>
          <w:rStyle w:val="Emphasis"/>
          <w:highlight w:val="cyan"/>
        </w:rPr>
        <w:t>reduction of industrial activity</w:t>
      </w:r>
      <w:r w:rsidRPr="00474D72">
        <w:rPr>
          <w:rStyle w:val="StyleUnderline"/>
        </w:rPr>
        <w:t xml:space="preserve"> that overheats a planet</w:t>
      </w:r>
      <w:r w:rsidRPr="00270EFA">
        <w:rPr>
          <w:sz w:val="16"/>
        </w:rPr>
        <w:t xml:space="preserve"> already running a fever.</w:t>
      </w:r>
    </w:p>
    <w:p w14:paraId="5796F2EE" w14:textId="77777777" w:rsidR="008A4023" w:rsidRDefault="008A4023" w:rsidP="008A4023">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14:paraId="54F27CB0" w14:textId="77777777" w:rsidR="008A4023" w:rsidRPr="00042895" w:rsidRDefault="008A4023" w:rsidP="008A4023">
      <w:pPr>
        <w:pStyle w:val="Heading4"/>
      </w:pPr>
      <w:r w:rsidRPr="00E53315">
        <w:rPr>
          <w:u w:val="single"/>
        </w:rPr>
        <w:t>Slow</w:t>
      </w:r>
      <w:r w:rsidRPr="00042895">
        <w:t xml:space="preserve"> warming enables </w:t>
      </w:r>
      <w:r w:rsidRPr="00E53315">
        <w:rPr>
          <w:u w:val="single"/>
        </w:rPr>
        <w:t>adaptation</w:t>
      </w:r>
      <w:r w:rsidRPr="00042895">
        <w:t xml:space="preserve">, </w:t>
      </w:r>
      <w:r w:rsidRPr="00E53315">
        <w:rPr>
          <w:u w:val="single"/>
        </w:rPr>
        <w:t>fast</w:t>
      </w:r>
      <w:r w:rsidRPr="00042895">
        <w:t xml:space="preserve"> warming </w:t>
      </w:r>
      <w:r w:rsidRPr="00E53315">
        <w:rPr>
          <w:u w:val="single"/>
        </w:rPr>
        <w:t>overwhelms</w:t>
      </w:r>
      <w:r w:rsidRPr="00042895">
        <w:t xml:space="preserve"> system responses</w:t>
      </w:r>
      <w:r>
        <w:t>.</w:t>
      </w:r>
    </w:p>
    <w:p w14:paraId="75A64FD0" w14:textId="77777777" w:rsidR="008A4023" w:rsidRPr="00042895" w:rsidRDefault="008A4023" w:rsidP="008A4023">
      <w:r w:rsidRPr="005A5359">
        <w:rPr>
          <w:rStyle w:val="Style13ptBold"/>
        </w:rPr>
        <w:t>Powell 23</w:t>
      </w:r>
      <w:r>
        <w:t xml:space="preserve"> [</w:t>
      </w:r>
      <w:r w:rsidRPr="00042895">
        <w:t>Alvin Powell</w:t>
      </w:r>
      <w:r>
        <w:t xml:space="preserve"> (</w:t>
      </w:r>
      <w:r w:rsidRPr="00042895">
        <w:t>author and senior science writer at the Harvard Gazette, journalism instructor at the Harvard Extension School</w:t>
      </w:r>
      <w:r>
        <w:t>)</w:t>
      </w:r>
      <w:r w:rsidRPr="00042895">
        <w:t>, 3</w:t>
      </w:r>
      <w:r>
        <w:t>-</w:t>
      </w:r>
      <w:r w:rsidRPr="00042895">
        <w:t>24</w:t>
      </w:r>
      <w:r>
        <w:t>-</w:t>
      </w:r>
      <w:r w:rsidRPr="00042895">
        <w:t xml:space="preserve">2023, "Buying Crucial Time in Climate Change Fight," </w:t>
      </w:r>
      <w:r w:rsidRPr="00D132B0">
        <w:rPr>
          <w:i/>
          <w:iCs/>
        </w:rPr>
        <w:t>The Harvard Gazette</w:t>
      </w:r>
      <w:r w:rsidRPr="00042895">
        <w:t>, https://www.environment.harvard.edu/news/buying-crucial-time-climate-change-fight</w:t>
      </w:r>
      <w:r>
        <w:t>, ashtar]</w:t>
      </w:r>
    </w:p>
    <w:p w14:paraId="0850E3A4" w14:textId="77777777" w:rsidR="008A4023" w:rsidRPr="0080666E" w:rsidRDefault="008A4023" w:rsidP="008A4023">
      <w:pPr>
        <w:rPr>
          <w:sz w:val="16"/>
        </w:rPr>
      </w:pPr>
      <w:r w:rsidRPr="0080666E">
        <w:rPr>
          <w:sz w:val="16"/>
        </w:rPr>
        <w:t xml:space="preserve">More precise than other methane-sensing satellites that came before, MethaneSAT will allow scientists to track emissions to their sources and provide </w:t>
      </w:r>
      <w:r w:rsidRPr="004A6E04">
        <w:rPr>
          <w:rStyle w:val="Emphasis"/>
          <w:highlight w:val="cyan"/>
        </w:rPr>
        <w:t>key data</w:t>
      </w:r>
      <w:r w:rsidRPr="00BD41B9">
        <w:rPr>
          <w:rStyle w:val="StyleUnderline"/>
        </w:rPr>
        <w:t xml:space="preserve"> for reduction efforts</w:t>
      </w:r>
      <w:r w:rsidRPr="0080666E">
        <w:rPr>
          <w:sz w:val="16"/>
        </w:rPr>
        <w:t xml:space="preserve">. It’s important because it </w:t>
      </w:r>
      <w:r w:rsidRPr="004A6E04">
        <w:rPr>
          <w:rStyle w:val="StyleUnderline"/>
          <w:highlight w:val="cyan"/>
        </w:rPr>
        <w:t>could</w:t>
      </w:r>
      <w:r w:rsidRPr="00BD41B9">
        <w:rPr>
          <w:rStyle w:val="StyleUnderline"/>
        </w:rPr>
        <w:t xml:space="preserve"> buy the world </w:t>
      </w:r>
      <w:r w:rsidRPr="004A6E04">
        <w:rPr>
          <w:rStyle w:val="Emphasis"/>
          <w:highlight w:val="cyan"/>
        </w:rPr>
        <w:t>critical time</w:t>
      </w:r>
      <w:r w:rsidRPr="004A6E04">
        <w:rPr>
          <w:rStyle w:val="StyleUnderline"/>
          <w:highlight w:val="cyan"/>
        </w:rPr>
        <w:t xml:space="preserve"> in the </w:t>
      </w:r>
      <w:r w:rsidRPr="004A6E04">
        <w:rPr>
          <w:rStyle w:val="Emphasis"/>
          <w:highlight w:val="cyan"/>
        </w:rPr>
        <w:t>climate</w:t>
      </w:r>
      <w:r w:rsidRPr="00BD41B9">
        <w:rPr>
          <w:rStyle w:val="Emphasis"/>
        </w:rPr>
        <w:t xml:space="preserve"> change </w:t>
      </w:r>
      <w:r w:rsidRPr="004A6E04">
        <w:rPr>
          <w:rStyle w:val="Emphasis"/>
          <w:highlight w:val="cyan"/>
        </w:rPr>
        <w:t>battle</w:t>
      </w:r>
      <w:r w:rsidRPr="0080666E">
        <w:rPr>
          <w:sz w:val="16"/>
        </w:rPr>
        <w:t>. And, most hopefully, it appears particularly do-able in part because saving wasted methane provides a financial incentive for timely corporate cooperation in halting leaks.</w:t>
      </w:r>
    </w:p>
    <w:p w14:paraId="2239AE79" w14:textId="77777777" w:rsidR="008A4023" w:rsidRPr="00BD41B9" w:rsidRDefault="008A4023" w:rsidP="008A4023">
      <w:pPr>
        <w:rPr>
          <w:sz w:val="16"/>
        </w:rPr>
      </w:pPr>
      <w:r w:rsidRPr="00BD41B9">
        <w:rPr>
          <w:sz w:val="16"/>
        </w:rPr>
        <w:t>MethaneSAT is scheduled to launch early next year, and Wofsy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14:paraId="19E70BA9" w14:textId="77777777" w:rsidR="008A4023" w:rsidRPr="00BD41B9" w:rsidRDefault="008A4023" w:rsidP="008A4023">
      <w:pPr>
        <w:rPr>
          <w:sz w:val="16"/>
        </w:rPr>
      </w:pPr>
      <w:r w:rsidRPr="00BD41B9">
        <w:rPr>
          <w:sz w:val="16"/>
        </w:rPr>
        <w:t xml:space="preserve">Wofsy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4A6E04">
        <w:rPr>
          <w:rStyle w:val="StyleUnderline"/>
          <w:highlight w:val="cyan"/>
        </w:rPr>
        <w:t xml:space="preserve">slowing the </w:t>
      </w:r>
      <w:r w:rsidRPr="004A6E04">
        <w:rPr>
          <w:rStyle w:val="Emphasis"/>
          <w:highlight w:val="cyan"/>
        </w:rPr>
        <w:t>near-term</w:t>
      </w:r>
      <w:r w:rsidRPr="00BD41B9">
        <w:rPr>
          <w:rStyle w:val="Emphasis"/>
        </w:rPr>
        <w:t xml:space="preserve"> rate of </w:t>
      </w:r>
      <w:r w:rsidRPr="004A6E04">
        <w:rPr>
          <w:rStyle w:val="Emphasis"/>
          <w:highlight w:val="cyan"/>
        </w:rPr>
        <w:t>warming</w:t>
      </w:r>
      <w:r w:rsidRPr="00BD41B9">
        <w:rPr>
          <w:rStyle w:val="StyleUnderline"/>
        </w:rPr>
        <w:t xml:space="preserve"> and reducing the damage </w:t>
      </w:r>
      <w:r w:rsidRPr="004A6E04">
        <w:rPr>
          <w:rStyle w:val="StyleUnderline"/>
          <w:highlight w:val="cyan"/>
        </w:rPr>
        <w:t xml:space="preserve">as the world </w:t>
      </w:r>
      <w:r w:rsidRPr="004A6E04">
        <w:rPr>
          <w:rStyle w:val="Emphasis"/>
          <w:highlight w:val="cyan"/>
        </w:rPr>
        <w:t>transitions</w:t>
      </w:r>
      <w:r w:rsidRPr="00BD41B9">
        <w:rPr>
          <w:rStyle w:val="Emphasis"/>
        </w:rPr>
        <w:t xml:space="preserve"> to</w:t>
      </w:r>
      <w:r w:rsidRPr="00BD41B9">
        <w:rPr>
          <w:sz w:val="16"/>
        </w:rPr>
        <w:t xml:space="preserve"> the </w:t>
      </w:r>
      <w:r w:rsidRPr="00BD41B9">
        <w:rPr>
          <w:rStyle w:val="Emphasis"/>
        </w:rPr>
        <w:t>low-carbon energy</w:t>
      </w:r>
      <w:r w:rsidRPr="00BD41B9">
        <w:rPr>
          <w:sz w:val="16"/>
        </w:rPr>
        <w:t xml:space="preserve"> sources that are a longer-term solution.</w:t>
      </w:r>
    </w:p>
    <w:p w14:paraId="4FB7129C" w14:textId="77777777" w:rsidR="008A4023" w:rsidRPr="00BD41B9" w:rsidRDefault="008A4023" w:rsidP="008A4023">
      <w:pPr>
        <w:rPr>
          <w:sz w:val="16"/>
        </w:rPr>
      </w:pPr>
      <w:r w:rsidRPr="00BD41B9">
        <w:rPr>
          <w:sz w:val="16"/>
        </w:rPr>
        <w:t xml:space="preserve">And perhaps the most important part: </w:t>
      </w:r>
      <w:r w:rsidRPr="00BD41B9">
        <w:rPr>
          <w:rStyle w:val="StyleUnderline"/>
        </w:rPr>
        <w:t>It appears</w:t>
      </w:r>
      <w:r w:rsidRPr="00BD41B9">
        <w:rPr>
          <w:rStyle w:val="Emphasis"/>
        </w:rPr>
        <w:t xml:space="preserve"> actually do-able</w:t>
      </w:r>
      <w:r w:rsidRPr="00BD41B9">
        <w:rPr>
          <w:sz w:val="16"/>
        </w:rPr>
        <w:t xml:space="preserve"> as it includes an incentive for timely corporate cooperation.</w:t>
      </w:r>
    </w:p>
    <w:p w14:paraId="3D51B7B3" w14:textId="77777777" w:rsidR="008A4023" w:rsidRPr="00BD41B9" w:rsidRDefault="008A4023" w:rsidP="008A4023">
      <w:pPr>
        <w:rPr>
          <w:sz w:val="16"/>
        </w:rPr>
      </w:pPr>
      <w:r w:rsidRPr="00BD41B9">
        <w:rPr>
          <w:sz w:val="16"/>
        </w:rPr>
        <w:t xml:space="preserve">Methane is a potent greenhouse gas — 84 times as powerful as carbon dioxide on a 20-year time scale — but has been in CO2’s shadow for two reasons. </w:t>
      </w:r>
      <w:r w:rsidRPr="00BD41B9">
        <w:rPr>
          <w:rStyle w:val="StyleUnderline"/>
        </w:rPr>
        <w:t>Carbon dioxide is emitted in</w:t>
      </w:r>
      <w:r w:rsidRPr="00BD41B9">
        <w:rPr>
          <w:sz w:val="16"/>
        </w:rPr>
        <w:t xml:space="preserve"> much </w:t>
      </w:r>
      <w:r w:rsidRPr="00BD41B9">
        <w:rPr>
          <w:rStyle w:val="Emphasis"/>
        </w:rPr>
        <w:t>greater quantities</w:t>
      </w:r>
      <w:r w:rsidRPr="00BD41B9">
        <w:rPr>
          <w:rStyle w:val="StyleUnderline"/>
        </w:rPr>
        <w:t xml:space="preserve"> and hangs around until removed by </w:t>
      </w:r>
      <w:r w:rsidRPr="00BD41B9">
        <w:rPr>
          <w:rStyle w:val="Emphasis"/>
        </w:rPr>
        <w:t>natural processes that can take</w:t>
      </w:r>
      <w:r w:rsidRPr="00BD41B9">
        <w:rPr>
          <w:sz w:val="16"/>
        </w:rPr>
        <w:t xml:space="preserve"> centuries to </w:t>
      </w:r>
      <w:r w:rsidRPr="00BD41B9">
        <w:rPr>
          <w:rStyle w:val="Emphasis"/>
        </w:rPr>
        <w:t>millennia</w:t>
      </w:r>
      <w:r w:rsidRPr="00BD41B9">
        <w:rPr>
          <w:sz w:val="16"/>
        </w:rPr>
        <w:t>. That means the effects of the gas emitted today pile on top of those released over the last century, and the emissions of decades to come will only make the pile higher. Without steps to remove it, CO2’s cumulative effect will drive warming upward inexorably and, on a human time frame, irreversibly.</w:t>
      </w:r>
    </w:p>
    <w:p w14:paraId="03011D61" w14:textId="77777777" w:rsidR="008A4023" w:rsidRPr="00BD41B9" w:rsidRDefault="008A4023" w:rsidP="008A4023">
      <w:pPr>
        <w:rPr>
          <w:sz w:val="16"/>
        </w:rPr>
      </w:pPr>
      <w:r w:rsidRPr="00BD41B9">
        <w:rPr>
          <w:sz w:val="16"/>
        </w:rPr>
        <w:t>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larger and larger.</w:t>
      </w:r>
    </w:p>
    <w:p w14:paraId="5CD0D36D" w14:textId="77777777" w:rsidR="008A4023" w:rsidRPr="00BD41B9" w:rsidRDefault="008A4023" w:rsidP="008A4023">
      <w:pPr>
        <w:rPr>
          <w:sz w:val="16"/>
        </w:rPr>
      </w:pPr>
      <w:r w:rsidRPr="00BD41B9">
        <w:rPr>
          <w:sz w:val="16"/>
        </w:rPr>
        <w:t>“Methane is a short-lived climate pollutant,” Hamburg said. “If you look at a pulse of emissions of something that doesn’t last very long, at its impacts over 100 years, you’re going to have a lower number. But if you ask what’s its impact over 20 years, you’re going to have a much higher number.”</w:t>
      </w:r>
    </w:p>
    <w:p w14:paraId="524BD77D" w14:textId="77777777" w:rsidR="008A4023" w:rsidRDefault="008A4023" w:rsidP="008A4023">
      <w:pPr>
        <w:rPr>
          <w:sz w:val="16"/>
        </w:rPr>
      </w:pPr>
      <w:r w:rsidRPr="00BD41B9">
        <w:rPr>
          <w:sz w:val="16"/>
        </w:rPr>
        <w:t xml:space="preserve">With </w:t>
      </w:r>
      <w:r w:rsidRPr="00BD41B9">
        <w:rPr>
          <w:rStyle w:val="Emphasis"/>
        </w:rPr>
        <w:t>stronger storms</w:t>
      </w:r>
      <w:r w:rsidRPr="00BD41B9">
        <w:rPr>
          <w:rStyle w:val="StyleUnderline"/>
        </w:rPr>
        <w:t xml:space="preserve">, </w:t>
      </w:r>
      <w:r w:rsidRPr="00BD41B9">
        <w:rPr>
          <w:rStyle w:val="Emphasis"/>
        </w:rPr>
        <w:t>hotter heat waves</w:t>
      </w:r>
      <w:r w:rsidRPr="00BD41B9">
        <w:rPr>
          <w:rStyle w:val="StyleUnderline"/>
        </w:rPr>
        <w:t xml:space="preserve">, </w:t>
      </w:r>
      <w:r w:rsidRPr="00BD41B9">
        <w:rPr>
          <w:rStyle w:val="Emphasis"/>
        </w:rPr>
        <w:t>longer droughts</w:t>
      </w:r>
      <w:r w:rsidRPr="00BD41B9">
        <w:rPr>
          <w:sz w:val="16"/>
        </w:rPr>
        <w:t xml:space="preserve">, and other climate-related impacts </w:t>
      </w:r>
      <w:r w:rsidRPr="00BD41B9">
        <w:rPr>
          <w:rStyle w:val="Emphasis"/>
        </w:rPr>
        <w:t>already growing apparent</w:t>
      </w:r>
      <w:r w:rsidRPr="00BD41B9">
        <w:rPr>
          <w:sz w:val="16"/>
        </w:rPr>
        <w:t xml:space="preserve">, Hamburg said </w:t>
      </w:r>
      <w:r w:rsidRPr="00BD41B9">
        <w:rPr>
          <w:rStyle w:val="StyleUnderline"/>
        </w:rPr>
        <w:t xml:space="preserve">there’s a growing appreciation that </w:t>
      </w:r>
      <w:r w:rsidRPr="004A6E04">
        <w:rPr>
          <w:rStyle w:val="StyleUnderline"/>
          <w:highlight w:val="cyan"/>
        </w:rPr>
        <w:t>what’s important is not</w:t>
      </w:r>
      <w:r w:rsidRPr="00BD41B9">
        <w:rPr>
          <w:rStyle w:val="StyleUnderline"/>
        </w:rPr>
        <w:t xml:space="preserve"> just </w:t>
      </w:r>
      <w:r w:rsidRPr="004A6E04">
        <w:rPr>
          <w:rStyle w:val="Emphasis"/>
          <w:highlight w:val="cyan"/>
        </w:rPr>
        <w:t>how much</w:t>
      </w:r>
      <w:r w:rsidRPr="00BD41B9">
        <w:rPr>
          <w:rStyle w:val="StyleUnderline"/>
        </w:rPr>
        <w:t xml:space="preserve"> the world warms, </w:t>
      </w:r>
      <w:r w:rsidRPr="004A6E04">
        <w:rPr>
          <w:rStyle w:val="StyleUnderline"/>
          <w:highlight w:val="cyan"/>
        </w:rPr>
        <w:t>but</w:t>
      </w:r>
      <w:r w:rsidRPr="00BD41B9">
        <w:rPr>
          <w:rStyle w:val="StyleUnderline"/>
        </w:rPr>
        <w:t xml:space="preserve"> also </w:t>
      </w:r>
      <w:r w:rsidRPr="004A6E04">
        <w:rPr>
          <w:rStyle w:val="Emphasis"/>
          <w:highlight w:val="cyan"/>
        </w:rPr>
        <w:t>how fast</w:t>
      </w:r>
      <w:r w:rsidRPr="00BD41B9">
        <w:rPr>
          <w:sz w:val="16"/>
        </w:rPr>
        <w:t xml:space="preserve">. An </w:t>
      </w:r>
      <w:r w:rsidRPr="004A6E04">
        <w:rPr>
          <w:rStyle w:val="Emphasis"/>
          <w:highlight w:val="cyan"/>
        </w:rPr>
        <w:t>abrupt heating</w:t>
      </w:r>
      <w:r w:rsidRPr="00BD41B9">
        <w:rPr>
          <w:rStyle w:val="StyleUnderline"/>
        </w:rPr>
        <w:t xml:space="preserve"> over 20</w:t>
      </w:r>
      <w:r w:rsidRPr="00BD41B9">
        <w:rPr>
          <w:sz w:val="16"/>
        </w:rPr>
        <w:t xml:space="preserve"> or 30 </w:t>
      </w:r>
      <w:r w:rsidRPr="00BD41B9">
        <w:rPr>
          <w:rStyle w:val="StyleUnderline"/>
        </w:rPr>
        <w:t xml:space="preserve">years will have impacts </w:t>
      </w:r>
      <w:r w:rsidRPr="004A6E04">
        <w:rPr>
          <w:rStyle w:val="StyleUnderline"/>
          <w:highlight w:val="cyan"/>
        </w:rPr>
        <w:t>very different from</w:t>
      </w:r>
      <w:r w:rsidRPr="00BD41B9">
        <w:rPr>
          <w:sz w:val="16"/>
        </w:rPr>
        <w:t xml:space="preserve"> those of </w:t>
      </w:r>
      <w:r w:rsidRPr="00BD41B9">
        <w:rPr>
          <w:rStyle w:val="StyleUnderline"/>
        </w:rPr>
        <w:t>a</w:t>
      </w:r>
      <w:r w:rsidRPr="00BD41B9">
        <w:rPr>
          <w:sz w:val="16"/>
        </w:rPr>
        <w:t xml:space="preserve"> long </w:t>
      </w:r>
      <w:r w:rsidRPr="004A6E04">
        <w:rPr>
          <w:rStyle w:val="Emphasis"/>
          <w:highlight w:val="cyan"/>
        </w:rPr>
        <w:t>slow warmup</w:t>
      </w:r>
      <w:r w:rsidRPr="00BD41B9">
        <w:rPr>
          <w:rStyle w:val="StyleUnderline"/>
        </w:rPr>
        <w:t xml:space="preserve"> over 70</w:t>
      </w:r>
      <w:r w:rsidRPr="00BD41B9">
        <w:rPr>
          <w:sz w:val="16"/>
        </w:rPr>
        <w:t xml:space="preserve"> or 80, </w:t>
      </w:r>
      <w:r w:rsidRPr="004A6E04">
        <w:rPr>
          <w:rStyle w:val="StyleUnderline"/>
          <w:highlight w:val="cyan"/>
        </w:rPr>
        <w:t>even if they</w:t>
      </w:r>
      <w:r w:rsidRPr="00BD41B9">
        <w:rPr>
          <w:rStyle w:val="StyleUnderline"/>
        </w:rPr>
        <w:t xml:space="preserve"> ultimately </w:t>
      </w:r>
      <w:r w:rsidRPr="004A6E04">
        <w:rPr>
          <w:rStyle w:val="StyleUnderline"/>
          <w:highlight w:val="cyan"/>
        </w:rPr>
        <w:t>reach the same temp</w:t>
      </w:r>
      <w:r w:rsidRPr="00BD41B9">
        <w:rPr>
          <w:rStyle w:val="StyleUnderline"/>
        </w:rPr>
        <w:t>erature</w:t>
      </w:r>
      <w:r w:rsidRPr="00BD41B9">
        <w:rPr>
          <w:sz w:val="16"/>
        </w:rPr>
        <w:t xml:space="preserve">. The </w:t>
      </w:r>
      <w:r w:rsidRPr="004A6E04">
        <w:rPr>
          <w:rStyle w:val="StyleUnderline"/>
          <w:highlight w:val="cyan"/>
        </w:rPr>
        <w:t xml:space="preserve">rapid increase allows </w:t>
      </w:r>
      <w:r w:rsidRPr="004A6E04">
        <w:rPr>
          <w:rStyle w:val="Emphasis"/>
          <w:highlight w:val="cyan"/>
        </w:rPr>
        <w:t>little time</w:t>
      </w:r>
      <w:r w:rsidRPr="00BD41B9">
        <w:rPr>
          <w:rStyle w:val="StyleUnderline"/>
        </w:rPr>
        <w:t xml:space="preserve"> for</w:t>
      </w:r>
      <w:r w:rsidRPr="00BD41B9">
        <w:rPr>
          <w:sz w:val="16"/>
        </w:rPr>
        <w:t xml:space="preserve"> either </w:t>
      </w:r>
      <w:r w:rsidRPr="00BD41B9">
        <w:rPr>
          <w:rStyle w:val="StyleUnderline"/>
        </w:rPr>
        <w:t>nature or</w:t>
      </w:r>
      <w:r w:rsidRPr="00BD41B9">
        <w:rPr>
          <w:sz w:val="16"/>
        </w:rPr>
        <w:t xml:space="preserve"> human </w:t>
      </w:r>
      <w:r w:rsidRPr="00BD41B9">
        <w:rPr>
          <w:rStyle w:val="StyleUnderline"/>
        </w:rPr>
        <w:t xml:space="preserve">societies </w:t>
      </w:r>
      <w:r w:rsidRPr="004A6E04">
        <w:rPr>
          <w:rStyle w:val="Emphasis"/>
          <w:highlight w:val="cyan"/>
        </w:rPr>
        <w:t>to adapt</w:t>
      </w:r>
      <w:r w:rsidRPr="00BD41B9">
        <w:rPr>
          <w:sz w:val="16"/>
        </w:rPr>
        <w:t>. And methane, with its potent warming power and short lifetime, has the potential to act as a toggle between the two futures, Hamburg said.</w:t>
      </w:r>
    </w:p>
    <w:p w14:paraId="4296AD8D" w14:textId="77777777" w:rsidR="008A4023" w:rsidRDefault="008A4023" w:rsidP="008A4023">
      <w:pPr>
        <w:pStyle w:val="Heading4"/>
      </w:pPr>
      <w:r>
        <w:t xml:space="preserve">SO2 reductions cause rapid Arctic </w:t>
      </w:r>
      <w:r w:rsidRPr="00E53315">
        <w:rPr>
          <w:u w:val="single"/>
        </w:rPr>
        <w:t>heating</w:t>
      </w:r>
      <w:r>
        <w:t xml:space="preserve">, RFE </w:t>
      </w:r>
      <w:r w:rsidRPr="00E53315">
        <w:rPr>
          <w:u w:val="single"/>
        </w:rPr>
        <w:t>wildfires</w:t>
      </w:r>
      <w:r>
        <w:t xml:space="preserve">, and rapid </w:t>
      </w:r>
      <w:r w:rsidRPr="00E53315">
        <w:rPr>
          <w:u w:val="single"/>
        </w:rPr>
        <w:t>sea level</w:t>
      </w:r>
      <w:r>
        <w:t xml:space="preserve"> rise.</w:t>
      </w:r>
    </w:p>
    <w:p w14:paraId="298CDD94" w14:textId="77777777" w:rsidR="008A4023" w:rsidRDefault="008A4023" w:rsidP="008A4023">
      <w:r w:rsidRPr="00BC748E">
        <w:rPr>
          <w:rStyle w:val="Style13ptBold"/>
        </w:rPr>
        <w:t>Dickie 20</w:t>
      </w:r>
      <w:r>
        <w:t xml:space="preserve"> [Gloria Dickie (freelance journalist specializing in biodiversity conservation, climate change, environmental law and policy, and sustainable agriculture), 6-8-2020, "Climate conundrum: Could COVID-19 be linked to early Arctic ice melt?," </w:t>
      </w:r>
      <w:r w:rsidRPr="00D132B0">
        <w:rPr>
          <w:i/>
          <w:iCs/>
        </w:rPr>
        <w:t>Mongabay</w:t>
      </w:r>
      <w:r>
        <w:t>, https://news.mongabay.com/2020/06/climate-conundrum-could-covid-19-be-linked-to-early-arctic-ice-melt/, ashtar]</w:t>
      </w:r>
    </w:p>
    <w:p w14:paraId="1C1D4B10" w14:textId="77777777" w:rsidR="008A4023" w:rsidRPr="006957E6" w:rsidRDefault="008A4023" w:rsidP="008A4023">
      <w:pPr>
        <w:rPr>
          <w:sz w:val="16"/>
        </w:rPr>
      </w:pPr>
      <w:r w:rsidRPr="006957E6">
        <w:rPr>
          <w:sz w:val="16"/>
        </w:rPr>
        <w:t xml:space="preserve">In mid-May, a pocket of scorching hot air flowed north from Siberia and fanned out across the Arctic Ocean reaching as far as Greenland and triggering an unprecedented heatwave. In Khatanga, a Russian village above </w:t>
      </w:r>
      <w:r w:rsidRPr="006957E6">
        <w:rPr>
          <w:rStyle w:val="StyleUnderline"/>
        </w:rPr>
        <w:t xml:space="preserve">the </w:t>
      </w:r>
      <w:r w:rsidRPr="004A6E04">
        <w:rPr>
          <w:rStyle w:val="Emphasis"/>
          <w:highlight w:val="cyan"/>
        </w:rPr>
        <w:t>Arctic</w:t>
      </w:r>
      <w:r w:rsidRPr="00DC7F64">
        <w:rPr>
          <w:rStyle w:val="Emphasis"/>
        </w:rPr>
        <w:t xml:space="preserve"> Circle</w:t>
      </w:r>
      <w:r w:rsidRPr="006957E6">
        <w:rPr>
          <w:sz w:val="16"/>
        </w:rPr>
        <w:t xml:space="preserve"> which normally remains below freezing in the spring, the mercury </w:t>
      </w:r>
      <w:r w:rsidRPr="006957E6">
        <w:rPr>
          <w:rStyle w:val="StyleUnderline"/>
        </w:rPr>
        <w:t xml:space="preserve">hit </w:t>
      </w:r>
      <w:r w:rsidRPr="004A6E04">
        <w:rPr>
          <w:rStyle w:val="Emphasis"/>
          <w:highlight w:val="cyan"/>
        </w:rPr>
        <w:t>25 degrees</w:t>
      </w:r>
      <w:r w:rsidRPr="00DC7F64">
        <w:rPr>
          <w:rStyle w:val="Emphasis"/>
        </w:rPr>
        <w:t xml:space="preserve"> C</w:t>
      </w:r>
      <w:r w:rsidRPr="00DC7F64">
        <w:rPr>
          <w:sz w:val="16"/>
        </w:rPr>
        <w:t>elsius</w:t>
      </w:r>
      <w:r w:rsidRPr="006957E6">
        <w:rPr>
          <w:sz w:val="16"/>
        </w:rPr>
        <w:t xml:space="preserve"> (77 degrees Fahrenheit), </w:t>
      </w:r>
      <w:r w:rsidRPr="004A6E04">
        <w:rPr>
          <w:rStyle w:val="StyleUnderline"/>
          <w:highlight w:val="cyan"/>
        </w:rPr>
        <w:t>smashing</w:t>
      </w:r>
      <w:r w:rsidRPr="006957E6">
        <w:rPr>
          <w:rStyle w:val="StyleUnderline"/>
        </w:rPr>
        <w:t xml:space="preserve"> the </w:t>
      </w:r>
      <w:r w:rsidRPr="004A6E04">
        <w:rPr>
          <w:rStyle w:val="StyleUnderline"/>
          <w:highlight w:val="cyan"/>
        </w:rPr>
        <w:t xml:space="preserve">previous record by </w:t>
      </w:r>
      <w:r w:rsidRPr="004A6E04">
        <w:rPr>
          <w:rStyle w:val="Emphasis"/>
          <w:highlight w:val="cyan"/>
        </w:rPr>
        <w:t>13</w:t>
      </w:r>
      <w:r w:rsidRPr="00DC7F64">
        <w:rPr>
          <w:rStyle w:val="Emphasis"/>
        </w:rPr>
        <w:t xml:space="preserve"> degrees C</w:t>
      </w:r>
      <w:r w:rsidRPr="006957E6">
        <w:rPr>
          <w:sz w:val="16"/>
        </w:rPr>
        <w:t xml:space="preserve"> (23 degrees F). According to temperature records which go back to 1958, </w:t>
      </w:r>
      <w:r w:rsidRPr="004A6E04">
        <w:rPr>
          <w:rStyle w:val="Emphasis"/>
          <w:highlight w:val="cyan"/>
        </w:rPr>
        <w:t>no other year has been hotter</w:t>
      </w:r>
      <w:r w:rsidRPr="00DC7F64">
        <w:rPr>
          <w:rStyle w:val="Emphasis"/>
        </w:rPr>
        <w:t xml:space="preserve"> in the Arctic</w:t>
      </w:r>
      <w:r w:rsidRPr="006957E6">
        <w:rPr>
          <w:sz w:val="16"/>
        </w:rPr>
        <w:t xml:space="preserve"> for this same time period.</w:t>
      </w:r>
    </w:p>
    <w:p w14:paraId="2AD5658D" w14:textId="77777777" w:rsidR="008A4023" w:rsidRPr="006957E6" w:rsidRDefault="008A4023" w:rsidP="008A4023">
      <w:pPr>
        <w:rPr>
          <w:sz w:val="16"/>
        </w:rPr>
      </w:pPr>
      <w:r w:rsidRPr="004A6E04">
        <w:rPr>
          <w:rStyle w:val="StyleUnderline"/>
          <w:highlight w:val="cyan"/>
        </w:rPr>
        <w:t>This</w:t>
      </w:r>
      <w:r w:rsidRPr="006957E6">
        <w:rPr>
          <w:rStyle w:val="StyleUnderline"/>
        </w:rPr>
        <w:t xml:space="preserve"> weather </w:t>
      </w:r>
      <w:r w:rsidRPr="004A6E04">
        <w:rPr>
          <w:rStyle w:val="StyleUnderline"/>
          <w:highlight w:val="cyan"/>
        </w:rPr>
        <w:t>anomaly</w:t>
      </w:r>
      <w:r w:rsidRPr="006957E6">
        <w:rPr>
          <w:rStyle w:val="StyleUnderline"/>
        </w:rPr>
        <w:t xml:space="preserve"> has since </w:t>
      </w:r>
      <w:r w:rsidRPr="004A6E04">
        <w:rPr>
          <w:rStyle w:val="Emphasis"/>
          <w:highlight w:val="cyan"/>
        </w:rPr>
        <w:t>ignited</w:t>
      </w:r>
      <w:r w:rsidRPr="006957E6">
        <w:rPr>
          <w:rStyle w:val="Emphasis"/>
        </w:rPr>
        <w:t xml:space="preserve"> significant </w:t>
      </w:r>
      <w:r w:rsidRPr="004A6E04">
        <w:rPr>
          <w:rStyle w:val="Emphasis"/>
          <w:highlight w:val="cyan"/>
        </w:rPr>
        <w:t>wildfires</w:t>
      </w:r>
      <w:r w:rsidRPr="006957E6">
        <w:rPr>
          <w:sz w:val="16"/>
        </w:rPr>
        <w:t xml:space="preserve"> in Russia </w:t>
      </w:r>
      <w:r w:rsidRPr="004A6E04">
        <w:rPr>
          <w:rStyle w:val="StyleUnderline"/>
          <w:highlight w:val="cyan"/>
        </w:rPr>
        <w:t>and</w:t>
      </w:r>
      <w:r w:rsidRPr="006957E6">
        <w:rPr>
          <w:rStyle w:val="StyleUnderline"/>
        </w:rPr>
        <w:t xml:space="preserve"> contributed to the </w:t>
      </w:r>
      <w:r w:rsidRPr="004A6E04">
        <w:rPr>
          <w:rStyle w:val="Emphasis"/>
          <w:highlight w:val="cyan"/>
        </w:rPr>
        <w:t>rapid melt-out</w:t>
      </w:r>
      <w:r w:rsidRPr="006957E6">
        <w:rPr>
          <w:rStyle w:val="Emphasis"/>
        </w:rPr>
        <w:t xml:space="preserve"> of sea ice</w:t>
      </w:r>
      <w:r w:rsidRPr="006957E6">
        <w:rPr>
          <w:sz w:val="16"/>
        </w:rPr>
        <w:t xml:space="preserve"> in the Arctic Ocean — possibly </w:t>
      </w:r>
      <w:r w:rsidRPr="00DC7F64">
        <w:rPr>
          <w:rStyle w:val="Emphasis"/>
        </w:rPr>
        <w:t>jumpstarting</w:t>
      </w:r>
      <w:r w:rsidRPr="006957E6">
        <w:rPr>
          <w:rStyle w:val="StyleUnderline"/>
        </w:rPr>
        <w:t xml:space="preserve"> this year’s melt season</w:t>
      </w:r>
      <w:r w:rsidRPr="006957E6">
        <w:rPr>
          <w:sz w:val="16"/>
        </w:rPr>
        <w:t>. Indeed, sea ice is currently at its fourth lowest for this time of year since record-keeping began in the 1970s.</w:t>
      </w:r>
    </w:p>
    <w:p w14:paraId="57A5A9AA" w14:textId="77777777" w:rsidR="008A4023" w:rsidRPr="006957E6" w:rsidRDefault="008A4023" w:rsidP="008A4023">
      <w:pPr>
        <w:rPr>
          <w:sz w:val="16"/>
        </w:rPr>
      </w:pPr>
      <w:r w:rsidRPr="006957E6">
        <w:rPr>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14:paraId="096AB7A0" w14:textId="77777777" w:rsidR="008A4023" w:rsidRPr="006957E6" w:rsidRDefault="008A4023" w:rsidP="008A4023">
      <w:pPr>
        <w:rPr>
          <w:sz w:val="16"/>
        </w:rPr>
      </w:pPr>
      <w:r w:rsidRPr="00DC7F64">
        <w:rPr>
          <w:rStyle w:val="StyleUnderline"/>
        </w:rPr>
        <w:t>This</w:t>
      </w:r>
      <w:r w:rsidRPr="006957E6">
        <w:rPr>
          <w:sz w:val="16"/>
        </w:rPr>
        <w:t xml:space="preserve"> Central Arctic </w:t>
      </w:r>
      <w:r w:rsidRPr="006957E6">
        <w:rPr>
          <w:rStyle w:val="StyleUnderline"/>
        </w:rPr>
        <w:t xml:space="preserve">heatwave </w:t>
      </w:r>
      <w:r w:rsidRPr="004A6E04">
        <w:rPr>
          <w:rStyle w:val="StyleUnderline"/>
          <w:highlight w:val="cyan"/>
        </w:rPr>
        <w:t>may not be</w:t>
      </w:r>
      <w:r w:rsidRPr="006957E6">
        <w:rPr>
          <w:rStyle w:val="StyleUnderline"/>
        </w:rPr>
        <w:t xml:space="preserve"> a </w:t>
      </w:r>
      <w:r w:rsidRPr="004A6E04">
        <w:rPr>
          <w:rStyle w:val="Emphasis"/>
          <w:highlight w:val="cyan"/>
        </w:rPr>
        <w:t>one-off</w:t>
      </w:r>
      <w:r w:rsidRPr="00DC7F64">
        <w:rPr>
          <w:rStyle w:val="Emphasis"/>
        </w:rPr>
        <w:t xml:space="preserve"> event</w:t>
      </w:r>
      <w:r w:rsidRPr="00DC7F64">
        <w:rPr>
          <w:rStyle w:val="StyleUnderline"/>
        </w:rPr>
        <w:t xml:space="preserve"> only</w:t>
      </w:r>
      <w:r w:rsidRPr="006957E6">
        <w:rPr>
          <w:rStyle w:val="StyleUnderline"/>
        </w:rPr>
        <w:t xml:space="preserve"> occurring in</w:t>
      </w:r>
      <w:r w:rsidRPr="006957E6">
        <w:rPr>
          <w:sz w:val="16"/>
        </w:rPr>
        <w:t xml:space="preserve"> spring </w:t>
      </w:r>
      <w:r w:rsidRPr="006957E6">
        <w:rPr>
          <w:rStyle w:val="StyleUnderline"/>
        </w:rPr>
        <w:t>2020</w:t>
      </w:r>
      <w:r w:rsidRPr="006957E6">
        <w:rPr>
          <w:sz w:val="16"/>
        </w:rPr>
        <w:t xml:space="preserve">, researchers suggest. Rather, </w:t>
      </w:r>
      <w:r w:rsidRPr="004A6E04">
        <w:rPr>
          <w:rStyle w:val="StyleUnderline"/>
          <w:highlight w:val="cyan"/>
        </w:rPr>
        <w:t>if</w:t>
      </w:r>
      <w:r w:rsidRPr="006957E6">
        <w:rPr>
          <w:sz w:val="16"/>
        </w:rPr>
        <w:t xml:space="preserve"> levels of global </w:t>
      </w:r>
      <w:r w:rsidRPr="006957E6">
        <w:rPr>
          <w:rStyle w:val="StyleUnderline"/>
        </w:rPr>
        <w:t xml:space="preserve">industrial </w:t>
      </w:r>
      <w:r w:rsidRPr="004A6E04">
        <w:rPr>
          <w:rStyle w:val="StyleUnderline"/>
          <w:highlight w:val="cyan"/>
        </w:rPr>
        <w:t>air pollutants continue to fall</w:t>
      </w:r>
      <w:r w:rsidRPr="006957E6">
        <w:rPr>
          <w:sz w:val="16"/>
        </w:rPr>
        <w:t xml:space="preserve"> due to the COVID-19 pandemic, the </w:t>
      </w:r>
      <w:r w:rsidRPr="004A6E04">
        <w:rPr>
          <w:rStyle w:val="StyleUnderline"/>
          <w:highlight w:val="cyan"/>
        </w:rPr>
        <w:t>current</w:t>
      </w:r>
      <w:r w:rsidRPr="006957E6">
        <w:rPr>
          <w:rStyle w:val="StyleUnderline"/>
        </w:rPr>
        <w:t xml:space="preserve"> Arctic </w:t>
      </w:r>
      <w:r w:rsidRPr="004A6E04">
        <w:rPr>
          <w:rStyle w:val="StyleUnderline"/>
          <w:highlight w:val="cyan"/>
        </w:rPr>
        <w:t xml:space="preserve">warmth could be a </w:t>
      </w:r>
      <w:r w:rsidRPr="004A6E04">
        <w:rPr>
          <w:rStyle w:val="Emphasis"/>
          <w:highlight w:val="cyan"/>
        </w:rPr>
        <w:t>bellwether of what’s to come</w:t>
      </w:r>
      <w:r w:rsidRPr="006957E6">
        <w:rPr>
          <w:rStyle w:val="StyleUnderline"/>
        </w:rPr>
        <w:t xml:space="preserve"> later</w:t>
      </w:r>
      <w:r w:rsidRPr="006957E6">
        <w:rPr>
          <w:sz w:val="16"/>
        </w:rPr>
        <w:t xml:space="preserve"> this summer when sea ice melt annually kicks into high gear.</w:t>
      </w:r>
    </w:p>
    <w:p w14:paraId="5E1338EF" w14:textId="77777777" w:rsidR="008A4023" w:rsidRPr="006957E6" w:rsidRDefault="008A4023" w:rsidP="008A4023">
      <w:pPr>
        <w:rPr>
          <w:sz w:val="16"/>
        </w:rPr>
      </w:pPr>
      <w:r w:rsidRPr="006957E6">
        <w:rPr>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14:paraId="227C116D" w14:textId="77777777" w:rsidR="008A4023" w:rsidRPr="006957E6" w:rsidRDefault="008A4023" w:rsidP="008A4023">
      <w:pPr>
        <w:rPr>
          <w:sz w:val="16"/>
        </w:rPr>
      </w:pPr>
      <w:r w:rsidRPr="006957E6">
        <w:rPr>
          <w:sz w:val="16"/>
        </w:rPr>
        <w:t xml:space="preserve">But </w:t>
      </w:r>
      <w:r w:rsidRPr="004D0F37">
        <w:rPr>
          <w:rStyle w:val="StyleUnderline"/>
        </w:rPr>
        <w:t xml:space="preserve">in the </w:t>
      </w:r>
      <w:r w:rsidRPr="004A6E04">
        <w:rPr>
          <w:rStyle w:val="Emphasis"/>
          <w:highlight w:val="cyan"/>
        </w:rPr>
        <w:t>short-term</w:t>
      </w:r>
      <w:r w:rsidRPr="004D0F37">
        <w:rPr>
          <w:rStyle w:val="StyleUnderline"/>
        </w:rPr>
        <w:t xml:space="preserve">, a </w:t>
      </w:r>
      <w:r w:rsidRPr="004A6E04">
        <w:rPr>
          <w:rStyle w:val="Emphasis"/>
          <w:highlight w:val="cyan"/>
        </w:rPr>
        <w:t>drop-off</w:t>
      </w:r>
      <w:r w:rsidRPr="004A6E04">
        <w:rPr>
          <w:rStyle w:val="StyleUnderline"/>
          <w:highlight w:val="cyan"/>
        </w:rPr>
        <w:t xml:space="preserve"> in</w:t>
      </w:r>
      <w:r w:rsidRPr="004D0F37">
        <w:rPr>
          <w:rStyle w:val="StyleUnderline"/>
        </w:rPr>
        <w:t xml:space="preserve"> atmospheric </w:t>
      </w:r>
      <w:r w:rsidRPr="004A6E04">
        <w:rPr>
          <w:rStyle w:val="StyleUnderline"/>
          <w:highlight w:val="cyan"/>
        </w:rPr>
        <w:t>pollutants</w:t>
      </w:r>
      <w:r w:rsidRPr="004D0F37">
        <w:rPr>
          <w:rStyle w:val="StyleUnderline"/>
        </w:rPr>
        <w:t xml:space="preserve"> can actually </w:t>
      </w:r>
      <w:r w:rsidRPr="004A6E04">
        <w:rPr>
          <w:rStyle w:val="StyleUnderline"/>
          <w:highlight w:val="cyan"/>
        </w:rPr>
        <w:t>cause</w:t>
      </w:r>
      <w:r w:rsidRPr="004D0F37">
        <w:rPr>
          <w:rStyle w:val="StyleUnderline"/>
        </w:rPr>
        <w:t xml:space="preserve"> a slight </w:t>
      </w:r>
      <w:r w:rsidRPr="004A6E04">
        <w:rPr>
          <w:rStyle w:val="Emphasis"/>
          <w:highlight w:val="cyan"/>
        </w:rPr>
        <w:t>increase</w:t>
      </w:r>
      <w:r w:rsidRPr="00DC7F64">
        <w:rPr>
          <w:rStyle w:val="Emphasis"/>
        </w:rPr>
        <w:t xml:space="preserve"> in global </w:t>
      </w:r>
      <w:r w:rsidRPr="004A6E04">
        <w:rPr>
          <w:rStyle w:val="Emphasis"/>
          <w:highlight w:val="cyan"/>
        </w:rPr>
        <w:t>warming</w:t>
      </w:r>
      <w:r w:rsidRPr="006957E6">
        <w:rPr>
          <w:sz w:val="16"/>
        </w:rPr>
        <w:t xml:space="preserve">. That’s because heat-trapping gases such as carbon dioxide and methane aren’t the only thing released by burning fossil fuels. Sulphate aerosols are also spewed into the air, and these </w:t>
      </w:r>
      <w:r w:rsidRPr="004D0F37">
        <w:rPr>
          <w:rStyle w:val="StyleUnderline"/>
        </w:rPr>
        <w:t xml:space="preserve">aerosols are known to produce a </w:t>
      </w:r>
      <w:r w:rsidRPr="00DC7F64">
        <w:rPr>
          <w:rStyle w:val="Emphasis"/>
        </w:rPr>
        <w:t>cooling effect</w:t>
      </w:r>
      <w:r w:rsidRPr="006957E6">
        <w:rPr>
          <w:sz w:val="16"/>
        </w:rPr>
        <w:t xml:space="preserve"> on the planet, </w:t>
      </w:r>
      <w:r w:rsidRPr="004D0F37">
        <w:rPr>
          <w:rStyle w:val="StyleUnderline"/>
        </w:rPr>
        <w:t>mitigating some of the warming from g</w:t>
      </w:r>
      <w:r w:rsidRPr="006957E6">
        <w:rPr>
          <w:sz w:val="16"/>
        </w:rPr>
        <w:t>reen</w:t>
      </w:r>
      <w:r w:rsidRPr="004D0F37">
        <w:rPr>
          <w:rStyle w:val="StyleUnderline"/>
        </w:rPr>
        <w:t>h</w:t>
      </w:r>
      <w:r w:rsidRPr="006957E6">
        <w:rPr>
          <w:sz w:val="16"/>
        </w:rPr>
        <w:t xml:space="preserve">ouse </w:t>
      </w:r>
      <w:r w:rsidRPr="004D0F37">
        <w:rPr>
          <w:rStyle w:val="StyleUnderline"/>
        </w:rPr>
        <w:t>g</w:t>
      </w:r>
      <w:r w:rsidRPr="006957E6">
        <w:rPr>
          <w:sz w:val="16"/>
        </w:rPr>
        <w:t xml:space="preserve">ases. If </w:t>
      </w:r>
      <w:r w:rsidRPr="004A6E04">
        <w:rPr>
          <w:rStyle w:val="StyleUnderline"/>
          <w:highlight w:val="cyan"/>
        </w:rPr>
        <w:t>aerosol</w:t>
      </w:r>
      <w:r w:rsidRPr="00BC748E">
        <w:rPr>
          <w:rStyle w:val="StyleUnderline"/>
        </w:rPr>
        <w:t xml:space="preserve"> emissions</w:t>
      </w:r>
      <w:r w:rsidRPr="006957E6">
        <w:rPr>
          <w:sz w:val="16"/>
        </w:rPr>
        <w:t xml:space="preserve"> are </w:t>
      </w:r>
      <w:r w:rsidRPr="004A6E04">
        <w:rPr>
          <w:rStyle w:val="StyleUnderline"/>
          <w:highlight w:val="cyan"/>
        </w:rPr>
        <w:t>going down</w:t>
      </w:r>
      <w:r w:rsidRPr="006957E6">
        <w:rPr>
          <w:sz w:val="16"/>
        </w:rPr>
        <w:t xml:space="preserve">, it’s possible we could see a slight temperature bump upward this spring and summer which could </w:t>
      </w:r>
      <w:r w:rsidRPr="004A6E04">
        <w:rPr>
          <w:rStyle w:val="Emphasis"/>
          <w:highlight w:val="cyan"/>
        </w:rPr>
        <w:t>speed up</w:t>
      </w:r>
      <w:r w:rsidRPr="00BC748E">
        <w:rPr>
          <w:rStyle w:val="Emphasis"/>
        </w:rPr>
        <w:t xml:space="preserve"> Arctic sea </w:t>
      </w:r>
      <w:r w:rsidRPr="004A6E04">
        <w:rPr>
          <w:rStyle w:val="Emphasis"/>
          <w:highlight w:val="cyan"/>
        </w:rPr>
        <w:t>ice melt</w:t>
      </w:r>
      <w:r w:rsidRPr="006957E6">
        <w:rPr>
          <w:sz w:val="16"/>
        </w:rPr>
        <w:t>.</w:t>
      </w:r>
    </w:p>
    <w:p w14:paraId="0CB54BF5" w14:textId="77777777" w:rsidR="008A4023" w:rsidRPr="006957E6" w:rsidRDefault="008A4023" w:rsidP="008A4023">
      <w:pPr>
        <w:rPr>
          <w:sz w:val="16"/>
        </w:rPr>
      </w:pPr>
      <w:r w:rsidRPr="006957E6">
        <w:rPr>
          <w:sz w:val="16"/>
        </w:rPr>
        <w:t xml:space="preserve">“Ultimately we need to </w:t>
      </w:r>
      <w:r w:rsidRPr="00BC748E">
        <w:rPr>
          <w:rStyle w:val="StyleUnderline"/>
        </w:rPr>
        <w:t>eliminate</w:t>
      </w:r>
      <w:r w:rsidRPr="006957E6">
        <w:rPr>
          <w:sz w:val="16"/>
        </w:rPr>
        <w:t xml:space="preserve"> sulfur pollution and sulphate </w:t>
      </w:r>
      <w:r w:rsidRPr="00BC748E">
        <w:rPr>
          <w:rStyle w:val="StyleUnderline"/>
        </w:rPr>
        <w:t>aerosols</w:t>
      </w:r>
      <w:r w:rsidRPr="006957E6">
        <w:rPr>
          <w:sz w:val="16"/>
        </w:rPr>
        <w:t xml:space="preserve">, which cause lots of other problems too, such as acid rain,” says Michael Mann, a renowned climatologist and director of the Earth System Science Center at Pennsylvania State University. “But it </w:t>
      </w:r>
      <w:r w:rsidRPr="00BC748E">
        <w:rPr>
          <w:rStyle w:val="StyleUnderline"/>
        </w:rPr>
        <w:t xml:space="preserve">is a </w:t>
      </w:r>
      <w:r w:rsidRPr="00BC748E">
        <w:rPr>
          <w:rStyle w:val="Emphasis"/>
        </w:rPr>
        <w:t>‘Faustian bargain’</w:t>
      </w:r>
      <w:r w:rsidRPr="006957E6">
        <w:rPr>
          <w:sz w:val="16"/>
        </w:rPr>
        <w:t xml:space="preserve"> in the sense that [</w:t>
      </w:r>
      <w:r w:rsidRPr="004A6E04">
        <w:rPr>
          <w:rStyle w:val="StyleUnderline"/>
          <w:highlight w:val="cyan"/>
        </w:rPr>
        <w:t>reductions</w:t>
      </w:r>
      <w:r w:rsidRPr="00BC748E">
        <w:rPr>
          <w:rStyle w:val="StyleUnderline"/>
        </w:rPr>
        <w:t xml:space="preserve"> in aerosols] </w:t>
      </w:r>
      <w:r w:rsidRPr="004A6E04">
        <w:rPr>
          <w:rStyle w:val="StyleUnderline"/>
          <w:highlight w:val="cyan"/>
        </w:rPr>
        <w:t>unmask</w:t>
      </w:r>
      <w:r w:rsidRPr="00BC748E">
        <w:rPr>
          <w:rStyle w:val="StyleUnderline"/>
        </w:rPr>
        <w:t xml:space="preserve">s some of the global </w:t>
      </w:r>
      <w:r w:rsidRPr="004A6E04">
        <w:rPr>
          <w:rStyle w:val="StyleUnderline"/>
          <w:highlight w:val="cyan"/>
        </w:rPr>
        <w:t>warming</w:t>
      </w:r>
      <w:r w:rsidRPr="00BC748E">
        <w:rPr>
          <w:rStyle w:val="StyleUnderline"/>
        </w:rPr>
        <w:t xml:space="preserve"> that had been </w:t>
      </w:r>
      <w:r w:rsidRPr="004A6E04">
        <w:rPr>
          <w:rStyle w:val="Emphasis"/>
          <w:highlight w:val="cyan"/>
        </w:rPr>
        <w:t>hidden for decades</w:t>
      </w:r>
      <w:r w:rsidRPr="006957E6">
        <w:rPr>
          <w:sz w:val="16"/>
        </w:rPr>
        <w:t xml:space="preserve"> by the sulphate aerosol pollution.”</w:t>
      </w:r>
    </w:p>
    <w:p w14:paraId="222FA2D0" w14:textId="77777777" w:rsidR="008A4023" w:rsidRPr="006957E6" w:rsidRDefault="008A4023" w:rsidP="008A4023">
      <w:pPr>
        <w:rPr>
          <w:sz w:val="16"/>
        </w:rPr>
      </w:pPr>
      <w:r w:rsidRPr="006957E6">
        <w:rPr>
          <w:sz w:val="16"/>
        </w:rPr>
        <w:t>Sulphate aerosols reflect solar heat</w:t>
      </w:r>
    </w:p>
    <w:p w14:paraId="1885D0DE" w14:textId="77777777" w:rsidR="008A4023" w:rsidRPr="006957E6" w:rsidRDefault="008A4023" w:rsidP="008A4023">
      <w:pPr>
        <w:rPr>
          <w:sz w:val="16"/>
        </w:rPr>
      </w:pPr>
      <w:r w:rsidRPr="00BC748E">
        <w:rPr>
          <w:rStyle w:val="StyleUnderline"/>
        </w:rPr>
        <w:t>Unlike g</w:t>
      </w:r>
      <w:r w:rsidRPr="006957E6">
        <w:rPr>
          <w:sz w:val="16"/>
        </w:rPr>
        <w:t>reen</w:t>
      </w:r>
      <w:r w:rsidRPr="00BC748E">
        <w:rPr>
          <w:rStyle w:val="StyleUnderline"/>
        </w:rPr>
        <w:t>h</w:t>
      </w:r>
      <w:r w:rsidRPr="006957E6">
        <w:rPr>
          <w:sz w:val="16"/>
        </w:rPr>
        <w:t xml:space="preserve">ouse </w:t>
      </w:r>
      <w:r w:rsidRPr="00BC748E">
        <w:rPr>
          <w:rStyle w:val="StyleUnderline"/>
        </w:rPr>
        <w:t>g</w:t>
      </w:r>
      <w:r w:rsidRPr="006957E6">
        <w:rPr>
          <w:sz w:val="16"/>
        </w:rPr>
        <w:t xml:space="preserve">ases which can remain in our atmosphere for years, sulphate </w:t>
      </w:r>
      <w:r w:rsidRPr="004A6E04">
        <w:rPr>
          <w:rStyle w:val="StyleUnderline"/>
          <w:highlight w:val="cyan"/>
        </w:rPr>
        <w:t>aerosols are</w:t>
      </w:r>
      <w:r w:rsidRPr="00BC748E">
        <w:rPr>
          <w:rStyle w:val="StyleUnderline"/>
        </w:rPr>
        <w:t xml:space="preserve"> </w:t>
      </w:r>
      <w:r w:rsidRPr="00DC7F64">
        <w:rPr>
          <w:rStyle w:val="Emphasis"/>
        </w:rPr>
        <w:t>relatively short-lived</w:t>
      </w:r>
      <w:r w:rsidRPr="006957E6">
        <w:rPr>
          <w:sz w:val="16"/>
        </w:rPr>
        <w:t xml:space="preserve">. They’re </w:t>
      </w:r>
      <w:r w:rsidRPr="00BC748E">
        <w:rPr>
          <w:rStyle w:val="StyleUnderline"/>
        </w:rPr>
        <w:t xml:space="preserve">typically </w:t>
      </w:r>
      <w:r w:rsidRPr="004A6E04">
        <w:rPr>
          <w:rStyle w:val="StyleUnderline"/>
          <w:highlight w:val="cyan"/>
        </w:rPr>
        <w:t>wash</w:t>
      </w:r>
      <w:r w:rsidRPr="00DC7F64">
        <w:rPr>
          <w:rStyle w:val="StyleUnderline"/>
        </w:rPr>
        <w:t xml:space="preserve">ed </w:t>
      </w:r>
      <w:r w:rsidRPr="004A6E04">
        <w:rPr>
          <w:rStyle w:val="StyleUnderline"/>
          <w:highlight w:val="cyan"/>
        </w:rPr>
        <w:t>out</w:t>
      </w:r>
      <w:r w:rsidRPr="006957E6">
        <w:rPr>
          <w:sz w:val="16"/>
        </w:rPr>
        <w:t xml:space="preserve"> of the troposphere </w:t>
      </w:r>
      <w:r w:rsidRPr="004A6E04">
        <w:rPr>
          <w:rStyle w:val="StyleUnderline"/>
          <w:highlight w:val="cyan"/>
        </w:rPr>
        <w:t>in</w:t>
      </w:r>
      <w:r w:rsidRPr="00BC748E">
        <w:rPr>
          <w:rStyle w:val="StyleUnderline"/>
        </w:rPr>
        <w:t xml:space="preserve"> a </w:t>
      </w:r>
      <w:r w:rsidRPr="00DC7F64">
        <w:rPr>
          <w:rStyle w:val="Emphasis"/>
        </w:rPr>
        <w:t xml:space="preserve">matter of </w:t>
      </w:r>
      <w:r w:rsidRPr="004A6E04">
        <w:rPr>
          <w:rStyle w:val="Emphasis"/>
          <w:highlight w:val="cyan"/>
        </w:rPr>
        <w:t>weeks</w:t>
      </w:r>
      <w:r w:rsidRPr="00BC748E">
        <w:rPr>
          <w:rStyle w:val="StyleUnderline"/>
        </w:rPr>
        <w:t xml:space="preserve">, and therefore </w:t>
      </w:r>
      <w:r w:rsidRPr="004A6E04">
        <w:rPr>
          <w:rStyle w:val="StyleUnderline"/>
          <w:highlight w:val="cyan"/>
        </w:rPr>
        <w:t xml:space="preserve">need to be </w:t>
      </w:r>
      <w:r w:rsidRPr="004A6E04">
        <w:rPr>
          <w:rStyle w:val="Emphasis"/>
          <w:highlight w:val="cyan"/>
        </w:rPr>
        <w:t>constantly replenished</w:t>
      </w:r>
      <w:r w:rsidRPr="006957E6">
        <w:rPr>
          <w:sz w:val="16"/>
        </w:rPr>
        <w:t xml:space="preserve"> by industry </w:t>
      </w:r>
      <w:r w:rsidRPr="00BC748E">
        <w:rPr>
          <w:rStyle w:val="StyleUnderline"/>
        </w:rPr>
        <w:t>to maintain their cooling benefits</w:t>
      </w:r>
      <w:r w:rsidRPr="006957E6">
        <w:rPr>
          <w:sz w:val="16"/>
        </w:rPr>
        <w:t>.</w:t>
      </w:r>
    </w:p>
    <w:p w14:paraId="60AA9D2D" w14:textId="77777777" w:rsidR="008A4023" w:rsidRPr="001006AB" w:rsidRDefault="008A4023" w:rsidP="008A4023">
      <w:pPr>
        <w:rPr>
          <w:rStyle w:val="Emphasis"/>
        </w:rPr>
      </w:pPr>
      <w:r w:rsidRPr="006957E6">
        <w:rPr>
          <w:sz w:val="16"/>
        </w:rPr>
        <w:t xml:space="preserve">Sulphate </w:t>
      </w:r>
      <w:r w:rsidRPr="004A6E04">
        <w:rPr>
          <w:rStyle w:val="StyleUnderline"/>
          <w:highlight w:val="cyan"/>
        </w:rPr>
        <w:t>aerosols</w:t>
      </w:r>
      <w:r w:rsidRPr="006957E6">
        <w:rPr>
          <w:sz w:val="16"/>
        </w:rPr>
        <w:t xml:space="preserve"> counteract planetary warming in two different ways. For one thing, they’re highly reflective. “They </w:t>
      </w:r>
      <w:r w:rsidRPr="004A6E04">
        <w:rPr>
          <w:rStyle w:val="Emphasis"/>
          <w:highlight w:val="cyan"/>
        </w:rPr>
        <w:t>reflect</w:t>
      </w:r>
      <w:r w:rsidRPr="00DC7F64">
        <w:rPr>
          <w:rStyle w:val="Emphasis"/>
        </w:rPr>
        <w:t xml:space="preserve"> a lot of </w:t>
      </w:r>
      <w:r w:rsidRPr="004A6E04">
        <w:rPr>
          <w:rStyle w:val="Emphasis"/>
          <w:highlight w:val="cyan"/>
        </w:rPr>
        <w:t>sunlight</w:t>
      </w:r>
      <w:r w:rsidRPr="001006AB">
        <w:rPr>
          <w:rStyle w:val="StyleUnderline"/>
        </w:rPr>
        <w:t xml:space="preserve"> back into space, rather than have it </w:t>
      </w:r>
      <w:r w:rsidRPr="00DC7F64">
        <w:rPr>
          <w:rStyle w:val="Emphasis"/>
        </w:rPr>
        <w:t>absorbed and warming the earth</w:t>
      </w:r>
      <w:r w:rsidRPr="006957E6">
        <w:rPr>
          <w:sz w:val="16"/>
        </w:rPr>
        <w:t xml:space="preserve">,” explains Michael Diamond, an atmospheric scientist at the University of Washington. “They can also change cloud properties. Clouds aren’t just pure water — they need a seed or a nuclei to form.” Sulphate </w:t>
      </w:r>
      <w:r w:rsidRPr="001006AB">
        <w:rPr>
          <w:rStyle w:val="StyleUnderline"/>
        </w:rPr>
        <w:t>aerosols provide</w:t>
      </w:r>
      <w:r w:rsidRPr="006957E6">
        <w:rPr>
          <w:sz w:val="16"/>
        </w:rPr>
        <w:t xml:space="preserve"> such </w:t>
      </w:r>
      <w:r w:rsidRPr="001006AB">
        <w:rPr>
          <w:rStyle w:val="StyleUnderline"/>
        </w:rPr>
        <w:t xml:space="preserve">nuclei for water to condense around, </w:t>
      </w:r>
      <w:r w:rsidRPr="004A6E04">
        <w:rPr>
          <w:rStyle w:val="StyleUnderline"/>
          <w:highlight w:val="cyan"/>
        </w:rPr>
        <w:t>creat</w:t>
      </w:r>
      <w:r w:rsidRPr="001006AB">
        <w:rPr>
          <w:rStyle w:val="StyleUnderline"/>
        </w:rPr>
        <w:t>ing a greater abundance of</w:t>
      </w:r>
      <w:r w:rsidRPr="006957E6">
        <w:rPr>
          <w:sz w:val="16"/>
        </w:rPr>
        <w:t xml:space="preserve"> clouds, and </w:t>
      </w:r>
      <w:r w:rsidRPr="001006AB">
        <w:rPr>
          <w:rStyle w:val="StyleUnderline"/>
        </w:rPr>
        <w:t>more reflective clouds</w:t>
      </w:r>
      <w:r w:rsidRPr="006957E6">
        <w:rPr>
          <w:sz w:val="16"/>
        </w:rPr>
        <w:t xml:space="preserve"> as well — an effect </w:t>
      </w:r>
      <w:r w:rsidRPr="001006AB">
        <w:rPr>
          <w:rStyle w:val="StyleUnderline"/>
        </w:rPr>
        <w:t xml:space="preserve">known as </w:t>
      </w:r>
      <w:r w:rsidRPr="00DC7F64">
        <w:rPr>
          <w:rStyle w:val="Emphasis"/>
        </w:rPr>
        <w:t>‘</w:t>
      </w:r>
      <w:r w:rsidRPr="004A6E04">
        <w:rPr>
          <w:rStyle w:val="Emphasis"/>
          <w:highlight w:val="cyan"/>
        </w:rPr>
        <w:t>cloud brightening</w:t>
      </w:r>
      <w:r w:rsidRPr="00DC7F64">
        <w:rPr>
          <w:rStyle w:val="Emphasis"/>
        </w:rPr>
        <w:t>.’</w:t>
      </w:r>
    </w:p>
    <w:p w14:paraId="0C5CC0F6" w14:textId="77777777" w:rsidR="008A4023" w:rsidRPr="006957E6" w:rsidRDefault="008A4023" w:rsidP="008A4023">
      <w:pPr>
        <w:rPr>
          <w:sz w:val="16"/>
        </w:rPr>
      </w:pPr>
      <w:r w:rsidRPr="006957E6">
        <w:rPr>
          <w:sz w:val="16"/>
        </w:rPr>
        <w:t xml:space="preserve">“It’s </w:t>
      </w:r>
      <w:r w:rsidRPr="001006AB">
        <w:rPr>
          <w:rStyle w:val="StyleUnderline"/>
        </w:rPr>
        <w:t xml:space="preserve">like a lot of </w:t>
      </w:r>
      <w:r w:rsidRPr="001006AB">
        <w:rPr>
          <w:rStyle w:val="Emphasis"/>
        </w:rPr>
        <w:t>little mirrors reflecting sunlight back to space</w:t>
      </w:r>
      <w:r w:rsidRPr="006957E6">
        <w:rPr>
          <w:sz w:val="16"/>
        </w:rPr>
        <w:t>,” says Diamond.</w:t>
      </w:r>
    </w:p>
    <w:p w14:paraId="5D634946" w14:textId="77777777" w:rsidR="008A4023" w:rsidRPr="006957E6" w:rsidRDefault="008A4023" w:rsidP="008A4023">
      <w:pPr>
        <w:rPr>
          <w:sz w:val="16"/>
        </w:rPr>
      </w:pPr>
      <w:r w:rsidRPr="006957E6">
        <w:rPr>
          <w:sz w:val="16"/>
        </w:rPr>
        <w:t xml:space="preserve">The United Nations Intergovernmental Panel on Climate Change has long struggled to quantify the exact cooling impact of sulphate aerosols. According to Mann, </w:t>
      </w:r>
      <w:r w:rsidRPr="004A6E04">
        <w:rPr>
          <w:rStyle w:val="StyleUnderline"/>
          <w:highlight w:val="cyan"/>
        </w:rPr>
        <w:t>aerosols</w:t>
      </w:r>
      <w:r w:rsidRPr="001006AB">
        <w:rPr>
          <w:rStyle w:val="StyleUnderline"/>
        </w:rPr>
        <w:t xml:space="preserve"> have</w:t>
      </w:r>
      <w:r w:rsidRPr="006957E6">
        <w:rPr>
          <w:sz w:val="16"/>
        </w:rPr>
        <w:t xml:space="preserve"> likely </w:t>
      </w:r>
      <w:r w:rsidRPr="001006AB">
        <w:rPr>
          <w:rStyle w:val="StyleUnderline"/>
        </w:rPr>
        <w:t xml:space="preserve">been </w:t>
      </w:r>
      <w:r w:rsidRPr="004A6E04">
        <w:rPr>
          <w:rStyle w:val="StyleUnderline"/>
          <w:highlight w:val="cyan"/>
        </w:rPr>
        <w:t>responsible for offsetting</w:t>
      </w:r>
      <w:r w:rsidRPr="006957E6">
        <w:rPr>
          <w:sz w:val="16"/>
        </w:rPr>
        <w:t xml:space="preserve"> about </w:t>
      </w:r>
      <w:r w:rsidRPr="004A6E04">
        <w:rPr>
          <w:rStyle w:val="StyleUnderline"/>
          <w:highlight w:val="cyan"/>
        </w:rPr>
        <w:t>0.4 degrees</w:t>
      </w:r>
      <w:r w:rsidRPr="001006AB">
        <w:rPr>
          <w:rStyle w:val="StyleUnderline"/>
        </w:rPr>
        <w:t xml:space="preserve"> C</w:t>
      </w:r>
      <w:r w:rsidRPr="006957E6">
        <w:rPr>
          <w:sz w:val="16"/>
        </w:rPr>
        <w:t xml:space="preserve">elsius </w:t>
      </w:r>
      <w:r w:rsidRPr="004A6E04">
        <w:rPr>
          <w:rStyle w:val="StyleUnderline"/>
          <w:highlight w:val="cyan"/>
        </w:rPr>
        <w:t>of</w:t>
      </w:r>
      <w:r w:rsidRPr="001006AB">
        <w:rPr>
          <w:rStyle w:val="StyleUnderline"/>
        </w:rPr>
        <w:t xml:space="preserve"> global surface </w:t>
      </w:r>
      <w:r w:rsidRPr="004A6E04">
        <w:rPr>
          <w:rStyle w:val="StyleUnderline"/>
          <w:highlight w:val="cyan"/>
        </w:rPr>
        <w:t>warming</w:t>
      </w:r>
      <w:r w:rsidRPr="006957E6">
        <w:rPr>
          <w:sz w:val="16"/>
        </w:rPr>
        <w:t>, and a much larger amount — more than 1 degree C (1.8 degree F) — in the mid-latitude regions during summer when there is more sunlight to reflect back.</w:t>
      </w:r>
    </w:p>
    <w:p w14:paraId="44FEED34" w14:textId="77777777" w:rsidR="008A4023" w:rsidRPr="006957E6" w:rsidRDefault="008A4023" w:rsidP="008A4023">
      <w:pPr>
        <w:rPr>
          <w:sz w:val="16"/>
        </w:rPr>
      </w:pPr>
      <w:r w:rsidRPr="006957E6">
        <w:rPr>
          <w:rStyle w:val="StyleUnderline"/>
        </w:rPr>
        <w:t xml:space="preserve">An </w:t>
      </w:r>
      <w:r w:rsidRPr="00DC7F64">
        <w:rPr>
          <w:rStyle w:val="Emphasis"/>
        </w:rPr>
        <w:t xml:space="preserve">AGU Advances </w:t>
      </w:r>
      <w:r w:rsidRPr="004A6E04">
        <w:rPr>
          <w:rStyle w:val="Emphasis"/>
          <w:highlight w:val="cyan"/>
        </w:rPr>
        <w:t>study</w:t>
      </w:r>
      <w:r w:rsidRPr="006957E6">
        <w:rPr>
          <w:sz w:val="16"/>
        </w:rPr>
        <w:t xml:space="preserve"> published in March 2020 sought to further quantify the aerosol impact on cloud brightening, with researchers zeroing in on a shipping lane in the southeast Atlantic. Diamond, who served as lead author of that study, </w:t>
      </w:r>
      <w:r w:rsidRPr="004A6E04">
        <w:rPr>
          <w:rStyle w:val="StyleUnderline"/>
          <w:highlight w:val="cyan"/>
        </w:rPr>
        <w:t>found</w:t>
      </w:r>
      <w:r w:rsidRPr="006957E6">
        <w:rPr>
          <w:rStyle w:val="StyleUnderline"/>
        </w:rPr>
        <w:t xml:space="preserve"> that sulphate </w:t>
      </w:r>
      <w:r w:rsidRPr="004A6E04">
        <w:rPr>
          <w:rStyle w:val="StyleUnderline"/>
          <w:highlight w:val="cyan"/>
        </w:rPr>
        <w:t>aerosols from shipping</w:t>
      </w:r>
      <w:r w:rsidRPr="006957E6">
        <w:rPr>
          <w:rStyle w:val="StyleUnderline"/>
        </w:rPr>
        <w:t xml:space="preserve"> were responsible for </w:t>
      </w:r>
      <w:r w:rsidRPr="004A6E04">
        <w:rPr>
          <w:rStyle w:val="StyleUnderline"/>
          <w:highlight w:val="cyan"/>
        </w:rPr>
        <w:t>reduc</w:t>
      </w:r>
      <w:r w:rsidRPr="006957E6">
        <w:rPr>
          <w:rStyle w:val="StyleUnderline"/>
        </w:rPr>
        <w:t xml:space="preserve">ing </w:t>
      </w:r>
      <w:r w:rsidRPr="004A6E04">
        <w:rPr>
          <w:rStyle w:val="StyleUnderline"/>
          <w:highlight w:val="cyan"/>
        </w:rPr>
        <w:t>warming by two w</w:t>
      </w:r>
      <w:r w:rsidRPr="00DC7F64">
        <w:rPr>
          <w:rStyle w:val="StyleUnderline"/>
        </w:rPr>
        <w:t xml:space="preserve">atts </w:t>
      </w:r>
      <w:r w:rsidRPr="004A6E04">
        <w:rPr>
          <w:rStyle w:val="StyleUnderline"/>
          <w:highlight w:val="cyan"/>
        </w:rPr>
        <w:t>p</w:t>
      </w:r>
      <w:r w:rsidRPr="006957E6">
        <w:rPr>
          <w:rStyle w:val="StyleUnderline"/>
        </w:rPr>
        <w:t xml:space="preserve">er </w:t>
      </w:r>
      <w:r w:rsidRPr="004A6E04">
        <w:rPr>
          <w:rStyle w:val="StyleUnderline"/>
          <w:highlight w:val="cyan"/>
        </w:rPr>
        <w:t>m</w:t>
      </w:r>
      <w:r w:rsidRPr="006957E6">
        <w:rPr>
          <w:rStyle w:val="StyleUnderline"/>
        </w:rPr>
        <w:t xml:space="preserve">eter </w:t>
      </w:r>
      <w:r w:rsidRPr="004A6E04">
        <w:rPr>
          <w:rStyle w:val="StyleUnderline"/>
          <w:highlight w:val="cyan"/>
        </w:rPr>
        <w:t>s</w:t>
      </w:r>
      <w:r w:rsidRPr="006957E6">
        <w:rPr>
          <w:rStyle w:val="StyleUnderline"/>
        </w:rPr>
        <w:t>quared</w:t>
      </w:r>
      <w:r w:rsidRPr="006957E6">
        <w:rPr>
          <w:sz w:val="16"/>
        </w:rPr>
        <w:t xml:space="preserve">. To put that in perspective, </w:t>
      </w:r>
      <w:r w:rsidRPr="00DC7F64">
        <w:rPr>
          <w:rStyle w:val="Emphasis"/>
        </w:rPr>
        <w:t>g</w:t>
      </w:r>
      <w:r w:rsidRPr="006957E6">
        <w:rPr>
          <w:sz w:val="16"/>
        </w:rPr>
        <w:t>reen</w:t>
      </w:r>
      <w:r w:rsidRPr="00DC7F64">
        <w:rPr>
          <w:rStyle w:val="Emphasis"/>
        </w:rPr>
        <w:t>h</w:t>
      </w:r>
      <w:r w:rsidRPr="006957E6">
        <w:rPr>
          <w:sz w:val="16"/>
        </w:rPr>
        <w:t xml:space="preserve">ouse </w:t>
      </w:r>
      <w:r w:rsidRPr="00DC7F64">
        <w:rPr>
          <w:rStyle w:val="Emphasis"/>
        </w:rPr>
        <w:t>g</w:t>
      </w:r>
      <w:r w:rsidRPr="006957E6">
        <w:rPr>
          <w:sz w:val="16"/>
        </w:rPr>
        <w:t>ase</w:t>
      </w:r>
      <w:r w:rsidRPr="00DC7F64">
        <w:rPr>
          <w:rStyle w:val="Emphasis"/>
        </w:rPr>
        <w:t>s</w:t>
      </w:r>
      <w:r w:rsidRPr="006957E6">
        <w:rPr>
          <w:rStyle w:val="StyleUnderline"/>
        </w:rPr>
        <w:t xml:space="preserve"> are responsible for warming of about 4 w</w:t>
      </w:r>
      <w:r w:rsidRPr="00DC7F64">
        <w:rPr>
          <w:sz w:val="16"/>
        </w:rPr>
        <w:t xml:space="preserve">atts </w:t>
      </w:r>
      <w:r w:rsidRPr="006957E6">
        <w:rPr>
          <w:rStyle w:val="StyleUnderline"/>
        </w:rPr>
        <w:t>p</w:t>
      </w:r>
      <w:r w:rsidRPr="00DC7F64">
        <w:rPr>
          <w:sz w:val="16"/>
        </w:rPr>
        <w:t xml:space="preserve">er </w:t>
      </w:r>
      <w:r w:rsidRPr="006957E6">
        <w:rPr>
          <w:rStyle w:val="StyleUnderline"/>
        </w:rPr>
        <w:t>m</w:t>
      </w:r>
      <w:r w:rsidRPr="00DC7F64">
        <w:rPr>
          <w:sz w:val="16"/>
        </w:rPr>
        <w:t xml:space="preserve">eter </w:t>
      </w:r>
      <w:r w:rsidRPr="006957E6">
        <w:rPr>
          <w:rStyle w:val="StyleUnderline"/>
        </w:rPr>
        <w:t>s</w:t>
      </w:r>
      <w:r w:rsidRPr="00DC7F64">
        <w:rPr>
          <w:sz w:val="16"/>
        </w:rPr>
        <w:t>quared</w:t>
      </w:r>
      <w:r w:rsidRPr="006957E6">
        <w:rPr>
          <w:sz w:val="16"/>
        </w:rPr>
        <w:t xml:space="preserve">. When Diamond and his team calculated the global cooling effect from all industrial activity around the world, on land and at sea, they found that sulphate </w:t>
      </w:r>
      <w:r w:rsidRPr="004A6E04">
        <w:rPr>
          <w:rStyle w:val="StyleUnderline"/>
          <w:highlight w:val="cyan"/>
        </w:rPr>
        <w:t>aerosol</w:t>
      </w:r>
      <w:r w:rsidRPr="006957E6">
        <w:rPr>
          <w:rStyle w:val="StyleUnderline"/>
        </w:rPr>
        <w:t xml:space="preserve">-seeded </w:t>
      </w:r>
      <w:r w:rsidRPr="004A6E04">
        <w:rPr>
          <w:rStyle w:val="StyleUnderline"/>
          <w:highlight w:val="cyan"/>
        </w:rPr>
        <w:t>clouds masked</w:t>
      </w:r>
      <w:r w:rsidRPr="006957E6">
        <w:rPr>
          <w:rStyle w:val="StyleUnderline"/>
        </w:rPr>
        <w:t xml:space="preserve"> about </w:t>
      </w:r>
      <w:r w:rsidRPr="004A6E04">
        <w:rPr>
          <w:rStyle w:val="Emphasis"/>
          <w:highlight w:val="cyan"/>
        </w:rPr>
        <w:t>a third of all warming</w:t>
      </w:r>
      <w:r w:rsidRPr="006957E6">
        <w:rPr>
          <w:rStyle w:val="StyleUnderline"/>
        </w:rPr>
        <w:t xml:space="preserve"> from g</w:t>
      </w:r>
      <w:r w:rsidRPr="006957E6">
        <w:rPr>
          <w:sz w:val="16"/>
        </w:rPr>
        <w:t>reen</w:t>
      </w:r>
      <w:r w:rsidRPr="006957E6">
        <w:rPr>
          <w:rStyle w:val="StyleUnderline"/>
        </w:rPr>
        <w:t>h</w:t>
      </w:r>
      <w:r w:rsidRPr="006957E6">
        <w:rPr>
          <w:sz w:val="16"/>
        </w:rPr>
        <w:t xml:space="preserve">ouse </w:t>
      </w:r>
      <w:r w:rsidRPr="006957E6">
        <w:rPr>
          <w:rStyle w:val="StyleUnderline"/>
        </w:rPr>
        <w:t>g</w:t>
      </w:r>
      <w:r w:rsidRPr="006957E6">
        <w:rPr>
          <w:sz w:val="16"/>
        </w:rPr>
        <w:t>ases.</w:t>
      </w:r>
    </w:p>
    <w:p w14:paraId="02DEB784" w14:textId="77777777" w:rsidR="008A4023" w:rsidRPr="00E057DB" w:rsidRDefault="008A4023" w:rsidP="008A4023">
      <w:pPr>
        <w:rPr>
          <w:sz w:val="16"/>
        </w:rPr>
      </w:pPr>
      <w:r w:rsidRPr="00E057DB">
        <w:rPr>
          <w:sz w:val="16"/>
        </w:rPr>
        <w:t>And then came COVID-19</w:t>
      </w:r>
    </w:p>
    <w:p w14:paraId="3532EB57" w14:textId="77777777" w:rsidR="008A4023" w:rsidRPr="00E057DB" w:rsidRDefault="008A4023" w:rsidP="008A4023">
      <w:pPr>
        <w:rPr>
          <w:sz w:val="16"/>
        </w:rPr>
      </w:pPr>
      <w:r w:rsidRPr="00E057DB">
        <w:rPr>
          <w:sz w:val="16"/>
        </w:rPr>
        <w:t>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expected 2020 CO2 emissions will end up between 4 and 7% lower than 2019 — the biggest drop since World War II.</w:t>
      </w:r>
    </w:p>
    <w:p w14:paraId="7D7B3EC6" w14:textId="77777777" w:rsidR="008A4023" w:rsidRPr="00E057DB" w:rsidRDefault="008A4023" w:rsidP="008A4023">
      <w:pPr>
        <w:rPr>
          <w:sz w:val="16"/>
        </w:rPr>
      </w:pPr>
      <w:r w:rsidRPr="00E057DB">
        <w:rPr>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14:paraId="7C241E6C" w14:textId="77777777" w:rsidR="008A4023" w:rsidRPr="00E057DB" w:rsidRDefault="008A4023" w:rsidP="008A4023">
      <w:pPr>
        <w:rPr>
          <w:sz w:val="16"/>
        </w:rPr>
      </w:pPr>
      <w:r w:rsidRPr="00E057DB">
        <w:rPr>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14:paraId="10B0160A" w14:textId="77777777" w:rsidR="008A4023" w:rsidRPr="00E057DB" w:rsidRDefault="008A4023" w:rsidP="008A4023">
      <w:pPr>
        <w:rPr>
          <w:sz w:val="16"/>
        </w:rPr>
      </w:pPr>
      <w:r w:rsidRPr="00E057DB">
        <w:rPr>
          <w:sz w:val="16"/>
        </w:rPr>
        <w:t>However, coincidentally, in January 2020, the United Nations International Maritime Organization implemented a policy banning ships from using fuels with a sulphur content above 0.5%, resulting in a seven-fold reduction from 3.5%. “Any signal we’re seeing in international shipping right now is a combination of this policy and the pandemic,” says Diamond.</w:t>
      </w:r>
    </w:p>
    <w:p w14:paraId="4E4A3A66" w14:textId="77777777" w:rsidR="008A4023" w:rsidRPr="00E057DB" w:rsidRDefault="008A4023" w:rsidP="008A4023">
      <w:pPr>
        <w:rPr>
          <w:sz w:val="16"/>
        </w:rPr>
      </w:pPr>
      <w:r w:rsidRPr="00E057DB">
        <w:rPr>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14:paraId="10AF40CF" w14:textId="77777777" w:rsidR="008A4023" w:rsidRPr="00E057DB" w:rsidRDefault="008A4023" w:rsidP="008A4023">
      <w:pPr>
        <w:rPr>
          <w:sz w:val="16"/>
        </w:rPr>
      </w:pPr>
      <w:r w:rsidRPr="00E057DB">
        <w:rPr>
          <w:sz w:val="16"/>
        </w:rPr>
        <w:t>Indeed, in a 2017 study, scientists posited that the sulphate aerosols released due to human activity masked the decline in Arctic sea ice in the mid-20th century, before the Clean Air Act went into effect, and actually led to periods of ice growth.</w:t>
      </w:r>
    </w:p>
    <w:p w14:paraId="2E56124D" w14:textId="77777777" w:rsidR="008A4023" w:rsidRPr="00E057DB" w:rsidRDefault="008A4023" w:rsidP="008A4023">
      <w:pPr>
        <w:rPr>
          <w:sz w:val="16"/>
        </w:rPr>
      </w:pPr>
      <w:r w:rsidRPr="00E057DB">
        <w:rPr>
          <w:sz w:val="16"/>
        </w:rPr>
        <w:t>A riddle, wrapped in a mystery, inside an enigma</w:t>
      </w:r>
    </w:p>
    <w:p w14:paraId="3708EA4A" w14:textId="77777777" w:rsidR="008A4023" w:rsidRPr="006957E6" w:rsidRDefault="008A4023" w:rsidP="008A4023">
      <w:pPr>
        <w:rPr>
          <w:sz w:val="16"/>
        </w:rPr>
      </w:pPr>
      <w:r w:rsidRPr="006957E6">
        <w:rPr>
          <w:sz w:val="16"/>
        </w:rPr>
        <w:t>So how might a reduction in sulphate aerosol levels affect the Arctic during the Coronavirus pandemic?</w:t>
      </w:r>
    </w:p>
    <w:p w14:paraId="6C10FC4F" w14:textId="77777777" w:rsidR="008A4023" w:rsidRDefault="008A4023" w:rsidP="008A4023">
      <w:pPr>
        <w:rPr>
          <w:sz w:val="16"/>
        </w:rPr>
      </w:pPr>
      <w:r w:rsidRPr="006957E6">
        <w:rPr>
          <w:sz w:val="16"/>
        </w:rPr>
        <w:t>Quite a lot — maybe. Juan Acosta Navarro is an environmental scientist at the Barcelona Supercomputing Center. He says that, “</w:t>
      </w:r>
      <w:r w:rsidRPr="006957E6">
        <w:rPr>
          <w:rStyle w:val="StyleUnderline"/>
        </w:rPr>
        <w:t xml:space="preserve">The </w:t>
      </w:r>
      <w:r w:rsidRPr="004A6E04">
        <w:rPr>
          <w:rStyle w:val="StyleUnderline"/>
          <w:highlight w:val="cyan"/>
        </w:rPr>
        <w:t>Arctic appears to be</w:t>
      </w:r>
      <w:r w:rsidRPr="006957E6">
        <w:rPr>
          <w:rStyle w:val="StyleUnderline"/>
        </w:rPr>
        <w:t xml:space="preserve"> quite </w:t>
      </w:r>
      <w:r w:rsidRPr="004A6E04">
        <w:rPr>
          <w:rStyle w:val="StyleUnderline"/>
          <w:highlight w:val="cyan"/>
        </w:rPr>
        <w:t>sensitive to changes in</w:t>
      </w:r>
      <w:r w:rsidRPr="006957E6">
        <w:rPr>
          <w:rStyle w:val="StyleUnderline"/>
        </w:rPr>
        <w:t xml:space="preserve"> emissions of sulphate </w:t>
      </w:r>
      <w:r w:rsidRPr="004A6E04">
        <w:rPr>
          <w:rStyle w:val="StyleUnderline"/>
          <w:highlight w:val="cyan"/>
        </w:rPr>
        <w:t>aerosols</w:t>
      </w:r>
      <w:r w:rsidRPr="006957E6">
        <w:rPr>
          <w:sz w:val="16"/>
        </w:rPr>
        <w:t xml:space="preserve">.” Using earth system computer modelling, his simulations showed that sulphate </w:t>
      </w:r>
      <w:r w:rsidRPr="006957E6">
        <w:rPr>
          <w:rStyle w:val="StyleUnderline"/>
        </w:rPr>
        <w:t xml:space="preserve">aerosol </w:t>
      </w:r>
      <w:r w:rsidRPr="004A6E04">
        <w:rPr>
          <w:rStyle w:val="StyleUnderline"/>
          <w:highlight w:val="cyan"/>
        </w:rPr>
        <w:t xml:space="preserve">reductions in </w:t>
      </w:r>
      <w:r w:rsidRPr="004A6E04">
        <w:rPr>
          <w:rStyle w:val="Emphasis"/>
          <w:highlight w:val="cyan"/>
        </w:rPr>
        <w:t>Europe</w:t>
      </w:r>
      <w:r w:rsidRPr="006957E6">
        <w:rPr>
          <w:rStyle w:val="StyleUnderline"/>
        </w:rPr>
        <w:t xml:space="preserve"> since 1980</w:t>
      </w:r>
      <w:r w:rsidRPr="006957E6">
        <w:rPr>
          <w:sz w:val="16"/>
        </w:rPr>
        <w:t xml:space="preserve"> could potentially </w:t>
      </w:r>
      <w:r w:rsidRPr="004A6E04">
        <w:rPr>
          <w:rStyle w:val="StyleUnderline"/>
          <w:highlight w:val="cyan"/>
        </w:rPr>
        <w:t>explain</w:t>
      </w:r>
      <w:r w:rsidRPr="006957E6">
        <w:rPr>
          <w:rStyle w:val="StyleUnderline"/>
        </w:rPr>
        <w:t xml:space="preserve"> a </w:t>
      </w:r>
      <w:r w:rsidRPr="004A6E04">
        <w:rPr>
          <w:rStyle w:val="Emphasis"/>
          <w:highlight w:val="cyan"/>
        </w:rPr>
        <w:t>significant</w:t>
      </w:r>
      <w:r w:rsidRPr="006957E6">
        <w:rPr>
          <w:rStyle w:val="Emphasis"/>
        </w:rPr>
        <w:t xml:space="preserve"> fraction of Arctic </w:t>
      </w:r>
      <w:r w:rsidRPr="004A6E04">
        <w:rPr>
          <w:rStyle w:val="Emphasis"/>
          <w:highlight w:val="cyan"/>
        </w:rPr>
        <w:t>warming</w:t>
      </w:r>
      <w:r w:rsidRPr="006957E6">
        <w:rPr>
          <w:rStyle w:val="StyleUnderline"/>
        </w:rPr>
        <w:t xml:space="preserve"> over that period</w:t>
      </w:r>
      <w:r w:rsidRPr="006957E6">
        <w:rPr>
          <w:sz w:val="16"/>
        </w:rPr>
        <w:t xml:space="preserve">. Specifically, </w:t>
      </w:r>
      <w:r w:rsidRPr="006957E6">
        <w:rPr>
          <w:rStyle w:val="StyleUnderline"/>
        </w:rPr>
        <w:t>the Arctic</w:t>
      </w:r>
      <w:r w:rsidRPr="006957E6">
        <w:rPr>
          <w:sz w:val="16"/>
        </w:rPr>
        <w:t xml:space="preserve"> received approximately </w:t>
      </w:r>
      <w:r w:rsidRPr="006957E6">
        <w:rPr>
          <w:rStyle w:val="StyleUnderline"/>
        </w:rPr>
        <w:t>0.3 watts per meter squared of energy, warming by 0.5 degrees C</w:t>
      </w:r>
      <w:r w:rsidRPr="006957E6">
        <w:rPr>
          <w:sz w:val="16"/>
        </w:rPr>
        <w:t xml:space="preserve"> (0.9 degrees F) on average </w:t>
      </w:r>
      <w:r w:rsidRPr="006957E6">
        <w:rPr>
          <w:rStyle w:val="StyleUnderline"/>
        </w:rPr>
        <w:t>as Europe’s sulphur emissions declined</w:t>
      </w:r>
      <w:r w:rsidRPr="006957E6">
        <w:rPr>
          <w:sz w:val="16"/>
        </w:rPr>
        <w:t xml:space="preserve">. “We conclude that </w:t>
      </w:r>
      <w:r w:rsidRPr="004A6E04">
        <w:rPr>
          <w:rStyle w:val="Emphasis"/>
          <w:highlight w:val="cyan"/>
        </w:rPr>
        <w:t>air quality regulations</w:t>
      </w:r>
      <w:r w:rsidRPr="006957E6">
        <w:rPr>
          <w:rStyle w:val="StyleUnderline"/>
        </w:rPr>
        <w:t xml:space="preserve"> in the Northern Hemisphere, the </w:t>
      </w:r>
      <w:r w:rsidRPr="006957E6">
        <w:rPr>
          <w:rStyle w:val="Emphasis"/>
        </w:rPr>
        <w:t>ocean and atmospheric circulation</w:t>
      </w:r>
      <w:r w:rsidRPr="006957E6">
        <w:rPr>
          <w:rStyle w:val="StyleUnderline"/>
        </w:rPr>
        <w:t xml:space="preserve">, </w:t>
      </w:r>
      <w:r w:rsidRPr="004A6E04">
        <w:rPr>
          <w:rStyle w:val="StyleUnderline"/>
          <w:highlight w:val="cyan"/>
        </w:rPr>
        <w:t xml:space="preserve">and the </w:t>
      </w:r>
      <w:r w:rsidRPr="004A6E04">
        <w:rPr>
          <w:rStyle w:val="Emphasis"/>
          <w:highlight w:val="cyan"/>
        </w:rPr>
        <w:t>Arctic</w:t>
      </w:r>
      <w:r w:rsidRPr="006957E6">
        <w:rPr>
          <w:rStyle w:val="Emphasis"/>
        </w:rPr>
        <w:t xml:space="preserve"> climate</w:t>
      </w:r>
      <w:r w:rsidRPr="006957E6">
        <w:rPr>
          <w:rStyle w:val="StyleUnderline"/>
        </w:rPr>
        <w:t xml:space="preserve"> </w:t>
      </w:r>
      <w:r w:rsidRPr="004A6E04">
        <w:rPr>
          <w:rStyle w:val="StyleUnderline"/>
          <w:highlight w:val="cyan"/>
        </w:rPr>
        <w:t xml:space="preserve">are </w:t>
      </w:r>
      <w:r w:rsidRPr="004A6E04">
        <w:rPr>
          <w:rStyle w:val="Emphasis"/>
          <w:highlight w:val="cyan"/>
        </w:rPr>
        <w:t>inherently linked</w:t>
      </w:r>
      <w:r w:rsidRPr="006957E6">
        <w:rPr>
          <w:sz w:val="16"/>
        </w:rPr>
        <w:t>,” his 2016 Nature Geoscience study stated.</w:t>
      </w:r>
    </w:p>
    <w:p w14:paraId="62AC6453" w14:textId="77777777" w:rsidR="008A4023" w:rsidRDefault="008A4023" w:rsidP="008A4023">
      <w:pPr>
        <w:pStyle w:val="Heading4"/>
      </w:pPr>
      <w:r>
        <w:t xml:space="preserve">RFE </w:t>
      </w:r>
      <w:r w:rsidRPr="00E53315">
        <w:rPr>
          <w:u w:val="single"/>
        </w:rPr>
        <w:t>wildfires</w:t>
      </w:r>
      <w:r>
        <w:t xml:space="preserve"> trigger the equivalent of </w:t>
      </w:r>
      <w:r w:rsidRPr="00E53315">
        <w:rPr>
          <w:u w:val="single"/>
        </w:rPr>
        <w:t>nuclear winter</w:t>
      </w:r>
      <w:r>
        <w:t>.</w:t>
      </w:r>
    </w:p>
    <w:p w14:paraId="0A91A749" w14:textId="77777777" w:rsidR="008A4023" w:rsidRDefault="008A4023" w:rsidP="008A4023">
      <w:r w:rsidRPr="00DC7F64">
        <w:rPr>
          <w:rStyle w:val="Style13ptBold"/>
        </w:rPr>
        <w:t>Turchin 19</w:t>
      </w:r>
      <w:r>
        <w:t xml:space="preserve"> [Alexei Turchin (Russian transhumanist and life extensionist, x-risks researcher, author of several books and articles on the topics of existential risks), 9-7-19, “Russian x-risks newsletter, summer 2019,” </w:t>
      </w:r>
      <w:r w:rsidRPr="00D132B0">
        <w:rPr>
          <w:i/>
          <w:iCs/>
        </w:rPr>
        <w:t>Less Wrong</w:t>
      </w:r>
      <w:r>
        <w:t>, https://www.lesswrong.com/posts/PNC5b9LLGcizpL8no/russian-x-risks-newsletter-summer-2019, ashtar]</w:t>
      </w:r>
    </w:p>
    <w:p w14:paraId="10CB5AE9" w14:textId="77777777" w:rsidR="008A4023" w:rsidRPr="009A2D82" w:rsidRDefault="008A4023" w:rsidP="008A4023">
      <w:pPr>
        <w:rPr>
          <w:rStyle w:val="StyleUnderline"/>
        </w:rPr>
      </w:pPr>
      <w:r w:rsidRPr="009A2D82">
        <w:rPr>
          <w:rStyle w:val="StyleUnderline"/>
        </w:rPr>
        <w:t xml:space="preserve">Given the combination of </w:t>
      </w:r>
      <w:r w:rsidRPr="009A2D82">
        <w:rPr>
          <w:rStyle w:val="Emphasis"/>
        </w:rPr>
        <w:t>high technological capabilities</w:t>
      </w:r>
      <w:r w:rsidRPr="009A2D82">
        <w:rPr>
          <w:rStyle w:val="StyleUnderline"/>
        </w:rPr>
        <w:t xml:space="preserve">, </w:t>
      </w:r>
      <w:r w:rsidRPr="009A2D82">
        <w:rPr>
          <w:rStyle w:val="Emphasis"/>
        </w:rPr>
        <w:t>poor management</w:t>
      </w:r>
      <w:r w:rsidRPr="009A2D82">
        <w:rPr>
          <w:rStyle w:val="StyleUnderline"/>
        </w:rPr>
        <w:t xml:space="preserve">, </w:t>
      </w:r>
      <w:r w:rsidRPr="009A2D82">
        <w:rPr>
          <w:rStyle w:val="Emphasis"/>
        </w:rPr>
        <w:t>high risk tolerance</w:t>
      </w:r>
      <w:r w:rsidRPr="009A2D82">
        <w:rPr>
          <w:rStyle w:val="StyleUnderline"/>
        </w:rPr>
        <w:t xml:space="preserve"> and attempts to </w:t>
      </w:r>
      <w:r w:rsidRPr="009A2D82">
        <w:rPr>
          <w:rStyle w:val="Emphasis"/>
        </w:rPr>
        <w:t>catch up with West and China</w:t>
      </w:r>
      <w:r w:rsidRPr="009A2D82">
        <w:rPr>
          <w:rStyle w:val="StyleUnderline"/>
        </w:rPr>
        <w:t xml:space="preserve"> in the </w:t>
      </w:r>
      <w:r w:rsidRPr="009A2D82">
        <w:rPr>
          <w:rStyle w:val="Emphasis"/>
        </w:rPr>
        <w:t>military</w:t>
      </w:r>
      <w:r w:rsidRPr="009A2D82">
        <w:rPr>
          <w:rStyle w:val="StyleUnderline"/>
        </w:rPr>
        <w:t xml:space="preserve"> sphere, </w:t>
      </w:r>
      <w:r w:rsidRPr="004A6E04">
        <w:rPr>
          <w:rStyle w:val="Emphasis"/>
          <w:highlight w:val="cyan"/>
        </w:rPr>
        <w:t>Russia</w:t>
      </w:r>
      <w:r w:rsidRPr="004A6E04">
        <w:rPr>
          <w:rStyle w:val="StyleUnderline"/>
          <w:highlight w:val="cyan"/>
        </w:rPr>
        <w:t xml:space="preserve"> is prone to</w:t>
      </w:r>
      <w:r w:rsidRPr="00E94792">
        <w:rPr>
          <w:rStyle w:val="StyleUnderline"/>
        </w:rPr>
        <w:t xml:space="preserve"> </w:t>
      </w:r>
      <w:r w:rsidRPr="00E94792">
        <w:rPr>
          <w:rStyle w:val="Emphasis"/>
        </w:rPr>
        <w:t xml:space="preserve">technological </w:t>
      </w:r>
      <w:r w:rsidRPr="004A6E04">
        <w:rPr>
          <w:rStyle w:val="Emphasis"/>
          <w:highlight w:val="cyan"/>
        </w:rPr>
        <w:t>catastrophe</w:t>
      </w:r>
      <w:r w:rsidRPr="00E94792">
        <w:rPr>
          <w:rStyle w:val="Emphasis"/>
        </w:rPr>
        <w:t>s</w:t>
      </w:r>
      <w:r w:rsidRPr="00E94792">
        <w:rPr>
          <w:sz w:val="16"/>
        </w:rPr>
        <w:t xml:space="preserve">. It has a </w:t>
      </w:r>
      <w:r w:rsidRPr="009A2D82">
        <w:rPr>
          <w:rStyle w:val="Emphasis"/>
        </w:rPr>
        <w:t>10 times higher</w:t>
      </w:r>
      <w:r w:rsidRPr="009A2D82">
        <w:rPr>
          <w:rStyle w:val="StyleUnderline"/>
        </w:rPr>
        <w:t xml:space="preserve"> level of </w:t>
      </w:r>
      <w:r w:rsidRPr="009A2D82">
        <w:rPr>
          <w:rStyle w:val="Emphasis"/>
        </w:rPr>
        <w:t>aviation catastrophes</w:t>
      </w:r>
      <w:r w:rsidRPr="009A2D82">
        <w:rPr>
          <w:rStyle w:val="StyleUnderline"/>
        </w:rPr>
        <w:t xml:space="preserve"> and </w:t>
      </w:r>
      <w:r w:rsidRPr="009A2D82">
        <w:rPr>
          <w:rStyle w:val="Emphasis"/>
        </w:rPr>
        <w:t>car accidents</w:t>
      </w:r>
      <w:r w:rsidRPr="009A2D82">
        <w:rPr>
          <w:rStyle w:val="StyleUnderline"/>
        </w:rPr>
        <w:t xml:space="preserve"> than developed countries.</w:t>
      </w:r>
    </w:p>
    <w:p w14:paraId="646B69BE" w14:textId="77777777" w:rsidR="008A4023" w:rsidRPr="00E94792" w:rsidRDefault="008A4023" w:rsidP="008A4023">
      <w:pPr>
        <w:rPr>
          <w:sz w:val="16"/>
        </w:rPr>
      </w:pPr>
      <w:r w:rsidRPr="00E94792">
        <w:rPr>
          <w:sz w:val="16"/>
        </w:rPr>
        <w:t xml:space="preserve">Thus </w:t>
      </w:r>
      <w:r w:rsidRPr="00E94792">
        <w:rPr>
          <w:rStyle w:val="StyleUnderline"/>
        </w:rPr>
        <w:t xml:space="preserve">it seems </w:t>
      </w:r>
      <w:r w:rsidRPr="004A6E04">
        <w:rPr>
          <w:rStyle w:val="StyleUnderline"/>
          <w:highlight w:val="cyan"/>
        </w:rPr>
        <w:t>possible that</w:t>
      </w:r>
      <w:r w:rsidRPr="00E94792">
        <w:rPr>
          <w:rStyle w:val="StyleUnderline"/>
        </w:rPr>
        <w:t xml:space="preserve"> a </w:t>
      </w:r>
      <w:r w:rsidRPr="004A6E04">
        <w:rPr>
          <w:rStyle w:val="Emphasis"/>
          <w:highlight w:val="cyan"/>
        </w:rPr>
        <w:t>future global catastrophe</w:t>
      </w:r>
      <w:r w:rsidRPr="00E94792">
        <w:rPr>
          <w:rStyle w:val="StyleUnderline"/>
        </w:rPr>
        <w:t xml:space="preserve"> may be somehow </w:t>
      </w:r>
      <w:r w:rsidRPr="004A6E04">
        <w:rPr>
          <w:rStyle w:val="Emphasis"/>
          <w:highlight w:val="cyan"/>
        </w:rPr>
        <w:t>connected with Russia</w:t>
      </w:r>
      <w:r w:rsidRPr="00E94792">
        <w:rPr>
          <w:sz w:val="16"/>
        </w:rPr>
        <w:t xml:space="preserve">. However, </w:t>
      </w:r>
      <w:r w:rsidRPr="004A6E04">
        <w:rPr>
          <w:rStyle w:val="StyleUnderline"/>
          <w:highlight w:val="cyan"/>
        </w:rPr>
        <w:t>most</w:t>
      </w:r>
      <w:r w:rsidRPr="00E94792">
        <w:rPr>
          <w:sz w:val="16"/>
        </w:rPr>
        <w:t xml:space="preserve"> of the </w:t>
      </w:r>
      <w:r w:rsidRPr="00E94792">
        <w:rPr>
          <w:rStyle w:val="StyleUnderline"/>
        </w:rPr>
        <w:t>work in global catastrophic and</w:t>
      </w:r>
      <w:r w:rsidRPr="00E94792">
        <w:rPr>
          <w:sz w:val="16"/>
        </w:rPr>
        <w:t xml:space="preserve"> existential risk (</w:t>
      </w:r>
      <w:r w:rsidRPr="004A6E04">
        <w:rPr>
          <w:rStyle w:val="StyleUnderline"/>
          <w:highlight w:val="cyan"/>
        </w:rPr>
        <w:t>x-risk</w:t>
      </w:r>
      <w:r w:rsidRPr="00E94792">
        <w:rPr>
          <w:sz w:val="16"/>
        </w:rPr>
        <w:t xml:space="preserve">s) </w:t>
      </w:r>
      <w:r w:rsidRPr="004A6E04">
        <w:rPr>
          <w:rStyle w:val="Emphasis"/>
          <w:highlight w:val="cyan"/>
        </w:rPr>
        <w:t>prevention</w:t>
      </w:r>
      <w:r w:rsidRPr="00E94792">
        <w:rPr>
          <w:rStyle w:val="StyleUnderline"/>
        </w:rPr>
        <w:t xml:space="preserve"> and </w:t>
      </w:r>
      <w:r w:rsidRPr="00E94792">
        <w:rPr>
          <w:rStyle w:val="Emphasis"/>
        </w:rPr>
        <w:t>policy</w:t>
      </w:r>
      <w:r w:rsidRPr="00E94792">
        <w:rPr>
          <w:rStyle w:val="StyleUnderline"/>
        </w:rPr>
        <w:t xml:space="preserve"> </w:t>
      </w:r>
      <w:r w:rsidRPr="004A6E04">
        <w:rPr>
          <w:rStyle w:val="StyleUnderline"/>
          <w:highlight w:val="cyan"/>
        </w:rPr>
        <w:t>efforts are</w:t>
      </w:r>
      <w:r w:rsidRPr="00E94792">
        <w:rPr>
          <w:rStyle w:val="StyleUnderline"/>
        </w:rPr>
        <w:t xml:space="preserve"> happening </w:t>
      </w:r>
      <w:r w:rsidRPr="004A6E04">
        <w:rPr>
          <w:rStyle w:val="StyleUnderline"/>
          <w:highlight w:val="cyan"/>
        </w:rPr>
        <w:t xml:space="preserve">in the </w:t>
      </w:r>
      <w:r w:rsidRPr="004A6E04">
        <w:rPr>
          <w:rStyle w:val="Emphasis"/>
          <w:highlight w:val="cyan"/>
        </w:rPr>
        <w:t>West</w:t>
      </w:r>
      <w:r w:rsidRPr="00E94792">
        <w:rPr>
          <w:sz w:val="16"/>
        </w:rPr>
        <w:t xml:space="preserve">, especially in US, UK and Sweden. </w:t>
      </w:r>
      <w:r w:rsidRPr="004A6E04">
        <w:rPr>
          <w:rStyle w:val="Emphasis"/>
          <w:highlight w:val="cyan"/>
        </w:rPr>
        <w:t xml:space="preserve">Even the best policies </w:t>
      </w:r>
      <w:r w:rsidRPr="004A6E04">
        <w:rPr>
          <w:rStyle w:val="StyleUnderline"/>
          <w:highlight w:val="cyan"/>
        </w:rPr>
        <w:t>adopted by</w:t>
      </w:r>
      <w:r w:rsidRPr="00E94792">
        <w:rPr>
          <w:sz w:val="16"/>
        </w:rPr>
        <w:t xml:space="preserve"> the governments of </w:t>
      </w:r>
      <w:r w:rsidRPr="004A6E04">
        <w:rPr>
          <w:rStyle w:val="StyleUnderline"/>
          <w:highlight w:val="cyan"/>
        </w:rPr>
        <w:t>these countries may not help if</w:t>
      </w:r>
      <w:r w:rsidRPr="00E94792">
        <w:rPr>
          <w:rStyle w:val="StyleUnderline"/>
        </w:rPr>
        <w:t xml:space="preserve"> a </w:t>
      </w:r>
      <w:r w:rsidRPr="004A6E04">
        <w:rPr>
          <w:rStyle w:val="Emphasis"/>
          <w:highlight w:val="cyan"/>
        </w:rPr>
        <w:t>catastrophe occurs in another country</w:t>
      </w:r>
      <w:r w:rsidRPr="00E94792">
        <w:rPr>
          <w:sz w:val="16"/>
        </w:rPr>
        <w:t xml:space="preserve"> or countries.</w:t>
      </w:r>
    </w:p>
    <w:p w14:paraId="07C49AB5" w14:textId="77777777" w:rsidR="008A4023" w:rsidRPr="00E94792" w:rsidRDefault="008A4023" w:rsidP="008A4023">
      <w:pPr>
        <w:rPr>
          <w:sz w:val="16"/>
        </w:rPr>
      </w:pPr>
      <w:r w:rsidRPr="00E94792">
        <w:rPr>
          <w:sz w:val="16"/>
        </w:rPr>
        <w:t>This newsletter will help to inform the Western public of activity relative to x-risks in Russia. All information presented here is based on open sources. However, these sources require some systematisation and debiasing. For example, some Russian news sources tend to present situation as worse than they are just to attract attention. Another source of biases is the ongoing new cold war.</w:t>
      </w:r>
    </w:p>
    <w:p w14:paraId="1C6FCED3" w14:textId="77777777" w:rsidR="008A4023" w:rsidRPr="00E94792" w:rsidRDefault="008A4023" w:rsidP="008A4023">
      <w:pPr>
        <w:rPr>
          <w:sz w:val="16"/>
        </w:rPr>
      </w:pPr>
      <w:r w:rsidRPr="00E94792">
        <w:rPr>
          <w:sz w:val="16"/>
        </w:rPr>
        <w:t>This is the first test issue of the newsletter, which I will issue every 3 months. I will publish it on LessWrong, the existential risk subreddit and existential risk Facebook page. I do not currently have a subscription option available. Below are news for summer 2019:</w:t>
      </w:r>
    </w:p>
    <w:p w14:paraId="085E298E" w14:textId="77777777" w:rsidR="008A4023" w:rsidRPr="00E94792" w:rsidRDefault="008A4023" w:rsidP="008A4023">
      <w:pPr>
        <w:rPr>
          <w:sz w:val="16"/>
        </w:rPr>
      </w:pPr>
      <w:r w:rsidRPr="00E94792">
        <w:rPr>
          <w:sz w:val="16"/>
        </w:rPr>
        <w:t>1. “Planetary catastrophe” was prevented after a fire aboard the deepwater nuclear submarine Losharick “by the dead heroes” on its crew, as was said during the funeral for the victims. Most likely, this was just rhetoric. However, a more ominous but less probable interpretation is that the catastrophe was somehow connected with the Poseidon nuclear torpedo, which is said to be capable of carrying a 100 megaton cobalt-salted bomb (still not a planetary catastrophe, even if it explodes in a harbour, but surely a regional one). This is, however, unlikely, as Losharik is a small submarine, incapable of carrying such a large system.</w:t>
      </w:r>
    </w:p>
    <w:p w14:paraId="1F6CE935" w14:textId="77777777" w:rsidR="008A4023" w:rsidRPr="00E94792" w:rsidRDefault="008A4023" w:rsidP="008A4023">
      <w:pPr>
        <w:rPr>
          <w:sz w:val="16"/>
        </w:rPr>
      </w:pPr>
      <w:r w:rsidRPr="00E94792">
        <w:rPr>
          <w:sz w:val="16"/>
        </w:rPr>
        <w:t>2. Russia’s biggest state-owned bank, Sberbank, said that AI could be the last invention of humanity. Sberbank chairman German Gref is known for his technoprogressivist views; as well as one of the main investors in AI development; the bank invited Bostrom to its conference. While these views are not an official position of the Russian government, the government does own a large stake in the bank, and recently developed plans that AI will be developed in Russia by large, government-owned companies, including Sberbank. One 30 May 2019, Putin held a meeting about national AI strategy, and Gref was the first who spoke. Putin reiterated that anyone who has a monopoly on AI will be the ruler of the world. The plan is to increase the share of companies that are using AI; to create an AI capable of solving more wider tasks; to create a Russian AI chip; and to reach the top 10 list of countries in terms of citations of scientific research about AI. However, the allocated budget is rather small—1.5 bln USD for 6 years—much less than is allocated for national AI strategies in other countries. It should also be noted that what Putin says doesn’t automatically becomes reality: he used to say a lot about democracy, wage increases, etc., while actual disposable income is constantly declining.</w:t>
      </w:r>
    </w:p>
    <w:p w14:paraId="303B47B5" w14:textId="77777777" w:rsidR="008A4023" w:rsidRPr="00E94792" w:rsidRDefault="008A4023" w:rsidP="008A4023">
      <w:pPr>
        <w:rPr>
          <w:sz w:val="16"/>
        </w:rPr>
      </w:pPr>
      <w:r w:rsidRPr="00E94792">
        <w:rPr>
          <w:sz w:val="16"/>
        </w:rPr>
        <w:t>3. Putin warned against wind energy, as he claimed it could kill worms in the ground: He said: “Will people be comfortable living on a planet lined with a picket fence of windmills and covered with several layers of solar panels? How many birds die due to windmills! They shake so much that worms crawl out of the ground”. The claim about birds may have some merit, but the claim about worms is obviously false and intended to mock environmentalists. Despite this, grassroots environmental awareness is growing in Russia, especially connected with illegal dumps, one of which almost led to a plane crash on the 8th of August. An illegal dump near an airport attracted birds, which were sucked into both engines of an Airbus; it miraculously landed on a field nearby. Personally, I was going to fly this airplane on the same route that day, but in the opposite direction, so I saw on arrival the bags of people that had been removed from the crash-landed plane (nobody died, but there were injuries).</w:t>
      </w:r>
    </w:p>
    <w:p w14:paraId="6D3AC018" w14:textId="77777777" w:rsidR="008A4023" w:rsidRDefault="008A4023" w:rsidP="008A4023">
      <w:pPr>
        <w:rPr>
          <w:sz w:val="16"/>
        </w:rPr>
      </w:pPr>
      <w:r w:rsidRPr="00E94792">
        <w:rPr>
          <w:sz w:val="16"/>
        </w:rPr>
        <w:t xml:space="preserve">4. </w:t>
      </w:r>
      <w:r w:rsidRPr="004A6E04">
        <w:rPr>
          <w:rStyle w:val="Emphasis"/>
          <w:highlight w:val="cyan"/>
        </w:rPr>
        <w:t>Russian forest fires</w:t>
      </w:r>
      <w:r w:rsidRPr="004A6E04">
        <w:rPr>
          <w:rStyle w:val="StyleUnderline"/>
          <w:highlight w:val="cyan"/>
        </w:rPr>
        <w:t xml:space="preserve"> were</w:t>
      </w:r>
      <w:r w:rsidRPr="00E94792">
        <w:rPr>
          <w:rStyle w:val="StyleUnderline"/>
        </w:rPr>
        <w:t xml:space="preserve"> claimed to be </w:t>
      </w:r>
      <w:r w:rsidRPr="004A6E04">
        <w:rPr>
          <w:rStyle w:val="StyleUnderline"/>
          <w:highlight w:val="cyan"/>
        </w:rPr>
        <w:t>a planetary catastrophe</w:t>
      </w:r>
      <w:r w:rsidRPr="00E94792">
        <w:rPr>
          <w:sz w:val="16"/>
        </w:rPr>
        <w:t xml:space="preserve"> (before the Amazonian ones came to overshadow those in Siberia in the news). </w:t>
      </w:r>
      <w:r w:rsidRPr="00E94792">
        <w:rPr>
          <w:rStyle w:val="StyleUnderline"/>
        </w:rPr>
        <w:t>The</w:t>
      </w:r>
      <w:r w:rsidRPr="00E94792">
        <w:rPr>
          <w:sz w:val="16"/>
        </w:rPr>
        <w:t xml:space="preserve"> official </w:t>
      </w:r>
      <w:r w:rsidRPr="004A6E04">
        <w:rPr>
          <w:rStyle w:val="StyleUnderline"/>
          <w:highlight w:val="cyan"/>
        </w:rPr>
        <w:t>area of the fire is</w:t>
      </w:r>
      <w:r w:rsidRPr="00E94792">
        <w:rPr>
          <w:rStyle w:val="StyleUnderline"/>
        </w:rPr>
        <w:t xml:space="preserve"> around </w:t>
      </w:r>
      <w:r w:rsidRPr="004A6E04">
        <w:rPr>
          <w:rStyle w:val="Emphasis"/>
          <w:highlight w:val="cyan"/>
        </w:rPr>
        <w:t>30 000 km</w:t>
      </w:r>
      <w:r w:rsidRPr="00E94792">
        <w:rPr>
          <w:sz w:val="16"/>
        </w:rPr>
        <w:t xml:space="preserve">, but could be larger. </w:t>
      </w:r>
      <w:r w:rsidRPr="00E94792">
        <w:rPr>
          <w:rStyle w:val="StyleUnderline"/>
        </w:rPr>
        <w:t xml:space="preserve">They are probably </w:t>
      </w:r>
      <w:r w:rsidRPr="004A6E04">
        <w:rPr>
          <w:rStyle w:val="StyleUnderline"/>
          <w:highlight w:val="cyan"/>
        </w:rPr>
        <w:t>connected with</w:t>
      </w:r>
      <w:r w:rsidRPr="00E94792">
        <w:rPr>
          <w:sz w:val="16"/>
        </w:rPr>
        <w:t xml:space="preserve"> illegal logging and </w:t>
      </w:r>
      <w:r w:rsidRPr="004A6E04">
        <w:rPr>
          <w:rStyle w:val="Emphasis"/>
          <w:highlight w:val="cyan"/>
        </w:rPr>
        <w:t>drying of wetlands</w:t>
      </w:r>
      <w:r w:rsidRPr="004A6E04">
        <w:rPr>
          <w:rStyle w:val="StyleUnderline"/>
          <w:highlight w:val="cyan"/>
        </w:rPr>
        <w:t xml:space="preserve">, resulting in </w:t>
      </w:r>
      <w:r w:rsidRPr="004A6E04">
        <w:rPr>
          <w:rStyle w:val="Emphasis"/>
          <w:highlight w:val="cyan"/>
        </w:rPr>
        <w:t>firestorms</w:t>
      </w:r>
      <w:r w:rsidRPr="00E94792">
        <w:rPr>
          <w:rStyle w:val="StyleUnderline"/>
        </w:rPr>
        <w:t xml:space="preserve">, which releases soot to higher levels of the atmosphere, </w:t>
      </w:r>
      <w:r w:rsidRPr="004A6E04">
        <w:rPr>
          <w:rStyle w:val="StyleUnderline"/>
          <w:highlight w:val="cyan"/>
        </w:rPr>
        <w:t>much like</w:t>
      </w:r>
      <w:r w:rsidRPr="00E94792">
        <w:rPr>
          <w:rStyle w:val="StyleUnderline"/>
        </w:rPr>
        <w:t xml:space="preserve"> the phenomenon leading to </w:t>
      </w:r>
      <w:r w:rsidRPr="004A6E04">
        <w:rPr>
          <w:rStyle w:val="Emphasis"/>
          <w:highlight w:val="cyan"/>
        </w:rPr>
        <w:t>nuclear winter</w:t>
      </w:r>
      <w:r w:rsidRPr="00E94792">
        <w:rPr>
          <w:sz w:val="16"/>
        </w:rPr>
        <w:t>. There is a 1984 article by Roland describing how the USSR could start an artificial nuclear winter by nuking its taiga.</w:t>
      </w:r>
    </w:p>
    <w:p w14:paraId="01E854A7" w14:textId="77777777" w:rsidR="008A4023" w:rsidRDefault="008A4023" w:rsidP="008A4023">
      <w:pPr>
        <w:pStyle w:val="Heading4"/>
      </w:pPr>
      <w:r>
        <w:t xml:space="preserve">Arctic </w:t>
      </w:r>
      <w:r w:rsidRPr="00E53315">
        <w:rPr>
          <w:u w:val="single"/>
        </w:rPr>
        <w:t>biodiversity</w:t>
      </w:r>
      <w:r>
        <w:t xml:space="preserve"> collapse causes </w:t>
      </w:r>
      <w:r w:rsidRPr="00E53315">
        <w:rPr>
          <w:u w:val="single"/>
        </w:rPr>
        <w:t>extinction</w:t>
      </w:r>
      <w:r>
        <w:t>.</w:t>
      </w:r>
    </w:p>
    <w:p w14:paraId="49044EED" w14:textId="77777777" w:rsidR="008A4023" w:rsidRDefault="008A4023" w:rsidP="008A4023">
      <w:r w:rsidRPr="00BB0A6F">
        <w:rPr>
          <w:rStyle w:val="Style13ptBold"/>
        </w:rPr>
        <w:t xml:space="preserve">Carmack </w:t>
      </w:r>
      <w:r>
        <w:rPr>
          <w:rStyle w:val="Style13ptBold"/>
        </w:rPr>
        <w:t xml:space="preserve">et al. </w:t>
      </w:r>
      <w:r w:rsidRPr="00BB0A6F">
        <w:rPr>
          <w:rStyle w:val="Style13ptBold"/>
        </w:rPr>
        <w:t>19</w:t>
      </w:r>
      <w: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ashtar]</w:t>
      </w:r>
    </w:p>
    <w:p w14:paraId="4554C626" w14:textId="77777777" w:rsidR="008A4023" w:rsidRPr="00695D95" w:rsidRDefault="008A4023" w:rsidP="008A4023">
      <w:pPr>
        <w:rPr>
          <w:sz w:val="16"/>
        </w:rPr>
      </w:pPr>
      <w:r w:rsidRPr="00695D95">
        <w:rPr>
          <w:sz w:val="16"/>
        </w:rPr>
        <w:t xml:space="preserve">There are </w:t>
      </w:r>
      <w:r w:rsidRPr="00695D95">
        <w:rPr>
          <w:rStyle w:val="StyleUnderline"/>
        </w:rPr>
        <w:t xml:space="preserve">four reasons why </w:t>
      </w:r>
      <w:r w:rsidRPr="004A6E04">
        <w:rPr>
          <w:rStyle w:val="StyleUnderline"/>
          <w:highlight w:val="cyan"/>
        </w:rPr>
        <w:t xml:space="preserve">the </w:t>
      </w:r>
      <w:r w:rsidRPr="004A6E04">
        <w:rPr>
          <w:rStyle w:val="Emphasis"/>
          <w:highlight w:val="cyan"/>
        </w:rPr>
        <w:t>Arctic Ocean</w:t>
      </w:r>
      <w:r w:rsidRPr="004A6E04">
        <w:rPr>
          <w:rStyle w:val="StyleUnderline"/>
          <w:highlight w:val="cyan"/>
        </w:rPr>
        <w:t xml:space="preserve"> is</w:t>
      </w:r>
      <w:r w:rsidRPr="00695D95">
        <w:rPr>
          <w:rStyle w:val="StyleUnderline"/>
        </w:rPr>
        <w:t xml:space="preserve"> distinct from other oceans and </w:t>
      </w:r>
      <w:r w:rsidRPr="004A6E04">
        <w:rPr>
          <w:rStyle w:val="Emphasis"/>
          <w:highlight w:val="cyan"/>
        </w:rPr>
        <w:t>critical to</w:t>
      </w:r>
      <w:r w:rsidRPr="00695D95">
        <w:rPr>
          <w:rStyle w:val="Emphasis"/>
        </w:rPr>
        <w:t xml:space="preserve"> our planet’s </w:t>
      </w:r>
      <w:r w:rsidRPr="004A6E04">
        <w:rPr>
          <w:rStyle w:val="Emphasis"/>
          <w:highlight w:val="cyan"/>
        </w:rPr>
        <w:t>survival</w:t>
      </w:r>
      <w:r w:rsidRPr="00695D95">
        <w:rPr>
          <w:rStyle w:val="StyleUnderline"/>
        </w:rPr>
        <w:t>:</w:t>
      </w:r>
    </w:p>
    <w:p w14:paraId="6042676F" w14:textId="77777777" w:rsidR="008A4023" w:rsidRPr="00695D95" w:rsidRDefault="008A4023" w:rsidP="008A4023">
      <w:pPr>
        <w:rPr>
          <w:rStyle w:val="Emphasis"/>
        </w:rPr>
      </w:pPr>
      <w:r w:rsidRPr="004A6E04">
        <w:rPr>
          <w:rStyle w:val="Emphasis"/>
          <w:highlight w:val="cyan"/>
        </w:rPr>
        <w:t>First</w:t>
      </w:r>
      <w:r w:rsidRPr="00695D95">
        <w:rPr>
          <w:rStyle w:val="StyleUnderline"/>
        </w:rPr>
        <w:t>, while this relatively small</w:t>
      </w:r>
      <w:r w:rsidRPr="00695D95">
        <w:rPr>
          <w:sz w:val="16"/>
        </w:rPr>
        <w:t xml:space="preserve"> (by </w:t>
      </w:r>
      <w:r w:rsidRPr="00695D95">
        <w:rPr>
          <w:rStyle w:val="StyleUnderline"/>
        </w:rPr>
        <w:t>ocean</w:t>
      </w:r>
      <w:r w:rsidRPr="00695D95">
        <w:rPr>
          <w:sz w:val="16"/>
        </w:rPr>
        <w:t xml:space="preserve"> standards) marine environment </w:t>
      </w:r>
      <w:r w:rsidRPr="00695D95">
        <w:rPr>
          <w:rStyle w:val="StyleUnderline"/>
        </w:rPr>
        <w:t xml:space="preserve">holds only 1% of the world’s ocean volume and occupies only 3% of the world’s ocean surface area, </w:t>
      </w:r>
      <w:r w:rsidRPr="004A6E04">
        <w:rPr>
          <w:rStyle w:val="StyleUnderline"/>
          <w:highlight w:val="cyan"/>
        </w:rPr>
        <w:t>its impact on</w:t>
      </w:r>
      <w:r w:rsidRPr="00695D95">
        <w:rPr>
          <w:rStyle w:val="StyleUnderline"/>
        </w:rPr>
        <w:t xml:space="preserve"> </w:t>
      </w:r>
      <w:r w:rsidRPr="00695D95">
        <w:rPr>
          <w:rStyle w:val="Emphasis"/>
        </w:rPr>
        <w:t xml:space="preserve">the </w:t>
      </w:r>
      <w:r w:rsidRPr="004A6E04">
        <w:rPr>
          <w:rStyle w:val="Emphasis"/>
          <w:highlight w:val="cyan"/>
        </w:rPr>
        <w:t>global climate</w:t>
      </w:r>
      <w:r w:rsidRPr="00695D95">
        <w:rPr>
          <w:rStyle w:val="Emphasis"/>
        </w:rPr>
        <w:t xml:space="preserve"> system </w:t>
      </w:r>
      <w:r w:rsidRPr="004A6E04">
        <w:rPr>
          <w:rStyle w:val="Emphasis"/>
          <w:highlight w:val="cyan"/>
        </w:rPr>
        <w:t>is disproportionately large</w:t>
      </w:r>
      <w:r w:rsidRPr="00695D95">
        <w:rPr>
          <w:rStyle w:val="Emphasis"/>
        </w:rPr>
        <w:t>.</w:t>
      </w:r>
    </w:p>
    <w:p w14:paraId="6E870009" w14:textId="77777777" w:rsidR="008A4023" w:rsidRPr="00695D95" w:rsidRDefault="008A4023" w:rsidP="008A4023">
      <w:pPr>
        <w:rPr>
          <w:sz w:val="16"/>
        </w:rPr>
      </w:pPr>
      <w:r w:rsidRPr="004A6E04">
        <w:rPr>
          <w:rStyle w:val="Emphasis"/>
          <w:highlight w:val="cyan"/>
        </w:rPr>
        <w:t>Second</w:t>
      </w:r>
      <w:r w:rsidRPr="00695D95">
        <w:rPr>
          <w:sz w:val="16"/>
        </w:rPr>
        <w:t xml:space="preserve">, though small in area, </w:t>
      </w:r>
      <w:r w:rsidRPr="004A6E04">
        <w:rPr>
          <w:rStyle w:val="StyleUnderline"/>
          <w:highlight w:val="cyan"/>
        </w:rPr>
        <w:t>it scoops up</w:t>
      </w:r>
      <w:r w:rsidRPr="00695D95">
        <w:rPr>
          <w:rStyle w:val="StyleUnderline"/>
        </w:rPr>
        <w:t xml:space="preserve"> </w:t>
      </w:r>
      <w:r w:rsidRPr="00695D95">
        <w:rPr>
          <w:rStyle w:val="Emphasis"/>
        </w:rPr>
        <w:t xml:space="preserve">over </w:t>
      </w:r>
      <w:r w:rsidRPr="004A6E04">
        <w:rPr>
          <w:rStyle w:val="Emphasis"/>
          <w:highlight w:val="cyan"/>
        </w:rPr>
        <w:t>10% of</w:t>
      </w:r>
      <w:r w:rsidRPr="00695D95">
        <w:rPr>
          <w:rStyle w:val="Emphasis"/>
        </w:rPr>
        <w:t xml:space="preserve"> global </w:t>
      </w:r>
      <w:r w:rsidRPr="004A6E04">
        <w:rPr>
          <w:rStyle w:val="Emphasis"/>
          <w:highlight w:val="cyan"/>
        </w:rPr>
        <w:t>river runoff</w:t>
      </w:r>
      <w:r w:rsidRPr="00695D95">
        <w:rPr>
          <w:sz w:val="16"/>
        </w:rPr>
        <w:t xml:space="preserve"> and claims twenty of the world’s 100 longest rivers.</w:t>
      </w:r>
    </w:p>
    <w:p w14:paraId="4C195CFE" w14:textId="77777777" w:rsidR="008A4023" w:rsidRPr="00695D95" w:rsidRDefault="008A4023" w:rsidP="008A4023">
      <w:pPr>
        <w:rPr>
          <w:sz w:val="16"/>
        </w:rPr>
      </w:pPr>
      <w:r w:rsidRPr="004A6E04">
        <w:rPr>
          <w:rStyle w:val="Emphasis"/>
          <w:highlight w:val="cyan"/>
        </w:rPr>
        <w:t>Third</w:t>
      </w:r>
      <w:r w:rsidRPr="004A6E04">
        <w:rPr>
          <w:rStyle w:val="StyleUnderline"/>
          <w:highlight w:val="cyan"/>
        </w:rPr>
        <w:t>, the Arctic</w:t>
      </w:r>
      <w:r w:rsidRPr="00695D95">
        <w:rPr>
          <w:rStyle w:val="StyleUnderline"/>
        </w:rPr>
        <w:t xml:space="preserve"> marine domain </w:t>
      </w:r>
      <w:r w:rsidRPr="004A6E04">
        <w:rPr>
          <w:rStyle w:val="StyleUnderline"/>
          <w:highlight w:val="cyan"/>
        </w:rPr>
        <w:t>comprises</w:t>
      </w:r>
      <w:r w:rsidRPr="00695D95">
        <w:rPr>
          <w:sz w:val="16"/>
        </w:rPr>
        <w:t xml:space="preserve"> about </w:t>
      </w:r>
      <w:r w:rsidRPr="004A6E04">
        <w:rPr>
          <w:rStyle w:val="StyleUnderline"/>
          <w:highlight w:val="cyan"/>
        </w:rPr>
        <w:t xml:space="preserve">a </w:t>
      </w:r>
      <w:r w:rsidRPr="004A6E04">
        <w:rPr>
          <w:rStyle w:val="Emphasis"/>
          <w:highlight w:val="cyan"/>
        </w:rPr>
        <w:t>third of</w:t>
      </w:r>
      <w:r w:rsidRPr="00695D95">
        <w:rPr>
          <w:rStyle w:val="Emphasis"/>
        </w:rPr>
        <w:t xml:space="preserve"> the world’s </w:t>
      </w:r>
      <w:r w:rsidRPr="004A6E04">
        <w:rPr>
          <w:rStyle w:val="Emphasis"/>
          <w:highlight w:val="cyan"/>
        </w:rPr>
        <w:t>coastline</w:t>
      </w:r>
      <w:r w:rsidRPr="00695D95">
        <w:rPr>
          <w:sz w:val="16"/>
        </w:rPr>
        <w:t>.</w:t>
      </w:r>
    </w:p>
    <w:p w14:paraId="041162B4" w14:textId="77777777" w:rsidR="008A4023" w:rsidRPr="00695D95" w:rsidRDefault="008A4023" w:rsidP="008A4023">
      <w:pPr>
        <w:rPr>
          <w:sz w:val="16"/>
        </w:rPr>
      </w:pPr>
      <w:r w:rsidRPr="00695D95">
        <w:rPr>
          <w:sz w:val="16"/>
        </w:rPr>
        <w:t xml:space="preserve">And </w:t>
      </w:r>
      <w:r w:rsidRPr="004A6E04">
        <w:rPr>
          <w:rStyle w:val="Emphasis"/>
          <w:highlight w:val="cyan"/>
        </w:rPr>
        <w:t>fourth</w:t>
      </w:r>
      <w:r w:rsidRPr="004A6E04">
        <w:rPr>
          <w:rStyle w:val="StyleUnderline"/>
          <w:highlight w:val="cyan"/>
        </w:rPr>
        <w:t>, the Arctic</w:t>
      </w:r>
      <w:r w:rsidRPr="00695D95">
        <w:rPr>
          <w:rStyle w:val="StyleUnderline"/>
        </w:rPr>
        <w:t xml:space="preserve"> Ocean </w:t>
      </w:r>
      <w:r w:rsidRPr="004A6E04">
        <w:rPr>
          <w:rStyle w:val="StyleUnderline"/>
          <w:highlight w:val="cyan"/>
        </w:rPr>
        <w:t xml:space="preserve">contains </w:t>
      </w:r>
      <w:r w:rsidRPr="004A6E04">
        <w:rPr>
          <w:rStyle w:val="Emphasis"/>
          <w:highlight w:val="cyan"/>
        </w:rPr>
        <w:t>one-quarter</w:t>
      </w:r>
      <w:r w:rsidRPr="004A6E04">
        <w:rPr>
          <w:rStyle w:val="StyleUnderline"/>
          <w:highlight w:val="cyan"/>
        </w:rPr>
        <w:t xml:space="preserve"> of the</w:t>
      </w:r>
      <w:r w:rsidRPr="00695D95">
        <w:rPr>
          <w:rStyle w:val="StyleUnderline"/>
        </w:rPr>
        <w:t xml:space="preserve"> world’s </w:t>
      </w:r>
      <w:r w:rsidRPr="004A6E04">
        <w:rPr>
          <w:rStyle w:val="Emphasis"/>
          <w:highlight w:val="cyan"/>
        </w:rPr>
        <w:t>continental shelf</w:t>
      </w:r>
      <w:r w:rsidRPr="00695D95">
        <w:rPr>
          <w:sz w:val="16"/>
        </w:rPr>
        <w:t>, of immense socio-ecological importance.</w:t>
      </w:r>
    </w:p>
    <w:p w14:paraId="2A04527B" w14:textId="77777777" w:rsidR="008A4023" w:rsidRPr="00695D95" w:rsidRDefault="008A4023" w:rsidP="008A4023">
      <w:pPr>
        <w:rPr>
          <w:sz w:val="16"/>
        </w:rPr>
      </w:pPr>
      <w:r w:rsidRPr="00695D95">
        <w:rPr>
          <w:sz w:val="16"/>
        </w:rPr>
        <w:t>On all counts, the little Arctic Ocean holds its own on the global stage.</w:t>
      </w:r>
    </w:p>
    <w:p w14:paraId="02DD1047" w14:textId="77777777" w:rsidR="008A4023" w:rsidRPr="00695D95" w:rsidRDefault="008A4023" w:rsidP="008A4023">
      <w:pPr>
        <w:rPr>
          <w:sz w:val="16"/>
        </w:rPr>
      </w:pPr>
      <w:r w:rsidRPr="00695D95">
        <w:rPr>
          <w:sz w:val="16"/>
        </w:rPr>
        <w:t xml:space="preserve">Despite its importance, the Arctic Ocean sometimes goes missing from public ocean-talk as more ‘local’ marine issues take centre stage. A key point for non-experts is to recognize that </w:t>
      </w:r>
      <w:r w:rsidRPr="004A6E04">
        <w:rPr>
          <w:rStyle w:val="StyleUnderline"/>
          <w:highlight w:val="cyan"/>
        </w:rPr>
        <w:t>the Arctic</w:t>
      </w:r>
      <w:r w:rsidRPr="00695D95">
        <w:rPr>
          <w:rStyle w:val="StyleUnderline"/>
        </w:rPr>
        <w:t xml:space="preserve"> Ocean</w:t>
      </w:r>
      <w:r w:rsidRPr="00695D95">
        <w:rPr>
          <w:sz w:val="16"/>
        </w:rPr>
        <w:t xml:space="preserve"> is different from other oceans and it </w:t>
      </w:r>
      <w:r w:rsidRPr="004A6E04">
        <w:rPr>
          <w:rStyle w:val="StyleUnderline"/>
          <w:highlight w:val="cyan"/>
        </w:rPr>
        <w:t xml:space="preserve">is the </w:t>
      </w:r>
      <w:r w:rsidRPr="004A6E04">
        <w:rPr>
          <w:rStyle w:val="Emphasis"/>
          <w:highlight w:val="cyan"/>
        </w:rPr>
        <w:t>critical driver</w:t>
      </w:r>
      <w:r w:rsidRPr="004A6E04">
        <w:rPr>
          <w:rStyle w:val="StyleUnderline"/>
          <w:highlight w:val="cyan"/>
        </w:rPr>
        <w:t xml:space="preserve"> of the</w:t>
      </w:r>
      <w:r w:rsidRPr="00695D95">
        <w:rPr>
          <w:rStyle w:val="StyleUnderline"/>
        </w:rPr>
        <w:t xml:space="preserve"> global </w:t>
      </w:r>
      <w:r w:rsidRPr="004A6E04">
        <w:rPr>
          <w:rStyle w:val="Emphasis"/>
          <w:highlight w:val="cyan"/>
        </w:rPr>
        <w:t>oceanic conveyor belt</w:t>
      </w:r>
      <w:r w:rsidRPr="00695D95">
        <w:rPr>
          <w:sz w:val="16"/>
        </w:rPr>
        <w:t xml:space="preserve">. For example, </w:t>
      </w:r>
      <w:r w:rsidRPr="00695D95">
        <w:rPr>
          <w:rStyle w:val="StyleUnderline"/>
        </w:rPr>
        <w:t>the Gulf Stream and North Atlantic Current are strongly regulated by processes that occur in the Arctic</w:t>
      </w:r>
      <w:r w:rsidRPr="00695D95">
        <w:rPr>
          <w:sz w:val="16"/>
        </w:rPr>
        <w:t xml:space="preserve">. The Arctic Ocean is remote to many of us, but </w:t>
      </w:r>
      <w:r w:rsidRPr="00695D95">
        <w:rPr>
          <w:rStyle w:val="Emphasis"/>
        </w:rPr>
        <w:t xml:space="preserve">its </w:t>
      </w:r>
      <w:r w:rsidRPr="004A6E04">
        <w:rPr>
          <w:rStyle w:val="Emphasis"/>
          <w:highlight w:val="cyan"/>
        </w:rPr>
        <w:t>influence can be felt everywhere</w:t>
      </w:r>
      <w:r w:rsidRPr="00695D95">
        <w:rPr>
          <w:sz w:val="16"/>
        </w:rPr>
        <w:t>.</w:t>
      </w:r>
    </w:p>
    <w:p w14:paraId="75C6343A" w14:textId="77777777" w:rsidR="008A4023" w:rsidRDefault="008A4023" w:rsidP="008A4023">
      <w:pPr>
        <w:rPr>
          <w:sz w:val="16"/>
        </w:rPr>
      </w:pPr>
      <w:r w:rsidRPr="00695D95">
        <w:rPr>
          <w:sz w:val="16"/>
        </w:rPr>
        <w:t xml:space="preserve">How do we know this? </w:t>
      </w:r>
      <w:r w:rsidRPr="00695D95">
        <w:rPr>
          <w:rStyle w:val="StyleUnderline"/>
        </w:rPr>
        <w:t xml:space="preserve">Oceanographers have </w:t>
      </w:r>
      <w:r w:rsidRPr="00695D95">
        <w:rPr>
          <w:rStyle w:val="Emphasis"/>
        </w:rPr>
        <w:t>robust scientific evidence</w:t>
      </w:r>
      <w:r w:rsidRPr="00695D95">
        <w:rPr>
          <w:rStyle w:val="StyleUnderline"/>
        </w:rPr>
        <w:t xml:space="preserve"> on the role the Arctic plays within our planet</w:t>
      </w:r>
      <w:r w:rsidRPr="00695D95">
        <w:rPr>
          <w:sz w:val="16"/>
        </w:rPr>
        <w:t xml:space="preserve">. For instance, </w:t>
      </w:r>
      <w:r w:rsidRPr="00695D95">
        <w:rPr>
          <w:rStyle w:val="StyleUnderline"/>
        </w:rPr>
        <w:t xml:space="preserve">the global </w:t>
      </w:r>
      <w:r w:rsidRPr="004A6E04">
        <w:rPr>
          <w:rStyle w:val="StyleUnderline"/>
          <w:highlight w:val="cyan"/>
        </w:rPr>
        <w:t>hydrological cycle determines</w:t>
      </w:r>
      <w:r w:rsidRPr="00695D95">
        <w:rPr>
          <w:rStyle w:val="StyleUnderline"/>
        </w:rPr>
        <w:t xml:space="preserve"> the distribution of water around the planet – and affects </w:t>
      </w:r>
      <w:r w:rsidRPr="004A6E04">
        <w:rPr>
          <w:rStyle w:val="Emphasis"/>
          <w:highlight w:val="cyan"/>
        </w:rPr>
        <w:t>food and water security globally</w:t>
      </w:r>
      <w:r w:rsidRPr="00695D95">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4FCE9D5E" w14:textId="77777777" w:rsidR="008A4023" w:rsidRDefault="008A4023" w:rsidP="008A4023">
      <w:pPr>
        <w:pStyle w:val="Heading3"/>
      </w:pPr>
      <w:r>
        <w:t>AT: Warming---Top---1NC</w:t>
      </w:r>
    </w:p>
    <w:p w14:paraId="4477F923" w14:textId="77777777" w:rsidR="008A4023" w:rsidRDefault="008A4023" w:rsidP="008A4023">
      <w:pPr>
        <w:pStyle w:val="Heading4"/>
      </w:pPr>
      <w:r>
        <w:t xml:space="preserve">2. 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499D9353" w14:textId="77777777" w:rsidR="008A4023" w:rsidRDefault="008A4023" w:rsidP="008A4023">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3D29A84D" w14:textId="77777777" w:rsidR="008A4023" w:rsidRPr="00457D37" w:rsidRDefault="008A4023" w:rsidP="008A4023">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457D37">
        <w:rPr>
          <w:rStyle w:val="Emphasis"/>
          <w:highlight w:val="cyan"/>
        </w:rPr>
        <w:t>data</w:t>
      </w:r>
      <w:r w:rsidRPr="00457D37">
        <w:rPr>
          <w:rStyle w:val="StyleUnderline"/>
          <w:highlight w:val="cyan"/>
        </w:rPr>
        <w:t xml:space="preserve"> does </w:t>
      </w:r>
      <w:r w:rsidRPr="00457D37">
        <w:rPr>
          <w:rStyle w:val="Emphasis"/>
          <w:highlight w:val="cyan"/>
        </w:rPr>
        <w:t>not give</w:t>
      </w:r>
      <w:r w:rsidRPr="00457D37">
        <w:rPr>
          <w:rStyle w:val="StyleUnderline"/>
        </w:rPr>
        <w:t xml:space="preserve"> us good </w:t>
      </w:r>
      <w:r w:rsidRPr="00457D37">
        <w:rPr>
          <w:rStyle w:val="StyleUnderline"/>
          <w:highlight w:val="cyan"/>
        </w:rPr>
        <w:t>reason to expect</w:t>
      </w:r>
      <w:r w:rsidRPr="00457D37">
        <w:rPr>
          <w:rStyle w:val="StyleUnderline"/>
        </w:rPr>
        <w:t xml:space="preserve"> climate change to bring about </w:t>
      </w:r>
      <w:r w:rsidRPr="00457D37">
        <w:rPr>
          <w:rStyle w:val="Emphasis"/>
          <w:highlight w:val="cyan"/>
        </w:rPr>
        <w:t>irreversible</w:t>
      </w:r>
      <w:r w:rsidRPr="00457D37">
        <w:rPr>
          <w:rStyle w:val="StyleUnderline"/>
        </w:rPr>
        <w:t xml:space="preserve"> existential </w:t>
      </w:r>
      <w:r w:rsidRPr="00457D37">
        <w:rPr>
          <w:rStyle w:val="Emphasis"/>
          <w:highlight w:val="cyan"/>
        </w:rPr>
        <w:t>catastrophe</w:t>
      </w:r>
      <w:r w:rsidRPr="00514170">
        <w:rPr>
          <w:sz w:val="16"/>
        </w:rPr>
        <w:t xml:space="preserve"> any time soon, </w:t>
      </w:r>
      <w:r w:rsidRPr="00457D37">
        <w:rPr>
          <w:rStyle w:val="StyleUnderline"/>
          <w:highlight w:val="cyan"/>
        </w:rPr>
        <w:t>and</w:t>
      </w:r>
      <w:r w:rsidRPr="00457D37">
        <w:rPr>
          <w:rStyle w:val="StyleUnderline"/>
        </w:rPr>
        <w:t xml:space="preserve"> probably </w:t>
      </w:r>
      <w:r w:rsidRPr="00457D37">
        <w:rPr>
          <w:rStyle w:val="StyleUnderline"/>
          <w:highlight w:val="cyan"/>
        </w:rPr>
        <w:t>gives</w:t>
      </w:r>
      <w:r w:rsidRPr="00457D37">
        <w:rPr>
          <w:rStyle w:val="StyleUnderline"/>
        </w:rPr>
        <w:t xml:space="preserve"> us </w:t>
      </w:r>
      <w:r w:rsidRPr="00457D37">
        <w:rPr>
          <w:rStyle w:val="Emphasis"/>
          <w:highlight w:val="cyan"/>
        </w:rPr>
        <w:t>good reason</w:t>
      </w:r>
      <w:r w:rsidRPr="00457D37">
        <w:rPr>
          <w:rStyle w:val="StyleUnderline"/>
          <w:highlight w:val="cyan"/>
        </w:rPr>
        <w:t xml:space="preserve"> to expect</w:t>
      </w:r>
      <w:r w:rsidRPr="00457D37">
        <w:rPr>
          <w:rStyle w:val="StyleUnderline"/>
        </w:rPr>
        <w:t xml:space="preserve"> that </w:t>
      </w:r>
      <w:r w:rsidRPr="00457D37">
        <w:rPr>
          <w:rStyle w:val="StyleUnderline"/>
          <w:highlight w:val="cyan"/>
        </w:rPr>
        <w:t xml:space="preserve">it </w:t>
      </w:r>
      <w:r w:rsidRPr="00457D37">
        <w:rPr>
          <w:rStyle w:val="Emphasis"/>
          <w:highlight w:val="cyan"/>
        </w:rPr>
        <w:t>won’t</w:t>
      </w:r>
      <w:r w:rsidRPr="00457D37">
        <w:rPr>
          <w:rStyle w:val="StyleUnderline"/>
        </w:rPr>
        <w:t>.</w:t>
      </w:r>
    </w:p>
    <w:p w14:paraId="022A60F4" w14:textId="77777777" w:rsidR="008A4023" w:rsidRPr="00514170" w:rsidRDefault="008A4023" w:rsidP="008A4023">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r w:rsidRPr="00457D37">
        <w:rPr>
          <w:rStyle w:val="Emphasis"/>
        </w:rPr>
        <w:t>most dire</w:t>
      </w:r>
      <w:r w:rsidRPr="00457D37">
        <w:rPr>
          <w:rStyle w:val="StyleUnderline"/>
        </w:rPr>
        <w:t xml:space="preserve"> warming projections predict</w:t>
      </w:r>
      <w:r w:rsidRPr="00514170">
        <w:rPr>
          <w:sz w:val="16"/>
        </w:rPr>
        <w:t xml:space="preserve"> it will soon become. </w:t>
      </w:r>
      <w:r w:rsidRPr="00457D37">
        <w:rPr>
          <w:rStyle w:val="StyleUnderline"/>
          <w:highlight w:val="cyan"/>
        </w:rPr>
        <w:t>During the</w:t>
      </w:r>
      <w:r w:rsidRPr="00514170">
        <w:rPr>
          <w:sz w:val="16"/>
        </w:rPr>
        <w:t xml:space="preserve"> Paleocene-Eocene thermal maximum (</w:t>
      </w:r>
      <w:r w:rsidRPr="00457D37">
        <w:rPr>
          <w:rStyle w:val="Emphasis"/>
          <w:highlight w:val="cyan"/>
        </w:rPr>
        <w:t>PETM</w:t>
      </w:r>
      <w:r w:rsidRPr="00514170">
        <w:rPr>
          <w:sz w:val="16"/>
        </w:rPr>
        <w:t xml:space="preserve">) 55 million years ago, </w:t>
      </w:r>
      <w:r w:rsidRPr="00457D37">
        <w:rPr>
          <w:rStyle w:val="StyleUnderline"/>
        </w:rPr>
        <w:t xml:space="preserve">the </w:t>
      </w:r>
      <w:r w:rsidRPr="00457D37">
        <w:rPr>
          <w:rStyle w:val="StyleUnderline"/>
          <w:highlight w:val="cyan"/>
        </w:rPr>
        <w:t>earth was</w:t>
      </w:r>
      <w:r w:rsidRPr="00457D37">
        <w:rPr>
          <w:rStyle w:val="StyleUnderline"/>
        </w:rPr>
        <w:t xml:space="preserve"> an astounding 14-</w:t>
      </w:r>
      <w:r w:rsidRPr="00457D37">
        <w:rPr>
          <w:rStyle w:val="Emphasis"/>
          <w:highlight w:val="cyan"/>
        </w:rPr>
        <w:t>17°</w:t>
      </w:r>
      <w:r w:rsidRPr="00457D37">
        <w:rPr>
          <w:rStyle w:val="StyleUnderline"/>
        </w:rPr>
        <w:t xml:space="preserve">C </w:t>
      </w:r>
      <w:r w:rsidRPr="00457D37">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2ED60EFD" w14:textId="77777777" w:rsidR="008A4023" w:rsidRPr="00514170" w:rsidRDefault="008A4023" w:rsidP="008A4023">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6509C90A" w14:textId="77777777" w:rsidR="008A4023" w:rsidRPr="00514170" w:rsidRDefault="008A4023" w:rsidP="008A4023">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43728044" w14:textId="77777777" w:rsidR="008A4023" w:rsidRPr="00514170" w:rsidRDefault="008A4023" w:rsidP="008A4023">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514170">
        <w:rPr>
          <w:rStyle w:val="StyleUnderline"/>
          <w:highlight w:val="cyan"/>
        </w:rPr>
        <w:t xml:space="preserve">the </w:t>
      </w:r>
      <w:r w:rsidRPr="00514170">
        <w:rPr>
          <w:rStyle w:val="Emphasis"/>
          <w:highlight w:val="cyan"/>
        </w:rPr>
        <w:t>PETM</w:t>
      </w:r>
      <w:r w:rsidRPr="00514170">
        <w:rPr>
          <w:sz w:val="16"/>
        </w:rPr>
        <w:t xml:space="preserve"> [Paleocene–Eocene Thermal Maximum] </w:t>
      </w:r>
      <w:r w:rsidRPr="00514170">
        <w:rPr>
          <w:rStyle w:val="StyleUnderline"/>
          <w:highlight w:val="cyan"/>
        </w:rPr>
        <w:t xml:space="preserve">did </w:t>
      </w:r>
      <w:r w:rsidRPr="00514170">
        <w:rPr>
          <w:rStyle w:val="Emphasis"/>
          <w:highlight w:val="cyan"/>
        </w:rPr>
        <w:t>not lead</w:t>
      </w:r>
      <w:r w:rsidRPr="00514170">
        <w:rPr>
          <w:rStyle w:val="StyleUnderline"/>
          <w:highlight w:val="cyan"/>
        </w:rPr>
        <w:t xml:space="preserve"> to</w:t>
      </w:r>
      <w:r w:rsidRPr="00514170">
        <w:rPr>
          <w:rStyle w:val="StyleUnderline"/>
        </w:rPr>
        <w:t xml:space="preserve"> a </w:t>
      </w:r>
      <w:r w:rsidRPr="00514170">
        <w:rPr>
          <w:rStyle w:val="Emphasis"/>
          <w:highlight w:val="cyan"/>
        </w:rPr>
        <w:t>mass extinction</w:t>
      </w:r>
      <w:r w:rsidRPr="00514170">
        <w:rPr>
          <w:rStyle w:val="StyleUnderline"/>
        </w:rPr>
        <w:t xml:space="preserve">, despite </w:t>
      </w:r>
      <w:r w:rsidRPr="00514170">
        <w:rPr>
          <w:rStyle w:val="Emphasis"/>
          <w:highlight w:val="cyan"/>
        </w:rPr>
        <w:t>temp</w:t>
      </w:r>
      <w:r w:rsidRPr="00514170">
        <w:rPr>
          <w:rStyle w:val="StyleUnderline"/>
        </w:rPr>
        <w:t>erature</w:t>
      </w:r>
      <w:r w:rsidRPr="00514170">
        <w:rPr>
          <w:rStyle w:val="Emphasis"/>
          <w:highlight w:val="cyan"/>
        </w:rPr>
        <w:t>s</w:t>
      </w:r>
      <w:r w:rsidRPr="00514170">
        <w:rPr>
          <w:rStyle w:val="StyleUnderline"/>
          <w:highlight w:val="cyan"/>
        </w:rPr>
        <w:t xml:space="preserve"> </w:t>
      </w:r>
      <w:r w:rsidRPr="00514170">
        <w:rPr>
          <w:rStyle w:val="Emphasis"/>
          <w:highlight w:val="cyan"/>
        </w:rPr>
        <w:t>rapidly rising</w:t>
      </w:r>
      <w:r w:rsidRPr="00514170">
        <w:rPr>
          <w:sz w:val="16"/>
        </w:rPr>
        <w:t xml:space="preserve"> about 5 degrees Celsius, to reach a level of 14 degrees Celsius above pre-industrial temperatures.</w:t>
      </w:r>
    </w:p>
    <w:p w14:paraId="1AAF7F4E" w14:textId="77777777" w:rsidR="008A4023" w:rsidRPr="00514170" w:rsidRDefault="008A4023" w:rsidP="008A4023">
      <w:pPr>
        <w:ind w:left="720"/>
        <w:rPr>
          <w:sz w:val="16"/>
        </w:rPr>
      </w:pPr>
      <w:r w:rsidRPr="00514170">
        <w:rPr>
          <w:sz w:val="16"/>
        </w:rPr>
        <w:t>Toby Ord, The precipice</w:t>
      </w:r>
    </w:p>
    <w:p w14:paraId="59B39B91" w14:textId="77777777" w:rsidR="008A4023" w:rsidRPr="00514170" w:rsidRDefault="008A4023" w:rsidP="008A4023">
      <w:pPr>
        <w:rPr>
          <w:sz w:val="16"/>
        </w:rPr>
      </w:pPr>
      <w:r w:rsidRPr="00514170">
        <w:rPr>
          <w:sz w:val="16"/>
        </w:rPr>
        <w:t>However, Ord suggests that even though the PETM was hotter than the 21st century will be, warming during the PETM was slower than the rapid warming we are now experiencing:</w:t>
      </w:r>
    </w:p>
    <w:p w14:paraId="5A63E769" w14:textId="77777777" w:rsidR="008A4023" w:rsidRPr="00514170" w:rsidRDefault="008A4023" w:rsidP="008A4023">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45B189E6" w14:textId="77777777" w:rsidR="008A4023" w:rsidRPr="00514170" w:rsidRDefault="008A4023" w:rsidP="008A4023">
      <w:pPr>
        <w:ind w:left="720"/>
        <w:rPr>
          <w:sz w:val="16"/>
        </w:rPr>
      </w:pPr>
      <w:r w:rsidRPr="00514170">
        <w:rPr>
          <w:sz w:val="16"/>
        </w:rPr>
        <w:t>Toby Ord, The precipice</w:t>
      </w:r>
    </w:p>
    <w:p w14:paraId="470425D4" w14:textId="77777777" w:rsidR="008A4023" w:rsidRPr="00514170" w:rsidRDefault="008A4023" w:rsidP="008A4023">
      <w:pPr>
        <w:rPr>
          <w:sz w:val="16"/>
        </w:rPr>
      </w:pPr>
      <w:r w:rsidRPr="00514170">
        <w:rPr>
          <w:sz w:val="16"/>
        </w:rPr>
        <w:t>Fair enough. But Halstead has something to say about that too.</w:t>
      </w:r>
    </w:p>
    <w:p w14:paraId="052C17BA" w14:textId="77777777" w:rsidR="008A4023" w:rsidRPr="00514170" w:rsidRDefault="008A4023" w:rsidP="008A4023">
      <w:pPr>
        <w:rPr>
          <w:rStyle w:val="StyleUnderline"/>
        </w:rPr>
      </w:pPr>
      <w:r w:rsidRPr="00514170">
        <w:rPr>
          <w:sz w:val="16"/>
        </w:rPr>
        <w:t xml:space="preserve">Citing Willis and MacDonald (2011), Halstead reminds us that </w:t>
      </w:r>
      <w:r w:rsidRPr="00514170">
        <w:rPr>
          <w:rStyle w:val="StyleUnderline"/>
          <w:highlight w:val="cyan"/>
        </w:rPr>
        <w:t xml:space="preserve">we have seen </w:t>
      </w:r>
      <w:r w:rsidRPr="00514170">
        <w:rPr>
          <w:rStyle w:val="Emphasis"/>
          <w:highlight w:val="cyan"/>
        </w:rPr>
        <w:t>rapid warming</w:t>
      </w:r>
      <w:r w:rsidRPr="00514170">
        <w:rPr>
          <w:rStyle w:val="StyleUnderline"/>
          <w:highlight w:val="cyan"/>
        </w:rPr>
        <w:t xml:space="preserve"> before</w:t>
      </w:r>
      <w:r w:rsidRPr="00514170">
        <w:rPr>
          <w:rStyle w:val="StyleUnderline"/>
        </w:rPr>
        <w:t>:</w:t>
      </w:r>
    </w:p>
    <w:p w14:paraId="0796E8A8" w14:textId="77777777" w:rsidR="008A4023" w:rsidRPr="00514170" w:rsidRDefault="008A4023" w:rsidP="008A4023">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43681D58" w14:textId="77777777" w:rsidR="008A4023" w:rsidRPr="00514170" w:rsidRDefault="008A4023" w:rsidP="008A4023">
      <w:pPr>
        <w:ind w:left="720"/>
        <w:rPr>
          <w:sz w:val="16"/>
        </w:rPr>
      </w:pPr>
      <w:r w:rsidRPr="00514170">
        <w:rPr>
          <w:sz w:val="16"/>
        </w:rPr>
        <w:t xml:space="preserve">b. </w:t>
      </w:r>
      <w:r w:rsidRPr="00514170">
        <w:rPr>
          <w:rStyle w:val="StyleUnderline"/>
        </w:rPr>
        <w:t xml:space="preserve">In </w:t>
      </w:r>
      <w:r w:rsidRPr="00514170">
        <w:rPr>
          <w:rStyle w:val="StyleUnderline"/>
          <w:highlight w:val="cyan"/>
        </w:rPr>
        <w:t xml:space="preserve">the </w:t>
      </w:r>
      <w:r w:rsidRPr="00514170">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0C3A882C" w14:textId="77777777" w:rsidR="008A4023" w:rsidRPr="00514170" w:rsidRDefault="008A4023" w:rsidP="008A4023">
      <w:pPr>
        <w:ind w:left="720"/>
        <w:rPr>
          <w:sz w:val="16"/>
        </w:rPr>
      </w:pPr>
      <w:r w:rsidRPr="00514170">
        <w:rPr>
          <w:sz w:val="16"/>
        </w:rPr>
        <w:t xml:space="preserve">c. In the </w:t>
      </w:r>
      <w:r w:rsidRPr="00514170">
        <w:rPr>
          <w:rStyle w:val="StyleUnderline"/>
        </w:rPr>
        <w:t xml:space="preserve">Sierra Nevada of </w:t>
      </w:r>
      <w:r w:rsidRPr="00514170">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3C86B33C" w14:textId="77777777" w:rsidR="008A4023" w:rsidRPr="00514170" w:rsidRDefault="008A4023" w:rsidP="008A4023">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1696E7EE" w14:textId="77777777" w:rsidR="008A4023" w:rsidRPr="00514170" w:rsidRDefault="008A4023" w:rsidP="008A4023">
      <w:pPr>
        <w:ind w:left="720"/>
        <w:rPr>
          <w:sz w:val="16"/>
        </w:rPr>
      </w:pPr>
      <w:r w:rsidRPr="00514170">
        <w:rPr>
          <w:sz w:val="16"/>
        </w:rPr>
        <w:t xml:space="preserve">e. </w:t>
      </w:r>
      <w:r w:rsidRPr="00514170">
        <w:rPr>
          <w:rStyle w:val="StyleUnderline"/>
        </w:rPr>
        <w:t xml:space="preserve">Data from </w:t>
      </w:r>
      <w:r w:rsidRPr="00514170">
        <w:rPr>
          <w:rStyle w:val="StyleUnderline"/>
          <w:highlight w:val="cyan"/>
        </w:rPr>
        <w:t xml:space="preserve">Greenland </w:t>
      </w:r>
      <w:r w:rsidRPr="00514170">
        <w:rPr>
          <w:rStyle w:val="Emphasis"/>
          <w:highlight w:val="cyan"/>
        </w:rPr>
        <w:t>ice cores</w:t>
      </w:r>
      <w:r w:rsidRPr="00514170">
        <w:rPr>
          <w:rStyle w:val="StyleUnderline"/>
          <w:highlight w:val="cyan"/>
        </w:rPr>
        <w:t xml:space="preserve"> suggest</w:t>
      </w:r>
      <w:r w:rsidRPr="00514170">
        <w:rPr>
          <w:sz w:val="16"/>
        </w:rPr>
        <w:t xml:space="preserve"> that a &gt;</w:t>
      </w:r>
      <w:r w:rsidRPr="00514170">
        <w:rPr>
          <w:rStyle w:val="Emphasis"/>
          <w:highlight w:val="cyan"/>
        </w:rPr>
        <w:t>10°</w:t>
      </w:r>
      <w:r w:rsidRPr="00514170">
        <w:rPr>
          <w:rStyle w:val="StyleUnderline"/>
        </w:rPr>
        <w:t xml:space="preserve">C </w:t>
      </w:r>
      <w:r w:rsidRPr="00514170">
        <w:rPr>
          <w:rStyle w:val="StyleUnderline"/>
          <w:highlight w:val="cyan"/>
        </w:rPr>
        <w:t>warming</w:t>
      </w:r>
      <w:r w:rsidRPr="00514170">
        <w:rPr>
          <w:rStyle w:val="StyleUnderline"/>
        </w:rPr>
        <w:t xml:space="preserve"> may have occurred </w:t>
      </w:r>
      <w:r w:rsidRPr="00514170">
        <w:rPr>
          <w:rStyle w:val="StyleUnderline"/>
          <w:highlight w:val="cyan"/>
        </w:rPr>
        <w:t>over</w:t>
      </w:r>
      <w:r w:rsidRPr="00514170">
        <w:rPr>
          <w:sz w:val="16"/>
        </w:rPr>
        <w:t xml:space="preserve"> 20 to </w:t>
      </w:r>
      <w:r w:rsidRPr="00514170">
        <w:rPr>
          <w:rStyle w:val="Emphasis"/>
          <w:highlight w:val="cyan"/>
        </w:rPr>
        <w:t>6 years</w:t>
      </w:r>
      <w:r w:rsidRPr="00514170">
        <w:rPr>
          <w:sz w:val="16"/>
        </w:rPr>
        <w:t xml:space="preserve"> (13,000 to 11,000 years ago).</w:t>
      </w:r>
    </w:p>
    <w:p w14:paraId="364C54DA" w14:textId="77777777" w:rsidR="008A4023" w:rsidRPr="00514170" w:rsidRDefault="008A4023" w:rsidP="008A4023">
      <w:pPr>
        <w:ind w:left="720"/>
        <w:rPr>
          <w:sz w:val="16"/>
        </w:rPr>
      </w:pPr>
      <w:r w:rsidRPr="00514170">
        <w:rPr>
          <w:sz w:val="16"/>
        </w:rPr>
        <w:t>f. In California, warming at the close of the Younger Dryas (13,000 years ago) may have been on the order of 3°C in less than 100 to 200 years.</w:t>
      </w:r>
    </w:p>
    <w:p w14:paraId="295FFC4C" w14:textId="77777777" w:rsidR="008A4023" w:rsidRPr="00514170" w:rsidRDefault="008A4023" w:rsidP="008A4023">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625EC5ED" w14:textId="77777777" w:rsidR="008A4023" w:rsidRPr="00514170" w:rsidRDefault="008A4023" w:rsidP="008A4023">
      <w:pPr>
        <w:ind w:left="720"/>
        <w:rPr>
          <w:sz w:val="16"/>
        </w:rPr>
      </w:pPr>
      <w:r w:rsidRPr="00514170">
        <w:rPr>
          <w:sz w:val="16"/>
        </w:rPr>
        <w:t>Halstead, Climate change and longtermism</w:t>
      </w:r>
    </w:p>
    <w:p w14:paraId="68DBF886" w14:textId="77777777" w:rsidR="008A4023" w:rsidRPr="00514170" w:rsidRDefault="008A4023" w:rsidP="008A4023">
      <w:pPr>
        <w:rPr>
          <w:sz w:val="16"/>
        </w:rPr>
      </w:pPr>
      <w:r w:rsidRPr="00514170">
        <w:rPr>
          <w:sz w:val="16"/>
        </w:rPr>
        <w:t xml:space="preserve">Just as </w:t>
      </w:r>
      <w:r w:rsidRPr="00514170">
        <w:rPr>
          <w:rStyle w:val="StyleUnderline"/>
          <w:highlight w:val="cyan"/>
        </w:rPr>
        <w:t>history gives</w:t>
      </w:r>
      <w:r w:rsidRPr="00514170">
        <w:rPr>
          <w:rStyle w:val="StyleUnderline"/>
        </w:rPr>
        <w:t xml:space="preserve"> us </w:t>
      </w:r>
      <w:r w:rsidRPr="00514170">
        <w:rPr>
          <w:rStyle w:val="Emphasis"/>
          <w:highlight w:val="cyan"/>
        </w:rPr>
        <w:t>abundant ev</w:t>
      </w:r>
      <w:r w:rsidRPr="00514170">
        <w:rPr>
          <w:rStyle w:val="StyleUnderline"/>
        </w:rPr>
        <w:t xml:space="preserve">idence </w:t>
      </w:r>
      <w:r w:rsidRPr="00514170">
        <w:rPr>
          <w:rStyle w:val="StyleUnderline"/>
          <w:highlight w:val="cyan"/>
        </w:rPr>
        <w:t>of</w:t>
      </w:r>
      <w:r w:rsidRPr="00514170">
        <w:rPr>
          <w:rStyle w:val="StyleUnderline"/>
        </w:rPr>
        <w:t xml:space="preserve"> large mammals </w:t>
      </w:r>
      <w:r w:rsidRPr="00514170">
        <w:rPr>
          <w:rStyle w:val="Emphasis"/>
          <w:highlight w:val="cyan"/>
        </w:rPr>
        <w:t>surviving</w:t>
      </w:r>
      <w:r w:rsidRPr="00514170">
        <w:rPr>
          <w:rStyle w:val="StyleUnderline"/>
          <w:highlight w:val="cyan"/>
        </w:rPr>
        <w:t xml:space="preserve"> temperatures </w:t>
      </w:r>
      <w:r w:rsidRPr="00514170">
        <w:rPr>
          <w:rStyle w:val="Emphasis"/>
          <w:highlight w:val="cyan"/>
        </w:rPr>
        <w:t>hotter</w:t>
      </w:r>
      <w:r w:rsidRPr="00514170">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514170">
        <w:rPr>
          <w:rStyle w:val="Emphasis"/>
          <w:highlight w:val="cyan"/>
        </w:rPr>
        <w:t>worst-case</w:t>
      </w:r>
      <w:r w:rsidRPr="00514170">
        <w:rPr>
          <w:rStyle w:val="StyleUnderline"/>
          <w:highlight w:val="cyan"/>
        </w:rPr>
        <w:t xml:space="preserve"> scenarios</w:t>
      </w:r>
      <w:r w:rsidRPr="00514170">
        <w:rPr>
          <w:rStyle w:val="StyleUnderline"/>
        </w:rPr>
        <w:t xml:space="preserve"> in the IPCC report</w:t>
      </w:r>
      <w:r w:rsidRPr="00514170">
        <w:rPr>
          <w:sz w:val="16"/>
        </w:rPr>
        <w:t>.</w:t>
      </w:r>
    </w:p>
    <w:p w14:paraId="59DA2E4E" w14:textId="77777777" w:rsidR="008A4023" w:rsidRPr="00514170" w:rsidRDefault="008A4023" w:rsidP="008A4023">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514170">
        <w:rPr>
          <w:rStyle w:val="StyleUnderline"/>
          <w:highlight w:val="cyan"/>
        </w:rPr>
        <w:t>in</w:t>
      </w:r>
      <w:r w:rsidRPr="00514170">
        <w:rPr>
          <w:rStyle w:val="StyleUnderline"/>
        </w:rPr>
        <w:t xml:space="preserve"> the beginning of </w:t>
      </w:r>
      <w:r w:rsidRPr="00514170">
        <w:rPr>
          <w:rStyle w:val="StyleUnderline"/>
          <w:highlight w:val="cyan"/>
        </w:rPr>
        <w:t xml:space="preserve">the </w:t>
      </w:r>
      <w:r w:rsidRPr="00514170">
        <w:rPr>
          <w:rStyle w:val="Emphasis"/>
          <w:highlight w:val="cyan"/>
        </w:rPr>
        <w:t>Holocene</w:t>
      </w:r>
      <w:r w:rsidRPr="00514170">
        <w:rPr>
          <w:sz w:val="16"/>
        </w:rPr>
        <w:t xml:space="preserve"> (~10,000 BCE), climate change did seem to play a role in the extinction of megafauna (large animals). But </w:t>
      </w:r>
      <w:r w:rsidRPr="00514170">
        <w:rPr>
          <w:rStyle w:val="StyleUnderline"/>
          <w:highlight w:val="cyan"/>
        </w:rPr>
        <w:t xml:space="preserve">there is </w:t>
      </w:r>
      <w:r w:rsidRPr="00514170">
        <w:rPr>
          <w:rStyle w:val="Emphasis"/>
          <w:highlight w:val="cyan"/>
        </w:rPr>
        <w:t>little ev</w:t>
      </w:r>
      <w:r w:rsidRPr="00514170">
        <w:rPr>
          <w:rStyle w:val="StyleUnderline"/>
        </w:rPr>
        <w:t xml:space="preserve">idence </w:t>
      </w:r>
      <w:r w:rsidRPr="00514170">
        <w:rPr>
          <w:rStyle w:val="StyleUnderline"/>
          <w:highlight w:val="cyan"/>
        </w:rPr>
        <w:t>of</w:t>
      </w:r>
      <w:r w:rsidRPr="00514170">
        <w:rPr>
          <w:rStyle w:val="StyleUnderline"/>
        </w:rPr>
        <w:t xml:space="preserve"> plant </w:t>
      </w:r>
      <w:r w:rsidRPr="00514170">
        <w:rPr>
          <w:rStyle w:val="Emphasis"/>
          <w:highlight w:val="cyan"/>
        </w:rPr>
        <w:t>extinctions</w:t>
      </w:r>
      <w:r w:rsidRPr="00514170">
        <w:rPr>
          <w:rStyle w:val="StyleUnderline"/>
          <w:highlight w:val="cyan"/>
        </w:rPr>
        <w:t>, and</w:t>
      </w:r>
      <w:r w:rsidRPr="00514170">
        <w:rPr>
          <w:rStyle w:val="StyleUnderline"/>
        </w:rPr>
        <w:t xml:space="preserve"> many megafauna survived</w:t>
      </w:r>
      <w:r w:rsidRPr="00514170">
        <w:rPr>
          <w:sz w:val="16"/>
        </w:rPr>
        <w:t xml:space="preserve">. In particular, Halstead notes, </w:t>
      </w:r>
      <w:r w:rsidRPr="00514170">
        <w:rPr>
          <w:rStyle w:val="StyleUnderline"/>
          <w:highlight w:val="cyan"/>
        </w:rPr>
        <w:t>humans</w:t>
      </w:r>
      <w:r w:rsidRPr="00514170">
        <w:rPr>
          <w:rStyle w:val="StyleUnderline"/>
        </w:rPr>
        <w:t xml:space="preserve"> lived, and by all appearances </w:t>
      </w:r>
      <w:r w:rsidRPr="00514170">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credence, but notes that many scientists may be closer to 50%). </w:t>
      </w:r>
      <w:r w:rsidRPr="00514170">
        <w:rPr>
          <w:rStyle w:val="StyleUnderline"/>
        </w:rPr>
        <w:t xml:space="preserve">All of this gives us every reason for confidence that </w:t>
      </w:r>
      <w:r w:rsidRPr="00514170">
        <w:rPr>
          <w:rStyle w:val="Emphasis"/>
          <w:highlight w:val="cyan"/>
        </w:rPr>
        <w:t>today’s</w:t>
      </w:r>
      <w:r w:rsidRPr="00514170">
        <w:rPr>
          <w:rStyle w:val="StyleUnderline"/>
          <w:highlight w:val="cyan"/>
        </w:rPr>
        <w:t xml:space="preserve"> humans, with</w:t>
      </w:r>
      <w:r w:rsidRPr="00514170">
        <w:rPr>
          <w:rStyle w:val="StyleUnderline"/>
        </w:rPr>
        <w:t xml:space="preserve"> greater numbers, </w:t>
      </w:r>
      <w:r w:rsidRPr="00514170">
        <w:rPr>
          <w:rStyle w:val="Emphasis"/>
          <w:highlight w:val="cyan"/>
        </w:rPr>
        <w:t>tech</w:t>
      </w:r>
      <w:r w:rsidRPr="00514170">
        <w:rPr>
          <w:rStyle w:val="StyleUnderline"/>
        </w:rPr>
        <w:t xml:space="preserve">nology, </w:t>
      </w:r>
      <w:r w:rsidRPr="00514170">
        <w:rPr>
          <w:rStyle w:val="StyleUnderline"/>
          <w:highlight w:val="cyan"/>
        </w:rPr>
        <w:t xml:space="preserve">and </w:t>
      </w:r>
      <w:r w:rsidRPr="00514170">
        <w:rPr>
          <w:rStyle w:val="Emphasis"/>
          <w:highlight w:val="cyan"/>
        </w:rPr>
        <w:t>forewarning</w:t>
      </w:r>
      <w:r w:rsidRPr="00514170">
        <w:rPr>
          <w:sz w:val="16"/>
        </w:rPr>
        <w:t xml:space="preserve"> than our ancestors, </w:t>
      </w:r>
      <w:r w:rsidRPr="00514170">
        <w:rPr>
          <w:rStyle w:val="StyleUnderline"/>
          <w:highlight w:val="cyan"/>
        </w:rPr>
        <w:t xml:space="preserve">can </w:t>
      </w:r>
      <w:r w:rsidRPr="00514170">
        <w:rPr>
          <w:rStyle w:val="Emphasis"/>
          <w:highlight w:val="cyan"/>
        </w:rPr>
        <w:t>survive</w:t>
      </w:r>
      <w:r w:rsidRPr="00514170">
        <w:rPr>
          <w:rStyle w:val="StyleUnderline"/>
        </w:rPr>
        <w:t xml:space="preserve"> ongoing climate catastrophe</w:t>
      </w:r>
      <w:r w:rsidRPr="00514170">
        <w:rPr>
          <w:sz w:val="16"/>
        </w:rPr>
        <w:t>.</w:t>
      </w:r>
    </w:p>
    <w:p w14:paraId="222F4951" w14:textId="77777777" w:rsidR="008A4023" w:rsidRPr="005F2ED3" w:rsidRDefault="008A4023" w:rsidP="008A4023">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B1C803F" w14:textId="77777777" w:rsidR="008A4023" w:rsidRDefault="008A4023" w:rsidP="008A4023">
      <w:pPr>
        <w:pStyle w:val="Heading3"/>
      </w:pPr>
      <w:r>
        <w:t>AT: Food Wars---1NC</w:t>
      </w:r>
    </w:p>
    <w:p w14:paraId="5F709FDD" w14:textId="77777777" w:rsidR="008A4023" w:rsidRDefault="008A4023" w:rsidP="008A4023">
      <w:pPr>
        <w:pStyle w:val="Heading4"/>
      </w:pPr>
      <w:r>
        <w:t xml:space="preserve">3. No </w:t>
      </w:r>
      <w:r w:rsidRPr="000305DE">
        <w:rPr>
          <w:u w:val="single"/>
        </w:rPr>
        <w:t>food wars</w:t>
      </w:r>
      <w:r>
        <w:t xml:space="preserve">. </w:t>
      </w:r>
    </w:p>
    <w:p w14:paraId="7EB1DD37" w14:textId="77777777" w:rsidR="008A4023" w:rsidRDefault="008A4023" w:rsidP="008A4023">
      <w:r w:rsidRPr="000305DE">
        <w:rPr>
          <w:rStyle w:val="Style13ptBold"/>
        </w:rPr>
        <w:t>Vestby 18</w:t>
      </w:r>
      <w:r>
        <w:t xml:space="preserve"> [Jonas Vestby (Senior Researcher, Peace Research Institute Oslo (PRIO); </w:t>
      </w:r>
      <w:r w:rsidRPr="004C4617">
        <w:t>Ph</w:t>
      </w:r>
      <w:r>
        <w:t>.D. (</w:t>
      </w:r>
      <w:r w:rsidRPr="004C4617">
        <w:t>Political Science</w:t>
      </w:r>
      <w:r>
        <w:t>)</w:t>
      </w:r>
      <w:r w:rsidRPr="004C4617">
        <w:t>, University of Oslo</w:t>
      </w:r>
      <w:r>
        <w:t>, 2018;</w:t>
      </w:r>
      <w:r w:rsidRPr="004C4617">
        <w:t xml:space="preserve"> M</w:t>
      </w:r>
      <w:r>
        <w:t>.</w:t>
      </w:r>
      <w:r w:rsidRPr="004C4617">
        <w:t>A</w:t>
      </w:r>
      <w:r>
        <w:t>. (</w:t>
      </w:r>
      <w:r w:rsidRPr="004C4617">
        <w:t>Political Science</w:t>
      </w:r>
      <w:r>
        <w:t>),</w:t>
      </w:r>
      <w:r w:rsidRPr="004C4617">
        <w:t xml:space="preserve"> University of Oslo</w:t>
      </w:r>
      <w:r>
        <w:t>, 2012), Ida Rudolfsen (Doctoral Researcher, Department of Peace and Conflict Research, Uppsala University and PRIO), and Halvard Buhaug (Research Professor, PRIO; Professor of Political Science, Norwegian University of Science and Technology), 5-18-2018, “Does hunger cause conflict?” Peace Research Institute Oslo, https://blogs.prio.org/ClimateAndConflict/2018/05/does-hunger-cause-conflict/, njn]</w:t>
      </w:r>
    </w:p>
    <w:p w14:paraId="08807175" w14:textId="77777777" w:rsidR="008A4023" w:rsidRPr="00F03E06" w:rsidRDefault="008A4023" w:rsidP="008A4023">
      <w:pPr>
        <w:rPr>
          <w:sz w:val="16"/>
        </w:rPr>
      </w:pPr>
      <w:r w:rsidRPr="00F03E06">
        <w:rPr>
          <w:sz w:val="16"/>
        </w:rPr>
        <w:t xml:space="preserve">It is perhaps surprising, then, that </w:t>
      </w:r>
      <w:r w:rsidRPr="00F03E06">
        <w:rPr>
          <w:rStyle w:val="StyleUnderline"/>
          <w:highlight w:val="cyan"/>
        </w:rPr>
        <w:t xml:space="preserve">there is </w:t>
      </w:r>
      <w:r w:rsidRPr="00F03E06">
        <w:rPr>
          <w:rStyle w:val="Emphasis"/>
          <w:highlight w:val="cyan"/>
        </w:rPr>
        <w:t>little scholarly merit</w:t>
      </w:r>
      <w:r w:rsidRPr="000305DE">
        <w:rPr>
          <w:rStyle w:val="StyleUnderline"/>
        </w:rPr>
        <w:t xml:space="preserve"> in the notion </w:t>
      </w:r>
      <w:r w:rsidRPr="00F03E06">
        <w:rPr>
          <w:rStyle w:val="StyleUnderline"/>
          <w:highlight w:val="cyan"/>
        </w:rPr>
        <w:t>that a</w:t>
      </w:r>
      <w:r w:rsidRPr="00F8758E">
        <w:rPr>
          <w:rStyle w:val="StyleUnderline"/>
        </w:rPr>
        <w:t xml:space="preserve"> </w:t>
      </w:r>
      <w:r w:rsidRPr="00F8758E">
        <w:rPr>
          <w:rStyle w:val="Emphasis"/>
        </w:rPr>
        <w:t xml:space="preserve">short-term </w:t>
      </w:r>
      <w:r w:rsidRPr="00F03E06">
        <w:rPr>
          <w:rStyle w:val="Emphasis"/>
          <w:highlight w:val="cyan"/>
        </w:rPr>
        <w:t>reduction</w:t>
      </w:r>
      <w:r w:rsidRPr="00F03E06">
        <w:rPr>
          <w:rStyle w:val="StyleUnderline"/>
          <w:highlight w:val="cyan"/>
        </w:rPr>
        <w:t xml:space="preserve"> in</w:t>
      </w:r>
      <w:r w:rsidRPr="000305DE">
        <w:rPr>
          <w:rStyle w:val="StyleUnderline"/>
        </w:rPr>
        <w:t xml:space="preserve"> access to </w:t>
      </w:r>
      <w:r w:rsidRPr="00F03E06">
        <w:rPr>
          <w:rStyle w:val="StyleUnderline"/>
          <w:highlight w:val="cyan"/>
        </w:rPr>
        <w:t>food increases</w:t>
      </w:r>
      <w:r w:rsidRPr="000305DE">
        <w:rPr>
          <w:rStyle w:val="StyleUnderline"/>
        </w:rPr>
        <w:t xml:space="preserve"> the probability that </w:t>
      </w:r>
      <w:r w:rsidRPr="00F03E06">
        <w:rPr>
          <w:rStyle w:val="Emphasis"/>
          <w:highlight w:val="cyan"/>
        </w:rPr>
        <w:t>conflict</w:t>
      </w:r>
      <w:r w:rsidRPr="000305DE">
        <w:rPr>
          <w:rStyle w:val="StyleUnderline"/>
        </w:rPr>
        <w:t xml:space="preserve"> will break out</w:t>
      </w:r>
      <w:r w:rsidRPr="00F03E06">
        <w:rPr>
          <w:sz w:val="16"/>
        </w:rPr>
        <w:t xml:space="preserve">. This is because </w:t>
      </w:r>
      <w:r w:rsidRPr="00D64AD8">
        <w:rPr>
          <w:sz w:val="16"/>
        </w:rPr>
        <w:t xml:space="preserve">to start </w:t>
      </w:r>
      <w:r w:rsidRPr="00F03E06">
        <w:rPr>
          <w:sz w:val="16"/>
        </w:rPr>
        <w:t xml:space="preserve">or participate in violent </w:t>
      </w:r>
      <w:r w:rsidRPr="00E07CD8">
        <w:rPr>
          <w:rStyle w:val="Emphasis"/>
          <w:highlight w:val="cyan"/>
        </w:rPr>
        <w:t>conflict</w:t>
      </w:r>
      <w:r w:rsidRPr="00F03E06">
        <w:rPr>
          <w:rStyle w:val="StyleUnderline"/>
          <w:highlight w:val="cyan"/>
        </w:rPr>
        <w:t xml:space="preserve"> requires</w:t>
      </w:r>
      <w:r w:rsidRPr="00E07CD8">
        <w:rPr>
          <w:rStyle w:val="StyleUnderline"/>
        </w:rPr>
        <w:t xml:space="preserve"> people</w:t>
      </w:r>
      <w:r w:rsidRPr="002F5289">
        <w:rPr>
          <w:rStyle w:val="StyleUnderline"/>
        </w:rPr>
        <w:t xml:space="preserve"> to </w:t>
      </w:r>
      <w:r w:rsidRPr="00E07CD8">
        <w:rPr>
          <w:rStyle w:val="StyleUnderline"/>
        </w:rPr>
        <w:t>have</w:t>
      </w:r>
      <w:r w:rsidRPr="002F5289">
        <w:rPr>
          <w:rStyle w:val="StyleUnderline"/>
        </w:rPr>
        <w:t xml:space="preserve"> both the </w:t>
      </w:r>
      <w:r w:rsidRPr="00F03E06">
        <w:rPr>
          <w:rStyle w:val="Emphasis"/>
          <w:highlight w:val="cyan"/>
        </w:rPr>
        <w:t>means</w:t>
      </w:r>
      <w:r w:rsidRPr="00F03E06">
        <w:rPr>
          <w:rStyle w:val="StyleUnderline"/>
          <w:highlight w:val="cyan"/>
        </w:rPr>
        <w:t xml:space="preserve"> and</w:t>
      </w:r>
      <w:r w:rsidRPr="002F5289">
        <w:rPr>
          <w:rStyle w:val="StyleUnderline"/>
        </w:rPr>
        <w:t xml:space="preserve"> the </w:t>
      </w:r>
      <w:r w:rsidRPr="00F03E06">
        <w:rPr>
          <w:rStyle w:val="Emphasis"/>
          <w:highlight w:val="cyan"/>
        </w:rPr>
        <w:t>will</w:t>
      </w:r>
      <w:r w:rsidRPr="00F03E06">
        <w:rPr>
          <w:sz w:val="16"/>
        </w:rPr>
        <w:t xml:space="preserve">. Most </w:t>
      </w:r>
      <w:r w:rsidRPr="00F03E06">
        <w:rPr>
          <w:rStyle w:val="StyleUnderline"/>
          <w:highlight w:val="cyan"/>
        </w:rPr>
        <w:t xml:space="preserve">people on the </w:t>
      </w:r>
      <w:r w:rsidRPr="00F03E06">
        <w:rPr>
          <w:rStyle w:val="Emphasis"/>
          <w:highlight w:val="cyan"/>
        </w:rPr>
        <w:t>brink of starvation</w:t>
      </w:r>
      <w:r w:rsidRPr="00F03E06">
        <w:rPr>
          <w:rStyle w:val="StyleUnderline"/>
          <w:highlight w:val="cyan"/>
        </w:rPr>
        <w:t xml:space="preserve"> are not in the position</w:t>
      </w:r>
      <w:r w:rsidRPr="002F5289">
        <w:rPr>
          <w:rStyle w:val="StyleUnderline"/>
        </w:rPr>
        <w:t xml:space="preserve"> to resort to </w:t>
      </w:r>
      <w:r w:rsidRPr="00F03E06">
        <w:rPr>
          <w:rStyle w:val="Emphasis"/>
        </w:rPr>
        <w:t>violence</w:t>
      </w:r>
      <w:r w:rsidRPr="00F03E06">
        <w:rPr>
          <w:sz w:val="16"/>
        </w:rPr>
        <w:t xml:space="preserve">, whether against the government or other social groups. In fact, </w:t>
      </w:r>
      <w:r w:rsidRPr="002F5289">
        <w:rPr>
          <w:rStyle w:val="StyleUnderline"/>
        </w:rPr>
        <w:t xml:space="preserve">the urban </w:t>
      </w:r>
      <w:r w:rsidRPr="00F03E06">
        <w:rPr>
          <w:rStyle w:val="Emphasis"/>
        </w:rPr>
        <w:t>middle classes</w:t>
      </w:r>
      <w:r w:rsidRPr="002F5289">
        <w:rPr>
          <w:rStyle w:val="StyleUnderline"/>
        </w:rPr>
        <w:t xml:space="preserve"> tend to be the </w:t>
      </w:r>
      <w:r w:rsidRPr="00F03E06">
        <w:rPr>
          <w:rStyle w:val="Emphasis"/>
        </w:rPr>
        <w:t>most likely</w:t>
      </w:r>
      <w:r w:rsidRPr="002F5289">
        <w:rPr>
          <w:rStyle w:val="StyleUnderline"/>
        </w:rPr>
        <w:t xml:space="preserve"> to protest</w:t>
      </w:r>
      <w:r w:rsidRPr="00F03E06">
        <w:rPr>
          <w:sz w:val="16"/>
        </w:rPr>
        <w:t xml:space="preserve"> against rises in food prices, since they often have the best opportunities, the most energy, and the best skills to coordinate and participate in protests.</w:t>
      </w:r>
    </w:p>
    <w:p w14:paraId="428D4D53" w14:textId="77777777" w:rsidR="008A4023" w:rsidRPr="003E3932" w:rsidRDefault="008A4023" w:rsidP="008A4023">
      <w:pPr>
        <w:rPr>
          <w:sz w:val="16"/>
        </w:rPr>
      </w:pPr>
      <w:r w:rsidRPr="003E3932">
        <w:rPr>
          <w:sz w:val="16"/>
        </w:rPr>
        <w:t xml:space="preserve">Accordingly, </w:t>
      </w:r>
      <w:r w:rsidRPr="003E3932">
        <w:rPr>
          <w:rStyle w:val="StyleUnderline"/>
          <w:highlight w:val="cyan"/>
        </w:rPr>
        <w:t>there is</w:t>
      </w:r>
      <w:r w:rsidRPr="003E3932">
        <w:rPr>
          <w:rStyle w:val="StyleUnderline"/>
        </w:rPr>
        <w:t xml:space="preserve"> a</w:t>
      </w:r>
      <w:r w:rsidRPr="00FD61BC">
        <w:rPr>
          <w:rStyle w:val="StyleUnderline"/>
        </w:rPr>
        <w:t xml:space="preserve"> </w:t>
      </w:r>
      <w:r w:rsidRPr="00FD61BC">
        <w:rPr>
          <w:rStyle w:val="Emphasis"/>
        </w:rPr>
        <w:t xml:space="preserve">widespread </w:t>
      </w:r>
      <w:r w:rsidRPr="003E3932">
        <w:rPr>
          <w:rStyle w:val="Emphasis"/>
          <w:highlight w:val="cyan"/>
        </w:rPr>
        <w:t>misapprehension</w:t>
      </w:r>
      <w:r w:rsidRPr="003E3932">
        <w:rPr>
          <w:rStyle w:val="StyleUnderline"/>
          <w:highlight w:val="cyan"/>
        </w:rPr>
        <w:t xml:space="preserve"> that</w:t>
      </w:r>
      <w:r w:rsidRPr="00FD61BC">
        <w:rPr>
          <w:rStyle w:val="StyleUnderline"/>
        </w:rPr>
        <w:t xml:space="preserve"> social </w:t>
      </w:r>
      <w:r w:rsidRPr="003E3932">
        <w:rPr>
          <w:rStyle w:val="Emphasis"/>
          <w:highlight w:val="cyan"/>
        </w:rPr>
        <w:t>unrest</w:t>
      </w:r>
      <w:r w:rsidRPr="00FD61BC">
        <w:rPr>
          <w:rStyle w:val="StyleUnderline"/>
        </w:rPr>
        <w:t xml:space="preserve"> in periods of high food prices </w:t>
      </w:r>
      <w:r w:rsidRPr="003E3932">
        <w:rPr>
          <w:rStyle w:val="StyleUnderline"/>
          <w:highlight w:val="cyan"/>
        </w:rPr>
        <w:t xml:space="preserve">relates primarily to </w:t>
      </w:r>
      <w:r w:rsidRPr="003E3932">
        <w:rPr>
          <w:rStyle w:val="Emphasis"/>
          <w:highlight w:val="cyan"/>
        </w:rPr>
        <w:t>food shortages</w:t>
      </w:r>
      <w:r w:rsidRPr="003E3932">
        <w:rPr>
          <w:sz w:val="16"/>
        </w:rPr>
        <w:t xml:space="preserve">. In reality, the </w:t>
      </w:r>
      <w:r w:rsidRPr="00F0623A">
        <w:rPr>
          <w:rStyle w:val="StyleUnderline"/>
          <w:highlight w:val="cyan"/>
        </w:rPr>
        <w:t>sources</w:t>
      </w:r>
      <w:r w:rsidRPr="00FD61BC">
        <w:rPr>
          <w:rStyle w:val="StyleUnderline"/>
        </w:rPr>
        <w:t xml:space="preserve"> of discontent </w:t>
      </w:r>
      <w:r w:rsidRPr="00F0623A">
        <w:rPr>
          <w:rStyle w:val="StyleUnderline"/>
          <w:highlight w:val="cyan"/>
        </w:rPr>
        <w:t>are</w:t>
      </w:r>
      <w:r w:rsidRPr="00FD61BC">
        <w:rPr>
          <w:rStyle w:val="StyleUnderline"/>
        </w:rPr>
        <w:t xml:space="preserve"> considerably </w:t>
      </w:r>
      <w:r w:rsidRPr="00F0623A">
        <w:rPr>
          <w:rStyle w:val="Emphasis"/>
          <w:highlight w:val="cyan"/>
        </w:rPr>
        <w:t>more complex</w:t>
      </w:r>
      <w:r w:rsidRPr="003E3932">
        <w:rPr>
          <w:sz w:val="16"/>
        </w:rPr>
        <w:t xml:space="preserve"> – </w:t>
      </w:r>
      <w:r w:rsidRPr="00F0623A">
        <w:rPr>
          <w:rStyle w:val="StyleUnderline"/>
          <w:highlight w:val="cyan"/>
        </w:rPr>
        <w:t xml:space="preserve">linked to </w:t>
      </w:r>
      <w:r w:rsidRPr="00F0623A">
        <w:rPr>
          <w:rStyle w:val="Emphasis"/>
          <w:highlight w:val="cyan"/>
        </w:rPr>
        <w:t>political</w:t>
      </w:r>
      <w:r w:rsidRPr="00F0623A">
        <w:rPr>
          <w:rStyle w:val="StyleUnderline"/>
          <w:highlight w:val="cyan"/>
        </w:rPr>
        <w:t xml:space="preserve"> structures</w:t>
      </w:r>
      <w:r w:rsidRPr="00FD61BC">
        <w:rPr>
          <w:rStyle w:val="StyleUnderline"/>
        </w:rPr>
        <w:t xml:space="preserve">, </w:t>
      </w:r>
      <w:r w:rsidRPr="00F0623A">
        <w:rPr>
          <w:rStyle w:val="StyleUnderline"/>
          <w:highlight w:val="cyan"/>
        </w:rPr>
        <w:t>land</w:t>
      </w:r>
      <w:r w:rsidRPr="00FD61BC">
        <w:rPr>
          <w:rStyle w:val="StyleUnderline"/>
        </w:rPr>
        <w:t xml:space="preserve"> ownership, </w:t>
      </w:r>
      <w:r w:rsidRPr="00F0623A">
        <w:rPr>
          <w:rStyle w:val="Emphasis"/>
          <w:highlight w:val="cyan"/>
        </w:rPr>
        <w:t>corruption</w:t>
      </w:r>
      <w:r w:rsidRPr="00FD61BC">
        <w:rPr>
          <w:rStyle w:val="StyleUnderline"/>
        </w:rPr>
        <w:t xml:space="preserve">, the desire for democratic reforms </w:t>
      </w:r>
      <w:r w:rsidRPr="00F0623A">
        <w:rPr>
          <w:rStyle w:val="StyleUnderline"/>
          <w:highlight w:val="cyan"/>
        </w:rPr>
        <w:t>and</w:t>
      </w:r>
      <w:r w:rsidRPr="00FD61BC">
        <w:rPr>
          <w:rStyle w:val="StyleUnderline"/>
        </w:rPr>
        <w:t xml:space="preserve"> general </w:t>
      </w:r>
      <w:r w:rsidRPr="00F0623A">
        <w:rPr>
          <w:rStyle w:val="Emphasis"/>
          <w:highlight w:val="cyan"/>
        </w:rPr>
        <w:t>economic problems</w:t>
      </w:r>
      <w:r w:rsidRPr="003E3932">
        <w:rPr>
          <w:sz w:val="16"/>
        </w:rPr>
        <w:t xml:space="preserve"> – where the price of food is seen in the context of general increases in the cost of living. Research has shown that while </w:t>
      </w:r>
      <w:r w:rsidRPr="003E3932">
        <w:rPr>
          <w:rStyle w:val="StyleUnderline"/>
        </w:rPr>
        <w:t xml:space="preserve">the </w:t>
      </w:r>
      <w:r w:rsidRPr="003E3932">
        <w:rPr>
          <w:rStyle w:val="Emphasis"/>
        </w:rPr>
        <w:t xml:space="preserve">international </w:t>
      </w:r>
      <w:r w:rsidRPr="00F0623A">
        <w:rPr>
          <w:rStyle w:val="Emphasis"/>
          <w:highlight w:val="cyan"/>
        </w:rPr>
        <w:t>media</w:t>
      </w:r>
      <w:r w:rsidRPr="003E3932">
        <w:rPr>
          <w:rStyle w:val="StyleUnderline"/>
        </w:rPr>
        <w:t xml:space="preserve"> have a tendency to </w:t>
      </w:r>
      <w:r w:rsidRPr="00F0623A">
        <w:rPr>
          <w:rStyle w:val="StyleUnderline"/>
          <w:highlight w:val="cyan"/>
        </w:rPr>
        <w:t xml:space="preserve">seek simple </w:t>
      </w:r>
      <w:r w:rsidRPr="00F0623A">
        <w:rPr>
          <w:rStyle w:val="Emphasis"/>
          <w:highlight w:val="cyan"/>
        </w:rPr>
        <w:t>resource</w:t>
      </w:r>
      <w:r w:rsidRPr="003E3932">
        <w:rPr>
          <w:rStyle w:val="Emphasis"/>
        </w:rPr>
        <w:t>-related</w:t>
      </w:r>
      <w:r w:rsidRPr="003E3932">
        <w:rPr>
          <w:rStyle w:val="StyleUnderline"/>
        </w:rPr>
        <w:t xml:space="preserve"> </w:t>
      </w:r>
      <w:r w:rsidRPr="00F0623A">
        <w:rPr>
          <w:rStyle w:val="StyleUnderline"/>
          <w:highlight w:val="cyan"/>
        </w:rPr>
        <w:t>explanations</w:t>
      </w:r>
      <w:r w:rsidRPr="003E3932">
        <w:rPr>
          <w:sz w:val="16"/>
        </w:rPr>
        <w:t xml:space="preserve"> – such as drought or famine – for conflicts in the Global South, debates in the local media are permeated by more complex political relationships.</w:t>
      </w:r>
    </w:p>
    <w:p w14:paraId="41DC4F5B" w14:textId="77777777" w:rsidR="008A4023" w:rsidRDefault="008A4023" w:rsidP="008A4023">
      <w:pPr>
        <w:pStyle w:val="Heading4"/>
      </w:pPr>
      <w:r>
        <w:t xml:space="preserve">4. Food insecurity is </w:t>
      </w:r>
      <w:r w:rsidRPr="00E956AB">
        <w:rPr>
          <w:u w:val="single"/>
        </w:rPr>
        <w:t>inevitable</w:t>
      </w:r>
      <w:r>
        <w:t>.</w:t>
      </w:r>
    </w:p>
    <w:p w14:paraId="3BDD269B" w14:textId="77777777" w:rsidR="008A4023" w:rsidRDefault="008A4023" w:rsidP="008A4023">
      <w:r w:rsidRPr="00E956AB">
        <w:rPr>
          <w:rStyle w:val="Style13ptBold"/>
        </w:rPr>
        <w:t>Igini 24</w:t>
      </w:r>
      <w:r w:rsidRPr="002C1FF0">
        <w:t xml:space="preserve"> [Martina Igini (</w:t>
      </w:r>
      <w:r>
        <w:t xml:space="preserve">Journalist and editor focusing on climate reporting; </w:t>
      </w:r>
      <w:r w:rsidRPr="00BA4707">
        <w:t>M</w:t>
      </w:r>
      <w:r>
        <w:t>.</w:t>
      </w:r>
      <w:r w:rsidRPr="00BA4707">
        <w:t>A</w:t>
      </w:r>
      <w:r>
        <w:t>.</w:t>
      </w:r>
      <w:r w:rsidRPr="00BA4707">
        <w:t xml:space="preserve"> </w:t>
      </w:r>
      <w:r>
        <w:t>(</w:t>
      </w:r>
      <w:r w:rsidRPr="00BA4707">
        <w:t>International Development</w:t>
      </w:r>
      <w:r>
        <w:t>),</w:t>
      </w:r>
      <w:r w:rsidRPr="00BA4707">
        <w:t xml:space="preserve"> University of Vienna</w:t>
      </w:r>
      <w:r w:rsidRPr="002C1FF0">
        <w:t xml:space="preserve">), </w:t>
      </w:r>
      <w:r>
        <w:t xml:space="preserve">10-16-2024, </w:t>
      </w:r>
      <w:r w:rsidRPr="002C1FF0">
        <w:t>"Why Global Food Security Matters in 2024," Earth.Org, https://earth.org/global-food-security/</w:t>
      </w:r>
      <w:r>
        <w:t>,</w:t>
      </w:r>
      <w:r w:rsidRPr="002C1FF0">
        <w:t xml:space="preserve"> njn]</w:t>
      </w:r>
    </w:p>
    <w:p w14:paraId="2E1EEC44" w14:textId="77777777" w:rsidR="008A4023" w:rsidRPr="00163F65" w:rsidRDefault="008A4023" w:rsidP="008A4023">
      <w:pPr>
        <w:rPr>
          <w:sz w:val="16"/>
        </w:rPr>
      </w:pPr>
      <w:r w:rsidRPr="00163F65">
        <w:rPr>
          <w:sz w:val="16"/>
        </w:rPr>
        <w:t>The COVID-19 pandemic has heavily compromised food security globally, increasing hunger levels by an estimated 118 million people worldwide in 2020, the most since 2006. Hunger kills more people than HIV/AIDS, malaria, and tuberculosis combined, the vast majority of which live in developing countries. And it is these countries that are now experiencing the worst consequences of the current food crisis.</w:t>
      </w:r>
    </w:p>
    <w:p w14:paraId="735AAC04" w14:textId="77777777" w:rsidR="008A4023" w:rsidRPr="00D15A89" w:rsidRDefault="008A4023" w:rsidP="008A4023">
      <w:pPr>
        <w:rPr>
          <w:rStyle w:val="StyleUnderline"/>
        </w:rPr>
      </w:pPr>
      <w:r w:rsidRPr="00163F65">
        <w:rPr>
          <w:sz w:val="16"/>
        </w:rPr>
        <w:t xml:space="preserve">In 2012, The Economist first published the Global Food Security Index, an instrument that measures food security in 113 countries. Yearly rankings show this varies greatly around the world. Some regions are more prone to </w:t>
      </w:r>
      <w:r w:rsidRPr="00AC79A2">
        <w:rPr>
          <w:rStyle w:val="StyleUnderline"/>
          <w:highlight w:val="cyan"/>
        </w:rPr>
        <w:t>food insecurity due to</w:t>
      </w:r>
      <w:r w:rsidRPr="00AC79A2">
        <w:rPr>
          <w:rStyle w:val="StyleUnderline"/>
        </w:rPr>
        <w:t xml:space="preserve"> a </w:t>
      </w:r>
      <w:r w:rsidRPr="00AC79A2">
        <w:rPr>
          <w:rStyle w:val="StyleUnderline"/>
          <w:highlight w:val="cyan"/>
        </w:rPr>
        <w:t xml:space="preserve">lack of </w:t>
      </w:r>
      <w:r w:rsidRPr="00163F65">
        <w:rPr>
          <w:rStyle w:val="Emphasis"/>
          <w:highlight w:val="cyan"/>
        </w:rPr>
        <w:t>fertile land</w:t>
      </w:r>
      <w:r w:rsidRPr="00AC79A2">
        <w:rPr>
          <w:rStyle w:val="StyleUnderline"/>
        </w:rPr>
        <w:t xml:space="preserve"> as well as </w:t>
      </w:r>
      <w:r w:rsidRPr="005B11A4">
        <w:rPr>
          <w:rStyle w:val="StyleUnderline"/>
          <w:highlight w:val="cyan"/>
        </w:rPr>
        <w:t>capital</w:t>
      </w:r>
      <w:r w:rsidRPr="00AC79A2">
        <w:rPr>
          <w:rStyle w:val="StyleUnderline"/>
        </w:rPr>
        <w:t xml:space="preserve"> to procure sufficient food through</w:t>
      </w:r>
      <w:r w:rsidRPr="00163F65">
        <w:rPr>
          <w:sz w:val="16"/>
        </w:rPr>
        <w:t xml:space="preserve"> the purchasing of </w:t>
      </w:r>
      <w:r w:rsidRPr="00AC79A2">
        <w:rPr>
          <w:rStyle w:val="StyleUnderline"/>
        </w:rPr>
        <w:t>imports</w:t>
      </w:r>
      <w:r w:rsidRPr="00163F65">
        <w:rPr>
          <w:sz w:val="16"/>
        </w:rPr>
        <w:t xml:space="preserve">. However, some </w:t>
      </w:r>
      <w:r w:rsidRPr="00AC79A2">
        <w:rPr>
          <w:rStyle w:val="StyleUnderline"/>
        </w:rPr>
        <w:t xml:space="preserve">external factors such as sudden </w:t>
      </w:r>
      <w:r w:rsidRPr="005B11A4">
        <w:rPr>
          <w:rStyle w:val="StyleUnderline"/>
          <w:highlight w:val="cyan"/>
        </w:rPr>
        <w:t xml:space="preserve">armed </w:t>
      </w:r>
      <w:r w:rsidRPr="00163F65">
        <w:rPr>
          <w:rStyle w:val="Emphasis"/>
          <w:highlight w:val="cyan"/>
        </w:rPr>
        <w:t>conflicts</w:t>
      </w:r>
      <w:r w:rsidRPr="00163F65">
        <w:rPr>
          <w:sz w:val="16"/>
        </w:rPr>
        <w:t xml:space="preserve"> like the ongoing Ukraine Russia war </w:t>
      </w:r>
      <w:r w:rsidRPr="005B11A4">
        <w:rPr>
          <w:rStyle w:val="StyleUnderline"/>
          <w:highlight w:val="cyan"/>
        </w:rPr>
        <w:t xml:space="preserve">or global </w:t>
      </w:r>
      <w:r w:rsidRPr="00163F65">
        <w:rPr>
          <w:rStyle w:val="Emphasis"/>
          <w:highlight w:val="cyan"/>
        </w:rPr>
        <w:t>health issues</w:t>
      </w:r>
      <w:r w:rsidRPr="00D15A89">
        <w:rPr>
          <w:rStyle w:val="StyleUnderline"/>
        </w:rPr>
        <w:t xml:space="preserve"> like the recent pandemic compromise food supplies in </w:t>
      </w:r>
      <w:r w:rsidRPr="00D15A89">
        <w:rPr>
          <w:rStyle w:val="Emphasis"/>
        </w:rPr>
        <w:t>'safer'</w:t>
      </w:r>
      <w:r w:rsidRPr="00D15A89">
        <w:rPr>
          <w:rStyle w:val="StyleUnderline"/>
        </w:rPr>
        <w:t xml:space="preserve"> countries as well.</w:t>
      </w:r>
    </w:p>
    <w:p w14:paraId="788601F2" w14:textId="77777777" w:rsidR="008A4023" w:rsidRPr="00163F65" w:rsidRDefault="008A4023" w:rsidP="008A4023">
      <w:pPr>
        <w:rPr>
          <w:sz w:val="16"/>
        </w:rPr>
      </w:pPr>
      <w:r w:rsidRPr="00163F65">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4805A1B7" w14:textId="77777777" w:rsidR="008A4023" w:rsidRPr="00163F65" w:rsidRDefault="008A4023" w:rsidP="008A4023">
      <w:pPr>
        <w:rPr>
          <w:sz w:val="16"/>
        </w:rPr>
      </w:pPr>
      <w:r w:rsidRPr="00163F65">
        <w:rPr>
          <w:sz w:val="16"/>
        </w:rPr>
        <w:t>[Figure omitted]</w:t>
      </w:r>
    </w:p>
    <w:p w14:paraId="1B19CC9D" w14:textId="77777777" w:rsidR="008A4023" w:rsidRPr="001001E9" w:rsidRDefault="008A4023" w:rsidP="008A4023">
      <w:pPr>
        <w:rPr>
          <w:sz w:val="16"/>
        </w:rPr>
      </w:pPr>
      <w:r w:rsidRPr="00431612">
        <w:rPr>
          <w:rStyle w:val="StyleUnderline"/>
        </w:rPr>
        <w:t xml:space="preserve">The world </w:t>
      </w:r>
      <w:r w:rsidRPr="001001E9">
        <w:rPr>
          <w:rStyle w:val="Emphasis"/>
        </w:rPr>
        <w:t>population is growing</w:t>
      </w:r>
      <w:r w:rsidRPr="00431612">
        <w:rPr>
          <w:rStyle w:val="StyleUnderline"/>
        </w:rPr>
        <w:t xml:space="preserve"> at a rate of about 1% each year</w:t>
      </w:r>
      <w:r w:rsidRPr="001001E9">
        <w:rPr>
          <w:sz w:val="16"/>
        </w:rPr>
        <w:t xml:space="preserve">, a significant decrease from the 2.2% growth from 50 years ago. Despite this, estimates predict that </w:t>
      </w:r>
      <w:r w:rsidRPr="00431612">
        <w:rPr>
          <w:rStyle w:val="StyleUnderline"/>
        </w:rPr>
        <w:t xml:space="preserve">by 2050, it will increase by </w:t>
      </w:r>
      <w:r w:rsidRPr="001001E9">
        <w:rPr>
          <w:rStyle w:val="Emphasis"/>
        </w:rPr>
        <w:t>another two billion</w:t>
      </w:r>
      <w:r w:rsidRPr="001001E9">
        <w:rPr>
          <w:sz w:val="16"/>
        </w:rPr>
        <w:t xml:space="preserve">, bringing the total number of people living on Earth to nearly 10 billion. This </w:t>
      </w:r>
      <w:r w:rsidRPr="008F7D2C">
        <w:rPr>
          <w:rStyle w:val="StyleUnderline"/>
          <w:highlight w:val="cyan"/>
        </w:rPr>
        <w:t xml:space="preserve">rapid </w:t>
      </w:r>
      <w:r w:rsidRPr="008F7D2C">
        <w:rPr>
          <w:rStyle w:val="Emphasis"/>
          <w:highlight w:val="cyan"/>
        </w:rPr>
        <w:t>population growth</w:t>
      </w:r>
      <w:r w:rsidRPr="008F7D2C">
        <w:rPr>
          <w:rStyle w:val="StyleUnderline"/>
        </w:rPr>
        <w:t xml:space="preserve"> can </w:t>
      </w:r>
      <w:r w:rsidRPr="008F7D2C">
        <w:rPr>
          <w:rStyle w:val="StyleUnderline"/>
          <w:highlight w:val="cyan"/>
        </w:rPr>
        <w:t>have devastating consequences</w:t>
      </w:r>
      <w:r w:rsidRPr="001001E9">
        <w:rPr>
          <w:sz w:val="16"/>
        </w:rPr>
        <w:t xml:space="preserve"> on our planet by putting a strain on its resources, </w:t>
      </w:r>
      <w:r w:rsidRPr="008F7D2C">
        <w:rPr>
          <w:rStyle w:val="StyleUnderline"/>
        </w:rPr>
        <w:t xml:space="preserve">most notably </w:t>
      </w:r>
      <w:r w:rsidRPr="008F7D2C">
        <w:rPr>
          <w:rStyle w:val="StyleUnderline"/>
          <w:highlight w:val="cyan"/>
        </w:rPr>
        <w:t xml:space="preserve">on </w:t>
      </w:r>
      <w:r w:rsidRPr="008F7D2C">
        <w:rPr>
          <w:rStyle w:val="Emphasis"/>
          <w:highlight w:val="cyan"/>
        </w:rPr>
        <w:t>food supplies</w:t>
      </w:r>
      <w:r w:rsidRPr="001001E9">
        <w:rPr>
          <w:sz w:val="16"/>
        </w:rPr>
        <w:t xml:space="preserve">. The </w:t>
      </w:r>
      <w:r w:rsidRPr="00642AD6">
        <w:rPr>
          <w:rStyle w:val="StyleUnderline"/>
        </w:rPr>
        <w:t xml:space="preserve">factors that connect population growth to food security are </w:t>
      </w:r>
      <w:r w:rsidRPr="00642AD6">
        <w:rPr>
          <w:rStyle w:val="Emphasis"/>
        </w:rPr>
        <w:t>manifold</w:t>
      </w:r>
      <w:r w:rsidRPr="001001E9">
        <w:rPr>
          <w:sz w:val="16"/>
        </w:rPr>
        <w:t xml:space="preserve">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47CB626D" w14:textId="77777777" w:rsidR="008A4023" w:rsidRPr="000C605B" w:rsidRDefault="008A4023" w:rsidP="008A4023">
      <w:pPr>
        <w:rPr>
          <w:sz w:val="16"/>
        </w:rPr>
      </w:pPr>
      <w:r w:rsidRPr="000C605B">
        <w:rPr>
          <w:sz w:val="16"/>
        </w:rPr>
        <w:t xml:space="preserve">Another </w:t>
      </w:r>
      <w:r w:rsidRPr="00865FF5">
        <w:rPr>
          <w:rStyle w:val="Emphasis"/>
          <w:highlight w:val="cyan"/>
        </w:rPr>
        <w:t>huge problem</w:t>
      </w:r>
      <w:r w:rsidRPr="00FE5049">
        <w:rPr>
          <w:rStyle w:val="StyleUnderline"/>
        </w:rPr>
        <w:t xml:space="preserve"> with our current global food system </w:t>
      </w:r>
      <w:r w:rsidRPr="00865FF5">
        <w:rPr>
          <w:rStyle w:val="StyleUnderline"/>
          <w:highlight w:val="cyan"/>
        </w:rPr>
        <w:t>is</w:t>
      </w:r>
      <w:r w:rsidRPr="00FE5049">
        <w:rPr>
          <w:rStyle w:val="StyleUnderline"/>
        </w:rPr>
        <w:t xml:space="preserve"> the amount of </w:t>
      </w:r>
      <w:r w:rsidRPr="00865FF5">
        <w:rPr>
          <w:rStyle w:val="Emphasis"/>
          <w:highlight w:val="cyan"/>
        </w:rPr>
        <w:t>food waste</w:t>
      </w:r>
      <w:r w:rsidRPr="00FE5049">
        <w:rPr>
          <w:rStyle w:val="StyleUnderline"/>
        </w:rPr>
        <w:t xml:space="preserve"> it generates</w:t>
      </w:r>
      <w:r w:rsidRPr="000C605B">
        <w:rPr>
          <w:sz w:val="16"/>
        </w:rPr>
        <w:t>. Shockingly, even though demand for food is high, we still throw away about one-third of global supplies every year,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608BBCB2" w14:textId="77777777" w:rsidR="008A4023" w:rsidRPr="000C605B" w:rsidRDefault="008A4023" w:rsidP="008A4023">
      <w:pPr>
        <w:rPr>
          <w:sz w:val="16"/>
        </w:rPr>
      </w:pPr>
      <w:r w:rsidRPr="000C605B">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6BD2F558" w14:textId="77777777" w:rsidR="008A4023" w:rsidRPr="000C605B" w:rsidRDefault="008A4023" w:rsidP="008A4023">
      <w:pPr>
        <w:rPr>
          <w:sz w:val="16"/>
        </w:rPr>
      </w:pPr>
      <w:r w:rsidRPr="000C605B">
        <w:rPr>
          <w:sz w:val="16"/>
        </w:rPr>
        <w:t>What Happens When Food Security Is Compromised?</w:t>
      </w:r>
    </w:p>
    <w:p w14:paraId="171B1467" w14:textId="77777777" w:rsidR="008A4023" w:rsidRDefault="008A4023" w:rsidP="008A4023">
      <w:pPr>
        <w:rPr>
          <w:sz w:val="16"/>
        </w:rPr>
      </w:pPr>
      <w:r w:rsidRPr="001020B7">
        <w:rPr>
          <w:rStyle w:val="Emphasis"/>
        </w:rPr>
        <w:t>Population</w:t>
      </w:r>
      <w:r w:rsidRPr="001020B7">
        <w:rPr>
          <w:rStyle w:val="StyleUnderline"/>
        </w:rPr>
        <w:t xml:space="preserve"> growth, improvement in </w:t>
      </w:r>
      <w:r w:rsidRPr="001020B7">
        <w:rPr>
          <w:rStyle w:val="Emphasis"/>
        </w:rPr>
        <w:t>incomes</w:t>
      </w:r>
      <w:r w:rsidRPr="001020B7">
        <w:rPr>
          <w:rStyle w:val="StyleUnderline"/>
        </w:rPr>
        <w:t xml:space="preserve">, and </w:t>
      </w:r>
      <w:r w:rsidRPr="001020B7">
        <w:rPr>
          <w:rStyle w:val="Emphasis"/>
        </w:rPr>
        <w:t>diversification</w:t>
      </w:r>
      <w:r w:rsidRPr="001020B7">
        <w:rPr>
          <w:rStyle w:val="StyleUnderline"/>
        </w:rPr>
        <w:t xml:space="preserve"> of diets have steadily </w:t>
      </w:r>
      <w:r w:rsidRPr="001020B7">
        <w:rPr>
          <w:rStyle w:val="Emphasis"/>
        </w:rPr>
        <w:t>increased the demand</w:t>
      </w:r>
      <w:r w:rsidRPr="001020B7">
        <w:rPr>
          <w:rStyle w:val="StyleUnderline"/>
        </w:rPr>
        <w:t xml:space="preserve"> for food</w:t>
      </w:r>
      <w:r w:rsidRPr="001506A2">
        <w:rPr>
          <w:sz w:val="16"/>
        </w:rPr>
        <w:t xml:space="preserve">. If we do not change fast enough, then </w:t>
      </w:r>
      <w:r w:rsidRPr="001020B7">
        <w:rPr>
          <w:rStyle w:val="StyleUnderline"/>
          <w:highlight w:val="cyan"/>
        </w:rPr>
        <w:t>global food security</w:t>
      </w:r>
      <w:r w:rsidRPr="001020B7">
        <w:rPr>
          <w:rStyle w:val="StyleUnderline"/>
        </w:rPr>
        <w:t xml:space="preserve"> will be </w:t>
      </w:r>
      <w:r w:rsidRPr="001020B7">
        <w:rPr>
          <w:rStyle w:val="Emphasis"/>
          <w:highlight w:val="cyan"/>
        </w:rPr>
        <w:t>irreversibly compromised</w:t>
      </w:r>
      <w:r w:rsidRPr="001506A2">
        <w:rPr>
          <w:sz w:val="16"/>
        </w:rPr>
        <w:t>. And when this happens, it will lead to catastrophic consequences for societies around the world.</w:t>
      </w:r>
    </w:p>
    <w:p w14:paraId="04EA6865" w14:textId="77777777" w:rsidR="008A4023" w:rsidRPr="00C83144" w:rsidRDefault="008A4023" w:rsidP="008A4023">
      <w:pPr>
        <w:keepNext/>
        <w:keepLines/>
        <w:pageBreakBefore/>
        <w:spacing w:before="200"/>
        <w:jc w:val="center"/>
        <w:outlineLvl w:val="2"/>
        <w:rPr>
          <w:rFonts w:eastAsia="MS Gothic"/>
          <w:b/>
          <w:sz w:val="32"/>
          <w:szCs w:val="24"/>
          <w:u w:val="single"/>
        </w:rPr>
      </w:pPr>
      <w:r w:rsidRPr="00C83144">
        <w:rPr>
          <w:rFonts w:eastAsia="MS Gothic"/>
          <w:b/>
          <w:sz w:val="32"/>
          <w:szCs w:val="24"/>
          <w:u w:val="single"/>
        </w:rPr>
        <w:t>AT: Soft Power---1NC</w:t>
      </w:r>
    </w:p>
    <w:p w14:paraId="2FB3AE47" w14:textId="77777777" w:rsidR="008A4023" w:rsidRPr="00C83144" w:rsidRDefault="008A4023" w:rsidP="008A4023">
      <w:pPr>
        <w:keepNext/>
        <w:keepLines/>
        <w:spacing w:before="200"/>
        <w:outlineLvl w:val="3"/>
        <w:rPr>
          <w:rFonts w:eastAsia="MS Gothic"/>
          <w:b/>
          <w:iCs/>
          <w:sz w:val="26"/>
        </w:rPr>
      </w:pPr>
      <w:bookmarkStart w:id="4" w:name="_Hlk85110109"/>
      <w:r>
        <w:rPr>
          <w:rFonts w:eastAsia="MS Gothic"/>
          <w:b/>
          <w:iCs/>
          <w:sz w:val="26"/>
        </w:rPr>
        <w:t xml:space="preserve">5. </w:t>
      </w:r>
      <w:r w:rsidRPr="00C83144">
        <w:rPr>
          <w:rFonts w:eastAsia="MS Gothic"/>
          <w:b/>
          <w:iCs/>
          <w:sz w:val="26"/>
        </w:rPr>
        <w:t xml:space="preserve">Soft power is </w:t>
      </w:r>
      <w:r w:rsidRPr="00C83144">
        <w:rPr>
          <w:rFonts w:eastAsia="MS Gothic"/>
          <w:b/>
          <w:iCs/>
          <w:sz w:val="26"/>
          <w:u w:val="single"/>
        </w:rPr>
        <w:t>useless</w:t>
      </w:r>
    </w:p>
    <w:p w14:paraId="1B31AD7E" w14:textId="77777777" w:rsidR="008A4023" w:rsidRPr="00C83144" w:rsidRDefault="008A4023" w:rsidP="008A4023">
      <w:pPr>
        <w:rPr>
          <w:rFonts w:eastAsia="Cambria"/>
        </w:rPr>
      </w:pPr>
      <w:r w:rsidRPr="00C83144">
        <w:rPr>
          <w:rFonts w:eastAsia="Cambria"/>
          <w:b/>
          <w:bCs/>
          <w:sz w:val="26"/>
          <w:u w:val="single"/>
        </w:rPr>
        <w:t>Gray 11</w:t>
      </w:r>
      <w:r w:rsidRPr="00C83144">
        <w:rPr>
          <w:rFonts w:eastAsia="Cambria"/>
        </w:rPr>
        <w:t xml:space="preserve"> </w:t>
      </w:r>
      <w:r>
        <w:rPr>
          <w:rFonts w:eastAsia="Cambria"/>
        </w:rPr>
        <w:t>[</w:t>
      </w:r>
      <w:r w:rsidRPr="00C83144">
        <w:rPr>
          <w:rFonts w:eastAsia="Cambria"/>
        </w:rPr>
        <w:t>Dr. Colin S, International Politics and Strategic Studies Professor at the University of Reading. “Hard Power and Soft Power: The of Military Force as an Instrument of Policy in the 21</w:t>
      </w:r>
      <w:r w:rsidRPr="00C83144">
        <w:rPr>
          <w:rFonts w:eastAsia="Cambria"/>
          <w:vertAlign w:val="superscript"/>
        </w:rPr>
        <w:t>st</w:t>
      </w:r>
      <w:r w:rsidRPr="00C83144">
        <w:rPr>
          <w:rFonts w:eastAsia="Cambria"/>
        </w:rPr>
        <w:t xml:space="preserve"> Century”, Strategic Studies Institute, </w:t>
      </w:r>
      <w:hyperlink r:id="rId5" w:history="1">
        <w:r w:rsidRPr="00C83144">
          <w:rPr>
            <w:rFonts w:eastAsia="Cambria"/>
          </w:rPr>
          <w:t>https://www.files.ethz.ch/isn/128690/pub1059-1.pdf</w:t>
        </w:r>
      </w:hyperlink>
      <w:r w:rsidRPr="00C83144">
        <w:rPr>
          <w:rFonts w:eastAsia="Cambria"/>
        </w:rPr>
        <w:t xml:space="preserve">, </w:t>
      </w:r>
      <w:r>
        <w:rPr>
          <w:rFonts w:eastAsia="Cambria"/>
        </w:rPr>
        <w:t>pbr]</w:t>
      </w:r>
    </w:p>
    <w:p w14:paraId="5BD96A20" w14:textId="77777777" w:rsidR="008A4023" w:rsidRPr="00C83144" w:rsidRDefault="008A4023" w:rsidP="008A4023">
      <w:pPr>
        <w:rPr>
          <w:rFonts w:eastAsia="Cambria"/>
          <w:sz w:val="16"/>
        </w:rPr>
      </w:pPr>
      <w:r w:rsidRPr="00C83144">
        <w:rPr>
          <w:rFonts w:eastAsia="Cambria"/>
          <w:sz w:val="16"/>
        </w:rPr>
        <w:t xml:space="preserve">Unfortunately, although the concept of American </w:t>
      </w:r>
      <w:r w:rsidRPr="00C83144">
        <w:rPr>
          <w:rFonts w:eastAsia="Cambria"/>
          <w:highlight w:val="cyan"/>
          <w:u w:val="single"/>
        </w:rPr>
        <w:t>soft power</w:t>
      </w:r>
      <w:r w:rsidRPr="00C83144">
        <w:rPr>
          <w:rFonts w:eastAsia="Cambria"/>
          <w:sz w:val="16"/>
        </w:rPr>
        <w:t xml:space="preserve"> is true gold in theory, </w:t>
      </w:r>
      <w:r w:rsidRPr="00C83144">
        <w:rPr>
          <w:rFonts w:eastAsia="Cambria"/>
          <w:u w:val="single"/>
        </w:rPr>
        <w:t>in practice</w:t>
      </w:r>
      <w:r w:rsidRPr="00C83144">
        <w:rPr>
          <w:rFonts w:eastAsia="Cambria"/>
          <w:sz w:val="16"/>
        </w:rPr>
        <w:t xml:space="preserve"> it </w:t>
      </w:r>
      <w:r w:rsidRPr="00C83144">
        <w:rPr>
          <w:rFonts w:eastAsia="Cambria"/>
          <w:highlight w:val="cyan"/>
          <w:u w:val="single"/>
        </w:rPr>
        <w:t>is not</w:t>
      </w:r>
      <w:r w:rsidRPr="00C83144">
        <w:rPr>
          <w:rFonts w:eastAsia="Cambria"/>
          <w:sz w:val="16"/>
        </w:rPr>
        <w:t xml:space="preserve"> so </w:t>
      </w:r>
      <w:r w:rsidRPr="00C83144">
        <w:rPr>
          <w:rFonts w:eastAsia="Cambria"/>
          <w:b/>
          <w:iCs/>
          <w:highlight w:val="cyan"/>
          <w:u w:val="single"/>
          <w:bdr w:val="single" w:sz="8" w:space="0" w:color="auto"/>
        </w:rPr>
        <w:t>valuable</w:t>
      </w:r>
      <w:r w:rsidRPr="00C83144">
        <w:rPr>
          <w:rFonts w:eastAsia="Cambria"/>
          <w:sz w:val="16"/>
        </w:rPr>
        <w:t xml:space="preserve">. Ironically, the empirical truth behind the attractive concept is just sufficient to mislead policymakers and grand strategists. Not only do Americans want to believe that the soft power of their civilization and culture is truly potent, we are all but programmed by our enculturation to assume that the American story and its values do and should have what amounts to missionary merit that ought to be universal. American culture is so powerful a programmer that it can be difficult for Americans to empathize with, or even understand, the somewhat different values and their implications held deeply abroad. The idea is popular, even possibly authoritative, among Americans that ours is not just an “ordinary country,” but instead is a country both exceptionally blessed (by divine intent) and, as a consequence, exceptionally obliged to lead Mankind. When national exceptionalism is not merely a proposition, but is more akin to an iconic item of faith, it is difficult for usually balanced American minds to consider the potential of their soft power without rose-tinted spectacles. And the problem is that they are somewhat correct. American values, broadly speaking “the American way,” to hazard a large project in reductionism, are indeed attractive beyond America’s frontiers and have some utility for U.S. policy. But </w:t>
      </w:r>
      <w:r w:rsidRPr="00C83144">
        <w:rPr>
          <w:rFonts w:eastAsia="Cambria"/>
          <w:u w:val="single"/>
        </w:rPr>
        <w:t xml:space="preserve">there are </w:t>
      </w:r>
      <w:r w:rsidRPr="00C83144">
        <w:rPr>
          <w:rFonts w:eastAsia="Cambria"/>
          <w:b/>
          <w:iCs/>
          <w:u w:val="single"/>
          <w:bdr w:val="single" w:sz="8" w:space="0" w:color="auto"/>
        </w:rPr>
        <w:t>serious limitations</w:t>
      </w:r>
      <w:r w:rsidRPr="00C83144">
        <w:rPr>
          <w:rFonts w:eastAsia="Cambria"/>
          <w:u w:val="single"/>
        </w:rPr>
        <w:t xml:space="preserve"> to the </w:t>
      </w:r>
      <w:r w:rsidRPr="00C83144">
        <w:rPr>
          <w:rFonts w:eastAsia="Cambria"/>
          <w:b/>
          <w:iCs/>
          <w:u w:val="single"/>
          <w:bdr w:val="single" w:sz="8" w:space="0" w:color="auto"/>
        </w:rPr>
        <w:t>worth</w:t>
      </w:r>
      <w:r w:rsidRPr="00C83144">
        <w:rPr>
          <w:rFonts w:eastAsia="Cambria"/>
          <w:u w:val="single"/>
        </w:rPr>
        <w:t xml:space="preserve"> of the concept of soft power, especially as it might be</w:t>
      </w:r>
      <w:r w:rsidRPr="00C83144">
        <w:rPr>
          <w:rFonts w:eastAsia="Cambria"/>
          <w:sz w:val="16"/>
        </w:rPr>
        <w:t xml:space="preserve"> thought of as </w:t>
      </w:r>
      <w:r w:rsidRPr="00C83144">
        <w:rPr>
          <w:rFonts w:eastAsia="Cambria"/>
          <w:b/>
          <w:iCs/>
          <w:u w:val="single"/>
          <w:bdr w:val="single" w:sz="8" w:space="0" w:color="auto"/>
        </w:rPr>
        <w:t>an instrument of policy</w:t>
      </w:r>
      <w:r w:rsidRPr="00C83144">
        <w:rPr>
          <w:rFonts w:eastAsia="Cambria"/>
          <w:sz w:val="16"/>
        </w:rPr>
        <w:t xml:space="preserve">. To date, the idea of </w:t>
      </w:r>
      <w:r w:rsidRPr="00C83144">
        <w:rPr>
          <w:rFonts w:eastAsia="Cambria"/>
          <w:u w:val="single"/>
        </w:rPr>
        <w:t>soft power has not been subjected to</w:t>
      </w:r>
      <w:r w:rsidRPr="00C83144">
        <w:rPr>
          <w:rFonts w:eastAsia="Cambria"/>
          <w:sz w:val="16"/>
        </w:rPr>
        <w:t xml:space="preserve"> a </w:t>
      </w:r>
      <w:r w:rsidRPr="00C83144">
        <w:rPr>
          <w:rFonts w:eastAsia="Cambria"/>
          <w:b/>
          <w:iCs/>
          <w:u w:val="single"/>
          <w:bdr w:val="single" w:sz="8" w:space="0" w:color="auto"/>
        </w:rPr>
        <w:t>sufficiently critical</w:t>
      </w:r>
      <w:r w:rsidRPr="00C83144">
        <w:rPr>
          <w:rFonts w:eastAsia="Cambria"/>
          <w:sz w:val="16"/>
        </w:rPr>
        <w:t xml:space="preserve"> forensic </w:t>
      </w:r>
      <w:r w:rsidRPr="00C83144">
        <w:rPr>
          <w:rFonts w:eastAsia="Cambria"/>
          <w:u w:val="single"/>
        </w:rPr>
        <w:t>examination</w:t>
      </w:r>
      <w:r w:rsidRPr="00C83144">
        <w:rPr>
          <w:rFonts w:eastAsia="Cambria"/>
          <w:sz w:val="16"/>
        </w:rPr>
        <w:t>. In particular, the relation of the soft power of attraction and persuasion to the hard power of coercion urgently requires more rigorous examination than it has received thus far.</w:t>
      </w:r>
    </w:p>
    <w:p w14:paraId="3EC94609" w14:textId="77777777" w:rsidR="008A4023" w:rsidRPr="00C83144" w:rsidRDefault="008A4023" w:rsidP="008A4023">
      <w:pPr>
        <w:rPr>
          <w:rFonts w:eastAsia="Cambria"/>
          <w:sz w:val="8"/>
          <w:szCs w:val="8"/>
        </w:rPr>
      </w:pPr>
      <w:r w:rsidRPr="00C83144">
        <w:rPr>
          <w:rFonts w:eastAsia="Cambria"/>
          <w:sz w:val="8"/>
          <w:szCs w:val="8"/>
        </w:rPr>
        <w:t>When considered closely, the subject of soft power and its implications for the hard power of military force reveals a number of plausible working propositions that have noteworthy meaning for U.S. policy and strategy.</w:t>
      </w:r>
    </w:p>
    <w:p w14:paraId="4A909D23" w14:textId="77777777" w:rsidR="008A4023" w:rsidRPr="00C83144" w:rsidRDefault="008A4023" w:rsidP="008A4023">
      <w:pPr>
        <w:rPr>
          <w:rFonts w:eastAsia="Cambria"/>
          <w:sz w:val="8"/>
          <w:szCs w:val="8"/>
        </w:rPr>
      </w:pPr>
      <w:r w:rsidRPr="00C83144">
        <w:rPr>
          <w:rFonts w:eastAsia="Cambria"/>
          <w:sz w:val="8"/>
          <w:szCs w:val="8"/>
        </w:rPr>
        <w:t>1. Hard military threat and use are more difficult to employ today than was the case in the past, in part because of the relatively recent growth in popular respect for universal humanitarian values. However, this greater difficulty does not mean that military force has lost its distinctive ability to secure some political decisions. The quality of justification required for the use of force has risen, which means that the policy domain for military relevance has diminished, but has by no means disappeared.</w:t>
      </w:r>
    </w:p>
    <w:p w14:paraId="28E927B3" w14:textId="77777777" w:rsidR="008A4023" w:rsidRPr="00C83144" w:rsidRDefault="008A4023" w:rsidP="008A4023">
      <w:pPr>
        <w:rPr>
          <w:rFonts w:eastAsia="Cambria"/>
          <w:sz w:val="8"/>
          <w:szCs w:val="8"/>
        </w:rPr>
      </w:pPr>
      <w:r w:rsidRPr="00C83144">
        <w:rPr>
          <w:rFonts w:eastAsia="Cambria"/>
          <w:sz w:val="8"/>
          <w:szCs w:val="8"/>
        </w:rPr>
        <w:t>2. The political and other contexts for the use of force today do not offer authoritative guidance for the future. History is not reliably linear. To know the 2000s is not necessarily to know the 2010s.</w:t>
      </w:r>
    </w:p>
    <w:p w14:paraId="13A4CBA8" w14:textId="77777777" w:rsidR="008A4023" w:rsidRPr="00C83144" w:rsidRDefault="008A4023" w:rsidP="008A4023">
      <w:pPr>
        <w:rPr>
          <w:rFonts w:eastAsia="Cambria"/>
          <w:sz w:val="8"/>
          <w:szCs w:val="8"/>
        </w:rPr>
      </w:pPr>
      <w:r w:rsidRPr="00C83144">
        <w:rPr>
          <w:rFonts w:eastAsia="Cambria"/>
          <w:sz w:val="8"/>
          <w:szCs w:val="8"/>
        </w:rPr>
        <w:t>3. The utility of military force is not a fixed metric value, either universally or for the United States. The utility of force varies with culture and circumstance, inter alia. It is not some free-floating objective calculable truth.</w:t>
      </w:r>
    </w:p>
    <w:p w14:paraId="3425A667" w14:textId="77777777" w:rsidR="008A4023" w:rsidRPr="00C83144" w:rsidRDefault="008A4023" w:rsidP="008A4023">
      <w:pPr>
        <w:rPr>
          <w:rFonts w:eastAsia="Cambria"/>
          <w:sz w:val="8"/>
          <w:szCs w:val="8"/>
        </w:rPr>
      </w:pPr>
      <w:r w:rsidRPr="00C83144">
        <w:rPr>
          <w:rFonts w:eastAsia="Cambria"/>
          <w:sz w:val="8"/>
          <w:szCs w:val="8"/>
        </w:rPr>
        <w:t>4. For both good and for ill, ethical codes are adapted and applied under the pressure of more or less stressful circumstances, and tend to be significantly situational in practice. This is simply the way things are and have always been. What a state licenses or tolerates by way of military behavior effected in its name depends to a degree on how desperate and determined are its policymakers and strategists.</w:t>
      </w:r>
    </w:p>
    <w:p w14:paraId="236D8401" w14:textId="77777777" w:rsidR="008A4023" w:rsidRPr="00C83144" w:rsidRDefault="008A4023" w:rsidP="008A4023">
      <w:pPr>
        <w:rPr>
          <w:rFonts w:eastAsia="Cambria"/>
          <w:sz w:val="8"/>
          <w:szCs w:val="8"/>
        </w:rPr>
      </w:pPr>
      <w:r w:rsidRPr="00C83144">
        <w:rPr>
          <w:rFonts w:eastAsia="Cambria"/>
          <w:sz w:val="8"/>
          <w:szCs w:val="8"/>
        </w:rPr>
        <w:t>5. War involves warfare, which means military force, which means violence that causes damage, injury, and death. Some of the debate on military force and its control fails to come to grips with the bloody reality, chaos, and friction that is in the very nature of warfare. Worthy and important efforts to limit conduct in warfare cannot avoid accepting the inherent nastiness of the subject. War may be necessary and it should be restrained in its conduct, but withal it is by definition illiberally violent behavior.</w:t>
      </w:r>
    </w:p>
    <w:p w14:paraId="3B6DD1E3" w14:textId="77777777" w:rsidR="008A4023" w:rsidRPr="00C83144" w:rsidRDefault="008A4023" w:rsidP="008A4023">
      <w:pPr>
        <w:rPr>
          <w:rFonts w:eastAsia="Cambria"/>
          <w:u w:val="single"/>
        </w:rPr>
      </w:pPr>
      <w:r w:rsidRPr="00C83144">
        <w:rPr>
          <w:rFonts w:eastAsia="Cambria"/>
          <w:sz w:val="16"/>
        </w:rPr>
        <w:t xml:space="preserve">6. By and large, </w:t>
      </w:r>
      <w:r w:rsidRPr="00C83144">
        <w:rPr>
          <w:rFonts w:eastAsia="Cambria"/>
          <w:u w:val="single"/>
        </w:rPr>
        <w:t>soft power should not be</w:t>
      </w:r>
      <w:r w:rsidRPr="00C83144">
        <w:rPr>
          <w:rFonts w:eastAsia="Cambria"/>
          <w:sz w:val="16"/>
        </w:rPr>
        <w:t xml:space="preserve"> thought of as </w:t>
      </w:r>
      <w:r w:rsidRPr="00C83144">
        <w:rPr>
          <w:rFonts w:eastAsia="Cambria"/>
          <w:b/>
          <w:iCs/>
          <w:u w:val="single"/>
          <w:bdr w:val="single" w:sz="8" w:space="0" w:color="auto"/>
        </w:rPr>
        <w:t>an instrument of policy</w:t>
      </w:r>
      <w:r w:rsidRPr="00C83144">
        <w:rPr>
          <w:rFonts w:eastAsia="Cambria"/>
          <w:sz w:val="16"/>
        </w:rPr>
        <w:t xml:space="preserve">. America is what it is, and the ability of Washington to project its favored “narrative(s)” is heavily constrained. </w:t>
      </w:r>
      <w:r w:rsidRPr="00C83144">
        <w:rPr>
          <w:rFonts w:eastAsia="Cambria"/>
          <w:u w:val="single"/>
        </w:rPr>
        <w:t xml:space="preserve">Cultural </w:t>
      </w:r>
      <w:r w:rsidRPr="00C83144">
        <w:rPr>
          <w:rFonts w:eastAsia="Cambria"/>
          <w:highlight w:val="cyan"/>
          <w:u w:val="single"/>
        </w:rPr>
        <w:t>diplomacy</w:t>
      </w:r>
      <w:r w:rsidRPr="00C83144">
        <w:rPr>
          <w:rFonts w:eastAsia="Cambria"/>
          <w:sz w:val="16"/>
        </w:rPr>
        <w:t xml:space="preserve"> and the like </w:t>
      </w:r>
      <w:r w:rsidRPr="00C83144">
        <w:rPr>
          <w:rFonts w:eastAsia="Cambria"/>
          <w:highlight w:val="cyan"/>
          <w:u w:val="single"/>
        </w:rPr>
        <w:t>are</w:t>
      </w:r>
      <w:r w:rsidRPr="00C83144">
        <w:rPr>
          <w:rFonts w:eastAsia="Cambria"/>
          <w:u w:val="single"/>
        </w:rPr>
        <w:t xml:space="preserve"> </w:t>
      </w:r>
      <w:r w:rsidRPr="00C83144">
        <w:rPr>
          <w:rFonts w:eastAsia="Cambria"/>
          <w:b/>
          <w:iCs/>
          <w:u w:val="single"/>
          <w:bdr w:val="single" w:sz="8" w:space="0" w:color="auto"/>
        </w:rPr>
        <w:t xml:space="preserve">hugely </w:t>
      </w:r>
      <w:r w:rsidRPr="00C83144">
        <w:rPr>
          <w:rFonts w:eastAsia="Cambria"/>
          <w:b/>
          <w:iCs/>
          <w:highlight w:val="cyan"/>
          <w:u w:val="single"/>
          <w:bdr w:val="single" w:sz="8" w:space="0" w:color="auto"/>
        </w:rPr>
        <w:t>mortgaged</w:t>
      </w:r>
      <w:r w:rsidRPr="00C83144">
        <w:rPr>
          <w:rFonts w:eastAsia="Cambria"/>
          <w:highlight w:val="cyan"/>
          <w:u w:val="single"/>
        </w:rPr>
        <w:t xml:space="preserve"> by foreigners’</w:t>
      </w:r>
      <w:r w:rsidRPr="00C83144">
        <w:rPr>
          <w:rFonts w:eastAsia="Cambria"/>
          <w:u w:val="single"/>
        </w:rPr>
        <w:t xml:space="preserve"> </w:t>
      </w:r>
      <w:r w:rsidRPr="00C83144">
        <w:rPr>
          <w:rFonts w:eastAsia="Cambria"/>
          <w:b/>
          <w:iCs/>
          <w:u w:val="single"/>
          <w:bdr w:val="single" w:sz="8" w:space="0" w:color="auto"/>
        </w:rPr>
        <w:t xml:space="preserve">own assessments of their </w:t>
      </w:r>
      <w:r w:rsidRPr="00C83144">
        <w:rPr>
          <w:rFonts w:eastAsia="Cambria"/>
          <w:b/>
          <w:iCs/>
          <w:highlight w:val="cyan"/>
          <w:u w:val="single"/>
          <w:bdr w:val="single" w:sz="8" w:space="0" w:color="auto"/>
        </w:rPr>
        <w:t>interests</w:t>
      </w:r>
      <w:r w:rsidRPr="00C83144">
        <w:rPr>
          <w:rFonts w:eastAsia="Cambria"/>
          <w:sz w:val="16"/>
        </w:rPr>
        <w:t xml:space="preserve">. And </w:t>
      </w:r>
      <w:r w:rsidRPr="00C83144">
        <w:rPr>
          <w:rFonts w:eastAsia="Cambria"/>
          <w:u w:val="single"/>
        </w:rPr>
        <w:t>a</w:t>
      </w:r>
      <w:r w:rsidRPr="00C83144">
        <w:rPr>
          <w:rFonts w:eastAsia="Cambria"/>
          <w:sz w:val="16"/>
        </w:rPr>
        <w:t xml:space="preserve"> notable </w:t>
      </w:r>
      <w:r w:rsidRPr="00C83144">
        <w:rPr>
          <w:rFonts w:eastAsia="Cambria"/>
          <w:u w:val="single"/>
        </w:rPr>
        <w:t>dimension</w:t>
      </w:r>
      <w:r w:rsidRPr="00C83144">
        <w:rPr>
          <w:rFonts w:eastAsia="Cambria"/>
          <w:sz w:val="16"/>
        </w:rPr>
        <w:t xml:space="preserve"> of culture </w:t>
      </w:r>
      <w:r w:rsidRPr="00C83144">
        <w:rPr>
          <w:rFonts w:eastAsia="Cambria"/>
          <w:u w:val="single"/>
        </w:rPr>
        <w:t>is local, which means</w:t>
      </w:r>
      <w:r w:rsidRPr="00C83144">
        <w:rPr>
          <w:rFonts w:eastAsia="Cambria"/>
          <w:sz w:val="16"/>
        </w:rPr>
        <w:t xml:space="preserve"> that </w:t>
      </w:r>
      <w:r w:rsidRPr="00C83144">
        <w:rPr>
          <w:rFonts w:eastAsia="Cambria"/>
          <w:highlight w:val="cyan"/>
          <w:u w:val="single"/>
        </w:rPr>
        <w:t>efforts</w:t>
      </w:r>
      <w:r w:rsidRPr="00C83144">
        <w:rPr>
          <w:rFonts w:eastAsia="Cambria"/>
          <w:sz w:val="16"/>
        </w:rPr>
        <w:t xml:space="preserve"> to project American ways </w:t>
      </w:r>
      <w:r w:rsidRPr="00C83144">
        <w:rPr>
          <w:rFonts w:eastAsia="Cambria"/>
          <w:highlight w:val="cyan"/>
          <w:u w:val="single"/>
        </w:rPr>
        <w:t>risk</w:t>
      </w:r>
      <w:r w:rsidRPr="00C83144">
        <w:rPr>
          <w:rFonts w:eastAsia="Cambria"/>
          <w:u w:val="single"/>
        </w:rPr>
        <w:t xml:space="preserve"> fueling </w:t>
      </w:r>
      <w:r w:rsidRPr="00C83144">
        <w:rPr>
          <w:rFonts w:eastAsia="Cambria"/>
          <w:highlight w:val="cyan"/>
          <w:u w:val="single"/>
        </w:rPr>
        <w:t>“</w:t>
      </w:r>
      <w:r w:rsidRPr="00C83144">
        <w:rPr>
          <w:rFonts w:eastAsia="Cambria"/>
          <w:b/>
          <w:iCs/>
          <w:highlight w:val="cyan"/>
          <w:u w:val="single"/>
          <w:bdr w:val="single" w:sz="8" w:space="0" w:color="auto"/>
        </w:rPr>
        <w:t>blow-back</w:t>
      </w:r>
      <w:r w:rsidRPr="00C83144">
        <w:rPr>
          <w:rFonts w:eastAsia="Cambria"/>
          <w:highlight w:val="cyan"/>
          <w:u w:val="single"/>
        </w:rPr>
        <w:t>.”</w:t>
      </w:r>
    </w:p>
    <w:p w14:paraId="7F19BBCA" w14:textId="77777777" w:rsidR="008A4023" w:rsidRPr="00C83144" w:rsidRDefault="008A4023" w:rsidP="008A4023">
      <w:pPr>
        <w:rPr>
          <w:rFonts w:eastAsia="Cambria"/>
          <w:sz w:val="16"/>
        </w:rPr>
      </w:pPr>
      <w:r w:rsidRPr="00C83144">
        <w:rPr>
          <w:rFonts w:eastAsia="Cambria"/>
          <w:sz w:val="16"/>
        </w:rPr>
        <w:t xml:space="preserve">7. </w:t>
      </w:r>
      <w:r w:rsidRPr="00C83144">
        <w:rPr>
          <w:rFonts w:eastAsia="Cambria"/>
          <w:u w:val="single"/>
        </w:rPr>
        <w:t xml:space="preserve">Soft power cannot sensibly be regarded as a </w:t>
      </w:r>
      <w:r w:rsidRPr="00C83144">
        <w:rPr>
          <w:rFonts w:eastAsia="Cambria"/>
          <w:b/>
          <w:iCs/>
          <w:u w:val="single"/>
          <w:bdr w:val="single" w:sz="8" w:space="0" w:color="auto"/>
        </w:rPr>
        <w:t>substantial alternative</w:t>
      </w:r>
      <w:r w:rsidRPr="00C83144">
        <w:rPr>
          <w:rFonts w:eastAsia="Cambria"/>
          <w:u w:val="single"/>
        </w:rPr>
        <w:t xml:space="preserve"> to hard military power</w:t>
      </w:r>
      <w:r w:rsidRPr="00C83144">
        <w:rPr>
          <w:rFonts w:eastAsia="Cambria"/>
          <w:sz w:val="16"/>
        </w:rPr>
        <w:t>. Familiarity with the concept alone encourages the fallacy that hard and soft power have roughly equivalent weight and utility. An illusion of broad policy choice is thus fostered, when in fact effective choices are severely constrained.</w:t>
      </w:r>
    </w:p>
    <w:p w14:paraId="19463BC8" w14:textId="77777777" w:rsidR="008A4023" w:rsidRPr="00C83144" w:rsidRDefault="008A4023" w:rsidP="008A4023">
      <w:pPr>
        <w:rPr>
          <w:rFonts w:eastAsia="Cambria"/>
          <w:sz w:val="16"/>
        </w:rPr>
      </w:pPr>
      <w:r w:rsidRPr="00C83144">
        <w:rPr>
          <w:rFonts w:eastAsia="Cambria"/>
          <w:sz w:val="16"/>
        </w:rPr>
        <w:t xml:space="preserve">8. </w:t>
      </w:r>
      <w:r w:rsidRPr="00C83144">
        <w:rPr>
          <w:rFonts w:eastAsia="Cambria"/>
          <w:u w:val="single"/>
        </w:rPr>
        <w:t xml:space="preserve">An </w:t>
      </w:r>
      <w:r w:rsidRPr="00C83144">
        <w:rPr>
          <w:rFonts w:eastAsia="Cambria"/>
          <w:b/>
          <w:iCs/>
          <w:u w:val="single"/>
          <w:bdr w:val="single" w:sz="8" w:space="0" w:color="auto"/>
        </w:rPr>
        <w:t xml:space="preserve">important inherent weakness of </w:t>
      </w:r>
      <w:r w:rsidRPr="00C83144">
        <w:rPr>
          <w:rFonts w:eastAsia="Cambria"/>
          <w:b/>
          <w:iCs/>
          <w:highlight w:val="cyan"/>
          <w:u w:val="single"/>
          <w:bdr w:val="single" w:sz="8" w:space="0" w:color="auto"/>
        </w:rPr>
        <w:t>soft power</w:t>
      </w:r>
      <w:r w:rsidRPr="00C83144">
        <w:rPr>
          <w:rFonts w:eastAsia="Cambria"/>
          <w:sz w:val="16"/>
        </w:rPr>
        <w:t xml:space="preserve"> as an instrument of policy </w:t>
      </w:r>
      <w:r w:rsidRPr="00C83144">
        <w:rPr>
          <w:rFonts w:eastAsia="Cambria"/>
          <w:u w:val="single"/>
        </w:rPr>
        <w:t>is</w:t>
      </w:r>
      <w:r w:rsidRPr="00C83144">
        <w:rPr>
          <w:rFonts w:eastAsia="Cambria"/>
          <w:sz w:val="16"/>
        </w:rPr>
        <w:t xml:space="preserve"> that </w:t>
      </w:r>
      <w:r w:rsidRPr="00C83144">
        <w:rPr>
          <w:rFonts w:eastAsia="Cambria"/>
          <w:u w:val="single"/>
        </w:rPr>
        <w:t xml:space="preserve">it </w:t>
      </w:r>
      <w:r w:rsidRPr="00C83144">
        <w:rPr>
          <w:rFonts w:eastAsia="Cambria"/>
          <w:b/>
          <w:iCs/>
          <w:u w:val="single"/>
          <w:bdr w:val="single" w:sz="8" w:space="0" w:color="auto"/>
        </w:rPr>
        <w:t xml:space="preserve">utterly </w:t>
      </w:r>
      <w:r w:rsidRPr="00C83144">
        <w:rPr>
          <w:rFonts w:eastAsia="Cambria"/>
          <w:b/>
          <w:iCs/>
          <w:highlight w:val="cyan"/>
          <w:u w:val="single"/>
          <w:bdr w:val="single" w:sz="8" w:space="0" w:color="auto"/>
        </w:rPr>
        <w:t>depends</w:t>
      </w:r>
      <w:r w:rsidRPr="00C83144">
        <w:rPr>
          <w:rFonts w:eastAsia="Cambria"/>
          <w:u w:val="single"/>
        </w:rPr>
        <w:t xml:space="preserve"> up</w:t>
      </w:r>
      <w:r w:rsidRPr="00C83144">
        <w:rPr>
          <w:rFonts w:eastAsia="Cambria"/>
          <w:highlight w:val="cyan"/>
          <w:u w:val="single"/>
        </w:rPr>
        <w:t>on</w:t>
      </w:r>
      <w:r w:rsidRPr="00C83144">
        <w:rPr>
          <w:rFonts w:eastAsia="Cambria"/>
          <w:u w:val="single"/>
        </w:rPr>
        <w:t xml:space="preserve"> the </w:t>
      </w:r>
      <w:r w:rsidRPr="00C83144">
        <w:rPr>
          <w:rFonts w:eastAsia="Cambria"/>
          <w:b/>
          <w:iCs/>
          <w:u w:val="single"/>
          <w:bdr w:val="single" w:sz="8" w:space="0" w:color="auto"/>
        </w:rPr>
        <w:t xml:space="preserve">uncoerced </w:t>
      </w:r>
      <w:r w:rsidRPr="00C83144">
        <w:rPr>
          <w:rFonts w:eastAsia="Cambria"/>
          <w:b/>
          <w:iCs/>
          <w:highlight w:val="cyan"/>
          <w:u w:val="single"/>
          <w:bdr w:val="single" w:sz="8" w:space="0" w:color="auto"/>
        </w:rPr>
        <w:t>choices</w:t>
      </w:r>
      <w:r w:rsidRPr="00C83144">
        <w:rPr>
          <w:rFonts w:eastAsia="Cambria"/>
          <w:highlight w:val="cyan"/>
          <w:u w:val="single"/>
        </w:rPr>
        <w:t xml:space="preserve"> of foreigners</w:t>
      </w:r>
      <w:r w:rsidRPr="00C83144">
        <w:rPr>
          <w:rFonts w:eastAsia="Cambria"/>
          <w:sz w:val="16"/>
        </w:rPr>
        <w:t>. Sometimes their preferences will be compatible with ours, but scarcely less often they will not be. Interests and cultures do differ.</w:t>
      </w:r>
    </w:p>
    <w:p w14:paraId="367023D3" w14:textId="77777777" w:rsidR="008A4023" w:rsidRPr="00C83144" w:rsidRDefault="008A4023" w:rsidP="008A4023">
      <w:pPr>
        <w:rPr>
          <w:rFonts w:eastAsia="Cambria"/>
          <w:sz w:val="16"/>
        </w:rPr>
      </w:pPr>
      <w:r w:rsidRPr="00C83144">
        <w:rPr>
          <w:rFonts w:eastAsia="Cambria"/>
          <w:sz w:val="16"/>
        </w:rPr>
        <w:t xml:space="preserve">9. </w:t>
      </w:r>
      <w:r w:rsidRPr="00C83144">
        <w:rPr>
          <w:rFonts w:eastAsia="Cambria"/>
          <w:u w:val="single"/>
        </w:rPr>
        <w:t xml:space="preserve">Soft power tends to be either </w:t>
      </w:r>
      <w:r w:rsidRPr="00C83144">
        <w:rPr>
          <w:rFonts w:eastAsia="Cambria"/>
          <w:b/>
          <w:iCs/>
          <w:highlight w:val="cyan"/>
          <w:u w:val="single"/>
          <w:bdr w:val="single" w:sz="8" w:space="0" w:color="auto"/>
        </w:rPr>
        <w:t>so easy to exercise</w:t>
      </w:r>
      <w:r w:rsidRPr="00C83144">
        <w:rPr>
          <w:rFonts w:eastAsia="Cambria"/>
          <w:sz w:val="16"/>
        </w:rPr>
        <w:t xml:space="preserve"> that </w:t>
      </w:r>
      <w:r w:rsidRPr="00C83144">
        <w:rPr>
          <w:rFonts w:eastAsia="Cambria"/>
          <w:highlight w:val="cyan"/>
          <w:u w:val="single"/>
        </w:rPr>
        <w:t>it is</w:t>
      </w:r>
      <w:r w:rsidRPr="00C83144">
        <w:rPr>
          <w:rFonts w:eastAsia="Cambria"/>
          <w:u w:val="single"/>
        </w:rPr>
        <w:t xml:space="preserve"> probably </w:t>
      </w:r>
      <w:r w:rsidRPr="00C83144">
        <w:rPr>
          <w:rFonts w:eastAsia="Cambria"/>
          <w:highlight w:val="cyan"/>
          <w:u w:val="single"/>
        </w:rPr>
        <w:t xml:space="preserve">in </w:t>
      </w:r>
      <w:r w:rsidRPr="00C83144">
        <w:rPr>
          <w:rFonts w:eastAsia="Cambria"/>
          <w:b/>
          <w:iCs/>
          <w:highlight w:val="cyan"/>
          <w:u w:val="single"/>
          <w:bdr w:val="single" w:sz="8" w:space="0" w:color="auto"/>
        </w:rPr>
        <w:t>little need</w:t>
      </w:r>
      <w:r w:rsidRPr="00C83144">
        <w:rPr>
          <w:rFonts w:eastAsia="Cambria"/>
          <w:highlight w:val="cyan"/>
          <w:u w:val="single"/>
        </w:rPr>
        <w:t xml:space="preserve"> of</w:t>
      </w:r>
      <w:r w:rsidRPr="00C83144">
        <w:rPr>
          <w:rFonts w:eastAsia="Cambria"/>
          <w:u w:val="single"/>
        </w:rPr>
        <w:t xml:space="preserve"> a </w:t>
      </w:r>
      <w:r w:rsidRPr="00C83144">
        <w:rPr>
          <w:rFonts w:eastAsia="Cambria"/>
          <w:b/>
          <w:iCs/>
          <w:highlight w:val="cyan"/>
          <w:u w:val="single"/>
          <w:bdr w:val="single" w:sz="8" w:space="0" w:color="auto"/>
        </w:rPr>
        <w:t>policy</w:t>
      </w:r>
      <w:r w:rsidRPr="00C83144">
        <w:rPr>
          <w:rFonts w:eastAsia="Cambria"/>
          <w:b/>
          <w:iCs/>
          <w:u w:val="single"/>
          <w:bdr w:val="single" w:sz="8" w:space="0" w:color="auto"/>
        </w:rPr>
        <w:t xml:space="preserve"> push</w:t>
      </w:r>
      <w:r w:rsidRPr="00C83144">
        <w:rPr>
          <w:rFonts w:eastAsia="Cambria"/>
          <w:u w:val="single"/>
        </w:rPr>
        <w:t xml:space="preserve">, being </w:t>
      </w:r>
      <w:r w:rsidRPr="00C83144">
        <w:rPr>
          <w:rFonts w:eastAsia="Cambria"/>
          <w:b/>
          <w:iCs/>
          <w:u w:val="single"/>
          <w:bdr w:val="single" w:sz="8" w:space="0" w:color="auto"/>
        </w:rPr>
        <w:t xml:space="preserve">essentially </w:t>
      </w:r>
      <w:r w:rsidRPr="00C83144">
        <w:rPr>
          <w:rFonts w:eastAsia="Cambria"/>
          <w:b/>
          <w:iCs/>
          <w:highlight w:val="cyan"/>
          <w:u w:val="single"/>
          <w:bdr w:val="single" w:sz="8" w:space="0" w:color="auto"/>
        </w:rPr>
        <w:t>preexistent</w:t>
      </w:r>
      <w:r w:rsidRPr="00C83144">
        <w:rPr>
          <w:rFonts w:eastAsia="Cambria"/>
          <w:highlight w:val="cyan"/>
          <w:u w:val="single"/>
        </w:rPr>
        <w:t xml:space="preserve">, or </w:t>
      </w:r>
      <w:r w:rsidRPr="00C83144">
        <w:rPr>
          <w:rFonts w:eastAsia="Cambria"/>
          <w:b/>
          <w:iCs/>
          <w:highlight w:val="cyan"/>
          <w:u w:val="single"/>
          <w:bdr w:val="single" w:sz="8" w:space="0" w:color="auto"/>
        </w:rPr>
        <w:t>too difficult</w:t>
      </w:r>
      <w:r w:rsidRPr="00C83144">
        <w:rPr>
          <w:rFonts w:eastAsia="Cambria"/>
          <w:u w:val="single"/>
        </w:rPr>
        <w:t xml:space="preserve"> to achieve </w:t>
      </w:r>
      <w:r w:rsidRPr="00C83144">
        <w:rPr>
          <w:rFonts w:eastAsia="Cambria"/>
          <w:highlight w:val="cyan"/>
          <w:u w:val="single"/>
        </w:rPr>
        <w:t>because</w:t>
      </w:r>
      <w:r w:rsidRPr="00C83144">
        <w:rPr>
          <w:rFonts w:eastAsia="Cambria"/>
          <w:u w:val="single"/>
        </w:rPr>
        <w:t xml:space="preserve"> </w:t>
      </w:r>
      <w:r w:rsidRPr="00C83144">
        <w:rPr>
          <w:rFonts w:eastAsia="Cambria"/>
          <w:b/>
          <w:iCs/>
          <w:u w:val="single"/>
          <w:bdr w:val="single" w:sz="8" w:space="0" w:color="auto"/>
        </w:rPr>
        <w:t xml:space="preserve">local </w:t>
      </w:r>
      <w:r w:rsidRPr="00C83144">
        <w:rPr>
          <w:rFonts w:eastAsia="Cambria"/>
          <w:b/>
          <w:iCs/>
          <w:highlight w:val="cyan"/>
          <w:u w:val="single"/>
          <w:bdr w:val="single" w:sz="8" w:space="0" w:color="auto"/>
        </w:rPr>
        <w:t>interests</w:t>
      </w:r>
      <w:r w:rsidRPr="00C83144">
        <w:rPr>
          <w:rFonts w:eastAsia="Cambria"/>
          <w:b/>
          <w:iCs/>
          <w:u w:val="single"/>
          <w:bdr w:val="single" w:sz="8" w:space="0" w:color="auto"/>
        </w:rPr>
        <w:t>, or culture</w:t>
      </w:r>
      <w:r w:rsidRPr="00C83144">
        <w:rPr>
          <w:rFonts w:eastAsia="Cambria"/>
          <w:u w:val="single"/>
        </w:rPr>
        <w:t xml:space="preserve">, or both, </w:t>
      </w:r>
      <w:r w:rsidRPr="00C83144">
        <w:rPr>
          <w:rFonts w:eastAsia="Cambria"/>
          <w:b/>
          <w:iCs/>
          <w:highlight w:val="cyan"/>
          <w:u w:val="single"/>
          <w:bdr w:val="single" w:sz="8" w:space="0" w:color="auto"/>
        </w:rPr>
        <w:t>deny it</w:t>
      </w:r>
      <w:r w:rsidRPr="00C83144">
        <w:rPr>
          <w:rFonts w:eastAsia="Cambria"/>
          <w:b/>
          <w:iCs/>
          <w:u w:val="single"/>
          <w:bdr w:val="single" w:sz="8" w:space="0" w:color="auto"/>
        </w:rPr>
        <w:t xml:space="preserve"> political traction</w:t>
      </w:r>
      <w:r w:rsidRPr="00C83144">
        <w:rPr>
          <w:rFonts w:eastAsia="Cambria"/>
          <w:sz w:val="16"/>
        </w:rPr>
        <w:t>.</w:t>
      </w:r>
    </w:p>
    <w:p w14:paraId="071B2A07" w14:textId="77777777" w:rsidR="008A4023" w:rsidRPr="00C83144" w:rsidRDefault="008A4023" w:rsidP="008A4023">
      <w:pPr>
        <w:rPr>
          <w:rFonts w:eastAsia="Cambria"/>
          <w:sz w:val="16"/>
        </w:rPr>
      </w:pPr>
      <w:r w:rsidRPr="00C83144">
        <w:rPr>
          <w:rFonts w:eastAsia="Cambria"/>
          <w:sz w:val="16"/>
        </w:rPr>
        <w:t xml:space="preserve">10. Hard and soft power should be complementary, though often they are not entirely so. U.S. national style, reflecting the full array of American values as a hegemonic power, has been known to give some cultural and hence political offense abroad, even among objective allies and other friends. Whereas competent strategy enables hard military power to be all, or most of what it can be, </w:t>
      </w:r>
      <w:r w:rsidRPr="00C83144">
        <w:rPr>
          <w:rFonts w:eastAsia="Cambria"/>
          <w:u w:val="single"/>
        </w:rPr>
        <w:t>soft power does not lend itself readily to strategic direction</w:t>
      </w:r>
      <w:r w:rsidRPr="00C83144">
        <w:rPr>
          <w:rFonts w:eastAsia="Cambria"/>
          <w:sz w:val="16"/>
        </w:rPr>
        <w:t>.</w:t>
      </w:r>
    </w:p>
    <w:p w14:paraId="3827EFE3" w14:textId="77777777" w:rsidR="008A4023" w:rsidRDefault="008A4023" w:rsidP="008A4023">
      <w:pPr>
        <w:rPr>
          <w:rFonts w:eastAsia="Cambria"/>
          <w:sz w:val="16"/>
        </w:rPr>
      </w:pPr>
      <w:r w:rsidRPr="00C83144">
        <w:rPr>
          <w:rFonts w:eastAsia="Cambria"/>
          <w:sz w:val="16"/>
        </w:rPr>
        <w:t xml:space="preserve">11. Provided the different natures of hard and soft power are understood—the critical distinguishing factor being coercion versus attraction—it is appropriate to regard the two kinds of power as mutual enablers. However, theirs is an unequal relationship. The greater attractiveness of </w:t>
      </w:r>
      <w:r w:rsidRPr="00C83144">
        <w:rPr>
          <w:rFonts w:eastAsia="Cambria"/>
          <w:highlight w:val="cyan"/>
          <w:u w:val="single"/>
        </w:rPr>
        <w:t>soft power is</w:t>
      </w:r>
      <w:r w:rsidRPr="00C83144">
        <w:rPr>
          <w:rFonts w:eastAsia="Cambria"/>
          <w:u w:val="single"/>
        </w:rPr>
        <w:t xml:space="preserve"> </w:t>
      </w:r>
      <w:r w:rsidRPr="00C83144">
        <w:rPr>
          <w:rFonts w:eastAsia="Cambria"/>
          <w:b/>
          <w:iCs/>
          <w:u w:val="single"/>
          <w:bdr w:val="single" w:sz="8" w:space="0" w:color="auto"/>
        </w:rPr>
        <w:t xml:space="preserve">more than </w:t>
      </w:r>
      <w:r w:rsidRPr="00C83144">
        <w:rPr>
          <w:rFonts w:eastAsia="Cambria"/>
          <w:b/>
          <w:iCs/>
          <w:highlight w:val="cyan"/>
          <w:u w:val="single"/>
          <w:bdr w:val="single" w:sz="8" w:space="0" w:color="auto"/>
        </w:rPr>
        <w:t>offset</w:t>
      </w:r>
      <w:r w:rsidRPr="00C83144">
        <w:rPr>
          <w:rFonts w:eastAsia="Cambria"/>
          <w:b/>
          <w:iCs/>
          <w:u w:val="single"/>
          <w:bdr w:val="single" w:sz="8" w:space="0" w:color="auto"/>
        </w:rPr>
        <w:t xml:space="preserve"> in political utility</w:t>
      </w:r>
      <w:r w:rsidRPr="00C83144">
        <w:rPr>
          <w:rFonts w:eastAsia="Cambria"/>
          <w:u w:val="single"/>
        </w:rPr>
        <w:t xml:space="preserve"> </w:t>
      </w:r>
      <w:r w:rsidRPr="00C83144">
        <w:rPr>
          <w:rFonts w:eastAsia="Cambria"/>
          <w:highlight w:val="cyan"/>
          <w:u w:val="single"/>
        </w:rPr>
        <w:t>by</w:t>
      </w:r>
      <w:r w:rsidRPr="00C83144">
        <w:rPr>
          <w:rFonts w:eastAsia="Cambria"/>
          <w:u w:val="single"/>
        </w:rPr>
        <w:t xml:space="preserve"> its </w:t>
      </w:r>
      <w:r w:rsidRPr="00C83144">
        <w:rPr>
          <w:rFonts w:eastAsia="Cambria"/>
          <w:b/>
          <w:iCs/>
          <w:u w:val="single"/>
          <w:bdr w:val="single" w:sz="8" w:space="0" w:color="auto"/>
        </w:rPr>
        <w:t xml:space="preserve">inherent </w:t>
      </w:r>
      <w:r w:rsidRPr="00C83144">
        <w:rPr>
          <w:rFonts w:eastAsia="Cambria"/>
          <w:b/>
          <w:iCs/>
          <w:highlight w:val="cyan"/>
          <w:u w:val="single"/>
          <w:bdr w:val="single" w:sz="8" w:space="0" w:color="auto"/>
        </w:rPr>
        <w:t>unsuitability</w:t>
      </w:r>
      <w:r w:rsidRPr="00C83144">
        <w:rPr>
          <w:rFonts w:eastAsia="Cambria"/>
          <w:highlight w:val="cyan"/>
          <w:u w:val="single"/>
        </w:rPr>
        <w:t xml:space="preserve"> for</w:t>
      </w:r>
      <w:r w:rsidRPr="00C83144">
        <w:rPr>
          <w:rFonts w:eastAsia="Cambria"/>
          <w:u w:val="single"/>
        </w:rPr>
        <w:t xml:space="preserve"> </w:t>
      </w:r>
      <w:r w:rsidRPr="00C83144">
        <w:rPr>
          <w:rFonts w:eastAsia="Cambria"/>
          <w:b/>
          <w:iCs/>
          <w:highlight w:val="cyan"/>
          <w:u w:val="single"/>
          <w:bdr w:val="single" w:sz="8" w:space="0" w:color="auto"/>
        </w:rPr>
        <w:t>policy</w:t>
      </w:r>
      <w:r w:rsidRPr="00C83144">
        <w:rPr>
          <w:rFonts w:eastAsia="Cambria"/>
          <w:b/>
          <w:iCs/>
          <w:u w:val="single"/>
          <w:bdr w:val="single" w:sz="8" w:space="0" w:color="auto"/>
        </w:rPr>
        <w:t xml:space="preserve"> direction and control</w:t>
      </w:r>
      <w:r w:rsidRPr="00C83144">
        <w:rPr>
          <w:rFonts w:eastAsia="Cambria"/>
          <w:sz w:val="16"/>
        </w:rPr>
        <w:t>.</w:t>
      </w:r>
      <w:bookmarkEnd w:id="4"/>
    </w:p>
    <w:p w14:paraId="6F2AAAC8" w14:textId="77777777" w:rsidR="008A4023" w:rsidRDefault="008A4023" w:rsidP="008A4023">
      <w:pPr>
        <w:pStyle w:val="Heading3"/>
      </w:pPr>
      <w:r>
        <w:t>AT: Heg---1NC</w:t>
      </w:r>
    </w:p>
    <w:p w14:paraId="52E6BA42" w14:textId="77777777" w:rsidR="008A4023" w:rsidRPr="008D7F37" w:rsidRDefault="008A4023" w:rsidP="008A4023">
      <w:pPr>
        <w:pStyle w:val="Heading4"/>
        <w:rPr>
          <w:rFonts w:eastAsia="Times New Roman"/>
        </w:rPr>
      </w:pPr>
      <w:bookmarkStart w:id="5" w:name="_Hlk202635521"/>
      <w:r>
        <w:rPr>
          <w:rFonts w:eastAsia="Times New Roman"/>
        </w:rPr>
        <w:t>6. ‘Spheres of influence’ is hegemony---no impact.</w:t>
      </w:r>
    </w:p>
    <w:p w14:paraId="78845CB3" w14:textId="77777777" w:rsidR="008A4023" w:rsidRPr="008D7F37" w:rsidRDefault="008A4023" w:rsidP="008A4023">
      <w:pPr>
        <w:rPr>
          <w:rFonts w:eastAsia="Calibri" w:cs="Times New Roman"/>
          <w:i/>
          <w:iCs/>
        </w:rPr>
      </w:pPr>
      <w:bookmarkStart w:id="6" w:name="_Hlk202635541"/>
      <w:r w:rsidRPr="007E0291">
        <w:rPr>
          <w:rStyle w:val="Style13ptBold"/>
        </w:rPr>
        <w:t xml:space="preserve">Fettweis 20 </w:t>
      </w:r>
      <w:r>
        <w:rPr>
          <w:rFonts w:eastAsia="Calibri" w:cs="Times New Roman"/>
        </w:rPr>
        <w:t xml:space="preserve">[Christopher; </w:t>
      </w:r>
      <w:r w:rsidRPr="008D7F37">
        <w:rPr>
          <w:rFonts w:eastAsia="Calibri" w:cs="Times New Roman"/>
        </w:rPr>
        <w:t>Associate Professor of Political Science at Tulane University.</w:t>
      </w:r>
      <w:r w:rsidRPr="007E0291">
        <w:t xml:space="preserve"> </w:t>
      </w:r>
      <w:r>
        <w:t xml:space="preserve"> </w:t>
      </w:r>
      <w:r w:rsidRPr="008D7F37">
        <w:t>"Delusions of Danger: Geopolitical Fear and Indispensability in U.S. Foreign Policy", A Dangerous World? Threat Perception and U.S. National Security, https://www.cato.org/publications/publications/delusions-danger-geopolitical-fear-indispensability-us-foreign-policy</w:t>
      </w:r>
      <w:r>
        <w:t>, pbr]</w:t>
      </w:r>
    </w:p>
    <w:bookmarkEnd w:id="6"/>
    <w:p w14:paraId="08E5405B" w14:textId="77777777" w:rsidR="008A4023" w:rsidRPr="008D7F37" w:rsidRDefault="008A4023" w:rsidP="008A4023">
      <w:pPr>
        <w:rPr>
          <w:rFonts w:eastAsia="Calibri" w:cs="Times New Roman"/>
          <w:u w:val="single"/>
        </w:rPr>
      </w:pPr>
      <w:r w:rsidRPr="008D7F37">
        <w:rPr>
          <w:rFonts w:eastAsia="Calibri" w:cs="Times New Roman"/>
          <w:sz w:val="16"/>
        </w:rPr>
        <w:t xml:space="preserve">Like many believers, </w:t>
      </w:r>
      <w:r w:rsidRPr="008D7F37">
        <w:rPr>
          <w:rFonts w:eastAsia="Calibri" w:cs="Times New Roman"/>
          <w:u w:val="single"/>
        </w:rPr>
        <w:t xml:space="preserve">proponents of hegemonic stability theory base their view on </w:t>
      </w:r>
      <w:r w:rsidRPr="008D7F37">
        <w:rPr>
          <w:rStyle w:val="Emphasis"/>
        </w:rPr>
        <w:t>faith alone</w:t>
      </w:r>
      <w:r w:rsidRPr="008D7F37">
        <w:rPr>
          <w:rFonts w:eastAsia="Calibri" w:cs="Times New Roman"/>
          <w:sz w:val="16"/>
        </w:rPr>
        <w:t xml:space="preserve">.41 </w:t>
      </w:r>
      <w:r w:rsidRPr="008D7F37">
        <w:rPr>
          <w:rFonts w:eastAsia="Calibri" w:cs="Times New Roman"/>
          <w:u w:val="single"/>
        </w:rPr>
        <w:t xml:space="preserve">There is </w:t>
      </w:r>
      <w:r w:rsidRPr="008D7F37">
        <w:rPr>
          <w:rStyle w:val="Emphasis"/>
        </w:rPr>
        <w:t>precious little evidence</w:t>
      </w:r>
      <w:r w:rsidRPr="008D7F37">
        <w:rPr>
          <w:rFonts w:eastAsia="Calibri" w:cs="Times New Roman"/>
          <w:u w:val="single"/>
        </w:rPr>
        <w:t xml:space="preserve"> to suggest that the United States is responsible for</w:t>
      </w:r>
      <w:r w:rsidRPr="008D7F37">
        <w:rPr>
          <w:rFonts w:eastAsia="Calibri" w:cs="Times New Roman"/>
          <w:sz w:val="16"/>
        </w:rPr>
        <w:t xml:space="preserve"> the </w:t>
      </w:r>
      <w:r w:rsidRPr="008D7F37">
        <w:rPr>
          <w:rFonts w:eastAsia="Calibri" w:cs="Times New Roman"/>
          <w:u w:val="single"/>
        </w:rPr>
        <w:t>pacific trends</w:t>
      </w:r>
      <w:r w:rsidRPr="008D7F37">
        <w:rPr>
          <w:rFonts w:eastAsia="Calibri" w:cs="Times New Roman"/>
          <w:sz w:val="16"/>
        </w:rPr>
        <w:t xml:space="preserve"> that have swept across the system. In fact, </w:t>
      </w:r>
      <w:r w:rsidRPr="008D7F37">
        <w:rPr>
          <w:rFonts w:eastAsia="Calibri" w:cs="Times New Roman"/>
          <w:highlight w:val="cyan"/>
          <w:u w:val="single"/>
        </w:rPr>
        <w:t xml:space="preserve">the world remained </w:t>
      </w:r>
      <w:r w:rsidRPr="008D7F37">
        <w:rPr>
          <w:rStyle w:val="Emphasis"/>
          <w:highlight w:val="cyan"/>
        </w:rPr>
        <w:t>equally peaceful</w:t>
      </w:r>
      <w:r w:rsidRPr="008D7F37">
        <w:rPr>
          <w:rFonts w:eastAsia="Calibri" w:cs="Times New Roman"/>
          <w:sz w:val="16"/>
        </w:rPr>
        <w:t xml:space="preserve">, relatively speaking, </w:t>
      </w:r>
      <w:r w:rsidRPr="008D7F37">
        <w:rPr>
          <w:rFonts w:eastAsia="Calibri" w:cs="Times New Roman"/>
          <w:highlight w:val="cyan"/>
          <w:u w:val="single"/>
        </w:rPr>
        <w:t xml:space="preserve">while </w:t>
      </w:r>
      <w:r w:rsidRPr="008D7F37">
        <w:rPr>
          <w:rStyle w:val="StyleUnderline"/>
          <w:highlight w:val="cyan"/>
        </w:rPr>
        <w:t xml:space="preserve">the </w:t>
      </w:r>
      <w:r w:rsidRPr="008D7F37">
        <w:rPr>
          <w:rStyle w:val="Emphasis"/>
          <w:highlight w:val="cyan"/>
        </w:rPr>
        <w:t>U</w:t>
      </w:r>
      <w:r w:rsidRPr="008D7F37">
        <w:rPr>
          <w:rStyle w:val="StyleUnderline"/>
        </w:rPr>
        <w:t xml:space="preserve">nited </w:t>
      </w:r>
      <w:r w:rsidRPr="008D7F37">
        <w:rPr>
          <w:rStyle w:val="Emphasis"/>
          <w:highlight w:val="cyan"/>
        </w:rPr>
        <w:t>S</w:t>
      </w:r>
      <w:r w:rsidRPr="008D7F37">
        <w:rPr>
          <w:rStyle w:val="StyleUnderline"/>
        </w:rPr>
        <w:t xml:space="preserve">tates </w:t>
      </w:r>
      <w:r w:rsidRPr="008D7F37">
        <w:rPr>
          <w:rStyle w:val="StyleUnderline"/>
          <w:highlight w:val="cyan"/>
        </w:rPr>
        <w:t>cut</w:t>
      </w:r>
      <w:r w:rsidRPr="008D7F37">
        <w:rPr>
          <w:rFonts w:eastAsia="Calibri" w:cs="Times New Roman"/>
          <w:u w:val="single"/>
        </w:rPr>
        <w:t xml:space="preserve"> its </w:t>
      </w:r>
      <w:r w:rsidRPr="008D7F37">
        <w:rPr>
          <w:rFonts w:eastAsia="Calibri" w:cs="Times New Roman"/>
          <w:highlight w:val="cyan"/>
          <w:u w:val="single"/>
        </w:rPr>
        <w:t>forces throughout the</w:t>
      </w:r>
      <w:r w:rsidRPr="008D7F37">
        <w:rPr>
          <w:rFonts w:eastAsia="Calibri" w:cs="Times New Roman"/>
          <w:u w:val="single"/>
        </w:rPr>
        <w:t xml:space="preserve"> 19</w:t>
      </w:r>
      <w:r w:rsidRPr="008D7F37">
        <w:rPr>
          <w:rFonts w:eastAsia="Calibri" w:cs="Times New Roman"/>
          <w:highlight w:val="cyan"/>
          <w:u w:val="single"/>
        </w:rPr>
        <w:t>90s</w:t>
      </w:r>
      <w:r w:rsidRPr="008D7F37">
        <w:rPr>
          <w:rFonts w:eastAsia="Calibri" w:cs="Times New Roman"/>
          <w:u w:val="single"/>
        </w:rPr>
        <w:t xml:space="preserve">, </w:t>
      </w:r>
      <w:r w:rsidRPr="008D7F37">
        <w:rPr>
          <w:rFonts w:eastAsia="Calibri" w:cs="Times New Roman"/>
          <w:highlight w:val="cyan"/>
          <w:u w:val="single"/>
        </w:rPr>
        <w:t>as well as</w:t>
      </w:r>
      <w:r w:rsidRPr="008D7F37">
        <w:rPr>
          <w:rFonts w:eastAsia="Calibri" w:cs="Times New Roman"/>
          <w:u w:val="single"/>
        </w:rPr>
        <w:t xml:space="preserve"> while it </w:t>
      </w:r>
      <w:r w:rsidRPr="008D7F37">
        <w:rPr>
          <w:rStyle w:val="Emphasis"/>
          <w:highlight w:val="cyan"/>
        </w:rPr>
        <w:t>doubled</w:t>
      </w:r>
      <w:r w:rsidRPr="008D7F37">
        <w:rPr>
          <w:rFonts w:eastAsia="Calibri" w:cs="Times New Roman"/>
          <w:u w:val="single"/>
        </w:rPr>
        <w:t xml:space="preserve"> its military </w:t>
      </w:r>
      <w:r w:rsidRPr="008D7F37">
        <w:rPr>
          <w:rFonts w:eastAsia="Calibri" w:cs="Times New Roman"/>
          <w:highlight w:val="cyan"/>
          <w:u w:val="single"/>
        </w:rPr>
        <w:t>spending</w:t>
      </w:r>
      <w:r w:rsidRPr="008D7F37">
        <w:rPr>
          <w:rFonts w:eastAsia="Calibri" w:cs="Times New Roman"/>
          <w:u w:val="single"/>
        </w:rPr>
        <w:t xml:space="preserve"> in the first decade of the new century</w:t>
      </w:r>
      <w:r w:rsidRPr="008D7F37">
        <w:rPr>
          <w:rFonts w:eastAsia="Calibri" w:cs="Times New Roman"/>
          <w:sz w:val="16"/>
        </w:rPr>
        <w:t xml:space="preserve">.42 </w:t>
      </w:r>
      <w:r w:rsidRPr="008D7F37">
        <w:rPr>
          <w:rFonts w:eastAsia="Calibri" w:cs="Times New Roman"/>
          <w:b/>
          <w:iCs/>
          <w:u w:val="single"/>
        </w:rPr>
        <w:t>Complex statistical methods</w:t>
      </w:r>
      <w:r w:rsidRPr="008D7F37">
        <w:rPr>
          <w:rFonts w:eastAsia="Calibri" w:cs="Times New Roman"/>
          <w:sz w:val="16"/>
        </w:rPr>
        <w:t xml:space="preserve"> </w:t>
      </w:r>
      <w:r w:rsidRPr="008D7F37">
        <w:rPr>
          <w:rFonts w:eastAsia="Calibri" w:cs="Times New Roman"/>
          <w:u w:val="single"/>
        </w:rPr>
        <w:t>should not</w:t>
      </w:r>
      <w:r w:rsidRPr="008D7F37">
        <w:rPr>
          <w:rFonts w:eastAsia="Calibri" w:cs="Times New Roman"/>
          <w:sz w:val="16"/>
        </w:rPr>
        <w:t xml:space="preserve"> be </w:t>
      </w:r>
      <w:r w:rsidRPr="008D7F37">
        <w:rPr>
          <w:rFonts w:eastAsia="Calibri" w:cs="Times New Roman"/>
          <w:u w:val="single"/>
        </w:rPr>
        <w:t xml:space="preserve">needed to demonstrate that levels of U.S. military </w:t>
      </w:r>
      <w:r w:rsidRPr="008D7F37">
        <w:rPr>
          <w:rFonts w:eastAsia="Calibri" w:cs="Times New Roman"/>
          <w:highlight w:val="cyan"/>
          <w:u w:val="single"/>
        </w:rPr>
        <w:t>spending have been</w:t>
      </w:r>
      <w:r w:rsidRPr="008D7F37">
        <w:rPr>
          <w:rFonts w:eastAsia="Calibri" w:cs="Times New Roman"/>
          <w:u w:val="single"/>
        </w:rPr>
        <w:t xml:space="preserve"> essentially </w:t>
      </w:r>
      <w:r w:rsidRPr="008D7F37">
        <w:rPr>
          <w:rStyle w:val="Emphasis"/>
          <w:highlight w:val="cyan"/>
        </w:rPr>
        <w:t>unrelated</w:t>
      </w:r>
      <w:r w:rsidRPr="008D7F37">
        <w:rPr>
          <w:rFonts w:eastAsia="Calibri" w:cs="Times New Roman"/>
          <w:highlight w:val="cyan"/>
          <w:u w:val="single"/>
        </w:rPr>
        <w:t xml:space="preserve"> to</w:t>
      </w:r>
      <w:r w:rsidRPr="008D7F37">
        <w:rPr>
          <w:rFonts w:eastAsia="Calibri" w:cs="Times New Roman"/>
          <w:u w:val="single"/>
        </w:rPr>
        <w:t xml:space="preserve"> global </w:t>
      </w:r>
      <w:r w:rsidRPr="008D7F37">
        <w:rPr>
          <w:rFonts w:eastAsia="Calibri" w:cs="Times New Roman"/>
          <w:highlight w:val="cyan"/>
          <w:u w:val="single"/>
        </w:rPr>
        <w:t>stability</w:t>
      </w:r>
      <w:r w:rsidRPr="008D7F37">
        <w:rPr>
          <w:rFonts w:eastAsia="Calibri" w:cs="Times New Roman"/>
          <w:u w:val="single"/>
        </w:rPr>
        <w:t>.</w:t>
      </w:r>
    </w:p>
    <w:p w14:paraId="5DE2AA50" w14:textId="77777777" w:rsidR="008A4023" w:rsidRPr="00B2096B" w:rsidRDefault="008A4023" w:rsidP="008A4023">
      <w:pPr>
        <w:rPr>
          <w:b/>
          <w:iCs/>
          <w:u w:val="single"/>
          <w:bdr w:val="single" w:sz="8" w:space="0" w:color="auto"/>
        </w:rPr>
      </w:pPr>
      <w:r w:rsidRPr="008D7F37">
        <w:rPr>
          <w:rFonts w:eastAsia="Calibri" w:cs="Times New Roman"/>
          <w:sz w:val="16"/>
        </w:rPr>
        <w:t xml:space="preserve">Hegemonic stability theory’s flaws go way beyond the absence of simple correlations to support them, however. </w:t>
      </w:r>
      <w:r w:rsidRPr="008D7F37">
        <w:rPr>
          <w:rFonts w:eastAsia="Calibri" w:cs="Times New Roman"/>
          <w:u w:val="single"/>
        </w:rPr>
        <w:t xml:space="preserve">The theory’s supporters have </w:t>
      </w:r>
      <w:r w:rsidRPr="008D7F37">
        <w:rPr>
          <w:rStyle w:val="Emphasis"/>
        </w:rPr>
        <w:t>never been able to explain adequately</w:t>
      </w:r>
      <w:r w:rsidRPr="008D7F37">
        <w:rPr>
          <w:rFonts w:eastAsia="Calibri" w:cs="Times New Roman"/>
          <w:u w:val="single"/>
        </w:rPr>
        <w:t xml:space="preserve"> how precisely </w:t>
      </w:r>
      <w:r w:rsidRPr="008D7F37">
        <w:rPr>
          <w:rStyle w:val="Emphasis"/>
        </w:rPr>
        <w:t>5 percent</w:t>
      </w:r>
      <w:r w:rsidRPr="008D7F37">
        <w:rPr>
          <w:rFonts w:eastAsia="Calibri" w:cs="Times New Roman"/>
          <w:u w:val="single"/>
        </w:rPr>
        <w:t xml:space="preserve"> of the world’s population could </w:t>
      </w:r>
      <w:r w:rsidRPr="008D7F37">
        <w:rPr>
          <w:rStyle w:val="Emphasis"/>
        </w:rPr>
        <w:t>force</w:t>
      </w:r>
      <w:r w:rsidRPr="008D7F37">
        <w:rPr>
          <w:rFonts w:eastAsia="Calibri" w:cs="Times New Roman"/>
          <w:u w:val="single"/>
        </w:rPr>
        <w:t xml:space="preserve"> peace on the other </w:t>
      </w:r>
      <w:r w:rsidRPr="008D7F37">
        <w:rPr>
          <w:rStyle w:val="Emphasis"/>
        </w:rPr>
        <w:t>95 percent</w:t>
      </w:r>
      <w:r w:rsidRPr="008D7F37">
        <w:rPr>
          <w:rFonts w:eastAsia="Calibri" w:cs="Times New Roman"/>
          <w:sz w:val="16"/>
        </w:rPr>
        <w:t xml:space="preserve">, unless, of course, the rest of the world was simply not intent on fighting. </w:t>
      </w:r>
      <w:r w:rsidRPr="008D7F37">
        <w:rPr>
          <w:rFonts w:eastAsia="Calibri" w:cs="Times New Roman"/>
          <w:u w:val="single"/>
        </w:rPr>
        <w:t xml:space="preserve">Most states are quite free to go to war without U.S. involvement but </w:t>
      </w:r>
      <w:r w:rsidRPr="008D7F37">
        <w:rPr>
          <w:rStyle w:val="Emphasis"/>
        </w:rPr>
        <w:t>choose not to.</w:t>
      </w:r>
      <w:r w:rsidRPr="008D7F37">
        <w:rPr>
          <w:rFonts w:eastAsia="Calibri" w:cs="Times New Roman"/>
          <w:sz w:val="16"/>
        </w:rPr>
        <w:t xml:space="preserve"> </w:t>
      </w:r>
      <w:r w:rsidRPr="008D7F37">
        <w:rPr>
          <w:rStyle w:val="StyleUnderline"/>
          <w:highlight w:val="cyan"/>
        </w:rPr>
        <w:t xml:space="preserve">The </w:t>
      </w:r>
      <w:r w:rsidRPr="008D7F37">
        <w:rPr>
          <w:rStyle w:val="Emphasis"/>
          <w:highlight w:val="cyan"/>
        </w:rPr>
        <w:t>U</w:t>
      </w:r>
      <w:r w:rsidRPr="008D7F37">
        <w:rPr>
          <w:rStyle w:val="StyleUnderline"/>
        </w:rPr>
        <w:t xml:space="preserve">nited </w:t>
      </w:r>
      <w:r w:rsidRPr="008D7F37">
        <w:rPr>
          <w:rStyle w:val="Emphasis"/>
          <w:highlight w:val="cyan"/>
        </w:rPr>
        <w:t>S</w:t>
      </w:r>
      <w:r w:rsidRPr="008D7F37">
        <w:rPr>
          <w:rStyle w:val="StyleUnderline"/>
        </w:rPr>
        <w:t xml:space="preserve">tates </w:t>
      </w:r>
      <w:r w:rsidRPr="008D7F37">
        <w:rPr>
          <w:rStyle w:val="StyleUnderline"/>
          <w:highlight w:val="cyan"/>
        </w:rPr>
        <w:t>can be counted on</w:t>
      </w:r>
      <w:r w:rsidRPr="008D7F37">
        <w:rPr>
          <w:rFonts w:eastAsia="Calibri" w:cs="Times New Roman"/>
          <w:u w:val="single"/>
        </w:rPr>
        <w:t xml:space="preserve">, especially </w:t>
      </w:r>
      <w:r w:rsidRPr="008D7F37">
        <w:rPr>
          <w:rFonts w:eastAsia="Calibri" w:cs="Times New Roman"/>
          <w:highlight w:val="cyan"/>
          <w:u w:val="single"/>
        </w:rPr>
        <w:t xml:space="preserve">after Iraq, to </w:t>
      </w:r>
      <w:r w:rsidRPr="008D7F37">
        <w:rPr>
          <w:rStyle w:val="Emphasis"/>
          <w:highlight w:val="cyan"/>
        </w:rPr>
        <w:t>steer</w:t>
      </w:r>
      <w:r w:rsidRPr="008D7F37">
        <w:rPr>
          <w:rStyle w:val="Emphasis"/>
        </w:rPr>
        <w:t xml:space="preserve"> well </w:t>
      </w:r>
      <w:r w:rsidRPr="008D7F37">
        <w:rPr>
          <w:rStyle w:val="Emphasis"/>
          <w:highlight w:val="cyan"/>
        </w:rPr>
        <w:t>clear</w:t>
      </w:r>
      <w:r w:rsidRPr="008D7F37">
        <w:rPr>
          <w:rFonts w:eastAsia="Calibri" w:cs="Times New Roman"/>
          <w:highlight w:val="cyan"/>
          <w:u w:val="single"/>
        </w:rPr>
        <w:t xml:space="preserve"> of most</w:t>
      </w:r>
      <w:r w:rsidRPr="008D7F37">
        <w:rPr>
          <w:rFonts w:eastAsia="Calibri" w:cs="Times New Roman"/>
          <w:sz w:val="16"/>
        </w:rPr>
        <w:t xml:space="preserve"> civil </w:t>
      </w:r>
      <w:r w:rsidRPr="008D7F37">
        <w:rPr>
          <w:rFonts w:eastAsia="Calibri" w:cs="Times New Roman"/>
          <w:highlight w:val="cyan"/>
          <w:u w:val="single"/>
        </w:rPr>
        <w:t>wars</w:t>
      </w:r>
      <w:r w:rsidRPr="008D7F37">
        <w:rPr>
          <w:rFonts w:eastAsia="Calibri" w:cs="Times New Roman"/>
          <w:u w:val="single"/>
        </w:rPr>
        <w:t xml:space="preserve"> and ethnic conflicts</w:t>
      </w:r>
      <w:r w:rsidRPr="008D7F37">
        <w:rPr>
          <w:rFonts w:eastAsia="Calibri" w:cs="Times New Roman"/>
          <w:sz w:val="16"/>
        </w:rPr>
        <w:t xml:space="preserve">. It took years, hundreds of thousands of casualties, and the use of chemical weapons to spur even limited interest in the events in Syria, for example; surely internal </w:t>
      </w:r>
      <w:r w:rsidRPr="008D7F37">
        <w:rPr>
          <w:rFonts w:eastAsia="Calibri" w:cs="Times New Roman"/>
          <w:u w:val="single"/>
        </w:rPr>
        <w:t>violence in</w:t>
      </w:r>
      <w:r w:rsidRPr="008D7F37">
        <w:rPr>
          <w:rFonts w:eastAsia="Calibri" w:cs="Times New Roman"/>
          <w:sz w:val="16"/>
        </w:rPr>
        <w:t xml:space="preserve">, say, </w:t>
      </w:r>
      <w:r w:rsidRPr="008D7F37">
        <w:rPr>
          <w:rFonts w:eastAsia="Calibri" w:cs="Times New Roman"/>
          <w:u w:val="single"/>
        </w:rPr>
        <w:t xml:space="preserve">most of </w:t>
      </w:r>
      <w:r w:rsidRPr="008D7F37">
        <w:rPr>
          <w:rFonts w:eastAsia="Calibri" w:cs="Times New Roman"/>
          <w:highlight w:val="cyan"/>
          <w:u w:val="single"/>
        </w:rPr>
        <w:t>Africa</w:t>
      </w:r>
      <w:r w:rsidRPr="008D7F37">
        <w:rPr>
          <w:rFonts w:eastAsia="Calibri" w:cs="Times New Roman"/>
          <w:u w:val="single"/>
        </w:rPr>
        <w:t xml:space="preserve"> would be unlikely to attract serious attention of the world’s policeman, much less </w:t>
      </w:r>
      <w:r w:rsidRPr="008D7F37">
        <w:rPr>
          <w:rStyle w:val="Emphasis"/>
        </w:rPr>
        <w:t>intervention</w:t>
      </w:r>
      <w:r w:rsidRPr="008D7F37">
        <w:rPr>
          <w:rFonts w:eastAsia="Calibri" w:cs="Times New Roman"/>
          <w:sz w:val="16"/>
        </w:rPr>
        <w:t xml:space="preserve">. </w:t>
      </w:r>
      <w:r w:rsidRPr="008D7F37">
        <w:rPr>
          <w:rFonts w:eastAsia="Calibri" w:cs="Times New Roman"/>
          <w:u w:val="single"/>
        </w:rPr>
        <w:t xml:space="preserve">The continent </w:t>
      </w:r>
      <w:r w:rsidRPr="008D7F37">
        <w:rPr>
          <w:rFonts w:eastAsia="Calibri" w:cs="Times New Roman"/>
          <w:highlight w:val="cyan"/>
          <w:u w:val="single"/>
        </w:rPr>
        <w:t>is</w:t>
      </w:r>
      <w:r w:rsidRPr="008D7F37">
        <w:rPr>
          <w:rFonts w:eastAsia="Calibri" w:cs="Times New Roman"/>
          <w:u w:val="single"/>
        </w:rPr>
        <w:t xml:space="preserve">, </w:t>
      </w:r>
      <w:r w:rsidRPr="008D7F37">
        <w:rPr>
          <w:rStyle w:val="Emphasis"/>
        </w:rPr>
        <w:t xml:space="preserve">nevertheless, more </w:t>
      </w:r>
      <w:r w:rsidRPr="008D7F37">
        <w:rPr>
          <w:rStyle w:val="Emphasis"/>
          <w:highlight w:val="cyan"/>
        </w:rPr>
        <w:t>peaceful</w:t>
      </w:r>
      <w:r w:rsidRPr="008D7F37">
        <w:rPr>
          <w:rFonts w:eastAsia="Calibri" w:cs="Times New Roman"/>
          <w:b/>
          <w:iCs/>
          <w:u w:val="single"/>
        </w:rPr>
        <w:t xml:space="preserve"> </w:t>
      </w:r>
      <w:r w:rsidRPr="008D7F37">
        <w:rPr>
          <w:rStyle w:val="Emphasis"/>
        </w:rPr>
        <w:t>today</w:t>
      </w:r>
      <w:r w:rsidRPr="008D7F37">
        <w:rPr>
          <w:rFonts w:eastAsia="Calibri" w:cs="Times New Roman"/>
          <w:u w:val="single"/>
        </w:rPr>
        <w:t xml:space="preserve"> than at </w:t>
      </w:r>
      <w:r w:rsidRPr="008D7F37">
        <w:rPr>
          <w:rStyle w:val="Emphasis"/>
        </w:rPr>
        <w:t>any other time</w:t>
      </w:r>
      <w:r w:rsidRPr="008D7F37">
        <w:rPr>
          <w:rFonts w:eastAsia="Calibri" w:cs="Times New Roman"/>
          <w:u w:val="single"/>
        </w:rPr>
        <w:t xml:space="preserve"> in its history</w:t>
      </w:r>
      <w:r w:rsidRPr="008D7F37">
        <w:rPr>
          <w:rFonts w:eastAsia="Calibri" w:cs="Times New Roman"/>
          <w:sz w:val="16"/>
        </w:rPr>
        <w:t xml:space="preserve">, </w:t>
      </w:r>
      <w:r w:rsidRPr="008D7F37">
        <w:rPr>
          <w:rFonts w:eastAsia="Calibri" w:cs="Times New Roman"/>
          <w:highlight w:val="cyan"/>
          <w:u w:val="single"/>
        </w:rPr>
        <w:t>something for which</w:t>
      </w:r>
      <w:r w:rsidRPr="008D7F37">
        <w:rPr>
          <w:rFonts w:eastAsia="Calibri" w:cs="Times New Roman"/>
          <w:u w:val="single"/>
        </w:rPr>
        <w:t xml:space="preserve"> U.S. </w:t>
      </w:r>
      <w:r w:rsidRPr="008D7F37">
        <w:rPr>
          <w:rStyle w:val="Emphasis"/>
          <w:highlight w:val="cyan"/>
        </w:rPr>
        <w:t>heg</w:t>
      </w:r>
      <w:r w:rsidRPr="008D7F37">
        <w:rPr>
          <w:rFonts w:eastAsia="Calibri" w:cs="Times New Roman"/>
          <w:u w:val="single"/>
        </w:rPr>
        <w:t xml:space="preserve">emony </w:t>
      </w:r>
      <w:r w:rsidRPr="008D7F37">
        <w:rPr>
          <w:rStyle w:val="Emphasis"/>
          <w:highlight w:val="cyan"/>
        </w:rPr>
        <w:t>cannot take credit</w:t>
      </w:r>
      <w:r w:rsidRPr="008D7F37">
        <w:rPr>
          <w:rFonts w:eastAsia="Calibri" w:cs="Times New Roman"/>
          <w:sz w:val="16"/>
        </w:rPr>
        <w:t xml:space="preserve">.43 </w:t>
      </w:r>
      <w:r w:rsidRPr="008D7F37">
        <w:rPr>
          <w:rFonts w:eastAsia="Calibri" w:cs="Times New Roman"/>
          <w:highlight w:val="cyan"/>
          <w:u w:val="single"/>
        </w:rPr>
        <w:t>Stability exists</w:t>
      </w:r>
      <w:r w:rsidRPr="008D7F37">
        <w:rPr>
          <w:rFonts w:eastAsia="Calibri" w:cs="Times New Roman"/>
          <w:u w:val="single"/>
        </w:rPr>
        <w:t xml:space="preserve"> today </w:t>
      </w:r>
      <w:r w:rsidRPr="008D7F37">
        <w:rPr>
          <w:rFonts w:eastAsia="Calibri" w:cs="Times New Roman"/>
          <w:highlight w:val="cyan"/>
          <w:u w:val="single"/>
        </w:rPr>
        <w:t xml:space="preserve">in </w:t>
      </w:r>
      <w:r w:rsidRPr="008D7F37">
        <w:rPr>
          <w:rStyle w:val="Emphasis"/>
          <w:highlight w:val="cyan"/>
        </w:rPr>
        <w:t>many</w:t>
      </w:r>
      <w:r w:rsidRPr="008D7F37">
        <w:rPr>
          <w:rStyle w:val="Emphasis"/>
        </w:rPr>
        <w:t xml:space="preserve"> such </w:t>
      </w:r>
      <w:r w:rsidRPr="008D7F37">
        <w:rPr>
          <w:rStyle w:val="Emphasis"/>
          <w:highlight w:val="cyan"/>
        </w:rPr>
        <w:t>places to</w:t>
      </w:r>
      <w:r w:rsidRPr="008D7F37">
        <w:rPr>
          <w:rFonts w:eastAsia="Calibri" w:cs="Times New Roman"/>
          <w:highlight w:val="cyan"/>
          <w:u w:val="single"/>
        </w:rPr>
        <w:t xml:space="preserve"> which</w:t>
      </w:r>
      <w:r w:rsidRPr="008D7F37">
        <w:rPr>
          <w:rFonts w:eastAsia="Calibri" w:cs="Times New Roman"/>
          <w:u w:val="single"/>
        </w:rPr>
        <w:t xml:space="preserve"> U.S. </w:t>
      </w:r>
      <w:r w:rsidRPr="008D7F37">
        <w:rPr>
          <w:rStyle w:val="Emphasis"/>
          <w:highlight w:val="cyan"/>
        </w:rPr>
        <w:t>heg</w:t>
      </w:r>
      <w:r w:rsidRPr="008D7F37">
        <w:rPr>
          <w:rFonts w:eastAsia="Calibri" w:cs="Times New Roman"/>
          <w:u w:val="single"/>
        </w:rPr>
        <w:t xml:space="preserve">emony </w:t>
      </w:r>
      <w:r w:rsidRPr="008D7F37">
        <w:rPr>
          <w:rStyle w:val="Emphasis"/>
        </w:rPr>
        <w:t xml:space="preserve">simply </w:t>
      </w:r>
      <w:r w:rsidRPr="008D7F37">
        <w:rPr>
          <w:rStyle w:val="Emphasis"/>
          <w:highlight w:val="cyan"/>
        </w:rPr>
        <w:t>does not extend.</w:t>
      </w:r>
      <w:bookmarkEnd w:id="5"/>
    </w:p>
    <w:p w14:paraId="5BACB54C" w14:textId="77777777" w:rsidR="008A4023" w:rsidRDefault="008A4023" w:rsidP="008A4023">
      <w:pPr>
        <w:pStyle w:val="Heading3"/>
      </w:pPr>
      <w:r>
        <w:t>AT: Disease---1NC</w:t>
      </w:r>
    </w:p>
    <w:p w14:paraId="0BB41694" w14:textId="77777777" w:rsidR="008A4023" w:rsidRDefault="008A4023" w:rsidP="008A4023">
      <w:pPr>
        <w:pStyle w:val="Heading4"/>
      </w:pPr>
      <w:r>
        <w:t xml:space="preserve">7. No </w:t>
      </w:r>
      <w:r w:rsidRPr="008D5D04">
        <w:rPr>
          <w:u w:val="single"/>
        </w:rPr>
        <w:t>natural</w:t>
      </w:r>
      <w:r>
        <w:t xml:space="preserve"> OR </w:t>
      </w:r>
      <w:r w:rsidRPr="008D5D04">
        <w:rPr>
          <w:u w:val="single"/>
        </w:rPr>
        <w:t>engineered</w:t>
      </w:r>
      <w:r>
        <w:t xml:space="preserve"> pandemic impact. </w:t>
      </w:r>
    </w:p>
    <w:p w14:paraId="16D2E9CF" w14:textId="77777777" w:rsidR="008A4023" w:rsidRDefault="008A4023" w:rsidP="008A4023">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34606CF6" w14:textId="77777777" w:rsidR="008A4023" w:rsidRPr="008B50A9" w:rsidRDefault="008A4023" w:rsidP="008A4023">
      <w:pPr>
        <w:rPr>
          <w:sz w:val="16"/>
        </w:rPr>
      </w:pPr>
      <w:r w:rsidRPr="008B50A9">
        <w:rPr>
          <w:sz w:val="16"/>
        </w:rPr>
        <w:t>However, many effective altruists hold that there is a significant chance of existential catastrophe from biological causes.</w:t>
      </w:r>
    </w:p>
    <w:p w14:paraId="7240ED22" w14:textId="77777777" w:rsidR="008A4023" w:rsidRPr="008B50A9" w:rsidRDefault="008A4023" w:rsidP="008A4023">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3FD63467" w14:textId="77777777" w:rsidR="008A4023" w:rsidRPr="008B50A9" w:rsidRDefault="008A4023" w:rsidP="008A4023">
      <w:pPr>
        <w:rPr>
          <w:sz w:val="16"/>
        </w:rPr>
      </w:pPr>
      <w:r w:rsidRPr="008B50A9">
        <w:rPr>
          <w:sz w:val="16"/>
        </w:rPr>
        <w:t>Participants at the 2008 Oxford Global Catastrophic Risks Conference estimated a median 2% chance of extinction by 2100 from engineered pandemics.</w:t>
      </w:r>
    </w:p>
    <w:p w14:paraId="17A5216C" w14:textId="77777777" w:rsidR="008A4023" w:rsidRPr="008B50A9" w:rsidRDefault="008A4023" w:rsidP="008A4023">
      <w:pPr>
        <w:rPr>
          <w:sz w:val="16"/>
        </w:rPr>
      </w:pPr>
      <w:r w:rsidRPr="008B50A9">
        <w:rPr>
          <w:sz w:val="16"/>
        </w:rPr>
        <w:t>In What we owe the future, Will MacAskill writes that “Typical estimates from experts I know put the probability of an extinction-level engineered pandemic this century at around 1%”.</w:t>
      </w:r>
    </w:p>
    <w:p w14:paraId="34FFE315" w14:textId="77777777" w:rsidR="008A4023" w:rsidRPr="008B50A9" w:rsidRDefault="008A4023" w:rsidP="008A4023">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57B774F8" w14:textId="77777777" w:rsidR="008A4023" w:rsidRPr="008B50A9" w:rsidRDefault="008A4023" w:rsidP="008A4023">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340F2DDA" w14:textId="77777777" w:rsidR="008A4023" w:rsidRPr="008B50A9" w:rsidRDefault="008A4023" w:rsidP="008A4023">
      <w:pPr>
        <w:rPr>
          <w:sz w:val="16"/>
        </w:rPr>
      </w:pPr>
      <w:r w:rsidRPr="008B50A9">
        <w:rPr>
          <w:sz w:val="16"/>
        </w:rPr>
        <w:t>3. The difficulty of the problem</w:t>
      </w:r>
    </w:p>
    <w:p w14:paraId="455EE348" w14:textId="77777777" w:rsidR="008A4023" w:rsidRPr="008B50A9" w:rsidRDefault="008A4023" w:rsidP="008A4023">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644207E3" w14:textId="77777777" w:rsidR="008A4023" w:rsidRPr="008B50A9" w:rsidRDefault="008A4023" w:rsidP="008A4023">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54357B49" w14:textId="77777777" w:rsidR="008A4023" w:rsidRPr="008B50A9" w:rsidRDefault="008A4023" w:rsidP="008A4023">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22C787F9" w14:textId="77777777" w:rsidR="008A4023" w:rsidRPr="008B50A9" w:rsidRDefault="008A4023" w:rsidP="008A4023">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5BB816E0" w14:textId="77777777" w:rsidR="008A4023" w:rsidRPr="008B50A9" w:rsidRDefault="008A4023" w:rsidP="008A4023">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40526ACA" w14:textId="77777777" w:rsidR="008A4023" w:rsidRPr="008B50A9" w:rsidRDefault="008A4023" w:rsidP="008A4023">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34D791F0" w14:textId="77777777" w:rsidR="008A4023" w:rsidRPr="008B50A9" w:rsidRDefault="008A4023" w:rsidP="008A4023">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4D0673C3" w14:textId="77777777" w:rsidR="008A4023" w:rsidRPr="008B50A9" w:rsidRDefault="008A4023" w:rsidP="008A4023">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0B93D5F0" w14:textId="77777777" w:rsidR="008A4023" w:rsidRPr="008B50A9" w:rsidRDefault="008A4023" w:rsidP="008A4023">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41830059" w14:textId="77777777" w:rsidR="008A4023" w:rsidRPr="008B50A9" w:rsidRDefault="008A4023" w:rsidP="008A4023">
      <w:pPr>
        <w:rPr>
          <w:sz w:val="16"/>
        </w:rPr>
      </w:pPr>
      <w:r w:rsidRPr="008B50A9">
        <w:rPr>
          <w:sz w:val="16"/>
        </w:rPr>
        <w:t>4. Human history</w:t>
      </w:r>
    </w:p>
    <w:p w14:paraId="59B13DF5" w14:textId="77777777" w:rsidR="008A4023" w:rsidRPr="008B50A9" w:rsidRDefault="008A4023" w:rsidP="008A4023">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7FA2C1DB" w14:textId="77777777" w:rsidR="008A4023" w:rsidRPr="008B50A9" w:rsidRDefault="008A4023" w:rsidP="008A4023">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21F3F74E" w14:textId="77777777" w:rsidR="008A4023" w:rsidRPr="008B50A9" w:rsidRDefault="008A4023" w:rsidP="008A4023">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276331D8" w14:textId="77777777" w:rsidR="008A4023" w:rsidRPr="001544AA" w:rsidRDefault="008A4023" w:rsidP="008A4023">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237C0263" w14:textId="77777777" w:rsidR="008A4023" w:rsidRPr="001544AA" w:rsidRDefault="008A4023" w:rsidP="008A4023">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7745E6A" w14:textId="77777777" w:rsidR="008A4023" w:rsidRPr="001544AA" w:rsidRDefault="008A4023" w:rsidP="008A4023">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7656E92A" w14:textId="77777777" w:rsidR="008A4023" w:rsidRPr="001544AA" w:rsidRDefault="008A4023" w:rsidP="008A4023">
      <w:pPr>
        <w:rPr>
          <w:sz w:val="16"/>
        </w:rPr>
      </w:pPr>
      <w:r w:rsidRPr="001544AA">
        <w:rPr>
          <w:sz w:val="16"/>
        </w:rPr>
        <w:t>5. Mammalian history</w:t>
      </w:r>
    </w:p>
    <w:p w14:paraId="7F3BD63B" w14:textId="77777777" w:rsidR="008A4023" w:rsidRPr="001544AA" w:rsidRDefault="008A4023" w:rsidP="008A4023">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35969DE1" w14:textId="77777777" w:rsidR="008A4023" w:rsidRPr="001544AA" w:rsidRDefault="008A4023" w:rsidP="008A4023">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6E3391BC" w14:textId="77777777" w:rsidR="008A4023" w:rsidRPr="001544AA" w:rsidRDefault="008A4023" w:rsidP="008A4023">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4B6AC0B3" w14:textId="77777777" w:rsidR="008A4023" w:rsidRDefault="008A4023" w:rsidP="008A4023">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1544AA">
        <w:rPr>
          <w:rStyle w:val="StyleUnderline"/>
          <w:highlight w:val="cyan"/>
        </w:rPr>
        <w:t xml:space="preserve">we should 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596F5FFA" w14:textId="77777777" w:rsidR="008A4023" w:rsidRPr="00531E13" w:rsidRDefault="008A4023" w:rsidP="008A4023">
      <w:pPr>
        <w:keepNext/>
        <w:keepLines/>
        <w:pageBreakBefore/>
        <w:spacing w:before="200"/>
        <w:jc w:val="center"/>
        <w:outlineLvl w:val="2"/>
        <w:rPr>
          <w:rFonts w:eastAsia="Times New Roman"/>
          <w:b/>
          <w:sz w:val="32"/>
          <w:szCs w:val="24"/>
          <w:u w:val="single"/>
        </w:rPr>
      </w:pPr>
      <w:r w:rsidRPr="00531E13">
        <w:rPr>
          <w:rFonts w:eastAsia="Times New Roman"/>
          <w:b/>
          <w:sz w:val="32"/>
          <w:szCs w:val="24"/>
          <w:u w:val="single"/>
        </w:rPr>
        <w:t>AT: Meltdowns---1NC</w:t>
      </w:r>
    </w:p>
    <w:p w14:paraId="20C1E891" w14:textId="77777777" w:rsidR="008A4023" w:rsidRPr="00531E13" w:rsidRDefault="008A4023" w:rsidP="008A4023">
      <w:pPr>
        <w:keepNext/>
        <w:keepLines/>
        <w:spacing w:before="200"/>
        <w:outlineLvl w:val="3"/>
        <w:rPr>
          <w:rFonts w:eastAsia="MS Gothic"/>
          <w:b/>
          <w:iCs/>
          <w:sz w:val="26"/>
        </w:rPr>
      </w:pPr>
      <w:r>
        <w:rPr>
          <w:rFonts w:eastAsia="MS Gothic"/>
          <w:b/>
          <w:iCs/>
          <w:sz w:val="26"/>
        </w:rPr>
        <w:t xml:space="preserve">8. </w:t>
      </w:r>
      <w:r w:rsidRPr="00531E13">
        <w:rPr>
          <w:rFonts w:eastAsia="MS Gothic"/>
          <w:b/>
          <w:iCs/>
          <w:sz w:val="26"/>
        </w:rPr>
        <w:t>No meltdowns impact.</w:t>
      </w:r>
    </w:p>
    <w:p w14:paraId="4A03C7FC" w14:textId="77777777" w:rsidR="008A4023" w:rsidRPr="00531E13" w:rsidRDefault="008A4023" w:rsidP="008A4023">
      <w:pPr>
        <w:rPr>
          <w:rFonts w:eastAsia="Cambria"/>
        </w:rPr>
      </w:pPr>
      <w:r w:rsidRPr="00531E13">
        <w:rPr>
          <w:rFonts w:eastAsia="Cambria"/>
          <w:b/>
          <w:bCs/>
          <w:sz w:val="26"/>
          <w:u w:val="single"/>
        </w:rPr>
        <w:t>Shellenberger 19</w:t>
      </w:r>
      <w:r w:rsidRPr="00531E13">
        <w:rPr>
          <w:rFonts w:eastAsia="Cambria"/>
        </w:rPr>
        <w:t xml:space="preserve"> – Michael, author, environmental policy writer, cofounder of Breakthrough Institute and founder of Environmental Progress, Time Magazine “Hero of the Environment”. “It Sounds Crazy, But Fukushima, Chernobyl, And Three Mile Island Show Why Nuclear Is Inherently Safe”, Forbes, </w:t>
      </w:r>
      <w:hyperlink r:id="rId6" w:anchor="5b4a65ff1688" w:history="1">
        <w:r w:rsidRPr="00531E13">
          <w:rPr>
            <w:rFonts w:eastAsia="Cambria"/>
          </w:rPr>
          <w:t>https://www.forbes.com/sites/michaelshellenberger/2019/03/11/it-sounds-crazy-but-fukushima-chernobyl-and-three-mile-island-show-why-nuclear-is-inherently-safe/#5b4a65ff1688</w:t>
        </w:r>
      </w:hyperlink>
      <w:r w:rsidRPr="00531E13">
        <w:rPr>
          <w:rFonts w:eastAsia="Cambria"/>
        </w:rPr>
        <w:t>, 03-11-2019</w:t>
      </w:r>
    </w:p>
    <w:p w14:paraId="0E1BE910" w14:textId="77777777" w:rsidR="008A4023" w:rsidRPr="00531E13" w:rsidRDefault="008A4023" w:rsidP="008A4023">
      <w:pPr>
        <w:rPr>
          <w:rFonts w:eastAsia="Cambria"/>
          <w:sz w:val="16"/>
        </w:rPr>
      </w:pPr>
      <w:r w:rsidRPr="00531E13">
        <w:rPr>
          <w:rFonts w:eastAsia="Cambria"/>
          <w:sz w:val="16"/>
        </w:rPr>
        <w:t xml:space="preserve">In other words, </w:t>
      </w:r>
      <w:r w:rsidRPr="00531E13">
        <w:rPr>
          <w:rFonts w:eastAsia="Cambria"/>
          <w:b/>
          <w:u w:val="single"/>
        </w:rPr>
        <w:t xml:space="preserve">the main </w:t>
      </w:r>
      <w:r w:rsidRPr="00531E13">
        <w:rPr>
          <w:rFonts w:eastAsia="Cambria"/>
          <w:b/>
          <w:highlight w:val="cyan"/>
          <w:u w:val="single"/>
        </w:rPr>
        <w:t>lesson</w:t>
      </w:r>
      <w:r w:rsidRPr="00531E13">
        <w:rPr>
          <w:rFonts w:eastAsia="Cambria"/>
          <w:sz w:val="16"/>
        </w:rPr>
        <w:t xml:space="preserve"> that should be drawn </w:t>
      </w:r>
      <w:r w:rsidRPr="00531E13">
        <w:rPr>
          <w:rFonts w:eastAsia="Cambria"/>
          <w:b/>
          <w:highlight w:val="cyan"/>
          <w:u w:val="single"/>
        </w:rPr>
        <w:t xml:space="preserve">from </w:t>
      </w:r>
      <w:r w:rsidRPr="00531E13">
        <w:rPr>
          <w:rFonts w:eastAsia="Cambria"/>
          <w:b/>
          <w:iCs/>
          <w:highlight w:val="cyan"/>
          <w:u w:val="single"/>
          <w:bdr w:val="single" w:sz="8" w:space="0" w:color="auto" w:frame="1"/>
        </w:rPr>
        <w:t>the worst</w:t>
      </w:r>
      <w:r w:rsidRPr="00531E13">
        <w:rPr>
          <w:rFonts w:eastAsia="Cambria"/>
          <w:b/>
          <w:iCs/>
          <w:u w:val="single"/>
          <w:bdr w:val="single" w:sz="8" w:space="0" w:color="auto" w:frame="1"/>
        </w:rPr>
        <w:t xml:space="preserve"> nuclear </w:t>
      </w:r>
      <w:r w:rsidRPr="00531E13">
        <w:rPr>
          <w:rFonts w:eastAsia="Cambria"/>
          <w:b/>
          <w:iCs/>
          <w:highlight w:val="cyan"/>
          <w:u w:val="single"/>
          <w:bdr w:val="single" w:sz="8" w:space="0" w:color="auto" w:frame="1"/>
        </w:rPr>
        <w:t>accidents</w:t>
      </w:r>
      <w:r w:rsidRPr="00531E13">
        <w:rPr>
          <w:rFonts w:eastAsia="Cambria"/>
          <w:b/>
          <w:highlight w:val="cyan"/>
          <w:u w:val="single"/>
        </w:rPr>
        <w:t xml:space="preserve"> is</w:t>
      </w:r>
      <w:r w:rsidRPr="00531E13">
        <w:rPr>
          <w:rFonts w:eastAsia="Cambria"/>
          <w:b/>
          <w:u w:val="single"/>
        </w:rPr>
        <w:t xml:space="preserve"> that </w:t>
      </w:r>
      <w:r w:rsidRPr="00531E13">
        <w:rPr>
          <w:rFonts w:eastAsia="Cambria"/>
          <w:b/>
          <w:highlight w:val="cyan"/>
          <w:u w:val="single"/>
        </w:rPr>
        <w:t>nuclear</w:t>
      </w:r>
      <w:r w:rsidRPr="00531E13">
        <w:rPr>
          <w:rFonts w:eastAsia="Cambria"/>
          <w:b/>
          <w:u w:val="single"/>
        </w:rPr>
        <w:t xml:space="preserve"> energy </w:t>
      </w:r>
      <w:r w:rsidRPr="00531E13">
        <w:rPr>
          <w:rFonts w:eastAsia="Cambria"/>
          <w:b/>
          <w:highlight w:val="cyan"/>
          <w:u w:val="single"/>
        </w:rPr>
        <w:t xml:space="preserve">has </w:t>
      </w:r>
      <w:r w:rsidRPr="00531E13">
        <w:rPr>
          <w:rFonts w:eastAsia="Cambria"/>
          <w:b/>
          <w:iCs/>
          <w:highlight w:val="cyan"/>
          <w:u w:val="single"/>
          <w:bdr w:val="single" w:sz="8" w:space="0" w:color="auto" w:frame="1"/>
        </w:rPr>
        <w:t>always been</w:t>
      </w:r>
      <w:r w:rsidRPr="00531E13">
        <w:rPr>
          <w:rFonts w:eastAsia="Cambria"/>
          <w:b/>
          <w:iCs/>
          <w:u w:val="single"/>
          <w:bdr w:val="single" w:sz="8" w:space="0" w:color="auto" w:frame="1"/>
        </w:rPr>
        <w:t xml:space="preserve"> inherently </w:t>
      </w:r>
      <w:r w:rsidRPr="00531E13">
        <w:rPr>
          <w:rFonts w:eastAsia="Cambria"/>
          <w:b/>
          <w:iCs/>
          <w:highlight w:val="cyan"/>
          <w:u w:val="single"/>
          <w:bdr w:val="single" w:sz="8" w:space="0" w:color="auto" w:frame="1"/>
        </w:rPr>
        <w:t>safe</w:t>
      </w:r>
      <w:r w:rsidRPr="00531E13">
        <w:rPr>
          <w:rFonts w:eastAsia="Cambria"/>
          <w:sz w:val="16"/>
        </w:rPr>
        <w:t xml:space="preserve">. </w:t>
      </w:r>
    </w:p>
    <w:p w14:paraId="5FC8CE79" w14:textId="77777777" w:rsidR="008A4023" w:rsidRPr="00531E13" w:rsidRDefault="008A4023" w:rsidP="008A4023">
      <w:pPr>
        <w:rPr>
          <w:rFonts w:eastAsia="Cambria"/>
          <w:sz w:val="12"/>
          <w:szCs w:val="12"/>
        </w:rPr>
      </w:pPr>
      <w:r w:rsidRPr="00531E13">
        <w:rPr>
          <w:rFonts w:eastAsia="Cambria"/>
          <w:sz w:val="12"/>
          <w:szCs w:val="12"/>
        </w:rPr>
        <w:t xml:space="preserve">The truth about nuclear power’s safety is so shocking that it’s worth taking a closer look at the worst accidents, starting with the worst of the worst: Chernobyl. </w:t>
      </w:r>
    </w:p>
    <w:p w14:paraId="35A5D29F" w14:textId="77777777" w:rsidR="008A4023" w:rsidRPr="00531E13" w:rsidRDefault="008A4023" w:rsidP="008A4023">
      <w:pPr>
        <w:rPr>
          <w:rFonts w:eastAsia="Cambria"/>
          <w:sz w:val="12"/>
          <w:szCs w:val="12"/>
        </w:rPr>
      </w:pPr>
      <w:r w:rsidRPr="00531E13">
        <w:rPr>
          <w:rFonts w:eastAsia="Cambria"/>
          <w:sz w:val="12"/>
          <w:szCs w:val="12"/>
        </w:rPr>
        <w:t xml:space="preserve">The nuclear plant is in Ukraine which, in 1986, the year of the accident, was a Soviet Republic. Operators lost control of an unauthorized experiment that resulted in the reactor catching fire. </w:t>
      </w:r>
    </w:p>
    <w:p w14:paraId="358DEF5C" w14:textId="77777777" w:rsidR="008A4023" w:rsidRPr="00531E13" w:rsidRDefault="008A4023" w:rsidP="008A4023">
      <w:pPr>
        <w:rPr>
          <w:rFonts w:eastAsia="Cambria"/>
          <w:sz w:val="12"/>
          <w:szCs w:val="12"/>
        </w:rPr>
      </w:pPr>
      <w:r w:rsidRPr="00531E13">
        <w:rPr>
          <w:rFonts w:eastAsia="Cambria"/>
          <w:sz w:val="12"/>
          <w:szCs w:val="12"/>
        </w:rPr>
        <w:t xml:space="preserve">There was no containment dome, and the fire spewed out radioactive particulate matter, which went all over the world, leading many to conclude that Chernobyl is not just the worst nuclear accident in history but is also the worst nuclear accident possible. </w:t>
      </w:r>
    </w:p>
    <w:p w14:paraId="21246ED8" w14:textId="77777777" w:rsidR="008A4023" w:rsidRPr="00531E13" w:rsidRDefault="008A4023" w:rsidP="008A4023">
      <w:pPr>
        <w:rPr>
          <w:rFonts w:eastAsia="Cambria"/>
          <w:sz w:val="12"/>
          <w:szCs w:val="12"/>
        </w:rPr>
      </w:pPr>
      <w:r w:rsidRPr="00531E13">
        <w:rPr>
          <w:rFonts w:eastAsia="Cambria"/>
          <w:sz w:val="12"/>
          <w:szCs w:val="12"/>
        </w:rPr>
        <w:t xml:space="preserve">Twenty-eight firefighters died after putting out the Chernobyl fire. While the death of any firefighter is tragic, it’s worth putting that number in perspective. Eighty-six firefighters died in the U.S. in 2018, and 343 firefighters died during the September 11, 2001 terrorist attacks. </w:t>
      </w:r>
    </w:p>
    <w:p w14:paraId="0DBD26D1" w14:textId="77777777" w:rsidR="008A4023" w:rsidRPr="00531E13" w:rsidRDefault="008A4023" w:rsidP="008A4023">
      <w:pPr>
        <w:rPr>
          <w:rFonts w:eastAsia="Cambria"/>
          <w:sz w:val="12"/>
          <w:szCs w:val="12"/>
        </w:rPr>
      </w:pPr>
      <w:r w:rsidRPr="00531E13">
        <w:rPr>
          <w:rFonts w:eastAsia="Cambria"/>
          <w:sz w:val="12"/>
          <w:szCs w:val="12"/>
        </w:rPr>
        <w:t xml:space="preserve">Since the Chernobyl accident, 19 first responders have died, according to the United Nations, for ”various reasons” including tuberculosis, cirrhosis of the liver, heart attacks, and trauma. The U.N. concluded that “the assignment of radiation as the cause of death has become less clear.” </w:t>
      </w:r>
    </w:p>
    <w:p w14:paraId="2C86EB4E" w14:textId="77777777" w:rsidR="008A4023" w:rsidRPr="00531E13" w:rsidRDefault="008A4023" w:rsidP="008A4023">
      <w:pPr>
        <w:rPr>
          <w:rFonts w:eastAsia="Cambria"/>
          <w:sz w:val="12"/>
          <w:szCs w:val="12"/>
        </w:rPr>
      </w:pPr>
      <w:r w:rsidRPr="00531E13">
        <w:rPr>
          <w:rFonts w:eastAsia="Cambria"/>
          <w:sz w:val="12"/>
          <w:szCs w:val="12"/>
        </w:rPr>
        <w:t xml:space="preserve">What about cancer? By 2065 there may be 16,000 thyroid cancers; to date there have been 6,000. Since thyroid cancer has a mortality rate of just one percent — it is an easy cancer to treat — expected deaths may be 160. </w:t>
      </w:r>
    </w:p>
    <w:p w14:paraId="4EFDDED6" w14:textId="77777777" w:rsidR="008A4023" w:rsidRPr="00531E13" w:rsidRDefault="008A4023" w:rsidP="008A4023">
      <w:pPr>
        <w:rPr>
          <w:rFonts w:eastAsia="Cambria"/>
          <w:sz w:val="16"/>
        </w:rPr>
      </w:pPr>
      <w:r w:rsidRPr="00531E13">
        <w:rPr>
          <w:rFonts w:eastAsia="Cambria"/>
          <w:sz w:val="16"/>
        </w:rPr>
        <w:t xml:space="preserve">The World Health Organization claims on its web site </w:t>
      </w:r>
      <w:r w:rsidRPr="00531E13">
        <w:rPr>
          <w:rFonts w:eastAsia="Cambria"/>
          <w:b/>
          <w:u w:val="single"/>
        </w:rPr>
        <w:t xml:space="preserve">that Chernobyl could result in the premature </w:t>
      </w:r>
      <w:r w:rsidRPr="00531E13">
        <w:rPr>
          <w:rFonts w:eastAsia="Cambria"/>
          <w:b/>
          <w:highlight w:val="cyan"/>
          <w:u w:val="single"/>
        </w:rPr>
        <w:t>deaths of 4,000</w:t>
      </w:r>
      <w:r w:rsidRPr="00531E13">
        <w:rPr>
          <w:rFonts w:eastAsia="Cambria"/>
          <w:b/>
          <w:u w:val="single"/>
        </w:rPr>
        <w:t xml:space="preserve"> people</w:t>
      </w:r>
      <w:r w:rsidRPr="00531E13">
        <w:rPr>
          <w:rFonts w:eastAsia="Cambria"/>
          <w:sz w:val="16"/>
        </w:rPr>
        <w:t xml:space="preserve">, but according to Dr. Geraldine Thomas, who started and runs the Chernobyl Tissue Bank, that number </w:t>
      </w:r>
      <w:r w:rsidRPr="00531E13">
        <w:rPr>
          <w:rFonts w:eastAsia="Cambria"/>
          <w:b/>
          <w:highlight w:val="cyan"/>
          <w:u w:val="single"/>
        </w:rPr>
        <w:t>is</w:t>
      </w:r>
      <w:r w:rsidRPr="00531E13">
        <w:rPr>
          <w:rFonts w:eastAsia="Cambria"/>
          <w:b/>
          <w:u w:val="single"/>
        </w:rPr>
        <w:t xml:space="preserve"> based on </w:t>
      </w:r>
      <w:r w:rsidRPr="00531E13">
        <w:rPr>
          <w:rFonts w:eastAsia="Cambria"/>
          <w:b/>
          <w:iCs/>
          <w:u w:val="single"/>
          <w:bdr w:val="single" w:sz="8" w:space="0" w:color="auto" w:frame="1"/>
        </w:rPr>
        <w:t xml:space="preserve">a </w:t>
      </w:r>
      <w:r w:rsidRPr="00531E13">
        <w:rPr>
          <w:rFonts w:eastAsia="Cambria"/>
          <w:b/>
          <w:iCs/>
          <w:highlight w:val="cyan"/>
          <w:u w:val="single"/>
          <w:bdr w:val="single" w:sz="8" w:space="0" w:color="auto" w:frame="1"/>
        </w:rPr>
        <w:t>disproven</w:t>
      </w:r>
      <w:r w:rsidRPr="00531E13">
        <w:rPr>
          <w:rFonts w:eastAsia="Cambria"/>
          <w:b/>
          <w:iCs/>
          <w:u w:val="single"/>
          <w:bdr w:val="single" w:sz="8" w:space="0" w:color="auto" w:frame="1"/>
        </w:rPr>
        <w:t xml:space="preserve"> methodology</w:t>
      </w:r>
      <w:r w:rsidRPr="00531E13">
        <w:rPr>
          <w:rFonts w:eastAsia="Cambria"/>
          <w:sz w:val="16"/>
        </w:rPr>
        <w:t xml:space="preserve">. </w:t>
      </w:r>
    </w:p>
    <w:p w14:paraId="7C5A86DD" w14:textId="77777777" w:rsidR="008A4023" w:rsidRPr="00531E13" w:rsidRDefault="008A4023" w:rsidP="008A4023">
      <w:pPr>
        <w:rPr>
          <w:rFonts w:eastAsia="Cambria"/>
          <w:sz w:val="16"/>
        </w:rPr>
      </w:pPr>
      <w:r w:rsidRPr="00531E13">
        <w:rPr>
          <w:rFonts w:eastAsia="Cambria"/>
          <w:sz w:val="16"/>
        </w:rPr>
        <w:t>“</w:t>
      </w:r>
      <w:r w:rsidRPr="00531E13">
        <w:rPr>
          <w:rFonts w:eastAsia="Cambria"/>
          <w:b/>
          <w:u w:val="single"/>
        </w:rPr>
        <w:t>That</w:t>
      </w:r>
      <w:r w:rsidRPr="00531E13">
        <w:rPr>
          <w:rFonts w:eastAsia="Cambria"/>
          <w:sz w:val="16"/>
        </w:rPr>
        <w:t xml:space="preserve"> WHO </w:t>
      </w:r>
      <w:r w:rsidRPr="00531E13">
        <w:rPr>
          <w:rFonts w:eastAsia="Cambria"/>
          <w:b/>
          <w:u w:val="single"/>
        </w:rPr>
        <w:t xml:space="preserve">number is based on </w:t>
      </w:r>
      <w:r w:rsidRPr="00531E13">
        <w:rPr>
          <w:rFonts w:eastAsia="Cambria"/>
          <w:b/>
          <w:highlight w:val="cyan"/>
          <w:u w:val="single"/>
        </w:rPr>
        <w:t>LNT</w:t>
      </w:r>
      <w:r w:rsidRPr="00531E13">
        <w:rPr>
          <w:rFonts w:eastAsia="Cambria"/>
          <w:b/>
          <w:u w:val="single"/>
        </w:rPr>
        <w:t>,”</w:t>
      </w:r>
      <w:r w:rsidRPr="00531E13">
        <w:rPr>
          <w:rFonts w:eastAsia="Cambria"/>
          <w:sz w:val="16"/>
        </w:rPr>
        <w:t xml:space="preserve"> she explained, using the acronym for the “linear no-threshold” method of extrapolating deaths from radiation. </w:t>
      </w:r>
    </w:p>
    <w:p w14:paraId="37F4C54C" w14:textId="77777777" w:rsidR="008A4023" w:rsidRPr="00531E13" w:rsidRDefault="008A4023" w:rsidP="008A4023">
      <w:pPr>
        <w:rPr>
          <w:rFonts w:eastAsia="Cambria"/>
          <w:b/>
          <w:u w:val="single"/>
        </w:rPr>
      </w:pPr>
      <w:r w:rsidRPr="00531E13">
        <w:rPr>
          <w:rFonts w:eastAsia="Cambria"/>
          <w:sz w:val="16"/>
        </w:rPr>
        <w:t xml:space="preserve">LNT assumes that there is no threshold below which radiation is safe, but </w:t>
      </w:r>
      <w:r w:rsidRPr="00531E13">
        <w:rPr>
          <w:rFonts w:eastAsia="Cambria"/>
          <w:b/>
          <w:u w:val="single"/>
        </w:rPr>
        <w:t>that</w:t>
      </w:r>
      <w:r w:rsidRPr="00531E13">
        <w:rPr>
          <w:rFonts w:eastAsia="Cambria"/>
          <w:sz w:val="16"/>
        </w:rPr>
        <w:t xml:space="preserve"> assumption </w:t>
      </w:r>
      <w:r w:rsidRPr="00531E13">
        <w:rPr>
          <w:rFonts w:eastAsia="Cambria"/>
          <w:b/>
          <w:highlight w:val="cyan"/>
          <w:u w:val="single"/>
        </w:rPr>
        <w:t>has been discredited</w:t>
      </w:r>
      <w:r w:rsidRPr="00531E13">
        <w:rPr>
          <w:rFonts w:eastAsia="Cambria"/>
          <w:b/>
          <w:u w:val="single"/>
        </w:rPr>
        <w:t xml:space="preserve"> over recent decades </w:t>
      </w:r>
      <w:r w:rsidRPr="00531E13">
        <w:rPr>
          <w:rFonts w:eastAsia="Cambria"/>
          <w:b/>
          <w:iCs/>
          <w:highlight w:val="cyan"/>
          <w:u w:val="single"/>
          <w:bdr w:val="single" w:sz="8" w:space="0" w:color="auto" w:frame="1"/>
        </w:rPr>
        <w:t>by multiple</w:t>
      </w:r>
      <w:r w:rsidRPr="00531E13">
        <w:rPr>
          <w:rFonts w:eastAsia="Cambria"/>
          <w:b/>
          <w:iCs/>
          <w:u w:val="single"/>
          <w:bdr w:val="single" w:sz="8" w:space="0" w:color="auto" w:frame="1"/>
        </w:rPr>
        <w:t xml:space="preserve"> sources of </w:t>
      </w:r>
      <w:r w:rsidRPr="00531E13">
        <w:rPr>
          <w:rFonts w:eastAsia="Cambria"/>
          <w:b/>
          <w:iCs/>
          <w:highlight w:val="cyan"/>
          <w:u w:val="single"/>
          <w:bdr w:val="single" w:sz="8" w:space="0" w:color="auto" w:frame="1"/>
        </w:rPr>
        <w:t>data</w:t>
      </w:r>
      <w:r w:rsidRPr="00531E13">
        <w:rPr>
          <w:rFonts w:eastAsia="Cambria"/>
          <w:b/>
          <w:u w:val="single"/>
        </w:rPr>
        <w:t xml:space="preserve">. </w:t>
      </w:r>
    </w:p>
    <w:p w14:paraId="4441B593" w14:textId="77777777" w:rsidR="008A4023" w:rsidRPr="00531E13" w:rsidRDefault="008A4023" w:rsidP="008A4023">
      <w:pPr>
        <w:rPr>
          <w:rFonts w:eastAsia="Cambria"/>
          <w:sz w:val="12"/>
          <w:szCs w:val="12"/>
        </w:rPr>
      </w:pPr>
      <w:r w:rsidRPr="00531E13">
        <w:rPr>
          <w:rFonts w:eastAsia="Cambria"/>
          <w:sz w:val="12"/>
          <w:szCs w:val="12"/>
        </w:rPr>
        <w:t>Support for the idea that radiation is harmless at low levels comes from the fact that people who live in places with higher background radiation, like Colorado, do not suffer elevated rates of cancer.</w:t>
      </w:r>
    </w:p>
    <w:p w14:paraId="27DF8E63" w14:textId="77777777" w:rsidR="008A4023" w:rsidRPr="00531E13" w:rsidRDefault="008A4023" w:rsidP="008A4023">
      <w:pPr>
        <w:rPr>
          <w:rFonts w:eastAsia="Cambria"/>
          <w:sz w:val="16"/>
        </w:rPr>
      </w:pPr>
      <w:r w:rsidRPr="00531E13">
        <w:rPr>
          <w:rFonts w:eastAsia="Cambria"/>
          <w:sz w:val="16"/>
        </w:rPr>
        <w:t xml:space="preserve">In fact, </w:t>
      </w:r>
      <w:r w:rsidRPr="00531E13">
        <w:rPr>
          <w:rFonts w:eastAsia="Cambria"/>
          <w:b/>
          <w:u w:val="single"/>
        </w:rPr>
        <w:t>residents of Colorado, where radiation is higher because of</w:t>
      </w:r>
      <w:r w:rsidRPr="00531E13">
        <w:rPr>
          <w:rFonts w:eastAsia="Cambria"/>
          <w:sz w:val="16"/>
        </w:rPr>
        <w:t xml:space="preserve"> high concentrations of </w:t>
      </w:r>
      <w:r w:rsidRPr="00531E13">
        <w:rPr>
          <w:rFonts w:eastAsia="Cambria"/>
          <w:b/>
          <w:u w:val="single"/>
        </w:rPr>
        <w:t>uranium in the ground, enjoy</w:t>
      </w:r>
      <w:r w:rsidRPr="00531E13">
        <w:rPr>
          <w:rFonts w:eastAsia="Cambria"/>
          <w:sz w:val="16"/>
        </w:rPr>
        <w:t xml:space="preserve"> some of </w:t>
      </w:r>
      <w:r w:rsidRPr="00531E13">
        <w:rPr>
          <w:rFonts w:eastAsia="Cambria"/>
          <w:b/>
          <w:u w:val="single"/>
        </w:rPr>
        <w:t xml:space="preserve">the lowest cancer rates in </w:t>
      </w:r>
      <w:r w:rsidRPr="00531E13">
        <w:rPr>
          <w:rFonts w:eastAsia="Cambria"/>
          <w:bCs/>
          <w:u w:val="single"/>
        </w:rPr>
        <w:t>the U.S.</w:t>
      </w:r>
      <w:r w:rsidRPr="00531E13">
        <w:rPr>
          <w:rFonts w:eastAsia="Cambria"/>
          <w:sz w:val="16"/>
        </w:rPr>
        <w:t xml:space="preserve"> </w:t>
      </w:r>
    </w:p>
    <w:p w14:paraId="46663877" w14:textId="77777777" w:rsidR="008A4023" w:rsidRPr="00531E13" w:rsidRDefault="008A4023" w:rsidP="008A4023">
      <w:pPr>
        <w:rPr>
          <w:rFonts w:eastAsia="Cambria"/>
          <w:sz w:val="12"/>
          <w:szCs w:val="12"/>
        </w:rPr>
      </w:pPr>
      <w:r w:rsidRPr="00531E13">
        <w:rPr>
          <w:rFonts w:eastAsia="Cambria"/>
          <w:sz w:val="12"/>
          <w:szCs w:val="12"/>
        </w:rPr>
        <w:t xml:space="preserve">Even relatively high doses of radiation cause far less harm than most people think. Careful, large, and long-term studies of survivors of the atomic bombings of Hiroshima and Nagasaki offer compelling demonstration. </w:t>
      </w:r>
    </w:p>
    <w:p w14:paraId="5A911887" w14:textId="77777777" w:rsidR="008A4023" w:rsidRPr="00531E13" w:rsidRDefault="008A4023" w:rsidP="008A4023">
      <w:pPr>
        <w:rPr>
          <w:rFonts w:eastAsia="Cambria"/>
          <w:sz w:val="16"/>
        </w:rPr>
      </w:pPr>
      <w:r w:rsidRPr="00531E13">
        <w:rPr>
          <w:rFonts w:eastAsia="Cambria"/>
          <w:b/>
          <w:highlight w:val="cyan"/>
          <w:u w:val="single"/>
        </w:rPr>
        <w:t>Cancer rates were</w:t>
      </w:r>
      <w:r w:rsidRPr="00531E13">
        <w:rPr>
          <w:rFonts w:eastAsia="Cambria"/>
          <w:b/>
          <w:u w:val="single"/>
        </w:rPr>
        <w:t xml:space="preserve"> </w:t>
      </w:r>
      <w:r w:rsidRPr="00531E13">
        <w:rPr>
          <w:rFonts w:eastAsia="Cambria"/>
          <w:b/>
          <w:iCs/>
          <w:u w:val="single"/>
          <w:bdr w:val="single" w:sz="8" w:space="0" w:color="auto" w:frame="1"/>
        </w:rPr>
        <w:t xml:space="preserve">just </w:t>
      </w:r>
      <w:r w:rsidRPr="00531E13">
        <w:rPr>
          <w:rFonts w:eastAsia="Cambria"/>
          <w:b/>
          <w:iCs/>
          <w:highlight w:val="cyan"/>
          <w:u w:val="single"/>
          <w:bdr w:val="single" w:sz="8" w:space="0" w:color="auto" w:frame="1"/>
        </w:rPr>
        <w:t>10 percent higher among</w:t>
      </w:r>
      <w:r w:rsidRPr="00531E13">
        <w:rPr>
          <w:rFonts w:eastAsia="Cambria"/>
          <w:b/>
          <w:iCs/>
          <w:u w:val="single"/>
          <w:bdr w:val="single" w:sz="8" w:space="0" w:color="auto" w:frame="1"/>
        </w:rPr>
        <w:t xml:space="preserve"> atomic </w:t>
      </w:r>
      <w:r w:rsidRPr="00531E13">
        <w:rPr>
          <w:rFonts w:eastAsia="Cambria"/>
          <w:b/>
          <w:iCs/>
          <w:highlight w:val="cyan"/>
          <w:u w:val="single"/>
          <w:bdr w:val="single" w:sz="8" w:space="0" w:color="auto" w:frame="1"/>
        </w:rPr>
        <w:t>blast survivors</w:t>
      </w:r>
      <w:r w:rsidRPr="00531E13">
        <w:rPr>
          <w:rFonts w:eastAsia="Cambria"/>
          <w:b/>
          <w:highlight w:val="cyan"/>
          <w:u w:val="single"/>
        </w:rPr>
        <w:t>, most</w:t>
      </w:r>
      <w:r w:rsidRPr="00531E13">
        <w:rPr>
          <w:rFonts w:eastAsia="Cambria"/>
          <w:b/>
          <w:u w:val="single"/>
        </w:rPr>
        <w:t xml:space="preserve"> of whom </w:t>
      </w:r>
      <w:r w:rsidRPr="00531E13">
        <w:rPr>
          <w:rFonts w:eastAsia="Cambria"/>
          <w:b/>
          <w:highlight w:val="cyan"/>
          <w:u w:val="single"/>
        </w:rPr>
        <w:t>never got cancer</w:t>
      </w:r>
      <w:r w:rsidRPr="00531E13">
        <w:rPr>
          <w:rFonts w:eastAsia="Cambria"/>
          <w:sz w:val="16"/>
        </w:rPr>
        <w:t xml:space="preserve">. Even those who received a dose 1,000 times higher than today’s safety limit saw their lives cut short by an average of 16 months. </w:t>
      </w:r>
    </w:p>
    <w:p w14:paraId="0B66D115" w14:textId="77777777" w:rsidR="008A4023" w:rsidRPr="00531E13" w:rsidRDefault="008A4023" w:rsidP="008A4023">
      <w:pPr>
        <w:rPr>
          <w:rFonts w:eastAsia="Cambria"/>
          <w:sz w:val="12"/>
          <w:szCs w:val="12"/>
        </w:rPr>
      </w:pPr>
      <w:r w:rsidRPr="00531E13">
        <w:rPr>
          <w:rFonts w:eastAsia="Cambria"/>
          <w:sz w:val="12"/>
          <w:szCs w:val="12"/>
        </w:rPr>
        <w:t xml:space="preserve">But didn’t the Japanese government recently award a financial settlement to the family of a Fukushima worker who claimed his cancer was from the accident? </w:t>
      </w:r>
    </w:p>
    <w:p w14:paraId="026FC489" w14:textId="77777777" w:rsidR="008A4023" w:rsidRPr="00531E13" w:rsidRDefault="008A4023" w:rsidP="008A4023">
      <w:pPr>
        <w:rPr>
          <w:rFonts w:eastAsia="Cambria"/>
          <w:sz w:val="12"/>
          <w:szCs w:val="12"/>
        </w:rPr>
      </w:pPr>
      <w:r w:rsidRPr="00531E13">
        <w:rPr>
          <w:rFonts w:eastAsia="Cambria"/>
          <w:sz w:val="12"/>
          <w:szCs w:val="12"/>
        </w:rPr>
        <w:t xml:space="preserve">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w:t>
      </w:r>
    </w:p>
    <w:p w14:paraId="14D36E33" w14:textId="77777777" w:rsidR="008A4023" w:rsidRPr="00531E13" w:rsidRDefault="008A4023" w:rsidP="008A4023">
      <w:pPr>
        <w:rPr>
          <w:rFonts w:eastAsia="Cambria"/>
          <w:sz w:val="12"/>
          <w:szCs w:val="12"/>
        </w:rPr>
      </w:pPr>
      <w:r w:rsidRPr="00531E13">
        <w:rPr>
          <w:rFonts w:eastAsia="Cambria"/>
          <w:sz w:val="12"/>
          <w:szCs w:val="12"/>
        </w:rPr>
        <w:t xml:space="preserve">The worker’s cancer was highly unlikely to have come from Fukushima because, once again, the level of radiation workers received was far lower than the ones received by the Hiroshima/Nagasaki cohort that saw (modestly) higher cancer rates. </w:t>
      </w:r>
    </w:p>
    <w:p w14:paraId="0E375760" w14:textId="77777777" w:rsidR="008A4023" w:rsidRPr="00531E13" w:rsidRDefault="008A4023" w:rsidP="008A4023">
      <w:pPr>
        <w:rPr>
          <w:rFonts w:eastAsia="Cambria"/>
          <w:b/>
          <w:u w:val="single"/>
        </w:rPr>
      </w:pPr>
      <w:r w:rsidRPr="00531E13">
        <w:rPr>
          <w:rFonts w:eastAsia="Cambria"/>
          <w:sz w:val="16"/>
        </w:rPr>
        <w:t xml:space="preserve">What about </w:t>
      </w:r>
      <w:r w:rsidRPr="00531E13">
        <w:rPr>
          <w:rFonts w:eastAsia="Cambria"/>
          <w:b/>
          <w:u w:val="single"/>
        </w:rPr>
        <w:t>Three Mile Island?</w:t>
      </w:r>
      <w:r w:rsidRPr="00531E13">
        <w:rPr>
          <w:rFonts w:eastAsia="Cambria"/>
          <w:sz w:val="16"/>
        </w:rPr>
        <w:t xml:space="preserve"> After the accident in 1979, Time Magazine ran a cover story that superimposed a glowing headline, “Nuclear Nightmare,” over an image of the plant. </w:t>
      </w:r>
      <w:r w:rsidRPr="00531E13">
        <w:rPr>
          <w:rFonts w:eastAsia="Cambria"/>
          <w:b/>
          <w:iCs/>
          <w:highlight w:val="cyan"/>
          <w:u w:val="single"/>
          <w:bdr w:val="single" w:sz="8" w:space="0" w:color="auto" w:frame="1"/>
        </w:rPr>
        <w:t>Nightmare? More like a dream.</w:t>
      </w:r>
      <w:r w:rsidRPr="00531E13">
        <w:rPr>
          <w:rFonts w:eastAsia="Cambria"/>
          <w:b/>
          <w:highlight w:val="cyan"/>
          <w:u w:val="single"/>
        </w:rPr>
        <w:t xml:space="preserve"> What other</w:t>
      </w:r>
      <w:r w:rsidRPr="00531E13">
        <w:rPr>
          <w:rFonts w:eastAsia="Cambria"/>
          <w:b/>
          <w:u w:val="single"/>
        </w:rPr>
        <w:t xml:space="preserve"> </w:t>
      </w:r>
      <w:r w:rsidRPr="00531E13">
        <w:rPr>
          <w:rFonts w:eastAsia="Cambria"/>
          <w:b/>
          <w:iCs/>
          <w:u w:val="single"/>
          <w:bdr w:val="single" w:sz="8" w:space="0" w:color="auto" w:frame="1"/>
        </w:rPr>
        <w:t xml:space="preserve">major industrial </w:t>
      </w:r>
      <w:r w:rsidRPr="00531E13">
        <w:rPr>
          <w:rFonts w:eastAsia="Cambria"/>
          <w:b/>
          <w:iCs/>
          <w:highlight w:val="cyan"/>
          <w:u w:val="single"/>
          <w:bdr w:val="single" w:sz="8" w:space="0" w:color="auto" w:frame="1"/>
        </w:rPr>
        <w:t>technology</w:t>
      </w:r>
      <w:r w:rsidRPr="00531E13">
        <w:rPr>
          <w:rFonts w:eastAsia="Cambria"/>
          <w:b/>
          <w:highlight w:val="cyan"/>
          <w:u w:val="single"/>
        </w:rPr>
        <w:t xml:space="preserve"> can suffer</w:t>
      </w:r>
      <w:r w:rsidRPr="00531E13">
        <w:rPr>
          <w:rFonts w:eastAsia="Cambria"/>
          <w:b/>
          <w:u w:val="single"/>
        </w:rPr>
        <w:t xml:space="preserve"> </w:t>
      </w:r>
      <w:r w:rsidRPr="00531E13">
        <w:rPr>
          <w:rFonts w:eastAsia="Cambria"/>
          <w:b/>
          <w:iCs/>
          <w:u w:val="single"/>
          <w:bdr w:val="single" w:sz="8" w:space="0" w:color="auto" w:frame="1"/>
        </w:rPr>
        <w:t xml:space="preserve">a </w:t>
      </w:r>
      <w:r w:rsidRPr="00531E13">
        <w:rPr>
          <w:rFonts w:eastAsia="Cambria"/>
          <w:b/>
          <w:iCs/>
          <w:highlight w:val="cyan"/>
          <w:u w:val="single"/>
          <w:bdr w:val="single" w:sz="8" w:space="0" w:color="auto" w:frame="1"/>
        </w:rPr>
        <w:t>catastrophic failure</w:t>
      </w:r>
      <w:r w:rsidRPr="00531E13">
        <w:rPr>
          <w:rFonts w:eastAsia="Cambria"/>
          <w:b/>
          <w:highlight w:val="cyan"/>
          <w:u w:val="single"/>
        </w:rPr>
        <w:t xml:space="preserve"> and </w:t>
      </w:r>
      <w:r w:rsidRPr="00531E13">
        <w:rPr>
          <w:rFonts w:eastAsia="Cambria"/>
          <w:b/>
          <w:iCs/>
          <w:highlight w:val="cyan"/>
          <w:u w:val="single"/>
          <w:bdr w:val="single" w:sz="8" w:space="0" w:color="auto" w:frame="1"/>
        </w:rPr>
        <w:t>not kill anyone</w:t>
      </w:r>
      <w:r w:rsidRPr="00531E13">
        <w:rPr>
          <w:rFonts w:eastAsia="Cambria"/>
          <w:b/>
          <w:highlight w:val="cyan"/>
          <w:u w:val="single"/>
        </w:rPr>
        <w:t>?</w:t>
      </w:r>
      <w:r w:rsidRPr="00531E13">
        <w:rPr>
          <w:rFonts w:eastAsia="Cambria"/>
          <w:b/>
          <w:u w:val="single"/>
        </w:rPr>
        <w:t xml:space="preserve"> </w:t>
      </w:r>
    </w:p>
    <w:p w14:paraId="7C1FB4DE" w14:textId="77777777" w:rsidR="008A4023" w:rsidRPr="00531E13" w:rsidRDefault="008A4023" w:rsidP="008A4023">
      <w:pPr>
        <w:rPr>
          <w:rFonts w:eastAsia="Cambria"/>
          <w:sz w:val="12"/>
          <w:szCs w:val="12"/>
        </w:rPr>
      </w:pPr>
      <w:r w:rsidRPr="00531E13">
        <w:rPr>
          <w:rFonts w:eastAsia="Cambria"/>
          <w:sz w:val="12"/>
          <w:szCs w:val="12"/>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w:t>
      </w:r>
    </w:p>
    <w:p w14:paraId="676AB549" w14:textId="77777777" w:rsidR="008A4023" w:rsidRPr="00531E13" w:rsidRDefault="008A4023" w:rsidP="008A4023">
      <w:pPr>
        <w:rPr>
          <w:rFonts w:eastAsia="Cambria"/>
          <w:sz w:val="12"/>
          <w:szCs w:val="12"/>
        </w:rPr>
      </w:pPr>
      <w:r w:rsidRPr="00531E13">
        <w:rPr>
          <w:rFonts w:eastAsia="Cambria"/>
          <w:sz w:val="12"/>
          <w:szCs w:val="12"/>
        </w:rPr>
        <w:t xml:space="preserve">The worst energy accident of all time was the 1975 collapse of the Banqiao hydroelectric dam in China. It collapsed and killed between 170,000 and 230,000 people. </w:t>
      </w:r>
    </w:p>
    <w:p w14:paraId="03B9AF7A" w14:textId="77777777" w:rsidR="008A4023" w:rsidRPr="00531E13" w:rsidRDefault="008A4023" w:rsidP="008A4023">
      <w:pPr>
        <w:rPr>
          <w:rFonts w:eastAsia="Cambria"/>
          <w:sz w:val="16"/>
        </w:rPr>
      </w:pPr>
      <w:r w:rsidRPr="00531E13">
        <w:rPr>
          <w:rFonts w:eastAsia="Cambria"/>
          <w:b/>
          <w:u w:val="single"/>
        </w:rPr>
        <w:t>Nuclear’s</w:t>
      </w:r>
      <w:r w:rsidRPr="00531E13">
        <w:rPr>
          <w:rFonts w:eastAsia="Cambria"/>
          <w:sz w:val="16"/>
        </w:rPr>
        <w:t xml:space="preserve"> worst </w:t>
      </w:r>
      <w:r w:rsidRPr="00531E13">
        <w:rPr>
          <w:rFonts w:eastAsia="Cambria"/>
          <w:b/>
          <w:u w:val="single"/>
        </w:rPr>
        <w:t>accidents show</w:t>
      </w:r>
      <w:r w:rsidRPr="00531E13">
        <w:rPr>
          <w:rFonts w:eastAsia="Cambria"/>
          <w:sz w:val="16"/>
        </w:rPr>
        <w:t xml:space="preserve"> that </w:t>
      </w:r>
      <w:r w:rsidRPr="00531E13">
        <w:rPr>
          <w:rFonts w:eastAsia="Cambria"/>
          <w:b/>
          <w:u w:val="single"/>
        </w:rPr>
        <w:t>the technology has always been safe</w:t>
      </w:r>
      <w:r w:rsidRPr="00531E13">
        <w:rPr>
          <w:rFonts w:eastAsia="Cambria"/>
          <w:sz w:val="16"/>
        </w:rPr>
        <w:t xml:space="preserve"> for the same, inherent reason that it has always had such a small environmental impact: the high energy density of its fuel. </w:t>
      </w:r>
    </w:p>
    <w:p w14:paraId="058D9BC3" w14:textId="77777777" w:rsidR="008A4023" w:rsidRPr="00531E13" w:rsidRDefault="008A4023" w:rsidP="008A4023">
      <w:pPr>
        <w:rPr>
          <w:rFonts w:eastAsia="Cambria"/>
          <w:sz w:val="16"/>
        </w:rPr>
      </w:pPr>
      <w:r w:rsidRPr="00531E13">
        <w:rPr>
          <w:rFonts w:eastAsia="Cambria"/>
          <w:b/>
          <w:highlight w:val="cyan"/>
          <w:u w:val="single"/>
        </w:rPr>
        <w:t>Splitting atoms</w:t>
      </w:r>
      <w:r w:rsidRPr="00531E13">
        <w:rPr>
          <w:rFonts w:eastAsia="Cambria"/>
          <w:b/>
          <w:u w:val="single"/>
        </w:rPr>
        <w:t xml:space="preserve"> to create heat</w:t>
      </w:r>
      <w:r w:rsidRPr="00531E13">
        <w:rPr>
          <w:rFonts w:eastAsia="Cambria"/>
          <w:sz w:val="16"/>
        </w:rPr>
        <w:t xml:space="preserve">, rather than than splitting chemical bonds through fire, </w:t>
      </w:r>
      <w:r w:rsidRPr="00531E13">
        <w:rPr>
          <w:rFonts w:eastAsia="Cambria"/>
          <w:b/>
          <w:highlight w:val="cyan"/>
          <w:u w:val="single"/>
        </w:rPr>
        <w:t xml:space="preserve">requires </w:t>
      </w:r>
      <w:r w:rsidRPr="00531E13">
        <w:rPr>
          <w:rFonts w:eastAsia="Cambria"/>
          <w:b/>
          <w:iCs/>
          <w:highlight w:val="cyan"/>
          <w:u w:val="single"/>
          <w:bdr w:val="single" w:sz="8" w:space="0" w:color="auto" w:frame="1"/>
        </w:rPr>
        <w:t>tiny</w:t>
      </w:r>
      <w:r w:rsidRPr="00531E13">
        <w:rPr>
          <w:rFonts w:eastAsia="Cambria"/>
          <w:b/>
          <w:iCs/>
          <w:u w:val="single"/>
          <w:bdr w:val="single" w:sz="8" w:space="0" w:color="auto" w:frame="1"/>
        </w:rPr>
        <w:t xml:space="preserve"> amounts of </w:t>
      </w:r>
      <w:r w:rsidRPr="00531E13">
        <w:rPr>
          <w:rFonts w:eastAsia="Cambria"/>
          <w:b/>
          <w:iCs/>
          <w:highlight w:val="cyan"/>
          <w:u w:val="single"/>
          <w:bdr w:val="single" w:sz="8" w:space="0" w:color="auto" w:frame="1"/>
        </w:rPr>
        <w:t>fuel</w:t>
      </w:r>
      <w:r w:rsidRPr="00531E13">
        <w:rPr>
          <w:rFonts w:eastAsia="Cambria"/>
          <w:sz w:val="16"/>
        </w:rPr>
        <w:t xml:space="preserve">. A single Coke can of uranium can provide enough energy for an entire high-energy life. </w:t>
      </w:r>
    </w:p>
    <w:p w14:paraId="249D4369" w14:textId="77777777" w:rsidR="008A4023" w:rsidRPr="00531E13" w:rsidRDefault="008A4023" w:rsidP="008A4023">
      <w:pPr>
        <w:rPr>
          <w:rFonts w:eastAsia="Cambria"/>
          <w:sz w:val="16"/>
        </w:rPr>
      </w:pPr>
      <w:r w:rsidRPr="00531E13">
        <w:rPr>
          <w:rFonts w:eastAsia="Cambria"/>
          <w:b/>
          <w:highlight w:val="cyan"/>
          <w:u w:val="single"/>
        </w:rPr>
        <w:t>When the worst occurs</w:t>
      </w:r>
      <w:r w:rsidRPr="00531E13">
        <w:rPr>
          <w:rFonts w:eastAsia="Cambria"/>
          <w:b/>
          <w:u w:val="single"/>
        </w:rPr>
        <w:t xml:space="preserve">, and the fuel melts, </w:t>
      </w:r>
      <w:r w:rsidRPr="00531E13">
        <w:rPr>
          <w:rFonts w:eastAsia="Cambria"/>
          <w:b/>
          <w:highlight w:val="cyan"/>
          <w:u w:val="single"/>
        </w:rPr>
        <w:t>the amount</w:t>
      </w:r>
      <w:r w:rsidRPr="00531E13">
        <w:rPr>
          <w:rFonts w:eastAsia="Cambria"/>
          <w:b/>
          <w:u w:val="single"/>
        </w:rPr>
        <w:t xml:space="preserve"> of</w:t>
      </w:r>
      <w:r w:rsidRPr="00531E13">
        <w:rPr>
          <w:rFonts w:eastAsia="Cambria"/>
          <w:sz w:val="16"/>
        </w:rPr>
        <w:t xml:space="preserve"> particulate </w:t>
      </w:r>
      <w:r w:rsidRPr="00531E13">
        <w:rPr>
          <w:rFonts w:eastAsia="Cambria"/>
          <w:b/>
          <w:u w:val="single"/>
        </w:rPr>
        <w:t xml:space="preserve">matter </w:t>
      </w:r>
      <w:r w:rsidRPr="00531E13">
        <w:rPr>
          <w:rFonts w:eastAsia="Cambria"/>
          <w:b/>
          <w:highlight w:val="cyan"/>
          <w:u w:val="single"/>
        </w:rPr>
        <w:t>that escapes</w:t>
      </w:r>
      <w:r w:rsidRPr="00531E13">
        <w:rPr>
          <w:rFonts w:eastAsia="Cambria"/>
          <w:sz w:val="16"/>
        </w:rPr>
        <w:t xml:space="preserve"> from the plant </w:t>
      </w:r>
      <w:r w:rsidRPr="00531E13">
        <w:rPr>
          <w:rFonts w:eastAsia="Cambria"/>
          <w:b/>
          <w:highlight w:val="cyan"/>
          <w:u w:val="single"/>
        </w:rPr>
        <w:t xml:space="preserve">is </w:t>
      </w:r>
      <w:r w:rsidRPr="00531E13">
        <w:rPr>
          <w:rFonts w:eastAsia="Cambria"/>
          <w:b/>
          <w:iCs/>
          <w:highlight w:val="cyan"/>
          <w:u w:val="single"/>
          <w:bdr w:val="single" w:sz="8" w:space="0" w:color="auto" w:frame="1"/>
        </w:rPr>
        <w:t>insignificant</w:t>
      </w:r>
      <w:r w:rsidRPr="00531E13">
        <w:rPr>
          <w:rFonts w:eastAsia="Cambria"/>
          <w:sz w:val="16"/>
        </w:rPr>
        <w:t xml:space="preserve"> in contrast to both the fiery explosions of fossil fuels and the daily emission of particulate matter from fossil- and biomass-burning homes, cars, and power plants, which kill seven million people a year. </w:t>
      </w:r>
    </w:p>
    <w:p w14:paraId="402FD621" w14:textId="77777777" w:rsidR="008A4023" w:rsidRPr="00531E13" w:rsidRDefault="008A4023" w:rsidP="008A4023">
      <w:pPr>
        <w:rPr>
          <w:rFonts w:eastAsia="Cambria"/>
          <w:sz w:val="16"/>
        </w:rPr>
      </w:pPr>
      <w:r w:rsidRPr="00531E13">
        <w:rPr>
          <w:rFonts w:eastAsia="Cambria"/>
          <w:sz w:val="16"/>
        </w:rPr>
        <w:t xml:space="preserve">It's not that nuclear energy never kills. It's that </w:t>
      </w:r>
      <w:r w:rsidRPr="00531E13">
        <w:rPr>
          <w:rFonts w:eastAsia="Cambria"/>
          <w:b/>
          <w:u w:val="single"/>
        </w:rPr>
        <w:t xml:space="preserve">nuclear's </w:t>
      </w:r>
      <w:r w:rsidRPr="00531E13">
        <w:rPr>
          <w:rFonts w:eastAsia="Cambria"/>
          <w:b/>
          <w:highlight w:val="cyan"/>
          <w:u w:val="single"/>
        </w:rPr>
        <w:t xml:space="preserve">death toll is </w:t>
      </w:r>
      <w:r w:rsidRPr="00531E13">
        <w:rPr>
          <w:rFonts w:eastAsia="Cambria"/>
          <w:b/>
          <w:iCs/>
          <w:highlight w:val="cyan"/>
          <w:u w:val="single"/>
          <w:bdr w:val="single" w:sz="8" w:space="0" w:color="auto" w:frame="1"/>
        </w:rPr>
        <w:t>vanishingly small</w:t>
      </w:r>
      <w:r w:rsidRPr="00531E13">
        <w:rPr>
          <w:rFonts w:eastAsia="Cambria"/>
          <w:sz w:val="16"/>
        </w:rPr>
        <w:t>. Consider nuclear's global death toll in context. These are just annual deaths.</w:t>
      </w:r>
    </w:p>
    <w:p w14:paraId="063698AB" w14:textId="77777777" w:rsidR="008A4023" w:rsidRPr="00531E13" w:rsidRDefault="008A4023" w:rsidP="008A4023">
      <w:pPr>
        <w:rPr>
          <w:rFonts w:eastAsia="Cambria"/>
          <w:sz w:val="12"/>
          <w:szCs w:val="12"/>
        </w:rPr>
      </w:pPr>
      <w:r w:rsidRPr="00531E13">
        <w:rPr>
          <w:rFonts w:eastAsia="Cambria"/>
          <w:sz w:val="12"/>
          <w:szCs w:val="12"/>
        </w:rPr>
        <w:t xml:space="preserve"> - walking: 270,000 </w:t>
      </w:r>
    </w:p>
    <w:p w14:paraId="778B8214" w14:textId="77777777" w:rsidR="008A4023" w:rsidRPr="00531E13" w:rsidRDefault="008A4023" w:rsidP="008A4023">
      <w:pPr>
        <w:rPr>
          <w:rFonts w:eastAsia="Cambria"/>
          <w:sz w:val="12"/>
          <w:szCs w:val="12"/>
        </w:rPr>
      </w:pPr>
      <w:r w:rsidRPr="00531E13">
        <w:rPr>
          <w:rFonts w:eastAsia="Cambria"/>
          <w:sz w:val="12"/>
          <w:szCs w:val="12"/>
        </w:rPr>
        <w:t xml:space="preserve">- driving: 1,350,000 </w:t>
      </w:r>
    </w:p>
    <w:p w14:paraId="3E0A2EAE" w14:textId="77777777" w:rsidR="008A4023" w:rsidRPr="00531E13" w:rsidRDefault="008A4023" w:rsidP="008A4023">
      <w:pPr>
        <w:rPr>
          <w:rFonts w:eastAsia="Cambria"/>
          <w:sz w:val="12"/>
          <w:szCs w:val="12"/>
        </w:rPr>
      </w:pPr>
      <w:r w:rsidRPr="00531E13">
        <w:rPr>
          <w:rFonts w:eastAsia="Cambria"/>
          <w:sz w:val="12"/>
          <w:szCs w:val="12"/>
        </w:rPr>
        <w:t xml:space="preserve">- working: 2,300,000 </w:t>
      </w:r>
    </w:p>
    <w:p w14:paraId="27AD94F7" w14:textId="77777777" w:rsidR="008A4023" w:rsidRPr="00531E13" w:rsidRDefault="008A4023" w:rsidP="008A4023">
      <w:pPr>
        <w:rPr>
          <w:rFonts w:eastAsia="Cambria"/>
          <w:sz w:val="12"/>
          <w:szCs w:val="12"/>
        </w:rPr>
      </w:pPr>
      <w:r w:rsidRPr="00531E13">
        <w:rPr>
          <w:rFonts w:eastAsia="Cambria"/>
          <w:sz w:val="12"/>
          <w:szCs w:val="12"/>
        </w:rPr>
        <w:t xml:space="preserve">- air pollution: 4,200,000 </w:t>
      </w:r>
    </w:p>
    <w:p w14:paraId="493893B5" w14:textId="77777777" w:rsidR="008A4023" w:rsidRDefault="008A4023" w:rsidP="008A4023">
      <w:pPr>
        <w:rPr>
          <w:rFonts w:eastAsia="Cambria"/>
          <w:sz w:val="16"/>
        </w:rPr>
      </w:pPr>
      <w:r w:rsidRPr="00531E13">
        <w:rPr>
          <w:rFonts w:eastAsia="Cambria"/>
          <w:sz w:val="16"/>
        </w:rPr>
        <w:t xml:space="preserve">By contrast, </w:t>
      </w:r>
      <w:r w:rsidRPr="00531E13">
        <w:rPr>
          <w:rFonts w:eastAsia="Cambria"/>
          <w:b/>
          <w:u w:val="single"/>
        </w:rPr>
        <w:t>nuclear's death total is</w:t>
      </w:r>
      <w:r w:rsidRPr="00531E13">
        <w:rPr>
          <w:rFonts w:eastAsia="Cambria"/>
          <w:sz w:val="16"/>
        </w:rPr>
        <w:t xml:space="preserve"> likely to be </w:t>
      </w:r>
      <w:r w:rsidRPr="00531E13">
        <w:rPr>
          <w:rFonts w:eastAsia="Cambria"/>
          <w:b/>
          <w:iCs/>
          <w:highlight w:val="cyan"/>
          <w:u w:val="single"/>
          <w:bdr w:val="single" w:sz="8" w:space="0" w:color="auto" w:frame="1"/>
        </w:rPr>
        <w:t>around 200</w:t>
      </w:r>
      <w:r w:rsidRPr="00531E13">
        <w:rPr>
          <w:rFonts w:eastAsia="Cambria"/>
          <w:sz w:val="16"/>
        </w:rPr>
        <w:t>.</w:t>
      </w:r>
    </w:p>
    <w:p w14:paraId="1A8767A4" w14:textId="77777777" w:rsidR="008A4023" w:rsidRDefault="008A4023" w:rsidP="008A4023">
      <w:pPr>
        <w:pStyle w:val="Heading3"/>
        <w:rPr>
          <w:rFonts w:eastAsia="Times New Roman"/>
        </w:rPr>
      </w:pPr>
      <w:r>
        <w:rPr>
          <w:rFonts w:eastAsia="Times New Roman"/>
        </w:rPr>
        <w:t>AT: Overfishing---1NC</w:t>
      </w:r>
    </w:p>
    <w:p w14:paraId="579FACBC" w14:textId="77777777" w:rsidR="008A4023" w:rsidRPr="009A013F" w:rsidRDefault="008A4023" w:rsidP="008A4023">
      <w:pPr>
        <w:pStyle w:val="Heading4"/>
      </w:pPr>
      <w:r>
        <w:t xml:space="preserve">9. Overfishing is at a </w:t>
      </w:r>
      <w:r w:rsidRPr="0073561D">
        <w:rPr>
          <w:u w:val="single"/>
        </w:rPr>
        <w:t>record low</w:t>
      </w:r>
      <w:r>
        <w:t xml:space="preserve"> and sustainable.</w:t>
      </w:r>
    </w:p>
    <w:p w14:paraId="23B27DF1" w14:textId="77777777" w:rsidR="008A4023" w:rsidRDefault="008A4023" w:rsidP="008A4023">
      <w:r w:rsidRPr="00C81C99">
        <w:rPr>
          <w:rFonts w:eastAsiaTheme="majorEastAsia" w:cstheme="majorBidi"/>
          <w:b/>
          <w:iCs/>
          <w:sz w:val="26"/>
        </w:rPr>
        <w:t>NOAA ’24</w:t>
      </w:r>
      <w:r>
        <w:t>, U.S. department of commerce; 5/2/24, "</w:t>
      </w:r>
      <w:r w:rsidRPr="00606BD6">
        <w:t>Status of the stocks: Record-low number of stocks on overfishing list in 2023</w:t>
      </w:r>
      <w:r>
        <w:t xml:space="preserve">," NOAA, </w:t>
      </w:r>
      <w:r w:rsidRPr="009A013F">
        <w:t>https://www.noaa.gov/news-release/status-of-stocks-record-low-number-of-stocks-on-overfishing-list-in-2023</w:t>
      </w:r>
      <w:r>
        <w:t>, //av</w:t>
      </w:r>
    </w:p>
    <w:p w14:paraId="119651A2" w14:textId="77777777" w:rsidR="008A4023" w:rsidRPr="009A013F" w:rsidRDefault="008A4023" w:rsidP="008A4023">
      <w:pPr>
        <w:rPr>
          <w:rStyle w:val="StyleUnderline"/>
        </w:rPr>
      </w:pPr>
      <w:r w:rsidRPr="009A013F">
        <w:rPr>
          <w:rStyle w:val="StyleUnderline"/>
        </w:rPr>
        <w:t xml:space="preserve">In a </w:t>
      </w:r>
      <w:r w:rsidRPr="006B5046">
        <w:rPr>
          <w:rStyle w:val="StyleUnderline"/>
        </w:rPr>
        <w:t>report</w:t>
      </w:r>
      <w:r w:rsidRPr="006B5046">
        <w:rPr>
          <w:sz w:val="16"/>
        </w:rPr>
        <w:t xml:space="preserve"> released today, NOAA </w:t>
      </w:r>
      <w:r w:rsidRPr="006B5046">
        <w:rPr>
          <w:rStyle w:val="StyleUnderline"/>
        </w:rPr>
        <w:t>Fisheries</w:t>
      </w:r>
      <w:r w:rsidRPr="009A013F">
        <w:rPr>
          <w:rStyle w:val="StyleUnderline"/>
        </w:rPr>
        <w:t xml:space="preserve"> </w:t>
      </w:r>
      <w:r w:rsidRPr="006B5046">
        <w:rPr>
          <w:rStyle w:val="StyleUnderline"/>
        </w:rPr>
        <w:t>announced</w:t>
      </w:r>
      <w:r w:rsidRPr="009A013F">
        <w:rPr>
          <w:rStyle w:val="StyleUnderline"/>
        </w:rPr>
        <w:t xml:space="preserve"> that </w:t>
      </w:r>
      <w:r w:rsidRPr="002D17FA">
        <w:rPr>
          <w:rStyle w:val="Emphasis"/>
          <w:highlight w:val="cyan"/>
        </w:rPr>
        <w:t>2023 saw</w:t>
      </w:r>
      <w:r w:rsidRPr="002D17FA">
        <w:rPr>
          <w:rStyle w:val="StyleUnderline"/>
          <w:highlight w:val="cyan"/>
        </w:rPr>
        <w:t xml:space="preserve"> a </w:t>
      </w:r>
      <w:r w:rsidRPr="002D17FA">
        <w:rPr>
          <w:rStyle w:val="Emphasis"/>
          <w:highlight w:val="cyan"/>
        </w:rPr>
        <w:t>record low for</w:t>
      </w:r>
      <w:r w:rsidRPr="009A013F">
        <w:rPr>
          <w:rStyle w:val="StyleUnderline"/>
        </w:rPr>
        <w:t xml:space="preserve"> the number of fish stocks subject to </w:t>
      </w:r>
      <w:r w:rsidRPr="002D17FA">
        <w:rPr>
          <w:rStyle w:val="Emphasis"/>
          <w:highlight w:val="cyan"/>
        </w:rPr>
        <w:t>overfishing</w:t>
      </w:r>
      <w:r w:rsidRPr="006B5046">
        <w:rPr>
          <w:sz w:val="16"/>
        </w:rPr>
        <w:t xml:space="preserve">. The annual Status of the Stocks report is an </w:t>
      </w:r>
      <w:r w:rsidRPr="002D17FA">
        <w:rPr>
          <w:rStyle w:val="StyleUnderline"/>
          <w:highlight w:val="cyan"/>
        </w:rPr>
        <w:t>assessment</w:t>
      </w:r>
      <w:r w:rsidRPr="009A013F">
        <w:rPr>
          <w:rStyle w:val="StyleUnderline"/>
        </w:rPr>
        <w:t xml:space="preserve"> of the 506 stocks and </w:t>
      </w:r>
      <w:r w:rsidRPr="006B5046">
        <w:rPr>
          <w:rStyle w:val="StyleUnderline"/>
        </w:rPr>
        <w:t>stock complexes</w:t>
      </w:r>
      <w:r w:rsidRPr="006B5046">
        <w:rPr>
          <w:sz w:val="16"/>
        </w:rPr>
        <w:t xml:space="preserve"> managed by NOAA Fisheries, and </w:t>
      </w:r>
      <w:r w:rsidRPr="002D17FA">
        <w:rPr>
          <w:rStyle w:val="Emphasis"/>
          <w:highlight w:val="cyan"/>
        </w:rPr>
        <w:t>provides</w:t>
      </w:r>
      <w:r w:rsidRPr="009A013F">
        <w:rPr>
          <w:rStyle w:val="StyleUnderline"/>
        </w:rPr>
        <w:t xml:space="preserve"> a </w:t>
      </w:r>
      <w:r w:rsidRPr="002D17FA">
        <w:rPr>
          <w:rStyle w:val="Emphasis"/>
          <w:highlight w:val="cyan"/>
        </w:rPr>
        <w:t>look at</w:t>
      </w:r>
      <w:r w:rsidRPr="006B5046">
        <w:rPr>
          <w:rStyle w:val="StyleUnderline"/>
        </w:rPr>
        <w:t xml:space="preserve"> the</w:t>
      </w:r>
      <w:r w:rsidRPr="009A013F">
        <w:rPr>
          <w:rStyle w:val="StyleUnderline"/>
        </w:rPr>
        <w:t xml:space="preserve"> </w:t>
      </w:r>
      <w:r w:rsidRPr="002D17FA">
        <w:rPr>
          <w:rStyle w:val="StyleUnderline"/>
          <w:highlight w:val="cyan"/>
        </w:rPr>
        <w:t xml:space="preserve">overall </w:t>
      </w:r>
      <w:r w:rsidRPr="002D17FA">
        <w:rPr>
          <w:rStyle w:val="Emphasis"/>
          <w:highlight w:val="cyan"/>
        </w:rPr>
        <w:t>health of fisheries</w:t>
      </w:r>
      <w:r w:rsidRPr="002D17FA">
        <w:rPr>
          <w:rStyle w:val="StyleUnderline"/>
          <w:highlight w:val="cyan"/>
        </w:rPr>
        <w:t xml:space="preserve"> in</w:t>
      </w:r>
      <w:r w:rsidRPr="009A013F">
        <w:rPr>
          <w:rStyle w:val="StyleUnderline"/>
        </w:rPr>
        <w:t xml:space="preserve"> the </w:t>
      </w:r>
      <w:r w:rsidRPr="002D17FA">
        <w:rPr>
          <w:rStyle w:val="StyleUnderline"/>
          <w:highlight w:val="cyan"/>
        </w:rPr>
        <w:t>U.S.</w:t>
      </w:r>
      <w:r w:rsidRPr="006B5046">
        <w:rPr>
          <w:sz w:val="16"/>
        </w:rPr>
        <w:t xml:space="preserve"> Maintaining </w:t>
      </w:r>
      <w:r w:rsidRPr="009A013F">
        <w:rPr>
          <w:rStyle w:val="StyleUnderline"/>
        </w:rPr>
        <w:t xml:space="preserve">sustainable fisheries </w:t>
      </w:r>
      <w:r w:rsidRPr="002D17FA">
        <w:rPr>
          <w:rStyle w:val="Emphasis"/>
          <w:highlight w:val="cyan"/>
        </w:rPr>
        <w:t>contributes significantly to</w:t>
      </w:r>
      <w:r w:rsidRPr="006B5046">
        <w:rPr>
          <w:sz w:val="16"/>
        </w:rPr>
        <w:t xml:space="preserve"> the U.S. economy, provides important recreational opportunities and helps meet the growing challenge of </w:t>
      </w:r>
      <w:r w:rsidRPr="009A013F">
        <w:rPr>
          <w:rStyle w:val="StyleUnderline"/>
        </w:rPr>
        <w:t xml:space="preserve">increasing our nation's </w:t>
      </w:r>
      <w:r w:rsidRPr="002D17FA">
        <w:rPr>
          <w:rStyle w:val="Emphasis"/>
          <w:highlight w:val="cyan"/>
        </w:rPr>
        <w:t>seafood supply</w:t>
      </w:r>
      <w:r w:rsidRPr="002D17FA">
        <w:rPr>
          <w:sz w:val="16"/>
          <w:highlight w:val="cyan"/>
        </w:rPr>
        <w:t>.</w:t>
      </w:r>
      <w:r w:rsidRPr="006B5046">
        <w:rPr>
          <w:sz w:val="16"/>
        </w:rPr>
        <w:t> </w:t>
      </w:r>
    </w:p>
    <w:p w14:paraId="4EC6677A" w14:textId="77777777" w:rsidR="008A4023" w:rsidRPr="00AA35C3" w:rsidRDefault="008A4023" w:rsidP="008A4023">
      <w:pPr>
        <w:rPr>
          <w:u w:val="single"/>
        </w:rPr>
      </w:pPr>
      <w:r w:rsidRPr="006B5046">
        <w:rPr>
          <w:sz w:val="16"/>
        </w:rPr>
        <w:t xml:space="preserve">In 2023, U.S. fisheries </w:t>
      </w:r>
      <w:r w:rsidRPr="002D17FA">
        <w:rPr>
          <w:rStyle w:val="StyleUnderline"/>
          <w:highlight w:val="cyan"/>
        </w:rPr>
        <w:t>data revealed</w:t>
      </w:r>
      <w:r w:rsidRPr="006B5046">
        <w:rPr>
          <w:rStyle w:val="StyleUnderline"/>
        </w:rPr>
        <w:t xml:space="preserve"> that </w:t>
      </w:r>
      <w:r w:rsidRPr="002D17FA">
        <w:rPr>
          <w:rStyle w:val="Emphasis"/>
          <w:highlight w:val="cyan"/>
        </w:rPr>
        <w:t>94%</w:t>
      </w:r>
      <w:r w:rsidRPr="002D17FA">
        <w:rPr>
          <w:rStyle w:val="StyleUnderline"/>
          <w:highlight w:val="cyan"/>
        </w:rPr>
        <w:t xml:space="preserve"> of stocks</w:t>
      </w:r>
      <w:r w:rsidRPr="006B5046">
        <w:rPr>
          <w:rStyle w:val="StyleUnderline"/>
        </w:rPr>
        <w:t xml:space="preserve"> are </w:t>
      </w:r>
      <w:r w:rsidRPr="002D17FA">
        <w:rPr>
          <w:rStyle w:val="Emphasis"/>
          <w:highlight w:val="cyan"/>
        </w:rPr>
        <w:t>not subject to overfishing</w:t>
      </w:r>
      <w:r w:rsidRPr="006B5046">
        <w:rPr>
          <w:rStyle w:val="StyleUnderline"/>
        </w:rPr>
        <w:t> and 82% are not overfished</w:t>
      </w:r>
      <w:r w:rsidRPr="006B5046">
        <w:rPr>
          <w:sz w:val="16"/>
        </w:rPr>
        <w:t xml:space="preserve">. These </w:t>
      </w:r>
      <w:r w:rsidRPr="002D17FA">
        <w:rPr>
          <w:rStyle w:val="StyleUnderline"/>
          <w:highlight w:val="cyan"/>
        </w:rPr>
        <w:t xml:space="preserve">numbers </w:t>
      </w:r>
      <w:r w:rsidRPr="002D17FA">
        <w:rPr>
          <w:rStyle w:val="Emphasis"/>
          <w:highlight w:val="cyan"/>
        </w:rPr>
        <w:t>show</w:t>
      </w:r>
      <w:r w:rsidRPr="006B5046">
        <w:rPr>
          <w:rStyle w:val="StyleUnderline"/>
        </w:rPr>
        <w:t xml:space="preserve"> slight </w:t>
      </w:r>
      <w:r w:rsidRPr="002D17FA">
        <w:rPr>
          <w:rStyle w:val="Emphasis"/>
          <w:highlight w:val="cyan"/>
        </w:rPr>
        <w:t>improvements</w:t>
      </w:r>
      <w:r w:rsidRPr="006B5046">
        <w:rPr>
          <w:sz w:val="16"/>
        </w:rPr>
        <w:t xml:space="preserve"> compared to the 2022 figures of 93% and 81%, respectively. Ongoing </w:t>
      </w:r>
      <w:r w:rsidRPr="002D17FA">
        <w:rPr>
          <w:rStyle w:val="Emphasis"/>
          <w:highlight w:val="cyan"/>
        </w:rPr>
        <w:t>positive trends continued</w:t>
      </w:r>
      <w:r w:rsidRPr="006B5046">
        <w:rPr>
          <w:rStyle w:val="StyleUnderline"/>
        </w:rPr>
        <w:t xml:space="preserve"> with the number of stocks on the overfishing list decreasing by three stocks</w:t>
      </w:r>
      <w:r w:rsidRPr="006B5046">
        <w:rPr>
          <w:sz w:val="16"/>
        </w:rPr>
        <w:t xml:space="preserve">, reaching an all-time low of 21 stocks, and the number of stocks on the overfished list decreasing by one stock, to 47. </w:t>
      </w:r>
      <w:r w:rsidRPr="002D17FA">
        <w:rPr>
          <w:rStyle w:val="StyleUnderline"/>
          <w:highlight w:val="cyan"/>
        </w:rPr>
        <w:t>Since 2000</w:t>
      </w:r>
      <w:r w:rsidRPr="006B5046">
        <w:rPr>
          <w:rStyle w:val="StyleUnderline"/>
        </w:rPr>
        <w:t xml:space="preserve">, NOAA </w:t>
      </w:r>
      <w:r w:rsidRPr="002D17FA">
        <w:rPr>
          <w:rStyle w:val="Emphasis"/>
          <w:highlight w:val="cyan"/>
        </w:rPr>
        <w:t>Fisheries</w:t>
      </w:r>
      <w:r w:rsidRPr="006B5046">
        <w:rPr>
          <w:rStyle w:val="StyleUnderline"/>
        </w:rPr>
        <w:t xml:space="preserve"> has </w:t>
      </w:r>
      <w:r w:rsidRPr="002D17FA">
        <w:rPr>
          <w:rStyle w:val="Emphasis"/>
          <w:highlight w:val="cyan"/>
        </w:rPr>
        <w:t>rebuilt 50 stocks</w:t>
      </w:r>
      <w:r w:rsidRPr="006B5046">
        <w:rPr>
          <w:rStyle w:val="StyleUnderline"/>
        </w:rPr>
        <w:t>.</w:t>
      </w:r>
    </w:p>
    <w:p w14:paraId="2C7C92EE" w14:textId="77777777" w:rsidR="008A4023" w:rsidRDefault="008A4023" w:rsidP="008A4023">
      <w:pPr>
        <w:pStyle w:val="Heading3"/>
      </w:pPr>
      <w:r>
        <w:t>AT: Inequality---1NC</w:t>
      </w:r>
    </w:p>
    <w:p w14:paraId="421D859C" w14:textId="77777777" w:rsidR="008A4023" w:rsidRDefault="008A4023" w:rsidP="008A4023">
      <w:pPr>
        <w:pStyle w:val="Heading4"/>
      </w:pPr>
      <w:r>
        <w:t xml:space="preserve">10. No </w:t>
      </w:r>
      <w:r w:rsidRPr="0069640E">
        <w:rPr>
          <w:u w:val="single"/>
        </w:rPr>
        <w:t>inequality</w:t>
      </w:r>
      <w:r>
        <w:t xml:space="preserve"> </w:t>
      </w:r>
      <w:r w:rsidRPr="0069640E">
        <w:t>impact</w:t>
      </w:r>
      <w:r>
        <w:t xml:space="preserve">---best studies. </w:t>
      </w:r>
    </w:p>
    <w:p w14:paraId="019B80A7" w14:textId="77777777" w:rsidR="008A4023" w:rsidRDefault="008A4023" w:rsidP="008A4023">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45A32504" w14:textId="77777777" w:rsidR="008A4023" w:rsidRPr="00087538" w:rsidRDefault="008A4023" w:rsidP="008A4023">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1ECFD396" w14:textId="77777777" w:rsidR="008A4023" w:rsidRPr="00087538" w:rsidRDefault="008A4023" w:rsidP="008A4023">
      <w:pPr>
        <w:rPr>
          <w:sz w:val="16"/>
        </w:rPr>
      </w:pPr>
      <w:r w:rsidRPr="00087538">
        <w:rPr>
          <w:sz w:val="16"/>
        </w:rPr>
        <w:t>&lt;&lt;TABLE 3 OMITTED&gt;&gt;</w:t>
      </w:r>
    </w:p>
    <w:p w14:paraId="25F4EB39" w14:textId="77777777" w:rsidR="008A4023" w:rsidRPr="00087538" w:rsidRDefault="008A4023" w:rsidP="008A4023">
      <w:pPr>
        <w:rPr>
          <w:sz w:val="16"/>
        </w:rPr>
      </w:pPr>
      <w:r w:rsidRPr="00087538">
        <w:rPr>
          <w:sz w:val="16"/>
        </w:rPr>
        <w:t>Conclusions</w:t>
      </w:r>
    </w:p>
    <w:p w14:paraId="3FF0B95B" w14:textId="77777777" w:rsidR="008A4023" w:rsidRPr="00AD4F8E" w:rsidRDefault="008A4023" w:rsidP="008A4023">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103B51F" w14:textId="77777777" w:rsidR="008A4023" w:rsidRPr="00AD4F8E" w:rsidRDefault="008A4023" w:rsidP="008A4023">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564830AA" w14:textId="77777777" w:rsidR="008A4023" w:rsidRPr="000E462D" w:rsidRDefault="008A4023" w:rsidP="008A4023">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A7FD1C3" w14:textId="77777777" w:rsidR="008A4023" w:rsidRPr="00DC594E" w:rsidRDefault="008A4023" w:rsidP="008A4023">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49EDDD1" w14:textId="77777777" w:rsidR="008A4023" w:rsidRPr="00C87791" w:rsidRDefault="008A4023" w:rsidP="008A4023">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DB04256" w14:textId="77777777" w:rsidR="008A4023" w:rsidRDefault="008A4023" w:rsidP="008A4023">
      <w:pPr>
        <w:pStyle w:val="Heading3"/>
      </w:pPr>
      <w:r>
        <w:t>AT: Inequality---SQ Solves---1NC</w:t>
      </w:r>
    </w:p>
    <w:p w14:paraId="4DEDCBE9" w14:textId="77777777" w:rsidR="008A4023" w:rsidRDefault="008A4023" w:rsidP="008A4023">
      <w:pPr>
        <w:pStyle w:val="Heading4"/>
      </w:pPr>
      <w:r>
        <w:t>11. Thumped by global inequality---makes international hotspots escalate.</w:t>
      </w:r>
    </w:p>
    <w:p w14:paraId="36B48E59" w14:textId="77777777" w:rsidR="008A4023" w:rsidRDefault="008A4023" w:rsidP="008A4023">
      <w:pPr>
        <w:pStyle w:val="Heading4"/>
      </w:pPr>
      <w:r>
        <w:t>12. They have zero solvency---no spillover argument, and the federal government only employs a fraction of workforce. Can’t solve nationally.</w:t>
      </w:r>
    </w:p>
    <w:p w14:paraId="47C5CAF7" w14:textId="77777777" w:rsidR="008A4023" w:rsidRDefault="008A4023" w:rsidP="008A4023">
      <w:pPr>
        <w:pStyle w:val="Heading4"/>
      </w:pPr>
      <w:r>
        <w:t xml:space="preserve">13. U.S. inequality is </w:t>
      </w:r>
      <w:r w:rsidRPr="00B47811">
        <w:rPr>
          <w:u w:val="single"/>
        </w:rPr>
        <w:t>falling</w:t>
      </w:r>
      <w:r>
        <w:t xml:space="preserve">, but worker power </w:t>
      </w:r>
      <w:r w:rsidRPr="005D4F96">
        <w:rPr>
          <w:u w:val="single"/>
        </w:rPr>
        <w:t>increases</w:t>
      </w:r>
      <w:r>
        <w:t xml:space="preserve"> populism.</w:t>
      </w:r>
    </w:p>
    <w:p w14:paraId="0A084F62" w14:textId="77777777" w:rsidR="008A4023" w:rsidRDefault="008A4023" w:rsidP="008A4023">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7BDA1A6B" w14:textId="77777777" w:rsidR="008A4023" w:rsidRPr="0070759C" w:rsidRDefault="008A4023" w:rsidP="008A4023">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7934876F" w14:textId="77777777" w:rsidR="008A4023" w:rsidRPr="002E4BA1" w:rsidRDefault="008A4023" w:rsidP="008A4023">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6F3CA43C" w14:textId="77777777" w:rsidR="008A4023" w:rsidRPr="001543A4" w:rsidRDefault="008A4023" w:rsidP="008A4023">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047575D5" w14:textId="77777777" w:rsidR="008A4023" w:rsidRPr="002015C2" w:rsidRDefault="008A4023" w:rsidP="008A4023">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9360C60" w14:textId="77777777" w:rsidR="008A4023" w:rsidRPr="00B225EE" w:rsidRDefault="008A4023" w:rsidP="008A4023">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98587DC" w14:textId="77777777" w:rsidR="008A4023" w:rsidRPr="00B225EE" w:rsidRDefault="008A4023" w:rsidP="008A4023">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32B9B340" w14:textId="77777777" w:rsidR="008A4023" w:rsidRPr="00C40C77" w:rsidRDefault="008A4023" w:rsidP="008A4023">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191E7E29" w14:textId="77777777" w:rsidR="008A4023" w:rsidRPr="009F7A8B" w:rsidRDefault="008A4023" w:rsidP="008A4023">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41DAB18D" w14:textId="77777777" w:rsidR="008A4023" w:rsidRPr="009F7A8B" w:rsidRDefault="008A4023" w:rsidP="008A4023">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7DDA5313" w14:textId="77777777" w:rsidR="008A4023" w:rsidRPr="00B71D18" w:rsidRDefault="008A4023" w:rsidP="008A4023">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3BB1EC79" w14:textId="77777777" w:rsidR="008A4023" w:rsidRPr="008C630E" w:rsidRDefault="008A4023" w:rsidP="008A4023">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3C9BF71" w14:textId="77777777" w:rsidR="008A4023" w:rsidRPr="008C630E" w:rsidRDefault="008A4023" w:rsidP="008A4023">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DC21197" w14:textId="77777777" w:rsidR="008A4023" w:rsidRPr="003046E6" w:rsidRDefault="008A4023" w:rsidP="008A4023">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7929A8E4" w14:textId="77777777" w:rsidR="008A4023" w:rsidRPr="003046E6" w:rsidRDefault="008A4023" w:rsidP="008A4023">
      <w:pPr>
        <w:rPr>
          <w:rStyle w:val="StyleUnderline"/>
        </w:rPr>
      </w:pPr>
      <w:r w:rsidRPr="004A67E9">
        <w:rPr>
          <w:rStyle w:val="StyleUnderline"/>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4E412744" w14:textId="77777777" w:rsidR="008A4023" w:rsidRPr="00FD53D6" w:rsidRDefault="008A4023" w:rsidP="008A4023">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348C4008" w14:textId="77777777" w:rsidR="008A4023" w:rsidRPr="00B2096B" w:rsidRDefault="008A4023" w:rsidP="008A4023">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03815511" w14:textId="77777777" w:rsidR="008A4023" w:rsidRDefault="008A4023" w:rsidP="008A4023">
      <w:pPr>
        <w:pStyle w:val="Heading2"/>
      </w:pPr>
      <w:r>
        <w:t>Adv---Free Speech</w:t>
      </w:r>
    </w:p>
    <w:p w14:paraId="13A91EB5" w14:textId="77777777" w:rsidR="008A4023" w:rsidRDefault="008A4023" w:rsidP="008A4023">
      <w:pPr>
        <w:pStyle w:val="Heading3"/>
      </w:pPr>
      <w:r>
        <w:t>AT: Unions---1NC</w:t>
      </w:r>
    </w:p>
    <w:p w14:paraId="5A0BBBB3" w14:textId="77777777" w:rsidR="008A4023" w:rsidRDefault="008A4023" w:rsidP="008A4023">
      <w:pPr>
        <w:pStyle w:val="Heading4"/>
      </w:pPr>
      <w:r>
        <w:t xml:space="preserve">1. Overturning Janas won’t make unions more efficient </w:t>
      </w:r>
    </w:p>
    <w:p w14:paraId="0F2CB9D7" w14:textId="77777777" w:rsidR="008A4023" w:rsidRPr="00F06D00" w:rsidRDefault="008A4023" w:rsidP="008A4023">
      <w:r>
        <w:t xml:space="preserve">Stephen </w:t>
      </w:r>
      <w:r w:rsidRPr="00F06D00">
        <w:rPr>
          <w:rStyle w:val="Style13ptBold"/>
        </w:rPr>
        <w:t>Delie 24</w:t>
      </w:r>
      <w:r>
        <w:t xml:space="preserve">, 9-2-2024, Delie was the director of labor policy at the Mackinac Center for Public Policy. In this role, he was in charge of researching, developing and promoting labor reforms through studies, commentary, speaking, media relations and legislative testimony. Steve also served as a policy advisor for Workers for Opportunity and My Pay My Say. "Public sector unions should only speak for their members", Mackinac Center, </w:t>
      </w:r>
      <w:r w:rsidRPr="0064366B">
        <w:t>https://www.mackinac.org/blog/2024/public-sector-unions-should-only-speak-for-their-members</w:t>
      </w:r>
      <w:r>
        <w:t xml:space="preserve"> </w:t>
      </w:r>
    </w:p>
    <w:p w14:paraId="41E23197" w14:textId="77777777" w:rsidR="008A4023" w:rsidRPr="002763AE" w:rsidRDefault="008A4023" w:rsidP="008A4023">
      <w:pPr>
        <w:rPr>
          <w:sz w:val="14"/>
        </w:rPr>
      </w:pPr>
      <w:r w:rsidRPr="002763AE">
        <w:rPr>
          <w:rStyle w:val="StyleUnderline"/>
        </w:rPr>
        <w:t>An argument could be made that bargaining with a single representative is more efficient</w:t>
      </w:r>
      <w:r w:rsidRPr="002763AE">
        <w:rPr>
          <w:sz w:val="14"/>
        </w:rPr>
        <w:t xml:space="preserve">, at least from the government’s perspective. </w:t>
      </w:r>
      <w:r w:rsidRPr="002763AE">
        <w:rPr>
          <w:rStyle w:val="StyleUnderline"/>
        </w:rPr>
        <w:t>Reality</w:t>
      </w:r>
      <w:r w:rsidRPr="002763AE">
        <w:rPr>
          <w:sz w:val="14"/>
        </w:rPr>
        <w:t xml:space="preserve">, again, </w:t>
      </w:r>
      <w:r w:rsidRPr="002763AE">
        <w:rPr>
          <w:rStyle w:val="StyleUnderline"/>
        </w:rPr>
        <w:t>makes that assumption questionable</w:t>
      </w:r>
      <w:r w:rsidRPr="002763AE">
        <w:rPr>
          <w:sz w:val="14"/>
        </w:rPr>
        <w:t xml:space="preserve">. </w:t>
      </w:r>
      <w:r w:rsidRPr="002D17FA">
        <w:rPr>
          <w:rStyle w:val="StyleUnderline"/>
          <w:highlight w:val="cyan"/>
        </w:rPr>
        <w:t>Private</w:t>
      </w:r>
      <w:r w:rsidRPr="002763AE">
        <w:rPr>
          <w:rStyle w:val="StyleUnderline"/>
        </w:rPr>
        <w:t xml:space="preserve"> </w:t>
      </w:r>
      <w:r w:rsidRPr="002D17FA">
        <w:rPr>
          <w:rStyle w:val="StyleUnderline"/>
          <w:highlight w:val="cyan"/>
        </w:rPr>
        <w:t>enterprises have a profit-motive</w:t>
      </w:r>
      <w:r w:rsidRPr="002763AE">
        <w:rPr>
          <w:rStyle w:val="StyleUnderline"/>
        </w:rPr>
        <w:t xml:space="preserve">, and therefore have a strong incentive to adopt the most efficient method of operation. But they </w:t>
      </w:r>
      <w:r w:rsidRPr="002D17FA">
        <w:rPr>
          <w:rStyle w:val="StyleUnderline"/>
          <w:highlight w:val="cyan"/>
        </w:rPr>
        <w:t>have not encouraged or embraced unionism at scale</w:t>
      </w:r>
      <w:r w:rsidRPr="002763AE">
        <w:rPr>
          <w:sz w:val="14"/>
        </w:rPr>
        <w:t>, as a recent law review article by Alex McDonald of the Workplace Policy Institute notes:</w:t>
      </w:r>
    </w:p>
    <w:p w14:paraId="1D954872" w14:textId="77777777" w:rsidR="008A4023" w:rsidRPr="002763AE" w:rsidRDefault="008A4023" w:rsidP="008A4023">
      <w:pPr>
        <w:rPr>
          <w:rStyle w:val="Emphasis"/>
        </w:rPr>
      </w:pPr>
      <w:r w:rsidRPr="002763AE">
        <w:rPr>
          <w:rStyle w:val="StyleUnderline"/>
        </w:rPr>
        <w:t>[I</w:t>
      </w:r>
      <w:r w:rsidRPr="002D17FA">
        <w:rPr>
          <w:rStyle w:val="StyleUnderline"/>
          <w:highlight w:val="cyan"/>
        </w:rPr>
        <w:t>]f exclusive bargaining promotes efficiency</w:t>
      </w:r>
      <w:r w:rsidRPr="002763AE">
        <w:rPr>
          <w:rStyle w:val="StyleUnderline"/>
        </w:rPr>
        <w:t xml:space="preserve">, </w:t>
      </w:r>
      <w:r w:rsidRPr="002D17FA">
        <w:rPr>
          <w:rStyle w:val="StyleUnderline"/>
          <w:highlight w:val="cyan"/>
        </w:rPr>
        <w:t>we should see employers rushing to adopt</w:t>
      </w:r>
      <w:r w:rsidRPr="002763AE">
        <w:rPr>
          <w:rStyle w:val="StyleUnderline"/>
        </w:rPr>
        <w:t xml:space="preserve"> it</w:t>
      </w:r>
      <w:r w:rsidRPr="002763AE">
        <w:rPr>
          <w:sz w:val="14"/>
        </w:rPr>
        <w:t xml:space="preserve">. </w:t>
      </w:r>
      <w:r w:rsidRPr="002763AE">
        <w:rPr>
          <w:rStyle w:val="StyleUnderline"/>
        </w:rPr>
        <w:t>Most employers are for-profit enterprises</w:t>
      </w:r>
      <w:r w:rsidRPr="002763AE">
        <w:rPr>
          <w:sz w:val="14"/>
        </w:rPr>
        <w:t xml:space="preserve">; </w:t>
      </w:r>
      <w:r w:rsidRPr="002763AE">
        <w:rPr>
          <w:rStyle w:val="StyleUnderline"/>
        </w:rPr>
        <w:t>they have to operate efficiently</w:t>
      </w:r>
      <w:r w:rsidRPr="002763AE">
        <w:rPr>
          <w:sz w:val="14"/>
        </w:rPr>
        <w:t xml:space="preserve"> if they want to survive. So </w:t>
      </w:r>
      <w:r w:rsidRPr="002763AE">
        <w:rPr>
          <w:rStyle w:val="StyleUnderline"/>
        </w:rPr>
        <w:t>even if they do not like exclusivity</w:t>
      </w:r>
      <w:r w:rsidRPr="002763AE">
        <w:rPr>
          <w:sz w:val="14"/>
        </w:rPr>
        <w:t xml:space="preserve">, </w:t>
      </w:r>
      <w:r w:rsidRPr="002763AE">
        <w:rPr>
          <w:rStyle w:val="StyleUnderline"/>
        </w:rPr>
        <w:t>they should be forced to adopt it</w:t>
      </w:r>
      <w:r w:rsidRPr="002763AE">
        <w:rPr>
          <w:sz w:val="14"/>
        </w:rPr>
        <w:t xml:space="preserve">. If they don’t their competitors will, and they’ll be undercut by more efficient rivals. </w:t>
      </w:r>
      <w:r w:rsidRPr="002D17FA">
        <w:rPr>
          <w:rStyle w:val="Emphasis"/>
          <w:highlight w:val="cyan"/>
        </w:rPr>
        <w:t>The iron law of the market will force their hands.</w:t>
      </w:r>
    </w:p>
    <w:p w14:paraId="0309080C" w14:textId="77777777" w:rsidR="008A4023" w:rsidRPr="002763AE" w:rsidRDefault="008A4023" w:rsidP="008A4023">
      <w:pPr>
        <w:rPr>
          <w:sz w:val="14"/>
        </w:rPr>
      </w:pPr>
      <w:r w:rsidRPr="002763AE">
        <w:rPr>
          <w:sz w:val="14"/>
        </w:rPr>
        <w:t xml:space="preserve">Thus, </w:t>
      </w:r>
      <w:r w:rsidRPr="002D17FA">
        <w:rPr>
          <w:rStyle w:val="Emphasis"/>
          <w:highlight w:val="cyan"/>
        </w:rPr>
        <w:t>it’s questionable whether an efficiency argument has merit</w:t>
      </w:r>
      <w:r w:rsidRPr="002763AE">
        <w:rPr>
          <w:sz w:val="14"/>
        </w:rPr>
        <w:t xml:space="preserve">. But </w:t>
      </w:r>
      <w:r w:rsidRPr="002763AE">
        <w:rPr>
          <w:rStyle w:val="StyleUnderline"/>
        </w:rPr>
        <w:t>even if we were to assume that exclusive bargaining does lead to greater efficiency</w:t>
      </w:r>
      <w:r w:rsidRPr="002763AE">
        <w:rPr>
          <w:sz w:val="14"/>
        </w:rPr>
        <w:t xml:space="preserve">, </w:t>
      </w:r>
      <w:r w:rsidRPr="002D17FA">
        <w:rPr>
          <w:rStyle w:val="Emphasis"/>
          <w:highlight w:val="cyan"/>
        </w:rPr>
        <w:t>that would not be enough to</w:t>
      </w:r>
      <w:r w:rsidRPr="002763AE">
        <w:rPr>
          <w:rStyle w:val="Emphasis"/>
        </w:rPr>
        <w:t xml:space="preserve"> </w:t>
      </w:r>
      <w:r w:rsidRPr="002D17FA">
        <w:rPr>
          <w:rStyle w:val="Emphasis"/>
          <w:highlight w:val="cyan"/>
        </w:rPr>
        <w:t>overcome employees’ First Amendment right to refuse to associate</w:t>
      </w:r>
      <w:r w:rsidRPr="002763AE">
        <w:rPr>
          <w:sz w:val="14"/>
        </w:rPr>
        <w:t xml:space="preserve">. </w:t>
      </w:r>
      <w:r w:rsidRPr="002D17FA">
        <w:rPr>
          <w:rStyle w:val="StyleUnderline"/>
          <w:highlight w:val="cyan"/>
        </w:rPr>
        <w:t>Government efficiency alone is not sufficiently compelling</w:t>
      </w:r>
      <w:r w:rsidRPr="002763AE">
        <w:rPr>
          <w:rStyle w:val="StyleUnderline"/>
        </w:rPr>
        <w:t xml:space="preserve"> to permit the infringement of fundamental constitutional rights; such a holding would permit the government to infringe on those rights in nearly every instance.</w:t>
      </w:r>
      <w:r w:rsidRPr="002763AE">
        <w:rPr>
          <w:sz w:val="14"/>
        </w:rPr>
        <w:t xml:space="preserve"> Similarly, even if we assume that the state has a compelling interest in maintaining labor peace, past and current practice has shown that government can bargain with multiple representatives without risking significant labor strife.</w:t>
      </w:r>
    </w:p>
    <w:p w14:paraId="0C86648B" w14:textId="77777777" w:rsidR="008A4023" w:rsidRPr="002763AE" w:rsidRDefault="008A4023" w:rsidP="008A4023">
      <w:pPr>
        <w:rPr>
          <w:rStyle w:val="StyleUnderline"/>
        </w:rPr>
      </w:pPr>
      <w:r w:rsidRPr="002763AE">
        <w:rPr>
          <w:rStyle w:val="StyleUnderline"/>
        </w:rPr>
        <w:t>Neither efficiency nor labor peace justify granting public sector unions the power to act as an exclusive representative</w:t>
      </w:r>
      <w:r w:rsidRPr="002763AE">
        <w:rPr>
          <w:sz w:val="14"/>
        </w:rPr>
        <w:t xml:space="preserve">. So </w:t>
      </w:r>
      <w:r w:rsidRPr="002D17FA">
        <w:rPr>
          <w:rStyle w:val="Emphasis"/>
          <w:highlight w:val="cyan"/>
        </w:rPr>
        <w:t>it makes little sense for courts to continue to allow that</w:t>
      </w:r>
      <w:r w:rsidRPr="002763AE">
        <w:rPr>
          <w:rStyle w:val="Emphasis"/>
        </w:rPr>
        <w:t xml:space="preserve"> </w:t>
      </w:r>
      <w:r w:rsidRPr="002D17FA">
        <w:rPr>
          <w:rStyle w:val="Emphasis"/>
          <w:highlight w:val="cyan"/>
        </w:rPr>
        <w:t>arrangement to survive</w:t>
      </w:r>
      <w:r w:rsidRPr="002763AE">
        <w:rPr>
          <w:rStyle w:val="Emphasis"/>
        </w:rPr>
        <w:t xml:space="preserve"> constitutional scrutiny</w:t>
      </w:r>
      <w:r w:rsidRPr="002763AE">
        <w:rPr>
          <w:sz w:val="14"/>
        </w:rPr>
        <w:t xml:space="preserve">. Instead, public sector bargaining should return to its traditional roots, with individual employees choosing whether they want a union to bargain on their behalf. </w:t>
      </w:r>
      <w:r w:rsidRPr="002763AE">
        <w:rPr>
          <w:rStyle w:val="StyleUnderline"/>
        </w:rPr>
        <w:t>This arrangement would vindicate the rights of those employees who view the union in their workplace as antithetical to their worldview, while also allowing employees who support that union’s speech to continue to do so freely.</w:t>
      </w:r>
    </w:p>
    <w:p w14:paraId="1ACBD41C" w14:textId="77777777" w:rsidR="008A4023" w:rsidRPr="002763AE" w:rsidRDefault="008A4023" w:rsidP="008A4023">
      <w:pPr>
        <w:rPr>
          <w:sz w:val="14"/>
        </w:rPr>
      </w:pPr>
      <w:r w:rsidRPr="002763AE">
        <w:rPr>
          <w:sz w:val="14"/>
        </w:rPr>
        <w:t>The right to refuse to associate with those whom we disagree with is essential to free speech. Here’s hoping that the Supreme Court will once again recognize this important principle by holding that exclusive representation for public sector workers violates the First Amendment.</w:t>
      </w:r>
    </w:p>
    <w:p w14:paraId="1894F5B4" w14:textId="77777777" w:rsidR="008A4023" w:rsidRPr="00647368" w:rsidRDefault="008A4023" w:rsidP="008A4023">
      <w:pPr>
        <w:pStyle w:val="Heading4"/>
      </w:pPr>
      <w:r>
        <w:t xml:space="preserve">2. AND Janus </w:t>
      </w:r>
      <w:r>
        <w:rPr>
          <w:u w:val="single"/>
        </w:rPr>
        <w:t>never</w:t>
      </w:r>
      <w:r>
        <w:t xml:space="preserve"> impacted </w:t>
      </w:r>
      <w:r>
        <w:rPr>
          <w:u w:val="single"/>
        </w:rPr>
        <w:t>unions</w:t>
      </w:r>
      <w:r>
        <w:t xml:space="preserve">. </w:t>
      </w:r>
    </w:p>
    <w:p w14:paraId="25A2C62F" w14:textId="77777777" w:rsidR="008A4023" w:rsidRPr="004D12BA" w:rsidRDefault="008A4023" w:rsidP="008A4023">
      <w:r w:rsidRPr="004D12BA">
        <w:rPr>
          <w:rStyle w:val="Style13ptBold"/>
        </w:rPr>
        <w:t>Artz 23</w:t>
      </w:r>
      <w:r>
        <w:t xml:space="preserve"> [Michael; “</w:t>
      </w:r>
      <w:r w:rsidRPr="004D12BA">
        <w:t>The Impact of Janus on the Labor Movement, Five Years Later</w:t>
      </w:r>
      <w:r>
        <w:t xml:space="preserve">”, America Bar Association, </w:t>
      </w:r>
      <w:r w:rsidRPr="004D12BA">
        <w:t>https://www.americanbar.org/groups/crsj/resources/human-rights/archive/impact-janus-labor-movement-five-years-later/</w:t>
      </w:r>
      <w:r>
        <w:t xml:space="preserve">, pbr] </w:t>
      </w:r>
    </w:p>
    <w:p w14:paraId="7099B55A" w14:textId="77777777" w:rsidR="008A4023" w:rsidRPr="004D12BA" w:rsidRDefault="008A4023" w:rsidP="008A4023">
      <w:pPr>
        <w:rPr>
          <w:rStyle w:val="StyleUnderline"/>
        </w:rPr>
      </w:pPr>
      <w:r w:rsidRPr="004D12BA">
        <w:rPr>
          <w:rStyle w:val="StyleUnderline"/>
          <w:highlight w:val="cyan"/>
        </w:rPr>
        <w:t>The reason for the lack of</w:t>
      </w:r>
      <w:r w:rsidRPr="004D12BA">
        <w:rPr>
          <w:sz w:val="16"/>
        </w:rPr>
        <w:t xml:space="preserve"> severe </w:t>
      </w:r>
      <w:r w:rsidRPr="004D12BA">
        <w:rPr>
          <w:rStyle w:val="StyleUnderline"/>
          <w:highlight w:val="cyan"/>
        </w:rPr>
        <w:t xml:space="preserve">membership </w:t>
      </w:r>
      <w:r w:rsidRPr="004D12BA">
        <w:rPr>
          <w:rStyle w:val="Emphasis"/>
          <w:highlight w:val="cyan"/>
        </w:rPr>
        <w:t>losses</w:t>
      </w:r>
      <w:r w:rsidRPr="004D12BA">
        <w:rPr>
          <w:rStyle w:val="StyleUnderline"/>
          <w:highlight w:val="cyan"/>
        </w:rPr>
        <w:t xml:space="preserve"> in the </w:t>
      </w:r>
      <w:r w:rsidRPr="004D12BA">
        <w:rPr>
          <w:rStyle w:val="Emphasis"/>
          <w:highlight w:val="cyan"/>
        </w:rPr>
        <w:t>wake</w:t>
      </w:r>
      <w:r w:rsidRPr="004D12BA">
        <w:rPr>
          <w:rStyle w:val="StyleUnderline"/>
          <w:highlight w:val="cyan"/>
        </w:rPr>
        <w:t xml:space="preserve"> of</w:t>
      </w:r>
      <w:r w:rsidRPr="004D12BA">
        <w:rPr>
          <w:rStyle w:val="StyleUnderline"/>
        </w:rPr>
        <w:t xml:space="preserve"> the </w:t>
      </w:r>
      <w:r w:rsidRPr="004D12BA">
        <w:rPr>
          <w:rStyle w:val="Emphasis"/>
          <w:highlight w:val="cyan"/>
        </w:rPr>
        <w:t>Janus</w:t>
      </w:r>
      <w:r w:rsidRPr="004D12BA">
        <w:rPr>
          <w:rStyle w:val="StyleUnderline"/>
        </w:rPr>
        <w:t xml:space="preserve"> decision may be that </w:t>
      </w:r>
      <w:r w:rsidRPr="004D12BA">
        <w:rPr>
          <w:rStyle w:val="StyleUnderline"/>
          <w:highlight w:val="cyan"/>
        </w:rPr>
        <w:t xml:space="preserve">unions </w:t>
      </w:r>
      <w:r w:rsidRPr="004D12BA">
        <w:rPr>
          <w:rStyle w:val="Emphasis"/>
          <w:highlight w:val="cyan"/>
        </w:rPr>
        <w:t>prepared</w:t>
      </w:r>
      <w:r w:rsidRPr="004D12BA">
        <w:rPr>
          <w:rStyle w:val="StyleUnderline"/>
          <w:highlight w:val="cyan"/>
        </w:rPr>
        <w:t xml:space="preserve"> for and </w:t>
      </w:r>
      <w:r w:rsidRPr="004D12BA">
        <w:rPr>
          <w:rStyle w:val="Emphasis"/>
          <w:highlight w:val="cyan"/>
        </w:rPr>
        <w:t>reacted</w:t>
      </w:r>
      <w:r w:rsidRPr="004D12BA">
        <w:rPr>
          <w:rStyle w:val="StyleUnderline"/>
          <w:highlight w:val="cyan"/>
        </w:rPr>
        <w:t xml:space="preserve"> to the decision in</w:t>
      </w:r>
      <w:r w:rsidRPr="004D12BA">
        <w:rPr>
          <w:rStyle w:val="StyleUnderline"/>
        </w:rPr>
        <w:t xml:space="preserve"> several </w:t>
      </w:r>
      <w:r w:rsidRPr="004D12BA">
        <w:rPr>
          <w:rStyle w:val="Emphasis"/>
          <w:highlight w:val="cyan"/>
        </w:rPr>
        <w:t>proactive ways</w:t>
      </w:r>
      <w:r w:rsidRPr="004D12BA">
        <w:rPr>
          <w:sz w:val="16"/>
        </w:rPr>
        <w:t>. AFSCME, for example, beginning after the </w:t>
      </w:r>
      <w:r w:rsidRPr="004D12BA">
        <w:rPr>
          <w:i/>
          <w:iCs/>
          <w:sz w:val="16"/>
        </w:rPr>
        <w:t>Harris</w:t>
      </w:r>
      <w:r w:rsidRPr="004D12BA">
        <w:rPr>
          <w:sz w:val="16"/>
        </w:rPr>
        <w:t> and </w:t>
      </w:r>
      <w:r w:rsidRPr="004D12BA">
        <w:rPr>
          <w:i/>
          <w:iCs/>
          <w:sz w:val="16"/>
        </w:rPr>
        <w:t>Friedrichs</w:t>
      </w:r>
      <w:r w:rsidRPr="004D12BA">
        <w:rPr>
          <w:sz w:val="16"/>
        </w:rPr>
        <w:t xml:space="preserve"> decisions, implemented an internal organizing program called “AFSCME Strong,” which prioritized one-on-one communications, member-to-member engagement, new computer technology to aid organizing and sign-up, and more political engagement to pass laws allowing for better access to worksites and potential members. Other </w:t>
      </w:r>
      <w:r w:rsidRPr="004D12BA">
        <w:rPr>
          <w:rStyle w:val="StyleUnderline"/>
        </w:rPr>
        <w:t xml:space="preserve">public sector </w:t>
      </w:r>
      <w:r w:rsidRPr="004D12BA">
        <w:rPr>
          <w:rStyle w:val="Emphasis"/>
        </w:rPr>
        <w:t>unions</w:t>
      </w:r>
      <w:r w:rsidRPr="004D12BA">
        <w:rPr>
          <w:sz w:val="16"/>
        </w:rPr>
        <w:t xml:space="preserve"> made similar efforts, </w:t>
      </w:r>
      <w:r w:rsidRPr="004D12BA">
        <w:rPr>
          <w:rStyle w:val="StyleUnderline"/>
        </w:rPr>
        <w:t>and by inoculating and organizing, the drop campaigns failed to resonate with workers</w:t>
      </w:r>
      <w:r w:rsidRPr="004D12BA">
        <w:rPr>
          <w:sz w:val="16"/>
        </w:rPr>
        <w:t xml:space="preserve">. </w:t>
      </w:r>
      <w:r w:rsidRPr="004D12BA">
        <w:rPr>
          <w:rStyle w:val="StyleUnderline"/>
        </w:rPr>
        <w:t>By convincing existing members of the value of their union, persuading some nonmembers to join, and recruiting new hires into the union, these unions softened the blow</w:t>
      </w:r>
      <w:r w:rsidRPr="004D12BA">
        <w:rPr>
          <w:sz w:val="16"/>
        </w:rPr>
        <w:t xml:space="preserve">. </w:t>
      </w:r>
      <w:r w:rsidRPr="004D12BA">
        <w:rPr>
          <w:rStyle w:val="Emphasis"/>
          <w:highlight w:val="cyan"/>
        </w:rPr>
        <w:t>Unions</w:t>
      </w:r>
      <w:r w:rsidRPr="004D12BA">
        <w:rPr>
          <w:rStyle w:val="StyleUnderline"/>
          <w:highlight w:val="cyan"/>
        </w:rPr>
        <w:t xml:space="preserve"> reminded workers that </w:t>
      </w:r>
      <w:r w:rsidRPr="004D12BA">
        <w:rPr>
          <w:rStyle w:val="Emphasis"/>
          <w:highlight w:val="cyan"/>
        </w:rPr>
        <w:t>public sector union members</w:t>
      </w:r>
      <w:r w:rsidRPr="004D12BA">
        <w:rPr>
          <w:rStyle w:val="StyleUnderline"/>
          <w:highlight w:val="cyan"/>
        </w:rPr>
        <w:t xml:space="preserve"> make 11 to 14 percent</w:t>
      </w:r>
      <w:r w:rsidRPr="004D12BA">
        <w:rPr>
          <w:rStyle w:val="StyleUnderline"/>
        </w:rPr>
        <w:t xml:space="preserve"> more than nonunion members similarly situated and are more likely to have health insurance, paid sick days, paid vacation days and holidays, and retirement benefits.</w:t>
      </w:r>
    </w:p>
    <w:p w14:paraId="53CF2FB3" w14:textId="77777777" w:rsidR="008A4023" w:rsidRPr="004D12BA" w:rsidRDefault="008A4023" w:rsidP="008A4023">
      <w:pPr>
        <w:rPr>
          <w:sz w:val="16"/>
        </w:rPr>
      </w:pPr>
      <w:r w:rsidRPr="004D12BA">
        <w:rPr>
          <w:sz w:val="16"/>
        </w:rPr>
        <w:t xml:space="preserve">Meanwhile, the </w:t>
      </w:r>
      <w:r w:rsidRPr="004D12BA">
        <w:rPr>
          <w:rStyle w:val="StyleUnderline"/>
          <w:highlight w:val="cyan"/>
        </w:rPr>
        <w:t>right-wing</w:t>
      </w:r>
      <w:r w:rsidRPr="004D12BA">
        <w:rPr>
          <w:rStyle w:val="StyleUnderline"/>
        </w:rPr>
        <w:t xml:space="preserve"> organization’s </w:t>
      </w:r>
      <w:r w:rsidRPr="004D12BA">
        <w:rPr>
          <w:rStyle w:val="StyleUnderline"/>
          <w:highlight w:val="cyan"/>
        </w:rPr>
        <w:t>litigation strategy post-Janus has</w:t>
      </w:r>
      <w:r w:rsidRPr="004D12BA">
        <w:rPr>
          <w:rStyle w:val="StyleUnderline"/>
        </w:rPr>
        <w:t xml:space="preserve"> widely </w:t>
      </w:r>
      <w:r w:rsidRPr="004D12BA">
        <w:rPr>
          <w:rStyle w:val="Emphasis"/>
          <w:highlight w:val="cyan"/>
        </w:rPr>
        <w:t>failed</w:t>
      </w:r>
      <w:r w:rsidRPr="004D12BA">
        <w:rPr>
          <w:sz w:val="16"/>
        </w:rPr>
        <w:t xml:space="preserve">. </w:t>
      </w:r>
      <w:r w:rsidRPr="004D12BA">
        <w:rPr>
          <w:rStyle w:val="StyleUnderline"/>
        </w:rPr>
        <w:t>Anti-union groups have filed close to 200 lawsuits in state and federal courts</w:t>
      </w:r>
      <w:r w:rsidRPr="004D12BA">
        <w:rPr>
          <w:sz w:val="16"/>
        </w:rPr>
        <w:t xml:space="preserve">. To date, </w:t>
      </w:r>
      <w:r w:rsidRPr="004D12BA">
        <w:rPr>
          <w:rStyle w:val="StyleUnderline"/>
          <w:highlight w:val="cyan"/>
        </w:rPr>
        <w:t xml:space="preserve">not a single court has </w:t>
      </w:r>
      <w:r w:rsidRPr="004D12BA">
        <w:rPr>
          <w:rStyle w:val="Emphasis"/>
          <w:highlight w:val="cyan"/>
        </w:rPr>
        <w:t>ruled</w:t>
      </w:r>
      <w:r w:rsidRPr="004D12BA">
        <w:rPr>
          <w:rStyle w:val="StyleUnderline"/>
          <w:highlight w:val="cyan"/>
        </w:rPr>
        <w:t xml:space="preserve"> in their </w:t>
      </w:r>
      <w:r w:rsidRPr="004D12BA">
        <w:rPr>
          <w:rStyle w:val="Emphasis"/>
          <w:highlight w:val="cyan"/>
        </w:rPr>
        <w:t>favo</w:t>
      </w:r>
      <w:r w:rsidRPr="004D12BA">
        <w:rPr>
          <w:rStyle w:val="Emphasis"/>
        </w:rPr>
        <w:t>r</w:t>
      </w:r>
      <w:r w:rsidRPr="004D12BA">
        <w:rPr>
          <w:sz w:val="16"/>
        </w:rPr>
        <w:t xml:space="preserve">, although a handful are pending certiorari at the Supreme Court. </w:t>
      </w:r>
      <w:r w:rsidRPr="004D12BA">
        <w:rPr>
          <w:rStyle w:val="StyleUnderline"/>
        </w:rPr>
        <w:t xml:space="preserve">These </w:t>
      </w:r>
      <w:r w:rsidRPr="004D12BA">
        <w:rPr>
          <w:rStyle w:val="StyleUnderline"/>
          <w:highlight w:val="cyan"/>
        </w:rPr>
        <w:t>lawsuits have</w:t>
      </w:r>
      <w:r w:rsidRPr="004D12BA">
        <w:rPr>
          <w:rStyle w:val="StyleUnderline"/>
        </w:rPr>
        <w:t xml:space="preserve"> </w:t>
      </w:r>
      <w:r w:rsidRPr="004D12BA">
        <w:rPr>
          <w:rStyle w:val="Emphasis"/>
          <w:highlight w:val="cyan"/>
        </w:rPr>
        <w:t>unsuccessfully</w:t>
      </w:r>
      <w:r w:rsidRPr="004D12BA">
        <w:rPr>
          <w:rStyle w:val="StyleUnderline"/>
          <w:highlight w:val="cyan"/>
        </w:rPr>
        <w:t xml:space="preserve"> advanced </w:t>
      </w:r>
      <w:r w:rsidRPr="004D12BA">
        <w:rPr>
          <w:rStyle w:val="Emphasis"/>
          <w:highlight w:val="cyan"/>
        </w:rPr>
        <w:t>numerous</w:t>
      </w:r>
      <w:r w:rsidRPr="004D12BA">
        <w:rPr>
          <w:rStyle w:val="StyleUnderline"/>
          <w:highlight w:val="cyan"/>
        </w:rPr>
        <w:t xml:space="preserve"> theories</w:t>
      </w:r>
      <w:r w:rsidRPr="004D12BA">
        <w:rPr>
          <w:rStyle w:val="StyleUnderline"/>
        </w:rPr>
        <w:t xml:space="preserve"> to recoup past dues payments, end exclusive representation in the public sector, challenge maintenance of membership language on membership cards, and </w:t>
      </w:r>
      <w:r w:rsidRPr="004D12BA">
        <w:rPr>
          <w:rStyle w:val="Emphasis"/>
          <w:highlight w:val="cyan"/>
        </w:rPr>
        <w:t>allege</w:t>
      </w:r>
      <w:r w:rsidRPr="004D12BA">
        <w:rPr>
          <w:rStyle w:val="StyleUnderline"/>
        </w:rPr>
        <w:t xml:space="preserve"> similar </w:t>
      </w:r>
      <w:r w:rsidRPr="004D12BA">
        <w:rPr>
          <w:rStyle w:val="Emphasis"/>
          <w:highlight w:val="cyan"/>
        </w:rPr>
        <w:t>First Amendment arguments</w:t>
      </w:r>
      <w:r w:rsidRPr="004D12BA">
        <w:rPr>
          <w:rStyle w:val="StyleUnderline"/>
          <w:highlight w:val="cyan"/>
        </w:rPr>
        <w:t xml:space="preserve"> made in</w:t>
      </w:r>
      <w:r w:rsidRPr="004D12BA">
        <w:rPr>
          <w:rStyle w:val="StyleUnderline"/>
        </w:rPr>
        <w:t xml:space="preserve"> the </w:t>
      </w:r>
      <w:r w:rsidRPr="004D12BA">
        <w:rPr>
          <w:rStyle w:val="Emphasis"/>
          <w:highlight w:val="cyan"/>
        </w:rPr>
        <w:t>Janus</w:t>
      </w:r>
      <w:r w:rsidRPr="004D12BA">
        <w:rPr>
          <w:rStyle w:val="StyleUnderline"/>
        </w:rPr>
        <w:t> case</w:t>
      </w:r>
      <w:r w:rsidRPr="004D12BA">
        <w:rPr>
          <w:sz w:val="16"/>
        </w:rPr>
        <w:t>.</w:t>
      </w:r>
    </w:p>
    <w:p w14:paraId="4E65BAC5" w14:textId="77777777" w:rsidR="008A4023" w:rsidRPr="004D12BA" w:rsidRDefault="008A4023" w:rsidP="008A4023">
      <w:pPr>
        <w:rPr>
          <w:sz w:val="16"/>
        </w:rPr>
      </w:pPr>
      <w:r w:rsidRPr="004D12BA">
        <w:rPr>
          <w:sz w:val="16"/>
        </w:rPr>
        <w:t xml:space="preserve">Moreover, </w:t>
      </w:r>
      <w:r w:rsidRPr="004D12BA">
        <w:rPr>
          <w:rStyle w:val="StyleUnderline"/>
        </w:rPr>
        <w:t xml:space="preserve">the overall </w:t>
      </w:r>
      <w:r w:rsidRPr="004D12BA">
        <w:rPr>
          <w:rStyle w:val="Emphasis"/>
        </w:rPr>
        <w:t>climate</w:t>
      </w:r>
      <w:r w:rsidRPr="004D12BA">
        <w:rPr>
          <w:rStyle w:val="StyleUnderline"/>
        </w:rPr>
        <w:t xml:space="preserve"> and </w:t>
      </w:r>
      <w:r w:rsidRPr="004D12BA">
        <w:rPr>
          <w:rStyle w:val="Emphasis"/>
        </w:rPr>
        <w:t xml:space="preserve">public opinion </w:t>
      </w:r>
      <w:r w:rsidRPr="004D12BA">
        <w:rPr>
          <w:rStyle w:val="StyleUnderline"/>
        </w:rPr>
        <w:t>about unions have changed since 2018</w:t>
      </w:r>
      <w:r w:rsidRPr="004D12BA">
        <w:rPr>
          <w:sz w:val="16"/>
        </w:rPr>
        <w:t xml:space="preserve">. </w:t>
      </w:r>
      <w:r w:rsidRPr="004D12BA">
        <w:rPr>
          <w:rStyle w:val="StyleUnderline"/>
        </w:rPr>
        <w:t xml:space="preserve">Since Janus, </w:t>
      </w:r>
      <w:r w:rsidRPr="004D12BA">
        <w:rPr>
          <w:rStyle w:val="StyleUnderline"/>
          <w:highlight w:val="cyan"/>
        </w:rPr>
        <w:t xml:space="preserve">the </w:t>
      </w:r>
      <w:r w:rsidRPr="004D12BA">
        <w:rPr>
          <w:rStyle w:val="Emphasis"/>
          <w:highlight w:val="cyan"/>
        </w:rPr>
        <w:t>excitement level</w:t>
      </w:r>
      <w:r w:rsidRPr="004D12BA">
        <w:rPr>
          <w:rStyle w:val="StyleUnderline"/>
          <w:highlight w:val="cyan"/>
        </w:rPr>
        <w:t xml:space="preserve"> about </w:t>
      </w:r>
      <w:r w:rsidRPr="004D12BA">
        <w:rPr>
          <w:rStyle w:val="Emphasis"/>
          <w:highlight w:val="cyan"/>
        </w:rPr>
        <w:t>unions</w:t>
      </w:r>
      <w:r w:rsidRPr="004D12BA">
        <w:rPr>
          <w:rStyle w:val="StyleUnderline"/>
        </w:rPr>
        <w:t xml:space="preserve"> and </w:t>
      </w:r>
      <w:r w:rsidRPr="004D12BA">
        <w:rPr>
          <w:rStyle w:val="Emphasis"/>
        </w:rPr>
        <w:t>collective action</w:t>
      </w:r>
      <w:r w:rsidRPr="004D12BA">
        <w:rPr>
          <w:rStyle w:val="StyleUnderline"/>
        </w:rPr>
        <w:t xml:space="preserve"> in the workplace </w:t>
      </w:r>
      <w:r w:rsidRPr="004D12BA">
        <w:rPr>
          <w:rStyle w:val="StyleUnderline"/>
          <w:highlight w:val="cyan"/>
        </w:rPr>
        <w:t xml:space="preserve">is at historically </w:t>
      </w:r>
      <w:r w:rsidRPr="004D12BA">
        <w:rPr>
          <w:rStyle w:val="Emphasis"/>
          <w:highlight w:val="cyan"/>
        </w:rPr>
        <w:t>high</w:t>
      </w:r>
      <w:r w:rsidRPr="004D12BA">
        <w:rPr>
          <w:rStyle w:val="StyleUnderline"/>
          <w:highlight w:val="cyan"/>
        </w:rPr>
        <w:t xml:space="preserve"> levels</w:t>
      </w:r>
      <w:r w:rsidRPr="004D12BA">
        <w:rPr>
          <w:rStyle w:val="StyleUnderline"/>
        </w:rPr>
        <w:t>.</w:t>
      </w:r>
      <w:r w:rsidRPr="004D12BA">
        <w:rPr>
          <w:sz w:val="16"/>
        </w:rPr>
        <w:t xml:space="preserve"> A widely reported 2021 Gallup poll showed the union approval rate at 68 percent, the highest since 1965. Workers in the public and private sectors are engaging in more workplace actions, more strikes, and more organizing campaigns in their workplaces. With this developing culture of union support and approval, perhaps public sector union members also viewed the </w:t>
      </w:r>
      <w:r w:rsidRPr="004D12BA">
        <w:rPr>
          <w:i/>
          <w:iCs/>
          <w:sz w:val="16"/>
        </w:rPr>
        <w:t>Janus</w:t>
      </w:r>
      <w:r w:rsidRPr="004D12BA">
        <w:rPr>
          <w:sz w:val="16"/>
        </w:rPr>
        <w:t> decision as a naked political attack on their unions, one that damaged the Supreme Court’s reputation and legitimacy, which continues to this day.</w:t>
      </w:r>
    </w:p>
    <w:p w14:paraId="2FBB021E" w14:textId="77777777" w:rsidR="008A4023" w:rsidRDefault="008A4023" w:rsidP="008A4023">
      <w:pPr>
        <w:rPr>
          <w:rStyle w:val="StyleUnderline"/>
        </w:rPr>
      </w:pPr>
      <w:r w:rsidRPr="004D12BA">
        <w:rPr>
          <w:sz w:val="16"/>
        </w:rPr>
        <w:t>The observation from the </w:t>
      </w:r>
      <w:r w:rsidRPr="004D12BA">
        <w:rPr>
          <w:i/>
          <w:iCs/>
          <w:sz w:val="16"/>
        </w:rPr>
        <w:t>Abood</w:t>
      </w:r>
      <w:r w:rsidRPr="004D12BA">
        <w:rPr>
          <w:sz w:val="16"/>
        </w:rPr>
        <w:t xml:space="preserve"> opinion back in the 1970s that prohibiting fair share fees could lead to less labor peace has proven to be correct. Without stable collective bargaining regimes within workplaces, workers and their unions will engage in more disruptive strategies and tactics to allow workers to have a voice within their workplaces. October 2021 was nicknamed Strike-tober. </w:t>
      </w:r>
      <w:r w:rsidRPr="004D12BA">
        <w:rPr>
          <w:rStyle w:val="StyleUnderline"/>
        </w:rPr>
        <w:t xml:space="preserve">Large-scale </w:t>
      </w:r>
      <w:r w:rsidRPr="004D12BA">
        <w:rPr>
          <w:rStyle w:val="Emphasis"/>
          <w:highlight w:val="cyan"/>
        </w:rPr>
        <w:t>strikes</w:t>
      </w:r>
      <w:r w:rsidRPr="004D12BA">
        <w:rPr>
          <w:rStyle w:val="StyleUnderline"/>
        </w:rPr>
        <w:t xml:space="preserve"> or other work </w:t>
      </w:r>
      <w:r w:rsidRPr="004D12BA">
        <w:rPr>
          <w:rStyle w:val="Emphasis"/>
        </w:rPr>
        <w:t>stoppages</w:t>
      </w:r>
      <w:r w:rsidRPr="004D12BA">
        <w:rPr>
          <w:rStyle w:val="StyleUnderline"/>
        </w:rPr>
        <w:t xml:space="preserve"> </w:t>
      </w:r>
      <w:r w:rsidRPr="004D12BA">
        <w:rPr>
          <w:rStyle w:val="StyleUnderline"/>
          <w:highlight w:val="cyan"/>
        </w:rPr>
        <w:t>sparked</w:t>
      </w:r>
      <w:r w:rsidRPr="004D12BA">
        <w:rPr>
          <w:rStyle w:val="StyleUnderline"/>
        </w:rPr>
        <w:t xml:space="preserve"> at John Deere, Kellogg’s, and other large employers.</w:t>
      </w:r>
      <w:r w:rsidRPr="004D12BA">
        <w:rPr>
          <w:sz w:val="16"/>
        </w:rPr>
        <w:t xml:space="preserve"> Fifteen-thousand hotel workers in Southern California were on strike in late June into July 2023. Writers and actors are on strike. High-profile union victories after work actions have been seen at Amazon, Starbucks, and UPS. Perhaps </w:t>
      </w:r>
      <w:r w:rsidRPr="004D12BA">
        <w:rPr>
          <w:rStyle w:val="Emphasis"/>
          <w:highlight w:val="cyan"/>
        </w:rPr>
        <w:t>Janus</w:t>
      </w:r>
      <w:r w:rsidRPr="004D12BA">
        <w:rPr>
          <w:rStyle w:val="StyleUnderline"/>
          <w:highlight w:val="cyan"/>
        </w:rPr>
        <w:t xml:space="preserve"> was a </w:t>
      </w:r>
      <w:r w:rsidRPr="004D12BA">
        <w:rPr>
          <w:rStyle w:val="Emphasis"/>
          <w:highlight w:val="cyan"/>
        </w:rPr>
        <w:t>labor movement wake-up call</w:t>
      </w:r>
      <w:r w:rsidRPr="004D12BA">
        <w:rPr>
          <w:rStyle w:val="StyleUnderline"/>
        </w:rPr>
        <w:t>, not a termination notice.</w:t>
      </w:r>
    </w:p>
    <w:p w14:paraId="344CF79D" w14:textId="77777777" w:rsidR="008A4023" w:rsidRPr="00CD3AC7" w:rsidRDefault="008A4023" w:rsidP="008A4023">
      <w:pPr>
        <w:pStyle w:val="Heading4"/>
      </w:pPr>
      <w:r>
        <w:t xml:space="preserve">3. Can’t solve stare decisis </w:t>
      </w:r>
      <w:r>
        <w:rPr>
          <w:u w:val="single"/>
        </w:rPr>
        <w:t xml:space="preserve"> and it doesn’t exist</w:t>
      </w:r>
      <w:r>
        <w:t xml:space="preserve">– the internal link is based on </w:t>
      </w:r>
      <w:r>
        <w:rPr>
          <w:u w:val="single"/>
        </w:rPr>
        <w:t>judicial attitude</w:t>
      </w:r>
      <w:r>
        <w:t xml:space="preserve">, not on concrete </w:t>
      </w:r>
      <w:r>
        <w:rPr>
          <w:u w:val="single"/>
        </w:rPr>
        <w:t>rulings</w:t>
      </w:r>
      <w:r>
        <w:t>.</w:t>
      </w:r>
    </w:p>
    <w:p w14:paraId="07C41D27" w14:textId="77777777" w:rsidR="008A4023" w:rsidRPr="00CF7C9D" w:rsidRDefault="008A4023" w:rsidP="008A4023">
      <w:pPr>
        <w:rPr>
          <w:rStyle w:val="Style13ptBold"/>
          <w:b w:val="0"/>
          <w:bCs w:val="0"/>
          <w:sz w:val="22"/>
          <w:szCs w:val="18"/>
        </w:rPr>
      </w:pPr>
      <w:r>
        <w:rPr>
          <w:rStyle w:val="Style13ptBold"/>
        </w:rPr>
        <w:t xml:space="preserve">Schauer 18 </w:t>
      </w:r>
      <w:r>
        <w:rPr>
          <w:rStyle w:val="Style13ptBold"/>
          <w:b w:val="0"/>
          <w:bCs w:val="0"/>
        </w:rPr>
        <w:t xml:space="preserve"> - American legal scholar who served as David and Mary Harrison Distinguished Professor of Law at the University of Virginia School of Law. He was also the Frank Stanton Professor of the First Amendment at Harvard University's Kennedy School of Governmen</w:t>
      </w:r>
      <w:r>
        <w:rPr>
          <w:rStyle w:val="Style13ptBold"/>
          <w:b w:val="0"/>
          <w:bCs w:val="0"/>
          <w:sz w:val="22"/>
          <w:szCs w:val="18"/>
        </w:rPr>
        <w:t xml:space="preserve">(Frederick, </w:t>
      </w:r>
      <w:hyperlink r:id="rId7" w:history="1">
        <w:r w:rsidRPr="00C52366">
          <w:rPr>
            <w:rStyle w:val="Hyperlink"/>
            <w:szCs w:val="18"/>
          </w:rPr>
          <w:t>https://www.law.virginia.edu/scholarship/publication/frederick-schauer/642811</w:t>
        </w:r>
      </w:hyperlink>
      <w:r>
        <w:rPr>
          <w:rStyle w:val="Style13ptBold"/>
          <w:b w:val="0"/>
          <w:bCs w:val="0"/>
          <w:sz w:val="22"/>
          <w:szCs w:val="18"/>
        </w:rPr>
        <w:t>, Supreme Court Review 121–143 (2018).) NAR</w:t>
      </w:r>
    </w:p>
    <w:p w14:paraId="099F0FDA" w14:textId="77777777" w:rsidR="008A4023" w:rsidRPr="00E73DBE" w:rsidRDefault="008A4023" w:rsidP="008A4023">
      <w:pPr>
        <w:rPr>
          <w:sz w:val="16"/>
        </w:rPr>
      </w:pPr>
      <w:r w:rsidRPr="006F0336">
        <w:rPr>
          <w:rStyle w:val="StyleUnderline"/>
        </w:rPr>
        <w:t>For generations, judges and scholars have argued for the virtues of</w:t>
      </w:r>
      <w:r w:rsidRPr="00E73DBE">
        <w:rPr>
          <w:sz w:val="16"/>
        </w:rPr>
        <w:t xml:space="preserve"> horizontal precedential constraint—</w:t>
      </w:r>
      <w:r w:rsidRPr="006F0336">
        <w:rPr>
          <w:rStyle w:val="StyleUnderline"/>
        </w:rPr>
        <w:t>stare decisis</w:t>
      </w:r>
      <w:r w:rsidRPr="00E73DBE">
        <w:rPr>
          <w:sz w:val="16"/>
        </w:rPr>
        <w:t xml:space="preserve">.101 </w:t>
      </w:r>
      <w:r w:rsidRPr="006F0336">
        <w:rPr>
          <w:rStyle w:val="StyleUnderline"/>
        </w:rPr>
        <w:t>And for a long time</w:t>
      </w:r>
      <w:r w:rsidRPr="00E73DBE">
        <w:rPr>
          <w:sz w:val="16"/>
        </w:rPr>
        <w:t xml:space="preserve">, even if not for quite as long, </w:t>
      </w:r>
      <w:r w:rsidRPr="006F0336">
        <w:rPr>
          <w:rStyle w:val="StyleUnderline"/>
        </w:rPr>
        <w:t xml:space="preserve">empirical </w:t>
      </w:r>
      <w:r w:rsidRPr="00DF3C61">
        <w:rPr>
          <w:rStyle w:val="StyleUnderline"/>
          <w:highlight w:val="cyan"/>
        </w:rPr>
        <w:t>political scientists</w:t>
      </w:r>
      <w:r w:rsidRPr="006F0336">
        <w:rPr>
          <w:rStyle w:val="StyleUnderline"/>
        </w:rPr>
        <w:t xml:space="preserve"> </w:t>
      </w:r>
      <w:r w:rsidRPr="00DF3C61">
        <w:rPr>
          <w:rStyle w:val="StyleUnderline"/>
          <w:highlight w:val="cyan"/>
        </w:rPr>
        <w:t>have concluded</w:t>
      </w:r>
      <w:r w:rsidRPr="006F0336">
        <w:rPr>
          <w:rStyle w:val="StyleUnderline"/>
        </w:rPr>
        <w:t xml:space="preserve"> that </w:t>
      </w:r>
      <w:r w:rsidRPr="00DF3C61">
        <w:rPr>
          <w:rStyle w:val="Emphasis"/>
          <w:highlight w:val="cyan"/>
        </w:rPr>
        <w:t>such constraint is not</w:t>
      </w:r>
      <w:r w:rsidRPr="006F0336">
        <w:rPr>
          <w:rStyle w:val="Emphasis"/>
        </w:rPr>
        <w:t xml:space="preserve"> to be </w:t>
      </w:r>
      <w:r w:rsidRPr="00DF3C61">
        <w:rPr>
          <w:rStyle w:val="Emphasis"/>
          <w:highlight w:val="cyan"/>
        </w:rPr>
        <w:t>found in the</w:t>
      </w:r>
      <w:r w:rsidRPr="00E73DBE">
        <w:rPr>
          <w:sz w:val="16"/>
        </w:rPr>
        <w:t xml:space="preserve"> reported </w:t>
      </w:r>
      <w:r w:rsidRPr="006F0336">
        <w:rPr>
          <w:rStyle w:val="Emphasis"/>
        </w:rPr>
        <w:t xml:space="preserve">decisions of the </w:t>
      </w:r>
      <w:r w:rsidRPr="00DF3C61">
        <w:rPr>
          <w:rStyle w:val="Emphasis"/>
          <w:highlight w:val="cyan"/>
        </w:rPr>
        <w:t>Supreme Court</w:t>
      </w:r>
      <w:r w:rsidRPr="00E73DBE">
        <w:rPr>
          <w:sz w:val="16"/>
        </w:rPr>
        <w:t xml:space="preserve"> of the United States.</w:t>
      </w:r>
    </w:p>
    <w:p w14:paraId="362FD7E4" w14:textId="77777777" w:rsidR="008A4023" w:rsidRPr="00E73DBE" w:rsidRDefault="008A4023" w:rsidP="008A4023">
      <w:pPr>
        <w:rPr>
          <w:sz w:val="16"/>
        </w:rPr>
      </w:pPr>
      <w:r w:rsidRPr="00E73DBE">
        <w:rPr>
          <w:sz w:val="16"/>
        </w:rPr>
        <w:t xml:space="preserve">These two bodies of thought are not logically inconsistent. </w:t>
      </w:r>
      <w:r w:rsidRPr="00DF3C61">
        <w:rPr>
          <w:rStyle w:val="StyleUnderline"/>
          <w:highlight w:val="cyan"/>
        </w:rPr>
        <w:t>Like world peace and nonfat bacon</w:t>
      </w:r>
      <w:r w:rsidRPr="00DF3C61">
        <w:rPr>
          <w:sz w:val="16"/>
          <w:highlight w:val="cyan"/>
        </w:rPr>
        <w:t xml:space="preserve">, </w:t>
      </w:r>
      <w:r w:rsidRPr="00DF3C61">
        <w:rPr>
          <w:rStyle w:val="Emphasis"/>
          <w:highlight w:val="cyan"/>
        </w:rPr>
        <w:t>there are things we would like to have exist but</w:t>
      </w:r>
      <w:r w:rsidRPr="00E73DBE">
        <w:rPr>
          <w:sz w:val="16"/>
        </w:rPr>
        <w:t xml:space="preserve"> which </w:t>
      </w:r>
      <w:r w:rsidRPr="00DF3C61">
        <w:rPr>
          <w:rStyle w:val="Emphasis"/>
          <w:highlight w:val="cyan"/>
        </w:rPr>
        <w:t>do not</w:t>
      </w:r>
      <w:r w:rsidRPr="00E73DBE">
        <w:rPr>
          <w:rStyle w:val="Emphasis"/>
        </w:rPr>
        <w:t xml:space="preserve"> </w:t>
      </w:r>
      <w:r w:rsidRPr="00E73DBE">
        <w:rPr>
          <w:sz w:val="16"/>
        </w:rPr>
        <w:t xml:space="preserve">yet exist, and genuine </w:t>
      </w:r>
      <w:r w:rsidRPr="00DF3C61">
        <w:rPr>
          <w:rStyle w:val="StyleUnderline"/>
          <w:highlight w:val="cyan"/>
        </w:rPr>
        <w:t>precedential constraint</w:t>
      </w:r>
      <w:r w:rsidRPr="00E73DBE">
        <w:rPr>
          <w:rStyle w:val="StyleUnderline"/>
        </w:rPr>
        <w:t xml:space="preserve"> </w:t>
      </w:r>
      <w:r w:rsidRPr="00DF3C61">
        <w:rPr>
          <w:rStyle w:val="StyleUnderline"/>
          <w:highlight w:val="cyan"/>
        </w:rPr>
        <w:t>in the</w:t>
      </w:r>
      <w:r w:rsidRPr="00E73DBE">
        <w:rPr>
          <w:rStyle w:val="StyleUnderline"/>
        </w:rPr>
        <w:t xml:space="preserve"> Supreme </w:t>
      </w:r>
      <w:r w:rsidRPr="00DF3C61">
        <w:rPr>
          <w:rStyle w:val="StyleUnderline"/>
          <w:highlight w:val="cyan"/>
        </w:rPr>
        <w:t>Court may</w:t>
      </w:r>
      <w:r w:rsidRPr="00E73DBE">
        <w:rPr>
          <w:sz w:val="16"/>
        </w:rPr>
        <w:t xml:space="preserve"> well </w:t>
      </w:r>
      <w:r w:rsidRPr="00DF3C61">
        <w:rPr>
          <w:rStyle w:val="StyleUnderline"/>
          <w:highlight w:val="cyan"/>
        </w:rPr>
        <w:t>be one of them</w:t>
      </w:r>
      <w:r w:rsidRPr="00E73DBE">
        <w:rPr>
          <w:sz w:val="16"/>
        </w:rPr>
        <w:t xml:space="preserve">. Although my claims in this article are located in the vicinity of the traditional legal realist skeptical take on precedent and its ability to constrain, my con clusions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period of time.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 </w:t>
      </w:r>
    </w:p>
    <w:p w14:paraId="647A1A6C" w14:textId="77777777" w:rsidR="008A4023" w:rsidRPr="00E73DBE" w:rsidRDefault="008A4023" w:rsidP="008A4023">
      <w:pPr>
        <w:rPr>
          <w:rStyle w:val="Emphasis"/>
        </w:rPr>
      </w:pPr>
      <w:r w:rsidRPr="00E73DBE">
        <w:rPr>
          <w:sz w:val="16"/>
        </w:rPr>
        <w:t xml:space="preserve">But perhaps this conclusion is too quick. Perhaps what the contemporary and not-so-contemporary disconnect between the increasing number of normative arguments in favor of stare decisis and the decreasing, if that is possible, instances of actual stare decisis constraint tells us is not only that there may be only a weak stare decisis norm in practice, but also that entrenching and enforcing a stare decisis norm may not, at least in the Supreme Court, be such a good idea after all. </w:t>
      </w:r>
      <w:r w:rsidRPr="00E73DBE">
        <w:rPr>
          <w:rStyle w:val="StyleUnderline"/>
        </w:rPr>
        <w:t>If a stare decisis norm is about stability</w:t>
      </w:r>
      <w:r w:rsidRPr="00E73DBE">
        <w:rPr>
          <w:sz w:val="16"/>
        </w:rPr>
        <w:t xml:space="preserve"> for stability’s sake, then perhaps </w:t>
      </w:r>
      <w:r w:rsidRPr="00E73DBE">
        <w:rPr>
          <w:rStyle w:val="StyleUnderline"/>
        </w:rPr>
        <w:t xml:space="preserve">we should consider whether stability is what we want and what we can expect from a body that decides only roughly seventy cases a year. And </w:t>
      </w:r>
      <w:r w:rsidRPr="00DF3C61">
        <w:rPr>
          <w:rStyle w:val="StyleUnderline"/>
          <w:highlight w:val="cyan"/>
        </w:rPr>
        <w:t>if a stare decisis norm is</w:t>
      </w:r>
      <w:r w:rsidRPr="00E73DBE">
        <w:rPr>
          <w:rStyle w:val="StyleUnderline"/>
        </w:rPr>
        <w:t xml:space="preserve"> necessarily </w:t>
      </w:r>
      <w:r w:rsidRPr="00DF3C61">
        <w:rPr>
          <w:rStyle w:val="StyleUnderline"/>
          <w:highlight w:val="cyan"/>
        </w:rPr>
        <w:t>about</w:t>
      </w:r>
      <w:r w:rsidRPr="00E73DBE">
        <w:rPr>
          <w:rStyle w:val="StyleUnderline"/>
        </w:rPr>
        <w:t xml:space="preserve"> entrenching </w:t>
      </w:r>
      <w:r w:rsidRPr="00DF3C61">
        <w:rPr>
          <w:rStyle w:val="StyleUnderline"/>
          <w:highlight w:val="cyan"/>
        </w:rPr>
        <w:t>previous decisions</w:t>
      </w:r>
      <w:r w:rsidRPr="00DF3C61">
        <w:rPr>
          <w:rStyle w:val="Emphasis"/>
          <w:highlight w:val="cyan"/>
        </w:rPr>
        <w:t xml:space="preserve"> just because of their temporal priority</w:t>
      </w:r>
      <w:r w:rsidRPr="00E73DBE">
        <w:rPr>
          <w:sz w:val="16"/>
        </w:rPr>
        <w:t xml:space="preserve"> and not because of their substantive merit, </w:t>
      </w:r>
      <w:r w:rsidRPr="00E73DBE">
        <w:rPr>
          <w:rStyle w:val="Emphasis"/>
        </w:rPr>
        <w:t>then</w:t>
      </w:r>
      <w:r w:rsidRPr="00E73DBE">
        <w:rPr>
          <w:sz w:val="16"/>
        </w:rPr>
        <w:t xml:space="preserve">, again, perhaps </w:t>
      </w:r>
      <w:r w:rsidRPr="00DF3C61">
        <w:rPr>
          <w:rStyle w:val="Emphasis"/>
          <w:highlight w:val="cyan"/>
        </w:rPr>
        <w:t>it is worth</w:t>
      </w:r>
      <w:r w:rsidRPr="00E73DBE">
        <w:rPr>
          <w:rStyle w:val="Emphasis"/>
        </w:rPr>
        <w:t xml:space="preserve"> considering and </w:t>
      </w:r>
      <w:r w:rsidRPr="00DF3C61">
        <w:rPr>
          <w:rStyle w:val="Emphasis"/>
          <w:highlight w:val="cyan"/>
        </w:rPr>
        <w:t>revisiting whether</w:t>
      </w:r>
      <w:r w:rsidRPr="00E73DBE">
        <w:rPr>
          <w:rStyle w:val="Emphasis"/>
        </w:rPr>
        <w:t xml:space="preserve"> </w:t>
      </w:r>
      <w:r w:rsidRPr="00E73DBE">
        <w:rPr>
          <w:sz w:val="16"/>
        </w:rPr>
        <w:t xml:space="preserve">(and when) </w:t>
      </w:r>
      <w:r w:rsidRPr="00DF3C61">
        <w:rPr>
          <w:rStyle w:val="Emphasis"/>
          <w:highlight w:val="cyan"/>
        </w:rPr>
        <w:t>granting</w:t>
      </w:r>
      <w:r w:rsidRPr="00E73DBE">
        <w:rPr>
          <w:rStyle w:val="Emphasis"/>
        </w:rPr>
        <w:t xml:space="preserve"> a content-based </w:t>
      </w:r>
      <w:r w:rsidRPr="00DF3C61">
        <w:rPr>
          <w:rStyle w:val="Emphasis"/>
          <w:highlight w:val="cyan"/>
        </w:rPr>
        <w:t>authority to the past is</w:t>
      </w:r>
      <w:r w:rsidRPr="00E73DBE">
        <w:rPr>
          <w:rStyle w:val="Emphasis"/>
        </w:rPr>
        <w:t xml:space="preserve"> or is not </w:t>
      </w:r>
      <w:r w:rsidRPr="00DF3C61">
        <w:rPr>
          <w:rStyle w:val="Emphasis"/>
          <w:highlight w:val="cyan"/>
        </w:rPr>
        <w:t>a good idea</w:t>
      </w:r>
      <w:r w:rsidRPr="00E73DBE">
        <w:rPr>
          <w:rStyle w:val="Emphasis"/>
        </w:rPr>
        <w:t>.</w:t>
      </w:r>
    </w:p>
    <w:p w14:paraId="3B547DD9" w14:textId="77777777" w:rsidR="008A4023" w:rsidRPr="007A6A88" w:rsidRDefault="008A4023" w:rsidP="008A4023">
      <w:pPr>
        <w:rPr>
          <w:sz w:val="16"/>
        </w:rPr>
      </w:pPr>
      <w:r w:rsidRPr="00E73DBE">
        <w:rPr>
          <w:sz w:val="16"/>
        </w:rPr>
        <w:t xml:space="preserve">This is hardly the place to resolve this question. But perhaps it is the place, finally, to face up to the weakness, verging on impotence, of the widely referenced but rarely followed stare decisis norm. Such facing up, a task for commentators as much as for </w:t>
      </w:r>
      <w:r w:rsidRPr="00DF3C61">
        <w:rPr>
          <w:rStyle w:val="StyleUnderline"/>
          <w:highlight w:val="cyan"/>
        </w:rPr>
        <w:t>the Court, might</w:t>
      </w:r>
      <w:r w:rsidRPr="00E73DBE">
        <w:rPr>
          <w:sz w:val="16"/>
        </w:rPr>
        <w:t xml:space="preserve">, as just suggested, </w:t>
      </w:r>
      <w:r w:rsidRPr="00DF3C61">
        <w:rPr>
          <w:rStyle w:val="Emphasis"/>
          <w:highlight w:val="cyan"/>
        </w:rPr>
        <w:t>produce an increasing willingness to reject</w:t>
      </w:r>
      <w:r w:rsidRPr="00E73DBE">
        <w:rPr>
          <w:rStyle w:val="Emphasis"/>
        </w:rPr>
        <w:t xml:space="preserve"> the importance of </w:t>
      </w:r>
      <w:r w:rsidRPr="00DF3C61">
        <w:rPr>
          <w:rStyle w:val="Emphasis"/>
          <w:highlight w:val="cyan"/>
        </w:rPr>
        <w:t>stare decisis</w:t>
      </w:r>
      <w:r w:rsidRPr="00E73DBE">
        <w:rPr>
          <w:sz w:val="16"/>
        </w:rPr>
        <w:t xml:space="preserve">. Or it might produce a renewed internalization of the stare decisis norm such that Justices—and to a lesser extent commentators, who play a different role104—across the ideological spectrum might be willing to accept on stare decisis grounds past decisions they plainly think wrong. I suspect, however, that neither of these paths will be followed, and that for some time to come, as it has been for some time in the past, </w:t>
      </w:r>
      <w:r w:rsidRPr="00DF3C61">
        <w:rPr>
          <w:rStyle w:val="StyleUnderline"/>
          <w:highlight w:val="cyan"/>
        </w:rPr>
        <w:t>stare decisis will serve</w:t>
      </w:r>
      <w:r w:rsidRPr="00E73DBE">
        <w:rPr>
          <w:rStyle w:val="StyleUnderline"/>
        </w:rPr>
        <w:t xml:space="preserve"> almost </w:t>
      </w:r>
      <w:r w:rsidRPr="00DF3C61">
        <w:rPr>
          <w:rStyle w:val="StyleUnderline"/>
          <w:highlight w:val="cyan"/>
        </w:rPr>
        <w:t>entirely as a rhetorical weapon</w:t>
      </w:r>
      <w:r w:rsidRPr="00E73DBE">
        <w:rPr>
          <w:rStyle w:val="StyleUnderline"/>
        </w:rPr>
        <w:t xml:space="preserve"> against opponents</w:t>
      </w:r>
      <w:r w:rsidRPr="00E73DBE">
        <w:rPr>
          <w:sz w:val="16"/>
        </w:rPr>
        <w:t xml:space="preserve"> of what the wielder of the weapon believes to be the right result, questions of stare decisis aside. </w:t>
      </w:r>
      <w:r w:rsidRPr="00DF3C61">
        <w:rPr>
          <w:rStyle w:val="StyleUnderline"/>
          <w:highlight w:val="cyan"/>
        </w:rPr>
        <w:t>Stare decisis will</w:t>
      </w:r>
      <w:r w:rsidRPr="00E73DBE">
        <w:rPr>
          <w:rStyle w:val="StyleUnderline"/>
        </w:rPr>
        <w:t xml:space="preserve"> continue </w:t>
      </w:r>
      <w:r w:rsidRPr="00DF3C61">
        <w:rPr>
          <w:rStyle w:val="StyleUnderline"/>
          <w:highlight w:val="cyan"/>
        </w:rPr>
        <w:t>not</w:t>
      </w:r>
      <w:r w:rsidRPr="00E73DBE">
        <w:rPr>
          <w:rStyle w:val="StyleUnderline"/>
        </w:rPr>
        <w:t xml:space="preserve"> to </w:t>
      </w:r>
      <w:r w:rsidRPr="00DF3C61">
        <w:rPr>
          <w:rStyle w:val="StyleUnderline"/>
          <w:highlight w:val="cyan"/>
        </w:rPr>
        <w:t>constrain</w:t>
      </w:r>
      <w:r w:rsidRPr="00E73DBE">
        <w:rPr>
          <w:rStyle w:val="StyleUnderline"/>
        </w:rPr>
        <w:t>, and accusations of failure to adhere to stare decisis will continue to be part of the rhetorical arsenal of those who agree with a past decision and lament its overturning</w:t>
      </w:r>
      <w:r w:rsidRPr="00E73DBE">
        <w:rPr>
          <w:sz w:val="16"/>
        </w:rPr>
        <w:t>. So it has been in the past, and so it is likely to continue in the future.</w:t>
      </w:r>
    </w:p>
    <w:p w14:paraId="336CB4CA" w14:textId="77777777" w:rsidR="008A4023" w:rsidRDefault="008A4023" w:rsidP="008A4023">
      <w:pPr>
        <w:pStyle w:val="Heading3"/>
      </w:pPr>
      <w:r>
        <w:t>AT: Stare Decisis---1NC</w:t>
      </w:r>
    </w:p>
    <w:p w14:paraId="6C6083BE" w14:textId="77777777" w:rsidR="008A4023" w:rsidRDefault="008A4023" w:rsidP="008A4023">
      <w:pPr>
        <w:pStyle w:val="Heading4"/>
      </w:pPr>
      <w:r>
        <w:t xml:space="preserve">4. Fully precedential rulings are no more durable---courts overrule </w:t>
      </w:r>
      <w:r>
        <w:rPr>
          <w:u w:val="single"/>
        </w:rPr>
        <w:t>all the time</w:t>
      </w:r>
      <w:r>
        <w:t xml:space="preserve">. </w:t>
      </w:r>
    </w:p>
    <w:p w14:paraId="4DAB1279" w14:textId="77777777" w:rsidR="008A4023" w:rsidRDefault="008A4023" w:rsidP="008A4023">
      <w:r>
        <w:t xml:space="preserve">Frederick </w:t>
      </w:r>
      <w:r w:rsidRPr="009D517D">
        <w:rPr>
          <w:rStyle w:val="Style13ptBold"/>
        </w:rPr>
        <w:t>Schauer 18</w:t>
      </w:r>
      <w:r>
        <w:t>, David and Mary Harrison Distinguished Professor of Law at the University of Virginia, “Stare Decisis—Rhetoric and Reality in the Supreme Court,” 2018 Sup. Ct. Rev. 121, WestLaw</w:t>
      </w:r>
    </w:p>
    <w:p w14:paraId="36F08EF0" w14:textId="77777777" w:rsidR="008A4023" w:rsidRPr="0046624B" w:rsidRDefault="008A4023" w:rsidP="008A4023">
      <w:pPr>
        <w:rPr>
          <w:rStyle w:val="Emphasis"/>
          <w:sz w:val="28"/>
          <w:szCs w:val="28"/>
        </w:rPr>
      </w:pPr>
      <w:r w:rsidRPr="0084283D">
        <w:rPr>
          <w:sz w:val="16"/>
        </w:rPr>
        <w:t xml:space="preserve">Justice Scalia's skepticism, the relative newness of stare decisis in the common-law world, and the rarity of stare decisis in the full panoply of decision-making environments should come as little surprise. </w:t>
      </w:r>
      <w:r w:rsidRPr="0046624B">
        <w:rPr>
          <w:rStyle w:val="StyleUnderline"/>
        </w:rPr>
        <w:t xml:space="preserve">For stare decisis to be of genuine importance, it must </w:t>
      </w:r>
      <w:r w:rsidRPr="0046624B">
        <w:rPr>
          <w:rStyle w:val="Emphasis"/>
        </w:rPr>
        <w:t>tell</w:t>
      </w:r>
      <w:r w:rsidRPr="0046624B">
        <w:rPr>
          <w:rStyle w:val="StyleUnderline"/>
        </w:rPr>
        <w:t xml:space="preserve"> decision makers to make decisions they </w:t>
      </w:r>
      <w:r w:rsidRPr="0046624B">
        <w:rPr>
          <w:rStyle w:val="Emphasis"/>
        </w:rPr>
        <w:t xml:space="preserve">think </w:t>
      </w:r>
      <w:r w:rsidRPr="005E7DA8">
        <w:rPr>
          <w:rStyle w:val="Emphasis"/>
        </w:rPr>
        <w:t>mistaken</w:t>
      </w:r>
      <w:r w:rsidRPr="005E7DA8">
        <w:rPr>
          <w:sz w:val="16"/>
        </w:rPr>
        <w:t xml:space="preserve"> on first-order substantive grounds. </w:t>
      </w:r>
      <w:r w:rsidRPr="005E7DA8">
        <w:rPr>
          <w:rStyle w:val="StyleUnderline"/>
        </w:rPr>
        <w:t xml:space="preserve">Stare decisis is </w:t>
      </w:r>
      <w:r w:rsidRPr="005E7DA8">
        <w:rPr>
          <w:rStyle w:val="Emphasis"/>
        </w:rPr>
        <w:t>little more than excess baggage</w:t>
      </w:r>
      <w:r w:rsidRPr="005E7DA8">
        <w:rPr>
          <w:rStyle w:val="StyleUnderline"/>
        </w:rPr>
        <w:t xml:space="preserve"> for a decision maker who believes a previous decision to be </w:t>
      </w:r>
      <w:r w:rsidRPr="005E7DA8">
        <w:rPr>
          <w:rStyle w:val="Emphasis"/>
        </w:rPr>
        <w:t>correct</w:t>
      </w:r>
      <w:r w:rsidRPr="005E7DA8">
        <w:rPr>
          <w:sz w:val="16"/>
        </w:rPr>
        <w:t xml:space="preserve"> </w:t>
      </w:r>
      <w:r w:rsidRPr="005E7DA8">
        <w:rPr>
          <w:rStyle w:val="StyleUnderline"/>
        </w:rPr>
        <w:t xml:space="preserve">and wishes to follow it for </w:t>
      </w:r>
      <w:r w:rsidRPr="005E7DA8">
        <w:rPr>
          <w:rStyle w:val="Emphasis"/>
        </w:rPr>
        <w:t>that</w:t>
      </w:r>
      <w:r w:rsidRPr="005E7DA8">
        <w:rPr>
          <w:rStyle w:val="StyleUnderline"/>
        </w:rPr>
        <w:t xml:space="preserve"> reason. And thus</w:t>
      </w:r>
      <w:r w:rsidRPr="005E7DA8">
        <w:rPr>
          <w:sz w:val="16"/>
        </w:rPr>
        <w:t xml:space="preserve">, as Justice Kagan has recently put it, </w:t>
      </w:r>
      <w:r w:rsidRPr="005E7DA8">
        <w:rPr>
          <w:rStyle w:val="Emphasis"/>
        </w:rPr>
        <w:t xml:space="preserve">“[r]especting </w:t>
      </w:r>
      <w:r w:rsidRPr="00700679">
        <w:rPr>
          <w:rStyle w:val="Emphasis"/>
          <w:highlight w:val="cyan"/>
        </w:rPr>
        <w:t>stare decisis</w:t>
      </w:r>
      <w:r w:rsidRPr="00700679">
        <w:rPr>
          <w:rStyle w:val="StyleUnderline"/>
          <w:highlight w:val="cyan"/>
        </w:rPr>
        <w:t xml:space="preserve"> means sticking to</w:t>
      </w:r>
      <w:r w:rsidRPr="005E7DA8">
        <w:rPr>
          <w:rStyle w:val="StyleUnderline"/>
        </w:rPr>
        <w:t xml:space="preserve"> some </w:t>
      </w:r>
      <w:r w:rsidRPr="00700679">
        <w:rPr>
          <w:rStyle w:val="Emphasis"/>
          <w:highlight w:val="cyan"/>
        </w:rPr>
        <w:t>wrong decisions</w:t>
      </w:r>
      <w:r w:rsidRPr="005E7DA8">
        <w:rPr>
          <w:rStyle w:val="StyleUnderline"/>
        </w:rPr>
        <w:t>.”</w:t>
      </w:r>
      <w:r w:rsidRPr="005E7DA8">
        <w:rPr>
          <w:sz w:val="16"/>
        </w:rPr>
        <w:t>30 This is not to say that there are not second-order institutional (and possibly subconstitutional) reasons for a decision-making environment to adopt and enforce a stare decisis norm,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producestrong</w:t>
      </w:r>
      <w:r w:rsidRPr="0084283D">
        <w:rPr>
          <w:sz w:val="16"/>
        </w:rPr>
        <w:t xml:space="preserve"> community-building or community-reinforcing practices.32 But all of these virtues compete, *129  from the perspective of the putatively constrained decision maker, with the virtues of getting things right, and of rendering a substantively correct judgment. It should come as little surprise, therefore, that </w:t>
      </w:r>
      <w:r w:rsidRPr="0046624B">
        <w:rPr>
          <w:rStyle w:val="StyleUnderline"/>
        </w:rPr>
        <w:t>the virtues of stare decisis are</w:t>
      </w:r>
      <w:r w:rsidRPr="0084283D">
        <w:rPr>
          <w:sz w:val="16"/>
        </w:rPr>
        <w:t xml:space="preserve"> </w:t>
      </w:r>
      <w:r w:rsidRPr="0046624B">
        <w:rPr>
          <w:rStyle w:val="Emphasis"/>
        </w:rPr>
        <w:t>hardly self-evident</w:t>
      </w:r>
      <w:r w:rsidRPr="0084283D">
        <w:rPr>
          <w:sz w:val="16"/>
        </w:rPr>
        <w:t xml:space="preserve"> </w:t>
      </w:r>
      <w:r w:rsidRPr="0046624B">
        <w:rPr>
          <w:rStyle w:val="StyleUnderline"/>
        </w:rPr>
        <w:t xml:space="preserve">to the decision maker who is urged to make what she perceives to be an </w:t>
      </w:r>
      <w:r w:rsidRPr="0046624B">
        <w:rPr>
          <w:rStyle w:val="Emphasis"/>
        </w:rPr>
        <w:t>incorrect</w:t>
      </w:r>
      <w:r w:rsidRPr="0046624B">
        <w:rPr>
          <w:rStyle w:val="StyleUnderline"/>
        </w:rPr>
        <w:t xml:space="preserve"> decision. And </w:t>
      </w:r>
      <w:r w:rsidRPr="00700679">
        <w:rPr>
          <w:rStyle w:val="StyleUnderline"/>
          <w:highlight w:val="cyan"/>
        </w:rPr>
        <w:t>thus it</w:t>
      </w:r>
      <w:r w:rsidRPr="0046624B">
        <w:rPr>
          <w:rStyle w:val="StyleUnderline"/>
        </w:rPr>
        <w:t xml:space="preserve"> should also come as </w:t>
      </w:r>
      <w:r w:rsidRPr="0046624B">
        <w:rPr>
          <w:rStyle w:val="Emphasis"/>
        </w:rPr>
        <w:t>little surprise</w:t>
      </w:r>
      <w:r w:rsidRPr="0046624B">
        <w:rPr>
          <w:rStyle w:val="StyleUnderline"/>
        </w:rPr>
        <w:t xml:space="preserve"> that </w:t>
      </w:r>
      <w:r w:rsidRPr="0046624B">
        <w:rPr>
          <w:rStyle w:val="Emphasis"/>
        </w:rPr>
        <w:t xml:space="preserve">stare decisis </w:t>
      </w:r>
      <w:r w:rsidRPr="00700679">
        <w:rPr>
          <w:rStyle w:val="Emphasis"/>
          <w:highlight w:val="cyan"/>
        </w:rPr>
        <w:t>is a virtue</w:t>
      </w:r>
      <w:r w:rsidRPr="0084283D">
        <w:rPr>
          <w:sz w:val="16"/>
        </w:rPr>
        <w:t xml:space="preserve">, as the following section will explain, that is </w:t>
      </w:r>
      <w:r w:rsidRPr="00700679">
        <w:rPr>
          <w:rStyle w:val="Emphasis"/>
          <w:sz w:val="28"/>
          <w:szCs w:val="28"/>
          <w:highlight w:val="cyan"/>
        </w:rPr>
        <w:t>far more</w:t>
      </w:r>
      <w:r w:rsidRPr="00AD0EBE">
        <w:rPr>
          <w:rStyle w:val="Emphasis"/>
          <w:sz w:val="28"/>
          <w:szCs w:val="28"/>
        </w:rPr>
        <w:t xml:space="preserve"> often </w:t>
      </w:r>
      <w:r w:rsidRPr="00700679">
        <w:rPr>
          <w:rStyle w:val="Emphasis"/>
          <w:sz w:val="28"/>
          <w:szCs w:val="28"/>
          <w:highlight w:val="cyan"/>
        </w:rPr>
        <w:t>preached than practiced</w:t>
      </w:r>
      <w:r w:rsidRPr="0084283D">
        <w:rPr>
          <w:sz w:val="16"/>
        </w:rPr>
        <w:t>.</w:t>
      </w:r>
    </w:p>
    <w:p w14:paraId="45A86501" w14:textId="77777777" w:rsidR="008A4023" w:rsidRPr="0084283D" w:rsidRDefault="008A4023" w:rsidP="008A4023">
      <w:pPr>
        <w:rPr>
          <w:sz w:val="16"/>
        </w:rPr>
      </w:pPr>
      <w:r w:rsidRPr="0084283D">
        <w:rPr>
          <w:sz w:val="16"/>
        </w:rPr>
        <w:t>III. THE EVIDENCE</w:t>
      </w:r>
    </w:p>
    <w:p w14:paraId="6837ACB4" w14:textId="77777777" w:rsidR="008A4023" w:rsidRPr="0084283D" w:rsidRDefault="008A4023" w:rsidP="008A4023">
      <w:pPr>
        <w:rPr>
          <w:sz w:val="16"/>
        </w:rPr>
      </w:pPr>
      <w:r w:rsidRPr="0084283D">
        <w:rPr>
          <w:sz w:val="16"/>
        </w:rPr>
        <w:t xml:space="preserve">The concluding phrase of the previous section was but an introduction to </w:t>
      </w:r>
      <w:r w:rsidRPr="00016563">
        <w:rPr>
          <w:rStyle w:val="StyleUnderline"/>
        </w:rPr>
        <w:t xml:space="preserve">an examination of what </w:t>
      </w:r>
      <w:r w:rsidRPr="00700679">
        <w:rPr>
          <w:rStyle w:val="StyleUnderline"/>
          <w:highlight w:val="cyan"/>
        </w:rPr>
        <w:t xml:space="preserve">the </w:t>
      </w:r>
      <w:r w:rsidRPr="00700679">
        <w:rPr>
          <w:rStyle w:val="Emphasis"/>
          <w:highlight w:val="cyan"/>
        </w:rPr>
        <w:t>empirical ev</w:t>
      </w:r>
      <w:r w:rsidRPr="005E7DA8">
        <w:rPr>
          <w:rStyle w:val="StyleUnderline"/>
        </w:rPr>
        <w:t>idence</w:t>
      </w:r>
      <w:r w:rsidRPr="00016563">
        <w:rPr>
          <w:rStyle w:val="StyleUnderline"/>
        </w:rPr>
        <w:t xml:space="preserve"> </w:t>
      </w:r>
      <w:r w:rsidRPr="00700679">
        <w:rPr>
          <w:rStyle w:val="StyleUnderline"/>
          <w:highlight w:val="cyan"/>
        </w:rPr>
        <w:t>tells</w:t>
      </w:r>
      <w:r w:rsidRPr="00016563">
        <w:rPr>
          <w:rStyle w:val="StyleUnderline"/>
        </w:rPr>
        <w:t xml:space="preserve"> us about the existence of </w:t>
      </w:r>
      <w:r w:rsidRPr="00016563">
        <w:rPr>
          <w:rStyle w:val="Emphasis"/>
        </w:rPr>
        <w:t>actual</w:t>
      </w:r>
      <w:r w:rsidRPr="00016563">
        <w:rPr>
          <w:rStyle w:val="StyleUnderline"/>
        </w:rPr>
        <w:t xml:space="preserve"> stare decisis</w:t>
      </w:r>
      <w:r w:rsidRPr="0084283D">
        <w:rPr>
          <w:sz w:val="16"/>
        </w:rPr>
        <w:t xml:space="preserve"> constraint, especially in the Supreme Court. So if we pose the question as just framed, we then need to inquire how often Supreme Court Justices actually do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actually exists.</w:t>
      </w:r>
    </w:p>
    <w:p w14:paraId="3AE97153" w14:textId="77777777" w:rsidR="008A4023" w:rsidRPr="0084283D" w:rsidRDefault="008A4023" w:rsidP="008A4023">
      <w:pPr>
        <w:rPr>
          <w:sz w:val="16"/>
        </w:rPr>
      </w:pPr>
      <w:r w:rsidRPr="0084283D">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Indecisis is what political scientists Saul Brenner and Harold Spaeth entitle their 1995 book,33 and the title </w:t>
      </w:r>
      <w:r w:rsidRPr="00016563">
        <w:rPr>
          <w:rStyle w:val="StyleUnderline"/>
        </w:rPr>
        <w:t>conveys</w:t>
      </w:r>
      <w:r w:rsidRPr="0084283D">
        <w:rPr>
          <w:sz w:val="16"/>
        </w:rPr>
        <w:t xml:space="preserve"> their conclusion </w:t>
      </w:r>
      <w:r w:rsidRPr="00700679">
        <w:rPr>
          <w:rStyle w:val="StyleUnderline"/>
          <w:highlight w:val="cyan"/>
        </w:rPr>
        <w:t>that</w:t>
      </w:r>
      <w:r w:rsidRPr="00016563">
        <w:rPr>
          <w:rStyle w:val="StyleUnderline"/>
        </w:rPr>
        <w:t xml:space="preserve"> a </w:t>
      </w:r>
      <w:r w:rsidRPr="00700679">
        <w:rPr>
          <w:rStyle w:val="StyleUnderline"/>
          <w:highlight w:val="cyan"/>
        </w:rPr>
        <w:t>stare decisis</w:t>
      </w:r>
      <w:r w:rsidRPr="00016563">
        <w:rPr>
          <w:rStyle w:val="StyleUnderline"/>
        </w:rPr>
        <w:t xml:space="preserve"> norm </w:t>
      </w:r>
      <w:r w:rsidRPr="00700679">
        <w:rPr>
          <w:rStyle w:val="Emphasis"/>
          <w:highlight w:val="cyan"/>
        </w:rPr>
        <w:t>seldom</w:t>
      </w:r>
      <w:r w:rsidRPr="00700679">
        <w:rPr>
          <w:rStyle w:val="StyleUnderline"/>
          <w:highlight w:val="cyan"/>
        </w:rPr>
        <w:t xml:space="preserve"> causes the Court</w:t>
      </w:r>
      <w:r w:rsidRPr="00016563">
        <w:rPr>
          <w:rStyle w:val="StyleUnderline"/>
        </w:rPr>
        <w:t xml:space="preserve"> as a whole or individual Justices </w:t>
      </w:r>
      <w:r w:rsidRPr="00700679">
        <w:rPr>
          <w:rStyle w:val="StyleUnderline"/>
          <w:highlight w:val="cyan"/>
        </w:rPr>
        <w:t xml:space="preserve">to </w:t>
      </w:r>
      <w:r w:rsidRPr="00700679">
        <w:rPr>
          <w:rStyle w:val="Emphasis"/>
          <w:highlight w:val="cyan"/>
        </w:rPr>
        <w:t>prefer the</w:t>
      </w:r>
      <w:r w:rsidRPr="00016563">
        <w:rPr>
          <w:rStyle w:val="Emphasis"/>
        </w:rPr>
        <w:t xml:space="preserve"> stare-decisis-</w:t>
      </w:r>
      <w:r w:rsidRPr="00700679">
        <w:rPr>
          <w:rStyle w:val="Emphasis"/>
          <w:highlight w:val="cyan"/>
        </w:rPr>
        <w:t>indicated outcome</w:t>
      </w:r>
      <w:r w:rsidRPr="00700679">
        <w:rPr>
          <w:sz w:val="16"/>
          <w:highlight w:val="cyan"/>
        </w:rPr>
        <w:t xml:space="preserve"> </w:t>
      </w:r>
      <w:r w:rsidRPr="00700679">
        <w:rPr>
          <w:rStyle w:val="StyleUnderline"/>
          <w:highlight w:val="cyan"/>
        </w:rPr>
        <w:t>to</w:t>
      </w:r>
      <w:r w:rsidRPr="00016563">
        <w:rPr>
          <w:rStyle w:val="StyleUnderline"/>
        </w:rPr>
        <w:t xml:space="preserve"> what would </w:t>
      </w:r>
      <w:r w:rsidRPr="00700679">
        <w:rPr>
          <w:rStyle w:val="Emphasis"/>
          <w:highlight w:val="cyan"/>
        </w:rPr>
        <w:t>otherwise</w:t>
      </w:r>
      <w:r w:rsidRPr="0084283D">
        <w:rPr>
          <w:sz w:val="16"/>
        </w:rPr>
        <w:t xml:space="preserve"> </w:t>
      </w:r>
      <w:r w:rsidRPr="00016563">
        <w:rPr>
          <w:rStyle w:val="StyleUnderline"/>
        </w:rPr>
        <w:t>be</w:t>
      </w:r>
      <w:r w:rsidRPr="0084283D">
        <w:rPr>
          <w:sz w:val="16"/>
        </w:rPr>
        <w:t xml:space="preserve"> their </w:t>
      </w:r>
      <w:r w:rsidRPr="00016563">
        <w:rPr>
          <w:rStyle w:val="Emphasis"/>
        </w:rPr>
        <w:t>preferred</w:t>
      </w:r>
      <w:r w:rsidRPr="0084283D">
        <w:rPr>
          <w:sz w:val="16"/>
        </w:rPr>
        <w:t xml:space="preserve"> legal or constitutional outcome. And because the Brenner and Spaeth research builds on Spaeth's earlier conclusions that the votes of individual Justices are more determined by the Justices' prelegal ideologies and policy preferences than by the legal factors of text, precedent, history, and the traditional methods of *130 legal reasoning,34 it is fair to conclude that their research points to these prelegal ideologies playing a larger role than stare decisis in determining and predicting Supreme Court outcomes.</w:t>
      </w:r>
    </w:p>
    <w:p w14:paraId="28AD4144" w14:textId="77777777" w:rsidR="008A4023" w:rsidRPr="0084283D" w:rsidRDefault="008A4023" w:rsidP="008A4023">
      <w:pPr>
        <w:rPr>
          <w:sz w:val="16"/>
        </w:rPr>
      </w:pPr>
      <w:r w:rsidRPr="0084283D">
        <w:rPr>
          <w:sz w:val="16"/>
        </w:rPr>
        <w:t xml:space="preserve">Not surprisingly, the Brenner and Spaeth findings have spawned a substantial research agenda for both themselves and others. But with few exceptions,35 </w:t>
      </w:r>
      <w:r w:rsidRPr="00016563">
        <w:rPr>
          <w:rStyle w:val="StyleUnderline"/>
        </w:rPr>
        <w:t xml:space="preserve">the basic conclusions of the attitudinal model, both with respect to Supreme Court decision making in general and with respect to the role of stare decisis in particular, have </w:t>
      </w:r>
      <w:r w:rsidRPr="00016563">
        <w:rPr>
          <w:rStyle w:val="Emphasis"/>
        </w:rPr>
        <w:t>withstood scrutiny</w:t>
      </w:r>
      <w:r w:rsidRPr="0084283D">
        <w:rPr>
          <w:sz w:val="16"/>
        </w:rPr>
        <w:t>.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“[r]esearch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19AD8574" w14:textId="77777777" w:rsidR="008A4023" w:rsidRPr="0084283D" w:rsidRDefault="008A4023" w:rsidP="008A4023">
      <w:pPr>
        <w:rPr>
          <w:sz w:val="16"/>
        </w:rPr>
      </w:pPr>
      <w:r w:rsidRPr="0084283D">
        <w:rPr>
          <w:sz w:val="16"/>
        </w:rPr>
        <w:t xml:space="preserve">These </w:t>
      </w:r>
      <w:r w:rsidRPr="00016563">
        <w:rPr>
          <w:rStyle w:val="StyleUnderline"/>
        </w:rPr>
        <w:t xml:space="preserve">findings from the </w:t>
      </w:r>
      <w:r w:rsidRPr="00700679">
        <w:rPr>
          <w:rStyle w:val="Emphasis"/>
          <w:highlight w:val="cyan"/>
        </w:rPr>
        <w:t>quantitative</w:t>
      </w:r>
      <w:r w:rsidRPr="00700679">
        <w:rPr>
          <w:rStyle w:val="StyleUnderline"/>
          <w:highlight w:val="cyan"/>
        </w:rPr>
        <w:t xml:space="preserve"> research are</w:t>
      </w:r>
      <w:r w:rsidRPr="00016563">
        <w:rPr>
          <w:rStyle w:val="StyleUnderline"/>
        </w:rPr>
        <w:t xml:space="preserve"> largely </w:t>
      </w:r>
      <w:r w:rsidRPr="00700679">
        <w:rPr>
          <w:rStyle w:val="Emphasis"/>
          <w:highlight w:val="cyan"/>
        </w:rPr>
        <w:t>consistent</w:t>
      </w:r>
      <w:r w:rsidRPr="0084283D">
        <w:rPr>
          <w:sz w:val="16"/>
        </w:rPr>
        <w:t xml:space="preserve"> with the conclusions that can be drawn from a more qualitative and anecdotal examination of the Supreme Court's recent and not so recent decisional history. What that </w:t>
      </w:r>
      <w:r w:rsidRPr="00016563">
        <w:rPr>
          <w:rStyle w:val="Emphasis"/>
        </w:rPr>
        <w:t>history</w:t>
      </w:r>
      <w:r w:rsidRPr="0084283D">
        <w:rPr>
          <w:sz w:val="16"/>
        </w:rPr>
        <w:t xml:space="preserve"> </w:t>
      </w:r>
      <w:r w:rsidRPr="00016563">
        <w:rPr>
          <w:rStyle w:val="StyleUnderline"/>
        </w:rPr>
        <w:t xml:space="preserve">strongly </w:t>
      </w:r>
      <w:r w:rsidRPr="00700679">
        <w:rPr>
          <w:rStyle w:val="StyleUnderline"/>
          <w:highlight w:val="cyan"/>
        </w:rPr>
        <w:t>suggests</w:t>
      </w:r>
      <w:r w:rsidRPr="0084283D">
        <w:rPr>
          <w:sz w:val="16"/>
        </w:rPr>
        <w:t xml:space="preserve"> is </w:t>
      </w:r>
      <w:r w:rsidRPr="00016563">
        <w:rPr>
          <w:rStyle w:val="StyleUnderline"/>
        </w:rPr>
        <w:t>that</w:t>
      </w:r>
      <w:r w:rsidRPr="0084283D">
        <w:rPr>
          <w:sz w:val="16"/>
        </w:rPr>
        <w:t xml:space="preserve"> *131 </w:t>
      </w:r>
      <w:r w:rsidRPr="00016563">
        <w:rPr>
          <w:rStyle w:val="StyleUnderline"/>
        </w:rPr>
        <w:t xml:space="preserve">in cases in which either the Court as a whole or individual Justices are inclined, precedent aside, to make a particular decision, the presence of an </w:t>
      </w:r>
      <w:r w:rsidRPr="00700679">
        <w:rPr>
          <w:rStyle w:val="Emphasis"/>
          <w:highlight w:val="cyan"/>
        </w:rPr>
        <w:t>opposed precedent</w:t>
      </w:r>
      <w:r w:rsidRPr="00700679">
        <w:rPr>
          <w:sz w:val="16"/>
          <w:highlight w:val="cyan"/>
        </w:rPr>
        <w:t xml:space="preserve"> </w:t>
      </w:r>
      <w:r w:rsidRPr="00700679">
        <w:rPr>
          <w:rStyle w:val="StyleUnderline"/>
          <w:highlight w:val="cyan"/>
        </w:rPr>
        <w:t>is</w:t>
      </w:r>
      <w:r w:rsidRPr="00700679">
        <w:rPr>
          <w:sz w:val="16"/>
          <w:highlight w:val="cyan"/>
        </w:rPr>
        <w:t xml:space="preserve"> </w:t>
      </w:r>
      <w:r w:rsidRPr="00700679">
        <w:rPr>
          <w:rStyle w:val="Emphasis"/>
          <w:highlight w:val="cyan"/>
        </w:rPr>
        <w:t>rarely a barrier to reaching the</w:t>
      </w:r>
      <w:r w:rsidRPr="00016563">
        <w:rPr>
          <w:rStyle w:val="Emphasis"/>
        </w:rPr>
        <w:t xml:space="preserve"> precedent-independent </w:t>
      </w:r>
      <w:r w:rsidRPr="00700679">
        <w:rPr>
          <w:rStyle w:val="Emphasis"/>
          <w:highlight w:val="cyan"/>
        </w:rPr>
        <w:t>outcome</w:t>
      </w:r>
      <w:r w:rsidRPr="0084283D">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30E56C03" w14:textId="77777777" w:rsidR="008A4023" w:rsidRPr="0084283D" w:rsidRDefault="008A4023" w:rsidP="008A4023">
      <w:pPr>
        <w:rPr>
          <w:sz w:val="8"/>
          <w:szCs w:val="14"/>
        </w:rPr>
      </w:pPr>
      <w:r w:rsidRPr="0084283D">
        <w:rPr>
          <w:sz w:val="8"/>
          <w:szCs w:val="14"/>
        </w:rPr>
        <w:t>Little evidence suggests that Monaghan's observations are less relevant or accurate today. As long as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*132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thus it is difficult to take issue with then-Justice Rehnquist's assertion in his dissenting opinion in Garcia v San Antonio Metropolitan Transit Authority50 that the willingness of the Court to reject a previous decision is simply a function of whether there is a majority of the Court willing to take that course.51</w:t>
      </w:r>
    </w:p>
    <w:p w14:paraId="6C6D83C2" w14:textId="77777777" w:rsidR="008A4023" w:rsidRPr="0084283D" w:rsidRDefault="008A4023" w:rsidP="008A4023">
      <w:pPr>
        <w:rPr>
          <w:rStyle w:val="Emphasis"/>
        </w:rPr>
      </w:pPr>
      <w:r w:rsidRPr="00016563">
        <w:rPr>
          <w:rStyle w:val="StyleUnderline"/>
        </w:rPr>
        <w:t>The</w:t>
      </w:r>
      <w:r w:rsidRPr="0084283D">
        <w:rPr>
          <w:sz w:val="16"/>
        </w:rPr>
        <w:t xml:space="preserve"> </w:t>
      </w:r>
      <w:r w:rsidRPr="00700679">
        <w:rPr>
          <w:rStyle w:val="Emphasis"/>
          <w:highlight w:val="cyan"/>
        </w:rPr>
        <w:t>tissue-thin</w:t>
      </w:r>
      <w:r w:rsidRPr="00016563">
        <w:rPr>
          <w:rStyle w:val="Emphasis"/>
        </w:rPr>
        <w:t xml:space="preserve"> character</w:t>
      </w:r>
      <w:r w:rsidRPr="0084283D">
        <w:rPr>
          <w:sz w:val="16"/>
        </w:rPr>
        <w:t xml:space="preserve"> </w:t>
      </w:r>
      <w:r w:rsidRPr="00016563">
        <w:rPr>
          <w:rStyle w:val="StyleUnderline"/>
        </w:rPr>
        <w:t xml:space="preserve">of the stare decisis </w:t>
      </w:r>
      <w:r w:rsidRPr="00700679">
        <w:rPr>
          <w:rStyle w:val="StyleUnderline"/>
          <w:highlight w:val="cyan"/>
        </w:rPr>
        <w:t>constraint</w:t>
      </w:r>
      <w:r w:rsidRPr="00016563">
        <w:rPr>
          <w:rStyle w:val="StyleUnderline"/>
        </w:rPr>
        <w:t xml:space="preserve"> in the Supreme Court </w:t>
      </w:r>
      <w:r w:rsidRPr="00700679">
        <w:rPr>
          <w:rStyle w:val="StyleUnderline"/>
          <w:highlight w:val="cyan"/>
        </w:rPr>
        <w:t>is</w:t>
      </w:r>
      <w:r w:rsidRPr="00016563">
        <w:rPr>
          <w:rStyle w:val="StyleUnderline"/>
        </w:rPr>
        <w:t xml:space="preserve"> further </w:t>
      </w:r>
      <w:r w:rsidRPr="00700679">
        <w:rPr>
          <w:rStyle w:val="Emphasis"/>
          <w:highlight w:val="cyan"/>
        </w:rPr>
        <w:t>exemplified</w:t>
      </w:r>
      <w:r w:rsidRPr="00700679">
        <w:rPr>
          <w:rStyle w:val="StyleUnderline"/>
          <w:highlight w:val="cyan"/>
        </w:rPr>
        <w:t xml:space="preserve"> by</w:t>
      </w:r>
      <w:r w:rsidRPr="00016563">
        <w:rPr>
          <w:rStyle w:val="StyleUnderline"/>
        </w:rPr>
        <w:t xml:space="preserve"> the general</w:t>
      </w:r>
      <w:r w:rsidRPr="0084283D">
        <w:rPr>
          <w:sz w:val="16"/>
        </w:rPr>
        <w:t xml:space="preserve"> </w:t>
      </w:r>
      <w:r w:rsidRPr="00700679">
        <w:rPr>
          <w:rStyle w:val="Emphasis"/>
          <w:highlight w:val="cyan"/>
        </w:rPr>
        <w:t>unwillingness</w:t>
      </w:r>
      <w:r w:rsidRPr="00700679">
        <w:rPr>
          <w:sz w:val="16"/>
          <w:highlight w:val="cyan"/>
        </w:rPr>
        <w:t xml:space="preserve"> </w:t>
      </w:r>
      <w:r w:rsidRPr="00700679">
        <w:rPr>
          <w:rStyle w:val="StyleUnderline"/>
          <w:highlight w:val="cyan"/>
        </w:rPr>
        <w:t>of</w:t>
      </w:r>
      <w:r w:rsidRPr="00016563">
        <w:rPr>
          <w:rStyle w:val="StyleUnderline"/>
        </w:rPr>
        <w:t xml:space="preserve"> dissenting </w:t>
      </w:r>
      <w:r w:rsidRPr="00700679">
        <w:rPr>
          <w:rStyle w:val="StyleUnderline"/>
          <w:highlight w:val="cyan"/>
        </w:rPr>
        <w:t xml:space="preserve">Justices to </w:t>
      </w:r>
      <w:r w:rsidRPr="00700679">
        <w:rPr>
          <w:rStyle w:val="Emphasis"/>
          <w:highlight w:val="cyan"/>
        </w:rPr>
        <w:t>abandon</w:t>
      </w:r>
      <w:r w:rsidRPr="0084283D">
        <w:rPr>
          <w:sz w:val="16"/>
        </w:rPr>
        <w:t xml:space="preserve"> their </w:t>
      </w:r>
      <w:r w:rsidRPr="00700679">
        <w:rPr>
          <w:rStyle w:val="Emphasis"/>
          <w:highlight w:val="cyan"/>
        </w:rPr>
        <w:t>dissents in subsequent cases</w:t>
      </w:r>
      <w:r w:rsidRPr="0084283D">
        <w:rPr>
          <w:sz w:val="16"/>
        </w:rPr>
        <w:t xml:space="preserve">.52 </w:t>
      </w:r>
      <w:r w:rsidRPr="00016563">
        <w:rPr>
          <w:rStyle w:val="StyleUnderline"/>
        </w:rPr>
        <w:t xml:space="preserve">If stare decisis operated as a </w:t>
      </w:r>
      <w:r w:rsidRPr="00016563">
        <w:rPr>
          <w:rStyle w:val="Emphasis"/>
        </w:rPr>
        <w:t>serious constraint</w:t>
      </w:r>
      <w:r w:rsidRPr="0084283D">
        <w:rPr>
          <w:sz w:val="16"/>
        </w:rPr>
        <w:t xml:space="preserve">, </w:t>
      </w:r>
      <w:r w:rsidRPr="00016563">
        <w:rPr>
          <w:rStyle w:val="StyleUnderline"/>
        </w:rPr>
        <w:t xml:space="preserve">we would expect Justices who were </w:t>
      </w:r>
      <w:r w:rsidRPr="00016563">
        <w:rPr>
          <w:rStyle w:val="Emphasis"/>
        </w:rPr>
        <w:t>not</w:t>
      </w:r>
      <w:r w:rsidRPr="00016563">
        <w:rPr>
          <w:rStyle w:val="StyleUnderline"/>
        </w:rPr>
        <w:t xml:space="preserve"> on the prevailing side in some </w:t>
      </w:r>
      <w:r w:rsidRPr="00016563">
        <w:rPr>
          <w:rStyle w:val="Emphasis"/>
        </w:rPr>
        <w:t>previous</w:t>
      </w:r>
      <w:r w:rsidRPr="0084283D">
        <w:rPr>
          <w:sz w:val="16"/>
        </w:rPr>
        <w:t xml:space="preserve"> </w:t>
      </w:r>
      <w:r w:rsidRPr="00016563">
        <w:rPr>
          <w:rStyle w:val="StyleUnderline"/>
        </w:rPr>
        <w:t xml:space="preserve">case to </w:t>
      </w:r>
      <w:r w:rsidRPr="00016563">
        <w:rPr>
          <w:rStyle w:val="Emphasis"/>
        </w:rPr>
        <w:t>accept that the case that they thought wrongly decided was nevertheless an authoritative precedent</w:t>
      </w:r>
      <w:r w:rsidRPr="0084283D">
        <w:rPr>
          <w:sz w:val="16"/>
        </w:rPr>
        <w:t xml:space="preserve"> despite their views about its correctness. And thus </w:t>
      </w:r>
      <w:r w:rsidRPr="0084283D">
        <w:rPr>
          <w:rStyle w:val="StyleUnderline"/>
        </w:rPr>
        <w:t xml:space="preserve">if there were in place a strong norm of stare decisis, we would expect those Justices to </w:t>
      </w:r>
      <w:r w:rsidRPr="0084283D">
        <w:rPr>
          <w:rStyle w:val="Emphasis"/>
        </w:rPr>
        <w:t>abandon</w:t>
      </w:r>
      <w:r w:rsidRPr="0084283D">
        <w:rPr>
          <w:sz w:val="16"/>
        </w:rPr>
        <w:t xml:space="preserve"> </w:t>
      </w:r>
      <w:r w:rsidRPr="0084283D">
        <w:rPr>
          <w:rStyle w:val="StyleUnderline"/>
        </w:rPr>
        <w:t xml:space="preserve">their dissenting posture in deference to what had </w:t>
      </w:r>
      <w:r w:rsidRPr="0084283D">
        <w:rPr>
          <w:rStyle w:val="Emphasis"/>
        </w:rPr>
        <w:t>become</w:t>
      </w:r>
      <w:r w:rsidRPr="0084283D">
        <w:rPr>
          <w:sz w:val="16"/>
        </w:rPr>
        <w:t xml:space="preserve"> </w:t>
      </w:r>
      <w:r w:rsidRPr="0084283D">
        <w:rPr>
          <w:rStyle w:val="StyleUnderline"/>
        </w:rPr>
        <w:t>the</w:t>
      </w:r>
      <w:r w:rsidRPr="0084283D">
        <w:rPr>
          <w:sz w:val="16"/>
        </w:rPr>
        <w:t xml:space="preserve"> </w:t>
      </w:r>
      <w:r w:rsidRPr="0084283D">
        <w:rPr>
          <w:rStyle w:val="Emphasis"/>
        </w:rPr>
        <w:t>law</w:t>
      </w:r>
      <w:r w:rsidRPr="0084283D">
        <w:rPr>
          <w:sz w:val="16"/>
        </w:rPr>
        <w:t xml:space="preserve"> over their objections. </w:t>
      </w:r>
      <w:r w:rsidRPr="0084283D">
        <w:rPr>
          <w:rStyle w:val="StyleUnderline"/>
        </w:rPr>
        <w:t>But</w:t>
      </w:r>
      <w:r w:rsidRPr="0084283D">
        <w:rPr>
          <w:sz w:val="16"/>
        </w:rPr>
        <w:t xml:space="preserve"> we know that </w:t>
      </w:r>
      <w:r w:rsidRPr="0084283D">
        <w:rPr>
          <w:rStyle w:val="StyleUnderline"/>
        </w:rPr>
        <w:t xml:space="preserve">such a course is highly unusual, and the </w:t>
      </w:r>
      <w:r w:rsidRPr="0084283D">
        <w:rPr>
          <w:rStyle w:val="Emphasis"/>
        </w:rPr>
        <w:t>ubiquitous practice of persistent dissent</w:t>
      </w:r>
      <w:r w:rsidRPr="0084283D">
        <w:rPr>
          <w:sz w:val="16"/>
        </w:rPr>
        <w:t xml:space="preserve">53 </w:t>
      </w:r>
      <w:r w:rsidRPr="0084283D">
        <w:rPr>
          <w:rStyle w:val="StyleUnderline"/>
        </w:rPr>
        <w:t xml:space="preserve">provides further support for the conclusion that stare decisis is a norm </w:t>
      </w:r>
      <w:r w:rsidRPr="0084283D">
        <w:rPr>
          <w:rStyle w:val="Emphasis"/>
        </w:rPr>
        <w:t>far more often touted than followed.</w:t>
      </w:r>
    </w:p>
    <w:p w14:paraId="40648D0E" w14:textId="77777777" w:rsidR="008A4023" w:rsidRPr="0084283D" w:rsidRDefault="008A4023" w:rsidP="008A4023">
      <w:pPr>
        <w:rPr>
          <w:sz w:val="8"/>
          <w:szCs w:val="14"/>
        </w:rPr>
      </w:pPr>
      <w:r w:rsidRPr="0084283D">
        <w:rPr>
          <w:sz w:val="8"/>
          <w:szCs w:val="14"/>
        </w:rPr>
        <w:t>*133 There are, of course, exceptions to the foregoing generalizations. Among the most prominent of these exceptions is Justice Stewart's approach to, first, Griswold v Connecticut54 and then Roe v Wade.55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6C843B5C" w14:textId="77777777" w:rsidR="008A4023" w:rsidRPr="0084283D" w:rsidRDefault="008A4023" w:rsidP="008A4023">
      <w:pPr>
        <w:rPr>
          <w:sz w:val="8"/>
          <w:szCs w:val="14"/>
        </w:rPr>
      </w:pPr>
      <w:r w:rsidRPr="0084283D">
        <w:rPr>
          <w:sz w:val="8"/>
          <w:szCs w:val="14"/>
        </w:rPr>
        <w:t>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Arizona,58 where he wrote for the majority in both applying and extending Miranda v Arizona,59 a decision from which he had dissented.60 Similarly, Justice Kennedy, in Ring v Arizona,61 joined the majority opinion even as he made clear his continuing disagreement62 with Apprendi v New Jersey,63 the decision on which the majority opinion in Ring, and thus Justice Kennedy's concurrence, was based.</w:t>
      </w:r>
    </w:p>
    <w:p w14:paraId="27E61A21" w14:textId="77777777" w:rsidR="008A4023" w:rsidRPr="0084283D" w:rsidRDefault="008A4023" w:rsidP="008A4023">
      <w:pPr>
        <w:rPr>
          <w:sz w:val="8"/>
          <w:szCs w:val="14"/>
        </w:rPr>
      </w:pPr>
      <w:r w:rsidRPr="0084283D">
        <w:rPr>
          <w:sz w:val="8"/>
          <w:szCs w:val="14"/>
        </w:rPr>
        <w:t>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*134 their conclusions and little more than makeweight in their opinions. In CBOCS West, Inc. v Humphries,65 for example, Justice Breyer relied heavily on stare decisis in upholding a civil rights action based on a claim of retaliation,66 but it seems highly improbable that Justice Breyer disagreed on the merits with the decision67 whose stare decisis effect he argued demanded the result in CBOCS West. Similarly, Justice Powell appealed explicitly to stare decisis in his opinion for the Court in the Eleventh Amendment immunity case of Welch v Texas Department of Highways and Pubic Transportation,68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 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4185386F" w14:textId="77777777" w:rsidR="008A4023" w:rsidRPr="0084283D" w:rsidRDefault="008A4023" w:rsidP="008A4023">
      <w:pPr>
        <w:rPr>
          <w:sz w:val="8"/>
          <w:szCs w:val="14"/>
        </w:rPr>
      </w:pPr>
      <w:r w:rsidRPr="0084283D">
        <w:rPr>
          <w:sz w:val="8"/>
          <w:szCs w:val="14"/>
        </w:rPr>
        <w:t>*135 It would be misleading to conclude from the foregoing that stare decisis does absolutely no work in Supreme Court decision making. First, there are the examples,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noneffect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2ED2C900" w14:textId="77777777" w:rsidR="008A4023" w:rsidRPr="0084283D" w:rsidRDefault="008A4023" w:rsidP="008A4023">
      <w:pPr>
        <w:rPr>
          <w:sz w:val="8"/>
          <w:szCs w:val="14"/>
        </w:rPr>
      </w:pPr>
      <w:r w:rsidRPr="0084283D">
        <w:rPr>
          <w:sz w:val="8"/>
          <w:szCs w:val="14"/>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6775D432" w14:textId="77777777" w:rsidR="008A4023" w:rsidRPr="0084283D" w:rsidRDefault="008A4023" w:rsidP="008A4023">
      <w:pPr>
        <w:rPr>
          <w:sz w:val="8"/>
          <w:szCs w:val="14"/>
        </w:rPr>
      </w:pPr>
      <w:r w:rsidRPr="0084283D">
        <w:rPr>
          <w:sz w:val="8"/>
          <w:szCs w:val="14"/>
        </w:rPr>
        <w:t>IV. TWO CASES</w:t>
      </w:r>
    </w:p>
    <w:p w14:paraId="2E5A8225" w14:textId="77777777" w:rsidR="008A4023" w:rsidRPr="0084283D" w:rsidRDefault="008A4023" w:rsidP="008A4023">
      <w:pPr>
        <w:rPr>
          <w:sz w:val="8"/>
          <w:szCs w:val="14"/>
        </w:rPr>
      </w:pPr>
      <w:r w:rsidRPr="0084283D">
        <w:rPr>
          <w:sz w:val="8"/>
          <w:szCs w:val="14"/>
        </w:rPr>
        <w:t>These skeptical conclusions about the existence of a genuinely consequential stare decisis norm find support in two recent Supreme Court decisions in which stare decisis rhetoric figured prominently. One of these, Janus v AFSCME,76 held, by a 5-4 majority decision, *136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613F8235" w14:textId="77777777" w:rsidR="008A4023" w:rsidRPr="0084283D" w:rsidRDefault="008A4023" w:rsidP="008A4023">
      <w:pPr>
        <w:rPr>
          <w:sz w:val="8"/>
          <w:szCs w:val="14"/>
        </w:rPr>
      </w:pPr>
      <w:r w:rsidRPr="0084283D">
        <w:rPr>
          <w:sz w:val="8"/>
          <w:szCs w:val="14"/>
        </w:rPr>
        <w:t>I will leave to others the substantive analysis and evaluation of Janus.79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*137 grounds for overruling a precedent, Justice Alito then framed the balance of his opinion around demonstrating that each of these factors applied to Abood,84 thus leading to the necessity, for him, of it being overruled.</w:t>
      </w:r>
    </w:p>
    <w:p w14:paraId="5C731101" w14:textId="77777777" w:rsidR="008A4023" w:rsidRPr="0084283D" w:rsidRDefault="008A4023" w:rsidP="008A4023">
      <w:pPr>
        <w:rPr>
          <w:sz w:val="8"/>
          <w:szCs w:val="14"/>
        </w:rPr>
      </w:pPr>
      <w:r w:rsidRPr="0084283D">
        <w:rPr>
          <w:sz w:val="8"/>
          <w:szCs w:val="14"/>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456046D4" w14:textId="77777777" w:rsidR="008A4023" w:rsidRPr="0084283D" w:rsidRDefault="008A4023" w:rsidP="008A4023">
      <w:pPr>
        <w:rPr>
          <w:sz w:val="8"/>
          <w:szCs w:val="14"/>
        </w:rPr>
      </w:pPr>
      <w:r w:rsidRPr="0084283D">
        <w:rPr>
          <w:sz w:val="8"/>
          <w:szCs w:val="14"/>
        </w:rPr>
        <w:t>In addition to presenting a sharp debate so focused on stare decisis, and offering a lengthy catalog of the many ways in which the constraints of stare decisis could be overcome, Janus is notable for the majority's conclusion that all of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*138 for a further weakening of whatever strength a norm of stare decisis may hold.</w:t>
      </w:r>
    </w:p>
    <w:p w14:paraId="198A0956" w14:textId="77777777" w:rsidR="008A4023" w:rsidRPr="0084283D" w:rsidRDefault="008A4023" w:rsidP="008A4023">
      <w:pPr>
        <w:rPr>
          <w:sz w:val="8"/>
          <w:szCs w:val="14"/>
        </w:rPr>
      </w:pPr>
      <w:r w:rsidRPr="0084283D">
        <w:rPr>
          <w:sz w:val="8"/>
          <w:szCs w:val="14"/>
        </w:rPr>
        <w:t>Of potentially even greater importance to the issue of stare decisis was the Court's decision in South Dakota v Wayfair, Inc.,88 which overturned the Court's previous decisions in National Bellas Hess v Department of Revenue89 and Quill Corp. v North Dakota,90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respect, and thus made the path to their overruling especially easy to traverse.</w:t>
      </w:r>
    </w:p>
    <w:p w14:paraId="5F94E54F" w14:textId="77777777" w:rsidR="008A4023" w:rsidRPr="0084283D" w:rsidRDefault="008A4023" w:rsidP="008A4023">
      <w:pPr>
        <w:rPr>
          <w:sz w:val="8"/>
          <w:szCs w:val="14"/>
        </w:rPr>
      </w:pPr>
      <w:r w:rsidRPr="0084283D">
        <w:rPr>
          <w:sz w:val="8"/>
          <w:szCs w:val="14"/>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*139 the earlier decisions had failed the test of workability,94 had not induced legitimate95 detrimental reliance,96 and, most importantly, had been undercut by intervening cases and by intervening technical developments, especially the rise of Internet commerce.97</w:t>
      </w:r>
    </w:p>
    <w:p w14:paraId="6E2DE2F6" w14:textId="77777777" w:rsidR="008A4023" w:rsidRPr="0084283D" w:rsidRDefault="008A4023" w:rsidP="008A4023">
      <w:pPr>
        <w:rPr>
          <w:sz w:val="8"/>
          <w:szCs w:val="14"/>
        </w:rPr>
      </w:pPr>
      <w:r w:rsidRPr="0084283D">
        <w:rPr>
          <w:sz w:val="8"/>
          <w:szCs w:val="14"/>
        </w:rPr>
        <w:t>As in Janus, Justice Kennedy's opinion in Wayfair lists and uses so many different grounds for rejecting a precedent that it is difficult to imagine an “incorrect” previous opinion that would be able to withstand all of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7168DA58" w14:textId="77777777" w:rsidR="008A4023" w:rsidRPr="0084283D" w:rsidRDefault="008A4023" w:rsidP="008A4023">
      <w:pPr>
        <w:rPr>
          <w:sz w:val="8"/>
          <w:szCs w:val="14"/>
        </w:rPr>
      </w:pPr>
      <w:r w:rsidRPr="0084283D">
        <w:rPr>
          <w:sz w:val="8"/>
          <w:szCs w:val="14"/>
        </w:rPr>
        <w:t>*140 V. “WEAPONIZING” STARE DECISIS</w:t>
      </w:r>
    </w:p>
    <w:p w14:paraId="5E8D6039" w14:textId="77777777" w:rsidR="008A4023" w:rsidRPr="0084283D" w:rsidRDefault="008A4023" w:rsidP="008A4023">
      <w:pPr>
        <w:rPr>
          <w:sz w:val="8"/>
          <w:szCs w:val="14"/>
        </w:rPr>
      </w:pPr>
      <w:r w:rsidRPr="0084283D">
        <w:rPr>
          <w:sz w:val="8"/>
          <w:szCs w:val="14"/>
        </w:rPr>
        <w:t>In her discussion of the merits of the First Amendment arguments in Janus, Justice Kagan described the challengers to the agency fees at issue as having “weaponized” the First Amendment.99 In doing so, she appeared to be arguing, following the lead of then-Justice Rehnquist's dissent in Virginia State Board of Pharmacy v Virginia Citizens Consumer Council, Inc.,100 that the First Amendment was being opportunistically and strategically deployed to serve argumentative purposes other than those that lie at or near the First Amendment's core goals, functions, and justifications.</w:t>
      </w:r>
    </w:p>
    <w:p w14:paraId="70B14717" w14:textId="77777777" w:rsidR="008A4023" w:rsidRPr="0084283D" w:rsidRDefault="008A4023" w:rsidP="008A4023">
      <w:pPr>
        <w:rPr>
          <w:sz w:val="8"/>
          <w:szCs w:val="14"/>
        </w:rPr>
      </w:pPr>
      <w:r w:rsidRPr="0084283D">
        <w:rPr>
          <w:sz w:val="8"/>
          <w:szCs w:val="14"/>
        </w:rPr>
        <w:t>In light of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5C013C22" w14:textId="77777777" w:rsidR="008A4023" w:rsidRPr="0084283D" w:rsidRDefault="008A4023" w:rsidP="008A4023">
      <w:pPr>
        <w:rPr>
          <w:sz w:val="8"/>
          <w:szCs w:val="14"/>
        </w:rPr>
      </w:pPr>
      <w:r w:rsidRPr="0084283D">
        <w:rPr>
          <w:sz w:val="8"/>
          <w:szCs w:val="14"/>
        </w:rPr>
        <w:t>Once we see that the essence of a stare decisis claim is a content-independent appeal to respecting mistaken decisions despite their being mistaken, we can understand that a stare decisis norm, if one *141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in reality no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366CCB14" w14:textId="77777777" w:rsidR="008A4023" w:rsidRPr="0084283D" w:rsidRDefault="008A4023" w:rsidP="008A4023">
      <w:pPr>
        <w:rPr>
          <w:sz w:val="8"/>
          <w:szCs w:val="14"/>
        </w:rPr>
      </w:pPr>
      <w:r w:rsidRPr="0084283D">
        <w:rPr>
          <w:sz w:val="8"/>
          <w:szCs w:val="14"/>
        </w:rPr>
        <w:t>VI. CONCLUSION: THE RHETORIC AND THE REALITY</w:t>
      </w:r>
    </w:p>
    <w:p w14:paraId="06B7993B" w14:textId="77777777" w:rsidR="008A4023" w:rsidRPr="0084283D" w:rsidRDefault="008A4023" w:rsidP="008A4023">
      <w:pPr>
        <w:rPr>
          <w:sz w:val="8"/>
          <w:szCs w:val="14"/>
        </w:rPr>
      </w:pPr>
      <w:r w:rsidRPr="0084283D">
        <w:rPr>
          <w:sz w:val="8"/>
          <w:szCs w:val="14"/>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4C7E338A" w14:textId="77777777" w:rsidR="008A4023" w:rsidRPr="0084283D" w:rsidRDefault="008A4023" w:rsidP="008A4023">
      <w:pPr>
        <w:rPr>
          <w:sz w:val="16"/>
        </w:rPr>
      </w:pPr>
      <w:r w:rsidRPr="0084283D">
        <w:rPr>
          <w:sz w:val="16"/>
        </w:rPr>
        <w:t xml:space="preserve">These two bodies of thought are not logically inconsistent. </w:t>
      </w:r>
      <w:r w:rsidRPr="00700679">
        <w:rPr>
          <w:rStyle w:val="StyleUnderline"/>
          <w:highlight w:val="cyan"/>
        </w:rPr>
        <w:t xml:space="preserve">Like </w:t>
      </w:r>
      <w:r w:rsidRPr="00700679">
        <w:rPr>
          <w:rStyle w:val="Emphasis"/>
          <w:highlight w:val="cyan"/>
        </w:rPr>
        <w:t>world peace</w:t>
      </w:r>
      <w:r w:rsidRPr="00700679">
        <w:rPr>
          <w:rStyle w:val="StyleUnderline"/>
          <w:highlight w:val="cyan"/>
        </w:rPr>
        <w:t xml:space="preserve"> and </w:t>
      </w:r>
      <w:r w:rsidRPr="00700679">
        <w:rPr>
          <w:rStyle w:val="Emphasis"/>
          <w:highlight w:val="cyan"/>
        </w:rPr>
        <w:t>nonfat bacon</w:t>
      </w:r>
      <w:r w:rsidRPr="00700679">
        <w:rPr>
          <w:rStyle w:val="StyleUnderline"/>
          <w:highlight w:val="cyan"/>
        </w:rPr>
        <w:t xml:space="preserve">, there are things we would </w:t>
      </w:r>
      <w:r w:rsidRPr="00700679">
        <w:rPr>
          <w:rStyle w:val="Emphasis"/>
          <w:sz w:val="28"/>
          <w:szCs w:val="28"/>
          <w:highlight w:val="cyan"/>
        </w:rPr>
        <w:t>like</w:t>
      </w:r>
      <w:r w:rsidRPr="007F2040">
        <w:rPr>
          <w:rStyle w:val="Emphasis"/>
          <w:sz w:val="28"/>
          <w:szCs w:val="28"/>
        </w:rPr>
        <w:t xml:space="preserve"> to have exist </w:t>
      </w:r>
      <w:r w:rsidRPr="00700679">
        <w:rPr>
          <w:rStyle w:val="Emphasis"/>
          <w:sz w:val="28"/>
          <w:szCs w:val="28"/>
          <w:highlight w:val="cyan"/>
        </w:rPr>
        <w:t>but which do not</w:t>
      </w:r>
      <w:r w:rsidRPr="007F2040">
        <w:rPr>
          <w:rStyle w:val="Emphasis"/>
          <w:sz w:val="28"/>
          <w:szCs w:val="28"/>
        </w:rPr>
        <w:t xml:space="preserve"> yet </w:t>
      </w:r>
      <w:r w:rsidRPr="00700679">
        <w:rPr>
          <w:rStyle w:val="Emphasis"/>
          <w:sz w:val="28"/>
          <w:szCs w:val="28"/>
          <w:highlight w:val="cyan"/>
        </w:rPr>
        <w:t>exist</w:t>
      </w:r>
      <w:r w:rsidRPr="0084283D">
        <w:rPr>
          <w:sz w:val="16"/>
        </w:rPr>
        <w:t xml:space="preserve">, and </w:t>
      </w:r>
      <w:r w:rsidRPr="0084283D">
        <w:rPr>
          <w:rStyle w:val="Emphasis"/>
          <w:sz w:val="28"/>
          <w:szCs w:val="28"/>
        </w:rPr>
        <w:t xml:space="preserve">genuine </w:t>
      </w:r>
      <w:r w:rsidRPr="00700679">
        <w:rPr>
          <w:rStyle w:val="Emphasis"/>
          <w:sz w:val="28"/>
          <w:szCs w:val="28"/>
          <w:highlight w:val="cyan"/>
        </w:rPr>
        <w:t>precedential constraint in the Supreme Court</w:t>
      </w:r>
      <w:r w:rsidRPr="008260AF">
        <w:rPr>
          <w:rStyle w:val="Emphasis"/>
          <w:sz w:val="28"/>
          <w:szCs w:val="28"/>
        </w:rPr>
        <w:t xml:space="preserve"> may</w:t>
      </w:r>
      <w:r w:rsidRPr="0084283D">
        <w:rPr>
          <w:rStyle w:val="Emphasis"/>
          <w:sz w:val="28"/>
          <w:szCs w:val="28"/>
        </w:rPr>
        <w:t xml:space="preserve"> well be </w:t>
      </w:r>
      <w:r w:rsidRPr="00700679">
        <w:rPr>
          <w:rStyle w:val="Emphasis"/>
          <w:sz w:val="28"/>
          <w:szCs w:val="28"/>
          <w:highlight w:val="cyan"/>
        </w:rPr>
        <w:t>one of them</w:t>
      </w:r>
      <w:r w:rsidRPr="0084283D">
        <w:rPr>
          <w:sz w:val="16"/>
        </w:rPr>
        <w:t xml:space="preserve">. Although my claims in this article are located in the vicinity of the traditional legal realist skeptical take on precedent and its ability to constrain,102 my conclusions *142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w:t>
      </w:r>
      <w:r w:rsidRPr="0084283D">
        <w:rPr>
          <w:rStyle w:val="StyleUnderline"/>
        </w:rPr>
        <w:t>for the Supreme Court</w:t>
      </w:r>
      <w:r w:rsidRPr="0084283D">
        <w:rPr>
          <w:sz w:val="16"/>
        </w:rPr>
        <w:t xml:space="preserve"> of the United States, with its small and self-selected docket heavily populated by issues of high moral and political valence, </w:t>
      </w:r>
      <w:r w:rsidRPr="0084283D">
        <w:rPr>
          <w:rStyle w:val="StyleUnderline"/>
        </w:rPr>
        <w:t xml:space="preserve">there does </w:t>
      </w:r>
      <w:r w:rsidRPr="0084283D">
        <w:rPr>
          <w:rStyle w:val="Emphasis"/>
        </w:rPr>
        <w:t>not appear to be in place a stare decisis norm</w:t>
      </w:r>
      <w:r w:rsidRPr="0084283D">
        <w:rPr>
          <w:sz w:val="16"/>
        </w:rPr>
        <w:t xml:space="preserve">--a norm pursuant to which most of the Justices most of the time would feel compelled by internal belief or external pressure actually to adhere to past decisions even when those Justices believed those decisions to be mistaken. </w:t>
      </w:r>
      <w:r w:rsidRPr="0084283D">
        <w:rPr>
          <w:rStyle w:val="StyleUnderline"/>
        </w:rPr>
        <w:t xml:space="preserve">In a different world such a norm might exist and have substantial force, but </w:t>
      </w:r>
      <w:r w:rsidRPr="0084283D">
        <w:rPr>
          <w:rStyle w:val="Emphasis"/>
        </w:rPr>
        <w:t>that is not our world</w:t>
      </w:r>
      <w:r w:rsidRPr="0084283D">
        <w:rPr>
          <w:rStyle w:val="StyleUnderline"/>
        </w:rPr>
        <w:t xml:space="preserve">. And it does not appear to have been our world for some </w:t>
      </w:r>
      <w:r w:rsidRPr="0084283D">
        <w:rPr>
          <w:rStyle w:val="Emphasis"/>
        </w:rPr>
        <w:t>considerable period of time</w:t>
      </w:r>
      <w:r w:rsidRPr="0084283D">
        <w:rPr>
          <w:sz w:val="16"/>
        </w:rPr>
        <w:t>.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208C1D6F" w14:textId="77777777" w:rsidR="008A4023" w:rsidRDefault="008A4023" w:rsidP="008A4023">
      <w:pPr>
        <w:pStyle w:val="Heading3"/>
      </w:pPr>
      <w:r>
        <w:t>AT: U.S. Democracy---1NC</w:t>
      </w:r>
    </w:p>
    <w:p w14:paraId="3A51FF2B" w14:textId="77777777" w:rsidR="008A4023" w:rsidRDefault="008A4023" w:rsidP="008A4023">
      <w:pPr>
        <w:pStyle w:val="Heading4"/>
      </w:pPr>
      <w:r>
        <w:t xml:space="preserve">5. U.S. democracy is </w:t>
      </w:r>
      <w:r w:rsidRPr="009455C6">
        <w:rPr>
          <w:u w:val="single"/>
        </w:rPr>
        <w:t>resilient</w:t>
      </w:r>
      <w:r>
        <w:t xml:space="preserve"> to populist </w:t>
      </w:r>
      <w:r w:rsidRPr="009455C6">
        <w:rPr>
          <w:u w:val="single"/>
        </w:rPr>
        <w:t>takeover</w:t>
      </w:r>
      <w:r>
        <w:t>.</w:t>
      </w:r>
    </w:p>
    <w:p w14:paraId="76B6F846" w14:textId="77777777" w:rsidR="008A4023" w:rsidRPr="00523FEA" w:rsidRDefault="008A4023" w:rsidP="008A4023">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645F8598" w14:textId="77777777" w:rsidR="008A4023" w:rsidRPr="00923C91" w:rsidRDefault="008A4023" w:rsidP="008A4023">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3F951546" w14:textId="77777777" w:rsidR="008A4023" w:rsidRPr="00FE0BFE" w:rsidRDefault="008A4023" w:rsidP="008A4023">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555DFE56" w14:textId="77777777" w:rsidR="008A4023" w:rsidRPr="00176692" w:rsidRDefault="008A4023" w:rsidP="008A4023">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11F31644" w14:textId="77777777" w:rsidR="008A4023" w:rsidRPr="00B2096B" w:rsidRDefault="008A4023" w:rsidP="008A4023">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03137DD7" w14:textId="77777777" w:rsidR="008A4023" w:rsidRDefault="008A4023" w:rsidP="008A4023">
      <w:pPr>
        <w:pStyle w:val="Heading1"/>
      </w:pPr>
      <w:r>
        <w:t>2NC</w:t>
      </w:r>
    </w:p>
    <w:p w14:paraId="1DCF54BC" w14:textId="77777777" w:rsidR="008A4023" w:rsidRDefault="008A4023" w:rsidP="008A4023">
      <w:pPr>
        <w:pStyle w:val="Heading2"/>
      </w:pPr>
      <w:r>
        <w:t>Code CP</w:t>
      </w:r>
    </w:p>
    <w:p w14:paraId="35F2698C" w14:textId="77777777" w:rsidR="008A4023" w:rsidRDefault="008A4023" w:rsidP="008A4023">
      <w:pPr>
        <w:pStyle w:val="Heading3"/>
      </w:pPr>
      <w:r>
        <w:t>Overview---2NC</w:t>
      </w:r>
    </w:p>
    <w:p w14:paraId="574DC5C1" w14:textId="77777777" w:rsidR="008A4023" w:rsidRDefault="008A4023" w:rsidP="008A4023">
      <w:pPr>
        <w:pStyle w:val="Heading3"/>
      </w:pPr>
      <w:r>
        <w:t>Perm---AT: Do Both---2NC</w:t>
      </w:r>
    </w:p>
    <w:p w14:paraId="2A353F90" w14:textId="77777777" w:rsidR="008A4023" w:rsidRDefault="008A4023" w:rsidP="008A4023">
      <w:pPr>
        <w:pStyle w:val="Heading3"/>
      </w:pPr>
      <w:r>
        <w:t>Perm---AT: Do CP---2NC</w:t>
      </w:r>
    </w:p>
    <w:p w14:paraId="0406DBB4" w14:textId="77777777" w:rsidR="008A4023" w:rsidRDefault="008A4023" w:rsidP="008A4023">
      <w:pPr>
        <w:pStyle w:val="Heading4"/>
      </w:pPr>
      <w:r>
        <w:t xml:space="preserve">‘Rights’ carry the </w:t>
      </w:r>
      <w:r w:rsidRPr="00D4013E">
        <w:rPr>
          <w:u w:val="single"/>
        </w:rPr>
        <w:t>force of law</w:t>
      </w:r>
      <w:r>
        <w:t>.</w:t>
      </w:r>
    </w:p>
    <w:p w14:paraId="16272CA9" w14:textId="77777777" w:rsidR="008A4023" w:rsidRDefault="008A4023" w:rsidP="008A4023">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77E8FF92" w14:textId="77777777" w:rsidR="008A4023" w:rsidRPr="004B1B53" w:rsidRDefault="008A4023" w:rsidP="008A4023">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40A17C60" w14:textId="77777777" w:rsidR="008A4023" w:rsidRPr="007E640A" w:rsidRDefault="008A4023" w:rsidP="008A4023">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0E2D3DED" w14:textId="77777777" w:rsidR="008A4023" w:rsidRDefault="008A4023" w:rsidP="008A4023">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78AD78C6" w14:textId="77777777" w:rsidR="008A4023" w:rsidRDefault="008A4023" w:rsidP="008A4023">
      <w:r w:rsidRPr="001B25EB">
        <w:rPr>
          <w:rStyle w:val="Style13ptBold"/>
        </w:rPr>
        <w:t>Words and Phrases 64</w:t>
      </w:r>
      <w:r>
        <w:t xml:space="preserve"> [Words and Phrases Permanent Edition, 1964]</w:t>
      </w:r>
    </w:p>
    <w:p w14:paraId="31FF2F4E" w14:textId="77777777" w:rsidR="008A4023" w:rsidRDefault="008A4023" w:rsidP="008A4023">
      <w:pPr>
        <w:rPr>
          <w:rStyle w:val="StyleUnderline"/>
          <w:sz w:val="16"/>
          <w:u w:val="none"/>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4B7807D6" w14:textId="77777777" w:rsidR="008A4023" w:rsidRDefault="008A4023" w:rsidP="008A4023">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56D171C9" w14:textId="77777777" w:rsidR="008A4023" w:rsidRDefault="008A4023" w:rsidP="008A4023">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3C070C14" w14:textId="77777777" w:rsidR="008A4023" w:rsidRPr="00EC651C" w:rsidRDefault="008A4023" w:rsidP="008A4023">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75672FDB" w14:textId="77777777" w:rsidR="008A4023" w:rsidRPr="00E7297C" w:rsidRDefault="008A4023" w:rsidP="008A4023">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12A3E789" w14:textId="77777777" w:rsidR="008A4023" w:rsidRPr="009834EB" w:rsidRDefault="008A4023" w:rsidP="008A4023">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34F639BA" w14:textId="77777777" w:rsidR="008A4023" w:rsidRPr="00702259" w:rsidRDefault="008A4023" w:rsidP="008A4023">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65116EEF" w14:textId="77777777" w:rsidR="008A4023" w:rsidRPr="009F15EC" w:rsidRDefault="008A4023" w:rsidP="008A4023">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68D9A2E9" w14:textId="77777777" w:rsidR="008A4023" w:rsidRPr="00E7608C" w:rsidRDefault="008A4023" w:rsidP="008A4023">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004BA78E" w14:textId="77777777" w:rsidR="008A4023" w:rsidRPr="004E488E" w:rsidRDefault="008A4023" w:rsidP="008A4023">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71679D11" w14:textId="77777777" w:rsidR="008A4023" w:rsidRPr="004E488E" w:rsidRDefault="008A4023" w:rsidP="008A4023">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2F019502" w14:textId="77777777" w:rsidR="008A4023" w:rsidRPr="004E488E" w:rsidRDefault="008A4023" w:rsidP="008A4023">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6ABE2AF1" w14:textId="77777777" w:rsidR="008A4023" w:rsidRPr="004E488E" w:rsidRDefault="008A4023" w:rsidP="008A4023">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1C8248C1" w14:textId="77777777" w:rsidR="008A4023" w:rsidRPr="004E488E" w:rsidRDefault="008A4023" w:rsidP="008A4023">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4D2DC87D" w14:textId="77777777" w:rsidR="008A4023" w:rsidRPr="004E488E" w:rsidRDefault="008A4023" w:rsidP="008A4023">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70713BF9" w14:textId="77777777" w:rsidR="008A4023" w:rsidRPr="004E488E" w:rsidRDefault="008A4023" w:rsidP="008A4023">
      <w:pPr>
        <w:rPr>
          <w:sz w:val="16"/>
        </w:rPr>
      </w:pPr>
      <w:r w:rsidRPr="004E488E">
        <w:rPr>
          <w:sz w:val="16"/>
        </w:rPr>
        <w:t>How does the Code show this? By rewriting 1303(a) holistically and placing it in two sections, 2 U.S.C. 271 and 272:</w:t>
      </w:r>
    </w:p>
    <w:p w14:paraId="4316B41F" w14:textId="77777777" w:rsidR="008A4023" w:rsidRPr="004E488E" w:rsidRDefault="008A4023" w:rsidP="008A4023">
      <w:pPr>
        <w:ind w:left="720"/>
        <w:rPr>
          <w:sz w:val="16"/>
        </w:rPr>
      </w:pPr>
      <w:r w:rsidRPr="004E488E">
        <w:rPr>
          <w:sz w:val="16"/>
        </w:rPr>
        <w:t>§ 271. Establishment</w:t>
      </w:r>
    </w:p>
    <w:p w14:paraId="5908DC0E" w14:textId="77777777" w:rsidR="008A4023" w:rsidRPr="004E488E" w:rsidRDefault="008A4023" w:rsidP="008A4023">
      <w:pPr>
        <w:ind w:left="720"/>
        <w:rPr>
          <w:sz w:val="16"/>
        </w:rPr>
      </w:pPr>
      <w:r w:rsidRPr="004E488E">
        <w:rPr>
          <w:sz w:val="16"/>
        </w:rPr>
        <w:t>There shall be in the Senate an office to be known as the Office of the Legislative Counsel, and to be under *286 the direction of the Legislative Counsel of the Senate.</w:t>
      </w:r>
    </w:p>
    <w:p w14:paraId="43EEFA46" w14:textId="77777777" w:rsidR="008A4023" w:rsidRPr="004E488E" w:rsidRDefault="008A4023" w:rsidP="008A4023">
      <w:pPr>
        <w:ind w:left="720"/>
        <w:rPr>
          <w:sz w:val="16"/>
        </w:rPr>
      </w:pPr>
      <w:r w:rsidRPr="004E488E">
        <w:rPr>
          <w:sz w:val="16"/>
        </w:rPr>
        <w:t>§ 272. Legislative Counsel</w:t>
      </w:r>
    </w:p>
    <w:p w14:paraId="42042C91" w14:textId="77777777" w:rsidR="008A4023" w:rsidRPr="004E488E" w:rsidRDefault="008A4023" w:rsidP="008A4023">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352E880D" w14:textId="77777777" w:rsidR="008A4023" w:rsidRPr="004E488E" w:rsidRDefault="008A4023" w:rsidP="008A4023">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5526183D" w14:textId="77777777" w:rsidR="008A4023" w:rsidRPr="004E488E" w:rsidRDefault="008A4023" w:rsidP="008A4023">
      <w:pPr>
        <w:rPr>
          <w:sz w:val="16"/>
        </w:rPr>
      </w:pPr>
      <w:r w:rsidRPr="004E488E">
        <w:rPr>
          <w:sz w:val="16"/>
        </w:rPr>
        <w:t>So the single clean text of 271 and 272 tells us all we need to know--for our garden-variety legal hack work. For statutory interpretation it is useless, even misleading.</w:t>
      </w:r>
    </w:p>
    <w:p w14:paraId="317CBADF" w14:textId="77777777" w:rsidR="008A4023" w:rsidRPr="004E488E" w:rsidRDefault="008A4023" w:rsidP="008A4023">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1919C745" w14:textId="77777777" w:rsidR="008A4023" w:rsidRPr="0029717F" w:rsidRDefault="008A4023" w:rsidP="008A4023">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0CFE55C5" w14:textId="77777777" w:rsidR="008A4023" w:rsidRPr="00AA7F5A" w:rsidRDefault="008A4023" w:rsidP="008A4023">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142D26C8" w14:textId="77777777" w:rsidR="008A4023" w:rsidRPr="00E01249" w:rsidRDefault="008A4023" w:rsidP="008A4023">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233593AF" w14:textId="77777777" w:rsidR="008A4023" w:rsidRDefault="008A4023" w:rsidP="008A4023">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596F6FEC" w14:textId="77777777" w:rsidR="008A4023" w:rsidRDefault="008A4023" w:rsidP="008A4023">
      <w:pPr>
        <w:pStyle w:val="Heading4"/>
      </w:pPr>
      <w:r>
        <w:t xml:space="preserve">That’s true </w:t>
      </w:r>
      <w:r w:rsidRPr="00161A1E">
        <w:rPr>
          <w:u w:val="single"/>
        </w:rPr>
        <w:t>irrespective</w:t>
      </w:r>
      <w:r>
        <w:t xml:space="preserve"> of the CP’s binding </w:t>
      </w:r>
      <w:r w:rsidRPr="00161A1E">
        <w:rPr>
          <w:u w:val="single"/>
        </w:rPr>
        <w:t>appearance</w:t>
      </w:r>
      <w:r>
        <w:t>.</w:t>
      </w:r>
    </w:p>
    <w:p w14:paraId="2325984A" w14:textId="77777777" w:rsidR="008A4023" w:rsidRDefault="008A4023" w:rsidP="008A4023">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74500368" w14:textId="77777777" w:rsidR="008A4023" w:rsidRPr="0022783D" w:rsidRDefault="008A4023" w:rsidP="008A4023">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3C9F9349" w14:textId="77777777" w:rsidR="008A4023" w:rsidRPr="0022783D" w:rsidRDefault="008A4023" w:rsidP="008A4023">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50E21D94" w14:textId="77777777" w:rsidR="008A4023" w:rsidRPr="0022783D" w:rsidRDefault="008A4023" w:rsidP="008A4023">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0D958A3D" w14:textId="77777777" w:rsidR="008A4023" w:rsidRPr="0022783D" w:rsidRDefault="008A4023" w:rsidP="008A4023">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3CE506F9" w14:textId="77777777" w:rsidR="008A4023" w:rsidRPr="0022783D" w:rsidRDefault="008A4023" w:rsidP="008A4023">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39495CDE" w14:textId="77777777" w:rsidR="008A4023" w:rsidRPr="004B249A" w:rsidRDefault="008A4023" w:rsidP="008A4023">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4E7C8564" w14:textId="77777777" w:rsidR="008A4023" w:rsidRPr="004B249A" w:rsidRDefault="008A4023" w:rsidP="008A4023">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1A1637E1" w14:textId="77777777" w:rsidR="008A4023" w:rsidRPr="0022783D" w:rsidRDefault="008A4023" w:rsidP="008A4023">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616A7174" w14:textId="77777777" w:rsidR="008A4023" w:rsidRPr="004B249A" w:rsidRDefault="008A4023" w:rsidP="008A4023">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4B8F4A41" w14:textId="77777777" w:rsidR="008A4023" w:rsidRPr="004B249A" w:rsidRDefault="008A4023" w:rsidP="008A4023">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532074A8" w14:textId="77777777" w:rsidR="008A4023" w:rsidRPr="0022783D" w:rsidRDefault="008A4023" w:rsidP="008A4023">
      <w:pPr>
        <w:rPr>
          <w:sz w:val="16"/>
        </w:rPr>
      </w:pPr>
      <w:r w:rsidRPr="0022783D">
        <w:rPr>
          <w:sz w:val="16"/>
        </w:rPr>
        <w:t>The cautionary language in the Code's Preface is also substantially set forth in 2 U.S.C., 1982 ed., § 285b(1), which states:</w:t>
      </w:r>
    </w:p>
    <w:p w14:paraId="1F283117" w14:textId="77777777" w:rsidR="008A4023" w:rsidRPr="0022783D" w:rsidRDefault="008A4023" w:rsidP="008A4023">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63F013F3" w14:textId="77777777" w:rsidR="008A4023" w:rsidRPr="004B249A" w:rsidRDefault="008A4023" w:rsidP="008A4023">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0C3A2DE4" w14:textId="77777777" w:rsidR="008A4023" w:rsidRPr="004B249A" w:rsidRDefault="008A4023" w:rsidP="008A4023">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2EFF4AC9" w14:textId="77777777" w:rsidR="008A4023" w:rsidRPr="004B249A" w:rsidRDefault="008A4023" w:rsidP="008A4023">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4A0B9351" w14:textId="77777777" w:rsidR="008A4023" w:rsidRDefault="008A4023" w:rsidP="008A4023">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391F63E4" w14:textId="77777777" w:rsidR="008A4023" w:rsidRDefault="008A4023" w:rsidP="008A4023">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447F707" w14:textId="77777777" w:rsidR="008A4023" w:rsidRPr="00793DD8" w:rsidRDefault="008A4023" w:rsidP="008A4023">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57DC68CF" w14:textId="77777777" w:rsidR="008A4023" w:rsidRDefault="008A4023" w:rsidP="008A4023">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4DA8515E" w14:textId="77777777" w:rsidR="008A4023" w:rsidRDefault="008A4023" w:rsidP="008A4023">
      <w:pPr>
        <w:pStyle w:val="Heading3"/>
      </w:pPr>
      <w:r>
        <w:t>Perm---AT: Other Issues---2NC</w:t>
      </w:r>
    </w:p>
    <w:p w14:paraId="2147521E" w14:textId="77777777" w:rsidR="008A4023" w:rsidRDefault="008A4023" w:rsidP="008A4023">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4826025E" w14:textId="77777777" w:rsidR="008A4023" w:rsidRDefault="008A4023" w:rsidP="008A4023">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7535B633" w14:textId="77777777" w:rsidR="008A4023" w:rsidRPr="006740AB" w:rsidRDefault="008A4023" w:rsidP="008A4023">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289BAB81" w14:textId="77777777" w:rsidR="008A4023" w:rsidRPr="00045467" w:rsidRDefault="008A4023" w:rsidP="008A4023">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770F39C5" w14:textId="77777777" w:rsidR="008A4023" w:rsidRDefault="008A4023" w:rsidP="008A4023">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1E282677" w14:textId="77777777" w:rsidR="008A4023" w:rsidRPr="00777CFE" w:rsidRDefault="008A4023" w:rsidP="008A4023">
      <w:r>
        <w:t>&lt;&lt;TEXT CONDENSED, NONE OMITTED&gt;&gt;</w:t>
      </w:r>
    </w:p>
    <w:p w14:paraId="05586C4A" w14:textId="77777777" w:rsidR="008A4023" w:rsidRPr="00EF4D75" w:rsidRDefault="008A4023" w:rsidP="008A4023">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2C3F0A2E" w14:textId="77777777" w:rsidR="008A4023" w:rsidRDefault="008A4023" w:rsidP="008A4023">
      <w:r>
        <w:t>&lt;&lt;PARAGRAPH INTEGRITY RESUMES&gt;&gt;</w:t>
      </w:r>
    </w:p>
    <w:p w14:paraId="09766280" w14:textId="77777777" w:rsidR="008A4023" w:rsidRPr="00625C23" w:rsidRDefault="008A4023" w:rsidP="008A4023">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1DAD8F89" w14:textId="77777777" w:rsidR="008A4023" w:rsidRPr="00D61B59" w:rsidRDefault="008A4023" w:rsidP="008A4023">
      <w:pPr>
        <w:rPr>
          <w:sz w:val="16"/>
        </w:rPr>
      </w:pPr>
      <w:r w:rsidRPr="00D61B59">
        <w:rPr>
          <w:sz w:val="16"/>
        </w:rPr>
        <w:t>&lt;&lt;TABLE 1 OMITTED&gt;&gt;</w:t>
      </w:r>
    </w:p>
    <w:p w14:paraId="266835BD" w14:textId="77777777" w:rsidR="008A4023" w:rsidRPr="00D61B59" w:rsidRDefault="008A4023" w:rsidP="008A4023">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06E26BA1" w14:textId="77777777" w:rsidR="008A4023" w:rsidRPr="00D61B59" w:rsidRDefault="008A4023" w:rsidP="008A4023">
      <w:pPr>
        <w:rPr>
          <w:sz w:val="16"/>
        </w:rPr>
      </w:pPr>
      <w:r w:rsidRPr="00D61B59">
        <w:rPr>
          <w:sz w:val="16"/>
        </w:rPr>
        <w:t xml:space="preserve">&lt;&lt;TABLE 2 OMITTED&gt;&gt; </w:t>
      </w:r>
    </w:p>
    <w:p w14:paraId="3747BC68" w14:textId="77777777" w:rsidR="008A4023" w:rsidRPr="00D61B59" w:rsidRDefault="008A4023" w:rsidP="008A4023">
      <w:pPr>
        <w:rPr>
          <w:sz w:val="16"/>
        </w:rPr>
      </w:pPr>
      <w:r w:rsidRPr="00D61B59">
        <w:rPr>
          <w:sz w:val="16"/>
        </w:rPr>
        <w:t>The Shadow Code</w:t>
      </w:r>
    </w:p>
    <w:p w14:paraId="5613AF1B" w14:textId="77777777" w:rsidR="008A4023" w:rsidRPr="00D61B59" w:rsidRDefault="008A4023" w:rsidP="008A4023">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4C318A08" w14:textId="77777777" w:rsidR="008A4023" w:rsidRPr="00D61B59" w:rsidRDefault="008A4023" w:rsidP="008A4023">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23892BFA" w14:textId="77777777" w:rsidR="008A4023" w:rsidRPr="00D61B59" w:rsidRDefault="008A4023" w:rsidP="008A4023">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6068CBD8" w14:textId="77777777" w:rsidR="008A4023" w:rsidRPr="00D61B59" w:rsidRDefault="008A4023" w:rsidP="008A4023">
      <w:pPr>
        <w:rPr>
          <w:sz w:val="16"/>
        </w:rPr>
      </w:pPr>
      <w:r w:rsidRPr="00D61B59">
        <w:rPr>
          <w:sz w:val="16"/>
        </w:rPr>
        <w:t>Inconsistency</w:t>
      </w:r>
    </w:p>
    <w:p w14:paraId="2F60F5E3" w14:textId="77777777" w:rsidR="008A4023" w:rsidRPr="00A14B6A" w:rsidRDefault="008A4023" w:rsidP="008A4023">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68D8528C" w14:textId="77777777" w:rsidR="008A4023" w:rsidRDefault="008A4023" w:rsidP="008A4023">
      <w:pPr>
        <w:pStyle w:val="Heading3"/>
      </w:pPr>
      <w:r>
        <w:t>AT: Certainty Perm---2NC</w:t>
      </w:r>
    </w:p>
    <w:p w14:paraId="4DE3BE51" w14:textId="77777777" w:rsidR="008A4023" w:rsidRDefault="008A4023" w:rsidP="008A4023">
      <w:pPr>
        <w:pStyle w:val="Heading3"/>
      </w:pPr>
      <w:r>
        <w:t>AT: Theory---2NC</w:t>
      </w:r>
    </w:p>
    <w:p w14:paraId="7A7669AE" w14:textId="77777777" w:rsidR="008A4023" w:rsidRDefault="008A4023" w:rsidP="008A4023">
      <w:pPr>
        <w:pStyle w:val="Heading3"/>
      </w:pPr>
      <w:r>
        <w:t>Solvency---AT: Certainty---2NC</w:t>
      </w:r>
    </w:p>
    <w:p w14:paraId="2C9003D9" w14:textId="77777777" w:rsidR="008A4023" w:rsidRDefault="008A4023" w:rsidP="008A4023">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2BF0681C" w14:textId="77777777" w:rsidR="008A4023" w:rsidRDefault="008A4023" w:rsidP="008A4023">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40D6D091" w14:textId="77777777" w:rsidR="008A4023" w:rsidRPr="001356E1" w:rsidRDefault="008A4023" w:rsidP="008A4023">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0C0C0EB7" w14:textId="77777777" w:rsidR="008A4023" w:rsidRPr="001356E1" w:rsidRDefault="008A4023" w:rsidP="008A4023">
      <w:pPr>
        <w:rPr>
          <w:sz w:val="16"/>
        </w:rPr>
      </w:pPr>
      <w:r w:rsidRPr="001356E1">
        <w:rPr>
          <w:sz w:val="16"/>
        </w:rPr>
        <w:t>Introduction</w:t>
      </w:r>
    </w:p>
    <w:p w14:paraId="459D3342" w14:textId="77777777" w:rsidR="008A4023" w:rsidRPr="00A93C0A" w:rsidRDefault="008A4023" w:rsidP="008A4023">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3AC44E55" w14:textId="77777777" w:rsidR="008A4023" w:rsidRPr="00B327C4" w:rsidRDefault="008A4023" w:rsidP="008A4023">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7FDE72D" w14:textId="77777777" w:rsidR="008A4023" w:rsidRPr="000169DD" w:rsidRDefault="008A4023" w:rsidP="008A4023">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029A6A17" w14:textId="77777777" w:rsidR="008A4023" w:rsidRPr="00912C68" w:rsidRDefault="008A4023" w:rsidP="008A4023">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78E4A56E" w14:textId="77777777" w:rsidR="008A4023" w:rsidRPr="00912C68" w:rsidRDefault="008A4023" w:rsidP="008A4023">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76AB6C30" w14:textId="77777777" w:rsidR="008A4023" w:rsidRPr="00E1171F" w:rsidRDefault="008A4023" w:rsidP="008A4023">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29626EB1" w14:textId="77777777" w:rsidR="008A4023" w:rsidRPr="00B72835" w:rsidRDefault="008A4023" w:rsidP="008A4023">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403D3C84" w14:textId="77777777" w:rsidR="008A4023" w:rsidRDefault="008A4023" w:rsidP="008A4023">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084760FC" w14:textId="77777777" w:rsidR="008A4023" w:rsidRDefault="008A4023" w:rsidP="008A4023">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35604C89" w14:textId="77777777" w:rsidR="008A4023" w:rsidRPr="00212A77" w:rsidRDefault="008A4023" w:rsidP="008A4023">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4A64E4F5" w14:textId="77777777" w:rsidR="008A4023" w:rsidRPr="007E18F4" w:rsidRDefault="008A4023" w:rsidP="008A4023">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1BB065E5" w14:textId="77777777" w:rsidR="008A4023" w:rsidRPr="00037C71" w:rsidRDefault="008A4023" w:rsidP="008A4023">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5941C254" w14:textId="77777777" w:rsidR="008A4023" w:rsidRPr="00037C71" w:rsidRDefault="008A4023" w:rsidP="008A4023">
      <w:pPr>
        <w:rPr>
          <w:sz w:val="16"/>
        </w:rPr>
      </w:pPr>
      <w:r w:rsidRPr="00037C71">
        <w:rPr>
          <w:sz w:val="16"/>
        </w:rPr>
        <w:t>Accuracy</w:t>
      </w:r>
    </w:p>
    <w:p w14:paraId="4AC8FCF0" w14:textId="77777777" w:rsidR="008A4023" w:rsidRDefault="008A4023" w:rsidP="008A4023">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57B55235" w14:textId="77777777" w:rsidR="008A4023" w:rsidRDefault="008A4023" w:rsidP="008A4023">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621F99A9" w14:textId="77777777" w:rsidR="008A4023" w:rsidRDefault="008A4023" w:rsidP="008A4023">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7156E380" w14:textId="77777777" w:rsidR="008A4023" w:rsidRPr="00A1468A" w:rsidRDefault="008A4023" w:rsidP="008A4023">
      <w:pPr>
        <w:rPr>
          <w:sz w:val="16"/>
        </w:rPr>
      </w:pPr>
      <w:r w:rsidRPr="00A1468A">
        <w:rPr>
          <w:sz w:val="16"/>
        </w:rPr>
        <w:t>1. Evidence</w:t>
      </w:r>
    </w:p>
    <w:p w14:paraId="2D62900D" w14:textId="77777777" w:rsidR="008A4023" w:rsidRPr="00A1468A" w:rsidRDefault="008A4023" w:rsidP="008A4023">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393D0197" w14:textId="77777777" w:rsidR="008A4023" w:rsidRPr="00764075" w:rsidRDefault="008A4023" w:rsidP="008A4023">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7472C08A" w14:textId="77777777" w:rsidR="008A4023" w:rsidRPr="00764075" w:rsidRDefault="008A4023" w:rsidP="008A4023">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7151614B" w14:textId="77777777" w:rsidR="008A4023" w:rsidRPr="00B91CE1" w:rsidRDefault="008A4023" w:rsidP="008A4023">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5A0E817E" w14:textId="77777777" w:rsidR="008A4023" w:rsidRPr="0037606D" w:rsidRDefault="008A4023" w:rsidP="008A4023">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798A935D" w14:textId="77777777" w:rsidR="008A4023" w:rsidRDefault="008A4023" w:rsidP="008A4023">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544459C2" w14:textId="77777777" w:rsidR="008A4023" w:rsidRDefault="008A4023" w:rsidP="008A4023">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5D3454CC" w14:textId="77777777" w:rsidR="008A4023" w:rsidRPr="002112D7" w:rsidRDefault="008A4023" w:rsidP="008A4023">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3BA5F079" w14:textId="77777777" w:rsidR="008A4023" w:rsidRPr="007239DA" w:rsidRDefault="008A4023" w:rsidP="008A4023">
      <w:pPr>
        <w:rPr>
          <w:sz w:val="16"/>
        </w:rPr>
      </w:pPr>
      <w:r w:rsidRPr="007239DA">
        <w:rPr>
          <w:sz w:val="16"/>
        </w:rPr>
        <w:t>Brief History of Federal Codification</w:t>
      </w:r>
    </w:p>
    <w:p w14:paraId="68072E0B" w14:textId="77777777" w:rsidR="008A4023" w:rsidRPr="0028510E" w:rsidRDefault="008A4023" w:rsidP="008A4023">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767E3EE6" w14:textId="77777777" w:rsidR="008A4023" w:rsidRPr="00206304" w:rsidRDefault="008A4023" w:rsidP="008A4023">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643FF4C4" w14:textId="77777777" w:rsidR="008A4023" w:rsidRPr="00206304" w:rsidRDefault="008A4023" w:rsidP="008A4023">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049DDCBF" w14:textId="77777777" w:rsidR="008A4023" w:rsidRPr="00206304" w:rsidRDefault="008A4023" w:rsidP="008A4023">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372A4130" w14:textId="77777777" w:rsidR="008A4023" w:rsidRPr="00E01A3F" w:rsidRDefault="008A4023" w:rsidP="008A4023">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6B1391F2" w14:textId="77777777" w:rsidR="008A4023" w:rsidRPr="0073788F" w:rsidRDefault="008A4023" w:rsidP="008A4023">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68D2E400" w14:textId="77777777" w:rsidR="008A4023" w:rsidRPr="0073788F" w:rsidRDefault="008A4023" w:rsidP="008A4023">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7D81D433" w14:textId="77777777" w:rsidR="008A4023" w:rsidRPr="006C265C" w:rsidRDefault="008A4023" w:rsidP="008A4023">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78B6A08F" w14:textId="77777777" w:rsidR="008A4023" w:rsidRDefault="008A4023" w:rsidP="008A4023">
      <w:pPr>
        <w:pStyle w:val="Heading3"/>
      </w:pPr>
      <w:r>
        <w:t>Perm---AT: Positive Law---AT: Killion 20---2NC</w:t>
      </w:r>
    </w:p>
    <w:p w14:paraId="0E60C06F" w14:textId="77777777" w:rsidR="008A4023" w:rsidRDefault="008A4023" w:rsidP="008A4023">
      <w:pPr>
        <w:pStyle w:val="Heading3"/>
      </w:pPr>
      <w:r>
        <w:t>Solvency---Signaling---2NC</w:t>
      </w:r>
    </w:p>
    <w:p w14:paraId="4A9AA371" w14:textId="77777777" w:rsidR="008A4023" w:rsidRDefault="008A4023" w:rsidP="008A4023">
      <w:pPr>
        <w:pStyle w:val="Heading4"/>
      </w:pPr>
      <w:r>
        <w:t xml:space="preserve">2. Code is the </w:t>
      </w:r>
      <w:r w:rsidRPr="00E42334">
        <w:rPr>
          <w:u w:val="single"/>
        </w:rPr>
        <w:t>only</w:t>
      </w:r>
      <w:r>
        <w:t xml:space="preserve"> form of law </w:t>
      </w:r>
      <w:r w:rsidRPr="00E42334">
        <w:rPr>
          <w:u w:val="single"/>
        </w:rPr>
        <w:t>perceived</w:t>
      </w:r>
      <w:r>
        <w:t xml:space="preserve"> by litigators. </w:t>
      </w:r>
    </w:p>
    <w:p w14:paraId="297D0044" w14:textId="77777777" w:rsidR="008A4023" w:rsidRDefault="008A4023" w:rsidP="008A4023">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3B7FFEDB" w14:textId="77777777" w:rsidR="008A4023" w:rsidRPr="002112D7" w:rsidRDefault="008A4023" w:rsidP="008A4023">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3860DC58" w14:textId="77777777" w:rsidR="008A4023" w:rsidRPr="007239DA" w:rsidRDefault="008A4023" w:rsidP="008A4023">
      <w:pPr>
        <w:rPr>
          <w:sz w:val="16"/>
        </w:rPr>
      </w:pPr>
      <w:r w:rsidRPr="007239DA">
        <w:rPr>
          <w:sz w:val="16"/>
        </w:rPr>
        <w:t>Brief History of Federal Codification</w:t>
      </w:r>
    </w:p>
    <w:p w14:paraId="76F1EC10" w14:textId="77777777" w:rsidR="008A4023" w:rsidRPr="0028510E" w:rsidRDefault="008A4023" w:rsidP="008A4023">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39FA28AF" w14:textId="77777777" w:rsidR="008A4023" w:rsidRPr="00206304" w:rsidRDefault="008A4023" w:rsidP="008A4023">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4CF7999D" w14:textId="77777777" w:rsidR="008A4023" w:rsidRPr="00206304" w:rsidRDefault="008A4023" w:rsidP="008A4023">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51CD0648" w14:textId="77777777" w:rsidR="008A4023" w:rsidRPr="00206304" w:rsidRDefault="008A4023" w:rsidP="008A4023">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4176E7BA" w14:textId="77777777" w:rsidR="008A4023" w:rsidRPr="00E01A3F" w:rsidRDefault="008A4023" w:rsidP="008A4023">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09A48FCF" w14:textId="77777777" w:rsidR="008A4023" w:rsidRPr="0073788F" w:rsidRDefault="008A4023" w:rsidP="008A4023">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092DA562" w14:textId="77777777" w:rsidR="008A4023" w:rsidRPr="0073788F" w:rsidRDefault="008A4023" w:rsidP="008A4023">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372E6862" w14:textId="77777777" w:rsidR="008A4023" w:rsidRDefault="008A4023" w:rsidP="008A4023">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0A6751E5" w14:textId="77777777" w:rsidR="008A4023" w:rsidRDefault="008A4023" w:rsidP="008A4023">
      <w:pPr>
        <w:pStyle w:val="Heading3"/>
      </w:pPr>
      <w:r>
        <w:t>Solvency---AT: Agencies Key---2NC</w:t>
      </w:r>
    </w:p>
    <w:p w14:paraId="56D74F2A" w14:textId="77777777" w:rsidR="008A4023" w:rsidRDefault="008A4023" w:rsidP="008A4023">
      <w:pPr>
        <w:pStyle w:val="Heading2"/>
      </w:pPr>
      <w:r>
        <w:t>Ships DA</w:t>
      </w:r>
    </w:p>
    <w:p w14:paraId="1D04E80F" w14:textId="77777777" w:rsidR="008A4023" w:rsidRPr="00071C83" w:rsidRDefault="008A4023" w:rsidP="008A4023">
      <w:pPr>
        <w:pStyle w:val="Heading3"/>
      </w:pPr>
      <w:r>
        <w:t>AT: Condo---2NC</w:t>
      </w:r>
    </w:p>
    <w:p w14:paraId="60474D35" w14:textId="77777777" w:rsidR="008A4023" w:rsidRDefault="008A4023" w:rsidP="008A4023">
      <w:pPr>
        <w:pStyle w:val="Heading2"/>
      </w:pPr>
      <w:r>
        <w:t>Advantage CP</w:t>
      </w:r>
    </w:p>
    <w:p w14:paraId="29755FC3" w14:textId="77777777" w:rsidR="008A4023" w:rsidRDefault="008A4023" w:rsidP="008A4023">
      <w:pPr>
        <w:pStyle w:val="Heading2"/>
      </w:pPr>
      <w:r>
        <w:t>Cap K</w:t>
      </w:r>
    </w:p>
    <w:p w14:paraId="16E77F0E" w14:textId="77777777" w:rsidR="008A4023" w:rsidRDefault="008A4023" w:rsidP="008A4023">
      <w:pPr>
        <w:pStyle w:val="Heading2"/>
      </w:pPr>
      <w:r>
        <w:t>UCF CP</w:t>
      </w:r>
    </w:p>
    <w:p w14:paraId="4A01ECF0" w14:textId="77777777" w:rsidR="008A4023" w:rsidRDefault="008A4023" w:rsidP="008A4023">
      <w:pPr>
        <w:pStyle w:val="Heading2"/>
      </w:pPr>
      <w:r>
        <w:t>Adv---Unions</w:t>
      </w:r>
    </w:p>
    <w:p w14:paraId="46EB9D83" w14:textId="77777777" w:rsidR="008A4023" w:rsidRPr="00695D95" w:rsidRDefault="008A4023" w:rsidP="008A4023">
      <w:pPr>
        <w:pStyle w:val="Heading3"/>
      </w:pPr>
      <w:bookmarkStart w:id="7" w:name="Level_3_323"/>
      <w:r>
        <w:t>2NC---S02 Turn---O/V</w:t>
      </w:r>
    </w:p>
    <w:p w14:paraId="4AF95797" w14:textId="77777777" w:rsidR="008A4023" w:rsidRDefault="008A4023" w:rsidP="008A4023">
      <w:pPr>
        <w:pStyle w:val="Heading4"/>
      </w:pPr>
      <w:r>
        <w:t>1---</w:t>
      </w:r>
      <w:r w:rsidRPr="005B3BFF">
        <w:rPr>
          <w:u w:val="single"/>
        </w:rPr>
        <w:t>TIME FRAME</w:t>
      </w:r>
      <w:r>
        <w:t xml:space="preserve">---aerosol unmasking will cause a two-degree spike by 2026 </w:t>
      </w:r>
    </w:p>
    <w:p w14:paraId="5AA227E7" w14:textId="77777777" w:rsidR="008A4023" w:rsidRDefault="008A4023" w:rsidP="008A4023">
      <w:r w:rsidRPr="00827A7D">
        <w:rPr>
          <w:rStyle w:val="Style13ptBold"/>
        </w:rPr>
        <w:t>Carana 21</w:t>
      </w:r>
      <w:r>
        <w:t xml:space="preserve"> [Sam Carana (Climate Researcher), "Will humans be extinct by 2026?," Arctic News, https://arctic-news.blogspot.com/p/extinction.html, ashtar]</w:t>
      </w:r>
    </w:p>
    <w:p w14:paraId="19E19FEA" w14:textId="77777777" w:rsidR="008A4023" w:rsidRPr="005B3BFF" w:rsidRDefault="008A4023" w:rsidP="008A4023">
      <w:pPr>
        <w:rPr>
          <w:sz w:val="16"/>
        </w:rPr>
      </w:pPr>
      <w:r w:rsidRPr="005B3BFF">
        <w:rPr>
          <w:sz w:val="16"/>
        </w:rPr>
        <w:t>Loss of the sulfate cooling effect (green: 1.9°C) and rise due to other aerosols and gases (brown: 0.6°C)</w:t>
      </w:r>
    </w:p>
    <w:p w14:paraId="7FC0830F" w14:textId="77777777" w:rsidR="008A4023" w:rsidRPr="005B3BFF" w:rsidRDefault="008A4023" w:rsidP="008A4023">
      <w:pPr>
        <w:rPr>
          <w:sz w:val="16"/>
        </w:rPr>
      </w:pPr>
      <w:r w:rsidRPr="005B3BFF">
        <w:rPr>
          <w:rStyle w:val="StyleUnderline"/>
          <w:highlight w:val="cyan"/>
        </w:rPr>
        <w:t>With</w:t>
      </w:r>
      <w:r w:rsidRPr="005B3BFF">
        <w:rPr>
          <w:rStyle w:val="StyleUnderline"/>
        </w:rPr>
        <w:t xml:space="preserve"> dramatic </w:t>
      </w:r>
      <w:r w:rsidRPr="005B3BFF">
        <w:rPr>
          <w:rStyle w:val="StyleUnderline"/>
          <w:highlight w:val="cyan"/>
        </w:rPr>
        <w:t>cuts in emissions, there will</w:t>
      </w:r>
      <w:r w:rsidRPr="005B3BFF">
        <w:rPr>
          <w:rStyle w:val="StyleUnderline"/>
        </w:rPr>
        <w:t xml:space="preserve"> also </w:t>
      </w:r>
      <w:r w:rsidRPr="005B3BFF">
        <w:rPr>
          <w:rStyle w:val="StyleUnderline"/>
          <w:highlight w:val="cyan"/>
        </w:rPr>
        <w:t>be a</w:t>
      </w:r>
      <w:r w:rsidRPr="005B3BFF">
        <w:rPr>
          <w:rStyle w:val="StyleUnderline"/>
        </w:rPr>
        <w:t xml:space="preserve"> </w:t>
      </w:r>
      <w:r w:rsidRPr="005B3BFF">
        <w:rPr>
          <w:rStyle w:val="Emphasis"/>
        </w:rPr>
        <w:t xml:space="preserve">dramatic </w:t>
      </w:r>
      <w:r w:rsidRPr="005B3BFF">
        <w:rPr>
          <w:rStyle w:val="Emphasis"/>
          <w:highlight w:val="cyan"/>
        </w:rPr>
        <w:t>fall in aerosols</w:t>
      </w:r>
      <w:r w:rsidRPr="005B3BFF">
        <w:rPr>
          <w:rStyle w:val="StyleUnderline"/>
          <w:highlight w:val="cyan"/>
        </w:rPr>
        <w:t xml:space="preserve"> that</w:t>
      </w:r>
      <w:r w:rsidRPr="005B3BFF">
        <w:rPr>
          <w:sz w:val="16"/>
        </w:rPr>
        <w:t xml:space="preserve"> currently </w:t>
      </w:r>
      <w:r w:rsidRPr="005B3BFF">
        <w:rPr>
          <w:rStyle w:val="StyleUnderline"/>
          <w:highlight w:val="cyan"/>
        </w:rPr>
        <w:t>mask</w:t>
      </w:r>
      <w:r w:rsidRPr="005B3BFF">
        <w:rPr>
          <w:rStyle w:val="StyleUnderline"/>
        </w:rPr>
        <w:t xml:space="preserve"> the</w:t>
      </w:r>
      <w:r w:rsidRPr="005B3BFF">
        <w:rPr>
          <w:sz w:val="16"/>
        </w:rPr>
        <w:t xml:space="preserve"> full </w:t>
      </w:r>
      <w:r w:rsidRPr="005B3BFF">
        <w:rPr>
          <w:rStyle w:val="StyleUnderline"/>
          <w:highlight w:val="cyan"/>
        </w:rPr>
        <w:t>warming</w:t>
      </w:r>
      <w:r w:rsidRPr="005B3BFF">
        <w:rPr>
          <w:rStyle w:val="StyleUnderline"/>
        </w:rPr>
        <w:t xml:space="preserve"> of </w:t>
      </w:r>
      <w:r w:rsidRPr="005B3BFF">
        <w:rPr>
          <w:rStyle w:val="Emphasis"/>
        </w:rPr>
        <w:t>g</w:t>
      </w:r>
      <w:r w:rsidRPr="005B3BFF">
        <w:rPr>
          <w:sz w:val="16"/>
        </w:rPr>
        <w:t>reen</w:t>
      </w:r>
      <w:r w:rsidRPr="005B3BFF">
        <w:rPr>
          <w:rStyle w:val="Emphasis"/>
        </w:rPr>
        <w:t>h</w:t>
      </w:r>
      <w:r w:rsidRPr="005B3BFF">
        <w:rPr>
          <w:sz w:val="16"/>
        </w:rPr>
        <w:t xml:space="preserve">ouse </w:t>
      </w:r>
      <w:r w:rsidRPr="005B3BFF">
        <w:rPr>
          <w:rStyle w:val="Emphasis"/>
        </w:rPr>
        <w:t>g</w:t>
      </w:r>
      <w:r w:rsidRPr="005B3BFF">
        <w:rPr>
          <w:sz w:val="16"/>
        </w:rPr>
        <w:t>ase</w:t>
      </w:r>
      <w:r w:rsidRPr="005B3BFF">
        <w:rPr>
          <w:rStyle w:val="Emphasis"/>
        </w:rPr>
        <w:t>s</w:t>
      </w:r>
      <w:r w:rsidRPr="005B3BFF">
        <w:rPr>
          <w:sz w:val="16"/>
        </w:rPr>
        <w:t xml:space="preserve">. From 1850 to 2010, </w:t>
      </w:r>
      <w:r w:rsidRPr="005B3BFF">
        <w:rPr>
          <w:rStyle w:val="StyleUnderline"/>
        </w:rPr>
        <w:t>anthropogenic aerosols brought</w:t>
      </w:r>
      <w:r w:rsidRPr="005B3BFF">
        <w:rPr>
          <w:sz w:val="16"/>
        </w:rPr>
        <w:t xml:space="preserve"> about </w:t>
      </w:r>
      <w:r w:rsidRPr="005B3BFF">
        <w:rPr>
          <w:rStyle w:val="StyleUnderline"/>
        </w:rPr>
        <w:t xml:space="preserve">a decrease of </w:t>
      </w:r>
      <w:r w:rsidRPr="005B3BFF">
        <w:rPr>
          <w:rStyle w:val="StyleUnderline"/>
          <w:rFonts w:ascii="Cambria Math" w:hAnsi="Cambria Math" w:cs="Cambria Math"/>
        </w:rPr>
        <w:t>∼</w:t>
      </w:r>
      <w:r w:rsidRPr="005B3BFF">
        <w:rPr>
          <w:rStyle w:val="StyleUnderline"/>
        </w:rPr>
        <w:t>2.53 K</w:t>
      </w:r>
      <w:r w:rsidRPr="005B3BFF">
        <w:rPr>
          <w:sz w:val="16"/>
        </w:rPr>
        <w:t xml:space="preserve">, according to this study. </w:t>
      </w:r>
      <w:r w:rsidRPr="005B3BFF">
        <w:rPr>
          <w:rStyle w:val="StyleUnderline"/>
        </w:rPr>
        <w:t xml:space="preserve">While not all of the aerosols masking effect may fall away over the next few years, </w:t>
      </w:r>
      <w:r w:rsidRPr="005B3BFF">
        <w:rPr>
          <w:rStyle w:val="Emphasis"/>
        </w:rPr>
        <w:t>much of it could</w:t>
      </w:r>
      <w:r w:rsidRPr="005B3BFF">
        <w:rPr>
          <w:sz w:val="16"/>
        </w:rPr>
        <w:t xml:space="preserve">, in case of industrial collapse. A </w:t>
      </w:r>
      <w:r w:rsidRPr="005B3BFF">
        <w:rPr>
          <w:rStyle w:val="Emphasis"/>
          <w:highlight w:val="cyan"/>
        </w:rPr>
        <w:t>1.9°C</w:t>
      </w:r>
      <w:r w:rsidRPr="005B3BFF">
        <w:rPr>
          <w:rStyle w:val="Emphasis"/>
        </w:rPr>
        <w:t xml:space="preserve"> temperature rise</w:t>
      </w:r>
      <w:r w:rsidRPr="005B3BFF">
        <w:rPr>
          <w:rStyle w:val="StyleUnderline"/>
        </w:rPr>
        <w:t xml:space="preserve"> due to </w:t>
      </w:r>
      <w:r w:rsidRPr="005B3BFF">
        <w:rPr>
          <w:rStyle w:val="Emphasis"/>
        </w:rPr>
        <w:t>loss of sulfate cooling</w:t>
      </w:r>
      <w:r w:rsidRPr="005B3BFF">
        <w:rPr>
          <w:sz w:val="16"/>
        </w:rPr>
        <w:t xml:space="preserve"> therefore </w:t>
      </w:r>
      <w:r w:rsidRPr="005B3BFF">
        <w:rPr>
          <w:rStyle w:val="StyleUnderline"/>
        </w:rPr>
        <w:t xml:space="preserve">seems </w:t>
      </w:r>
      <w:r w:rsidRPr="005B3BFF">
        <w:rPr>
          <w:rStyle w:val="StyleUnderline"/>
          <w:highlight w:val="cyan"/>
        </w:rPr>
        <w:t>possible by</w:t>
      </w:r>
      <w:r w:rsidRPr="005B3BFF">
        <w:rPr>
          <w:rStyle w:val="StyleUnderline"/>
        </w:rPr>
        <w:t xml:space="preserve"> the year </w:t>
      </w:r>
      <w:r w:rsidRPr="005B3BFF">
        <w:rPr>
          <w:rStyle w:val="Emphasis"/>
          <w:highlight w:val="cyan"/>
        </w:rPr>
        <w:t>2026</w:t>
      </w:r>
      <w:r w:rsidRPr="005B3BFF">
        <w:rPr>
          <w:sz w:val="16"/>
        </w:rPr>
        <w:t xml:space="preserve">. Furthermore, the </w:t>
      </w:r>
      <w:r w:rsidRPr="005B3BFF">
        <w:rPr>
          <w:rStyle w:val="StyleUnderline"/>
        </w:rPr>
        <w:t>temp</w:t>
      </w:r>
      <w:r w:rsidRPr="005B3BFF">
        <w:rPr>
          <w:sz w:val="16"/>
        </w:rPr>
        <w:t xml:space="preserve">erature </w:t>
      </w:r>
      <w:r w:rsidRPr="005B3BFF">
        <w:rPr>
          <w:rStyle w:val="StyleUnderline"/>
        </w:rPr>
        <w:t xml:space="preserve">could rise due to additional </w:t>
      </w:r>
      <w:r w:rsidRPr="005B3BFF">
        <w:rPr>
          <w:rStyle w:val="Emphasis"/>
        </w:rPr>
        <w:t>biomass burning</w:t>
      </w:r>
      <w:r w:rsidRPr="005B3BFF">
        <w:rPr>
          <w:rStyle w:val="StyleUnderline"/>
        </w:rPr>
        <w:t xml:space="preserve"> and </w:t>
      </w:r>
      <w:r w:rsidRPr="005B3BFF">
        <w:rPr>
          <w:rStyle w:val="Emphasis"/>
        </w:rPr>
        <w:t>forest fires</w:t>
      </w:r>
      <w:r w:rsidRPr="005B3BFF">
        <w:rPr>
          <w:sz w:val="16"/>
        </w:rPr>
        <w:t>, causing emissions of further aerosols such as brown carbon and soot, and gases such as carbon monoxide and nitrogen oxides, as discussed in this post.</w:t>
      </w:r>
    </w:p>
    <w:p w14:paraId="1770D95A" w14:textId="77777777" w:rsidR="008A4023" w:rsidRPr="005B3BFF" w:rsidRDefault="008A4023" w:rsidP="008A4023">
      <w:pPr>
        <w:rPr>
          <w:sz w:val="16"/>
        </w:rPr>
      </w:pPr>
      <w:r w:rsidRPr="005B3BFF">
        <w:rPr>
          <w:sz w:val="16"/>
        </w:rPr>
        <w:t xml:space="preserve">Snow and ice demise in the Arctic, Jet Stream and associated changes (orange: 1.6°C) </w:t>
      </w:r>
    </w:p>
    <w:p w14:paraId="5F4F11C2" w14:textId="77777777" w:rsidR="008A4023" w:rsidRPr="005B3BFF" w:rsidRDefault="008A4023" w:rsidP="008A4023">
      <w:pPr>
        <w:rPr>
          <w:sz w:val="16"/>
        </w:rPr>
      </w:pPr>
      <w:r w:rsidRPr="005B3BFF">
        <w:rPr>
          <w:sz w:val="16"/>
        </w:rPr>
        <w:t>Warming due to Arctic snow and ice decline (i.e. of both sea ice and the snow and ice cover on land) may well exceed 2.6 W/m², calculated Professor Peter Wadhams in 2012, adding that this could more than double the net global warming caused by people since pre-industrial times. Associated changes include the loss of the ice buffer (latent heat), greater heat transfer into the Arctic Ocean due to stronger winds (and the resulting freshwater lid on the North Atlantic) and more heat entering the atmosphere from the Arctic Ocean due to more open water in the Arctic Ocean. A 1.6°C warming due to albedo changes and associated changes seems possible over the next few years, as discussed in this post.</w:t>
      </w:r>
    </w:p>
    <w:p w14:paraId="776924ED" w14:textId="77777777" w:rsidR="008A4023" w:rsidRPr="005B3BFF" w:rsidRDefault="008A4023" w:rsidP="008A4023">
      <w:pPr>
        <w:rPr>
          <w:sz w:val="16"/>
        </w:rPr>
      </w:pPr>
      <w:r w:rsidRPr="005B3BFF">
        <w:rPr>
          <w:sz w:val="16"/>
        </w:rPr>
        <w:t>Methane eruptions from the seafloor (red: 1.1°C)</w:t>
      </w:r>
    </w:p>
    <w:p w14:paraId="17BA960E" w14:textId="77777777" w:rsidR="008A4023" w:rsidRPr="005B3BFF" w:rsidRDefault="008A4023" w:rsidP="008A4023">
      <w:pPr>
        <w:rPr>
          <w:sz w:val="16"/>
        </w:rPr>
      </w:pPr>
      <w:r w:rsidRPr="005B3BFF">
        <w:rPr>
          <w:sz w:val="16"/>
        </w:rPr>
        <w:t xml:space="preserve">Dr. Natalia Shakhova et al. wrote in a paper presented at EGU General Assembly 2008 that "we consider release of up to 50 Gt of predicted amount of hydrate storage as highly possible for abrupt release at any time." Authors calculated that such a release would cause 1.3°C warming by 2100. </w:t>
      </w:r>
    </w:p>
    <w:p w14:paraId="6C1B5799" w14:textId="77777777" w:rsidR="008A4023" w:rsidRPr="005B3BFF" w:rsidRDefault="008A4023" w:rsidP="008A4023">
      <w:pPr>
        <w:rPr>
          <w:sz w:val="16"/>
        </w:rPr>
      </w:pPr>
      <w:r w:rsidRPr="005B3BFF">
        <w:rPr>
          <w:sz w:val="16"/>
        </w:rPr>
        <w:t xml:space="preserve">This 1.3°C warming (by 2100) from an extra 50 Gt of methane seems conservative when considering that there now is only some 5 Gt of methane in the atmosphere, and over the next ten years this 5 Gt is already responsible for more warming than all the carbon dioxide emitted by people since the start of the industrial revolution. </w:t>
      </w:r>
    </w:p>
    <w:p w14:paraId="6FFC717B" w14:textId="77777777" w:rsidR="008A4023" w:rsidRPr="005B3BFF" w:rsidRDefault="008A4023" w:rsidP="008A4023">
      <w:pPr>
        <w:rPr>
          <w:sz w:val="16"/>
        </w:rPr>
      </w:pPr>
      <w:r w:rsidRPr="005B3BFF">
        <w:rPr>
          <w:sz w:val="16"/>
        </w:rPr>
        <w:t xml:space="preserve">Professor Peter Wadhams co-authored a study that calculated that methane release from the seafloor of the Arctic Ocean could yield 0.6°C warming of the planet in 5 years (see video at earlier post). </w:t>
      </w:r>
    </w:p>
    <w:p w14:paraId="429A60E9" w14:textId="77777777" w:rsidR="008A4023" w:rsidRPr="005B3BFF" w:rsidRDefault="008A4023" w:rsidP="008A4023">
      <w:pPr>
        <w:rPr>
          <w:sz w:val="16"/>
        </w:rPr>
      </w:pPr>
      <w:r w:rsidRPr="005B3BFF">
        <w:rPr>
          <w:sz w:val="16"/>
        </w:rPr>
        <w:t xml:space="preserve">In conclusion, as temperatures keep rising, a 1.1°C warming due to methane releases from sediments at the seafloor of the world's oceans seems well possible over the next few years and even more temperature rise seems possible beyond that, as also discussed in this post. </w:t>
      </w:r>
    </w:p>
    <w:p w14:paraId="3784B3C5" w14:textId="77777777" w:rsidR="008A4023" w:rsidRPr="005B3BFF" w:rsidRDefault="008A4023" w:rsidP="008A4023">
      <w:pPr>
        <w:rPr>
          <w:sz w:val="16"/>
        </w:rPr>
      </w:pPr>
      <w:r w:rsidRPr="005B3BFF">
        <w:rPr>
          <w:sz w:val="16"/>
        </w:rPr>
        <w:t>Extra water vapor feedback (blue: 2.1°C)</w:t>
      </w:r>
    </w:p>
    <w:p w14:paraId="78F16055" w14:textId="77777777" w:rsidR="008A4023" w:rsidRPr="005B3BFF" w:rsidRDefault="008A4023" w:rsidP="008A4023">
      <w:pPr>
        <w:rPr>
          <w:sz w:val="16"/>
        </w:rPr>
      </w:pPr>
      <w:r w:rsidRPr="005B3BFF">
        <w:rPr>
          <w:sz w:val="16"/>
        </w:rPr>
        <w:t>Rising temperatures will result in more water vapor in the atmosphere (7% more water vapor for every 1°C warming), further amplifying the temperature rise, since water vapor is a potent greenhouse gas.</w:t>
      </w:r>
    </w:p>
    <w:p w14:paraId="5F099FED" w14:textId="77777777" w:rsidR="008A4023" w:rsidRPr="005B3BFF" w:rsidRDefault="008A4023" w:rsidP="008A4023">
      <w:pPr>
        <w:rPr>
          <w:sz w:val="16"/>
        </w:rPr>
      </w:pPr>
      <w:r w:rsidRPr="005B3BFF">
        <w:rPr>
          <w:sz w:val="16"/>
        </w:rPr>
        <w:t>Extra water vapor will result from warming due to the changes in the Arctic and due to methane releases from the seafloor that could strike within years and could result in huge warming in addition to the warming that is already there now.</w:t>
      </w:r>
    </w:p>
    <w:p w14:paraId="0F493B77" w14:textId="77777777" w:rsidR="008A4023" w:rsidRPr="005B3BFF" w:rsidRDefault="008A4023" w:rsidP="008A4023">
      <w:pPr>
        <w:rPr>
          <w:sz w:val="16"/>
        </w:rPr>
      </w:pPr>
      <w:r w:rsidRPr="005B3BFF">
        <w:rPr>
          <w:sz w:val="16"/>
        </w:rPr>
        <w:t>The IPCC says: "Water vapour feedback acting alone approximately doubles the warming from what it would be for fixed water vapour. Furthermore, water vapour feedback acts to amplify other feedbacks in models, such as cloud feedback and ice albedo feedback. If cloud feedback is strongly positive, the water vapour feedback can lead to 3.5 times as much warming as would be the case if water vapour concentration were held fixed".</w:t>
      </w:r>
    </w:p>
    <w:p w14:paraId="077AFB15" w14:textId="77777777" w:rsidR="008A4023" w:rsidRPr="005B3BFF" w:rsidRDefault="008A4023" w:rsidP="008A4023">
      <w:pPr>
        <w:rPr>
          <w:sz w:val="16"/>
        </w:rPr>
      </w:pPr>
      <w:r w:rsidRPr="005B3BFF">
        <w:rPr>
          <w:sz w:val="16"/>
        </w:rPr>
        <w:t>The temperature rise due to extra water vapor works immediately, i.e. it goes hand in hand with rises due to other warming elements. Research indicates that, if the temperature of Earth rises by 1°C, the associated increase in water vapor will trap an extra 2 Watts of energy per m². Given a possible additional warming of 2.7°C due to just two elements, i.e. snow, ice, wind and ocean changes (such as Arctic albedo changes) and seafloor methane, an additional warming over the next few years of 2.1°C due to extra water vapor in the atmosphere therefore does seem well possible over the next few years.</w:t>
      </w:r>
    </w:p>
    <w:p w14:paraId="13FF069C" w14:textId="77777777" w:rsidR="008A4023" w:rsidRPr="005B3BFF" w:rsidRDefault="008A4023" w:rsidP="008A4023">
      <w:pPr>
        <w:rPr>
          <w:sz w:val="16"/>
        </w:rPr>
      </w:pPr>
      <w:r w:rsidRPr="005B3BFF">
        <w:rPr>
          <w:sz w:val="16"/>
        </w:rPr>
        <w:t>Water vapor tipping point (blue)</w:t>
      </w:r>
    </w:p>
    <w:p w14:paraId="39AD4811" w14:textId="77777777" w:rsidR="008A4023" w:rsidRPr="005B3BFF" w:rsidRDefault="008A4023" w:rsidP="008A4023">
      <w:pPr>
        <w:rPr>
          <w:sz w:val="16"/>
        </w:rPr>
      </w:pPr>
      <w:r w:rsidRPr="005B3BFF">
        <w:rPr>
          <w:rStyle w:val="StyleUnderline"/>
        </w:rPr>
        <w:t xml:space="preserve">A </w:t>
      </w:r>
      <w:r w:rsidRPr="005B3BFF">
        <w:rPr>
          <w:rStyle w:val="Emphasis"/>
          <w:highlight w:val="cyan"/>
        </w:rPr>
        <w:t>very small</w:t>
      </w:r>
      <w:r w:rsidRPr="005B3BFF">
        <w:rPr>
          <w:rStyle w:val="StyleUnderline"/>
          <w:highlight w:val="cyan"/>
        </w:rPr>
        <w:t xml:space="preserve"> increase in </w:t>
      </w:r>
      <w:r w:rsidRPr="005B3BFF">
        <w:rPr>
          <w:rStyle w:val="Emphasis"/>
          <w:highlight w:val="cyan"/>
        </w:rPr>
        <w:t>solar irradiation</w:t>
      </w:r>
      <w:r w:rsidRPr="005B3BFF">
        <w:rPr>
          <w:sz w:val="16"/>
        </w:rPr>
        <w:t xml:space="preserve"> – leading to an increase of the global Earth temperature, of only a few tens of degrees – </w:t>
      </w:r>
      <w:r w:rsidRPr="005B3BFF">
        <w:rPr>
          <w:rStyle w:val="StyleUnderline"/>
        </w:rPr>
        <w:t xml:space="preserve">would be </w:t>
      </w:r>
      <w:r w:rsidRPr="005B3BFF">
        <w:rPr>
          <w:rStyle w:val="StyleUnderline"/>
          <w:highlight w:val="cyan"/>
        </w:rPr>
        <w:t>enough to</w:t>
      </w:r>
      <w:r w:rsidRPr="005B3BFF">
        <w:rPr>
          <w:rStyle w:val="StyleUnderline"/>
        </w:rPr>
        <w:t xml:space="preserve"> trigger an irreversible runaway process</w:t>
      </w:r>
      <w:r w:rsidRPr="005B3BFF">
        <w:rPr>
          <w:sz w:val="16"/>
        </w:rPr>
        <w:t xml:space="preserve"> on Earth </w:t>
      </w:r>
      <w:r w:rsidRPr="005B3BFF">
        <w:rPr>
          <w:rStyle w:val="StyleUnderline"/>
        </w:rPr>
        <w:t xml:space="preserve">and </w:t>
      </w:r>
      <w:r w:rsidRPr="005B3BFF">
        <w:rPr>
          <w:rStyle w:val="StyleUnderline"/>
          <w:highlight w:val="cyan"/>
        </w:rPr>
        <w:t xml:space="preserve">make our planet </w:t>
      </w:r>
      <w:r w:rsidRPr="005B3BFF">
        <w:rPr>
          <w:rStyle w:val="Emphasis"/>
          <w:highlight w:val="cyan"/>
        </w:rPr>
        <w:t>as inhospitable as Venus</w:t>
      </w:r>
      <w:r w:rsidRPr="005B3BFF">
        <w:rPr>
          <w:sz w:val="16"/>
        </w:rPr>
        <w:t>, a recent study concludes, as discussed at this post.</w:t>
      </w:r>
    </w:p>
    <w:p w14:paraId="47B29342" w14:textId="77777777" w:rsidR="008A4023" w:rsidRPr="005B3BFF" w:rsidRDefault="008A4023" w:rsidP="008A4023">
      <w:pPr>
        <w:rPr>
          <w:sz w:val="16"/>
        </w:rPr>
      </w:pPr>
      <w:r w:rsidRPr="005B3BFF">
        <w:rPr>
          <w:sz w:val="16"/>
        </w:rPr>
        <w:t>Further contributors to the temperature rise (continued from above, dark blue)</w:t>
      </w:r>
    </w:p>
    <w:p w14:paraId="28C83813" w14:textId="77777777" w:rsidR="008A4023" w:rsidRDefault="008A4023" w:rsidP="008A4023">
      <w:r w:rsidRPr="005B3BFF">
        <w:rPr>
          <w:rStyle w:val="StyleUnderline"/>
        </w:rPr>
        <w:t xml:space="preserve">Besides further gases and aerosols emitted between 2020 and 2026, </w:t>
      </w:r>
      <w:r w:rsidRPr="005B3BFF">
        <w:rPr>
          <w:rStyle w:val="Emphasis"/>
          <w:highlight w:val="cyan"/>
        </w:rPr>
        <w:t>additional rise</w:t>
      </w:r>
      <w:r w:rsidRPr="005B3BFF">
        <w:rPr>
          <w:rStyle w:val="Emphasis"/>
        </w:rPr>
        <w:t xml:space="preserve"> in temperature</w:t>
      </w:r>
      <w:r w:rsidRPr="005B3BFF">
        <w:rPr>
          <w:rStyle w:val="StyleUnderline"/>
        </w:rPr>
        <w:t xml:space="preserve"> could eventuate </w:t>
      </w:r>
      <w:r w:rsidRPr="005B3BFF">
        <w:rPr>
          <w:rStyle w:val="StyleUnderline"/>
          <w:highlight w:val="cyan"/>
        </w:rPr>
        <w:t xml:space="preserve">due to </w:t>
      </w:r>
      <w:r w:rsidRPr="005B3BFF">
        <w:rPr>
          <w:rStyle w:val="Emphasis"/>
          <w:highlight w:val="cyan"/>
        </w:rPr>
        <w:t>feedbacks</w:t>
      </w:r>
      <w:r w:rsidRPr="005B3BFF">
        <w:rPr>
          <w:rStyle w:val="StyleUnderline"/>
          <w:highlight w:val="cyan"/>
        </w:rPr>
        <w:t xml:space="preserve"> and </w:t>
      </w:r>
      <w:r w:rsidRPr="005B3BFF">
        <w:rPr>
          <w:rStyle w:val="Emphasis"/>
          <w:highlight w:val="cyan"/>
        </w:rPr>
        <w:t>interactions</w:t>
      </w:r>
      <w:r w:rsidRPr="005B3BFF">
        <w:rPr>
          <w:rStyle w:val="StyleUnderline"/>
        </w:rPr>
        <w:t xml:space="preserve"> between the above elements</w:t>
      </w:r>
      <w:r>
        <w:t>.</w:t>
      </w:r>
    </w:p>
    <w:p w14:paraId="5F66B172" w14:textId="77777777" w:rsidR="008A4023" w:rsidRDefault="008A4023" w:rsidP="008A4023">
      <w:pPr>
        <w:pStyle w:val="Heading4"/>
      </w:pPr>
      <w:r>
        <w:t>Aerosol unmasking increases climate change in the short term---maintaining masking enables NETs to scale up and solve warming after the fact</w:t>
      </w:r>
    </w:p>
    <w:p w14:paraId="01B2585B" w14:textId="77777777" w:rsidR="008A4023" w:rsidRDefault="008A4023" w:rsidP="008A4023">
      <w:r w:rsidRPr="00D348A4">
        <w:rPr>
          <w:rStyle w:val="Style13ptBold"/>
        </w:rPr>
        <w:t>Cooper 23</w:t>
      </w:r>
      <w:r>
        <w:t xml:space="preserve"> [Ryan Cooper (Managing Editor at The American Prospect, author of "How Are You Going to Pay for That?: Smart Answers to the Dumbest Question in Politics"), 3-24-2023, "It's Actually a Huge Problem that Aerosol Pollution Is Plummeting," </w:t>
      </w:r>
      <w:r w:rsidRPr="00D132B0">
        <w:rPr>
          <w:i/>
          <w:iCs/>
        </w:rPr>
        <w:t>Heatmap</w:t>
      </w:r>
      <w:r>
        <w:t>, https://heatmap.news/climate/aerosol-pollution-geoengineering, ashtar]</w:t>
      </w:r>
    </w:p>
    <w:p w14:paraId="31F44ACA" w14:textId="77777777" w:rsidR="008A4023" w:rsidRPr="00154487" w:rsidRDefault="008A4023" w:rsidP="008A4023">
      <w:pPr>
        <w:rPr>
          <w:sz w:val="16"/>
        </w:rPr>
      </w:pPr>
      <w:r w:rsidRPr="00154487">
        <w:rPr>
          <w:sz w:val="16"/>
        </w:rPr>
        <w:t>The latest report from the Intergovernmental Panel on Climate Change is out — and the news is both good and bad.</w:t>
      </w:r>
    </w:p>
    <w:p w14:paraId="03E5F5EA" w14:textId="77777777" w:rsidR="008A4023" w:rsidRPr="00154487" w:rsidRDefault="008A4023" w:rsidP="008A4023">
      <w:pPr>
        <w:rPr>
          <w:sz w:val="16"/>
        </w:rPr>
      </w:pPr>
      <w:r w:rsidRPr="00154487">
        <w:rPr>
          <w:sz w:val="16"/>
        </w:rPr>
        <w:t xml:space="preserve">As Neel Dhanesha writes here at Heatmap, the report notes that significant progress has been made on reducing the expected future trajectory of carbon emissions. </w:t>
      </w:r>
      <w:r w:rsidRPr="00154487">
        <w:rPr>
          <w:rStyle w:val="Emphasis"/>
        </w:rPr>
        <w:t>Prior reports</w:t>
      </w:r>
      <w:r w:rsidRPr="00154487">
        <w:rPr>
          <w:rStyle w:val="StyleUnderline"/>
        </w:rPr>
        <w:t xml:space="preserve"> predicting</w:t>
      </w:r>
      <w:r w:rsidRPr="00154487">
        <w:rPr>
          <w:sz w:val="16"/>
        </w:rPr>
        <w:t xml:space="preserve"> that a </w:t>
      </w:r>
      <w:r w:rsidRPr="00154487">
        <w:rPr>
          <w:rStyle w:val="StyleUnderline"/>
        </w:rPr>
        <w:t>“business as usual”</w:t>
      </w:r>
      <w:r w:rsidRPr="00154487">
        <w:rPr>
          <w:sz w:val="16"/>
        </w:rPr>
        <w:t xml:space="preserve"> approach </w:t>
      </w:r>
      <w:r w:rsidRPr="00154487">
        <w:rPr>
          <w:rStyle w:val="StyleUnderline"/>
        </w:rPr>
        <w:t>would lead to 6 degrees C</w:t>
      </w:r>
      <w:r w:rsidRPr="00154487">
        <w:rPr>
          <w:sz w:val="16"/>
        </w:rPr>
        <w:t xml:space="preserve">elsius </w:t>
      </w:r>
      <w:r w:rsidRPr="00154487">
        <w:rPr>
          <w:rStyle w:val="StyleUnderline"/>
        </w:rPr>
        <w:t xml:space="preserve">of warming by 2100 </w:t>
      </w:r>
      <w:r w:rsidRPr="00154487">
        <w:rPr>
          <w:rStyle w:val="Emphasis"/>
        </w:rPr>
        <w:t>are now out of date</w:t>
      </w:r>
      <w:r w:rsidRPr="00154487">
        <w:rPr>
          <w:sz w:val="16"/>
        </w:rPr>
        <w:t xml:space="preserve">. Simply proceeding along </w:t>
      </w:r>
      <w:r w:rsidRPr="00154487">
        <w:rPr>
          <w:rStyle w:val="StyleUnderline"/>
        </w:rPr>
        <w:t xml:space="preserve">the </w:t>
      </w:r>
      <w:r w:rsidRPr="00154487">
        <w:rPr>
          <w:rStyle w:val="Emphasis"/>
        </w:rPr>
        <w:t>status quo</w:t>
      </w:r>
      <w:r w:rsidRPr="00154487">
        <w:rPr>
          <w:sz w:val="16"/>
        </w:rPr>
        <w:t xml:space="preserve"> instead </w:t>
      </w:r>
      <w:r w:rsidRPr="00154487">
        <w:rPr>
          <w:rStyle w:val="StyleUnderline"/>
        </w:rPr>
        <w:t>would lead to</w:t>
      </w:r>
      <w:r w:rsidRPr="00154487">
        <w:rPr>
          <w:sz w:val="16"/>
        </w:rPr>
        <w:t xml:space="preserve"> perhaps </w:t>
      </w:r>
      <w:r w:rsidRPr="00154487">
        <w:rPr>
          <w:rStyle w:val="Emphasis"/>
        </w:rPr>
        <w:t>3 degrees</w:t>
      </w:r>
      <w:r w:rsidRPr="00154487">
        <w:rPr>
          <w:sz w:val="16"/>
        </w:rPr>
        <w:t xml:space="preserve"> of warming.</w:t>
      </w:r>
    </w:p>
    <w:p w14:paraId="2817C3E9" w14:textId="77777777" w:rsidR="008A4023" w:rsidRPr="00154487" w:rsidRDefault="008A4023" w:rsidP="008A4023">
      <w:pPr>
        <w:rPr>
          <w:sz w:val="16"/>
        </w:rPr>
      </w:pPr>
      <w:r w:rsidRPr="00154487">
        <w:rPr>
          <w:sz w:val="16"/>
        </w:rPr>
        <w:t xml:space="preserve">The bad news is that </w:t>
      </w:r>
      <w:r w:rsidRPr="00154487">
        <w:rPr>
          <w:rStyle w:val="StyleUnderline"/>
        </w:rPr>
        <w:t xml:space="preserve">3 degrees is </w:t>
      </w:r>
      <w:r w:rsidRPr="00154487">
        <w:rPr>
          <w:rStyle w:val="Emphasis"/>
        </w:rPr>
        <w:t>still far too much</w:t>
      </w:r>
      <w:r w:rsidRPr="00154487">
        <w:rPr>
          <w:sz w:val="16"/>
        </w:rPr>
        <w:t>. So far we have warmed the planet by just 1.1 degrees, and the ensuing droughts, flooding, extreme weather, mass extinctions, and so on speak for themselves. Much more progress is needed to avert disaster.</w:t>
      </w:r>
    </w:p>
    <w:p w14:paraId="32C39A70" w14:textId="77777777" w:rsidR="008A4023" w:rsidRPr="00154487" w:rsidRDefault="008A4023" w:rsidP="008A4023">
      <w:pPr>
        <w:rPr>
          <w:sz w:val="16"/>
        </w:rPr>
      </w:pPr>
      <w:r w:rsidRPr="00154487">
        <w:rPr>
          <w:sz w:val="16"/>
        </w:rPr>
        <w:t xml:space="preserve">Media coverage of the report has focused on the emissions question, naturally enough. Yet there’s another aspect to it that is also both good and bad: namely, human aerosol pollution. So far these </w:t>
      </w:r>
      <w:r w:rsidRPr="00154487">
        <w:rPr>
          <w:rStyle w:val="Emphasis"/>
          <w:highlight w:val="cyan"/>
        </w:rPr>
        <w:t>aerosols</w:t>
      </w:r>
      <w:r w:rsidRPr="00154487">
        <w:rPr>
          <w:rStyle w:val="StyleUnderline"/>
          <w:highlight w:val="cyan"/>
        </w:rPr>
        <w:t xml:space="preserve"> have</w:t>
      </w:r>
      <w:r w:rsidRPr="00154487">
        <w:rPr>
          <w:rStyle w:val="StyleUnderline"/>
        </w:rPr>
        <w:t xml:space="preserve"> </w:t>
      </w:r>
      <w:r w:rsidRPr="00154487">
        <w:rPr>
          <w:rStyle w:val="Emphasis"/>
        </w:rPr>
        <w:t xml:space="preserve">partially </w:t>
      </w:r>
      <w:r w:rsidRPr="00154487">
        <w:rPr>
          <w:rStyle w:val="Emphasis"/>
          <w:highlight w:val="cyan"/>
        </w:rPr>
        <w:t>mitigated</w:t>
      </w:r>
      <w:r w:rsidRPr="00154487">
        <w:rPr>
          <w:rStyle w:val="StyleUnderline"/>
        </w:rPr>
        <w:t xml:space="preserve"> the effect of </w:t>
      </w:r>
      <w:r w:rsidRPr="00154487">
        <w:rPr>
          <w:rStyle w:val="StyleUnderline"/>
          <w:highlight w:val="cyan"/>
        </w:rPr>
        <w:t>g</w:t>
      </w:r>
      <w:r w:rsidRPr="00154487">
        <w:rPr>
          <w:sz w:val="16"/>
        </w:rPr>
        <w:t>reen</w:t>
      </w:r>
      <w:r w:rsidRPr="00154487">
        <w:rPr>
          <w:rStyle w:val="StyleUnderline"/>
          <w:highlight w:val="cyan"/>
        </w:rPr>
        <w:t>h</w:t>
      </w:r>
      <w:r w:rsidRPr="00154487">
        <w:rPr>
          <w:sz w:val="16"/>
        </w:rPr>
        <w:t xml:space="preserve">ouse </w:t>
      </w:r>
      <w:r w:rsidRPr="00154487">
        <w:rPr>
          <w:rStyle w:val="StyleUnderline"/>
          <w:highlight w:val="cyan"/>
        </w:rPr>
        <w:t>g</w:t>
      </w:r>
      <w:r w:rsidRPr="00154487">
        <w:rPr>
          <w:sz w:val="16"/>
        </w:rPr>
        <w:t xml:space="preserve">as emissions — </w:t>
      </w:r>
      <w:r w:rsidRPr="00154487">
        <w:rPr>
          <w:rStyle w:val="StyleUnderline"/>
          <w:highlight w:val="cyan"/>
        </w:rPr>
        <w:t>but</w:t>
      </w:r>
      <w:r w:rsidRPr="00154487">
        <w:rPr>
          <w:rStyle w:val="StyleUnderline"/>
        </w:rPr>
        <w:t xml:space="preserve"> they </w:t>
      </w:r>
      <w:r w:rsidRPr="00154487">
        <w:rPr>
          <w:rStyle w:val="StyleUnderline"/>
          <w:highlight w:val="cyan"/>
        </w:rPr>
        <w:t>are</w:t>
      </w:r>
      <w:r w:rsidRPr="00154487">
        <w:rPr>
          <w:rStyle w:val="StyleUnderline"/>
        </w:rPr>
        <w:t xml:space="preserve"> being </w:t>
      </w:r>
      <w:r w:rsidRPr="00154487">
        <w:rPr>
          <w:rStyle w:val="Emphasis"/>
          <w:highlight w:val="cyan"/>
        </w:rPr>
        <w:t>reduced thanks to pollution controls</w:t>
      </w:r>
      <w:r w:rsidRPr="00154487">
        <w:rPr>
          <w:sz w:val="16"/>
        </w:rPr>
        <w:t xml:space="preserve">. Given the fact that </w:t>
      </w:r>
      <w:r w:rsidRPr="00154487">
        <w:rPr>
          <w:rStyle w:val="StyleUnderline"/>
        </w:rPr>
        <w:t xml:space="preserve">humanity is on a trajectory to </w:t>
      </w:r>
      <w:r w:rsidRPr="00154487">
        <w:rPr>
          <w:rStyle w:val="StyleUnderline"/>
          <w:highlight w:val="cyan"/>
        </w:rPr>
        <w:t>transition</w:t>
      </w:r>
      <w:r w:rsidRPr="00154487">
        <w:rPr>
          <w:sz w:val="16"/>
        </w:rPr>
        <w:t xml:space="preserve"> away from fossil fuels,</w:t>
      </w:r>
      <w:r w:rsidRPr="00154487">
        <w:rPr>
          <w:rStyle w:val="StyleUnderline"/>
        </w:rPr>
        <w:t xml:space="preserve"> but </w:t>
      </w:r>
      <w:r w:rsidRPr="00154487">
        <w:rPr>
          <w:rStyle w:val="StyleUnderline"/>
          <w:highlight w:val="cyan"/>
        </w:rPr>
        <w:t>is not</w:t>
      </w:r>
      <w:r w:rsidRPr="00154487">
        <w:rPr>
          <w:rStyle w:val="StyleUnderline"/>
        </w:rPr>
        <w:t xml:space="preserve"> getting there </w:t>
      </w:r>
      <w:r w:rsidRPr="00154487">
        <w:rPr>
          <w:rStyle w:val="Emphasis"/>
        </w:rPr>
        <w:t xml:space="preserve">nearly </w:t>
      </w:r>
      <w:r w:rsidRPr="00154487">
        <w:rPr>
          <w:rStyle w:val="Emphasis"/>
          <w:highlight w:val="cyan"/>
        </w:rPr>
        <w:t>fast enough</w:t>
      </w:r>
      <w:r w:rsidRPr="00154487">
        <w:rPr>
          <w:sz w:val="16"/>
        </w:rPr>
        <w:t xml:space="preserve">; and that </w:t>
      </w:r>
      <w:r w:rsidRPr="00154487">
        <w:rPr>
          <w:rStyle w:val="StyleUnderline"/>
          <w:highlight w:val="cyan"/>
        </w:rPr>
        <w:t>ending aerosol</w:t>
      </w:r>
      <w:r w:rsidRPr="00154487">
        <w:rPr>
          <w:rStyle w:val="StyleUnderline"/>
        </w:rPr>
        <w:t xml:space="preserve"> pollution might </w:t>
      </w:r>
      <w:r w:rsidRPr="00154487">
        <w:rPr>
          <w:rStyle w:val="Emphasis"/>
          <w:highlight w:val="cyan"/>
        </w:rPr>
        <w:t>boost</w:t>
      </w:r>
      <w:r w:rsidRPr="00154487">
        <w:rPr>
          <w:rStyle w:val="Emphasis"/>
        </w:rPr>
        <w:t xml:space="preserve"> our </w:t>
      </w:r>
      <w:r w:rsidRPr="00154487">
        <w:rPr>
          <w:rStyle w:val="Emphasis"/>
          <w:highlight w:val="cyan"/>
        </w:rPr>
        <w:t>warming by</w:t>
      </w:r>
      <w:r w:rsidRPr="00154487">
        <w:rPr>
          <w:rStyle w:val="Emphasis"/>
        </w:rPr>
        <w:t xml:space="preserve"> up to </w:t>
      </w:r>
      <w:r w:rsidRPr="00154487">
        <w:rPr>
          <w:rStyle w:val="Emphasis"/>
          <w:highlight w:val="cyan"/>
        </w:rPr>
        <w:t>73%</w:t>
      </w:r>
      <w:r w:rsidRPr="00154487">
        <w:rPr>
          <w:sz w:val="16"/>
        </w:rPr>
        <w:t>, intentionally injecting aerosols into the atmosphere for a limited time (sometimes called “peakshaving”) might be our least bad option.</w:t>
      </w:r>
    </w:p>
    <w:p w14:paraId="15087788" w14:textId="77777777" w:rsidR="008A4023" w:rsidRPr="00154487" w:rsidRDefault="008A4023" w:rsidP="008A4023">
      <w:pPr>
        <w:rPr>
          <w:sz w:val="16"/>
        </w:rPr>
      </w:pPr>
      <w:r w:rsidRPr="00154487">
        <w:rPr>
          <w:sz w:val="16"/>
        </w:rPr>
        <w:t>Some background: Aerosols are tiny particles of stuff like sulfur dioxide produced by diesel exhaust, coal-fired power plants, cargo ships, as well as dust storms and ocean spray. These reflect a small percentage of sunlight back into space, which reduces the amount of heat that the planet absorbs. IPCC scientists now estimate that manmade aerosols provide a cooling effect somewhere between nothing … and 0.8 degrees Celsius.</w:t>
      </w:r>
    </w:p>
    <w:p w14:paraId="00DE62C5" w14:textId="77777777" w:rsidR="008A4023" w:rsidRPr="00154487" w:rsidRDefault="008A4023" w:rsidP="008A4023">
      <w:pPr>
        <w:rPr>
          <w:sz w:val="16"/>
        </w:rPr>
      </w:pPr>
      <w:r w:rsidRPr="00154487">
        <w:rPr>
          <w:sz w:val="16"/>
        </w:rPr>
        <w:t xml:space="preserve">So </w:t>
      </w:r>
      <w:r w:rsidRPr="00370260">
        <w:rPr>
          <w:rStyle w:val="Emphasis"/>
        </w:rPr>
        <w:t>it’s</w:t>
      </w:r>
      <w:r w:rsidRPr="00154487">
        <w:rPr>
          <w:sz w:val="16"/>
        </w:rPr>
        <w:t xml:space="preserve"> rather </w:t>
      </w:r>
      <w:r w:rsidRPr="00370260">
        <w:rPr>
          <w:rStyle w:val="Emphasis"/>
        </w:rPr>
        <w:t>alarming</w:t>
      </w:r>
      <w:r w:rsidRPr="00370260">
        <w:rPr>
          <w:rStyle w:val="StyleUnderline"/>
        </w:rPr>
        <w:t xml:space="preserve"> aerosol emissions are falling fast</w:t>
      </w:r>
      <w:r w:rsidRPr="00154487">
        <w:rPr>
          <w:sz w:val="16"/>
        </w:rPr>
        <w:t>. Coal power plants are in terminal decline in rich countries, and given the cheap and falling cost of renewable energy, they will be in poorer ones sooner or later. Electric vehicles will replace most carbon-fueled cars and trucks over the next few decades. And thanks to long-overdue international regulations, emissions from container ships — which hitherto used ultra-filthy “bunker fuel,” containing something like 3,300 times as much sulfur as modern diesel — are plummeting. All that is good in terms of air quality, because ground-level pollution causes all kinds of health problems, but it also raises the prospect of a sudden increase in warming of nearly a degree on top of what has already happened.</w:t>
      </w:r>
    </w:p>
    <w:p w14:paraId="6E7FC22E" w14:textId="77777777" w:rsidR="008A4023" w:rsidRPr="00154487" w:rsidRDefault="008A4023" w:rsidP="008A4023">
      <w:pPr>
        <w:rPr>
          <w:sz w:val="16"/>
        </w:rPr>
      </w:pPr>
      <w:r w:rsidRPr="00154487">
        <w:rPr>
          <w:sz w:val="16"/>
        </w:rPr>
        <w:t>Now, one wouldn’t want to just go spray sulfur dioxide willy-nilly into the atmosphere. The first order of business would be to conduct careful research on just how much cooling aerosols are providing, how an intentional aerosol injection might disperse around the globe, how that might affect precipitation and weather patterns, what the cheapest, most effective, and least dangerous form of aerosol might be, and so on. The think tank SilverLining, which advocates for such research, estimates that it might cost about $2.6 billion per year.</w:t>
      </w:r>
    </w:p>
    <w:p w14:paraId="36495BC5" w14:textId="77777777" w:rsidR="008A4023" w:rsidRPr="00154487" w:rsidRDefault="008A4023" w:rsidP="008A4023">
      <w:pPr>
        <w:rPr>
          <w:sz w:val="16"/>
        </w:rPr>
      </w:pPr>
      <w:r w:rsidRPr="00154487">
        <w:rPr>
          <w:sz w:val="16"/>
        </w:rPr>
        <w:t>Now, most people don’t know about this kind of technology yet — and might have understandable reservations about messing with the atmosphere. But the recent Heatmap Climate Poll of 1,000 American adults conducted by Benenson Strategy Group last month found that 51% of respondents favored conducting “a major research program into the feasibility of this technique” when it was explained to them, and 67% supported deploying it if the government found it to be “inexpensive, effective, and low-risk.”</w:t>
      </w:r>
    </w:p>
    <w:p w14:paraId="375259BA" w14:textId="77777777" w:rsidR="008A4023" w:rsidRPr="00154487" w:rsidRDefault="008A4023" w:rsidP="008A4023">
      <w:pPr>
        <w:rPr>
          <w:sz w:val="16"/>
        </w:rPr>
      </w:pPr>
      <w:r w:rsidRPr="00154487">
        <w:rPr>
          <w:sz w:val="16"/>
        </w:rPr>
        <w:t>An aerosol program would also have the advantage of being relatively cheap and easy to implement. Emissions reductions require massive changes to our energy system and economic structures which take years at least to implement. So far only a crisis event — like Vladimir Putin’s invasion of Ukraine drastically increasing the price of natural gas in Europe — can motivate nations to decarbonize at anything even close to the appropriate speed.</w:t>
      </w:r>
    </w:p>
    <w:p w14:paraId="6D490125" w14:textId="77777777" w:rsidR="008A4023" w:rsidRPr="00154487" w:rsidRDefault="008A4023" w:rsidP="008A4023">
      <w:pPr>
        <w:rPr>
          <w:sz w:val="16"/>
        </w:rPr>
      </w:pPr>
      <w:r w:rsidRPr="00154487">
        <w:rPr>
          <w:sz w:val="16"/>
        </w:rPr>
        <w:t>Moreover, the biggest climate problem by far today is China, which emits something like 63% more carbon dioxide than the U.S. and the EU put together. To be fair, China is investing heavily in renewable energy, but its economy remains heavily dependent on carbon, and it’s hard to imagine how America might bully or entice the Chinese leadership into accelerating the energy transition (at least without undermining the trade restrictions that were central to assembling the coalition behind President Biden’s big climate bill, the Inflation Reduction Act). China is simply too big and powerful to be pushed around.</w:t>
      </w:r>
    </w:p>
    <w:p w14:paraId="24BDDAB6" w14:textId="77777777" w:rsidR="008A4023" w:rsidRPr="00154487" w:rsidRDefault="008A4023" w:rsidP="008A4023">
      <w:pPr>
        <w:rPr>
          <w:sz w:val="16"/>
        </w:rPr>
      </w:pPr>
      <w:r w:rsidRPr="00154487">
        <w:rPr>
          <w:sz w:val="16"/>
        </w:rPr>
        <w:t>It might theoretically be possible to compensate for Chinese emissions with carbon capture and sequestration, but that technology is barely out of the prototype stage, and even it weren’t, sucking up China’s emissions would require an industrial complex on the order of the size of the entire American auto industry. That is a decade off in a best-case scenario.</w:t>
      </w:r>
    </w:p>
    <w:p w14:paraId="227C2BBF" w14:textId="77777777" w:rsidR="008A4023" w:rsidRPr="00154487" w:rsidRDefault="008A4023" w:rsidP="008A4023">
      <w:pPr>
        <w:rPr>
          <w:sz w:val="16"/>
        </w:rPr>
      </w:pPr>
      <w:r w:rsidRPr="00154487">
        <w:rPr>
          <w:sz w:val="16"/>
        </w:rPr>
        <w:t xml:space="preserve">What </w:t>
      </w:r>
      <w:r w:rsidRPr="00154487">
        <w:rPr>
          <w:rStyle w:val="StyleUnderline"/>
          <w:highlight w:val="cyan"/>
        </w:rPr>
        <w:t>we could</w:t>
      </w:r>
      <w:r w:rsidRPr="00154487">
        <w:rPr>
          <w:sz w:val="16"/>
        </w:rPr>
        <w:t xml:space="preserve"> do, however, is </w:t>
      </w:r>
      <w:r w:rsidRPr="00154487">
        <w:rPr>
          <w:rStyle w:val="StyleUnderline"/>
          <w:highlight w:val="cyan"/>
        </w:rPr>
        <w:t>mask</w:t>
      </w:r>
      <w:r w:rsidRPr="00154487">
        <w:rPr>
          <w:rStyle w:val="StyleUnderline"/>
        </w:rPr>
        <w:t xml:space="preserve"> the effects of</w:t>
      </w:r>
      <w:r w:rsidRPr="00154487">
        <w:rPr>
          <w:sz w:val="16"/>
        </w:rPr>
        <w:t xml:space="preserve"> excessive </w:t>
      </w:r>
      <w:r w:rsidRPr="00154487">
        <w:rPr>
          <w:rStyle w:val="StyleUnderline"/>
          <w:highlight w:val="cyan"/>
        </w:rPr>
        <w:t>emissions</w:t>
      </w:r>
      <w:r w:rsidRPr="00154487">
        <w:rPr>
          <w:rStyle w:val="StyleUnderline"/>
        </w:rPr>
        <w:t xml:space="preserve"> for a few decades, </w:t>
      </w:r>
      <w:r w:rsidRPr="00154487">
        <w:rPr>
          <w:rStyle w:val="StyleUnderline"/>
          <w:highlight w:val="cyan"/>
        </w:rPr>
        <w:t xml:space="preserve">while nations build out </w:t>
      </w:r>
      <w:r w:rsidRPr="00154487">
        <w:rPr>
          <w:rStyle w:val="Emphasis"/>
          <w:highlight w:val="cyan"/>
        </w:rPr>
        <w:t>zero-carbon</w:t>
      </w:r>
      <w:r w:rsidRPr="00154487">
        <w:rPr>
          <w:rStyle w:val="Emphasis"/>
        </w:rPr>
        <w:t xml:space="preserve"> industry</w:t>
      </w:r>
      <w:r w:rsidRPr="00154487">
        <w:rPr>
          <w:rStyle w:val="StyleUnderline"/>
        </w:rPr>
        <w:t xml:space="preserve"> </w:t>
      </w:r>
      <w:r w:rsidRPr="00154487">
        <w:rPr>
          <w:rStyle w:val="StyleUnderline"/>
          <w:highlight w:val="cyan"/>
        </w:rPr>
        <w:t xml:space="preserve">and </w:t>
      </w:r>
      <w:r w:rsidRPr="00154487">
        <w:rPr>
          <w:rStyle w:val="Emphasis"/>
          <w:highlight w:val="cyan"/>
        </w:rPr>
        <w:t>carbon capture technology</w:t>
      </w:r>
      <w:r w:rsidRPr="00154487">
        <w:rPr>
          <w:sz w:val="16"/>
        </w:rPr>
        <w:t xml:space="preserve"> can get up to speed. The cost would likely be in the tens of billions per year — outside of the reach of all but the richest countries, but a pittance compared to the American military budget.</w:t>
      </w:r>
    </w:p>
    <w:p w14:paraId="10A6F7A3" w14:textId="77777777" w:rsidR="008A4023" w:rsidRDefault="008A4023" w:rsidP="008A4023">
      <w:pPr>
        <w:rPr>
          <w:sz w:val="16"/>
        </w:rPr>
      </w:pPr>
      <w:r w:rsidRPr="00154487">
        <w:rPr>
          <w:sz w:val="16"/>
        </w:rPr>
        <w:t xml:space="preserve">Again, it’s important to note that an </w:t>
      </w:r>
      <w:r w:rsidRPr="00154487">
        <w:rPr>
          <w:rStyle w:val="StyleUnderline"/>
          <w:highlight w:val="cyan"/>
        </w:rPr>
        <w:t>aerosol</w:t>
      </w:r>
      <w:r w:rsidRPr="00154487">
        <w:rPr>
          <w:sz w:val="16"/>
        </w:rPr>
        <w:t xml:space="preserve"> program </w:t>
      </w:r>
      <w:r w:rsidRPr="00154487">
        <w:rPr>
          <w:rStyle w:val="StyleUnderline"/>
          <w:highlight w:val="cyan"/>
        </w:rPr>
        <w:t xml:space="preserve">is </w:t>
      </w:r>
      <w:r w:rsidRPr="00154487">
        <w:rPr>
          <w:rStyle w:val="Emphasis"/>
          <w:highlight w:val="cyan"/>
        </w:rPr>
        <w:t>not a solution</w:t>
      </w:r>
      <w:r w:rsidRPr="00154487">
        <w:rPr>
          <w:rStyle w:val="Emphasis"/>
        </w:rPr>
        <w:t xml:space="preserve"> to climate change</w:t>
      </w:r>
      <w:r w:rsidRPr="00154487">
        <w:rPr>
          <w:rStyle w:val="StyleUnderline"/>
        </w:rPr>
        <w:t xml:space="preserve">. </w:t>
      </w:r>
      <w:r w:rsidRPr="00211797">
        <w:rPr>
          <w:rStyle w:val="StyleUnderline"/>
          <w:highlight w:val="cyan"/>
        </w:rPr>
        <w:t>It would be</w:t>
      </w:r>
      <w:r w:rsidRPr="00154487">
        <w:rPr>
          <w:rStyle w:val="StyleUnderline"/>
        </w:rPr>
        <w:t xml:space="preserve"> a flawed, </w:t>
      </w:r>
      <w:r w:rsidRPr="00211797">
        <w:rPr>
          <w:rStyle w:val="Emphasis"/>
          <w:highlight w:val="cyan"/>
        </w:rPr>
        <w:t>temporary measure</w:t>
      </w:r>
      <w:r w:rsidRPr="00211797">
        <w:rPr>
          <w:rStyle w:val="StyleUnderline"/>
          <w:highlight w:val="cyan"/>
        </w:rPr>
        <w:t xml:space="preserve"> to buy</w:t>
      </w:r>
      <w:r w:rsidRPr="00154487">
        <w:rPr>
          <w:rStyle w:val="StyleUnderline"/>
        </w:rPr>
        <w:t xml:space="preserve"> us </w:t>
      </w:r>
      <w:r w:rsidRPr="00211797">
        <w:rPr>
          <w:rStyle w:val="StyleUnderline"/>
          <w:highlight w:val="cyan"/>
        </w:rPr>
        <w:t>time</w:t>
      </w:r>
      <w:r w:rsidRPr="00154487">
        <w:rPr>
          <w:sz w:val="16"/>
        </w:rPr>
        <w:t>. (It wouldn’t reduce ocean acidification, for instance.) The energy transition is happening, and every possible effort should be made to speed it up. But we have to be realistic about the space of political possibility, particularly when it comes to the limits of influence on the other global superpower.</w:t>
      </w:r>
    </w:p>
    <w:p w14:paraId="2CB00D18" w14:textId="77777777" w:rsidR="008A4023" w:rsidRPr="00211797" w:rsidRDefault="008A4023" w:rsidP="008A4023">
      <w:pPr>
        <w:pStyle w:val="Heading3"/>
      </w:pPr>
      <w:bookmarkStart w:id="8" w:name="Level_3_539"/>
      <w:bookmarkEnd w:id="7"/>
      <w:r>
        <w:t>2NC---S02 Turn---Link</w:t>
      </w:r>
    </w:p>
    <w:p w14:paraId="701C25F1" w14:textId="77777777" w:rsidR="008A4023" w:rsidRDefault="008A4023" w:rsidP="008A4023">
      <w:pPr>
        <w:pStyle w:val="Heading4"/>
      </w:pPr>
      <w:r>
        <w:t>1---</w:t>
      </w:r>
      <w:r w:rsidRPr="00211797">
        <w:rPr>
          <w:u w:val="single"/>
        </w:rPr>
        <w:t>SCIENTIFIC CONSENSUS</w:t>
      </w:r>
      <w:r>
        <w:t xml:space="preserve"> agrees with the masking effect</w:t>
      </w:r>
    </w:p>
    <w:p w14:paraId="02E88A56" w14:textId="77777777" w:rsidR="008A4023" w:rsidRDefault="008A4023" w:rsidP="008A4023">
      <w:r w:rsidRPr="00211797">
        <w:rPr>
          <w:rStyle w:val="Style13ptBold"/>
        </w:rPr>
        <w:t>Hallam 18</w:t>
      </w:r>
      <w:r>
        <w:t xml:space="preserve"> [Roger Hallam (environmental activist, co-founder of Extinction Rebellion, Just Stop Oil, Insulate Britain, the cooperative federation organisation Radical Routes, and the political party Burning Pink), 10-16-2018, "Climate Catastrophe: why we are heading towards extinction and what to do about it," https://www.youtube.com/watch?v=a5C4aAovWKE , transcribed by Otter, 18:51–19:56, ashtar]</w:t>
      </w:r>
    </w:p>
    <w:p w14:paraId="2E0FBB6B" w14:textId="77777777" w:rsidR="008A4023" w:rsidRPr="00911D31" w:rsidRDefault="008A4023" w:rsidP="008A4023">
      <w:pPr>
        <w:rPr>
          <w:sz w:val="16"/>
        </w:rPr>
      </w:pPr>
      <w:r w:rsidRPr="00911D31">
        <w:rPr>
          <w:sz w:val="16"/>
        </w:rPr>
        <w:t xml:space="preserve">Okay, air pollution removal, okay, what's called </w:t>
      </w:r>
      <w:r w:rsidRPr="00911D31">
        <w:rPr>
          <w:rStyle w:val="StyleUnderline"/>
        </w:rPr>
        <w:t>global dimming</w:t>
      </w:r>
      <w:r w:rsidRPr="00911D31">
        <w:rPr>
          <w:sz w:val="16"/>
        </w:rPr>
        <w:t xml:space="preserve">. </w:t>
      </w:r>
      <w:r w:rsidRPr="00911D31">
        <w:rPr>
          <w:rStyle w:val="Emphasis"/>
          <w:highlight w:val="cyan"/>
        </w:rPr>
        <w:t>No one seems to talk about</w:t>
      </w:r>
      <w:r w:rsidRPr="00911D31">
        <w:rPr>
          <w:rStyle w:val="Emphasis"/>
        </w:rPr>
        <w:t xml:space="preserve"> that</w:t>
      </w:r>
      <w:r w:rsidRPr="00911D31">
        <w:rPr>
          <w:rStyle w:val="StyleUnderline"/>
        </w:rPr>
        <w:t xml:space="preserve">, </w:t>
      </w:r>
      <w:r w:rsidRPr="00911D31">
        <w:rPr>
          <w:rStyle w:val="StyleUnderline"/>
          <w:highlight w:val="cyan"/>
        </w:rPr>
        <w:t>but it's in the lit</w:t>
      </w:r>
      <w:r w:rsidRPr="00911D31">
        <w:rPr>
          <w:rStyle w:val="StyleUnderline"/>
        </w:rPr>
        <w:t>erature</w:t>
      </w:r>
      <w:r w:rsidRPr="00911D31">
        <w:rPr>
          <w:sz w:val="16"/>
        </w:rPr>
        <w:t xml:space="preserve">. </w:t>
      </w:r>
      <w:r w:rsidRPr="00911D31">
        <w:rPr>
          <w:rStyle w:val="StyleUnderline"/>
        </w:rPr>
        <w:t xml:space="preserve">2005 first identified that coal and vehicles and all the </w:t>
      </w:r>
      <w:r w:rsidRPr="00911D31">
        <w:rPr>
          <w:rStyle w:val="StyleUnderline"/>
          <w:highlight w:val="cyan"/>
        </w:rPr>
        <w:t>pollutants</w:t>
      </w:r>
      <w:r w:rsidRPr="00911D31">
        <w:rPr>
          <w:rStyle w:val="StyleUnderline"/>
        </w:rPr>
        <w:t xml:space="preserve"> that go up into the air </w:t>
      </w:r>
      <w:r w:rsidRPr="00911D31">
        <w:rPr>
          <w:rStyle w:val="StyleUnderline"/>
          <w:highlight w:val="cyan"/>
        </w:rPr>
        <w:t xml:space="preserve">are actually </w:t>
      </w:r>
      <w:r w:rsidRPr="00911D31">
        <w:rPr>
          <w:rStyle w:val="Emphasis"/>
          <w:highlight w:val="cyan"/>
        </w:rPr>
        <w:t>protecting</w:t>
      </w:r>
      <w:r w:rsidRPr="00911D31">
        <w:rPr>
          <w:rStyle w:val="StyleUnderline"/>
        </w:rPr>
        <w:t xml:space="preserve"> the world </w:t>
      </w:r>
      <w:r w:rsidRPr="00911D31">
        <w:rPr>
          <w:rStyle w:val="StyleUnderline"/>
          <w:highlight w:val="cyan"/>
        </w:rPr>
        <w:t>from the sun</w:t>
      </w:r>
      <w:r w:rsidRPr="00911D31">
        <w:rPr>
          <w:sz w:val="16"/>
        </w:rPr>
        <w:t xml:space="preserve">. So </w:t>
      </w:r>
      <w:r w:rsidRPr="00911D31">
        <w:rPr>
          <w:rStyle w:val="StyleUnderline"/>
          <w:highlight w:val="cyan"/>
        </w:rPr>
        <w:t>once you remove</w:t>
      </w:r>
      <w:r w:rsidRPr="00911D31">
        <w:rPr>
          <w:rStyle w:val="StyleUnderline"/>
        </w:rPr>
        <w:t xml:space="preserve"> them, </w:t>
      </w:r>
      <w:r w:rsidRPr="00911D31">
        <w:rPr>
          <w:rStyle w:val="StyleUnderline"/>
          <w:highlight w:val="cyan"/>
        </w:rPr>
        <w:t>the sun</w:t>
      </w:r>
      <w:r w:rsidRPr="00911D31">
        <w:rPr>
          <w:rStyle w:val="StyleUnderline"/>
        </w:rPr>
        <w:t>'s rays</w:t>
      </w:r>
      <w:r w:rsidRPr="00911D31">
        <w:rPr>
          <w:sz w:val="16"/>
        </w:rPr>
        <w:t xml:space="preserve"> warm the - </w:t>
      </w:r>
      <w:r w:rsidRPr="00911D31">
        <w:rPr>
          <w:rStyle w:val="Emphasis"/>
          <w:highlight w:val="cyan"/>
        </w:rPr>
        <w:t>heat the world</w:t>
      </w:r>
      <w:r w:rsidRPr="00911D31">
        <w:rPr>
          <w:rStyle w:val="Emphasis"/>
        </w:rPr>
        <w:t xml:space="preserve"> up</w:t>
      </w:r>
      <w:r w:rsidRPr="00911D31">
        <w:rPr>
          <w:sz w:val="16"/>
        </w:rPr>
        <w:t xml:space="preserve">. Yeah, seems like a reasonable idea. Apparently, </w:t>
      </w:r>
      <w:r w:rsidRPr="00911D31">
        <w:rPr>
          <w:rStyle w:val="StyleUnderline"/>
          <w:highlight w:val="cyan"/>
        </w:rPr>
        <w:t>it's</w:t>
      </w:r>
      <w:r w:rsidRPr="00911D31">
        <w:rPr>
          <w:sz w:val="16"/>
        </w:rPr>
        <w:t xml:space="preserve"> pretty </w:t>
      </w:r>
      <w:r w:rsidRPr="00911D31">
        <w:rPr>
          <w:rStyle w:val="Emphasis"/>
          <w:highlight w:val="cyan"/>
        </w:rPr>
        <w:t>solid science</w:t>
      </w:r>
      <w:r w:rsidRPr="00911D31">
        <w:rPr>
          <w:sz w:val="16"/>
        </w:rPr>
        <w:t xml:space="preserve">. </w:t>
      </w:r>
      <w:r w:rsidRPr="00911D31">
        <w:rPr>
          <w:rStyle w:val="StyleUnderline"/>
        </w:rPr>
        <w:t>There's</w:t>
      </w:r>
      <w:r w:rsidRPr="00911D31">
        <w:rPr>
          <w:sz w:val="16"/>
        </w:rPr>
        <w:t xml:space="preserve"> like, a bit of a like </w:t>
      </w:r>
      <w:r w:rsidRPr="00911D31">
        <w:rPr>
          <w:rStyle w:val="StyleUnderline"/>
        </w:rPr>
        <w:t>a sheet that's stopping the sun's rays coming to the earth</w:t>
      </w:r>
      <w:r w:rsidRPr="00911D31">
        <w:rPr>
          <w:sz w:val="16"/>
        </w:rPr>
        <w:t xml:space="preserve">. Okay? </w:t>
      </w:r>
      <w:r w:rsidRPr="00911D31">
        <w:rPr>
          <w:rStyle w:val="StyleUnderline"/>
          <w:highlight w:val="cyan"/>
        </w:rPr>
        <w:t>If you remove all</w:t>
      </w:r>
      <w:r w:rsidRPr="00911D31">
        <w:rPr>
          <w:rStyle w:val="StyleUnderline"/>
        </w:rPr>
        <w:t xml:space="preserve"> the </w:t>
      </w:r>
      <w:r w:rsidRPr="00911D31">
        <w:rPr>
          <w:rStyle w:val="StyleUnderline"/>
          <w:highlight w:val="cyan"/>
        </w:rPr>
        <w:t>pollution</w:t>
      </w:r>
      <w:r w:rsidRPr="00911D31">
        <w:rPr>
          <w:rStyle w:val="StyleUnderline"/>
        </w:rPr>
        <w:t xml:space="preserve"> in the world at the moment, then </w:t>
      </w:r>
      <w:r w:rsidRPr="00911D31">
        <w:rPr>
          <w:rStyle w:val="Emphasis"/>
          <w:highlight w:val="cyan"/>
        </w:rPr>
        <w:t>within six months</w:t>
      </w:r>
      <w:r w:rsidRPr="00911D31">
        <w:rPr>
          <w:sz w:val="16"/>
        </w:rPr>
        <w:t xml:space="preserve">, in a year, basically </w:t>
      </w:r>
      <w:r w:rsidRPr="00911D31">
        <w:rPr>
          <w:rStyle w:val="StyleUnderline"/>
          <w:highlight w:val="cyan"/>
        </w:rPr>
        <w:t>you</w:t>
      </w:r>
      <w:r w:rsidRPr="00911D31">
        <w:rPr>
          <w:rStyle w:val="StyleUnderline"/>
        </w:rPr>
        <w:t xml:space="preserve">'re going to </w:t>
      </w:r>
      <w:r w:rsidRPr="00911D31">
        <w:rPr>
          <w:rStyle w:val="StyleUnderline"/>
          <w:highlight w:val="cyan"/>
        </w:rPr>
        <w:t>get an increase in temp</w:t>
      </w:r>
      <w:r w:rsidRPr="00911D31">
        <w:rPr>
          <w:rStyle w:val="StyleUnderline"/>
        </w:rPr>
        <w:t>erature</w:t>
      </w:r>
      <w:r w:rsidRPr="00911D31">
        <w:rPr>
          <w:sz w:val="16"/>
        </w:rPr>
        <w:t xml:space="preserve">. So what is the increase in temperature once we've moved all the pollution, which we're going to have to do, by the way, to remove the CO2, right? </w:t>
      </w:r>
      <w:r w:rsidRPr="00911D31">
        <w:rPr>
          <w:rStyle w:val="StyleUnderline"/>
        </w:rPr>
        <w:t xml:space="preserve">It's about </w:t>
      </w:r>
      <w:r w:rsidRPr="00911D31">
        <w:rPr>
          <w:rStyle w:val="Emphasis"/>
        </w:rPr>
        <w:t>.7</w:t>
      </w:r>
      <w:r w:rsidRPr="00911D31">
        <w:rPr>
          <w:sz w:val="16"/>
        </w:rPr>
        <w:t xml:space="preserve">. Within 10 years, no, within a year, sorry, within a year, if we, </w:t>
      </w:r>
      <w:r w:rsidRPr="00911D31">
        <w:rPr>
          <w:rStyle w:val="StyleUnderline"/>
        </w:rPr>
        <w:t xml:space="preserve">if we stopped </w:t>
      </w:r>
      <w:r w:rsidRPr="00911D31">
        <w:rPr>
          <w:rStyle w:val="Emphasis"/>
        </w:rPr>
        <w:t>all industrial production tomorrow</w:t>
      </w:r>
      <w:r w:rsidRPr="00911D31">
        <w:rPr>
          <w:sz w:val="16"/>
        </w:rPr>
        <w:t xml:space="preserve">. </w:t>
      </w:r>
    </w:p>
    <w:p w14:paraId="2C95B7DD" w14:textId="77777777" w:rsidR="008A4023" w:rsidRDefault="008A4023" w:rsidP="008A4023">
      <w:pPr>
        <w:pStyle w:val="Heading4"/>
      </w:pPr>
      <w:r>
        <w:t>2---</w:t>
      </w:r>
      <w:r w:rsidRPr="00211797">
        <w:rPr>
          <w:u w:val="single"/>
        </w:rPr>
        <w:t>MAGNITUDE</w:t>
      </w:r>
      <w:r>
        <w:t>---negative radiative forcing from aerosols significantly outweighs positive forcing from GHGs</w:t>
      </w:r>
    </w:p>
    <w:p w14:paraId="06BB686A" w14:textId="77777777" w:rsidR="008A4023" w:rsidRDefault="008A4023" w:rsidP="008A4023">
      <w:r w:rsidRPr="00211797">
        <w:rPr>
          <w:rStyle w:val="Style13ptBold"/>
        </w:rPr>
        <w:t>Zhao et al. 19</w:t>
      </w:r>
      <w:r>
        <w:t xml:space="preserve"> [Alcide Zhao (Climate Scientist at Moody's, IPCC AR6 Author, PhD in Earth Sciences), Bollasina (Reader at School of Geosciences, Doctor of Science in Surface and Aerosol Effects on South Asian Monsoon Hydroclimate, Doctor of Science in Transport and Dispersion of Cooling Tower Effluents), and Stevenson (Professor and Personal Chair in Atmospheric Chemistry Modelling, School of Geosciences, University of Edinburgh), "Significant Climate Impacts of Aerosol Changes Driven by Growth in Energy Use and Advances in Emission Control Technology," Atmospheric Chemistry and Physics, vol. 19, no. 23, Copernicus GmbH, 11-29-2019, pp. 14517–14533, ashtar]</w:t>
      </w:r>
    </w:p>
    <w:p w14:paraId="5EA156CA" w14:textId="77777777" w:rsidR="008A4023" w:rsidRPr="00911D31" w:rsidRDefault="008A4023" w:rsidP="008A4023">
      <w:pPr>
        <w:rPr>
          <w:sz w:val="16"/>
        </w:rPr>
      </w:pPr>
      <w:r w:rsidRPr="00911D31">
        <w:rPr>
          <w:sz w:val="16"/>
        </w:rPr>
        <w:t>1 Introduction</w:t>
      </w:r>
    </w:p>
    <w:p w14:paraId="6E8B6AA2" w14:textId="77777777" w:rsidR="008A4023" w:rsidRPr="00207E5B" w:rsidRDefault="008A4023" w:rsidP="008A4023">
      <w:pPr>
        <w:rPr>
          <w:sz w:val="16"/>
        </w:rPr>
      </w:pPr>
      <w:r w:rsidRPr="00207E5B">
        <w:rPr>
          <w:sz w:val="16"/>
        </w:rPr>
        <w:t xml:space="preserve">Climate change is driven by changes in a combination of natural and anthropogenic factors (Stocker et al., 2013). </w:t>
      </w:r>
      <w:r w:rsidRPr="00A13099">
        <w:rPr>
          <w:rStyle w:val="StyleUnderline"/>
        </w:rPr>
        <w:t>The increasing atmospheric abundance of</w:t>
      </w:r>
      <w:r w:rsidRPr="00207E5B">
        <w:rPr>
          <w:sz w:val="16"/>
        </w:rPr>
        <w:t xml:space="preserve"> greenhouse gases (</w:t>
      </w:r>
      <w:r w:rsidRPr="00207E5B">
        <w:rPr>
          <w:rStyle w:val="Emphasis"/>
        </w:rPr>
        <w:t>GHGs</w:t>
      </w:r>
      <w:r w:rsidRPr="00207E5B">
        <w:rPr>
          <w:sz w:val="16"/>
        </w:rPr>
        <w:t xml:space="preserve">) associated with human activities </w:t>
      </w:r>
      <w:r w:rsidRPr="00A13099">
        <w:rPr>
          <w:rStyle w:val="StyleUnderline"/>
        </w:rPr>
        <w:t xml:space="preserve">has long been recognized as the </w:t>
      </w:r>
      <w:r w:rsidRPr="00207E5B">
        <w:rPr>
          <w:rStyle w:val="Emphasis"/>
        </w:rPr>
        <w:t>major driver of global warming</w:t>
      </w:r>
      <w:r w:rsidRPr="00207E5B">
        <w:rPr>
          <w:sz w:val="16"/>
        </w:rPr>
        <w:t xml:space="preserve"> since the industrial revolution. Anthropogenic emissions of aerosols and their precursor gases have also led to significant climate impacts (Boucher et al., 2013), in addition to their detrimental impacts on atmospheric visibility, human health, and ecosystems. </w:t>
      </w:r>
      <w:r w:rsidRPr="00207E5B">
        <w:rPr>
          <w:rStyle w:val="Emphasis"/>
          <w:highlight w:val="cyan"/>
        </w:rPr>
        <w:t>Aerosols</w:t>
      </w:r>
      <w:r w:rsidRPr="00A13099">
        <w:rPr>
          <w:rStyle w:val="StyleUnderline"/>
        </w:rPr>
        <w:t xml:space="preserve"> can influence climate by absorbing or scattering shortwave radiation</w:t>
      </w:r>
      <w:r w:rsidRPr="00207E5B">
        <w:rPr>
          <w:sz w:val="16"/>
        </w:rPr>
        <w:t xml:space="preserve"> (aerosol–radiation interactions; Haywood and Ramaswamy, 1998) </w:t>
      </w:r>
      <w:r w:rsidRPr="00A13099">
        <w:rPr>
          <w:rStyle w:val="StyleUnderline"/>
        </w:rPr>
        <w:t xml:space="preserve">and by </w:t>
      </w:r>
      <w:r w:rsidRPr="00207E5B">
        <w:rPr>
          <w:rStyle w:val="StyleUnderline"/>
          <w:highlight w:val="cyan"/>
        </w:rPr>
        <w:t>modify</w:t>
      </w:r>
      <w:r w:rsidRPr="00A13099">
        <w:rPr>
          <w:rStyle w:val="StyleUnderline"/>
        </w:rPr>
        <w:t xml:space="preserve">ing </w:t>
      </w:r>
      <w:r w:rsidRPr="00207E5B">
        <w:rPr>
          <w:rStyle w:val="Emphasis"/>
          <w:highlight w:val="cyan"/>
        </w:rPr>
        <w:t>cloud</w:t>
      </w:r>
      <w:r w:rsidRPr="00207E5B">
        <w:rPr>
          <w:rStyle w:val="Emphasis"/>
        </w:rPr>
        <w:t xml:space="preserve"> microphysics</w:t>
      </w:r>
      <w:r w:rsidRPr="00A13099">
        <w:rPr>
          <w:rStyle w:val="StyleUnderline"/>
        </w:rPr>
        <w:t xml:space="preserve"> and </w:t>
      </w:r>
      <w:r w:rsidRPr="00207E5B">
        <w:rPr>
          <w:rStyle w:val="Emphasis"/>
          <w:highlight w:val="cyan"/>
        </w:rPr>
        <w:t>precipitation</w:t>
      </w:r>
      <w:r w:rsidRPr="00207E5B">
        <w:rPr>
          <w:rStyle w:val="Emphasis"/>
        </w:rPr>
        <w:t xml:space="preserve"> processes</w:t>
      </w:r>
      <w:r w:rsidRPr="00207E5B">
        <w:rPr>
          <w:sz w:val="16"/>
        </w:rPr>
        <w:t xml:space="preserve"> (aerosol–cloud interactions; Fan et al., 2016). Overall, </w:t>
      </w:r>
      <w:r w:rsidRPr="00A13099">
        <w:rPr>
          <w:rStyle w:val="StyleUnderline"/>
        </w:rPr>
        <w:t xml:space="preserve">anthropogenic </w:t>
      </w:r>
      <w:r w:rsidRPr="00A13099">
        <w:rPr>
          <w:rStyle w:val="StyleUnderline"/>
          <w:highlight w:val="cyan"/>
        </w:rPr>
        <w:t>aerosols cause</w:t>
      </w:r>
      <w:r w:rsidRPr="00A13099">
        <w:rPr>
          <w:rStyle w:val="StyleUnderline"/>
        </w:rPr>
        <w:t xml:space="preserve"> a </w:t>
      </w:r>
      <w:r w:rsidRPr="00A13099">
        <w:rPr>
          <w:rStyle w:val="Emphasis"/>
          <w:highlight w:val="cyan"/>
        </w:rPr>
        <w:t>net cooling</w:t>
      </w:r>
      <w:r w:rsidRPr="00A13099">
        <w:rPr>
          <w:rStyle w:val="StyleUnderline"/>
        </w:rPr>
        <w:t xml:space="preserve"> of the Earth</w:t>
      </w:r>
      <w:r w:rsidRPr="00207E5B">
        <w:rPr>
          <w:sz w:val="16"/>
        </w:rPr>
        <w:t xml:space="preserve">; </w:t>
      </w:r>
      <w:r w:rsidRPr="00A13099">
        <w:rPr>
          <w:rStyle w:val="StyleUnderline"/>
        </w:rPr>
        <w:t xml:space="preserve">almost </w:t>
      </w:r>
      <w:r w:rsidRPr="00207E5B">
        <w:rPr>
          <w:rStyle w:val="StyleUnderline"/>
          <w:highlight w:val="cyan"/>
        </w:rPr>
        <w:t>a third of</w:t>
      </w:r>
      <w:r w:rsidRPr="00207E5B">
        <w:rPr>
          <w:sz w:val="16"/>
        </w:rPr>
        <w:t xml:space="preserve"> the </w:t>
      </w:r>
      <w:r w:rsidRPr="00207E5B">
        <w:rPr>
          <w:rStyle w:val="StyleUnderline"/>
          <w:highlight w:val="cyan"/>
        </w:rPr>
        <w:t>warming</w:t>
      </w:r>
      <w:r w:rsidRPr="00A13099">
        <w:rPr>
          <w:rStyle w:val="StyleUnderline"/>
        </w:rPr>
        <w:t xml:space="preserve"> from</w:t>
      </w:r>
      <w:r w:rsidRPr="00207E5B">
        <w:rPr>
          <w:sz w:val="16"/>
        </w:rPr>
        <w:t xml:space="preserve"> increases in </w:t>
      </w:r>
      <w:r w:rsidRPr="00A13099">
        <w:rPr>
          <w:rStyle w:val="StyleUnderline"/>
        </w:rPr>
        <w:t xml:space="preserve">GHGs </w:t>
      </w:r>
      <w:r w:rsidRPr="00207E5B">
        <w:rPr>
          <w:rStyle w:val="StyleUnderline"/>
          <w:highlight w:val="cyan"/>
        </w:rPr>
        <w:t>is</w:t>
      </w:r>
      <w:r w:rsidRPr="00A13099">
        <w:rPr>
          <w:rStyle w:val="StyleUnderline"/>
        </w:rPr>
        <w:t xml:space="preserve"> thought to have been </w:t>
      </w:r>
      <w:r w:rsidRPr="00207E5B">
        <w:rPr>
          <w:rStyle w:val="Emphasis"/>
          <w:highlight w:val="cyan"/>
        </w:rPr>
        <w:t>counteracted by</w:t>
      </w:r>
      <w:r w:rsidRPr="00A13099">
        <w:rPr>
          <w:rStyle w:val="Emphasis"/>
        </w:rPr>
        <w:t xml:space="preserve"> cooling due</w:t>
      </w:r>
      <w:r w:rsidRPr="00A13099">
        <w:rPr>
          <w:rStyle w:val="StyleUnderline"/>
        </w:rPr>
        <w:t xml:space="preserve"> to </w:t>
      </w:r>
      <w:r w:rsidRPr="00A13099">
        <w:rPr>
          <w:rStyle w:val="Emphasis"/>
        </w:rPr>
        <w:t xml:space="preserve">increased anthropogenic </w:t>
      </w:r>
      <w:r w:rsidRPr="00207E5B">
        <w:rPr>
          <w:rStyle w:val="Emphasis"/>
          <w:highlight w:val="cyan"/>
        </w:rPr>
        <w:t>aerosols</w:t>
      </w:r>
      <w:r w:rsidRPr="00207E5B">
        <w:rPr>
          <w:sz w:val="16"/>
        </w:rPr>
        <w:t xml:space="preserve"> since the 1950s (Stocker et al., 2013). Yet, despite extensive research in the last decade that has led to significant progress in our understanding of the effects of aerosols (Ming and Ramaswamy, 2009, 2011; Shindell and Faluvegi, 2009; Allen and Sherwood, 2011; Bollasina et al., 2011; Ming et al., 2011; Boucher et al., 2013; Hwang et al., 2013; Wilcox et al., 2013; Xie et al., 2013; Shindell, 2014; Wang et al., 2015), </w:t>
      </w:r>
      <w:r w:rsidRPr="00207E5B">
        <w:rPr>
          <w:rStyle w:val="StyleUnderline"/>
        </w:rPr>
        <w:t>there are still</w:t>
      </w:r>
      <w:r w:rsidRPr="00207E5B">
        <w:rPr>
          <w:sz w:val="16"/>
        </w:rPr>
        <w:t xml:space="preserve"> major </w:t>
      </w:r>
      <w:r w:rsidRPr="00207E5B">
        <w:rPr>
          <w:rStyle w:val="Emphasis"/>
        </w:rPr>
        <w:t>uncertainties associated with their impacts</w:t>
      </w:r>
      <w:r w:rsidRPr="00207E5B">
        <w:rPr>
          <w:rStyle w:val="StyleUnderline"/>
        </w:rPr>
        <w:t xml:space="preserve"> on climate</w:t>
      </w:r>
      <w:r w:rsidRPr="00207E5B">
        <w:rPr>
          <w:sz w:val="16"/>
        </w:rPr>
        <w:t xml:space="preserve"> (Carslaw et al., 2013a; Fan et al., 2016; Lee et al., 2016; Fletcher et al., 2018).</w:t>
      </w:r>
    </w:p>
    <w:p w14:paraId="7586AE3A" w14:textId="77777777" w:rsidR="008A4023" w:rsidRPr="00207E5B" w:rsidRDefault="008A4023" w:rsidP="008A4023">
      <w:pPr>
        <w:rPr>
          <w:sz w:val="16"/>
        </w:rPr>
      </w:pPr>
      <w:r w:rsidRPr="00207E5B">
        <w:rPr>
          <w:sz w:val="16"/>
        </w:rPr>
        <w:t xml:space="preserve">In fact, </w:t>
      </w:r>
      <w:r w:rsidRPr="00207E5B">
        <w:rPr>
          <w:rStyle w:val="StyleUnderline"/>
        </w:rPr>
        <w:t xml:space="preserve">aerosol </w:t>
      </w:r>
      <w:r w:rsidRPr="00207E5B">
        <w:rPr>
          <w:rStyle w:val="StyleUnderline"/>
          <w:highlight w:val="cyan"/>
        </w:rPr>
        <w:t>forcing remains</w:t>
      </w:r>
      <w:r w:rsidRPr="00207E5B">
        <w:rPr>
          <w:rStyle w:val="StyleUnderline"/>
        </w:rPr>
        <w:t xml:space="preserve"> the </w:t>
      </w:r>
      <w:r w:rsidRPr="00207E5B">
        <w:rPr>
          <w:rStyle w:val="Emphasis"/>
          <w:highlight w:val="cyan"/>
        </w:rPr>
        <w:t>dominant uncertainty</w:t>
      </w:r>
      <w:r w:rsidRPr="00207E5B">
        <w:rPr>
          <w:rStyle w:val="StyleUnderline"/>
          <w:highlight w:val="cyan"/>
        </w:rPr>
        <w:t xml:space="preserve"> in current estimates</w:t>
      </w:r>
      <w:r w:rsidRPr="00207E5B">
        <w:rPr>
          <w:rStyle w:val="StyleUnderline"/>
        </w:rPr>
        <w:t xml:space="preserve"> of radiative forcing</w:t>
      </w:r>
      <w:r w:rsidRPr="00207E5B">
        <w:rPr>
          <w:sz w:val="16"/>
        </w:rPr>
        <w:t xml:space="preserve"> on climate since preindustrial times (Myhre et al., 2013). This is </w:t>
      </w:r>
      <w:r w:rsidRPr="00207E5B">
        <w:rPr>
          <w:rStyle w:val="StyleUnderline"/>
        </w:rPr>
        <w:t xml:space="preserve">because of </w:t>
      </w:r>
      <w:r w:rsidRPr="00207E5B">
        <w:rPr>
          <w:rStyle w:val="Emphasis"/>
        </w:rPr>
        <w:t>compounding uncertainties</w:t>
      </w:r>
      <w:r w:rsidRPr="00207E5B">
        <w:rPr>
          <w:rStyle w:val="StyleUnderline"/>
        </w:rPr>
        <w:t xml:space="preserve"> associated with the large </w:t>
      </w:r>
      <w:r w:rsidRPr="00207E5B">
        <w:rPr>
          <w:rStyle w:val="Emphasis"/>
        </w:rPr>
        <w:t>spatial</w:t>
      </w:r>
      <w:r w:rsidRPr="00207E5B">
        <w:rPr>
          <w:rStyle w:val="StyleUnderline"/>
        </w:rPr>
        <w:t xml:space="preserve"> and </w:t>
      </w:r>
      <w:r w:rsidRPr="00207E5B">
        <w:rPr>
          <w:rStyle w:val="Emphasis"/>
        </w:rPr>
        <w:t>temporal variability</w:t>
      </w:r>
      <w:r w:rsidRPr="00207E5B">
        <w:rPr>
          <w:rStyle w:val="StyleUnderline"/>
        </w:rPr>
        <w:t xml:space="preserve"> of aerosols</w:t>
      </w:r>
      <w:r w:rsidRPr="00207E5B">
        <w:rPr>
          <w:sz w:val="16"/>
        </w:rPr>
        <w:t xml:space="preserve">, their short lifetimes, their diverse physical and chemical properties, and complex interactions with radiation and microphysical processes (Boucher et al., 2013; Carslaw et al., 2013b; Fan et al., 2016). For example, the sign and magnitude of the effect of aerosols on clouds and the intertwined effects on precipitation can vary substantially depending on emission locations, aerosol species, and meteorological conditions (Rosenfeld et al., 2008; Stevens and Feingold, 2009; Yu et al., 2014; Malavelle et al., 2017; Kasoar et al., 2018). Also, there are large uncertainties due to the incomplete knowledge of both historical aerosol changes and how they will evolve in the future (Gidden et al., 2018). All </w:t>
      </w:r>
      <w:r w:rsidRPr="00207E5B">
        <w:rPr>
          <w:rStyle w:val="StyleUnderline"/>
        </w:rPr>
        <w:t xml:space="preserve">these uncertainties make it </w:t>
      </w:r>
      <w:r w:rsidRPr="00207E5B">
        <w:rPr>
          <w:rStyle w:val="Emphasis"/>
        </w:rPr>
        <w:t>challenging to project</w:t>
      </w:r>
      <w:r w:rsidRPr="00207E5B">
        <w:rPr>
          <w:rStyle w:val="StyleUnderline"/>
        </w:rPr>
        <w:t xml:space="preserve"> future climate and to quantify the associated impacts</w:t>
      </w:r>
      <w:r w:rsidRPr="00207E5B">
        <w:rPr>
          <w:sz w:val="16"/>
        </w:rPr>
        <w:t xml:space="preserve"> on a range of sectors. More importantly, </w:t>
      </w:r>
      <w:r w:rsidRPr="00207E5B">
        <w:rPr>
          <w:rStyle w:val="StyleUnderline"/>
        </w:rPr>
        <w:t>despite ongoing debates as to whether aerosol has larger impacts on mean climate and climate extremes compared to GHGs</w:t>
      </w:r>
      <w:r w:rsidRPr="00207E5B">
        <w:rPr>
          <w:sz w:val="16"/>
        </w:rPr>
        <w:t xml:space="preserve"> (Feichter et al., 2004; Xie et al., 2013; Wilcox et al., 2019), </w:t>
      </w:r>
      <w:r w:rsidRPr="00207E5B">
        <w:rPr>
          <w:rStyle w:val="Emphasis"/>
        </w:rPr>
        <w:t xml:space="preserve">a large body of </w:t>
      </w:r>
      <w:r w:rsidRPr="00207E5B">
        <w:rPr>
          <w:rStyle w:val="Emphasis"/>
          <w:highlight w:val="cyan"/>
        </w:rPr>
        <w:t>studies</w:t>
      </w:r>
      <w:r w:rsidRPr="00207E5B">
        <w:rPr>
          <w:rStyle w:val="StyleUnderline"/>
          <w:highlight w:val="cyan"/>
        </w:rPr>
        <w:t xml:space="preserve"> indicate</w:t>
      </w:r>
      <w:r w:rsidRPr="00207E5B">
        <w:rPr>
          <w:rStyle w:val="StyleUnderline"/>
        </w:rPr>
        <w:t xml:space="preserve"> that</w:t>
      </w:r>
      <w:r w:rsidRPr="00207E5B">
        <w:rPr>
          <w:sz w:val="16"/>
        </w:rPr>
        <w:t xml:space="preserve">, per unit of forcing or warming, </w:t>
      </w:r>
      <w:r w:rsidRPr="00207E5B">
        <w:rPr>
          <w:rStyle w:val="Emphasis"/>
          <w:highlight w:val="cyan"/>
        </w:rPr>
        <w:t>aerosols</w:t>
      </w:r>
      <w:r w:rsidRPr="00207E5B">
        <w:rPr>
          <w:rStyle w:val="StyleUnderline"/>
          <w:highlight w:val="cyan"/>
        </w:rPr>
        <w:t xml:space="preserve"> have</w:t>
      </w:r>
      <w:r w:rsidRPr="00207E5B">
        <w:rPr>
          <w:rStyle w:val="StyleUnderline"/>
        </w:rPr>
        <w:t xml:space="preserve"> significantly </w:t>
      </w:r>
      <w:r w:rsidRPr="00207E5B">
        <w:rPr>
          <w:rStyle w:val="StyleUnderline"/>
          <w:highlight w:val="cyan"/>
        </w:rPr>
        <w:t xml:space="preserve">larger impacts than </w:t>
      </w:r>
      <w:r w:rsidRPr="00207E5B">
        <w:rPr>
          <w:rStyle w:val="Emphasis"/>
          <w:highlight w:val="cyan"/>
        </w:rPr>
        <w:t>GHGs</w:t>
      </w:r>
      <w:r w:rsidRPr="00207E5B">
        <w:rPr>
          <w:rStyle w:val="StyleUnderline"/>
          <w:highlight w:val="cyan"/>
        </w:rPr>
        <w:t xml:space="preserve"> on</w:t>
      </w:r>
      <w:r w:rsidRPr="00207E5B">
        <w:rPr>
          <w:rStyle w:val="StyleUnderline"/>
        </w:rPr>
        <w:t xml:space="preserve"> both </w:t>
      </w:r>
      <w:r w:rsidRPr="00207E5B">
        <w:rPr>
          <w:rStyle w:val="Emphasis"/>
        </w:rPr>
        <w:t xml:space="preserve">global </w:t>
      </w:r>
      <w:r w:rsidRPr="00207E5B">
        <w:rPr>
          <w:rStyle w:val="Emphasis"/>
          <w:highlight w:val="cyan"/>
        </w:rPr>
        <w:t>mean climate</w:t>
      </w:r>
      <w:r w:rsidRPr="00207E5B">
        <w:rPr>
          <w:sz w:val="16"/>
        </w:rPr>
        <w:t xml:space="preserve"> (Hansen et al., 2005; Shindell, 2014; Shindell et al., 2015) </w:t>
      </w:r>
      <w:r w:rsidRPr="00207E5B">
        <w:rPr>
          <w:rStyle w:val="StyleUnderline"/>
          <w:highlight w:val="cyan"/>
        </w:rPr>
        <w:t>and</w:t>
      </w:r>
      <w:r w:rsidRPr="00207E5B">
        <w:rPr>
          <w:sz w:val="16"/>
        </w:rPr>
        <w:t xml:space="preserve"> global or regional </w:t>
      </w:r>
      <w:r w:rsidRPr="00207E5B">
        <w:rPr>
          <w:rStyle w:val="Emphasis"/>
        </w:rPr>
        <w:t xml:space="preserve">climate </w:t>
      </w:r>
      <w:r w:rsidRPr="00207E5B">
        <w:rPr>
          <w:rStyle w:val="Emphasis"/>
          <w:highlight w:val="cyan"/>
        </w:rPr>
        <w:t>extremes</w:t>
      </w:r>
      <w:r w:rsidRPr="00207E5B">
        <w:rPr>
          <w:sz w:val="16"/>
        </w:rPr>
        <w:t xml:space="preserve"> (Perkins, 2015; Xu et al., 2015; Lin et al., 2016; Wang et al., 2016; Samset et al., 2018a; Zhao et al., 2018, 2019a).</w:t>
      </w:r>
    </w:p>
    <w:p w14:paraId="4AD6DE22" w14:textId="77777777" w:rsidR="008A4023" w:rsidRDefault="008A4023" w:rsidP="008A4023">
      <w:pPr>
        <w:pStyle w:val="Heading4"/>
      </w:pPr>
      <w:r>
        <w:t>3---</w:t>
      </w:r>
      <w:r w:rsidRPr="00211797">
        <w:rPr>
          <w:u w:val="single"/>
        </w:rPr>
        <w:t>TURNS TIPPING POINTS</w:t>
      </w:r>
      <w:r>
        <w:t>---net less likely to avoid runaway climate change if we reduce emissions, even compared to high emission pathways</w:t>
      </w:r>
    </w:p>
    <w:p w14:paraId="301489F5" w14:textId="77777777" w:rsidR="008A4023" w:rsidRDefault="008A4023" w:rsidP="008A4023">
      <w:r w:rsidRPr="00211797">
        <w:rPr>
          <w:rStyle w:val="Style13ptBold"/>
        </w:rPr>
        <w:t>Wood et al. 24</w:t>
      </w:r>
      <w:r>
        <w:t xml:space="preserve"> [Robert Wood (Department of Atmospheric Sciences, University of Washington), Vogt (Department of Atmospheric Sciences, University of Washington), and McCoy (Cooperative Institute for Research in Environmental Sciences, University of Colorado, Chemical Sciences Laboratory, National Oceanic and Atmospheric Administration and Cooperative Programs for the Advancement of Earth System Science, University Corporation for Atmospheric Research), "Aggressive Aerosol Mitigation Policies Reduce Chances of Keeping Global Warming to Below 2C," Earth's Future, vol. 12, no. 7, 2024, p. e2023EF004233, ashtar]</w:t>
      </w:r>
    </w:p>
    <w:p w14:paraId="1EFD3A0C" w14:textId="77777777" w:rsidR="008A4023" w:rsidRPr="00421257" w:rsidRDefault="008A4023" w:rsidP="008A4023">
      <w:pPr>
        <w:rPr>
          <w:sz w:val="16"/>
        </w:rPr>
      </w:pPr>
      <w:r w:rsidRPr="00421257">
        <w:rPr>
          <w:sz w:val="16"/>
        </w:rPr>
        <w:t>Abstract</w:t>
      </w:r>
    </w:p>
    <w:p w14:paraId="73A8A11E" w14:textId="77777777" w:rsidR="008A4023" w:rsidRPr="00421257" w:rsidRDefault="008A4023" w:rsidP="008A4023">
      <w:pPr>
        <w:rPr>
          <w:sz w:val="16"/>
        </w:rPr>
      </w:pPr>
      <w:r w:rsidRPr="00421257">
        <w:rPr>
          <w:rStyle w:val="Emphasis"/>
        </w:rPr>
        <w:t>Aerosol increases</w:t>
      </w:r>
      <w:r w:rsidRPr="00421257">
        <w:rPr>
          <w:rStyle w:val="StyleUnderline"/>
        </w:rPr>
        <w:t xml:space="preserve"> over the 20th century </w:t>
      </w:r>
      <w:r w:rsidRPr="00421257">
        <w:rPr>
          <w:rStyle w:val="Emphasis"/>
        </w:rPr>
        <w:t>delayed the rate at which Earth warmed</w:t>
      </w:r>
      <w:r w:rsidRPr="00421257">
        <w:rPr>
          <w:rStyle w:val="StyleUnderline"/>
        </w:rPr>
        <w:t xml:space="preserve"> as a result of</w:t>
      </w:r>
      <w:r w:rsidRPr="00421257">
        <w:rPr>
          <w:sz w:val="16"/>
        </w:rPr>
        <w:t xml:space="preserve"> increases in greenhouse gases (</w:t>
      </w:r>
      <w:r w:rsidRPr="00421257">
        <w:rPr>
          <w:rStyle w:val="Emphasis"/>
        </w:rPr>
        <w:t>GHGs</w:t>
      </w:r>
      <w:r w:rsidRPr="00421257">
        <w:rPr>
          <w:sz w:val="16"/>
        </w:rPr>
        <w:t xml:space="preserve">). </w:t>
      </w:r>
      <w:r w:rsidRPr="00160919">
        <w:rPr>
          <w:rStyle w:val="Emphasis"/>
        </w:rPr>
        <w:t xml:space="preserve">Aggressive aerosol </w:t>
      </w:r>
      <w:r w:rsidRPr="00160919">
        <w:rPr>
          <w:rStyle w:val="Emphasis"/>
          <w:highlight w:val="cyan"/>
        </w:rPr>
        <w:t>mitigation policies</w:t>
      </w:r>
      <w:r w:rsidRPr="00421257">
        <w:rPr>
          <w:rStyle w:val="StyleUnderline"/>
        </w:rPr>
        <w:t xml:space="preserve"> arrested aerosol radiative forcing from </w:t>
      </w:r>
      <w:r w:rsidRPr="00421257">
        <w:rPr>
          <w:rStyle w:val="StyleUnderline"/>
          <w:rFonts w:ascii="Cambria Math" w:hAnsi="Cambria Math" w:cs="Cambria Math"/>
        </w:rPr>
        <w:t>∼</w:t>
      </w:r>
      <w:r w:rsidRPr="00421257">
        <w:rPr>
          <w:rStyle w:val="StyleUnderline"/>
        </w:rPr>
        <w:t xml:space="preserve">1980 to </w:t>
      </w:r>
      <w:r w:rsidRPr="00421257">
        <w:rPr>
          <w:rStyle w:val="StyleUnderline"/>
          <w:rFonts w:ascii="Cambria Math" w:hAnsi="Cambria Math" w:cs="Cambria Math"/>
        </w:rPr>
        <w:t>∼</w:t>
      </w:r>
      <w:r w:rsidRPr="00421257">
        <w:rPr>
          <w:rStyle w:val="StyleUnderline"/>
        </w:rPr>
        <w:t>2010</w:t>
      </w:r>
      <w:r w:rsidRPr="00421257">
        <w:rPr>
          <w:sz w:val="16"/>
        </w:rPr>
        <w:t>. Recent evidence supports decreases in forcing magnitude since then. Using the approximate partial radiative perturbation (APRP) method, future shortwave aerosol effective radiative forcing changes are isolated from other shortwave changes in an 18-member ensemble of ScenarioMIP projections from phase 6 of the Coupled Model Intercomparison Project (CMIP6). APRP-derived near-term (2020–2050) aerosol forcing trends are correlated with published model emulation values but are 30%–50% weaker. Differences are likely explained by location shifts of aerosol-impacting emissions and their resultant influences on susceptible clouds. Despite weaker changes,</w:t>
      </w:r>
      <w:r w:rsidRPr="00160919">
        <w:t xml:space="preserve"> </w:t>
      </w:r>
      <w:r w:rsidRPr="00160919">
        <w:rPr>
          <w:rStyle w:val="StyleUnderline"/>
        </w:rPr>
        <w:t>implementation</w:t>
      </w:r>
      <w:r w:rsidRPr="00421257">
        <w:rPr>
          <w:rStyle w:val="StyleUnderline"/>
        </w:rPr>
        <w:t xml:space="preserve"> of aggressive aerosol cleanup policies will </w:t>
      </w:r>
      <w:r w:rsidRPr="00160919">
        <w:rPr>
          <w:rStyle w:val="Emphasis"/>
          <w:highlight w:val="cyan"/>
        </w:rPr>
        <w:t>have a major impact</w:t>
      </w:r>
      <w:r w:rsidRPr="00160919">
        <w:rPr>
          <w:rStyle w:val="StyleUnderline"/>
          <w:highlight w:val="cyan"/>
        </w:rPr>
        <w:t xml:space="preserve"> on</w:t>
      </w:r>
      <w:r w:rsidRPr="00421257">
        <w:rPr>
          <w:rStyle w:val="StyleUnderline"/>
        </w:rPr>
        <w:t xml:space="preserve"> global </w:t>
      </w:r>
      <w:r w:rsidRPr="00160919">
        <w:rPr>
          <w:rStyle w:val="StyleUnderline"/>
          <w:highlight w:val="cyan"/>
        </w:rPr>
        <w:t>warming rates</w:t>
      </w:r>
      <w:r w:rsidRPr="00421257">
        <w:rPr>
          <w:sz w:val="16"/>
        </w:rPr>
        <w:t xml:space="preserve"> over 2020–2050. APRP-derived aerosol radiative forcings are used together with a forcing and impulse response model to estimate global temperature trends. </w:t>
      </w:r>
      <w:r w:rsidRPr="00421257">
        <w:rPr>
          <w:rStyle w:val="StyleUnderline"/>
        </w:rPr>
        <w:t>Strong mitigation of GHGs</w:t>
      </w:r>
      <w:r w:rsidRPr="00421257">
        <w:rPr>
          <w:sz w:val="16"/>
        </w:rPr>
        <w:t xml:space="preserve">, as in SSP1-2.6, likely </w:t>
      </w:r>
      <w:r w:rsidRPr="00421257">
        <w:rPr>
          <w:rStyle w:val="StyleUnderline"/>
        </w:rPr>
        <w:t>prevents warming exceeding 2C</w:t>
      </w:r>
      <w:r w:rsidRPr="00421257">
        <w:rPr>
          <w:sz w:val="16"/>
        </w:rPr>
        <w:t xml:space="preserve"> since preindustrial </w:t>
      </w:r>
      <w:r w:rsidRPr="00421257">
        <w:rPr>
          <w:rStyle w:val="StyleUnderline"/>
        </w:rPr>
        <w:t xml:space="preserve">but the strong </w:t>
      </w:r>
      <w:r w:rsidRPr="00160919">
        <w:rPr>
          <w:rStyle w:val="Emphasis"/>
          <w:highlight w:val="cyan"/>
        </w:rPr>
        <w:t>aerosol cleanup</w:t>
      </w:r>
      <w:r w:rsidRPr="00421257">
        <w:rPr>
          <w:rStyle w:val="StyleUnderline"/>
        </w:rPr>
        <w:t xml:space="preserve"> in this scenario </w:t>
      </w:r>
      <w:r w:rsidRPr="00160919">
        <w:rPr>
          <w:rStyle w:val="Emphasis"/>
          <w:highlight w:val="cyan"/>
        </w:rPr>
        <w:t>increases</w:t>
      </w:r>
      <w:r w:rsidRPr="00160919">
        <w:rPr>
          <w:rStyle w:val="Emphasis"/>
        </w:rPr>
        <w:t xml:space="preserve"> the </w:t>
      </w:r>
      <w:r w:rsidRPr="00160919">
        <w:rPr>
          <w:rStyle w:val="Emphasis"/>
          <w:highlight w:val="cyan"/>
        </w:rPr>
        <w:t>probability</w:t>
      </w:r>
      <w:r w:rsidRPr="00160919">
        <w:rPr>
          <w:rStyle w:val="StyleUnderline"/>
          <w:highlight w:val="cyan"/>
        </w:rPr>
        <w:t xml:space="preserve"> of exceeding 2C</w:t>
      </w:r>
      <w:r w:rsidRPr="00421257">
        <w:rPr>
          <w:rStyle w:val="StyleUnderline"/>
        </w:rPr>
        <w:t xml:space="preserve"> by 2050 </w:t>
      </w:r>
      <w:r w:rsidRPr="00160919">
        <w:rPr>
          <w:rStyle w:val="StyleUnderline"/>
          <w:highlight w:val="cyan"/>
        </w:rPr>
        <w:t>from</w:t>
      </w:r>
      <w:r w:rsidRPr="00421257">
        <w:rPr>
          <w:rStyle w:val="StyleUnderline"/>
        </w:rPr>
        <w:t xml:space="preserve"> </w:t>
      </w:r>
      <w:r w:rsidRPr="00421257">
        <w:rPr>
          <w:rStyle w:val="Emphasis"/>
        </w:rPr>
        <w:t xml:space="preserve">near </w:t>
      </w:r>
      <w:r w:rsidRPr="00160919">
        <w:rPr>
          <w:rStyle w:val="Emphasis"/>
          <w:highlight w:val="cyan"/>
        </w:rPr>
        <w:t>zero</w:t>
      </w:r>
      <w:r w:rsidRPr="00421257">
        <w:rPr>
          <w:sz w:val="16"/>
        </w:rPr>
        <w:t xml:space="preserve"> without aerosol changes </w:t>
      </w:r>
      <w:r w:rsidRPr="00160919">
        <w:rPr>
          <w:rStyle w:val="StyleUnderline"/>
          <w:highlight w:val="cyan"/>
        </w:rPr>
        <w:t xml:space="preserve">to </w:t>
      </w:r>
      <w:r w:rsidRPr="00160919">
        <w:rPr>
          <w:rStyle w:val="Emphasis"/>
          <w:highlight w:val="cyan"/>
        </w:rPr>
        <w:t>6%</w:t>
      </w:r>
      <w:r w:rsidRPr="00421257">
        <w:rPr>
          <w:sz w:val="16"/>
        </w:rPr>
        <w:t xml:space="preserve"> with cleanup. </w:t>
      </w:r>
      <w:r w:rsidRPr="00160919">
        <w:rPr>
          <w:rStyle w:val="StyleUnderline"/>
          <w:highlight w:val="cyan"/>
        </w:rPr>
        <w:t>When the same</w:t>
      </w:r>
      <w:r w:rsidRPr="00421257">
        <w:rPr>
          <w:rStyle w:val="StyleUnderline"/>
        </w:rPr>
        <w:t xml:space="preserve"> aerosol forcing </w:t>
      </w:r>
      <w:r w:rsidRPr="00160919">
        <w:rPr>
          <w:rStyle w:val="StyleUnderline"/>
          <w:highlight w:val="cyan"/>
        </w:rPr>
        <w:t>is applied to a more likely</w:t>
      </w:r>
      <w:r w:rsidRPr="00421257">
        <w:rPr>
          <w:rStyle w:val="StyleUnderline"/>
        </w:rPr>
        <w:t xml:space="preserve"> GHG forcing </w:t>
      </w:r>
      <w:r w:rsidRPr="00160919">
        <w:rPr>
          <w:rStyle w:val="StyleUnderline"/>
          <w:highlight w:val="cyan"/>
        </w:rPr>
        <w:t>scenario</w:t>
      </w:r>
      <w:r w:rsidRPr="00421257">
        <w:rPr>
          <w:sz w:val="16"/>
        </w:rPr>
        <w:t xml:space="preserve"> (i.e., SSP2-4.5), </w:t>
      </w:r>
      <w:r w:rsidRPr="00421257">
        <w:rPr>
          <w:rStyle w:val="StyleUnderline"/>
        </w:rPr>
        <w:t>aggressive</w:t>
      </w:r>
      <w:r w:rsidRPr="00421257">
        <w:rPr>
          <w:sz w:val="16"/>
        </w:rPr>
        <w:t xml:space="preserve"> aerosol </w:t>
      </w:r>
      <w:r w:rsidRPr="00160919">
        <w:rPr>
          <w:rStyle w:val="StyleUnderline"/>
          <w:highlight w:val="cyan"/>
        </w:rPr>
        <w:t xml:space="preserve">cleanup </w:t>
      </w:r>
      <w:r w:rsidRPr="00160919">
        <w:rPr>
          <w:rStyle w:val="Emphasis"/>
          <w:highlight w:val="cyan"/>
        </w:rPr>
        <w:t>more than doubles</w:t>
      </w:r>
      <w:r w:rsidRPr="00160919">
        <w:rPr>
          <w:rStyle w:val="StyleUnderline"/>
          <w:highlight w:val="cyan"/>
        </w:rPr>
        <w:t xml:space="preserve"> the probability</w:t>
      </w:r>
      <w:r w:rsidRPr="00421257">
        <w:rPr>
          <w:rStyle w:val="StyleUnderline"/>
        </w:rPr>
        <w:t xml:space="preserve"> of reaching 2C by 2050 from </w:t>
      </w:r>
      <w:r w:rsidRPr="00160919">
        <w:rPr>
          <w:rStyle w:val="Emphasis"/>
        </w:rPr>
        <w:t>30%</w:t>
      </w:r>
      <w:r w:rsidRPr="00421257">
        <w:rPr>
          <w:rStyle w:val="StyleUnderline"/>
        </w:rPr>
        <w:t xml:space="preserve"> to </w:t>
      </w:r>
      <w:r w:rsidRPr="00160919">
        <w:rPr>
          <w:rStyle w:val="Emphasis"/>
        </w:rPr>
        <w:t>80%</w:t>
      </w:r>
      <w:r w:rsidRPr="00421257">
        <w:rPr>
          <w:sz w:val="16"/>
        </w:rPr>
        <w:t>. It is thus critical to quantify and simulate the impacts of changes in aerosol radiative forcing over the next few decades.</w:t>
      </w:r>
    </w:p>
    <w:p w14:paraId="2739F609" w14:textId="77777777" w:rsidR="008A4023" w:rsidRPr="00421257" w:rsidRDefault="008A4023" w:rsidP="008A4023">
      <w:pPr>
        <w:rPr>
          <w:sz w:val="16"/>
        </w:rPr>
      </w:pPr>
      <w:r w:rsidRPr="00421257">
        <w:rPr>
          <w:sz w:val="16"/>
        </w:rPr>
        <w:t>1 Introduction</w:t>
      </w:r>
    </w:p>
    <w:p w14:paraId="75A06DBD" w14:textId="77777777" w:rsidR="008A4023" w:rsidRPr="00D81BBC" w:rsidRDefault="008A4023" w:rsidP="008A4023">
      <w:pPr>
        <w:rPr>
          <w:sz w:val="16"/>
        </w:rPr>
      </w:pPr>
      <w:r w:rsidRPr="00D81BBC">
        <w:rPr>
          <w:sz w:val="16"/>
        </w:rPr>
        <w:t xml:space="preserve">The increase of atmospheric aerosol loading over the 20th century delayed the rate at which Earth's global mean temperature increased due to increases in well-mixed greenhouse gases (Meehl et al., 2004). The magnitude of present day aerosol forcing remains uncertain (Bellouin et al., 2020). Existing studies have determined and documented aerosol forcing over the historical record with dedicated simulations using climate models (Quaas et al., 2009). </w:t>
      </w:r>
      <w:r w:rsidRPr="00D81BBC">
        <w:rPr>
          <w:rStyle w:val="StyleUnderline"/>
        </w:rPr>
        <w:t>Observational studies using satellites</w:t>
      </w:r>
      <w:r w:rsidRPr="00D81BBC">
        <w:rPr>
          <w:sz w:val="16"/>
        </w:rPr>
        <w:t xml:space="preserve"> also generally su</w:t>
      </w:r>
      <w:r w:rsidRPr="00D81BBC">
        <w:rPr>
          <w:rStyle w:val="StyleUnderline"/>
        </w:rPr>
        <w:t>pport the notion that aerosol forcing may be masking a significant fraction of</w:t>
      </w:r>
      <w:r w:rsidRPr="00D81BBC">
        <w:rPr>
          <w:sz w:val="16"/>
        </w:rPr>
        <w:t xml:space="preserve"> the greenhouse </w:t>
      </w:r>
      <w:r w:rsidRPr="00D81BBC">
        <w:rPr>
          <w:rStyle w:val="StyleUnderline"/>
        </w:rPr>
        <w:t>warming</w:t>
      </w:r>
      <w:r w:rsidRPr="00D81BBC">
        <w:rPr>
          <w:sz w:val="16"/>
        </w:rPr>
        <w:t xml:space="preserve"> (Bellouin et al., 2020). Aerosol loading globally reached a peak close to the turn of the 21st century (Quaas et al., 2022) due to air quality cleanup policies designed to mitigate the deleterious health impacts of particulate matter, which represent a major global burden of disease (Murray et al., 2020). </w:t>
      </w:r>
      <w:r w:rsidRPr="00D81BBC">
        <w:rPr>
          <w:rStyle w:val="StyleUnderline"/>
        </w:rPr>
        <w:t>Anthropogenic aerosol forcing associated with increased aerosol loading arises from aerosol-radiation interactions, that is, changes in clear sky scattering and absorption, and from cloud-mediated effects known as aerosol-cloud interactions</w:t>
      </w:r>
      <w:r w:rsidRPr="00D81BBC">
        <w:rPr>
          <w:sz w:val="16"/>
        </w:rPr>
        <w:t xml:space="preserve"> (Bellouin et al., 2020). Aerosol-cloud interactions comprise increases in cloud droplet concentration that increase the reflection of sunlight even without cloud macrophysical changes, a phenomenon known as the Twomey effect (Twomey, 1977). In addition, increases in droplet concentration can induce adjustments in cloud condensate (liquid water) and potentially cloud cover (Bellouin et al., 2020; Seinfeld et al., 2016). As aerosol loadings increase, the Twomey effect always produces a negative forcing but cloud adjustments can be positive or negative depending upon the background meteorology and properties of the clouds and boundary layer. Marine low clouds downstream of major industrialized regions have seen declines in cloud droplet concentration (D. T. McCoy et al., 2018) that indicate a reduction in the Twomey effect, and the hemispheric contrast in cloud droplet concentration between the polluted Northern and more pristine Southern Hemispheres has decreased significantly since 2000 (Cao et al., 2023). We are now in an era where the rate of change of aerosol radiative forcing is positive, which ceteris paribus must increase the rate of global warming (Dvorak et al., 2022). Thus, it is important that climate change risk assessments include the impacts of changing atmospheric aerosol and precursor emissions (Persad et al., 2022).</w:t>
      </w:r>
    </w:p>
    <w:p w14:paraId="269EEDE3" w14:textId="77777777" w:rsidR="008A4023" w:rsidRPr="001313C0" w:rsidRDefault="008A4023" w:rsidP="008A4023">
      <w:pPr>
        <w:rPr>
          <w:sz w:val="16"/>
        </w:rPr>
      </w:pPr>
      <w:r w:rsidRPr="001313C0">
        <w:rPr>
          <w:sz w:val="16"/>
        </w:rPr>
        <w:t>Even with overall emissions fixed, a shift in the emission location can change the global aerosol radiative forcing (Persad &amp; Caldeira, 2018), and changes in the efficacy of a given radiative forcing (Hansen et al., 2005) can result in different global mean temperature change per unit of radiative forcing. The Scenario Model Intercomparison Project (ScenarioMIP, O’Neill et al., 2016) within Phase 6 of the Coupled Model Intercomparison Project (CMIP6) provides a suite of plausible future emissions trajectories (shared socioeconomic pathways, SSPs) under different assumptions regarding social and economic development, including climate mitigation efforts. There are very different motivations for air quality cleanup versus climate mitigation efforts, and these are associated with vastly different short term (decadal) costs and benefits to individual nations. Thus, future aerosol changes are not necessarily coupled to future well-mixed greenhouse gas (WMGHG) emissions. The prior two decades are an example of this decoupling: air quality cleanup efforts have proceeded rapidly but mitigation of WMGHG emissions has been extremely limited. This situation may well continue through the next few decades, although this is not at all certain since rapid industrialization of Africa and South America has the potential to stall aerosol emission reductions globally (Feng et al., 2019).</w:t>
      </w:r>
    </w:p>
    <w:p w14:paraId="3A18EB9E" w14:textId="77777777" w:rsidR="008A4023" w:rsidRPr="00A35587" w:rsidRDefault="008A4023" w:rsidP="008A4023">
      <w:pPr>
        <w:rPr>
          <w:sz w:val="16"/>
        </w:rPr>
      </w:pPr>
      <w:r w:rsidRPr="00A35587">
        <w:rPr>
          <w:rStyle w:val="StyleUnderline"/>
        </w:rPr>
        <w:t xml:space="preserve">There is a </w:t>
      </w:r>
      <w:r w:rsidRPr="00160919">
        <w:rPr>
          <w:rStyle w:val="Emphasis"/>
          <w:highlight w:val="cyan"/>
        </w:rPr>
        <w:t>general consensus</w:t>
      </w:r>
      <w:r w:rsidRPr="00160919">
        <w:rPr>
          <w:rStyle w:val="StyleUnderline"/>
          <w:highlight w:val="cyan"/>
        </w:rPr>
        <w:t xml:space="preserve"> that the impacts</w:t>
      </w:r>
      <w:r w:rsidRPr="00A35587">
        <w:rPr>
          <w:sz w:val="16"/>
        </w:rPr>
        <w:t xml:space="preserve"> of climate change </w:t>
      </w:r>
      <w:r w:rsidRPr="00A35587">
        <w:rPr>
          <w:rStyle w:val="StyleUnderline"/>
        </w:rPr>
        <w:t xml:space="preserve">are likely to </w:t>
      </w:r>
      <w:r w:rsidRPr="00160919">
        <w:rPr>
          <w:rStyle w:val="Emphasis"/>
          <w:highlight w:val="cyan"/>
        </w:rPr>
        <w:t>become</w:t>
      </w:r>
      <w:r w:rsidRPr="00A35587">
        <w:rPr>
          <w:sz w:val="16"/>
        </w:rPr>
        <w:t xml:space="preserve"> increasingly </w:t>
      </w:r>
      <w:r w:rsidRPr="00160919">
        <w:rPr>
          <w:rStyle w:val="Emphasis"/>
          <w:highlight w:val="cyan"/>
        </w:rPr>
        <w:t>dire</w:t>
      </w:r>
      <w:r w:rsidRPr="00160919">
        <w:rPr>
          <w:rStyle w:val="StyleUnderline"/>
          <w:highlight w:val="cyan"/>
        </w:rPr>
        <w:t xml:space="preserve"> if</w:t>
      </w:r>
      <w:r w:rsidRPr="00A35587">
        <w:rPr>
          <w:sz w:val="16"/>
        </w:rPr>
        <w:t xml:space="preserve"> global </w:t>
      </w:r>
      <w:r w:rsidRPr="00160919">
        <w:rPr>
          <w:rStyle w:val="StyleUnderline"/>
          <w:highlight w:val="cyan"/>
        </w:rPr>
        <w:t>warming</w:t>
      </w:r>
      <w:r w:rsidRPr="00A35587">
        <w:rPr>
          <w:rStyle w:val="StyleUnderline"/>
        </w:rPr>
        <w:t xml:space="preserve"> is </w:t>
      </w:r>
      <w:r w:rsidRPr="00A35587">
        <w:rPr>
          <w:rStyle w:val="Emphasis"/>
        </w:rPr>
        <w:t xml:space="preserve">allowed to </w:t>
      </w:r>
      <w:r w:rsidRPr="00160919">
        <w:rPr>
          <w:rStyle w:val="Emphasis"/>
          <w:highlight w:val="cyan"/>
        </w:rPr>
        <w:t>exceed 2C</w:t>
      </w:r>
      <w:r w:rsidRPr="00A35587">
        <w:rPr>
          <w:sz w:val="16"/>
        </w:rPr>
        <w:t xml:space="preserve"> above the preindustrial (IPCC, 2021). In 2020, the global mean temperature of the Earth was close to </w:t>
      </w:r>
      <w:r w:rsidRPr="00A35587">
        <w:rPr>
          <w:rFonts w:ascii="Cambria Math" w:hAnsi="Cambria Math" w:cs="Cambria Math"/>
          <w:sz w:val="16"/>
        </w:rPr>
        <w:t>∼</w:t>
      </w:r>
      <w:r w:rsidRPr="00A35587">
        <w:rPr>
          <w:sz w:val="16"/>
        </w:rPr>
        <w:t>1.2C above the preindustrial (Morice et al., 2021), and global mean warming rates over the last few decades (NOAA, 2023) have averaged about 0.2 K decade−1. Thus, it is important to quantify the potential impact of different aerosol cleanup policies on the global rate of warming over the coming few decades. Here, we use an 18-member ensemble of ScenarioMIP projections (O’Neill et al., 2016) from CMIP6 models (Eyring et al., 2016) to explore how aerosol cleanup may influence the probability that global warming exceeds 2C by 2050. Section 2 describes the data and methods used. Section 2.2 describes a novel approach that applies the approximate partial radiative perturbation (APRP) method (Taylor et al., 2007) to the multimodel mean output data and partitions future SW radiative changes into temperature-driven and aerosol-driven components, from which we estimate future aerosol radiative forcing and compare it with the published estimates for four shared socioeconomic pathways. Section 3 describes how we use the APRP output to estimate aerosol effective radiative forcing in the SSPs. Section 4 then uses the derived aerosol radiative forcing estimates together with a forcing and response two-level energy balance model (Geoffroy et al., 2013) to explore the impacts of different future aerosol pathways for aerosol cleanup. Section 5 provides an assessment of the implications of the findings and the main conclusions from the study.</w:t>
      </w:r>
    </w:p>
    <w:p w14:paraId="6913D12E" w14:textId="77777777" w:rsidR="008A4023" w:rsidRPr="001313C0" w:rsidRDefault="008A4023" w:rsidP="008A4023">
      <w:pPr>
        <w:rPr>
          <w:sz w:val="12"/>
        </w:rPr>
      </w:pPr>
      <w:r w:rsidRPr="001313C0">
        <w:rPr>
          <w:sz w:val="12"/>
        </w:rPr>
        <w:t>2 Materials and Methods</w:t>
      </w:r>
    </w:p>
    <w:p w14:paraId="384CC82C" w14:textId="77777777" w:rsidR="008A4023" w:rsidRPr="001313C0" w:rsidRDefault="008A4023" w:rsidP="008A4023">
      <w:pPr>
        <w:rPr>
          <w:sz w:val="12"/>
        </w:rPr>
      </w:pPr>
      <w:r w:rsidRPr="001313C0">
        <w:rPr>
          <w:sz w:val="12"/>
        </w:rPr>
        <w:t>2.1 CMIP6 ScenarioMIP Simulations</w:t>
      </w:r>
    </w:p>
    <w:p w14:paraId="74A8207D" w14:textId="77777777" w:rsidR="008A4023" w:rsidRPr="001313C0" w:rsidRDefault="008A4023" w:rsidP="008A4023">
      <w:pPr>
        <w:rPr>
          <w:sz w:val="12"/>
        </w:rPr>
      </w:pPr>
      <w:r w:rsidRPr="001313C0">
        <w:rPr>
          <w:sz w:val="12"/>
        </w:rPr>
        <w:t>Climate model projections from four Tier-1 ScenarioMIP scenarios from CMIP6 are analyzed here. Each scenario has a distinct SSP and level of forcing following the Representative Concentration Pathways (RCPs) used for previous CMIPs (O’Neill et al., 2016; Riahi et al., 2017). The SSPs include differences in societal development related to concerns around climate change. Low numbered SSPs (e.g., SSP1: Sustainability, SSP2: Middle of the Road) have fewer challenges to climate mitigation while higher SSPs have more (e.g., SSP3: Regional Rivalry, SSP5: Fossil-fueled Development) (Riahi et al., 2017). Each of the SSPs also includes projections of future emissions of aerosol and precursor gases. These somewhat parallel the WMGHG changes in that SSPs with aggressive greenhouse gas mitigation tend to have aggressive aerosol reduction. As discussed in the introduction, it is far from clear that there will be such a tight coupling between aerosol and WMGHG mitigation in the coming decades. In this study, we will decouple future changes in aerosol from future changes in WMGHG to allow, for example, an aggressive aerosol cleanup strategy to be applied to less aggressive WMGHG mitigation scenarios (or vice versa).</w:t>
      </w:r>
    </w:p>
    <w:p w14:paraId="70F359D0" w14:textId="77777777" w:rsidR="008A4023" w:rsidRPr="001313C0" w:rsidRDefault="008A4023" w:rsidP="008A4023">
      <w:pPr>
        <w:rPr>
          <w:sz w:val="12"/>
        </w:rPr>
      </w:pPr>
      <w:r w:rsidRPr="001313C0">
        <w:rPr>
          <w:sz w:val="12"/>
        </w:rPr>
        <w:t>SSP1-2.6 uses the RCP2.6 pathway, is the most weakly forced scenario considered (experiencing less than 2C warming by 2100 relative to preindustrial in the multi-model mean), and undergoes aggressive aerosol cleanup. SSP2-4.5 undergoes intermediate radiative forcing, is an update to RCP4.5, and has a less rapid reduction in aerosol compared to SSP1-2.6. SSP3-7.0 has a higher radiative forcing (an update to RCP7.0). In particular, it has large land use changes and maintains high emissions of short lived climate forcers (e.g., aerosols) until 2100. Finally, SSP5-8.5 has the strongest overall radiative forcing by 2100 of all the scenarios considered, an update to RCP8.5.</w:t>
      </w:r>
    </w:p>
    <w:p w14:paraId="42C96AE3" w14:textId="77777777" w:rsidR="008A4023" w:rsidRPr="001313C0" w:rsidRDefault="008A4023" w:rsidP="008A4023">
      <w:pPr>
        <w:rPr>
          <w:sz w:val="12"/>
        </w:rPr>
      </w:pPr>
      <w:r w:rsidRPr="001313C0">
        <w:rPr>
          <w:sz w:val="12"/>
        </w:rPr>
        <w:t>Our analysis focuses on changes between the present day (2015–2025) and the future decades of the 21st century using composites from 18 CMIP6 models (more details in Supporting Information S1). All currently available models with outputs necessary for estimating aerosol contributions to the top of atmosphere (TOA) energy budget are included. We use aerosol optical depth at 550 nm wavelength (AOD) as the measure of aerosol loading as it is available for the most models. For reference, global changes in key quantities for the four scenarios by the end of the 21st century are listed in Table S2 of I. L. McCoy et al. (2022).</w:t>
      </w:r>
    </w:p>
    <w:p w14:paraId="441656B7" w14:textId="77777777" w:rsidR="008A4023" w:rsidRPr="001313C0" w:rsidRDefault="008A4023" w:rsidP="008A4023">
      <w:pPr>
        <w:rPr>
          <w:sz w:val="12"/>
        </w:rPr>
      </w:pPr>
      <w:r w:rsidRPr="001313C0">
        <w:rPr>
          <w:sz w:val="12"/>
        </w:rPr>
        <w:t>The trends in AOD, which are primarily driven by changes in anthropogenic aerosol emissions (Turnock et al., 2020), differ strongly across the four scenarios (Figure 1a). The trends in the future AOD changes in different SSPs are largely independent of global warming trends (Figure 1b) because warming is primarily driven by changes in WMGHGs, with a weaker modulation by aerosol. Because CMIP6 models specify aerosol and precursor emissions rather than specifying concentrations, there is considerable spread in aerosol loadings across the models, as indicated by the shaded regions in Figure 1a. Aerosol trend differences are most evident over the coming few decades, so we focus primarily on the period 2020–2050, where aerosol cleanup is likely to have the largest impact on warming rates. SSP1-2.6 has the most aggressive reduction in AOD, with rapid cleanup occurring prior to 2050, while SSP2-4.5 has a weaker, but steadier decline in AOD that extends beyond 2050. SSP3-7.0 essentially has no aerosol mitigation and a very slight upward AOD trend over the 21st century. SSP5-8.5 is very similar to SSP2-4.5 prior to 2050 when AOD reduction ceases until after 2070. These changes are consistent with projected emissions of aerosol and precursor gases (most importantly SO2 and VOCs) (Turnock et al., 2020). We can therefore identify three broad aerosol cleanup pathways: (a) deep and rapid cleanup (SSP1-2.6); (b) slow and steady cleanup (SSP2-4.5); (c) a slight increase in aerosol (SSP3-7.0).</w:t>
      </w:r>
    </w:p>
    <w:p w14:paraId="28097290" w14:textId="77777777" w:rsidR="008A4023" w:rsidRDefault="008A4023" w:rsidP="008A4023">
      <w:r>
        <w:t>[FIGURE 1 OMITTED]</w:t>
      </w:r>
    </w:p>
    <w:p w14:paraId="0D7CCE1D" w14:textId="77777777" w:rsidR="008A4023" w:rsidRPr="001313C0" w:rsidRDefault="008A4023" w:rsidP="008A4023">
      <w:pPr>
        <w:rPr>
          <w:sz w:val="12"/>
        </w:rPr>
      </w:pPr>
      <w:r w:rsidRPr="001313C0">
        <w:rPr>
          <w:sz w:val="12"/>
        </w:rPr>
        <w:t>2.2 Approximate Partial Radiative Perturbation Analysis</w:t>
      </w:r>
    </w:p>
    <w:p w14:paraId="07FBF32C" w14:textId="77777777" w:rsidR="008A4023" w:rsidRPr="001313C0" w:rsidRDefault="008A4023" w:rsidP="008A4023">
      <w:pPr>
        <w:rPr>
          <w:sz w:val="12"/>
        </w:rPr>
      </w:pPr>
      <w:r w:rsidRPr="001313C0">
        <w:rPr>
          <w:sz w:val="12"/>
        </w:rPr>
        <w:t>Partial radiative perturbation (PRP) analysis (e.g., Colman &amp; McAvaney, 1997) is an offline method to compute feedbacks (e.g., water vapor, lapse rate, cloud, etc.) in response to some forcing from a climate model simulation by examining the TOA radiative changes when the “control” and “perturbed” model fields are interchanged. For PRP, dedicated calls to the model's radiative transfer scheme must be made, and a large volume of model output data is required. A simpler method, that targets contributions to TOA shortwave perturbations, and can be applied to standard (typically monthly mean) model outputs, is known as the approximate PRP (APRP) method first described in Taylor et al. (2007). We use the APRP code provided by Zelinka (2021). The APRP method uses a simplified radiative transfer scheme to apportion changes in TOA SW radiation (ΔSW) to changes in cloudy sky SW (ΔC), non-cloudy sky SW (ΔN), and to changes in surface albedo (ΔS):</w:t>
      </w:r>
    </w:p>
    <w:p w14:paraId="67ACA125" w14:textId="77777777" w:rsidR="008A4023" w:rsidRDefault="008A4023" w:rsidP="008A4023">
      <w:r>
        <w:t>[EQUATION 1 OMITTED]</w:t>
      </w:r>
    </w:p>
    <w:p w14:paraId="64AEF130" w14:textId="77777777" w:rsidR="008A4023" w:rsidRPr="001313C0" w:rsidRDefault="008A4023" w:rsidP="008A4023">
      <w:pPr>
        <w:rPr>
          <w:sz w:val="12"/>
        </w:rPr>
      </w:pPr>
      <w:r w:rsidRPr="001313C0">
        <w:rPr>
          <w:sz w:val="12"/>
        </w:rPr>
        <w:t>The APRP method (see also Zelinka et al. (2023) for application) further breaks the cloudy and non-cloudy sky components into respective changes due to scattering and absorption, and, for ΔC, changes in cloud amount (ΔCamt). Surface albedo influences on ΔSW are broken down into changes of surface albedo under cloudy sky (ΔScld) and non-cloudy sky (ΔSclr) conditions separately:</w:t>
      </w:r>
    </w:p>
    <w:p w14:paraId="2667BC18" w14:textId="77777777" w:rsidR="008A4023" w:rsidRDefault="008A4023" w:rsidP="008A4023">
      <w:r>
        <w:t>[EQUATION 2 OMITTED]</w:t>
      </w:r>
    </w:p>
    <w:p w14:paraId="74A7AFA5" w14:textId="77777777" w:rsidR="008A4023" w:rsidRDefault="008A4023" w:rsidP="008A4023">
      <w:r>
        <w:t>[EQUATION 3 OMITTED]</w:t>
      </w:r>
    </w:p>
    <w:p w14:paraId="600A3F5B" w14:textId="77777777" w:rsidR="008A4023" w:rsidRDefault="008A4023" w:rsidP="008A4023">
      <w:r>
        <w:t>[EQUATION 4 OMITTED]</w:t>
      </w:r>
    </w:p>
    <w:p w14:paraId="042D6DFD" w14:textId="77777777" w:rsidR="008A4023" w:rsidRPr="001313C0" w:rsidRDefault="008A4023" w:rsidP="008A4023">
      <w:pPr>
        <w:rPr>
          <w:sz w:val="12"/>
        </w:rPr>
      </w:pPr>
      <w:r w:rsidRPr="001313C0">
        <w:rPr>
          <w:sz w:val="12"/>
        </w:rPr>
        <w:t>Figure 2 shows these changes in TOA SW over the 21st century normalized by the global mean surface air temperature changes ΔT over the same period. Importantly, differences in ΔSW/ΔT across the four SSPs (solid red bars) are driven primarily by changes in the cloudy sky (ΔC, solid blue bars), with a much smaller influence of variability in the non-cloudy sky and surface albedo. Given that surface air temperature changes over the 21st century vary considerably across the SSPs (Figure 1b; Table S2 in Supporting Information S1), the relative invariance in ΔS/ΔT across the SSPs (Figure 2) indicates that surface albedo-driven TOA SW changes are largely a temperature-mediated feedback.</w:t>
      </w:r>
    </w:p>
    <w:p w14:paraId="5DE133E9" w14:textId="77777777" w:rsidR="008A4023" w:rsidRDefault="008A4023" w:rsidP="008A4023">
      <w:r>
        <w:t>[FIGURE 2 OMITTED]</w:t>
      </w:r>
    </w:p>
    <w:p w14:paraId="239169E8" w14:textId="77777777" w:rsidR="008A4023" w:rsidRPr="001313C0" w:rsidRDefault="008A4023" w:rsidP="008A4023">
      <w:pPr>
        <w:rPr>
          <w:sz w:val="12"/>
        </w:rPr>
      </w:pPr>
      <w:r w:rsidRPr="001313C0">
        <w:rPr>
          <w:sz w:val="12"/>
        </w:rPr>
        <w:t>From 2020 to 2100, 99% of the variance in ΔSW across all four SSPs is explained by ΔT and ΔAOD as predictors in a multiple linear regression model (Figure 3). Thus, most of the variance in ΔSW can be explained by a linear sum of a temperature mediated feedback and an aerosol-driven SW response. The predictor variables ΔT and ΔAOD are uncorrelated (R2 = 0.01), so multicollinearity issues (e.g., Qu et al., 2015), where predictor variables are highly correlated, is not a concern here. To further explore the temperature and aerosol-driven SW changes, we also conduct linear regression analysis of the individual component SW changes (ΔC, ΔN, and ΔS) to isolate changes that depend upon ΔAOD from those due to temperature-mediated climate feedbacks (Figure 4). Like that for the overall ΔSW, these individual component regressions (which include all four SSPs) also explain a very high fraction of the variance in the SW APRP components. Each of ΔC, ΔN, and ΔS is regressed against ΔT and ΔAOD. Normalizing by ΔT means that the temperature mediated sensitivities are, by construction, identical across SSPs (Figure 4) because we use all four SSP time series in each regression. Separate regressions for each SSP produce very similar ΔT sensitivities (not shown). Aerosol-mediated changes differ widely across SSPs (Figure 4). The T-mediated components of the SW component changes can be removed to isolate only the AOD-mediated SW changes:</w:t>
      </w:r>
    </w:p>
    <w:p w14:paraId="1C98B137" w14:textId="77777777" w:rsidR="008A4023" w:rsidRDefault="008A4023" w:rsidP="008A4023">
      <w:r>
        <w:t>[EQUATION 5 OMITTED]</w:t>
      </w:r>
    </w:p>
    <w:p w14:paraId="28D34CD8" w14:textId="77777777" w:rsidR="008A4023" w:rsidRPr="001313C0" w:rsidRDefault="008A4023" w:rsidP="008A4023">
      <w:pPr>
        <w:rPr>
          <w:sz w:val="12"/>
        </w:rPr>
      </w:pPr>
      <w:r w:rsidRPr="001313C0">
        <w:rPr>
          <w:sz w:val="12"/>
        </w:rPr>
        <w:t>where here ΔSW can represent either the overall SW change or the individual APRP components.</w:t>
      </w:r>
    </w:p>
    <w:p w14:paraId="4D37C758" w14:textId="77777777" w:rsidR="008A4023" w:rsidRDefault="008A4023" w:rsidP="008A4023">
      <w:r>
        <w:t>[FIGURE 3 OMITTED]</w:t>
      </w:r>
    </w:p>
    <w:p w14:paraId="6FE762BE" w14:textId="77777777" w:rsidR="008A4023" w:rsidRDefault="008A4023" w:rsidP="008A4023">
      <w:r>
        <w:t>[FIGURE 4 OMITTED]</w:t>
      </w:r>
    </w:p>
    <w:p w14:paraId="1AC402D2" w14:textId="77777777" w:rsidR="008A4023" w:rsidRPr="001313C0" w:rsidRDefault="008A4023" w:rsidP="008A4023">
      <w:pPr>
        <w:rPr>
          <w:sz w:val="12"/>
        </w:rPr>
      </w:pPr>
      <w:r w:rsidRPr="001313C0">
        <w:rPr>
          <w:sz w:val="12"/>
        </w:rPr>
        <w:t xml:space="preserve">Aerosol-mediated SW changes differ strongly between SSPs. For example, the AOD-mediated change in cloudy sky TOA SW (ΔCAOD/ΔT) is </w:t>
      </w:r>
      <w:r w:rsidRPr="001313C0">
        <w:rPr>
          <w:rFonts w:ascii="Cambria Math" w:hAnsi="Cambria Math" w:cs="Cambria Math"/>
          <w:sz w:val="12"/>
        </w:rPr>
        <w:t>∼</w:t>
      </w:r>
      <w:r w:rsidRPr="001313C0">
        <w:rPr>
          <w:sz w:val="12"/>
        </w:rPr>
        <w:t xml:space="preserve">0.7 ± 0.1 W m−2 K−1 in SSP1-2.6, which has deep and rapid aerosol reductions (Figure 4a), but is close to zero for those SSPs with little or no cleanup (SSP3-7.0 and SSP5-8.5). We anticipate that aerosol radiative forcing from aerosol-radiation interactions is likely to partly scale with overall aerosol loading, yet the AOD dependence of the non-cloudy sky APRP component (ΔNAOD/ΔT) is close to zero for all SSPs (rightmost purple hatched bars in Figure 4). Below, we demonstrate that near-complete cancellation between changes in scattering and absorbing aerosol are responsible for ΔNAOD </w:t>
      </w:r>
      <w:r w:rsidRPr="001313C0">
        <w:rPr>
          <w:rFonts w:ascii="Cambria Math" w:hAnsi="Cambria Math" w:cs="Cambria Math"/>
          <w:sz w:val="12"/>
        </w:rPr>
        <w:t>∼</w:t>
      </w:r>
      <w:r w:rsidRPr="001313C0">
        <w:rPr>
          <w:sz w:val="12"/>
        </w:rPr>
        <w:t xml:space="preserve"> 0.</w:t>
      </w:r>
    </w:p>
    <w:p w14:paraId="6CACE610" w14:textId="77777777" w:rsidR="008A4023" w:rsidRPr="001313C0" w:rsidRDefault="008A4023" w:rsidP="008A4023">
      <w:pPr>
        <w:rPr>
          <w:sz w:val="12"/>
        </w:rPr>
      </w:pPr>
      <w:r w:rsidRPr="001313C0">
        <w:rPr>
          <w:sz w:val="12"/>
        </w:rPr>
        <w:t xml:space="preserve">To gain further insights into processes controlling ΔSW, we present the regressions of the cloudy and clear APRP components (ΔC and ΔN) in Figures 5 and 6 respectively. The equivalent figure for surface albedo changes is provided in Figure S1 of the Supporting Information S1 but is not discussed further as ΔS sensitivity to aerosol is negligible. It is striking that almost all of the cloudy sky scattering (ΔCscat, gray bars) variability across SSPs can be explained by ΔAOD, whereas cloud amount changes (ΔCamt, teal bars) are almost all explained by ΔT (Figure 5). Changes in cloudy sky absorption (ΔCabs, sky blue bars) are much smaller than those in either scattering or cloud amount and are more associated with ΔT than ΔAOD. We interpret the T-driven cloud amount decreases (ΔCamt,T) as the expected positive cloud feedback to warming temperatures, and the AOD-driven decreases in cloudy sky scattering (ΔCscat,AOD) as radiative forcing from a combination of the Twomey effect and adjustments in liquid water. The positive SW cloud amount feedback of </w:t>
      </w:r>
      <w:r w:rsidRPr="001313C0">
        <w:rPr>
          <w:rFonts w:ascii="Cambria Math" w:hAnsi="Cambria Math" w:cs="Cambria Math"/>
          <w:sz w:val="12"/>
        </w:rPr>
        <w:t>∼</w:t>
      </w:r>
      <w:r w:rsidRPr="001313C0">
        <w:rPr>
          <w:sz w:val="12"/>
        </w:rPr>
        <w:t>0.35 ± 0.05 W m−2 K−1 over this period (ΔCamt,T, first hatched teal bar in all Figure 5 panels) is consistent with cloud feedback estimates determined from observations (Sherwood et al., 2020) and from CMIP6 models (Zelinka et al., 2020). Given that we are using a very different approach for determining model cloud feedbacks from those typically used (i.e., abrupt 4 × CO2 simulations), this excellent agreement provides confidence in our APRP methodology for isolating cloud changes due to aerosol from those due to warming.</w:t>
      </w:r>
    </w:p>
    <w:p w14:paraId="4002E15C" w14:textId="77777777" w:rsidR="008A4023" w:rsidRDefault="008A4023" w:rsidP="008A4023">
      <w:r>
        <w:t>[FIGURE 5 OMITTED]</w:t>
      </w:r>
    </w:p>
    <w:p w14:paraId="498C4F7A" w14:textId="77777777" w:rsidR="008A4023" w:rsidRDefault="008A4023" w:rsidP="008A4023">
      <w:r>
        <w:t>[FIGURE 6 OMITTED]</w:t>
      </w:r>
    </w:p>
    <w:p w14:paraId="26D1D8FC" w14:textId="77777777" w:rsidR="008A4023" w:rsidRPr="001313C0" w:rsidRDefault="008A4023" w:rsidP="008A4023">
      <w:pPr>
        <w:rPr>
          <w:sz w:val="12"/>
        </w:rPr>
      </w:pPr>
      <w:r w:rsidRPr="001313C0">
        <w:rPr>
          <w:sz w:val="12"/>
        </w:rPr>
        <w:t xml:space="preserve">The lack of an aerosol signature in the non-cloudy sky SW changes (i.e., ΔNAOD </w:t>
      </w:r>
      <w:r w:rsidRPr="001313C0">
        <w:rPr>
          <w:rFonts w:ascii="Cambria Math" w:hAnsi="Cambria Math" w:cs="Cambria Math"/>
          <w:sz w:val="12"/>
        </w:rPr>
        <w:t>∼</w:t>
      </w:r>
      <w:r w:rsidRPr="001313C0">
        <w:rPr>
          <w:sz w:val="12"/>
        </w:rPr>
        <w:t xml:space="preserve"> 0 in Figure 4) occurs despite significant changes in aerosol in the different SSPs. We further separate ΔN into scattering and absorbing components in Figure 6 to understand this behavior. Both ΔNscat and ΔNabs are strongly associated with ΔAOD (pink and peach hatched bars in Figure 4) but the two effects almost exactly cancel each other. Because scattering components (primarily sulfate and organic carbon) and absorbing components (primarily black carbon) are often co-emitted, aerosol cleanup policies typically result in reductions in both scattering and absorbing components. A high degree of cancellation was also noted in Bond et al. (2013). Finally, we note that ΔNabs,T </w:t>
      </w:r>
      <w:r w:rsidRPr="001313C0">
        <w:rPr>
          <w:rFonts w:ascii="Cambria Math" w:hAnsi="Cambria Math" w:cs="Cambria Math"/>
          <w:sz w:val="12"/>
        </w:rPr>
        <w:t>∼</w:t>
      </w:r>
      <w:r w:rsidRPr="001313C0">
        <w:rPr>
          <w:sz w:val="12"/>
        </w:rPr>
        <w:t xml:space="preserve"> 0.5 W m−2 K−1. This can be attributed to increasing SW absorption by water vapor in a warmed climate (e.g., I. L. McCoy et al., 2022; Pendergrass &amp; Hartmann, 2013).</w:t>
      </w:r>
    </w:p>
    <w:p w14:paraId="5B7DF0F8" w14:textId="77777777" w:rsidR="008A4023" w:rsidRPr="001313C0" w:rsidRDefault="008A4023" w:rsidP="008A4023">
      <w:pPr>
        <w:rPr>
          <w:sz w:val="12"/>
        </w:rPr>
      </w:pPr>
      <w:r w:rsidRPr="001313C0">
        <w:rPr>
          <w:sz w:val="12"/>
        </w:rPr>
        <w:t>The small ΔNAOD indicates negligible net SW radiative forcing from aerosol-radiation interactions. This means the vast majority of aerosol SW radiative forcing in the CMIP6 models is cloud-mediated, driven by changes in cloud scattering rather than changes in cloud amount. The overall SW aerosol effective radiative forcing (ERF) is the sum of ERF for aerosol-cloud interactions plus aerosol-radiation interactions, that is, ERFaer = ERFaci + ERFari, and is determined as the sum of the AOD dependencies of the individual APRP components:</w:t>
      </w:r>
    </w:p>
    <w:p w14:paraId="0992477E" w14:textId="77777777" w:rsidR="008A4023" w:rsidRDefault="008A4023" w:rsidP="008A4023">
      <w:r>
        <w:t>[EQUATION 6 OMITTED]</w:t>
      </w:r>
    </w:p>
    <w:p w14:paraId="4BCD67BE" w14:textId="77777777" w:rsidR="008A4023" w:rsidRPr="001313C0" w:rsidRDefault="008A4023" w:rsidP="008A4023">
      <w:pPr>
        <w:rPr>
          <w:sz w:val="12"/>
        </w:rPr>
      </w:pPr>
      <w:r w:rsidRPr="001313C0">
        <w:rPr>
          <w:sz w:val="12"/>
        </w:rPr>
        <w:t>We use the sum of the three AOD regressions of the separate contributing terms (i.e., ΔCAOD, ΔNAOD, and ΔSAOD) as our estimate of SW ERFaer. A multiple regression of the sum of the terms, that is, ΔSW, against T and AOD, leads to an estimate of SW ERFaer that is only 2% different. Based on our findings that ΔNAOD and ΔSAOD are both close to zero, ERFaci + ERFari ≈ ERFaci ≈ ΔCAOD ≈ ΔCscat,AOD. Thus, practically all of the SW ERFaer over the 21st century can be attributed to cloud scattering changes (i.e., the Twomey effect and liquid water path adjustments). The dominant contribution of ERFaci to ERFaer is consistent with behavior for the 20th century (Zelinka et al., 2023).</w:t>
      </w:r>
    </w:p>
    <w:p w14:paraId="2211BBFE" w14:textId="77777777" w:rsidR="008A4023" w:rsidRPr="001313C0" w:rsidRDefault="008A4023" w:rsidP="008A4023">
      <w:pPr>
        <w:rPr>
          <w:sz w:val="12"/>
        </w:rPr>
      </w:pPr>
      <w:r w:rsidRPr="001313C0">
        <w:rPr>
          <w:sz w:val="12"/>
        </w:rPr>
        <w:t>3 Aerosol Effective Radiative Forcing in the SSPs</w:t>
      </w:r>
    </w:p>
    <w:p w14:paraId="1D65BC31" w14:textId="77777777" w:rsidR="008A4023" w:rsidRPr="001313C0" w:rsidRDefault="008A4023" w:rsidP="008A4023">
      <w:pPr>
        <w:rPr>
          <w:sz w:val="12"/>
        </w:rPr>
      </w:pPr>
      <w:r w:rsidRPr="001313C0">
        <w:rPr>
          <w:sz w:val="12"/>
        </w:rPr>
        <w:t>The SW ERFaer determined using the APRP-regression approach described in Section 2.2 is shown as a time series in Figure 7 in preparation for comparing to ERFaer estimates from the literature. As part of the ScenarioMIP project, multi-model mean time series of net (SW + LW) ERFaci and ERFari are generated using an emulation-based calibration technique (Lund et al., 2019; Meinshausen et al., 2011) applied to 17 CMIP6 models (Leach et al., 2021). These annual mean effective radiative forcing time series from the SSPs are taken from tables provided in Smith et al. (2021), henceforth S21. We subtract the 2015–2025 mean so that the ERFaer is relative to the 2020 baseline rather than to the preindustrial. Note that Zelinka et al. (2023) found significant biases in the separate ARI and ACI APRP components, but that the total (ARI + ACI) radiative forcing is only minimally biased. In this paper, we only use the total aerosol radiative forcing from S21.</w:t>
      </w:r>
    </w:p>
    <w:p w14:paraId="62F17120" w14:textId="77777777" w:rsidR="008A4023" w:rsidRDefault="008A4023" w:rsidP="008A4023">
      <w:r>
        <w:t>[FIGURE 7 OMITTED]</w:t>
      </w:r>
    </w:p>
    <w:p w14:paraId="638DC3D8" w14:textId="77777777" w:rsidR="008A4023" w:rsidRPr="001313C0" w:rsidRDefault="008A4023" w:rsidP="008A4023">
      <w:pPr>
        <w:rPr>
          <w:sz w:val="12"/>
        </w:rPr>
      </w:pPr>
      <w:r w:rsidRPr="001313C0">
        <w:rPr>
          <w:sz w:val="12"/>
        </w:rPr>
        <w:t>It is important to note that our APRP-regression approach does not provide an estimate of LW ERFaer, which is necessary for comparing to the S21 net ERFaer. To make an assessment of the LW aerosol radiative forcing over the 21st century, we adopt an alternative regression technique. The multimodel ensemble change in TOA net LW radiation (ΔLW) is the sum of changes due to WMGHG radiative forcing agents active in the LW (ΔFWMGHG), a temperature-dependent response (ΔLWT) due to warming temperatures and changing water vapor, and a component ΔLWAOD representing aerosol-induced TOA LW changes:</w:t>
      </w:r>
    </w:p>
    <w:p w14:paraId="509F32E6" w14:textId="77777777" w:rsidR="008A4023" w:rsidRDefault="008A4023" w:rsidP="008A4023">
      <w:r>
        <w:t>[EQUATION 7 OMITTED]</w:t>
      </w:r>
    </w:p>
    <w:p w14:paraId="06707DF2" w14:textId="77777777" w:rsidR="008A4023" w:rsidRPr="001313C0" w:rsidRDefault="008A4023" w:rsidP="008A4023">
      <w:pPr>
        <w:rPr>
          <w:sz w:val="12"/>
        </w:rPr>
      </w:pPr>
      <w:r w:rsidRPr="001313C0">
        <w:rPr>
          <w:sz w:val="12"/>
        </w:rPr>
        <w:t>The radiative forcing time series ΔFWMGHG is taken from S21 and includes CO2, CH4, N2O, and other well-mixed greenhouse gases. These are removed from ΔLW, after which the AOD and T dependent components (ΔLWAOD and ΔLWT respectively) are determined using multiple linear regression against ΔAOD and ΔT.</w:t>
      </w:r>
    </w:p>
    <w:p w14:paraId="249C5EF8" w14:textId="77777777" w:rsidR="008A4023" w:rsidRPr="001313C0" w:rsidRDefault="008A4023" w:rsidP="008A4023">
      <w:pPr>
        <w:rPr>
          <w:sz w:val="12"/>
        </w:rPr>
      </w:pPr>
      <w:r w:rsidRPr="001313C0">
        <w:rPr>
          <w:sz w:val="12"/>
        </w:rPr>
        <w:t>Figure 7 shows that accounting for the net (SW + LW) estimated aerosol radiative forcing from this study instead of only the SW ERFaer increases the aerosol forcing discrepancy between S21 and our estimation by approximately 25%. This is consistent with expectations that LW ERFaer will be the opposite sign to the SW ERFaer. Consider the radiative forcing from a negative cloud liquid water path (LWP) adjustment, which is a typical GCM response to decreasing aerosol (Bellouin et al., 2020). In the SW, this decreases sunlight reflection (positive forcing), but will increase the overall LW emission because the underlying surface is warmer than the clouds above (negative forcing). Zelinka et al. (2023) assesses a LW ERF of 0.16 W m−2 (±0.34 W m−2) for the present day (2014) minus the preindustrial in CMIP6 models. In that study the multimodel SW ERFaer is −1.25 W m−2. If the 21st century LW ERFaer scales similarly with the SW ERFaer, then for a SW ERFaer of 0.6 W m−2 (the approximate SW forcing from 2020 to 2100 in SSP1-2.6, Figure 7) the LW forcing would be approximately −0.08 W m−2. This is very close to the −0.06 W m−2 we deduce from the regression analysis described above. We note that these LW ERFaer estimates have large relative uncertainty (&gt;100%) but have small absolute magnitude.</w:t>
      </w:r>
    </w:p>
    <w:p w14:paraId="1DF41076" w14:textId="77777777" w:rsidR="008A4023" w:rsidRPr="001313C0" w:rsidRDefault="008A4023" w:rsidP="008A4023">
      <w:pPr>
        <w:rPr>
          <w:sz w:val="12"/>
        </w:rPr>
      </w:pPr>
      <w:r w:rsidRPr="001313C0">
        <w:rPr>
          <w:sz w:val="12"/>
        </w:rPr>
        <w:t xml:space="preserve">The APRP-derived and S21 ERFaer series for each SSP exhibit similar curves but with an offset between their values that increases approximately linearly with time (Figure 7). We find that the S21 forcing increases over the 21st century are approximately 0.20–0.35 W m−2 larger than those from the APRP approach. By 2090–2100, SSP1-2.6 ERFaer values are 0.87 W m−2 (S21) and 0.61 W m−2 (APRP) which is equivalent to a </w:t>
      </w:r>
      <w:r w:rsidRPr="001313C0">
        <w:rPr>
          <w:rFonts w:ascii="Cambria Math" w:hAnsi="Cambria Math" w:cs="Cambria Math"/>
          <w:sz w:val="12"/>
        </w:rPr>
        <w:t>∼</w:t>
      </w:r>
      <w:r w:rsidRPr="001313C0">
        <w:rPr>
          <w:sz w:val="12"/>
        </w:rPr>
        <w:t>40% difference in relative terms.</w:t>
      </w:r>
    </w:p>
    <w:p w14:paraId="37283378" w14:textId="77777777" w:rsidR="008A4023" w:rsidRPr="001313C0" w:rsidRDefault="008A4023" w:rsidP="008A4023">
      <w:pPr>
        <w:rPr>
          <w:sz w:val="12"/>
        </w:rPr>
      </w:pPr>
      <w:r w:rsidRPr="001313C0">
        <w:rPr>
          <w:sz w:val="12"/>
        </w:rPr>
        <w:t>There are two possible reasons that may help to explain why ERFaer from S21 increases more rapidly than from the APRP approach used in this study. Both relate to the model calibration for S21. First, it is important to note that the suite of models used here and in S21 is not identical. Although many of the CMIP6 models used in the APRP analysis are the same models as used in S21, and others are close variants of those used in S21, there are a few models in each suite that are not present in the other. Our approach does not enable a harmonization of the models used. A second source of possible discrepancy is that the S21 ERFaer is derived from model simulations covering the historical record, and specifically comparing the year 2014 with a preindustrial (PI) control (Smith et al., 2021). The model calibration parameters are then applied to model output data over the 21st century. However, as noted in the introduction, model experimentation has demonstrated that changing the geographic distribution of aerosol-impacting emissions can result in a different radiative forcing for the same total magnitude of emissions (Persad &amp; Caldeira, 2018).</w:t>
      </w:r>
    </w:p>
    <w:p w14:paraId="1C4B49B4" w14:textId="77777777" w:rsidR="008A4023" w:rsidRPr="001313C0" w:rsidRDefault="008A4023" w:rsidP="008A4023">
      <w:pPr>
        <w:rPr>
          <w:sz w:val="12"/>
        </w:rPr>
      </w:pPr>
      <w:r w:rsidRPr="001313C0">
        <w:rPr>
          <w:sz w:val="12"/>
        </w:rPr>
        <w:t>To investigate these potential reasons in more detail, we first note that the S21 multi-model mean ERFaer (LW + SW) for 2014 minus the PI is −1.01 W m−2 with a standard deviation across the models of 0.23 W m−2. Zelinka et al. (2023) applied the APRP method to historical simulations (2014 minus PI) with a similar model suite as we use for the 21st century and obtained an estimate of ERFaer for the same period as S21 (2014 minus the PI) of −1.09 W m−2 with a standard deviation of 0.24 W m−2. The similarity in the multimodel forcing mean and spread between these two studies provides some confidence that different model selection between the approaches in S21 and our study is probably not responsible for the forcing differences in Figure 7 as they are examined relative to their respective baselines.</w:t>
      </w:r>
    </w:p>
    <w:p w14:paraId="0F574055" w14:textId="77777777" w:rsidR="008A4023" w:rsidRPr="001313C0" w:rsidRDefault="008A4023" w:rsidP="008A4023">
      <w:pPr>
        <w:rPr>
          <w:sz w:val="12"/>
        </w:rPr>
      </w:pPr>
      <w:r w:rsidRPr="001313C0">
        <w:rPr>
          <w:sz w:val="12"/>
        </w:rPr>
        <w:t>To investigate the possibility that changes in the location of the key emission regions may be responsible for some of the ERFaer discrepancy between the S21 and our APRP estimates (Figure 7), we introduce a metric that is sensitive to a geographic shift of major emission regions in the present day (2015–2025) and the later part of the 21st century. One can argue that the rise of emissions in SE Asia occurred prior to 2014 and so these emissions are well-reflected in the model calibration used in S21. On the other hand, the 21st century is likely to see a shift in the main anthropogenic emission regions as cleanup policies start to take effect in East Asia while the emissions in rapidly industrializing Africa may remain relatively flat (Turnock et al., 2020). We find that the difference in AOD between a large region of East Asia (0–45°N, 60–130°E) and Equatorial Africa (15°S–15°N, 30°W–30°E), that is, AODAfrica-AODAsia, explains just over 80% of the variance in the S21-APRP discrepancy in ERFaer (Figure 8). It seems reasonable to postulate that much of the discrepancy between the APRP and S21 estimates of ERFaer over the 21st century can likely be attributed to shifting emission locations. Thus, it is important that future work explores how different emission locations may impact not only regional temperature responses but also the global mean response. For the 21st century temperature responses (Section 4), we will use both forcing estimates in our calculations, with differences between the two providing a measure of the impact of aerosol forcing uncertainty on future warming.</w:t>
      </w:r>
    </w:p>
    <w:p w14:paraId="214BAA5D" w14:textId="77777777" w:rsidR="008A4023" w:rsidRDefault="008A4023" w:rsidP="008A4023">
      <w:r>
        <w:t>[FIGURE 8 OMITTED]</w:t>
      </w:r>
    </w:p>
    <w:p w14:paraId="6ED36F13" w14:textId="77777777" w:rsidR="008A4023" w:rsidRPr="001313C0" w:rsidRDefault="008A4023" w:rsidP="008A4023">
      <w:pPr>
        <w:rPr>
          <w:sz w:val="12"/>
        </w:rPr>
      </w:pPr>
      <w:r w:rsidRPr="001313C0">
        <w:rPr>
          <w:sz w:val="12"/>
        </w:rPr>
        <w:t>4 Temperature Responses</w:t>
      </w:r>
    </w:p>
    <w:p w14:paraId="40591C12" w14:textId="77777777" w:rsidR="008A4023" w:rsidRPr="001313C0" w:rsidRDefault="008A4023" w:rsidP="008A4023">
      <w:pPr>
        <w:rPr>
          <w:sz w:val="12"/>
        </w:rPr>
      </w:pPr>
      <w:r w:rsidRPr="001313C0">
        <w:rPr>
          <w:sz w:val="12"/>
        </w:rPr>
        <w:t>For each of the four SSPs, the ERFaer time series using the APRP method (Figure 7) are used together with all other anthropogenic radiative forcings (taken from Smith et al. (2021)) to estimate a future global mean surface air temperature time series projection. As motivated in the introduction, we decouple future changes in aerosol from future changes in all other anthropogenic forcings (predominantly WMGHGs). This is achieved by considering the 16 potential combinations of aerosol forcing (ERFaer) from one of the four SSPs with all other anthropogenic forcings (ERFother) taken from another SSP. In this way, we can consider the effect of different aerosol cleanup strategies on scenarios that involve different levels of decarbonization. For example, we can examine the effects of rapid aerosol cleanup on a future with very limited decarbonization by pairing the future aerosol forcing from SSP1-2.6 with other anthropogenic aerosol forcings taken from SSP5-8.5.</w:t>
      </w:r>
    </w:p>
    <w:p w14:paraId="3596B53B" w14:textId="77777777" w:rsidR="008A4023" w:rsidRPr="001313C0" w:rsidRDefault="008A4023" w:rsidP="008A4023">
      <w:pPr>
        <w:rPr>
          <w:sz w:val="12"/>
        </w:rPr>
      </w:pPr>
      <w:r w:rsidRPr="001313C0">
        <w:rPr>
          <w:sz w:val="12"/>
        </w:rPr>
        <w:t>Global annual mean temperature time series from 1750 to 2100 are calculated using the simple two-layer climate model used in Dvorak et al. (2022) and a very similar approach to Geoffroy et al. (2013). For each of 100,000 ensemble members, model parameters are drawn randomly from normal distributions as specified in Dvorak et al. (2022), with the same truncation of the deep ocean heat capacity to avoid very small values. Instead of using a uniform distribution of equilibrium climate sensitivity (ECS) as in Dvorak et al. (2022), we draw from a normal distribution for the climate feedback parameter with mean and standard deviation of 1.20 W m−2 K−1 and 0.26 W m−2 K−1, respectively. This gives a 50th percentile ECS value of 3.1 K, with 5th and 95th percentiles of 2.3 and 4.8, respectively, which are very close to those assessed in Sherwood et al. (2020). Radiative forcings and resulting temperatures are all taken relative to 2020 values.</w:t>
      </w:r>
    </w:p>
    <w:p w14:paraId="71B37857" w14:textId="77777777" w:rsidR="008A4023" w:rsidRPr="001313C0" w:rsidRDefault="008A4023" w:rsidP="008A4023">
      <w:pPr>
        <w:rPr>
          <w:sz w:val="12"/>
        </w:rPr>
      </w:pPr>
      <w:r w:rsidRPr="001313C0">
        <w:rPr>
          <w:sz w:val="12"/>
        </w:rPr>
        <w:t xml:space="preserve">An example showing input radiative forcings and output decadal mean temperature responses is shown in Figure 9. In this case, ERFaer is taken from SSP1-2.6 which experiences a deep and rapid decrease in aerosol forcing magnitude from the present day out to </w:t>
      </w:r>
      <w:r w:rsidRPr="001313C0">
        <w:rPr>
          <w:rFonts w:ascii="Cambria Math" w:hAnsi="Cambria Math" w:cs="Cambria Math"/>
          <w:sz w:val="12"/>
        </w:rPr>
        <w:t>∼</w:t>
      </w:r>
      <w:r w:rsidRPr="001313C0">
        <w:rPr>
          <w:sz w:val="12"/>
        </w:rPr>
        <w:t>2040 (also see Figure 7). The other, non-aerosol radiative forcings for this example are taken from SSP2-4.5. The ramp-up in aerosol forcing magnitude over the second half of the 20th century is followed by cleanup over the early 21st century, leading to a 50-year delay in global warming (Figure 9b). Warming rates over the period 2020–2050 are 20%–40% greater with aerosol cleanup than without. This highlights the critically important contribution of aerosol cleanup to near-term warming rates.</w:t>
      </w:r>
    </w:p>
    <w:p w14:paraId="0D1C8EA1" w14:textId="77777777" w:rsidR="008A4023" w:rsidRDefault="008A4023" w:rsidP="008A4023">
      <w:r>
        <w:t>[FIGURE 9 OMITTED]</w:t>
      </w:r>
    </w:p>
    <w:p w14:paraId="1B98750E" w14:textId="77777777" w:rsidR="008A4023" w:rsidRPr="001313C0" w:rsidRDefault="008A4023" w:rsidP="008A4023">
      <w:pPr>
        <w:rPr>
          <w:sz w:val="12"/>
        </w:rPr>
      </w:pPr>
      <w:r w:rsidRPr="001313C0">
        <w:rPr>
          <w:sz w:val="12"/>
        </w:rPr>
        <w:t>Figure S2 in Supporting Information S1 compares global mean temperature time series taken from the 18 member ScenarioMIP CMIP6 global model ensemble with those from the simple climate model. For each of the four SSPs, the simple climate model projected median temperature increase agrees very well with the CMIP6 multimodel mean, providing confidence in the simple climate model projections.</w:t>
      </w:r>
    </w:p>
    <w:p w14:paraId="42CF6743" w14:textId="77777777" w:rsidR="008A4023" w:rsidRPr="001313C0" w:rsidRDefault="008A4023" w:rsidP="008A4023">
      <w:pPr>
        <w:rPr>
          <w:sz w:val="12"/>
        </w:rPr>
      </w:pPr>
      <w:r w:rsidRPr="001313C0">
        <w:rPr>
          <w:sz w:val="12"/>
        </w:rPr>
        <w:t>Cumulative probability distributions of projected global mean surface air temperature warming rates over the three decade period 2020–2050 are shown in Figure 10 for different combinations of ERFaer and ERFother taken from the SSPs. The cdf spread expresses the overall uncertainty in the simple climate model calibration (ocean heat uptake, climate feedback, Geoffroy et al. (2013)) plus a statistical sampling uncertainty. Intermodel uncertainty in aerosol forcing, which we estimate by assuming its relative uncertainty is equal to the intermodel spread in AOD change, adds additional error but does not change the results considerably. The global mean temperature in 2020 is approximately +1.2C above the preindustrial (Morice et al., 2021). Given this, additional warming of 0.8C over the period 2020–2050 (a mean warming rate of 0.27 C decade−1) would lead to a global mean surface air temperature that reaches 2C above the preindustrial, a threshold that nations have pledged not to exceed as part of the 2015 Paris Climate Agreement. Climate change risks increase dramatically if the 2C threshold is surpassed (IPCC, 2022).</w:t>
      </w:r>
    </w:p>
    <w:p w14:paraId="29B952A1" w14:textId="77777777" w:rsidR="008A4023" w:rsidRDefault="008A4023" w:rsidP="008A4023">
      <w:r>
        <w:t>[FIGURE 10 OMITTED]</w:t>
      </w:r>
    </w:p>
    <w:p w14:paraId="45A3A36F" w14:textId="77777777" w:rsidR="008A4023" w:rsidRPr="001313C0" w:rsidRDefault="008A4023" w:rsidP="008A4023">
      <w:pPr>
        <w:rPr>
          <w:sz w:val="12"/>
        </w:rPr>
      </w:pPr>
      <w:r w:rsidRPr="001313C0">
        <w:rPr>
          <w:sz w:val="12"/>
        </w:rPr>
        <w:t>Possible aerosol cleanup pathways over 2020–2050 have significant impacts on warming rates over that period (Figure 10). For example, with strong mitigation of carbon emissions (ERFother from SSP1-2.6), slow (purple) or no (blue) aerosol cleanup likely leads to temperatures that remain below 2C by 2050 (Figure 10a). However, even with strong decarbonization commitments, deep and rapid aerosol cleanup results in a 5% chance (APRP) to a 12% chance (S21) of reaching 2C by 2050 (orange curves).</w:t>
      </w:r>
    </w:p>
    <w:p w14:paraId="31C1B4F6" w14:textId="77777777" w:rsidR="008A4023" w:rsidRPr="001313C0" w:rsidRDefault="008A4023" w:rsidP="008A4023">
      <w:pPr>
        <w:rPr>
          <w:sz w:val="12"/>
        </w:rPr>
      </w:pPr>
      <w:r w:rsidRPr="001313C0">
        <w:rPr>
          <w:sz w:val="12"/>
        </w:rPr>
        <w:t>Given current, nationally determined contributions to decarbonization, it is unlikely that greenhouse gas radiative forcing will follow the specifications of SSP1-2.6 and will more likely track those in SSP2-4.5 (Liu &amp; Raftery, 2021). In this case, aerosol cleanup choices profoundly impact the probability of remaining below 2C by 2050 (Figure 10b). With ERFother from SSP2-4.5, aggressive aerosol cleanup (orange curves, i.e., ERFaer from SSP1-2.6) more than doubles the probability of reaching 2C by 2050 from 20% to 30% (blue curves, i.e., ERFaer from SSP3-7.0) to over 75% (Figure 10b). This range indicates that aerosol cleanup choices over the next few decades can make the difference between achieving a 2C target and missing it. It is likely that both of the unmitigated carbon emission scenarios SSP3-7.0 and SSP5-8.5 will exceed 2C by 2050, although aggressive aerosol mitigation makes this outcome almost a certainty.</w:t>
      </w:r>
    </w:p>
    <w:p w14:paraId="6F4820D3" w14:textId="77777777" w:rsidR="008A4023" w:rsidRPr="001313C0" w:rsidRDefault="008A4023" w:rsidP="008A4023">
      <w:pPr>
        <w:rPr>
          <w:sz w:val="12"/>
        </w:rPr>
      </w:pPr>
      <w:r w:rsidRPr="001313C0">
        <w:rPr>
          <w:sz w:val="12"/>
        </w:rPr>
        <w:t>As explored in Section 3, the APRP method produces a weaker increase in ERFaer than for S21, which likely stems from the shifting geographic location of the aerosol emissions. Thus, regional shifts in aerosol emission locations over the 21st century may be somewhat buffering the overall effects of aerosol cleanup. These regional shifts appear to have a significant impact on global warming rates in addition to any local effects that are induced. This result is consistent with Persad and Caldeira (2018) and strongly warrants a concerted effort to better constrain future aerosol forcing changes (Persad et al., 2022). In addition to shifts in emission locations potentially adding uncertainty to the likelihood of exceeding 2C by 2050, one can also use Figure 10 to estimate the warming rates if aerosol forcing is significantly weaker than the estimates in Figure 7. This might occur should the peak magnitude of the aerosol forcing be less than that estimated here (and in CMIP6 in general). The thin dotted lines in Figure 10 show lower exceedance probabilities for 2C by 2050 assuming zero aerosol forcing, which can be interpreted as the outcome of cleanup attempts should aerosols be found not to provide strong climate cooling.</w:t>
      </w:r>
    </w:p>
    <w:p w14:paraId="3D20283A" w14:textId="77777777" w:rsidR="008A4023" w:rsidRPr="00A35587" w:rsidRDefault="008A4023" w:rsidP="008A4023">
      <w:pPr>
        <w:rPr>
          <w:sz w:val="16"/>
        </w:rPr>
      </w:pPr>
      <w:r w:rsidRPr="00A35587">
        <w:rPr>
          <w:sz w:val="16"/>
        </w:rPr>
        <w:t>5 Discussion and Conclusions</w:t>
      </w:r>
    </w:p>
    <w:p w14:paraId="15B4105D" w14:textId="77777777" w:rsidR="008A4023" w:rsidRPr="00A35587" w:rsidRDefault="008A4023" w:rsidP="008A4023">
      <w:pPr>
        <w:rPr>
          <w:sz w:val="16"/>
        </w:rPr>
      </w:pPr>
      <w:r w:rsidRPr="00A35587">
        <w:rPr>
          <w:rStyle w:val="StyleUnderline"/>
        </w:rPr>
        <w:t xml:space="preserve">The </w:t>
      </w:r>
      <w:r w:rsidRPr="00160919">
        <w:rPr>
          <w:rStyle w:val="StyleUnderline"/>
          <w:highlight w:val="cyan"/>
        </w:rPr>
        <w:t>results</w:t>
      </w:r>
      <w:r w:rsidRPr="00A35587">
        <w:rPr>
          <w:sz w:val="16"/>
        </w:rPr>
        <w:t xml:space="preserve"> presented here </w:t>
      </w:r>
      <w:r w:rsidRPr="00160919">
        <w:rPr>
          <w:rStyle w:val="StyleUnderline"/>
          <w:highlight w:val="cyan"/>
        </w:rPr>
        <w:t>demonstrate</w:t>
      </w:r>
      <w:r w:rsidRPr="00A35587">
        <w:rPr>
          <w:rStyle w:val="StyleUnderline"/>
        </w:rPr>
        <w:t xml:space="preserve"> that global </w:t>
      </w:r>
      <w:r w:rsidRPr="00160919">
        <w:rPr>
          <w:rStyle w:val="StyleUnderline"/>
          <w:highlight w:val="cyan"/>
        </w:rPr>
        <w:t>warming</w:t>
      </w:r>
      <w:r w:rsidRPr="00A35587">
        <w:rPr>
          <w:rStyle w:val="StyleUnderline"/>
        </w:rPr>
        <w:t xml:space="preserve"> rates over the next few decades</w:t>
      </w:r>
      <w:r w:rsidRPr="00A35587">
        <w:rPr>
          <w:sz w:val="16"/>
        </w:rPr>
        <w:t xml:space="preserve"> (2020–2050) </w:t>
      </w:r>
      <w:r w:rsidRPr="00160919">
        <w:rPr>
          <w:rStyle w:val="StyleUnderline"/>
          <w:highlight w:val="cyan"/>
        </w:rPr>
        <w:t xml:space="preserve">will be altered significantly by </w:t>
      </w:r>
      <w:r w:rsidRPr="00160919">
        <w:rPr>
          <w:rStyle w:val="Emphasis"/>
          <w:highlight w:val="cyan"/>
        </w:rPr>
        <w:t>air quality policies</w:t>
      </w:r>
      <w:r w:rsidRPr="00A35587">
        <w:rPr>
          <w:rStyle w:val="StyleUnderline"/>
        </w:rPr>
        <w:t xml:space="preserve"> designed to reduce</w:t>
      </w:r>
      <w:r w:rsidRPr="00A35587">
        <w:rPr>
          <w:sz w:val="16"/>
        </w:rPr>
        <w:t xml:space="preserve"> the negative health consequences of </w:t>
      </w:r>
      <w:r w:rsidRPr="00A35587">
        <w:rPr>
          <w:rStyle w:val="StyleUnderline"/>
        </w:rPr>
        <w:t>particulate matter</w:t>
      </w:r>
      <w:r w:rsidRPr="00A35587">
        <w:rPr>
          <w:sz w:val="16"/>
        </w:rPr>
        <w:t>. Note that the analysis in this study does not address the magnitude of health-related benefits that society would also experience under aerosol and precursor reduction polices (Murray et al., 2020).</w:t>
      </w:r>
    </w:p>
    <w:p w14:paraId="37E48AB7" w14:textId="77777777" w:rsidR="008A4023" w:rsidRPr="00A35587" w:rsidRDefault="008A4023" w:rsidP="008A4023">
      <w:pPr>
        <w:rPr>
          <w:sz w:val="16"/>
        </w:rPr>
      </w:pPr>
      <w:r w:rsidRPr="00A35587">
        <w:rPr>
          <w:sz w:val="16"/>
        </w:rPr>
        <w:t>One of the shortcomings of analyses with simple climate models, such as the one used to estimate temperature responses here, is that natural internal variability in the climate system is not taken into account. Each of the CMIP6 models includes (random) internal variability which is lost when taking the multimodel mean. In future studies, a large ensemble of simulations for one model could be used to carry out the assessment of how much internal variability might affect the results. One could potentially use the CESM Large Ensemble Project Phase 2 (LENS2), but the warming rates for the ensemble are only available for the SSP3-7.0 scenario which has very small aerosol changes over the 21st century. Thus, with this ensemble we would not be able to determine the spread in warming rates across an ensemble that experiences significant future aerosol changes. This is therefore left for future analysis.</w:t>
      </w:r>
    </w:p>
    <w:p w14:paraId="55AA5A88" w14:textId="77777777" w:rsidR="008A4023" w:rsidRPr="00160919" w:rsidRDefault="008A4023" w:rsidP="008A4023">
      <w:pPr>
        <w:rPr>
          <w:rStyle w:val="StyleUnderline"/>
        </w:rPr>
      </w:pPr>
      <w:r w:rsidRPr="00160919">
        <w:rPr>
          <w:sz w:val="16"/>
        </w:rPr>
        <w:t xml:space="preserve">There are major uncertainties in aerosol radiative forcing, so the consequences of aerosol cleanup policies on climate could potentially be relatively small. On the other hand, the rapid cleanup of particulate-forming emissions that began in the early 2000s may control the success or failure of the 2015 Paris Climate Agreement to restrict global mean surface air temperatures to no more than 2C above the preindustrial. Thus, </w:t>
      </w:r>
      <w:r w:rsidRPr="00160919">
        <w:rPr>
          <w:rStyle w:val="StyleUnderline"/>
        </w:rPr>
        <w:t>it is imperative that aerosols be included in climate risk assessments.</w:t>
      </w:r>
    </w:p>
    <w:p w14:paraId="035FFB43" w14:textId="77777777" w:rsidR="008A4023" w:rsidRPr="00A35587" w:rsidRDefault="008A4023" w:rsidP="008A4023">
      <w:pPr>
        <w:rPr>
          <w:sz w:val="16"/>
        </w:rPr>
      </w:pPr>
      <w:r w:rsidRPr="00A35587">
        <w:rPr>
          <w:sz w:val="16"/>
        </w:rPr>
        <w:t>Our findings are broadly consistent with the analysis of Watson-Parris and Smith (2022), wherein the effects of different assumptions about how uncertainty in how effective aerosol radiative forcing will change over the coming decades were found to influence whether climate warming targets may be met. A novel aspect of our study is that we show that shifts in the location of aerosol emissions over the coming decades may also have an important influence on the magnitude of global warming due to aerosol cleanup policies. Shifting emission locations in the coming decades likely renders the relationship between global emissions and ERFaer somewhat nonlinear, motivating further studies on the connection between emission locations and the susceptibility of downwind cloud fields in order to better project how future, changing aerosol and precursor emissions project onto global warming (Persad &amp; Caldeira, 2018; Wilcox et al., 2023). Our results suggest that 21st century changes in emission locations may somewhat reduce the probability of exceeding the 2C target compared to a world where emission locations do not change relative to 2014 emissions patterns. However, there are still significant questions about which countries will adopt stringent cleanup policies and which may not, so that future aerosol emission strengths and locations may be different from those represented in the CMIP6 ScenarioMIP SSPs.</w:t>
      </w:r>
    </w:p>
    <w:p w14:paraId="1436E361" w14:textId="77777777" w:rsidR="008A4023" w:rsidRPr="00A35587" w:rsidRDefault="008A4023" w:rsidP="008A4023">
      <w:pPr>
        <w:rPr>
          <w:sz w:val="16"/>
        </w:rPr>
      </w:pPr>
      <w:r w:rsidRPr="00A35587">
        <w:rPr>
          <w:sz w:val="16"/>
        </w:rPr>
        <w:t>Although a significant additional source of uncertainty in future aerosol forcing appears to be the emission pattern rearrangements, other sources of uncertainty include how cloud macrophysical responses (adjustments) to aerosol are handled in models, which involves understanding how light rain responds to aerosol, how cloud top mixing responds, and how clouds organize their spatial structure. These are varied in terms of how they are (or are not) represented in low dimensional climate models. Cloud locking experiments, in which aerosol source locations are rearranged but where the types of cloud responses allowed are restricted, could be very helpful for understanding how the aerosol direct effect may also be playing an important role in determining the sensitivity of forcing to geographically shifting emissions. These additional studies could be conducted with a single climate model or with multiple models, which is the goal of the Regional Aerosol Model Intercomparison Project (RAMIP, Wilcox et al. (2023)).</w:t>
      </w:r>
    </w:p>
    <w:p w14:paraId="18BDAFE5" w14:textId="77777777" w:rsidR="008A4023" w:rsidRPr="00160919" w:rsidRDefault="008A4023" w:rsidP="008A4023">
      <w:pPr>
        <w:rPr>
          <w:sz w:val="16"/>
        </w:rPr>
      </w:pPr>
      <w:r w:rsidRPr="00160919">
        <w:rPr>
          <w:sz w:val="16"/>
        </w:rPr>
        <w:t xml:space="preserve">In the CMIP6 models, we find that most of the aerosol radiative forcing change in coming decades is driven by radiative forcing from aerosol-cloud interactions. There is increasing focus in recent years on the idea of deliberately introducing aerosol particles into marine clouds with the view of increasing their reflection of sunlight to cool the Earth. This possible climate intervention strategy, known as marine cloud brightening (Latham et al., 2012; Wood, 2021), aims to produce a negative ERFaer from aerosol-cloud interactions in marine low clouds. The climate efficacy of marine cloud brightening is currently not well understood (e.g., Stjern et al., 2018) and there are no existing protocols for incorporating marine cloud brightening into the SSP approach. In Figure S4 of the Supporting Information S1 we show a version of Figure 10 that includes how warming probabilities change if solar radiation modification is applied with a constant radiative forcing of −2 W m−2 from the year 2030 until 2050 after initially following a deep and rapid aerosol cleanup scenario (SSP1-2.6). </w:t>
      </w:r>
      <w:r w:rsidRPr="00160919">
        <w:rPr>
          <w:rStyle w:val="StyleUnderline"/>
        </w:rPr>
        <w:t>With</w:t>
      </w:r>
      <w:r w:rsidRPr="00160919">
        <w:rPr>
          <w:sz w:val="16"/>
        </w:rPr>
        <w:t xml:space="preserve"> such </w:t>
      </w:r>
      <w:r w:rsidRPr="00160919">
        <w:rPr>
          <w:rStyle w:val="Emphasis"/>
          <w:highlight w:val="cyan"/>
        </w:rPr>
        <w:t>aerosol forcing</w:t>
      </w:r>
      <w:r w:rsidRPr="00160919">
        <w:rPr>
          <w:sz w:val="16"/>
        </w:rPr>
        <w:t xml:space="preserve">, </w:t>
      </w:r>
      <w:r w:rsidRPr="00160919">
        <w:rPr>
          <w:rStyle w:val="StyleUnderline"/>
        </w:rPr>
        <w:t xml:space="preserve">it </w:t>
      </w:r>
      <w:r w:rsidRPr="00160919">
        <w:rPr>
          <w:rStyle w:val="StyleUnderline"/>
          <w:highlight w:val="cyan"/>
        </w:rPr>
        <w:t>may</w:t>
      </w:r>
      <w:r w:rsidRPr="00160919">
        <w:rPr>
          <w:rStyle w:val="StyleUnderline"/>
        </w:rPr>
        <w:t xml:space="preserve"> be possible to </w:t>
      </w:r>
      <w:r w:rsidRPr="00160919">
        <w:rPr>
          <w:rStyle w:val="Emphasis"/>
          <w:highlight w:val="cyan"/>
        </w:rPr>
        <w:t>stave off</w:t>
      </w:r>
      <w:r w:rsidRPr="00160919">
        <w:rPr>
          <w:rStyle w:val="Emphasis"/>
        </w:rPr>
        <w:t xml:space="preserve"> reaching </w:t>
      </w:r>
      <w:r w:rsidRPr="00160919">
        <w:rPr>
          <w:rStyle w:val="Emphasis"/>
          <w:highlight w:val="cyan"/>
        </w:rPr>
        <w:t>the 2C threshold</w:t>
      </w:r>
      <w:r w:rsidRPr="00160919">
        <w:rPr>
          <w:sz w:val="16"/>
        </w:rPr>
        <w:t xml:space="preserve"> by 2050 </w:t>
      </w:r>
      <w:r w:rsidRPr="00160919">
        <w:rPr>
          <w:rStyle w:val="StyleUnderline"/>
          <w:highlight w:val="cyan"/>
        </w:rPr>
        <w:t>even for</w:t>
      </w:r>
      <w:r w:rsidRPr="00160919">
        <w:rPr>
          <w:sz w:val="16"/>
        </w:rPr>
        <w:t xml:space="preserve"> those </w:t>
      </w:r>
      <w:r w:rsidRPr="00160919">
        <w:rPr>
          <w:rStyle w:val="StyleUnderline"/>
        </w:rPr>
        <w:t xml:space="preserve">scenarios with </w:t>
      </w:r>
      <w:r w:rsidRPr="00160919">
        <w:rPr>
          <w:rStyle w:val="Emphasis"/>
          <w:highlight w:val="cyan"/>
        </w:rPr>
        <w:t>greater GHG increases</w:t>
      </w:r>
      <w:r w:rsidRPr="00160919">
        <w:rPr>
          <w:sz w:val="16"/>
        </w:rPr>
        <w:t xml:space="preserve"> (SSP3-7.0 and SSP5-8.5). Given the importance of emission location shown in this study, efforts to develop realistic climate intervention scenarios are important, in particular for marine cloud brightening whose emission geography would be very different from that due to changing anthropogenic activities.</w:t>
      </w:r>
    </w:p>
    <w:p w14:paraId="4011ABC0" w14:textId="77777777" w:rsidR="008A4023" w:rsidRDefault="008A4023" w:rsidP="008A4023">
      <w:pPr>
        <w:pStyle w:val="Heading4"/>
      </w:pPr>
      <w:r>
        <w:t xml:space="preserve">BUT cutting aerosols immediately triggers tipping points </w:t>
      </w:r>
    </w:p>
    <w:p w14:paraId="00F6AA23" w14:textId="77777777" w:rsidR="008A4023" w:rsidRDefault="008A4023" w:rsidP="008A4023">
      <w:r w:rsidRPr="00211797">
        <w:rPr>
          <w:rStyle w:val="Style13ptBold"/>
        </w:rPr>
        <w:t>McPherson et al. 23</w:t>
      </w:r>
      <w:r>
        <w:t xml:space="preserve"> [Guy R. McPherson (Professor at School of Natural Resources and the Environment, University of Arizona), Beril Kallfelz Sirmacek (Independent researcher), James R. Massa (Independent researcher), William Kallfelz (Professor at Department of Philosophy and Religious Studies, Mississippi State University), and Ricardo Vinuesa (Professor at FLOW, Engineering Mechanics, KTH Royal Institute of Technology and KTH Climate Action Centre), "The Commonly Overlooked Environmental Tipping Points," </w:t>
      </w:r>
      <w:r w:rsidRPr="00DF1597">
        <w:rPr>
          <w:i/>
          <w:iCs/>
        </w:rPr>
        <w:t>Results in Engineering</w:t>
      </w:r>
      <w:r>
        <w:t>, vol. 18, 6-1-2023, p. 101118, ashtar]</w:t>
      </w:r>
    </w:p>
    <w:p w14:paraId="11E9BBD6" w14:textId="77777777" w:rsidR="008A4023" w:rsidRPr="00957701" w:rsidRDefault="008A4023" w:rsidP="008A4023">
      <w:pPr>
        <w:rPr>
          <w:sz w:val="16"/>
        </w:rPr>
      </w:pPr>
      <w:r w:rsidRPr="00957701">
        <w:rPr>
          <w:sz w:val="16"/>
        </w:rPr>
        <w:t xml:space="preserve">3. </w:t>
      </w:r>
      <w:r w:rsidRPr="00957701">
        <w:rPr>
          <w:rStyle w:val="StyleUnderline"/>
          <w:highlight w:val="cyan"/>
        </w:rPr>
        <w:t>Reducing emissions</w:t>
      </w:r>
      <w:r w:rsidRPr="00957701">
        <w:rPr>
          <w:rStyle w:val="StyleUnderline"/>
        </w:rPr>
        <w:t xml:space="preserve"> is typically described </w:t>
      </w:r>
      <w:r w:rsidRPr="00957701">
        <w:rPr>
          <w:rStyle w:val="StyleUnderline"/>
          <w:highlight w:val="cyan"/>
        </w:rPr>
        <w:t xml:space="preserve">as </w:t>
      </w:r>
      <w:r w:rsidRPr="00957701">
        <w:rPr>
          <w:rStyle w:val="Emphasis"/>
          <w:highlight w:val="cyan"/>
        </w:rPr>
        <w:t>the only way</w:t>
      </w:r>
      <w:r w:rsidRPr="00957701">
        <w:rPr>
          <w:rStyle w:val="StyleUnderline"/>
          <w:highlight w:val="cyan"/>
        </w:rPr>
        <w:t xml:space="preserve"> to prevent</w:t>
      </w:r>
      <w:r w:rsidRPr="00957701">
        <w:rPr>
          <w:rStyle w:val="StyleUnderline"/>
        </w:rPr>
        <w:t xml:space="preserve"> tipping points from reaching</w:t>
      </w:r>
      <w:r w:rsidRPr="00957701">
        <w:rPr>
          <w:sz w:val="16"/>
        </w:rPr>
        <w:t xml:space="preserve"> their </w:t>
      </w:r>
      <w:r w:rsidRPr="00957701">
        <w:rPr>
          <w:rStyle w:val="StyleUnderline"/>
          <w:highlight w:val="cyan"/>
        </w:rPr>
        <w:t>threshold values</w:t>
      </w:r>
      <w:r w:rsidRPr="00957701">
        <w:rPr>
          <w:rStyle w:val="StyleUnderline"/>
        </w:rPr>
        <w:t xml:space="preserve">. This assumption </w:t>
      </w:r>
      <w:r w:rsidRPr="00957701">
        <w:rPr>
          <w:rStyle w:val="Emphasis"/>
          <w:highlight w:val="cyan"/>
        </w:rPr>
        <w:t>ignores</w:t>
      </w:r>
      <w:r w:rsidRPr="00957701">
        <w:rPr>
          <w:rStyle w:val="Emphasis"/>
        </w:rPr>
        <w:t xml:space="preserve"> the </w:t>
      </w:r>
      <w:r w:rsidRPr="00957701">
        <w:rPr>
          <w:rStyle w:val="Emphasis"/>
          <w:highlight w:val="cyan"/>
        </w:rPr>
        <w:t>aerosol-masking</w:t>
      </w:r>
      <w:r w:rsidRPr="00957701">
        <w:rPr>
          <w:rStyle w:val="Emphasis"/>
        </w:rPr>
        <w:t xml:space="preserve"> effect</w:t>
      </w:r>
      <w:r w:rsidRPr="00957701">
        <w:rPr>
          <w:sz w:val="16"/>
        </w:rPr>
        <w:t>, and the existence of many other tipping points which may have, or have been triggered.</w:t>
      </w:r>
    </w:p>
    <w:p w14:paraId="4ED7C048" w14:textId="77777777" w:rsidR="008A4023" w:rsidRPr="00957701" w:rsidRDefault="008A4023" w:rsidP="008A4023">
      <w:pPr>
        <w:rPr>
          <w:sz w:val="12"/>
        </w:rPr>
      </w:pPr>
      <w:r w:rsidRPr="00957701">
        <w:rPr>
          <w:sz w:val="12"/>
        </w:rPr>
        <w:t>4. Artificial intelligence (AI) -enriched mathematical methods present a promising venue to sort and categorize tipping points with respect to their level of impact and also to discover new tipping points.</w:t>
      </w:r>
    </w:p>
    <w:p w14:paraId="45F870B2" w14:textId="77777777" w:rsidR="008A4023" w:rsidRPr="00957701" w:rsidRDefault="008A4023" w:rsidP="008A4023">
      <w:pPr>
        <w:rPr>
          <w:sz w:val="12"/>
        </w:rPr>
      </w:pPr>
      <w:r w:rsidRPr="00957701">
        <w:rPr>
          <w:sz w:val="12"/>
        </w:rPr>
        <w:t>The remainder of this paper is structured as follows: In the background section, we introduce the research on tipping points within the commonly-used climate models. We explain aerosol-masking and ocean dynamics with respect to their commonly overlooked roles as important contributors to environmental change. We introduce remote sensing and AI methods which serve as promising methods to identify presently unknown tipping points. We mention perturbation theory, a standard set of mathematical methods in physics, as a potentially systemic method to rank the environmental tipping points according to their impact on extant climate models. In the discussion section, we make suggestions regarding further research on identifying the typically overlooked tipping points, and we make suggestions to improve climate models by considering additional information presented in the current paper. Finally, we conclude our article by summarizing our chief methodological recommendations.</w:t>
      </w:r>
    </w:p>
    <w:p w14:paraId="6708396C" w14:textId="77777777" w:rsidR="008A4023" w:rsidRPr="00957701" w:rsidRDefault="008A4023" w:rsidP="008A4023">
      <w:pPr>
        <w:rPr>
          <w:sz w:val="12"/>
        </w:rPr>
      </w:pPr>
      <w:r w:rsidRPr="00957701">
        <w:rPr>
          <w:sz w:val="12"/>
        </w:rPr>
        <w:t>2. Background</w:t>
      </w:r>
    </w:p>
    <w:p w14:paraId="418FDF7E" w14:textId="77777777" w:rsidR="008A4023" w:rsidRPr="00957701" w:rsidRDefault="008A4023" w:rsidP="008A4023">
      <w:pPr>
        <w:rPr>
          <w:sz w:val="12"/>
        </w:rPr>
      </w:pPr>
      <w:r w:rsidRPr="00957701">
        <w:rPr>
          <w:sz w:val="12"/>
        </w:rPr>
        <w:t>[1] summarized the importance of tipping points for the climate and for climate modeling. However, as with previous articles, [1] focused on reducing emissions as the single known way to prevent climate parameters from reaching thresholds for tipping points. This commonly-accepted idea contradicts the aspects identified by [2] and [3] . In this section, we introduce background information to explain relevant literature before further discussing our claims and proposed methods.</w:t>
      </w:r>
    </w:p>
    <w:p w14:paraId="477DB6E5" w14:textId="77777777" w:rsidR="008A4023" w:rsidRPr="00957701" w:rsidRDefault="008A4023" w:rsidP="008A4023">
      <w:pPr>
        <w:rPr>
          <w:sz w:val="12"/>
        </w:rPr>
      </w:pPr>
      <w:r w:rsidRPr="00957701">
        <w:rPr>
          <w:sz w:val="12"/>
        </w:rPr>
        <w:t>2.1. Tipping points</w:t>
      </w:r>
    </w:p>
    <w:p w14:paraId="3CDE4C07" w14:textId="77777777" w:rsidR="008A4023" w:rsidRPr="00957701" w:rsidRDefault="008A4023" w:rsidP="008A4023">
      <w:pPr>
        <w:rPr>
          <w:sz w:val="12"/>
        </w:rPr>
      </w:pPr>
      <w:r w:rsidRPr="00957701">
        <w:rPr>
          <w:sz w:val="12"/>
        </w:rPr>
        <w:t>A tipping point in the climate system is a critical threshold that, when exceeded, leads to large and often irreversible changes in the state of the system. The term ‘tipping point’ is used by climate scientists to identify vulnerable features of the climate system [1] . If they ‘tip’, in other words if they exceed their threshold value of showing regular behavior, they are likely to cause severe impacts on habitat for a species. When a tipping point ‘tips’, it also triggers other tipping points, thereby accelerating these additional tipping points toward threshold values. From a mathematical point of view, a ‘tipping point’ is defined as a discontinuity between the current state and a future state of a system [4] . As a result, the system cannot be represented with previously employed modeling functions once one or more parameters reaches a tipping point. McPherson has recently identified 68 self-reinforcing feedback loops, and each of them can be viewed as a tipping point [5] . The most commonly addressed tipping points are listed by [6] . However, scientists disagree about existing tipping points. A particularly dangerous statement was made in the Intergovernmental Panel on Climate Change (IPCC) AR6 report [7] indicating that Arctic summer sea ice varies approximately linearly with global surface temperature, implying that there is no tipping point and observed/projected losses are potentially reversible. This statement is labeled as “high confidence” within the IPCC AR6 report [7] .</w:t>
      </w:r>
    </w:p>
    <w:p w14:paraId="37178468" w14:textId="77777777" w:rsidR="008A4023" w:rsidRPr="00957701" w:rsidRDefault="008A4023" w:rsidP="008A4023">
      <w:pPr>
        <w:rPr>
          <w:sz w:val="12"/>
        </w:rPr>
      </w:pPr>
      <w:r w:rsidRPr="00957701">
        <w:rPr>
          <w:sz w:val="12"/>
        </w:rPr>
        <w:t>An example comes from the 24 September 2019 IPCC Special Report on the Ocean and Cryosphere in a Changing Climate [8] : “Ocean Acidification and deoxygenation, ice sheet and glacier mass loss, and permafrost degradation are expected to be irreversible on time scales relevant to human societies and ecosystems” [6] . This IPCC report indicates an overheated ocean was responsible for the irreversibility of climate change.</w:t>
      </w:r>
    </w:p>
    <w:p w14:paraId="1C3F57C9" w14:textId="77777777" w:rsidR="008A4023" w:rsidRPr="00957701" w:rsidRDefault="008A4023" w:rsidP="008A4023">
      <w:pPr>
        <w:rPr>
          <w:sz w:val="12"/>
        </w:rPr>
      </w:pPr>
      <w:r w:rsidRPr="00957701">
        <w:rPr>
          <w:sz w:val="12"/>
        </w:rPr>
        <w:t>2.2. Commonly-used climate-projection models</w:t>
      </w:r>
    </w:p>
    <w:p w14:paraId="451770DE" w14:textId="77777777" w:rsidR="008A4023" w:rsidRPr="00957701" w:rsidRDefault="008A4023" w:rsidP="008A4023">
      <w:pPr>
        <w:rPr>
          <w:sz w:val="12"/>
        </w:rPr>
      </w:pPr>
      <w:r w:rsidRPr="00957701">
        <w:rPr>
          <w:sz w:val="12"/>
        </w:rPr>
        <w:t>The earliest and most basic numerical climate models are “Energy Balance Models” (EBMs) [9] . EBMs do not simulate the climate, but instead consider the balance between the energy entering the Earth's atmosphere from the sun and the heat released back out to space. The only climate variable they calculate is surface temperature. The more developed models are “General Circulation/Climate Models” (GCMs), which simulate the physics of the climate itself. This means they capture the flows of air and water in the atmosphere and/or the oceans, as well as the transfer of heat [10] . The most recent subset of GCMs now consider biogeochemical cycles – the transfer of chemicals between living things and their environment – and how they interact with the climate system. These “Earth System Models” (ESMs) can simulate the carbon cycle, nitrogen cycle, atmospheric chemistry, ocean ecology and changes in vegetation and land use [11] . There are also “Regional Climate Models” (RCMs) which do a similar job as GCMs, but for a limited area of the Earth. Because they cover a smaller area, RCMs can generally be run more quickly and at a higher resolution than GCMs [12] . Finally, a subset of climate modeling involves “Integrated Assessment Models” (IAMs). IAMs add aspects of society to a simple climate model, simulating how population, economic growth and energy use affect – and interact with – the physical climate. IAMs are typically used to project future greenhouse gas emissions and the benefits and costs of policy options that could be implemented to tackle them [13] . The main inputs into these models are the external factors (forcings) that change the amount of the sun's energy that is absorbed by the Earth, or how much is trapped by the atmosphere. They include changes in the sun's output, long-lived greenhouse gasses – such as , methane ( ), nitrous oxides ( ) and halocarbons – as well as aerosols that are emitted when burning fossil fuels, and from forest fires and volcanic eruptions. All these individual forces are run through a model either as a best estimate of past conditions or as part of future emission scenarios that are potential pathways for the concentration of greenhouse gasses in the atmosphere, based on how technology, energy and land use change over the centuries ahead. Today, most model projections use one or more of the “Representative Concentration Pathways” (RCPs), which provide plausible descriptions of the future, based on socio-economic scenarios of how global society grows and develops [14] . As an output, climate models generate a nearly complete picture of the Earth's climate including thousands of different variables across hourly, daily and monthly timeframes. These outputs include temperatures and humidity of different layers of the atmosphere from the surface to the upper stratosphere, as well as temperatures, salinity and acidity (pH) of the oceans from the surface down to the sea floor. Models also produce estimates of snowfall, rainfall, snow cover and the extent of glaciers, ice sheets and sea ice. They generate wind speed, strength and direction, as well as climate features, such as the jet stream and ocean currents. Climate models also produce an estimate of “climate sensitivity”. That is, they calculate how sensitive the Earth is to increases in greenhouse gas concentrations, taking into account various climate feedbacks, such as water vapor and changes in reflectivity, or “albedo”, of the Earth surface associated with ice loss [15] . This brief summary of advanced climate models demonstrates that environmental tipping points have never been a reliable parameter by which to predict future states of the climate.</w:t>
      </w:r>
    </w:p>
    <w:p w14:paraId="2F51CCFE" w14:textId="77777777" w:rsidR="008A4023" w:rsidRPr="00957701" w:rsidRDefault="008A4023" w:rsidP="008A4023">
      <w:pPr>
        <w:rPr>
          <w:sz w:val="12"/>
        </w:rPr>
      </w:pPr>
      <w:r w:rsidRPr="00957701">
        <w:rPr>
          <w:sz w:val="12"/>
        </w:rPr>
        <w:t>Leung et al. [16] discussed the need for extant climate models to generate accurate predictions. They mentioned that ‘upscaling’ and ‘downscaling’ of the climate models must be studied before more accurate models can be developed. With the ‘upscaling’ suggestion, they highlighted the need to find the connection of the local drought, wildfire, volcano, tornado like events to global changes. With the ‘downscaling’ suggestion, they highlighted the need to create more precise models for certain local regions (just like Arctic sea-ice covered areas) to model their changes more accurately.</w:t>
      </w:r>
    </w:p>
    <w:p w14:paraId="7031E5AA" w14:textId="77777777" w:rsidR="008A4023" w:rsidRPr="00957701" w:rsidRDefault="008A4023" w:rsidP="008A4023">
      <w:pPr>
        <w:rPr>
          <w:sz w:val="12"/>
        </w:rPr>
      </w:pPr>
      <w:r w:rsidRPr="00957701">
        <w:rPr>
          <w:sz w:val="12"/>
        </w:rPr>
        <w:t>Using a linear analysis, Maslowski et al. [17] incorrectly projected an ice-free Arctic Ocean in 2016 + 3 years. Professor Danny Feltham from the University of Reading expressed his concerns by saying that “most climate models don't give a complete picture of the physics that governs interactions between sea-ice, the ocean and the atmosphere. One reason is that the processes are new areas of research and nobody has studied them in detail yet” [18] . Furthermore, Cohen et al. [19] expressed that the connections between Arctic Amplification (AA) and midlatitude temperatures are not understood. Due to a number of the missing interrelations and unknowns in the self-reinforcing feedback loops, the existing climate models provide sea-ice projections which show slowing down in decreasing path (instead of acceleration) and never reaching to zero sea-ice any time in the future [20] . In his book, Farewell to Ice, Wadhams [21] called this issue, “unreasonable” and he underlined the expectation of an ice-free Arctic in the near future.</w:t>
      </w:r>
    </w:p>
    <w:p w14:paraId="4544B035" w14:textId="77777777" w:rsidR="008A4023" w:rsidRPr="00957701" w:rsidRDefault="008A4023" w:rsidP="008A4023">
      <w:pPr>
        <w:rPr>
          <w:sz w:val="12"/>
        </w:rPr>
      </w:pPr>
      <w:r w:rsidRPr="00957701">
        <w:rPr>
          <w:sz w:val="12"/>
        </w:rPr>
        <w:t>We can add further concerns about the existing climate models taking the Earth observation input data into account. Peng et al. [22] highlighted that the albedo of the sea-ice area is calculated based on the sea-ice extent and the real albedo might be much less than what is calculated, because of the melt ponds that are not taken into account. Due to resolution limitations, satellite-based observations cannot show the open regions and the melt ponds [23] . Because of these reasons, Markus Rex, Arctic mission chief suggested that global warming has reached an irreversible tipping point with these words: “In the climate system, there are different tipping points, points that lead to sudden and irreversible changes. That could be triggered when global warming exceeds a certain threshold, and we have seen that the triggering of the tipping point that will lead irrevocably to the disappearance of the summer ice pack in the Arctic is imminent. Can we still save the year-round Arctic sea-ice? If we look at the completely melted ice at the North Pole in the summer of 2020, we can legitimately have doubts.” [24] .</w:t>
      </w:r>
    </w:p>
    <w:p w14:paraId="7728A80F" w14:textId="77777777" w:rsidR="008A4023" w:rsidRPr="00957701" w:rsidRDefault="008A4023" w:rsidP="008A4023">
      <w:pPr>
        <w:rPr>
          <w:sz w:val="12"/>
        </w:rPr>
      </w:pPr>
      <w:r w:rsidRPr="00957701">
        <w:rPr>
          <w:sz w:val="12"/>
        </w:rPr>
        <w:t>Besides spatial-resolution limitations, satellite-observation data also has band-resolution limitations that lead to increased error associated with observations. Hausfather et al. [25] stated that the bands measured by the satellite instruments cannot easily provide the temperature of a specific layer of the atmosphere. Researchers have identified particular sets of bands that correspond to the temperature of the lower troposphere (TLT) spanning roughly 0 to 10 km, the middle troposphere (TMT) spanning around 0 to 20 km and the upper stratosphere (TLS) spanning 10 to 30 km. Unfortunately, these bands tend to overlap a bit. Both observations and models cause error. Santer et al. [26] mentioned that these forcings caused high uncertainties in the IPCC models that pre-date 2013 and the models will be updated in current modeling effort, called CMIP6, being done in preparation for the next IPCC report.</w:t>
      </w:r>
    </w:p>
    <w:p w14:paraId="6DC43A3D" w14:textId="77777777" w:rsidR="008A4023" w:rsidRPr="00957701" w:rsidRDefault="008A4023" w:rsidP="008A4023">
      <w:pPr>
        <w:rPr>
          <w:sz w:val="12"/>
        </w:rPr>
      </w:pPr>
      <w:r w:rsidRPr="00957701">
        <w:rPr>
          <w:sz w:val="12"/>
        </w:rPr>
        <w:t>Additionally, future inputs are underestimated in contemporary climate models. Shakhova et al. [27] highlighted the danger of the accumulated methane ( ) under the East Siberian Arctic Shelf and Arctic Ocean, which has been thawing more rapidly with the loss of the ice volume, and likely will become a significant positive feedback to accelerate global warming. Josh Willis, an oceanographer with the California Institute of Technology working at NASA's Jet Propulsion Laboratory, explains that “The water's heavier, and it has a higher specific heat, and both of those things give it a much bigger heat capacity. What this means for planet Earth is that excess energy might not make itself immediately obvious by strongly warming the atmosphere. Instead, that energy might hide in the ocean, in the form of warmer ocean temperatures.” [28] . Polyakov et al. [29] and MacKinnon et al. [30] also reported the high heat content under the ocean which is not considered in the existing climate models.</w:t>
      </w:r>
    </w:p>
    <w:p w14:paraId="1BFB1A7E" w14:textId="77777777" w:rsidR="008A4023" w:rsidRPr="00957701" w:rsidRDefault="008A4023" w:rsidP="008A4023">
      <w:pPr>
        <w:rPr>
          <w:sz w:val="16"/>
        </w:rPr>
      </w:pPr>
      <w:r w:rsidRPr="00957701">
        <w:rPr>
          <w:sz w:val="16"/>
        </w:rPr>
        <w:t>2.3. Aerosol-masking</w:t>
      </w:r>
    </w:p>
    <w:p w14:paraId="0B340FA5" w14:textId="77777777" w:rsidR="008A4023" w:rsidRPr="0033633B" w:rsidRDefault="008A4023" w:rsidP="008A4023">
      <w:pPr>
        <w:rPr>
          <w:rStyle w:val="StyleUnderline"/>
        </w:rPr>
      </w:pPr>
      <w:r w:rsidRPr="0033633B">
        <w:rPr>
          <w:sz w:val="16"/>
        </w:rPr>
        <w:t xml:space="preserve">One of the crucial points of </w:t>
      </w:r>
      <w:r w:rsidRPr="0033633B">
        <w:rPr>
          <w:rStyle w:val="StyleUnderline"/>
        </w:rPr>
        <w:t xml:space="preserve">designing </w:t>
      </w:r>
      <w:r w:rsidRPr="0033633B">
        <w:rPr>
          <w:rStyle w:val="Emphasis"/>
        </w:rPr>
        <w:t>more accurate</w:t>
      </w:r>
      <w:r w:rsidRPr="0033633B">
        <w:rPr>
          <w:sz w:val="16"/>
        </w:rPr>
        <w:t xml:space="preserve"> climate-projection </w:t>
      </w:r>
      <w:r w:rsidRPr="0033633B">
        <w:rPr>
          <w:rStyle w:val="Emphasis"/>
        </w:rPr>
        <w:t>models</w:t>
      </w:r>
      <w:r w:rsidRPr="0033633B">
        <w:rPr>
          <w:rStyle w:val="StyleUnderline"/>
        </w:rPr>
        <w:t xml:space="preserve"> relies on understanding</w:t>
      </w:r>
      <w:r w:rsidRPr="0033633B">
        <w:rPr>
          <w:sz w:val="16"/>
        </w:rPr>
        <w:t xml:space="preserve"> the </w:t>
      </w:r>
      <w:r w:rsidRPr="0033633B">
        <w:rPr>
          <w:rStyle w:val="StyleUnderline"/>
        </w:rPr>
        <w:t>aerosol-masking</w:t>
      </w:r>
      <w:r w:rsidRPr="0033633B">
        <w:rPr>
          <w:sz w:val="16"/>
        </w:rPr>
        <w:t xml:space="preserve"> effect, </w:t>
      </w:r>
      <w:r w:rsidRPr="0033633B">
        <w:rPr>
          <w:rStyle w:val="StyleUnderline"/>
        </w:rPr>
        <w:t>which has been ignored in many earlier assessments</w:t>
      </w:r>
      <w:r w:rsidRPr="0033633B">
        <w:rPr>
          <w:sz w:val="16"/>
        </w:rPr>
        <w:t xml:space="preserve">. In short, </w:t>
      </w:r>
      <w:r w:rsidRPr="0033633B">
        <w:rPr>
          <w:rStyle w:val="StyleUnderline"/>
        </w:rPr>
        <w:t xml:space="preserve">industrial activity causes short-lived pollutants such as sulfur dioxide to accumulate in the atmosphere. </w:t>
      </w:r>
      <w:r w:rsidRPr="0033633B">
        <w:rPr>
          <w:rStyle w:val="StyleUnderline"/>
          <w:highlight w:val="cyan"/>
        </w:rPr>
        <w:t>These</w:t>
      </w:r>
      <w:r w:rsidRPr="0033633B">
        <w:rPr>
          <w:rStyle w:val="StyleUnderline"/>
        </w:rPr>
        <w:t xml:space="preserve"> pollutants contribute to the formation of atmospheric aerosols that </w:t>
      </w:r>
      <w:r w:rsidRPr="0033633B">
        <w:rPr>
          <w:rStyle w:val="Emphasis"/>
          <w:highlight w:val="cyan"/>
        </w:rPr>
        <w:t>reflect</w:t>
      </w:r>
      <w:r w:rsidRPr="0033633B">
        <w:rPr>
          <w:rStyle w:val="Emphasis"/>
        </w:rPr>
        <w:t xml:space="preserve"> incoming </w:t>
      </w:r>
      <w:r w:rsidRPr="0033633B">
        <w:rPr>
          <w:rStyle w:val="Emphasis"/>
          <w:highlight w:val="cyan"/>
        </w:rPr>
        <w:t>solar radiation</w:t>
      </w:r>
      <w:r w:rsidRPr="0033633B">
        <w:rPr>
          <w:rStyle w:val="StyleUnderline"/>
        </w:rPr>
        <w:t xml:space="preserve"> before this radiation reaches the surface of Earth</w:t>
      </w:r>
      <w:r w:rsidRPr="0033633B">
        <w:rPr>
          <w:sz w:val="16"/>
        </w:rPr>
        <w:t xml:space="preserve"> [31] . </w:t>
      </w:r>
      <w:r w:rsidRPr="0033633B">
        <w:rPr>
          <w:rStyle w:val="StyleUnderline"/>
        </w:rPr>
        <w:t xml:space="preserve">As a result, sunlight is reflected away </w:t>
      </w:r>
      <w:r w:rsidRPr="0033633B">
        <w:rPr>
          <w:rStyle w:val="Emphasis"/>
          <w:highlight w:val="cyan"/>
        </w:rPr>
        <w:t>before it can warm the planet</w:t>
      </w:r>
      <w:r w:rsidRPr="0033633B">
        <w:rPr>
          <w:rStyle w:val="StyleUnderline"/>
        </w:rPr>
        <w:t xml:space="preserve"> and have this warmth trapped by </w:t>
      </w:r>
      <w:r w:rsidRPr="0033633B">
        <w:rPr>
          <w:rStyle w:val="Emphasis"/>
        </w:rPr>
        <w:t>g</w:t>
      </w:r>
      <w:r w:rsidRPr="0033633B">
        <w:rPr>
          <w:sz w:val="16"/>
        </w:rPr>
        <w:t>reen</w:t>
      </w:r>
      <w:r w:rsidRPr="0033633B">
        <w:rPr>
          <w:rStyle w:val="Emphasis"/>
        </w:rPr>
        <w:t>h</w:t>
      </w:r>
      <w:r w:rsidRPr="0033633B">
        <w:rPr>
          <w:sz w:val="16"/>
        </w:rPr>
        <w:t xml:space="preserve">ouse </w:t>
      </w:r>
      <w:r w:rsidRPr="0033633B">
        <w:rPr>
          <w:rStyle w:val="Emphasis"/>
        </w:rPr>
        <w:t>g</w:t>
      </w:r>
      <w:r w:rsidRPr="0033633B">
        <w:rPr>
          <w:sz w:val="16"/>
        </w:rPr>
        <w:t>ase</w:t>
      </w:r>
      <w:r w:rsidRPr="0033633B">
        <w:rPr>
          <w:rStyle w:val="Emphasis"/>
        </w:rPr>
        <w:t>s</w:t>
      </w:r>
      <w:r w:rsidRPr="0033633B">
        <w:rPr>
          <w:sz w:val="16"/>
        </w:rPr>
        <w:t>.</w:t>
      </w:r>
    </w:p>
    <w:p w14:paraId="6748E56F" w14:textId="77777777" w:rsidR="008A4023" w:rsidRPr="0033633B" w:rsidRDefault="008A4023" w:rsidP="008A4023">
      <w:pPr>
        <w:rPr>
          <w:sz w:val="16"/>
        </w:rPr>
      </w:pPr>
      <w:r w:rsidRPr="0033633B">
        <w:rPr>
          <w:sz w:val="16"/>
        </w:rPr>
        <w:t xml:space="preserve">A reduction in industrial activity, via </w:t>
      </w:r>
      <w:r w:rsidRPr="0033633B">
        <w:rPr>
          <w:rStyle w:val="StyleUnderline"/>
        </w:rPr>
        <w:t>loss of aerosol-masking</w:t>
      </w:r>
      <w:r w:rsidRPr="0033633B">
        <w:rPr>
          <w:sz w:val="16"/>
        </w:rPr>
        <w:t xml:space="preserve">, can </w:t>
      </w:r>
      <w:r w:rsidRPr="0033633B">
        <w:rPr>
          <w:rStyle w:val="StyleUnderline"/>
        </w:rPr>
        <w:t>cause loss of habitat for our species and others</w:t>
      </w:r>
      <w:r w:rsidRPr="0033633B">
        <w:rPr>
          <w:sz w:val="16"/>
        </w:rPr>
        <w:t xml:space="preserve"> [2] . The aerosol-masking effect, or “global dimming,” has been described in the peer-reviewed literature since at least 1929 [32] . </w:t>
      </w:r>
      <w:r w:rsidRPr="0033633B">
        <w:rPr>
          <w:rStyle w:val="StyleUnderline"/>
          <w:highlight w:val="cyan"/>
        </w:rPr>
        <w:t>Earth</w:t>
      </w:r>
      <w:r w:rsidRPr="0033633B">
        <w:rPr>
          <w:rStyle w:val="StyleUnderline"/>
        </w:rPr>
        <w:t xml:space="preserve"> will </w:t>
      </w:r>
      <w:r w:rsidRPr="0033633B">
        <w:rPr>
          <w:rStyle w:val="StyleUnderline"/>
          <w:highlight w:val="cyan"/>
        </w:rPr>
        <w:t xml:space="preserve">warm an </w:t>
      </w:r>
      <w:r w:rsidRPr="0033633B">
        <w:rPr>
          <w:rStyle w:val="Emphasis"/>
          <w:highlight w:val="cyan"/>
        </w:rPr>
        <w:t>additional 55%</w:t>
      </w:r>
      <w:r w:rsidRPr="0033633B">
        <w:rPr>
          <w:rStyle w:val="StyleUnderline"/>
          <w:highlight w:val="cyan"/>
        </w:rPr>
        <w:t xml:space="preserve"> when</w:t>
      </w:r>
      <w:r w:rsidRPr="0033633B">
        <w:rPr>
          <w:rStyle w:val="StyleUnderline"/>
        </w:rPr>
        <w:t xml:space="preserve"> aerosol-</w:t>
      </w:r>
      <w:r w:rsidRPr="0033633B">
        <w:rPr>
          <w:rStyle w:val="StyleUnderline"/>
          <w:highlight w:val="cyan"/>
        </w:rPr>
        <w:t>masking is lost</w:t>
      </w:r>
      <w:r w:rsidRPr="0033633B">
        <w:rPr>
          <w:rStyle w:val="StyleUnderline"/>
        </w:rPr>
        <w:t xml:space="preserve">, with an </w:t>
      </w:r>
      <w:r w:rsidRPr="0033633B">
        <w:rPr>
          <w:rStyle w:val="Emphasis"/>
        </w:rPr>
        <w:t>increase in radiative forcing of 133%</w:t>
      </w:r>
      <w:r w:rsidRPr="0033633B">
        <w:rPr>
          <w:rStyle w:val="StyleUnderline"/>
        </w:rPr>
        <w:t xml:space="preserve"> over land</w:t>
      </w:r>
      <w:r w:rsidRPr="0033633B">
        <w:rPr>
          <w:sz w:val="16"/>
        </w:rPr>
        <w:t xml:space="preserve"> [33] . The planetary </w:t>
      </w:r>
      <w:r w:rsidRPr="0033633B">
        <w:rPr>
          <w:rStyle w:val="StyleUnderline"/>
          <w:highlight w:val="cyan"/>
        </w:rPr>
        <w:t>temp</w:t>
      </w:r>
      <w:r w:rsidRPr="0033633B">
        <w:rPr>
          <w:sz w:val="16"/>
        </w:rPr>
        <w:t xml:space="preserve">erature </w:t>
      </w:r>
      <w:r w:rsidRPr="0033633B">
        <w:rPr>
          <w:rStyle w:val="StyleUnderline"/>
          <w:highlight w:val="cyan"/>
        </w:rPr>
        <w:t xml:space="preserve">has already exceeded </w:t>
      </w:r>
      <w:r w:rsidRPr="0033633B">
        <w:rPr>
          <w:rStyle w:val="Emphasis"/>
          <w:highlight w:val="cyan"/>
        </w:rPr>
        <w:t>2 °C</w:t>
      </w:r>
      <w:r w:rsidRPr="0033633B">
        <w:rPr>
          <w:rStyle w:val="StyleUnderline"/>
        </w:rPr>
        <w:t xml:space="preserve"> above</w:t>
      </w:r>
      <w:r w:rsidRPr="0033633B">
        <w:rPr>
          <w:sz w:val="16"/>
        </w:rPr>
        <w:t xml:space="preserve"> the 1750 </w:t>
      </w:r>
      <w:r w:rsidRPr="0033633B">
        <w:rPr>
          <w:rStyle w:val="StyleUnderline"/>
        </w:rPr>
        <w:t>baseline</w:t>
      </w:r>
      <w:r w:rsidRPr="0033633B">
        <w:rPr>
          <w:sz w:val="16"/>
        </w:rPr>
        <w:t>, as pointed out by [34] on page 31 of his October 2020 book, The Event Horizon: “During the Anthropocene greenhouse gas forcing has risen by more than , equivalent to more than &gt;2 °C above pre-industrial temperatures, which constitutes an abrupt event over a period not much longer than a lifetime.”</w:t>
      </w:r>
    </w:p>
    <w:p w14:paraId="7296D1E0" w14:textId="77777777" w:rsidR="008A4023" w:rsidRPr="0033633B" w:rsidRDefault="008A4023" w:rsidP="008A4023">
      <w:pPr>
        <w:rPr>
          <w:sz w:val="16"/>
        </w:rPr>
      </w:pPr>
      <w:r w:rsidRPr="0033633B">
        <w:rPr>
          <w:sz w:val="16"/>
        </w:rPr>
        <w:t xml:space="preserve">Levy et al. [35] found that </w:t>
      </w:r>
      <w:r w:rsidRPr="0033633B">
        <w:rPr>
          <w:rStyle w:val="StyleUnderline"/>
        </w:rPr>
        <w:t>reductions</w:t>
      </w:r>
      <w:r w:rsidRPr="0033633B">
        <w:rPr>
          <w:sz w:val="16"/>
        </w:rPr>
        <w:t xml:space="preserve"> (35%–80%) </w:t>
      </w:r>
      <w:r w:rsidRPr="0033633B">
        <w:rPr>
          <w:rStyle w:val="StyleUnderline"/>
        </w:rPr>
        <w:t>in</w:t>
      </w:r>
      <w:r w:rsidRPr="0033633B">
        <w:rPr>
          <w:sz w:val="16"/>
        </w:rPr>
        <w:t xml:space="preserve"> anthropogenic </w:t>
      </w:r>
      <w:r w:rsidRPr="0033633B">
        <w:rPr>
          <w:rStyle w:val="StyleUnderline"/>
        </w:rPr>
        <w:t>aerosols and their precursors</w:t>
      </w:r>
      <w:r w:rsidRPr="0033633B">
        <w:rPr>
          <w:sz w:val="16"/>
        </w:rPr>
        <w:t xml:space="preserve"> projected by Representative Concentration Pathway (RCP) 4.5 </w:t>
      </w:r>
      <w:r w:rsidRPr="0033633B">
        <w:rPr>
          <w:rStyle w:val="StyleUnderline"/>
        </w:rPr>
        <w:t xml:space="preserve">result in </w:t>
      </w:r>
      <w:r w:rsidRPr="0033633B">
        <w:rPr>
          <w:rStyle w:val="Emphasis"/>
        </w:rPr>
        <w:t>1 °C of additional warming</w:t>
      </w:r>
      <w:r w:rsidRPr="0033633B">
        <w:rPr>
          <w:sz w:val="16"/>
        </w:rPr>
        <w:t xml:space="preserve"> and 0.1 mm/day of additional precipitation, both globally averaged, </w:t>
      </w:r>
      <w:r w:rsidRPr="0033633B">
        <w:rPr>
          <w:rStyle w:val="StyleUnderline"/>
        </w:rPr>
        <w:t xml:space="preserve">by the end of the 21st century. Death toll </w:t>
      </w:r>
      <w:r w:rsidRPr="0033633B">
        <w:rPr>
          <w:rStyle w:val="Emphasis"/>
        </w:rPr>
        <w:t>exceeded 70,000</w:t>
      </w:r>
      <w:r w:rsidRPr="0033633B">
        <w:rPr>
          <w:rStyle w:val="StyleUnderline"/>
        </w:rPr>
        <w:t xml:space="preserve"> in Europe during the summer of 2003 </w:t>
      </w:r>
      <w:r w:rsidRPr="0033633B">
        <w:rPr>
          <w:rStyle w:val="Emphasis"/>
        </w:rPr>
        <w:t>due to reduced aerosol-masking</w:t>
      </w:r>
      <w:r w:rsidRPr="0033633B">
        <w:rPr>
          <w:sz w:val="16"/>
        </w:rPr>
        <w:t xml:space="preserve"> effect [36] . Thus, </w:t>
      </w:r>
      <w:r w:rsidRPr="0033633B">
        <w:rPr>
          <w:rStyle w:val="StyleUnderline"/>
        </w:rPr>
        <w:t xml:space="preserve">the </w:t>
      </w:r>
      <w:r w:rsidRPr="0033633B">
        <w:rPr>
          <w:rStyle w:val="StyleUnderline"/>
          <w:highlight w:val="cyan"/>
        </w:rPr>
        <w:t>ability of</w:t>
      </w:r>
      <w:r w:rsidRPr="0033633B">
        <w:rPr>
          <w:sz w:val="16"/>
        </w:rPr>
        <w:t xml:space="preserve"> the </w:t>
      </w:r>
      <w:r w:rsidRPr="0033633B">
        <w:rPr>
          <w:rStyle w:val="StyleUnderline"/>
          <w:highlight w:val="cyan"/>
        </w:rPr>
        <w:t>aerosol</w:t>
      </w:r>
      <w:r w:rsidRPr="0033633B">
        <w:rPr>
          <w:rStyle w:val="StyleUnderline"/>
        </w:rPr>
        <w:t>-masking</w:t>
      </w:r>
      <w:r w:rsidRPr="0033633B">
        <w:rPr>
          <w:sz w:val="16"/>
        </w:rPr>
        <w:t xml:space="preserve"> effect </w:t>
      </w:r>
      <w:r w:rsidRPr="0033633B">
        <w:rPr>
          <w:rStyle w:val="StyleUnderline"/>
        </w:rPr>
        <w:t>t</w:t>
      </w:r>
      <w:r w:rsidRPr="0033633B">
        <w:rPr>
          <w:rStyle w:val="StyleUnderline"/>
          <w:highlight w:val="cyan"/>
        </w:rPr>
        <w:t xml:space="preserve">o </w:t>
      </w:r>
      <w:r w:rsidRPr="0033633B">
        <w:rPr>
          <w:rStyle w:val="Emphasis"/>
          <w:highlight w:val="cyan"/>
        </w:rPr>
        <w:t>initiate other tipping points</w:t>
      </w:r>
      <w:r w:rsidRPr="0033633B">
        <w:rPr>
          <w:rStyle w:val="StyleUnderline"/>
          <w:highlight w:val="cyan"/>
        </w:rPr>
        <w:t xml:space="preserve"> is</w:t>
      </w:r>
      <w:r w:rsidRPr="0033633B">
        <w:rPr>
          <w:sz w:val="16"/>
        </w:rPr>
        <w:t xml:space="preserve"> undoubtedly </w:t>
      </w:r>
      <w:r w:rsidRPr="0033633B">
        <w:rPr>
          <w:rStyle w:val="Emphasis"/>
        </w:rPr>
        <w:t xml:space="preserve">large </w:t>
      </w:r>
      <w:r w:rsidRPr="0033633B">
        <w:rPr>
          <w:rStyle w:val="Emphasis"/>
          <w:highlight w:val="cyan"/>
        </w:rPr>
        <w:t>but underestimated</w:t>
      </w:r>
      <w:r w:rsidRPr="0033633B">
        <w:rPr>
          <w:sz w:val="16"/>
        </w:rPr>
        <w:t xml:space="preserve"> [37] .</w:t>
      </w:r>
    </w:p>
    <w:p w14:paraId="1EFE7690" w14:textId="77777777" w:rsidR="008A4023" w:rsidRDefault="008A4023" w:rsidP="008A4023">
      <w:pPr>
        <w:pStyle w:val="Heading4"/>
      </w:pPr>
      <w:r>
        <w:t>Empirical evidence from South Asia proves our turn</w:t>
      </w:r>
    </w:p>
    <w:p w14:paraId="23173347" w14:textId="77777777" w:rsidR="008A4023" w:rsidRDefault="008A4023" w:rsidP="008A4023">
      <w:r w:rsidRPr="00211797">
        <w:rPr>
          <w:rStyle w:val="Style13ptBold"/>
        </w:rPr>
        <w:t>Nair er al. 23</w:t>
      </w:r>
      <w:r>
        <w:t xml:space="preserve"> [H. R. C. R. Nair (Department of Environmental Science and the Bolin Centre for Climate Research at Stockholm University), Krishnakant Budhavant (Maldives Climate Observatory at Hanimaadhoo, Divecha Centre for Climate Change at Indian Institute of Science), M. R. Manoj is from (Department of Environmental Science and the Bolin Centre for Climate Research at Stockholm University, Divecha Centre for Climate Change at Indian Institute of Science), August Andersson (Department of Environmental Science and the Bolin Centre for Climate Research at Stockholm University), S. K. Satheesh (Divecha Centre for Climate Change at Indian Institute of Science, Centre for Atmospheric and Oceanic Sciences at Indian Institute of Science, DST-Centre of Excellence in Climate Change at Indian Institute of Science), V. Ramanathan (Scripps Institution of Oceanography at University of California San Diego), and Örjan Gustafsson (Department of Environmental Science and the Bolin Centre for Climate Research at Stockholm University), "Aerosol Demasking Enhances Climate Warming over South Asia," </w:t>
      </w:r>
      <w:r w:rsidRPr="00DF1597">
        <w:rPr>
          <w:i/>
          <w:iCs/>
        </w:rPr>
        <w:t>Npj Climate and Atmospheric Science</w:t>
      </w:r>
      <w:r>
        <w:t>, vol. 6, no. 1, Nature Publishing Group, 5-20-2023, pp. 1–8, ashtar]</w:t>
      </w:r>
    </w:p>
    <w:p w14:paraId="4C16F0C7" w14:textId="77777777" w:rsidR="008A4023" w:rsidRPr="00BE3416" w:rsidRDefault="008A4023" w:rsidP="008A4023">
      <w:pPr>
        <w:rPr>
          <w:sz w:val="16"/>
        </w:rPr>
      </w:pPr>
      <w:r w:rsidRPr="00BE3416">
        <w:rPr>
          <w:sz w:val="16"/>
        </w:rPr>
        <w:t>Introduction</w:t>
      </w:r>
    </w:p>
    <w:p w14:paraId="271FCECC" w14:textId="77777777" w:rsidR="008A4023" w:rsidRPr="005C28B6" w:rsidRDefault="008A4023" w:rsidP="008A4023">
      <w:pPr>
        <w:rPr>
          <w:sz w:val="16"/>
        </w:rPr>
      </w:pPr>
      <w:r w:rsidRPr="005C28B6">
        <w:rPr>
          <w:sz w:val="16"/>
        </w:rPr>
        <w:t xml:space="preserve">Anthropogenic climate change is an acute global challenge, demanding international attention and cooperative solutions1. </w:t>
      </w:r>
      <w:r w:rsidRPr="006674D2">
        <w:rPr>
          <w:rStyle w:val="StyleUnderline"/>
        </w:rPr>
        <w:t xml:space="preserve">The </w:t>
      </w:r>
      <w:r w:rsidRPr="006674D2">
        <w:rPr>
          <w:rStyle w:val="Emphasis"/>
        </w:rPr>
        <w:t>main culprit</w:t>
      </w:r>
      <w:r w:rsidRPr="006674D2">
        <w:rPr>
          <w:rStyle w:val="StyleUnderline"/>
        </w:rPr>
        <w:t xml:space="preserve"> is anthropogenic emissions of</w:t>
      </w:r>
      <w:r w:rsidRPr="005C28B6">
        <w:rPr>
          <w:sz w:val="16"/>
        </w:rPr>
        <w:t xml:space="preserve"> greenhouse gases (</w:t>
      </w:r>
      <w:r w:rsidRPr="006674D2">
        <w:rPr>
          <w:rStyle w:val="Emphasis"/>
        </w:rPr>
        <w:t>GHG</w:t>
      </w:r>
      <w:r w:rsidRPr="005C28B6">
        <w:rPr>
          <w:sz w:val="16"/>
        </w:rPr>
        <w:t xml:space="preserve">) such as CO2. </w:t>
      </w:r>
      <w:r w:rsidRPr="006674D2">
        <w:rPr>
          <w:rStyle w:val="StyleUnderline"/>
        </w:rPr>
        <w:t xml:space="preserve">In the past four decades, the atmospheric loading of CO2 has </w:t>
      </w:r>
      <w:r w:rsidRPr="006674D2">
        <w:rPr>
          <w:rStyle w:val="Emphasis"/>
        </w:rPr>
        <w:t>increased by 50%</w:t>
      </w:r>
      <w:r w:rsidRPr="006674D2">
        <w:rPr>
          <w:rStyle w:val="StyleUnderline"/>
        </w:rPr>
        <w:t xml:space="preserve">, causing a </w:t>
      </w:r>
      <w:r w:rsidRPr="006674D2">
        <w:rPr>
          <w:rStyle w:val="Emphasis"/>
        </w:rPr>
        <w:t>1 K increase</w:t>
      </w:r>
      <w:r w:rsidRPr="006674D2">
        <w:rPr>
          <w:rStyle w:val="StyleUnderline"/>
        </w:rPr>
        <w:t xml:space="preserve"> in global temperatures</w:t>
      </w:r>
      <w:r w:rsidRPr="005C28B6">
        <w:rPr>
          <w:sz w:val="16"/>
        </w:rPr>
        <w:t xml:space="preserve">2. In response, </w:t>
      </w:r>
      <w:r w:rsidRPr="006674D2">
        <w:rPr>
          <w:rStyle w:val="StyleUnderline"/>
        </w:rPr>
        <w:t>worldwide efforts are now considered and enacted to reduce emissions</w:t>
      </w:r>
      <w:r w:rsidRPr="005C28B6">
        <w:rPr>
          <w:sz w:val="16"/>
        </w:rPr>
        <w:t xml:space="preserve">, including the Paris agreement3. </w:t>
      </w:r>
      <w:r w:rsidRPr="006674D2">
        <w:rPr>
          <w:rStyle w:val="StyleUnderline"/>
        </w:rPr>
        <w:t xml:space="preserve">While the warming impact of GHGs is well understood, the </w:t>
      </w:r>
      <w:r w:rsidRPr="006674D2">
        <w:rPr>
          <w:rStyle w:val="Emphasis"/>
        </w:rPr>
        <w:t>climate effects of aerosols</w:t>
      </w:r>
      <w:r w:rsidRPr="006674D2">
        <w:rPr>
          <w:rStyle w:val="StyleUnderline"/>
        </w:rPr>
        <w:t xml:space="preserve"> are </w:t>
      </w:r>
      <w:r w:rsidRPr="006674D2">
        <w:rPr>
          <w:rStyle w:val="Emphasis"/>
        </w:rPr>
        <w:t>less well characterized</w:t>
      </w:r>
      <w:r w:rsidRPr="006674D2">
        <w:rPr>
          <w:rStyle w:val="StyleUnderline"/>
        </w:rPr>
        <w:t>, contributing to</w:t>
      </w:r>
      <w:r w:rsidRPr="005C28B6">
        <w:rPr>
          <w:sz w:val="16"/>
        </w:rPr>
        <w:t xml:space="preserve"> large </w:t>
      </w:r>
      <w:r w:rsidRPr="006674D2">
        <w:rPr>
          <w:rStyle w:val="Emphasis"/>
        </w:rPr>
        <w:t>uncertainties</w:t>
      </w:r>
      <w:r w:rsidRPr="005C28B6">
        <w:rPr>
          <w:sz w:val="16"/>
        </w:rPr>
        <w:t xml:space="preserve"> in e.g., radiative forcing4. Overall, </w:t>
      </w:r>
      <w:r w:rsidRPr="006674D2">
        <w:rPr>
          <w:rStyle w:val="Emphasis"/>
        </w:rPr>
        <w:t>aerosols cool the climate</w:t>
      </w:r>
      <w:r w:rsidRPr="006674D2">
        <w:rPr>
          <w:rStyle w:val="StyleUnderline"/>
        </w:rPr>
        <w:t xml:space="preserve">, either directly through </w:t>
      </w:r>
      <w:r w:rsidRPr="006674D2">
        <w:rPr>
          <w:rStyle w:val="Emphasis"/>
        </w:rPr>
        <w:t>interactions with solar radiation</w:t>
      </w:r>
      <w:r w:rsidRPr="006674D2">
        <w:rPr>
          <w:rStyle w:val="StyleUnderline"/>
        </w:rPr>
        <w:t xml:space="preserve"> or by </w:t>
      </w:r>
      <w:r w:rsidRPr="006674D2">
        <w:rPr>
          <w:rStyle w:val="Emphasis"/>
        </w:rPr>
        <w:t>aerosol-cloud interactions</w:t>
      </w:r>
      <w:r w:rsidRPr="005C28B6">
        <w:rPr>
          <w:sz w:val="16"/>
        </w:rPr>
        <w:t xml:space="preserve">5,6,7. The </w:t>
      </w:r>
      <w:r w:rsidRPr="005C28B6">
        <w:rPr>
          <w:rStyle w:val="StyleUnderline"/>
          <w:highlight w:val="cyan"/>
        </w:rPr>
        <w:t>extinction of shortwave radiation by</w:t>
      </w:r>
      <w:r w:rsidRPr="006674D2">
        <w:rPr>
          <w:rStyle w:val="StyleUnderline"/>
        </w:rPr>
        <w:t xml:space="preserve"> atmospheric </w:t>
      </w:r>
      <w:r w:rsidRPr="005C28B6">
        <w:rPr>
          <w:rStyle w:val="StyleUnderline"/>
          <w:highlight w:val="cyan"/>
        </w:rPr>
        <w:t>aerosols reduces</w:t>
      </w:r>
      <w:r w:rsidRPr="006674D2">
        <w:rPr>
          <w:rStyle w:val="StyleUnderline"/>
        </w:rPr>
        <w:t xml:space="preserve"> the surface-reaching </w:t>
      </w:r>
      <w:r w:rsidRPr="005C28B6">
        <w:rPr>
          <w:rStyle w:val="Emphasis"/>
          <w:highlight w:val="cyan"/>
        </w:rPr>
        <w:t>solar radiation</w:t>
      </w:r>
      <w:r w:rsidRPr="006674D2">
        <w:rPr>
          <w:rStyle w:val="StyleUnderline"/>
        </w:rPr>
        <w:t xml:space="preserve">. The </w:t>
      </w:r>
      <w:r w:rsidRPr="005C28B6">
        <w:rPr>
          <w:rStyle w:val="StyleUnderline"/>
          <w:highlight w:val="cyan"/>
        </w:rPr>
        <w:t>magnitude</w:t>
      </w:r>
      <w:r w:rsidRPr="005C28B6">
        <w:rPr>
          <w:sz w:val="16"/>
        </w:rPr>
        <w:t xml:space="preserve"> of this extinction </w:t>
      </w:r>
      <w:r w:rsidRPr="005C28B6">
        <w:rPr>
          <w:rStyle w:val="Emphasis"/>
          <w:highlight w:val="cyan"/>
        </w:rPr>
        <w:t>is directly proportional</w:t>
      </w:r>
      <w:r w:rsidRPr="005C28B6">
        <w:rPr>
          <w:rStyle w:val="StyleUnderline"/>
          <w:highlight w:val="cyan"/>
        </w:rPr>
        <w:t xml:space="preserve"> to the</w:t>
      </w:r>
      <w:r w:rsidRPr="006674D2">
        <w:rPr>
          <w:rStyle w:val="StyleUnderline"/>
        </w:rPr>
        <w:t xml:space="preserve"> columnar </w:t>
      </w:r>
      <w:r w:rsidRPr="005C28B6">
        <w:rPr>
          <w:rStyle w:val="StyleUnderline"/>
          <w:highlight w:val="cyan"/>
        </w:rPr>
        <w:t>loading of aerosols</w:t>
      </w:r>
      <w:r w:rsidRPr="006674D2">
        <w:rPr>
          <w:rStyle w:val="StyleUnderline"/>
        </w:rPr>
        <w:t xml:space="preserve"> and in turn, leads to a reduction in the longwave radiation emitted by the earth’s surface</w:t>
      </w:r>
      <w:r w:rsidRPr="005C28B6">
        <w:rPr>
          <w:sz w:val="16"/>
        </w:rPr>
        <w:t xml:space="preserve">8. This results in the masking of global warming (reduction of total warming), </w:t>
      </w:r>
      <w:r w:rsidRPr="005C28B6">
        <w:rPr>
          <w:rStyle w:val="StyleUnderline"/>
        </w:rPr>
        <w:t xml:space="preserve">thus </w:t>
      </w:r>
      <w:r w:rsidRPr="005C28B6">
        <w:rPr>
          <w:rStyle w:val="StyleUnderline"/>
          <w:highlight w:val="cyan"/>
        </w:rPr>
        <w:t xml:space="preserve">contributing to </w:t>
      </w:r>
      <w:r w:rsidRPr="005C28B6">
        <w:rPr>
          <w:rStyle w:val="Emphasis"/>
          <w:highlight w:val="cyan"/>
        </w:rPr>
        <w:t>net</w:t>
      </w:r>
      <w:r w:rsidRPr="005C28B6">
        <w:rPr>
          <w:rStyle w:val="Emphasis"/>
        </w:rPr>
        <w:t xml:space="preserve"> climate </w:t>
      </w:r>
      <w:r w:rsidRPr="005C28B6">
        <w:rPr>
          <w:rStyle w:val="Emphasis"/>
          <w:highlight w:val="cyan"/>
        </w:rPr>
        <w:t>cooling</w:t>
      </w:r>
      <w:r w:rsidRPr="005C28B6">
        <w:rPr>
          <w:sz w:val="16"/>
        </w:rPr>
        <w:t>. The magnitude of this aerosol-induced cooling effect remains highly uncertain due to the complexity of the composition and lifecycles of aerosols8.</w:t>
      </w:r>
    </w:p>
    <w:p w14:paraId="0A4D2D0C" w14:textId="77777777" w:rsidR="008A4023" w:rsidRPr="005C28B6" w:rsidRDefault="008A4023" w:rsidP="008A4023">
      <w:pPr>
        <w:rPr>
          <w:sz w:val="16"/>
        </w:rPr>
      </w:pPr>
      <w:r w:rsidRPr="005C28B6">
        <w:rPr>
          <w:rStyle w:val="Emphasis"/>
        </w:rPr>
        <w:t>Climate change mitigation policies</w:t>
      </w:r>
      <w:r w:rsidRPr="005C28B6">
        <w:rPr>
          <w:sz w:val="16"/>
        </w:rPr>
        <w:t xml:space="preserve">, naturally </w:t>
      </w:r>
      <w:r w:rsidRPr="006674D2">
        <w:rPr>
          <w:rStyle w:val="StyleUnderline"/>
        </w:rPr>
        <w:t>targeting emissions of</w:t>
      </w:r>
      <w:r w:rsidRPr="005C28B6">
        <w:rPr>
          <w:sz w:val="16"/>
        </w:rPr>
        <w:t xml:space="preserve"> longer-lived </w:t>
      </w:r>
      <w:r w:rsidRPr="006674D2">
        <w:rPr>
          <w:rStyle w:val="StyleUnderline"/>
        </w:rPr>
        <w:t>g</w:t>
      </w:r>
      <w:r w:rsidRPr="005C28B6">
        <w:rPr>
          <w:sz w:val="16"/>
        </w:rPr>
        <w:t>reen</w:t>
      </w:r>
      <w:r w:rsidRPr="006674D2">
        <w:rPr>
          <w:rStyle w:val="StyleUnderline"/>
        </w:rPr>
        <w:t>h</w:t>
      </w:r>
      <w:r w:rsidRPr="005C28B6">
        <w:rPr>
          <w:sz w:val="16"/>
        </w:rPr>
        <w:t xml:space="preserve">ouse </w:t>
      </w:r>
      <w:r w:rsidRPr="006674D2">
        <w:rPr>
          <w:rStyle w:val="StyleUnderline"/>
        </w:rPr>
        <w:t>g</w:t>
      </w:r>
      <w:r w:rsidRPr="005C28B6">
        <w:rPr>
          <w:sz w:val="16"/>
        </w:rPr>
        <w:t>ase</w:t>
      </w:r>
      <w:r w:rsidRPr="006674D2">
        <w:rPr>
          <w:rStyle w:val="StyleUnderline"/>
        </w:rPr>
        <w:t>s</w:t>
      </w:r>
      <w:r w:rsidRPr="005C28B6">
        <w:rPr>
          <w:sz w:val="16"/>
        </w:rPr>
        <w:t xml:space="preserve"> (CO2, CH4 and N2O), </w:t>
      </w:r>
      <w:r w:rsidRPr="006674D2">
        <w:rPr>
          <w:rStyle w:val="StyleUnderline"/>
        </w:rPr>
        <w:t xml:space="preserve">will also </w:t>
      </w:r>
      <w:r w:rsidRPr="006674D2">
        <w:rPr>
          <w:rStyle w:val="Emphasis"/>
        </w:rPr>
        <w:t>decrease</w:t>
      </w:r>
      <w:r w:rsidRPr="005C28B6">
        <w:rPr>
          <w:sz w:val="16"/>
        </w:rPr>
        <w:t xml:space="preserve"> co-emitted </w:t>
      </w:r>
      <w:r w:rsidRPr="006674D2">
        <w:rPr>
          <w:rStyle w:val="Emphasis"/>
        </w:rPr>
        <w:t>“climate cooling” aerosols</w:t>
      </w:r>
      <w:r w:rsidRPr="005C28B6">
        <w:rPr>
          <w:sz w:val="16"/>
        </w:rPr>
        <w:t xml:space="preserve">, </w:t>
      </w:r>
      <w:r w:rsidRPr="005C28B6">
        <w:rPr>
          <w:rStyle w:val="StyleUnderline"/>
        </w:rPr>
        <w:t>which are</w:t>
      </w:r>
      <w:r w:rsidRPr="005C28B6">
        <w:rPr>
          <w:sz w:val="16"/>
        </w:rPr>
        <w:t xml:space="preserve"> much more </w:t>
      </w:r>
      <w:r w:rsidRPr="005C28B6">
        <w:rPr>
          <w:rStyle w:val="StyleUnderline"/>
        </w:rPr>
        <w:t>shorter-lived and</w:t>
      </w:r>
      <w:r w:rsidRPr="005C28B6">
        <w:rPr>
          <w:sz w:val="16"/>
        </w:rPr>
        <w:t xml:space="preserve"> thus will </w:t>
      </w:r>
      <w:r w:rsidRPr="005C28B6">
        <w:rPr>
          <w:rStyle w:val="StyleUnderline"/>
        </w:rPr>
        <w:t>decrease more quickly</w:t>
      </w:r>
      <w:r w:rsidRPr="005C28B6">
        <w:rPr>
          <w:sz w:val="16"/>
        </w:rPr>
        <w:t>9. This consequence of mitigation—</w:t>
      </w:r>
      <w:r w:rsidRPr="005C28B6">
        <w:rPr>
          <w:rStyle w:val="StyleUnderline"/>
        </w:rPr>
        <w:t>demasking</w:t>
      </w:r>
      <w:r w:rsidRPr="005C28B6">
        <w:rPr>
          <w:sz w:val="16"/>
        </w:rPr>
        <w:t xml:space="preserve"> the </w:t>
      </w:r>
      <w:r w:rsidRPr="005C28B6">
        <w:rPr>
          <w:rStyle w:val="StyleUnderline"/>
        </w:rPr>
        <w:t>aerosol cooling</w:t>
      </w:r>
      <w:r w:rsidRPr="005C28B6">
        <w:rPr>
          <w:sz w:val="16"/>
        </w:rPr>
        <w:t xml:space="preserve">, </w:t>
      </w:r>
      <w:r w:rsidRPr="005C28B6">
        <w:rPr>
          <w:rStyle w:val="StyleUnderline"/>
        </w:rPr>
        <w:t xml:space="preserve">will lead to </w:t>
      </w:r>
      <w:r w:rsidRPr="005C28B6">
        <w:rPr>
          <w:rStyle w:val="Emphasis"/>
        </w:rPr>
        <w:t>net climate warming</w:t>
      </w:r>
      <w:r w:rsidRPr="005C28B6">
        <w:rPr>
          <w:rStyle w:val="StyleUnderline"/>
        </w:rPr>
        <w:t xml:space="preserve"> and thus </w:t>
      </w:r>
      <w:r w:rsidRPr="005C28B6">
        <w:rPr>
          <w:rStyle w:val="Emphasis"/>
        </w:rPr>
        <w:t>inadvertently countering</w:t>
      </w:r>
      <w:r w:rsidRPr="005C28B6">
        <w:rPr>
          <w:rStyle w:val="StyleUnderline"/>
        </w:rPr>
        <w:t xml:space="preserve"> the intended impact</w:t>
      </w:r>
      <w:r w:rsidRPr="005C28B6">
        <w:rPr>
          <w:sz w:val="16"/>
        </w:rPr>
        <w:t xml:space="preserve">—has so far received little attention in the climate policy arena. </w:t>
      </w:r>
      <w:r w:rsidRPr="005C28B6">
        <w:rPr>
          <w:rStyle w:val="StyleUnderline"/>
        </w:rPr>
        <w:t xml:space="preserve">Such warming and changes in the earth’s radiative budget would have many severe effects, including </w:t>
      </w:r>
      <w:r w:rsidRPr="005C28B6">
        <w:rPr>
          <w:rStyle w:val="Emphasis"/>
        </w:rPr>
        <w:t>disturbance to global biogeochemical cycles</w:t>
      </w:r>
      <w:r w:rsidRPr="005C28B6">
        <w:rPr>
          <w:sz w:val="16"/>
        </w:rPr>
        <w:t>. In this context, the observational quantification of aerosol demasking is equally desired by both policymakers and scientists.</w:t>
      </w:r>
    </w:p>
    <w:p w14:paraId="4DC5DD08" w14:textId="77777777" w:rsidR="008A4023" w:rsidRPr="005C28B6" w:rsidRDefault="008A4023" w:rsidP="008A4023">
      <w:pPr>
        <w:rPr>
          <w:sz w:val="16"/>
        </w:rPr>
      </w:pPr>
      <w:r w:rsidRPr="005C28B6">
        <w:rPr>
          <w:sz w:val="16"/>
        </w:rPr>
        <w:t xml:space="preserve">Based on the collective understanding of the relative role of GHGs and aerosols on the radiative forcing of climate change, the IPCC report1 summarizes that the change in the radiative forcing from pre-industrial period to the present following the increase of all greenhouse gases is +4.1 W m−2 (±0.8 W m−2) with CO2 forcing contributing 2.1 W m−2 and non-CO2 forcing 2.0 W m−2.The estimated forcing due to the increase in aerosols is −1.4 W m−2 and spans a much wider range in uncertainty (0 to −2.8 W m−2)1,2. Direct observational data on this aerosol masking effect is lacking. The </w:t>
      </w:r>
      <w:r w:rsidRPr="005C28B6">
        <w:rPr>
          <w:rStyle w:val="Emphasis"/>
          <w:highlight w:val="cyan"/>
        </w:rPr>
        <w:t>inadvertent demasking</w:t>
      </w:r>
      <w:r w:rsidRPr="005C28B6">
        <w:rPr>
          <w:sz w:val="16"/>
        </w:rPr>
        <w:t xml:space="preserve"> experiment </w:t>
      </w:r>
      <w:r w:rsidRPr="005C28B6">
        <w:rPr>
          <w:rStyle w:val="StyleUnderline"/>
        </w:rPr>
        <w:t>caused by</w:t>
      </w:r>
      <w:r w:rsidRPr="005C28B6">
        <w:rPr>
          <w:sz w:val="16"/>
        </w:rPr>
        <w:t xml:space="preserve"> the </w:t>
      </w:r>
      <w:r w:rsidRPr="005C28B6">
        <w:rPr>
          <w:rStyle w:val="StyleUnderline"/>
        </w:rPr>
        <w:t>COVID</w:t>
      </w:r>
      <w:r w:rsidRPr="005C28B6">
        <w:rPr>
          <w:sz w:val="16"/>
        </w:rPr>
        <w:t xml:space="preserve"> lockdown </w:t>
      </w:r>
      <w:r w:rsidRPr="005C28B6">
        <w:rPr>
          <w:rStyle w:val="StyleUnderline"/>
          <w:highlight w:val="cyan"/>
        </w:rPr>
        <w:t xml:space="preserve">in </w:t>
      </w:r>
      <w:r w:rsidRPr="005C28B6">
        <w:rPr>
          <w:rStyle w:val="Emphasis"/>
          <w:highlight w:val="cyan"/>
        </w:rPr>
        <w:t>South Asia</w:t>
      </w:r>
      <w:r w:rsidRPr="005C28B6">
        <w:rPr>
          <w:sz w:val="16"/>
        </w:rPr>
        <w:t xml:space="preserve"> (SA) </w:t>
      </w:r>
      <w:r w:rsidRPr="005C28B6">
        <w:rPr>
          <w:rStyle w:val="StyleUnderline"/>
          <w:highlight w:val="cyan"/>
        </w:rPr>
        <w:t>provided an opportunity to constrain this process</w:t>
      </w:r>
      <w:r w:rsidRPr="005C28B6">
        <w:rPr>
          <w:sz w:val="16"/>
        </w:rPr>
        <w:t>.</w:t>
      </w:r>
    </w:p>
    <w:p w14:paraId="3ABD542C" w14:textId="77777777" w:rsidR="008A4023" w:rsidRPr="003E2DAD" w:rsidRDefault="008A4023" w:rsidP="008A4023">
      <w:pPr>
        <w:rPr>
          <w:sz w:val="12"/>
        </w:rPr>
      </w:pPr>
      <w:r w:rsidRPr="003E2DAD">
        <w:rPr>
          <w:sz w:val="12"/>
        </w:rPr>
        <w:t>The 2019 outbreak of the coronavirus disease (COVID-19) and its rapid spread worldwide made the World Health Organization (WHO) declare it a pandemic on 11 March 202010. Stringent restrictions were introduced globally, with most affected countries enforcing lockdowns and behavioral restrictions, e.g., confining the public to their homes. As a result, the levels of multiple archetypical short-lived anthropogenic air pollutants, e.g., NOX (NO + NO2) and PM2.5 (fine particulate matter), plummeted in the affected regions10,11,12,13,14,15,16. Meanwhile, the levels of long-lived GHG remained much less perturbed. This constitutes a unique opportunity—a large-scale “geophysical experiment”—to empirically investigate and constrain the impacts of anthropogenic short-lived aerosols on the regional climate. Specifically, we focus on the high pollution regime of SA, where large effects of aerosol-induced anthropogenic climate masking effects are expected.</w:t>
      </w:r>
    </w:p>
    <w:p w14:paraId="0C52F4C7" w14:textId="77777777" w:rsidR="008A4023" w:rsidRPr="003E2DAD" w:rsidRDefault="008A4023" w:rsidP="008A4023">
      <w:pPr>
        <w:rPr>
          <w:sz w:val="12"/>
        </w:rPr>
      </w:pPr>
      <w:r w:rsidRPr="003E2DAD">
        <w:rPr>
          <w:sz w:val="12"/>
        </w:rPr>
        <w:t>This study probes the aerosol masking effect by investigating aerosol loadings and the radiation balance in the entire South Asian region during the COVID-19 slow-down period, compared to previous years. The region captured in our study is South Asia (0–35°N and 60–95°E), which includes India, Pakistan, and Bangladesh. In addition, we detail the changes over the Indo-Gangetic Plains (IGP; 20–30°N and 75–84°E), an extensive region that includes eastern Pakistan, the entire north Indian region, and western Bangladesh, and with a population of over 650 million. The IGP is the most polluted large-scale region of SA (and perhaps the world). Due to the general shortage of adequate ground-based data, we rely on satellite data for the columnar loading of aerosols and top-of-the-atmosphere radiative forcing. This is complemented by continuous data from the Maldives Climate Observatory Hanimaadhoo (MCOH); a receptor site for the outflow of aerosols and other air pollution from South Asia17,18. Satellite observations were compared with ground measurements at MCOH and were found to be in good agreement. Confidence in the inferences from satellite observations rests on this inter-comparison analysis. During the March to May period considered in this study, air masses at MCOH originated 89% of the time from Pakistan, IGP, and SW coastal regions of India (Supplementary Figure 1) and included air masses from mega-cities such as Mumbai, Kolkata, and Dhaka (Fig. 1a–c). The observations include aerosol number density, black carbon mass concentration, radiation fluxes, scattering coefficient, absorption coefficient, and the chemical composition of aerosols. Additionally, a radiative forcing model19 was used, which was constrained with the ground and satellite observations, to estimate the aerosol radiative forcing. Hence our findings of demasking of the aerosol forcing are mostly based on direct observations, yet we rely on the combination of MCOH data and model estimated forcing to interpret the factors contributing to the observed changes.</w:t>
      </w:r>
    </w:p>
    <w:p w14:paraId="65853322" w14:textId="77777777" w:rsidR="008A4023" w:rsidRDefault="008A4023" w:rsidP="008A4023">
      <w:r>
        <w:t>[FIG. 1 OMITTED]</w:t>
      </w:r>
    </w:p>
    <w:p w14:paraId="42078C13" w14:textId="77777777" w:rsidR="008A4023" w:rsidRPr="003E2DAD" w:rsidRDefault="008A4023" w:rsidP="008A4023">
      <w:pPr>
        <w:rPr>
          <w:sz w:val="12"/>
        </w:rPr>
      </w:pPr>
      <w:r w:rsidRPr="003E2DAD">
        <w:rPr>
          <w:sz w:val="12"/>
        </w:rPr>
        <w:t>Results</w:t>
      </w:r>
    </w:p>
    <w:p w14:paraId="36957DE2" w14:textId="77777777" w:rsidR="008A4023" w:rsidRPr="003E2DAD" w:rsidRDefault="008A4023" w:rsidP="008A4023">
      <w:pPr>
        <w:rPr>
          <w:sz w:val="12"/>
        </w:rPr>
      </w:pPr>
      <w:r w:rsidRPr="003E2DAD">
        <w:rPr>
          <w:sz w:val="12"/>
        </w:rPr>
        <w:t>Reduced aerosol loading in South Asia</w:t>
      </w:r>
    </w:p>
    <w:p w14:paraId="200B1DCC" w14:textId="77777777" w:rsidR="008A4023" w:rsidRPr="003E2DAD" w:rsidRDefault="008A4023" w:rsidP="008A4023">
      <w:pPr>
        <w:rPr>
          <w:sz w:val="12"/>
        </w:rPr>
      </w:pPr>
      <w:r w:rsidRPr="003E2DAD">
        <w:rPr>
          <w:sz w:val="12"/>
        </w:rPr>
        <w:t>The impact on vertically-integrated aerosol number concentrations is reflected in the aerosol optical depth (AOD)20. AOD measured by satellites is the only globally-observed metric of aerosols and is the vertically integrated product of aerosol number concentrations and the extinction coefficient of the aerosols. During March-April-May (MAM) 2020, the regional loadings of aerosol optical depth (AOD) over SA were significantly lowered (up to ~40%) (Fig. 1a–c). The AOD values over SA during MAM 2020 decreased by 19% (0.08 ± 0.1), 10% (0.04 ± 0.1), and 8% (0.03 ± 0.1), respectively, compared to the corresponding period of the years 2018–2019, 2007–2019 and 2003–2019 (Table 1, Supplementary Tables 1–2). The relative shift is largest in regions where the anthropogenic contributions to high AOD are substantial, such as in the IGP (Fig. 1c). The AOD over the highly polluted IGP decreased by 18% (0.1 ± 0.1), 10% (0.05 ± 0.1) and 8% (0.04 ± 0.1) during MAM 2020 compared to previous sets of years 2018–2019, 2007–2019, and 2003–2019, respectively (Table 1, Supplementary Tables 1–2). Vectors representing the synoptic wind (700 h Pa) over SA during MAM 2007 to 2019 and MAM 2020 embedded in Fig. 1a, b reveal only weak changes with magnitudes similar to the interannual variability. The temperature variations and relative humidity measurements at different ground stations over SA during MAM 2020 similarly showed only trivial variations compared to the same period during previous years21,22 and are in good agreement with the satellite observations (detailed in Supplementary Note 1). Taken together, these results confirm a substantial reduction in the columnar aerosol load over SA due to the reduced economic and transport activities during the pandemic slow-down21,22,23,24,25.</w:t>
      </w:r>
    </w:p>
    <w:p w14:paraId="6582D4A7" w14:textId="77777777" w:rsidR="008A4023" w:rsidRDefault="008A4023" w:rsidP="008A4023">
      <w:r>
        <w:t>[TABLE 1 OMITTED]</w:t>
      </w:r>
    </w:p>
    <w:p w14:paraId="6724F7B0" w14:textId="77777777" w:rsidR="008A4023" w:rsidRPr="003E2DAD" w:rsidRDefault="008A4023" w:rsidP="008A4023">
      <w:pPr>
        <w:rPr>
          <w:sz w:val="12"/>
        </w:rPr>
      </w:pPr>
      <w:r w:rsidRPr="003E2DAD">
        <w:rPr>
          <w:sz w:val="12"/>
        </w:rPr>
        <w:t>Concurrent changes in the vertical distribution of aerosols are often observed with changes in AOD. Several studies have reported the presence of elevated aerosol layers over SA and its role in altering the climate system7,26,27,28,29. The vertical distribution of aerosols was investigated using altitude-resolved aerosol concentration measurements from Cloud-Aerosol Lidar with Orthogonal Polarization (CALIOP) onboard Cloud-Aerosol Lidar and Infrared Pathfinder Satellite Observations (CALIPSO) satellite. Compared to the lower altitudes, the vertical profile of aerosol extinction coefficient shows a statistically significant decrease at altitudes ranging from 1 to 5 km (Fig. 2a–c) and is consistent with the decrease in MODIS AOD observations. The mean aerosol extinction coefficients in this altitude range over SA during MAM 2020 decreased by ~20% compared to MAM 2007–2019. This reduction in the aerosol loading due to COVID-19-induced societal slow-down can influence the outflow from SA which occurs at altitudes above 1 km (Fig. 2a–c).</w:t>
      </w:r>
    </w:p>
    <w:p w14:paraId="103EFFCB" w14:textId="77777777" w:rsidR="008A4023" w:rsidRDefault="008A4023" w:rsidP="008A4023">
      <w:r>
        <w:t>[FIG. 2 OMITTED]</w:t>
      </w:r>
    </w:p>
    <w:p w14:paraId="5BE7D4F4" w14:textId="77777777" w:rsidR="008A4023" w:rsidRPr="003E2DAD" w:rsidRDefault="008A4023" w:rsidP="008A4023">
      <w:pPr>
        <w:rPr>
          <w:sz w:val="12"/>
        </w:rPr>
      </w:pPr>
      <w:r w:rsidRPr="003E2DAD">
        <w:rPr>
          <w:sz w:val="12"/>
        </w:rPr>
        <w:t>The relative decrease in AOD observed over SA (Fig. 1c) was further investigated using ground-based measurements from MCOH, a regional receptor site capturing the outflow from the IGP during the study period17,30 (Fig. 1a, b). The MODIS AOD observations during MAM 2020 revealed a decrease of ~14% (0.05 ± 0.03) over MCOH compared to the past two years (MAM 2018 and 2019) with the corresponding decrease in the actual ground-based AERONET AOD was 33% (0.14 ± 0.13) (Fig. 3a, Supplementary Table 3). In general, MODIS retrievals underestimate the AOD compared to ground-based measurements31 possibly underestimating the masking effect of aerosols.</w:t>
      </w:r>
    </w:p>
    <w:p w14:paraId="67E1760C" w14:textId="77777777" w:rsidR="008A4023" w:rsidRDefault="008A4023" w:rsidP="008A4023">
      <w:r>
        <w:t>[FIG. 3 OMITTED]</w:t>
      </w:r>
    </w:p>
    <w:p w14:paraId="4F7A894B" w14:textId="77777777" w:rsidR="008A4023" w:rsidRPr="003E2DAD" w:rsidRDefault="008A4023" w:rsidP="008A4023">
      <w:pPr>
        <w:rPr>
          <w:sz w:val="12"/>
        </w:rPr>
      </w:pPr>
      <w:r w:rsidRPr="003E2DAD">
        <w:rPr>
          <w:sz w:val="12"/>
        </w:rPr>
        <w:t>Other ground-based measurements of aerosol parameters at MCOH also reflected signatures of decreased aerosol emissions and atmospheric loadings due to the societal slow-down. Aerosol number and black carbon (BC) concentrations at MCOH decreased by ~48% (758 ± 515 cm−3) and ~60% (690 ± 490 ng m−3), respectively, during MAM 2020 compared to the preceding two years (Fig. 3b, c, Supplementary Table 3). Along with the decrease in the concentration of aerosols, their optical properties also changed, leading to a significant increase in the single scattering albedo (SSA) by ~10% (0.09 ± 0.05) during MAM 2020, indicating a decline in the transport of anthropogenic BC reaching MCOH (Supplementary Table 3). This change in SSA directly observed from the ground-based measurements at MCOH were not discernable from satellite observations. The SSA (500 nm) indirectly derived using Ozone Monitoring Instrument (OMI) onboard Aura satellite returned negligible changes over SA, which was inconsistent with the more direct measurements at MCOH. This discrepancy can be attributed to the increasing uncertainty in the indirect OMI estimates of SSA, especially under decreasing AOD and its low sensitivity of detection at the lower altitudes32,33. The vertical distribution of aerosols over MCOH retrieved using CALIPSO satellite shows significant decrease in the aerosol extinction above 1 km altitude (Fig. 2d–f). The contribution to the AOD from this altitude range changes from 42.5% to 24.8% during the slow-down period. A summary of satellite observations and statistics during the period of study and its comparison over IGP and SA is provided in Supplementary Tables 1–2. We performed t-test to evaluate the statistical significance of these changes in AOD. The changes observed in AOD over the entire SA, IGP, and MCOH were statistically significant with p (t) values 2.3 × 10–10 (7.1), 4.9 × 10–4 (3.6), and 0.007 (2.8), respectively, compared to the 2007–2019 period.</w:t>
      </w:r>
    </w:p>
    <w:p w14:paraId="2AF1E168" w14:textId="77777777" w:rsidR="008A4023" w:rsidRPr="003E2DAD" w:rsidRDefault="008A4023" w:rsidP="008A4023">
      <w:pPr>
        <w:rPr>
          <w:sz w:val="12"/>
        </w:rPr>
      </w:pPr>
      <w:r w:rsidRPr="003E2DAD">
        <w:rPr>
          <w:sz w:val="12"/>
        </w:rPr>
        <w:t>Surface brightening and radiative forcing</w:t>
      </w:r>
    </w:p>
    <w:p w14:paraId="1C61207C" w14:textId="77777777" w:rsidR="008A4023" w:rsidRPr="003E2DAD" w:rsidRDefault="008A4023" w:rsidP="008A4023">
      <w:pPr>
        <w:rPr>
          <w:sz w:val="12"/>
        </w:rPr>
      </w:pPr>
      <w:r w:rsidRPr="003E2DAD">
        <w:rPr>
          <w:sz w:val="12"/>
        </w:rPr>
        <w:t>During the pandemic societal slowdown period, Clouds and the Earth’s Radiant Energy System (CERES) observations unveiled a substantial decrease in the Top-of-Atmosphere (TOA) fluxes over the whole SA and over IGP (Fig. 1d–f). The changes in the clear sky SW outgoing TOA fluxes during the slow-down and the corresponding periods of 2018–2019, 2007–2019, and 2003–2019 are shown in Supplementary Tables 1–2. A major part of the South Asian landmass and the oceanic region experienced a ~5% decrease in the TOA fluxes during MAM 2020 (Fig. 1f). This decrease was close to ~10% in the IGP and its outflow regions (the northern Bay of Bengal, northern Indian Ocean, and MCOH). The decrease in the AOD (Fig. 1a–c) reduced the TOA fluxes and led to an increase in the surface reaching solar radiation (Supplementary Figure 2) i.e., surface brightening. The surface albedo and clear sky albedo shows no significant changes during MAM 2020 compared to the same period in preceding years (Supplementary Note 2). Hence the observed significant changes in clear-sky TOA fluxes are not confounded by the anomalies of meteorology and albedo variations (Supplementary Note 1 and 2). We performed t-test to evaluate the statistical significance of these changes in TOA fluxes (Supplementary Figure 3).</w:t>
      </w:r>
    </w:p>
    <w:p w14:paraId="5527F662" w14:textId="77777777" w:rsidR="008A4023" w:rsidRPr="003E2DAD" w:rsidRDefault="008A4023" w:rsidP="008A4023">
      <w:pPr>
        <w:rPr>
          <w:sz w:val="12"/>
        </w:rPr>
      </w:pPr>
      <w:r w:rsidRPr="003E2DAD">
        <w:rPr>
          <w:sz w:val="12"/>
        </w:rPr>
        <w:t>Strong signatures of these changes are also observed in the surface measurements at MCOH. The surface-reaching solar radiation in the wavelength range 0.28–2.8 μm measured using a pyranometer increased by an average of ~7% (20 ± 12.6 W m−2) relative to 2018–2019 (Fig. 3d; Supplementary Table 3). A large reduction in ground-observed Aeronet AOD (~33%) at MCOH reflects lowered light extinction in the atmosphere, thereby increasing the solar intensity at the surface: this is direct observational evidence for the aerosol masking effect (Fig. 3d, Supplementary Figure 2).</w:t>
      </w:r>
    </w:p>
    <w:p w14:paraId="7923F66C" w14:textId="77777777" w:rsidR="008A4023" w:rsidRPr="003E2DAD" w:rsidRDefault="008A4023" w:rsidP="008A4023">
      <w:pPr>
        <w:rPr>
          <w:sz w:val="12"/>
        </w:rPr>
      </w:pPr>
      <w:r w:rsidRPr="003E2DAD">
        <w:rPr>
          <w:sz w:val="12"/>
        </w:rPr>
        <w:t>The shortwave incoming flux measurements from pyranometer observations at MCOH and the outgoing TOA flux retrieved using the CERES satellite were used to calculate surface forcing and TOA forcing following common approaches detailed elsewhere34. We estimated a decrease of ~48% (18.1 ± 17.5 W m−2) in surface forcing and a decrease of ~9% (1 ± 1.8 W m−2) in TOA forcing (Table 1, Supplementary Table 3). To further investigate the aerosol demasking climate effects over SA and IGP, we also combined our results with Santa Barbara DISORT Atmospheric Radiative Transfer (SBDART)19 model using a hybrid approach combining ground and satellite observations (detailed in Methods). The model was validated for MCOH using the pyranometer and CERES observations (Supplementary Table 4). The monthly mean variations of aerosol radiative forcing (MAM, 2018 to 2020) from observations and model are shown in Supplementary Figure 4a and b, respectively. AOD observations were unavailable for the month of May 2018 due to instrument issues. The model revealed significant decreases in forcing of ~13% (1.7 ± 4.8 W m−2) at the TOA and ~39% (14.1 ± 10.1 W m−2) at the surface, respectively, indicating a shift in the regional radiative balance (Supplementary Table 5).</w:t>
      </w:r>
    </w:p>
    <w:p w14:paraId="73B191DB" w14:textId="77777777" w:rsidR="008A4023" w:rsidRPr="003E2DAD" w:rsidRDefault="008A4023" w:rsidP="008A4023">
      <w:pPr>
        <w:rPr>
          <w:sz w:val="12"/>
        </w:rPr>
      </w:pPr>
      <w:r w:rsidRPr="003E2DAD">
        <w:rPr>
          <w:sz w:val="12"/>
        </w:rPr>
        <w:t>The corresponding estimates of the atmospheric heating rate, forcing ratio (ratio of surface to TOA forcing (DRFSF/DRFTOA)) and forcing efficiency (radiative forcing per unit AOD) (MAM, 2018 to 2020) are shown in Supplementary Figure 5 (Supplementary Table 5). The forcing ratio, which was 2.7 ± 0.5 during 2018 and 2019 (similar to earlier measurements in the region)34, was reduced to 1.9 ± 0.6 during 2020, concomitant with a reduction in the atmospheric forcing efficiency (~39 ± 38%). The corresponding decrease in the atmospheric columnar heating rate at MCOH during MAM 2020 was ~55% (0.4 ± 0.3 K d−1) (Supplementary Table 5). The TOA forcing estimates retrieved using CERES unveiled a substantial decrease of ~16% (2.3 ± 2.1 W m−2) and ~13% (1.4 ± 0.9 W m−2) over IGP and SA, respectively (Supplementary Table 1). Assuming that the vertical variations in the aerosol composition over MCOH is similar to that over IGP and SA, the model was extended (after constraining the TOA fluxes using CERES observations) to investigate the changes in the radiative balance. Model estimates over IGP revealed a reduction of ~34% (15.8 ± 2.2 W m−2) and ~14% (~2.1 ± 5.1 W m−2) in the surface forcing and TOA forcing, respectively (Supplementary Table 5). Over SA, decreases of 34% (11.7 ± 7 W m-2) and 12% (1.4 ± 3.2 W m−2) were obtained using the model in the surface and TOA forcing, respectively, reducing the columnar heating rate by 0.4 ± 0.2 K d−1 (~46%; Supplementary Table 5). The model estimates over SA and the regional variations over MCOH and IGP indicate spatial heterogeneity in the changes during the slow-down period. The statistics of the model estimates of different aerosol radiative forcing parameters and its variations over IGP, SA, and MCOH are provided in Supplementary Table 5.</w:t>
      </w:r>
    </w:p>
    <w:p w14:paraId="7E356BE0" w14:textId="77777777" w:rsidR="008A4023" w:rsidRPr="003E2DAD" w:rsidRDefault="008A4023" w:rsidP="008A4023">
      <w:pPr>
        <w:rPr>
          <w:sz w:val="12"/>
        </w:rPr>
      </w:pPr>
      <w:r w:rsidRPr="003E2DAD">
        <w:rPr>
          <w:sz w:val="12"/>
        </w:rPr>
        <w:t>Discussion</w:t>
      </w:r>
    </w:p>
    <w:p w14:paraId="6278712D" w14:textId="77777777" w:rsidR="008A4023" w:rsidRPr="003E2DAD" w:rsidRDefault="008A4023" w:rsidP="008A4023">
      <w:pPr>
        <w:rPr>
          <w:sz w:val="16"/>
        </w:rPr>
      </w:pPr>
      <w:r w:rsidRPr="003E2DAD">
        <w:rPr>
          <w:sz w:val="16"/>
        </w:rPr>
        <w:t>Scientific and policy implications</w:t>
      </w:r>
    </w:p>
    <w:p w14:paraId="419AAE7A" w14:textId="77777777" w:rsidR="008A4023" w:rsidRPr="002C04BF" w:rsidRDefault="008A4023" w:rsidP="008A4023">
      <w:pPr>
        <w:rPr>
          <w:sz w:val="16"/>
        </w:rPr>
      </w:pPr>
      <w:r w:rsidRPr="002C04BF">
        <w:rPr>
          <w:sz w:val="16"/>
        </w:rPr>
        <w:t xml:space="preserve">The findings in this study have significant implications for both our scientific understanding as well as for climate mitigation policy. </w:t>
      </w:r>
      <w:r w:rsidRPr="005C28B6">
        <w:rPr>
          <w:rStyle w:val="StyleUnderline"/>
        </w:rPr>
        <w:t>Earlier studies have demonstrated COVID</w:t>
      </w:r>
      <w:r w:rsidRPr="002C04BF">
        <w:rPr>
          <w:sz w:val="16"/>
        </w:rPr>
        <w:t xml:space="preserve">-19 shutdown </w:t>
      </w:r>
      <w:r w:rsidRPr="005C28B6">
        <w:rPr>
          <w:rStyle w:val="StyleUnderline"/>
        </w:rPr>
        <w:t>induced changes in ambient air quality</w:t>
      </w:r>
      <w:r w:rsidRPr="002C04BF">
        <w:rPr>
          <w:sz w:val="16"/>
        </w:rPr>
        <w:t xml:space="preserve">35, primarily </w:t>
      </w:r>
      <w:r w:rsidRPr="005C28B6">
        <w:rPr>
          <w:rStyle w:val="StyleUnderline"/>
        </w:rPr>
        <w:t>due to a reduction in</w:t>
      </w:r>
      <w:r w:rsidRPr="002C04BF">
        <w:rPr>
          <w:sz w:val="16"/>
        </w:rPr>
        <w:t xml:space="preserve"> the </w:t>
      </w:r>
      <w:r w:rsidRPr="005C28B6">
        <w:rPr>
          <w:rStyle w:val="StyleUnderline"/>
        </w:rPr>
        <w:t>consumption of fossil fuel</w:t>
      </w:r>
      <w:r w:rsidRPr="002C04BF">
        <w:rPr>
          <w:sz w:val="16"/>
        </w:rPr>
        <w:t xml:space="preserve"> in the transportation sector23,36. </w:t>
      </w:r>
      <w:r w:rsidRPr="002C04BF">
        <w:rPr>
          <w:rStyle w:val="StyleUnderline"/>
        </w:rPr>
        <w:t>The lifetime of the majority of tropospheric aerosols is</w:t>
      </w:r>
      <w:r w:rsidRPr="002C04BF">
        <w:rPr>
          <w:sz w:val="16"/>
        </w:rPr>
        <w:t xml:space="preserve"> typically </w:t>
      </w:r>
      <w:r w:rsidRPr="002C04BF">
        <w:rPr>
          <w:rStyle w:val="Emphasis"/>
        </w:rPr>
        <w:t>around a week</w:t>
      </w:r>
      <w:r w:rsidRPr="002C04BF">
        <w:rPr>
          <w:sz w:val="16"/>
        </w:rPr>
        <w:t xml:space="preserve"> and as a result, the </w:t>
      </w:r>
      <w:r w:rsidRPr="002C04BF">
        <w:rPr>
          <w:rStyle w:val="StyleUnderline"/>
        </w:rPr>
        <w:t xml:space="preserve">aerosol </w:t>
      </w:r>
      <w:r w:rsidRPr="002C04BF">
        <w:rPr>
          <w:rStyle w:val="StyleUnderline"/>
          <w:highlight w:val="cyan"/>
        </w:rPr>
        <w:t>loading across SA</w:t>
      </w:r>
      <w:r w:rsidRPr="002C04BF">
        <w:rPr>
          <w:sz w:val="16"/>
        </w:rPr>
        <w:t xml:space="preserve"> (from surface to at least 8 km in altitude) </w:t>
      </w:r>
      <w:r w:rsidRPr="002C04BF">
        <w:rPr>
          <w:rStyle w:val="Emphasis"/>
          <w:highlight w:val="cyan"/>
        </w:rPr>
        <w:t>decreased</w:t>
      </w:r>
      <w:r w:rsidRPr="002C04BF">
        <w:rPr>
          <w:rStyle w:val="Emphasis"/>
        </w:rPr>
        <w:t xml:space="preserve"> by as much as </w:t>
      </w:r>
      <w:r w:rsidRPr="002C04BF">
        <w:rPr>
          <w:rStyle w:val="Emphasis"/>
          <w:highlight w:val="cyan"/>
        </w:rPr>
        <w:t>18%</w:t>
      </w:r>
      <w:r w:rsidRPr="002C04BF">
        <w:rPr>
          <w:sz w:val="16"/>
        </w:rPr>
        <w:t xml:space="preserve"> (Table 1) </w:t>
      </w:r>
      <w:r w:rsidRPr="002C04BF">
        <w:rPr>
          <w:rStyle w:val="StyleUnderline"/>
        </w:rPr>
        <w:t>following the COVID lockdown</w:t>
      </w:r>
      <w:r w:rsidRPr="002C04BF">
        <w:rPr>
          <w:sz w:val="16"/>
        </w:rPr>
        <w:t xml:space="preserve">. The </w:t>
      </w:r>
      <w:r w:rsidRPr="002C04BF">
        <w:rPr>
          <w:rStyle w:val="StyleUnderline"/>
        </w:rPr>
        <w:t>comparable decrease in</w:t>
      </w:r>
      <w:r w:rsidRPr="002C04BF">
        <w:rPr>
          <w:sz w:val="16"/>
        </w:rPr>
        <w:t xml:space="preserve"> atmospheric </w:t>
      </w:r>
      <w:r w:rsidRPr="002C04BF">
        <w:rPr>
          <w:rStyle w:val="Emphasis"/>
        </w:rPr>
        <w:t>CO2</w:t>
      </w:r>
      <w:r w:rsidRPr="002C04BF">
        <w:rPr>
          <w:sz w:val="16"/>
        </w:rPr>
        <w:t xml:space="preserve"> during 2020 </w:t>
      </w:r>
      <w:r w:rsidRPr="002C04BF">
        <w:rPr>
          <w:rStyle w:val="StyleUnderline"/>
        </w:rPr>
        <w:t xml:space="preserve">is about </w:t>
      </w:r>
      <w:r w:rsidRPr="002C04BF">
        <w:rPr>
          <w:rStyle w:val="Emphasis"/>
        </w:rPr>
        <w:t>1%</w:t>
      </w:r>
      <w:r w:rsidRPr="002C04BF">
        <w:rPr>
          <w:sz w:val="16"/>
        </w:rPr>
        <w:t xml:space="preserve">37. This is the fundamental reason for the here detailed aerosol demasking effect on climate. </w:t>
      </w:r>
      <w:r w:rsidRPr="002C04BF">
        <w:rPr>
          <w:rStyle w:val="StyleUnderline"/>
        </w:rPr>
        <w:t xml:space="preserve">Mitigation strategies focusing on the </w:t>
      </w:r>
      <w:r w:rsidRPr="004041FB">
        <w:rPr>
          <w:rStyle w:val="StyleUnderline"/>
          <w:highlight w:val="cyan"/>
        </w:rPr>
        <w:t>phase-out of fossil fuels</w:t>
      </w:r>
      <w:r w:rsidRPr="002C04BF">
        <w:rPr>
          <w:rStyle w:val="StyleUnderline"/>
        </w:rPr>
        <w:t xml:space="preserve"> will </w:t>
      </w:r>
      <w:r w:rsidRPr="004041FB">
        <w:rPr>
          <w:rStyle w:val="StyleUnderline"/>
          <w:highlight w:val="cyan"/>
        </w:rPr>
        <w:t>lead to</w:t>
      </w:r>
      <w:r w:rsidRPr="002C04BF">
        <w:rPr>
          <w:rStyle w:val="StyleUnderline"/>
        </w:rPr>
        <w:t xml:space="preserve"> quick </w:t>
      </w:r>
      <w:r w:rsidRPr="004041FB">
        <w:rPr>
          <w:rStyle w:val="StyleUnderline"/>
          <w:highlight w:val="cyan"/>
        </w:rPr>
        <w:t>removal of</w:t>
      </w:r>
      <w:r w:rsidRPr="002C04BF">
        <w:rPr>
          <w:rStyle w:val="StyleUnderline"/>
        </w:rPr>
        <w:t xml:space="preserve"> the short-lived </w:t>
      </w:r>
      <w:r w:rsidRPr="004041FB">
        <w:rPr>
          <w:rStyle w:val="StyleUnderline"/>
          <w:highlight w:val="cyan"/>
        </w:rPr>
        <w:t>aerosols while</w:t>
      </w:r>
      <w:r w:rsidRPr="002C04BF">
        <w:rPr>
          <w:rStyle w:val="StyleUnderline"/>
        </w:rPr>
        <w:t xml:space="preserve"> the </w:t>
      </w:r>
      <w:r w:rsidRPr="002C04BF">
        <w:rPr>
          <w:rStyle w:val="Emphasis"/>
        </w:rPr>
        <w:t>longer-lived</w:t>
      </w:r>
      <w:r w:rsidRPr="002C04BF">
        <w:rPr>
          <w:sz w:val="16"/>
        </w:rPr>
        <w:t xml:space="preserve"> major </w:t>
      </w:r>
      <w:r w:rsidRPr="004041FB">
        <w:rPr>
          <w:rStyle w:val="Emphasis"/>
          <w:highlight w:val="cyan"/>
        </w:rPr>
        <w:t>g</w:t>
      </w:r>
      <w:r w:rsidRPr="002C04BF">
        <w:rPr>
          <w:sz w:val="16"/>
        </w:rPr>
        <w:t>reen</w:t>
      </w:r>
      <w:r w:rsidRPr="004041FB">
        <w:rPr>
          <w:rStyle w:val="Emphasis"/>
          <w:highlight w:val="cyan"/>
        </w:rPr>
        <w:t>h</w:t>
      </w:r>
      <w:r w:rsidRPr="002C04BF">
        <w:rPr>
          <w:sz w:val="16"/>
        </w:rPr>
        <w:t xml:space="preserve">ouse </w:t>
      </w:r>
      <w:r w:rsidRPr="004041FB">
        <w:rPr>
          <w:rStyle w:val="Emphasis"/>
          <w:highlight w:val="cyan"/>
        </w:rPr>
        <w:t>g</w:t>
      </w:r>
      <w:r w:rsidRPr="004041FB">
        <w:rPr>
          <w:sz w:val="16"/>
        </w:rPr>
        <w:t>ase</w:t>
      </w:r>
      <w:r w:rsidRPr="004041FB">
        <w:rPr>
          <w:rStyle w:val="Emphasis"/>
          <w:highlight w:val="cyan"/>
        </w:rPr>
        <w:t>s</w:t>
      </w:r>
      <w:r w:rsidRPr="004041FB">
        <w:rPr>
          <w:rStyle w:val="StyleUnderline"/>
          <w:highlight w:val="cyan"/>
        </w:rPr>
        <w:t xml:space="preserve"> decrease</w:t>
      </w:r>
      <w:r w:rsidRPr="002C04BF">
        <w:rPr>
          <w:rStyle w:val="StyleUnderline"/>
        </w:rPr>
        <w:t xml:space="preserve"> </w:t>
      </w:r>
      <w:r w:rsidRPr="002C04BF">
        <w:rPr>
          <w:rStyle w:val="Emphasis"/>
        </w:rPr>
        <w:t xml:space="preserve">much more </w:t>
      </w:r>
      <w:r w:rsidRPr="004041FB">
        <w:rPr>
          <w:rStyle w:val="Emphasis"/>
          <w:highlight w:val="cyan"/>
        </w:rPr>
        <w:t>slow</w:t>
      </w:r>
      <w:r w:rsidRPr="002C04BF">
        <w:rPr>
          <w:rStyle w:val="Emphasis"/>
        </w:rPr>
        <w:t>ly</w:t>
      </w:r>
      <w:r w:rsidRPr="002C04BF">
        <w:rPr>
          <w:rStyle w:val="StyleUnderline"/>
        </w:rPr>
        <w:t xml:space="preserve">, likely </w:t>
      </w:r>
      <w:r w:rsidRPr="004041FB">
        <w:rPr>
          <w:rStyle w:val="StyleUnderline"/>
          <w:highlight w:val="cyan"/>
        </w:rPr>
        <w:t>resulting in</w:t>
      </w:r>
      <w:r w:rsidRPr="002C04BF">
        <w:rPr>
          <w:rStyle w:val="StyleUnderline"/>
        </w:rPr>
        <w:t xml:space="preserve"> undesired </w:t>
      </w:r>
      <w:r w:rsidRPr="004041FB">
        <w:rPr>
          <w:rStyle w:val="Emphasis"/>
          <w:highlight w:val="cyan"/>
        </w:rPr>
        <w:t>net warming</w:t>
      </w:r>
      <w:r w:rsidRPr="002C04BF">
        <w:rPr>
          <w:sz w:val="16"/>
        </w:rPr>
        <w:t xml:space="preserve"> of the climate during a decades-long transition period. This transitory dilemma has so far received little attention yet ought to be recognized in the climate policy arena.</w:t>
      </w:r>
    </w:p>
    <w:p w14:paraId="66246412" w14:textId="77777777" w:rsidR="008A4023" w:rsidRPr="002C04BF" w:rsidRDefault="008A4023" w:rsidP="008A4023">
      <w:pPr>
        <w:rPr>
          <w:sz w:val="16"/>
        </w:rPr>
      </w:pPr>
      <w:r w:rsidRPr="002C04BF">
        <w:rPr>
          <w:rStyle w:val="StyleUnderline"/>
        </w:rPr>
        <w:t>The second implication concerns the science of aerosol radiative forcing</w:t>
      </w:r>
      <w:r w:rsidRPr="002C04BF">
        <w:rPr>
          <w:sz w:val="16"/>
        </w:rPr>
        <w:t xml:space="preserve">. </w:t>
      </w:r>
      <w:r w:rsidRPr="002C04BF">
        <w:rPr>
          <w:rStyle w:val="StyleUnderline"/>
        </w:rPr>
        <w:t>The 18% decrease in the columnar aerosol loading</w:t>
      </w:r>
      <w:r w:rsidRPr="002C04BF">
        <w:rPr>
          <w:sz w:val="16"/>
        </w:rPr>
        <w:t xml:space="preserve">, revealed by the large-scale geophysical perturbation experiment resulting from the COVID-19 shutdown, </w:t>
      </w:r>
      <w:r w:rsidRPr="002C04BF">
        <w:rPr>
          <w:rStyle w:val="StyleUnderline"/>
        </w:rPr>
        <w:t>led to an increase in radiative forcing by 1.4 W m−2 when averaged over SA</w:t>
      </w:r>
      <w:r w:rsidRPr="002C04BF">
        <w:rPr>
          <w:sz w:val="16"/>
        </w:rPr>
        <w:t xml:space="preserve"> for the springtime (Table 1). </w:t>
      </w:r>
      <w:r w:rsidRPr="002C04BF">
        <w:rPr>
          <w:rStyle w:val="StyleUnderline"/>
        </w:rPr>
        <w:t xml:space="preserve">This is about three-fourths of the CO2 induced radiative forcing of 1.8 W m−2 2. If this were to happen over wide scales, as we would expect from a </w:t>
      </w:r>
      <w:r w:rsidRPr="002C04BF">
        <w:rPr>
          <w:rStyle w:val="Emphasis"/>
          <w:highlight w:val="cyan"/>
        </w:rPr>
        <w:t>100% switch</w:t>
      </w:r>
      <w:r w:rsidRPr="002C04BF">
        <w:rPr>
          <w:sz w:val="16"/>
        </w:rPr>
        <w:t xml:space="preserve">over from fossil fuels </w:t>
      </w:r>
      <w:r w:rsidRPr="002C04BF">
        <w:rPr>
          <w:rStyle w:val="StyleUnderline"/>
        </w:rPr>
        <w:t>to</w:t>
      </w:r>
      <w:r w:rsidRPr="002C04BF">
        <w:rPr>
          <w:sz w:val="16"/>
        </w:rPr>
        <w:t xml:space="preserve"> zero-emission </w:t>
      </w:r>
      <w:r w:rsidRPr="002C04BF">
        <w:rPr>
          <w:rStyle w:val="StyleUnderline"/>
        </w:rPr>
        <w:t xml:space="preserve">renewables, the </w:t>
      </w:r>
      <w:r w:rsidRPr="002C04BF">
        <w:rPr>
          <w:rStyle w:val="StyleUnderline"/>
          <w:highlight w:val="cyan"/>
        </w:rPr>
        <w:t>net</w:t>
      </w:r>
      <w:r w:rsidRPr="002C04BF">
        <w:rPr>
          <w:rStyle w:val="StyleUnderline"/>
        </w:rPr>
        <w:t xml:space="preserve"> radiative </w:t>
      </w:r>
      <w:r w:rsidRPr="002C04BF">
        <w:rPr>
          <w:rStyle w:val="StyleUnderline"/>
          <w:highlight w:val="cyan"/>
        </w:rPr>
        <w:t xml:space="preserve">heating would </w:t>
      </w:r>
      <w:r w:rsidRPr="002C04BF">
        <w:rPr>
          <w:rStyle w:val="Emphasis"/>
          <w:highlight w:val="cyan"/>
        </w:rPr>
        <w:t>increase drastically</w:t>
      </w:r>
      <w:r w:rsidRPr="002C04BF">
        <w:rPr>
          <w:sz w:val="16"/>
        </w:rPr>
        <w:t>. This estimate also provides an opportunity for testing IPCC model predictions against observation. The observations broadly support the IPCC model predictions that aerosols have a net cooling effect on climate, with the implication that reducing aerosol sources would lead to net warming38, as here quantified by observations. The major surprise from the study is the magnitude of the COVID shutdown-induced increase in surface-reaching solar radiation, the surface brightening, of the order of 15–20 W m−2. This surface brightening has major implications for the regional climate, especially the monsoonal circulation39, atmospheric circulation24,40, and precipitation over SA, and likely also for East Asia and all tropical regions. Other recent studies41 also reported weakening of the aerosol cooling effect due to the Covid-19 lockdown and a subsequent short-term warming effect. Despite a strong increase in the observed surface forcing, corresponding changes in the near-surface temperature over the land areas of SA were not resolved from satellite observations (Supplementary Figure 6a). However, sea surface temperatures increased partially in the Bay of Bengal region42.</w:t>
      </w:r>
    </w:p>
    <w:p w14:paraId="1D1FFA02" w14:textId="77777777" w:rsidR="008A4023" w:rsidRPr="004041FB" w:rsidRDefault="008A4023" w:rsidP="008A4023">
      <w:pPr>
        <w:rPr>
          <w:sz w:val="16"/>
        </w:rPr>
      </w:pPr>
      <w:r w:rsidRPr="004041FB">
        <w:rPr>
          <w:sz w:val="16"/>
        </w:rPr>
        <w:t xml:space="preserve">In summary, </w:t>
      </w:r>
      <w:r w:rsidRPr="004041FB">
        <w:rPr>
          <w:rStyle w:val="Emphasis"/>
        </w:rPr>
        <w:t>demasking</w:t>
      </w:r>
      <w:r w:rsidRPr="004041FB">
        <w:rPr>
          <w:sz w:val="16"/>
        </w:rPr>
        <w:t xml:space="preserve"> the aerosol-induced surface cooling </w:t>
      </w:r>
      <w:r w:rsidRPr="004041FB">
        <w:rPr>
          <w:rStyle w:val="StyleUnderline"/>
        </w:rPr>
        <w:t>through climate mitigation</w:t>
      </w:r>
      <w:r w:rsidRPr="004041FB">
        <w:rPr>
          <w:sz w:val="16"/>
        </w:rPr>
        <w:t xml:space="preserve"> actions </w:t>
      </w:r>
      <w:r w:rsidRPr="004041FB">
        <w:rPr>
          <w:rStyle w:val="StyleUnderline"/>
        </w:rPr>
        <w:t xml:space="preserve">will unveil the </w:t>
      </w:r>
      <w:r w:rsidRPr="004041FB">
        <w:rPr>
          <w:rStyle w:val="Emphasis"/>
        </w:rPr>
        <w:t>actual magnitude</w:t>
      </w:r>
      <w:r w:rsidRPr="004041FB">
        <w:rPr>
          <w:rStyle w:val="StyleUnderline"/>
        </w:rPr>
        <w:t xml:space="preserve"> and </w:t>
      </w:r>
      <w:r w:rsidRPr="004041FB">
        <w:rPr>
          <w:rStyle w:val="Emphasis"/>
        </w:rPr>
        <w:t>effect</w:t>
      </w:r>
      <w:r w:rsidRPr="004041FB">
        <w:rPr>
          <w:rStyle w:val="StyleUnderline"/>
        </w:rPr>
        <w:t xml:space="preserve"> of GHG-induced global warming</w:t>
      </w:r>
      <w:r w:rsidRPr="004041FB">
        <w:rPr>
          <w:sz w:val="16"/>
        </w:rPr>
        <w:t xml:space="preserve">; we shall anticipate a decades-long transitory increase in surface temperatures from planned mitigations. The </w:t>
      </w:r>
      <w:r w:rsidRPr="004041FB">
        <w:rPr>
          <w:rStyle w:val="StyleUnderline"/>
        </w:rPr>
        <w:t xml:space="preserve">global scale </w:t>
      </w:r>
      <w:r w:rsidRPr="004041FB">
        <w:rPr>
          <w:rStyle w:val="Emphasis"/>
        </w:rPr>
        <w:t>reductions</w:t>
      </w:r>
      <w:r w:rsidRPr="004041FB">
        <w:rPr>
          <w:sz w:val="16"/>
        </w:rPr>
        <w:t xml:space="preserve">16 </w:t>
      </w:r>
      <w:r w:rsidRPr="004041FB">
        <w:rPr>
          <w:rStyle w:val="StyleUnderline"/>
        </w:rPr>
        <w:t>in</w:t>
      </w:r>
      <w:r w:rsidRPr="004041FB">
        <w:rPr>
          <w:sz w:val="16"/>
        </w:rPr>
        <w:t xml:space="preserve"> the </w:t>
      </w:r>
      <w:r w:rsidRPr="004041FB">
        <w:rPr>
          <w:rStyle w:val="StyleUnderline"/>
        </w:rPr>
        <w:t>aerosol</w:t>
      </w:r>
      <w:r w:rsidRPr="004041FB">
        <w:rPr>
          <w:sz w:val="16"/>
        </w:rPr>
        <w:t xml:space="preserve"> loading </w:t>
      </w:r>
      <w:r w:rsidRPr="004041FB">
        <w:rPr>
          <w:rStyle w:val="StyleUnderline"/>
        </w:rPr>
        <w:t xml:space="preserve">during </w:t>
      </w:r>
      <w:r w:rsidRPr="004041FB">
        <w:rPr>
          <w:rStyle w:val="Emphasis"/>
        </w:rPr>
        <w:t>COVID</w:t>
      </w:r>
      <w:r w:rsidRPr="004041FB">
        <w:rPr>
          <w:sz w:val="16"/>
        </w:rPr>
        <w:t xml:space="preserve"> shut-down </w:t>
      </w:r>
      <w:r w:rsidRPr="004041FB">
        <w:rPr>
          <w:rStyle w:val="StyleUnderline"/>
        </w:rPr>
        <w:t>provided</w:t>
      </w:r>
      <w:r w:rsidRPr="004041FB">
        <w:rPr>
          <w:sz w:val="16"/>
        </w:rPr>
        <w:t xml:space="preserve"> this </w:t>
      </w:r>
      <w:r w:rsidRPr="004041FB">
        <w:rPr>
          <w:rStyle w:val="Emphasis"/>
        </w:rPr>
        <w:t>unique opportunity</w:t>
      </w:r>
      <w:r w:rsidRPr="004041FB">
        <w:rPr>
          <w:rStyle w:val="StyleUnderline"/>
        </w:rPr>
        <w:t xml:space="preserve"> to witness and gauge this </w:t>
      </w:r>
      <w:r w:rsidRPr="004041FB">
        <w:rPr>
          <w:rStyle w:val="Emphasis"/>
        </w:rPr>
        <w:t>inadvertent impact</w:t>
      </w:r>
      <w:r w:rsidRPr="004041FB">
        <w:rPr>
          <w:rStyle w:val="StyleUnderline"/>
        </w:rPr>
        <w:t xml:space="preserve"> of climate mitigation strategies.</w:t>
      </w:r>
    </w:p>
    <w:p w14:paraId="6EC6CEAE" w14:textId="77777777" w:rsidR="008A4023" w:rsidRDefault="008A4023" w:rsidP="008A4023">
      <w:pPr>
        <w:rPr>
          <w:sz w:val="16"/>
        </w:rPr>
      </w:pPr>
      <w:r w:rsidRPr="004041FB">
        <w:rPr>
          <w:rStyle w:val="StyleUnderline"/>
        </w:rPr>
        <w:t>If</w:t>
      </w:r>
      <w:r w:rsidRPr="004041FB">
        <w:rPr>
          <w:sz w:val="16"/>
        </w:rPr>
        <w:t xml:space="preserve"> human-caused </w:t>
      </w:r>
      <w:r w:rsidRPr="004041FB">
        <w:rPr>
          <w:rStyle w:val="StyleUnderline"/>
        </w:rPr>
        <w:t xml:space="preserve">air pollution disappeared </w:t>
      </w:r>
      <w:r w:rsidRPr="004041FB">
        <w:rPr>
          <w:rStyle w:val="Emphasis"/>
        </w:rPr>
        <w:t>this instant</w:t>
      </w:r>
      <w:r w:rsidRPr="004041FB">
        <w:rPr>
          <w:rStyle w:val="StyleUnderline"/>
        </w:rPr>
        <w:t xml:space="preserve">, the world would experience the negative warming consequences of past </w:t>
      </w:r>
      <w:r w:rsidRPr="004041FB">
        <w:rPr>
          <w:sz w:val="16"/>
        </w:rPr>
        <w:t xml:space="preserve">greenhouse </w:t>
      </w:r>
      <w:r w:rsidRPr="004041FB">
        <w:rPr>
          <w:rStyle w:val="StyleUnderline"/>
        </w:rPr>
        <w:t xml:space="preserve">emissions </w:t>
      </w:r>
      <w:r w:rsidRPr="004041FB">
        <w:rPr>
          <w:rStyle w:val="Emphasis"/>
        </w:rPr>
        <w:t>for decades</w:t>
      </w:r>
      <w:r w:rsidRPr="004041FB">
        <w:rPr>
          <w:sz w:val="16"/>
        </w:rPr>
        <w:t xml:space="preserve"> to come, </w:t>
      </w:r>
      <w:r w:rsidRPr="004041FB">
        <w:rPr>
          <w:rStyle w:val="StyleUnderline"/>
        </w:rPr>
        <w:t>with</w:t>
      </w:r>
      <w:r w:rsidRPr="004041FB">
        <w:rPr>
          <w:sz w:val="16"/>
        </w:rPr>
        <w:t xml:space="preserve"> virtually </w:t>
      </w:r>
      <w:r w:rsidRPr="004041FB">
        <w:rPr>
          <w:rStyle w:val="Emphasis"/>
        </w:rPr>
        <w:t>no lingering cooling</w:t>
      </w:r>
      <w:r w:rsidRPr="004041FB">
        <w:rPr>
          <w:rStyle w:val="StyleUnderline"/>
        </w:rPr>
        <w:t xml:space="preserve"> effect from</w:t>
      </w:r>
      <w:r w:rsidRPr="004041FB">
        <w:rPr>
          <w:sz w:val="16"/>
        </w:rPr>
        <w:t xml:space="preserve"> the </w:t>
      </w:r>
      <w:r w:rsidRPr="004041FB">
        <w:rPr>
          <w:rStyle w:val="Emphasis"/>
        </w:rPr>
        <w:t>previously emitted particles</w:t>
      </w:r>
      <w:r w:rsidRPr="004041FB">
        <w:rPr>
          <w:sz w:val="16"/>
        </w:rPr>
        <w:t>, said West.</w:t>
      </w:r>
    </w:p>
    <w:p w14:paraId="5BF3CCA4" w14:textId="77777777" w:rsidR="008A4023" w:rsidRDefault="008A4023" w:rsidP="008A4023">
      <w:pPr>
        <w:pStyle w:val="Heading3"/>
      </w:pPr>
      <w:bookmarkStart w:id="9" w:name="Level_3_667"/>
      <w:bookmarkEnd w:id="8"/>
      <w:r>
        <w:t>SO2 Turn---Link---AT: Past Studies</w:t>
      </w:r>
    </w:p>
    <w:p w14:paraId="32FE8AEB" w14:textId="77777777" w:rsidR="008A4023" w:rsidRDefault="008A4023" w:rsidP="008A4023">
      <w:pPr>
        <w:pStyle w:val="Heading4"/>
      </w:pPr>
      <w:r>
        <w:t>Past studies are bad---</w:t>
      </w:r>
      <w:r w:rsidRPr="00A77240">
        <w:t>but</w:t>
      </w:r>
      <w:r>
        <w:t xml:space="preserve"> that helps the NEG because they were too </w:t>
      </w:r>
      <w:r w:rsidRPr="00A77240">
        <w:rPr>
          <w:u w:val="single"/>
        </w:rPr>
        <w:t>conservative</w:t>
      </w:r>
      <w:r>
        <w:t xml:space="preserve">---the real cooling effect is more than </w:t>
      </w:r>
      <w:r w:rsidRPr="00A77240">
        <w:rPr>
          <w:u w:val="single"/>
        </w:rPr>
        <w:t>double</w:t>
      </w:r>
      <w:r>
        <w:t xml:space="preserve"> previous estimates</w:t>
      </w:r>
    </w:p>
    <w:p w14:paraId="6A241CF4" w14:textId="77777777" w:rsidR="008A4023" w:rsidRDefault="008A4023" w:rsidP="008A4023">
      <w:r w:rsidRPr="005F5A5C">
        <w:rPr>
          <w:rStyle w:val="Style13ptBold"/>
        </w:rPr>
        <w:t>Rosenfeld et al. 19</w:t>
      </w:r>
      <w:r>
        <w:t xml:space="preserve"> [Daniel Rosenfeld (Professor at Institute of Earth Sciences The Hebrew University of Jerusalem, PhD), Zhu (Researcher at Meteorological Institute of Shaanxi Province), Wang (Professor at School of Atmospheric Sciences Nanjing University, PhD), Zheng (Researcher at Earth System Science Interdisciplinary Center University of Maryland), Goren (Researcher at University of Leipzig), and Yu (Professor at College of Environmental and Resource Sciences Zhejiang University, PhD), "Aerosol-Driven Droplet Concentrations Dominate Coverage and Water of Oceanic Low-Level Clouds," </w:t>
      </w:r>
      <w:r w:rsidRPr="005F5A5C">
        <w:rPr>
          <w:i/>
          <w:iCs/>
        </w:rPr>
        <w:t>Science</w:t>
      </w:r>
      <w:r>
        <w:t>, vol. 363, no. 6427, 2-8-2019, p. eaav0566, ashtar]</w:t>
      </w:r>
    </w:p>
    <w:p w14:paraId="0677B6B4" w14:textId="77777777" w:rsidR="008A4023" w:rsidRPr="00167154" w:rsidRDefault="008A4023" w:rsidP="008A4023">
      <w:pPr>
        <w:rPr>
          <w:sz w:val="16"/>
        </w:rPr>
      </w:pPr>
      <w:r w:rsidRPr="00167154">
        <w:rPr>
          <w:sz w:val="16"/>
        </w:rPr>
        <w:t xml:space="preserve">INTRODUCTION: </w:t>
      </w:r>
      <w:r w:rsidRPr="00E52436">
        <w:rPr>
          <w:rStyle w:val="StyleUnderline"/>
          <w:highlight w:val="cyan"/>
        </w:rPr>
        <w:t>Human-made emissions</w:t>
      </w:r>
      <w:r w:rsidRPr="00303B42">
        <w:rPr>
          <w:rStyle w:val="StyleUnderline"/>
        </w:rPr>
        <w:t xml:space="preserve"> of particulate air pollution can </w:t>
      </w:r>
      <w:r w:rsidRPr="00E52436">
        <w:rPr>
          <w:rStyle w:val="Emphasis"/>
          <w:highlight w:val="cyan"/>
        </w:rPr>
        <w:t>offset</w:t>
      </w:r>
      <w:r w:rsidRPr="00303B42">
        <w:rPr>
          <w:rStyle w:val="StyleUnderline"/>
        </w:rPr>
        <w:t xml:space="preserve"> part of the </w:t>
      </w:r>
      <w:r w:rsidRPr="00E52436">
        <w:rPr>
          <w:rStyle w:val="StyleUnderline"/>
          <w:highlight w:val="cyan"/>
        </w:rPr>
        <w:t>warming</w:t>
      </w:r>
      <w:r w:rsidRPr="00303B42">
        <w:rPr>
          <w:rStyle w:val="StyleUnderline"/>
        </w:rPr>
        <w:t xml:space="preserve"> induced by </w:t>
      </w:r>
      <w:r w:rsidRPr="00167154">
        <w:rPr>
          <w:rStyle w:val="Emphasis"/>
        </w:rPr>
        <w:t>emissions</w:t>
      </w:r>
      <w:r w:rsidRPr="00303B42">
        <w:rPr>
          <w:rStyle w:val="StyleUnderline"/>
        </w:rPr>
        <w:t xml:space="preserve"> of g</w:t>
      </w:r>
      <w:r w:rsidRPr="00167154">
        <w:rPr>
          <w:sz w:val="16"/>
        </w:rPr>
        <w:t>reen</w:t>
      </w:r>
      <w:r w:rsidRPr="00303B42">
        <w:rPr>
          <w:rStyle w:val="StyleUnderline"/>
        </w:rPr>
        <w:t>h</w:t>
      </w:r>
      <w:r w:rsidRPr="00167154">
        <w:rPr>
          <w:sz w:val="16"/>
        </w:rPr>
        <w:t xml:space="preserve">ouse </w:t>
      </w:r>
      <w:r w:rsidRPr="00303B42">
        <w:rPr>
          <w:rStyle w:val="StyleUnderline"/>
        </w:rPr>
        <w:t>g</w:t>
      </w:r>
      <w:r w:rsidRPr="00167154">
        <w:rPr>
          <w:sz w:val="16"/>
        </w:rPr>
        <w:t>ase</w:t>
      </w:r>
      <w:r w:rsidRPr="00303B42">
        <w:rPr>
          <w:rStyle w:val="StyleUnderline"/>
        </w:rPr>
        <w:t>s</w:t>
      </w:r>
      <w:r w:rsidRPr="00167154">
        <w:rPr>
          <w:sz w:val="16"/>
        </w:rPr>
        <w:t xml:space="preserve">, </w:t>
      </w:r>
      <w:r w:rsidRPr="00303B42">
        <w:rPr>
          <w:rStyle w:val="StyleUnderline"/>
        </w:rPr>
        <w:t xml:space="preserve">by </w:t>
      </w:r>
      <w:r w:rsidRPr="00E52436">
        <w:rPr>
          <w:rStyle w:val="StyleUnderline"/>
          <w:highlight w:val="cyan"/>
        </w:rPr>
        <w:t>enhancing</w:t>
      </w:r>
      <w:r w:rsidRPr="00303B42">
        <w:rPr>
          <w:rStyle w:val="StyleUnderline"/>
        </w:rPr>
        <w:t xml:space="preserve"> low-level </w:t>
      </w:r>
      <w:r w:rsidRPr="00E52436">
        <w:rPr>
          <w:rStyle w:val="StyleUnderline"/>
          <w:highlight w:val="cyan"/>
        </w:rPr>
        <w:t xml:space="preserve">clouds that </w:t>
      </w:r>
      <w:r w:rsidRPr="00E52436">
        <w:rPr>
          <w:rStyle w:val="Emphasis"/>
          <w:highlight w:val="cyan"/>
        </w:rPr>
        <w:t>reflect</w:t>
      </w:r>
      <w:r w:rsidRPr="00167154">
        <w:rPr>
          <w:rStyle w:val="Emphasis"/>
        </w:rPr>
        <w:t xml:space="preserve"> more</w:t>
      </w:r>
      <w:r w:rsidRPr="00303B42">
        <w:rPr>
          <w:rStyle w:val="StyleUnderline"/>
        </w:rPr>
        <w:t xml:space="preserve"> solar </w:t>
      </w:r>
      <w:r w:rsidRPr="00E52436">
        <w:rPr>
          <w:rStyle w:val="StyleUnderline"/>
          <w:highlight w:val="cyan"/>
        </w:rPr>
        <w:t>radiation</w:t>
      </w:r>
      <w:r w:rsidRPr="00167154">
        <w:rPr>
          <w:sz w:val="16"/>
        </w:rPr>
        <w:t xml:space="preserve"> back to space. The aerosol particles have this effect because cloud droplets must condense on preexisting tiny particles in the same way as dew forms on cold objects; </w:t>
      </w:r>
      <w:r w:rsidRPr="00167154">
        <w:rPr>
          <w:rStyle w:val="StyleUnderline"/>
        </w:rPr>
        <w:t xml:space="preserve">more </w:t>
      </w:r>
      <w:r w:rsidRPr="00167154">
        <w:rPr>
          <w:rStyle w:val="Emphasis"/>
        </w:rPr>
        <w:t>aerosol particles</w:t>
      </w:r>
      <w:r w:rsidRPr="00167154">
        <w:rPr>
          <w:sz w:val="16"/>
        </w:rPr>
        <w:t xml:space="preserve"> from human-made emissions </w:t>
      </w:r>
      <w:r w:rsidRPr="00167154">
        <w:rPr>
          <w:rStyle w:val="StyleUnderline"/>
        </w:rPr>
        <w:t xml:space="preserve">lead to larger numbers of smaller cloud droplets. One major pathway for lowlevel cloud enhancement is through the </w:t>
      </w:r>
      <w:r w:rsidRPr="00167154">
        <w:rPr>
          <w:rStyle w:val="Emphasis"/>
        </w:rPr>
        <w:t>suppression of rain</w:t>
      </w:r>
      <w:r w:rsidRPr="00167154">
        <w:rPr>
          <w:rStyle w:val="StyleUnderline"/>
        </w:rPr>
        <w:t xml:space="preserve"> by reducing cloud droplet sizes</w:t>
      </w:r>
      <w:r w:rsidRPr="00167154">
        <w:rPr>
          <w:sz w:val="16"/>
        </w:rPr>
        <w:t xml:space="preserve">. This leaves more water in the cloud for a longer time, </w:t>
      </w:r>
      <w:r w:rsidRPr="00167154">
        <w:rPr>
          <w:rStyle w:val="StyleUnderline"/>
        </w:rPr>
        <w:t>thus increasing the cloud cover and water content and</w:t>
      </w:r>
      <w:r w:rsidRPr="00167154">
        <w:rPr>
          <w:sz w:val="16"/>
        </w:rPr>
        <w:t xml:space="preserve"> thereby </w:t>
      </w:r>
      <w:r w:rsidRPr="00167154">
        <w:rPr>
          <w:rStyle w:val="StyleUnderline"/>
        </w:rPr>
        <w:t>reflecting more solar heat to space</w:t>
      </w:r>
      <w:r w:rsidRPr="00167154">
        <w:rPr>
          <w:sz w:val="16"/>
        </w:rPr>
        <w:t xml:space="preserve">. This </w:t>
      </w:r>
      <w:r w:rsidRPr="00167154">
        <w:rPr>
          <w:rStyle w:val="StyleUnderline"/>
        </w:rPr>
        <w:t>effect is strongest over</w:t>
      </w:r>
      <w:r w:rsidRPr="00167154">
        <w:rPr>
          <w:sz w:val="16"/>
        </w:rPr>
        <w:t xml:space="preserve"> the </w:t>
      </w:r>
      <w:r w:rsidRPr="00167154">
        <w:rPr>
          <w:rStyle w:val="StyleUnderline"/>
        </w:rPr>
        <w:t>oceans</w:t>
      </w:r>
      <w:r w:rsidRPr="00167154">
        <w:rPr>
          <w:sz w:val="16"/>
        </w:rPr>
        <w:t xml:space="preserve">, where moisture for sustaining lowlevel clouds over vast areas is abundant. </w:t>
      </w:r>
      <w:r w:rsidRPr="00E52436">
        <w:rPr>
          <w:rStyle w:val="StyleUnderline"/>
          <w:highlight w:val="cyan"/>
        </w:rPr>
        <w:t>Predicting</w:t>
      </w:r>
      <w:r w:rsidRPr="00167154">
        <w:rPr>
          <w:rStyle w:val="StyleUnderline"/>
        </w:rPr>
        <w:t xml:space="preserve"> global </w:t>
      </w:r>
      <w:r w:rsidRPr="00E52436">
        <w:rPr>
          <w:rStyle w:val="StyleUnderline"/>
          <w:highlight w:val="cyan"/>
        </w:rPr>
        <w:t>warming requires</w:t>
      </w:r>
      <w:r w:rsidRPr="00167154">
        <w:rPr>
          <w:rStyle w:val="StyleUnderline"/>
        </w:rPr>
        <w:t xml:space="preserve"> a </w:t>
      </w:r>
      <w:r w:rsidRPr="00E52436">
        <w:rPr>
          <w:rStyle w:val="Emphasis"/>
          <w:highlight w:val="cyan"/>
        </w:rPr>
        <w:t>quantitative understanding</w:t>
      </w:r>
      <w:r w:rsidRPr="00E52436">
        <w:rPr>
          <w:rStyle w:val="StyleUnderline"/>
          <w:highlight w:val="cyan"/>
        </w:rPr>
        <w:t xml:space="preserve"> of</w:t>
      </w:r>
      <w:r w:rsidRPr="00167154">
        <w:rPr>
          <w:rStyle w:val="StyleUnderline"/>
        </w:rPr>
        <w:t xml:space="preserve"> how cloud cover and water content are affected by </w:t>
      </w:r>
      <w:r w:rsidRPr="00167154">
        <w:rPr>
          <w:rStyle w:val="Emphasis"/>
        </w:rPr>
        <w:t xml:space="preserve">humanmade </w:t>
      </w:r>
      <w:r w:rsidRPr="00E52436">
        <w:rPr>
          <w:rStyle w:val="Emphasis"/>
          <w:highlight w:val="cyan"/>
        </w:rPr>
        <w:t>aerosols</w:t>
      </w:r>
      <w:r w:rsidRPr="00167154">
        <w:rPr>
          <w:sz w:val="16"/>
        </w:rPr>
        <w:t>.</w:t>
      </w:r>
    </w:p>
    <w:p w14:paraId="39A8C6BF" w14:textId="77777777" w:rsidR="008A4023" w:rsidRPr="00D8756A" w:rsidRDefault="008A4023" w:rsidP="008A4023">
      <w:pPr>
        <w:rPr>
          <w:sz w:val="16"/>
        </w:rPr>
      </w:pPr>
      <w:r w:rsidRPr="00D8756A">
        <w:rPr>
          <w:sz w:val="16"/>
        </w:rPr>
        <w:t xml:space="preserve">RATIONALE: </w:t>
      </w:r>
      <w:r w:rsidRPr="00E52436">
        <w:rPr>
          <w:rStyle w:val="StyleUnderline"/>
        </w:rPr>
        <w:t>Quantifying</w:t>
      </w:r>
      <w:r w:rsidRPr="00167154">
        <w:rPr>
          <w:rStyle w:val="StyleUnderline"/>
        </w:rPr>
        <w:t xml:space="preserve"> the </w:t>
      </w:r>
      <w:r w:rsidRPr="00E52436">
        <w:rPr>
          <w:rStyle w:val="StyleUnderline"/>
          <w:highlight w:val="cyan"/>
        </w:rPr>
        <w:t xml:space="preserve">aerosol cloud–mediated </w:t>
      </w:r>
      <w:r w:rsidRPr="00E52436">
        <w:rPr>
          <w:rStyle w:val="Emphasis"/>
          <w:highlight w:val="cyan"/>
        </w:rPr>
        <w:t>radiative effects</w:t>
      </w:r>
      <w:r w:rsidRPr="00167154">
        <w:rPr>
          <w:rStyle w:val="StyleUnderline"/>
        </w:rPr>
        <w:t xml:space="preserve"> has been a major challenge and has </w:t>
      </w:r>
      <w:r w:rsidRPr="00E52436">
        <w:rPr>
          <w:rStyle w:val="StyleUnderline"/>
          <w:highlight w:val="cyan"/>
        </w:rPr>
        <w:t>drive</w:t>
      </w:r>
      <w:r w:rsidRPr="00167154">
        <w:rPr>
          <w:rStyle w:val="StyleUnderline"/>
        </w:rPr>
        <w:t>n</w:t>
      </w:r>
      <w:r w:rsidRPr="00D8756A">
        <w:rPr>
          <w:sz w:val="16"/>
        </w:rPr>
        <w:t xml:space="preserve"> the </w:t>
      </w:r>
      <w:r w:rsidRPr="00E52436">
        <w:rPr>
          <w:rStyle w:val="Emphasis"/>
          <w:highlight w:val="cyan"/>
        </w:rPr>
        <w:t>uncertainty</w:t>
      </w:r>
      <w:r w:rsidRPr="00167154">
        <w:rPr>
          <w:rStyle w:val="StyleUnderline"/>
        </w:rPr>
        <w:t xml:space="preserve"> in </w:t>
      </w:r>
      <w:r w:rsidRPr="00167154">
        <w:rPr>
          <w:rStyle w:val="Emphasis"/>
        </w:rPr>
        <w:t>climate predictions</w:t>
      </w:r>
      <w:r w:rsidRPr="00D8756A">
        <w:rPr>
          <w:sz w:val="16"/>
        </w:rPr>
        <w:t xml:space="preserve">. It has been </w:t>
      </w:r>
      <w:r w:rsidRPr="00167154">
        <w:rPr>
          <w:rStyle w:val="StyleUnderline"/>
        </w:rPr>
        <w:t>difficult to measure cloud-active aerosols from satellites and to isolate their effects on clouds from meteorological data</w:t>
      </w:r>
      <w:r w:rsidRPr="00D8756A">
        <w:rPr>
          <w:sz w:val="16"/>
        </w:rPr>
        <w:t xml:space="preserve">. The </w:t>
      </w:r>
      <w:r w:rsidRPr="00D8756A">
        <w:rPr>
          <w:rStyle w:val="StyleUnderline"/>
        </w:rPr>
        <w:t>development of novel methodologies to retrieve cloud droplet concentrations and vertical winds from satellites represents a breakthrough that made this quantification possible</w:t>
      </w:r>
      <w:r w:rsidRPr="00D8756A">
        <w:rPr>
          <w:sz w:val="16"/>
        </w:rPr>
        <w:t xml:space="preserve">. The methodologies were applied to the world’s oceans between the equator and 40°S. </w:t>
      </w:r>
      <w:r w:rsidRPr="00E52436">
        <w:rPr>
          <w:rStyle w:val="Emphasis"/>
          <w:highlight w:val="cyan"/>
        </w:rPr>
        <w:t>Aerosol</w:t>
      </w:r>
      <w:r w:rsidRPr="00D8756A">
        <w:rPr>
          <w:sz w:val="16"/>
        </w:rPr>
        <w:t xml:space="preserve"> and meteorological variables </w:t>
      </w:r>
      <w:r w:rsidRPr="00E52436">
        <w:rPr>
          <w:rStyle w:val="StyleUnderline"/>
          <w:highlight w:val="cyan"/>
        </w:rPr>
        <w:t xml:space="preserve">explained </w:t>
      </w:r>
      <w:r w:rsidRPr="00E52436">
        <w:rPr>
          <w:rStyle w:val="Emphasis"/>
          <w:highlight w:val="cyan"/>
        </w:rPr>
        <w:t>95</w:t>
      </w:r>
      <w:r w:rsidRPr="00E52436">
        <w:rPr>
          <w:rStyle w:val="StyleUnderline"/>
          <w:highlight w:val="cyan"/>
        </w:rPr>
        <w:t>% of</w:t>
      </w:r>
      <w:r w:rsidRPr="00D8756A">
        <w:rPr>
          <w:rStyle w:val="StyleUnderline"/>
        </w:rPr>
        <w:t xml:space="preserve"> the </w:t>
      </w:r>
      <w:r w:rsidRPr="00E52436">
        <w:rPr>
          <w:rStyle w:val="StyleUnderline"/>
          <w:highlight w:val="cyan"/>
        </w:rPr>
        <w:t>variability in</w:t>
      </w:r>
      <w:r w:rsidRPr="00D8756A">
        <w:rPr>
          <w:rStyle w:val="StyleUnderline"/>
        </w:rPr>
        <w:t xml:space="preserve"> the </w:t>
      </w:r>
      <w:r w:rsidRPr="00D8756A">
        <w:rPr>
          <w:rStyle w:val="Emphasis"/>
        </w:rPr>
        <w:t>cloud</w:t>
      </w:r>
      <w:r w:rsidRPr="00D8756A">
        <w:rPr>
          <w:rStyle w:val="StyleUnderline"/>
        </w:rPr>
        <w:t xml:space="preserve"> </w:t>
      </w:r>
      <w:r w:rsidRPr="00E52436">
        <w:rPr>
          <w:rStyle w:val="Emphasis"/>
          <w:highlight w:val="cyan"/>
        </w:rPr>
        <w:t>radiative effects</w:t>
      </w:r>
      <w:r w:rsidRPr="00D8756A">
        <w:rPr>
          <w:sz w:val="16"/>
        </w:rPr>
        <w:t>.</w:t>
      </w:r>
    </w:p>
    <w:p w14:paraId="1ADD5F70" w14:textId="77777777" w:rsidR="008A4023" w:rsidRPr="00E7043A" w:rsidRDefault="008A4023" w:rsidP="008A4023">
      <w:pPr>
        <w:rPr>
          <w:sz w:val="16"/>
        </w:rPr>
      </w:pPr>
      <w:r w:rsidRPr="00E7043A">
        <w:rPr>
          <w:sz w:val="16"/>
        </w:rPr>
        <w:t xml:space="preserve">RESULTS: </w:t>
      </w:r>
      <w:r w:rsidRPr="00E7043A">
        <w:rPr>
          <w:rStyle w:val="StyleUnderline"/>
        </w:rPr>
        <w:t>The measured</w:t>
      </w:r>
      <w:r w:rsidRPr="00E7043A">
        <w:rPr>
          <w:sz w:val="16"/>
        </w:rPr>
        <w:t xml:space="preserve"> aerosol cloud– mediated </w:t>
      </w:r>
      <w:r w:rsidRPr="00E52436">
        <w:rPr>
          <w:rStyle w:val="StyleUnderline"/>
          <w:highlight w:val="cyan"/>
        </w:rPr>
        <w:t>cooling</w:t>
      </w:r>
      <w:r w:rsidRPr="00E7043A">
        <w:rPr>
          <w:rStyle w:val="StyleUnderline"/>
        </w:rPr>
        <w:t xml:space="preserve"> effect </w:t>
      </w:r>
      <w:r w:rsidRPr="00E52436">
        <w:rPr>
          <w:rStyle w:val="StyleUnderline"/>
          <w:highlight w:val="cyan"/>
        </w:rPr>
        <w:t xml:space="preserve">was </w:t>
      </w:r>
      <w:r w:rsidRPr="00E52436">
        <w:rPr>
          <w:rStyle w:val="Emphasis"/>
          <w:highlight w:val="cyan"/>
        </w:rPr>
        <w:t>much larger</w:t>
      </w:r>
      <w:r w:rsidRPr="00E52436">
        <w:rPr>
          <w:rStyle w:val="StyleUnderline"/>
          <w:highlight w:val="cyan"/>
        </w:rPr>
        <w:t xml:space="preserve"> than</w:t>
      </w:r>
      <w:r w:rsidRPr="00E7043A">
        <w:rPr>
          <w:sz w:val="16"/>
        </w:rPr>
        <w:t xml:space="preserve"> the </w:t>
      </w:r>
      <w:r w:rsidRPr="00E7043A">
        <w:rPr>
          <w:rStyle w:val="StyleUnderline"/>
        </w:rPr>
        <w:t>present estimates</w:t>
      </w:r>
      <w:r w:rsidRPr="00E7043A">
        <w:rPr>
          <w:sz w:val="16"/>
        </w:rPr>
        <w:t xml:space="preserve">, </w:t>
      </w:r>
      <w:r w:rsidRPr="00E7043A">
        <w:rPr>
          <w:rStyle w:val="StyleUnderline"/>
        </w:rPr>
        <w:t>especially via the effect</w:t>
      </w:r>
      <w:r w:rsidRPr="00E7043A">
        <w:rPr>
          <w:sz w:val="16"/>
        </w:rPr>
        <w:t xml:space="preserve"> of aerosols </w:t>
      </w:r>
      <w:r w:rsidRPr="00E7043A">
        <w:rPr>
          <w:rStyle w:val="StyleUnderline"/>
        </w:rPr>
        <w:t>on the suppression of precipitation</w:t>
      </w:r>
      <w:r w:rsidRPr="00E7043A">
        <w:rPr>
          <w:sz w:val="16"/>
        </w:rPr>
        <w:t xml:space="preserve">, which makes the clouds retain more water, persist longer, and have a larger fractional coverage. </w:t>
      </w:r>
      <w:r w:rsidRPr="00E7043A">
        <w:rPr>
          <w:rStyle w:val="StyleUnderline"/>
        </w:rPr>
        <w:t xml:space="preserve">This goes </w:t>
      </w:r>
      <w:r w:rsidRPr="00E7043A">
        <w:rPr>
          <w:rStyle w:val="Emphasis"/>
        </w:rPr>
        <w:t>against</w:t>
      </w:r>
      <w:r w:rsidRPr="00E7043A">
        <w:rPr>
          <w:sz w:val="16"/>
        </w:rPr>
        <w:t xml:space="preserve"> most </w:t>
      </w:r>
      <w:r w:rsidRPr="00E52436">
        <w:rPr>
          <w:rStyle w:val="Emphasis"/>
          <w:highlight w:val="cyan"/>
        </w:rPr>
        <w:t>previous</w:t>
      </w:r>
      <w:r w:rsidRPr="00E52436">
        <w:rPr>
          <w:rStyle w:val="StyleUnderline"/>
          <w:highlight w:val="cyan"/>
        </w:rPr>
        <w:t xml:space="preserve"> observations</w:t>
      </w:r>
      <w:r w:rsidRPr="00E7043A">
        <w:rPr>
          <w:rStyle w:val="StyleUnderline"/>
        </w:rPr>
        <w:t xml:space="preserve"> and simulations</w:t>
      </w:r>
      <w:r w:rsidRPr="00E7043A">
        <w:rPr>
          <w:sz w:val="16"/>
        </w:rPr>
        <w:t>, which reported that vertically integrated cloud water may even decrease with additional aerosols, especially in precipitating clouds. The major reason for this apparent discrepancy is because deeper clouds have more water and produce rainfall more easily, thus scavenging the aerosols more efficiently. The outcome is that clouds with fewer aerosols have more water, but it has nothing to do with aerosol effects on clouds. This fallacy is overcome when assessing the effects for clouds with a given fixed geometrical thickness.</w:t>
      </w:r>
    </w:p>
    <w:p w14:paraId="39A2FB31" w14:textId="77777777" w:rsidR="008A4023" w:rsidRPr="00303B42" w:rsidRDefault="008A4023" w:rsidP="008A4023">
      <w:pPr>
        <w:rPr>
          <w:sz w:val="16"/>
        </w:rPr>
      </w:pPr>
      <w:r w:rsidRPr="00303B42">
        <w:rPr>
          <w:sz w:val="16"/>
        </w:rPr>
        <w:t>The large aerosol sensitivity of the water content and coverage of shallow marine clouds dispels another belief that the effects of added aerosols are</w:t>
      </w:r>
      <w:r>
        <w:rPr>
          <w:sz w:val="16"/>
        </w:rPr>
        <w:t xml:space="preserve"> </w:t>
      </w:r>
      <w:r w:rsidRPr="00303B42">
        <w:rPr>
          <w:sz w:val="16"/>
        </w:rPr>
        <w:t>mostly buffered by adjustment of the cloud properties, which counteracts the initial aerosol effect. For example, adding aerosols suppresses rain, so the clouds respond by deepening just enough to restore the rain amount that was suppressed. But the time scale required for the completion of this adjustment process is substantially longer than the life cycle of the cloud systems, which is mostly under 12 hours. Therefore,</w:t>
      </w:r>
      <w:r>
        <w:rPr>
          <w:sz w:val="16"/>
        </w:rPr>
        <w:t xml:space="preserve"> </w:t>
      </w:r>
      <w:r w:rsidRPr="00303B42">
        <w:rPr>
          <w:sz w:val="16"/>
        </w:rPr>
        <w:t>most of the marine shallow clouds are not buffered for the aerosol effects, which are inducing cooling to a much greater extent than previously believed.</w:t>
      </w:r>
    </w:p>
    <w:p w14:paraId="3C8B66C9" w14:textId="77777777" w:rsidR="008A4023" w:rsidRPr="00E52436" w:rsidRDefault="008A4023" w:rsidP="008A4023">
      <w:pPr>
        <w:rPr>
          <w:sz w:val="16"/>
        </w:rPr>
      </w:pPr>
      <w:r w:rsidRPr="00E52436">
        <w:rPr>
          <w:sz w:val="16"/>
        </w:rPr>
        <w:t xml:space="preserve">CONCLUSION: </w:t>
      </w:r>
      <w:r w:rsidRPr="00853DF7">
        <w:rPr>
          <w:rStyle w:val="StyleUnderline"/>
        </w:rPr>
        <w:t xml:space="preserve">Aerosols explain </w:t>
      </w:r>
      <w:r w:rsidRPr="00853DF7">
        <w:rPr>
          <w:rStyle w:val="Emphasis"/>
        </w:rPr>
        <w:t>three-fourths</w:t>
      </w:r>
      <w:r w:rsidRPr="00853DF7">
        <w:rPr>
          <w:rStyle w:val="StyleUnderline"/>
        </w:rPr>
        <w:t xml:space="preserve"> of</w:t>
      </w:r>
      <w:r w:rsidRPr="00E52436">
        <w:rPr>
          <w:sz w:val="16"/>
        </w:rPr>
        <w:t xml:space="preserve"> the </w:t>
      </w:r>
      <w:r w:rsidRPr="00853DF7">
        <w:rPr>
          <w:rStyle w:val="StyleUnderline"/>
        </w:rPr>
        <w:t>variability in</w:t>
      </w:r>
      <w:r w:rsidRPr="00E52436">
        <w:rPr>
          <w:sz w:val="16"/>
        </w:rPr>
        <w:t xml:space="preserve"> the </w:t>
      </w:r>
      <w:r w:rsidRPr="00E52436">
        <w:rPr>
          <w:rStyle w:val="StyleUnderline"/>
        </w:rPr>
        <w:t>cooling</w:t>
      </w:r>
      <w:r w:rsidRPr="00853DF7">
        <w:rPr>
          <w:rStyle w:val="StyleUnderline"/>
        </w:rPr>
        <w:t xml:space="preserve"> effects of low-level marine clouds for a given geometrical thickness</w:t>
      </w:r>
      <w:r w:rsidRPr="00E52436">
        <w:rPr>
          <w:rStyle w:val="StyleUnderline"/>
        </w:rPr>
        <w:t xml:space="preserve">. Doubling the cloud </w:t>
      </w:r>
      <w:r w:rsidRPr="00E52436">
        <w:rPr>
          <w:rStyle w:val="StyleUnderline"/>
          <w:highlight w:val="cyan"/>
        </w:rPr>
        <w:t>droplet concentration</w:t>
      </w:r>
      <w:r w:rsidRPr="00E52436">
        <w:rPr>
          <w:rStyle w:val="StyleUnderline"/>
        </w:rPr>
        <w:t xml:space="preserve"> nearly </w:t>
      </w:r>
      <w:r w:rsidRPr="00E52436">
        <w:rPr>
          <w:rStyle w:val="Emphasis"/>
        </w:rPr>
        <w:t>doubles the cooling</w:t>
      </w:r>
      <w:r w:rsidRPr="00E52436">
        <w:rPr>
          <w:sz w:val="16"/>
        </w:rPr>
        <w:t xml:space="preserve">. This </w:t>
      </w:r>
      <w:r w:rsidRPr="00E52436">
        <w:rPr>
          <w:rStyle w:val="StyleUnderline"/>
          <w:highlight w:val="cyan"/>
        </w:rPr>
        <w:t>reveals</w:t>
      </w:r>
      <w:r w:rsidRPr="00E52436">
        <w:rPr>
          <w:sz w:val="16"/>
        </w:rPr>
        <w:t xml:space="preserve"> a </w:t>
      </w:r>
      <w:r w:rsidRPr="00E52436">
        <w:rPr>
          <w:rStyle w:val="StyleUnderline"/>
        </w:rPr>
        <w:t xml:space="preserve">much </w:t>
      </w:r>
      <w:r w:rsidRPr="00E52436">
        <w:rPr>
          <w:rStyle w:val="Emphasis"/>
          <w:highlight w:val="cyan"/>
        </w:rPr>
        <w:t>greater sensitivity</w:t>
      </w:r>
      <w:r w:rsidRPr="00E52436">
        <w:rPr>
          <w:rStyle w:val="StyleUnderline"/>
          <w:highlight w:val="cyan"/>
        </w:rPr>
        <w:t xml:space="preserve"> to aerosols</w:t>
      </w:r>
      <w:r w:rsidRPr="00E52436">
        <w:rPr>
          <w:rStyle w:val="StyleUnderline"/>
        </w:rPr>
        <w:t xml:space="preserve"> than previously reported</w:t>
      </w:r>
      <w:r w:rsidRPr="00E52436">
        <w:rPr>
          <w:sz w:val="16"/>
        </w:rPr>
        <w:t xml:space="preserve">, meaning too much cooling if incorporated into present climate models. This argument has been used to dismiss such large sensitivities. To avoid that, the aerosol effects in some of the models were tuned down. Accepting the large sensitivity revealed in </w:t>
      </w:r>
      <w:r w:rsidRPr="00E52436">
        <w:rPr>
          <w:rStyle w:val="StyleUnderline"/>
        </w:rPr>
        <w:t xml:space="preserve">this study implies that aerosols have another </w:t>
      </w:r>
      <w:r w:rsidRPr="00E52436">
        <w:rPr>
          <w:rStyle w:val="Emphasis"/>
        </w:rPr>
        <w:t>large positive forcing</w:t>
      </w:r>
      <w:r w:rsidRPr="00E52436">
        <w:rPr>
          <w:sz w:val="16"/>
        </w:rPr>
        <w:t xml:space="preserve">, possibly through the deep clouds, </w:t>
      </w:r>
      <w:r w:rsidRPr="00E52436">
        <w:rPr>
          <w:rStyle w:val="StyleUnderline"/>
        </w:rPr>
        <w:t xml:space="preserve">which is </w:t>
      </w:r>
      <w:r w:rsidRPr="00E52436">
        <w:rPr>
          <w:rStyle w:val="Emphasis"/>
          <w:highlight w:val="cyan"/>
        </w:rPr>
        <w:t>not accounted for</w:t>
      </w:r>
      <w:r w:rsidRPr="00E52436">
        <w:rPr>
          <w:rStyle w:val="StyleUnderline"/>
          <w:highlight w:val="cyan"/>
        </w:rPr>
        <w:t xml:space="preserve"> in current models</w:t>
      </w:r>
      <w:r w:rsidRPr="00E52436">
        <w:rPr>
          <w:sz w:val="16"/>
        </w:rPr>
        <w:t xml:space="preserve">. This </w:t>
      </w:r>
      <w:r w:rsidRPr="00E52436">
        <w:rPr>
          <w:rStyle w:val="StyleUnderline"/>
        </w:rPr>
        <w:t xml:space="preserve">reveals </w:t>
      </w:r>
      <w:r w:rsidRPr="00E52436">
        <w:rPr>
          <w:rStyle w:val="Emphasis"/>
        </w:rPr>
        <w:t>additional uncertainty</w:t>
      </w:r>
      <w:r w:rsidRPr="00E52436">
        <w:rPr>
          <w:rStyle w:val="StyleUnderline"/>
        </w:rPr>
        <w:t xml:space="preserve"> that must be accounted for and </w:t>
      </w:r>
      <w:r w:rsidRPr="00E52436">
        <w:rPr>
          <w:rStyle w:val="StyleUnderline"/>
          <w:highlight w:val="cyan"/>
        </w:rPr>
        <w:t>requires</w:t>
      </w:r>
      <w:r w:rsidRPr="00E52436">
        <w:rPr>
          <w:rStyle w:val="StyleUnderline"/>
        </w:rPr>
        <w:t xml:space="preserve"> a </w:t>
      </w:r>
      <w:r w:rsidRPr="00E52436">
        <w:rPr>
          <w:rStyle w:val="Emphasis"/>
          <w:highlight w:val="cyan"/>
        </w:rPr>
        <w:t>major revision</w:t>
      </w:r>
      <w:r w:rsidRPr="00E52436">
        <w:rPr>
          <w:rStyle w:val="StyleUnderline"/>
          <w:highlight w:val="cyan"/>
        </w:rPr>
        <w:t xml:space="preserve"> in</w:t>
      </w:r>
      <w:r w:rsidRPr="00E52436">
        <w:rPr>
          <w:rStyle w:val="StyleUnderline"/>
        </w:rPr>
        <w:t xml:space="preserve"> calculating</w:t>
      </w:r>
      <w:r w:rsidRPr="00E52436">
        <w:rPr>
          <w:sz w:val="16"/>
        </w:rPr>
        <w:t xml:space="preserve"> Earth’s energy budget and </w:t>
      </w:r>
      <w:r w:rsidRPr="00E52436">
        <w:rPr>
          <w:rStyle w:val="StyleUnderline"/>
        </w:rPr>
        <w:t xml:space="preserve">climate </w:t>
      </w:r>
      <w:r w:rsidRPr="00E52436">
        <w:rPr>
          <w:rStyle w:val="StyleUnderline"/>
          <w:highlight w:val="cyan"/>
        </w:rPr>
        <w:t>predictions</w:t>
      </w:r>
      <w:r w:rsidRPr="00E52436">
        <w:rPr>
          <w:sz w:val="16"/>
        </w:rPr>
        <w:t>. Paradoxically, this advancement in our knowledge increases the uncertainty in aerosol cloud–mediated radiative forcing. But it paves the way to eventual substantial reduction of this uncertainty.</w:t>
      </w:r>
    </w:p>
    <w:p w14:paraId="4AF2FAA5" w14:textId="77777777" w:rsidR="008A4023" w:rsidRDefault="008A4023" w:rsidP="008A4023">
      <w:pPr>
        <w:pStyle w:val="Heading3"/>
      </w:pPr>
      <w:bookmarkStart w:id="10" w:name="Level_3_675"/>
      <w:bookmarkEnd w:id="9"/>
      <w:r>
        <w:t>SO2 Turn---Link---AT: Greenhouse Effect</w:t>
      </w:r>
    </w:p>
    <w:p w14:paraId="4E03EF6E" w14:textId="77777777" w:rsidR="008A4023" w:rsidRDefault="008A4023" w:rsidP="008A4023">
      <w:pPr>
        <w:pStyle w:val="Heading4"/>
      </w:pPr>
      <w:r>
        <w:t>1---</w:t>
      </w:r>
      <w:r w:rsidRPr="00F225CC">
        <w:rPr>
          <w:u w:val="single"/>
        </w:rPr>
        <w:t>EFFECT SIZE</w:t>
      </w:r>
      <w:r>
        <w:t>---aerosols are two and a half times stronger than GHGs</w:t>
      </w:r>
    </w:p>
    <w:p w14:paraId="08052CDA" w14:textId="77777777" w:rsidR="008A4023" w:rsidRDefault="008A4023" w:rsidP="008A4023">
      <w:r w:rsidRPr="00F225CC">
        <w:rPr>
          <w:rStyle w:val="Style13ptBold"/>
        </w:rPr>
        <w:t>Zhao et al. 19</w:t>
      </w:r>
      <w:r>
        <w:t xml:space="preserve"> [Alcide Zhao (Climate Scientist at Moody's, IPCC AR6 Author, PhD in Earth Sciences), Bollasina (Reader at School of Geosciences, Doctor of Science in Surface and Aerosol Effects on South Asian Monsoon Hydroclimate, Doctor of Science in Transport and Dispersion of Cooling Tower Effluents), and Stevenson (Professor and Personal Chair in Atmospheric Chemistry Modelling, School of Geosciences, University of Edinburgh), "Strong Influence of Aerosol Reductions on Future Heatwaves," </w:t>
      </w:r>
      <w:r w:rsidRPr="00F225CC">
        <w:rPr>
          <w:i/>
          <w:iCs/>
        </w:rPr>
        <w:t>Geophysical Research Letters</w:t>
      </w:r>
      <w:r>
        <w:t>, vol. 46, no. 9, 2019, pp. 4913–4923, ashtar]</w:t>
      </w:r>
    </w:p>
    <w:p w14:paraId="49964B29" w14:textId="77777777" w:rsidR="008A4023" w:rsidRPr="00847D59" w:rsidRDefault="008A4023" w:rsidP="008A4023">
      <w:pPr>
        <w:rPr>
          <w:sz w:val="16"/>
        </w:rPr>
      </w:pPr>
      <w:r w:rsidRPr="00970EE8">
        <w:rPr>
          <w:rStyle w:val="Emphasis"/>
          <w:highlight w:val="cyan"/>
        </w:rPr>
        <w:t>Aerosol emissions</w:t>
      </w:r>
      <w:r w:rsidRPr="00847D59">
        <w:rPr>
          <w:rStyle w:val="StyleUnderline"/>
        </w:rPr>
        <w:t xml:space="preserve"> are </w:t>
      </w:r>
      <w:r w:rsidRPr="00970EE8">
        <w:rPr>
          <w:rStyle w:val="StyleUnderline"/>
          <w:highlight w:val="cyan"/>
        </w:rPr>
        <w:t>likely to reduce</w:t>
      </w:r>
      <w:r w:rsidRPr="00847D59">
        <w:rPr>
          <w:rStyle w:val="StyleUnderline"/>
        </w:rPr>
        <w:t xml:space="preserve"> worldwide</w:t>
      </w:r>
      <w:r w:rsidRPr="00847D59">
        <w:rPr>
          <w:sz w:val="16"/>
        </w:rPr>
        <w:t xml:space="preserve"> during the 21st century </w:t>
      </w:r>
      <w:r w:rsidRPr="00970EE8">
        <w:rPr>
          <w:rStyle w:val="StyleUnderline"/>
          <w:highlight w:val="cyan"/>
        </w:rPr>
        <w:t xml:space="preserve">following </w:t>
      </w:r>
      <w:r w:rsidRPr="00970EE8">
        <w:rPr>
          <w:rStyle w:val="Emphasis"/>
          <w:highlight w:val="cyan"/>
        </w:rPr>
        <w:t>stringent mitigation policies</w:t>
      </w:r>
      <w:r w:rsidRPr="00847D59">
        <w:rPr>
          <w:rStyle w:val="StyleUnderline"/>
        </w:rPr>
        <w:t xml:space="preserve"> aimed at improving air quality</w:t>
      </w:r>
      <w:r w:rsidRPr="00847D59">
        <w:rPr>
          <w:sz w:val="16"/>
        </w:rPr>
        <w:t xml:space="preserve">. Therefore, </w:t>
      </w:r>
      <w:r w:rsidRPr="00847D59">
        <w:rPr>
          <w:rStyle w:val="StyleUnderline"/>
        </w:rPr>
        <w:t xml:space="preserve">it is important to know the </w:t>
      </w:r>
      <w:r w:rsidRPr="00847D59">
        <w:rPr>
          <w:rStyle w:val="Emphasis"/>
        </w:rPr>
        <w:t>corresponding changes in heatwaves</w:t>
      </w:r>
      <w:r w:rsidRPr="00847D59">
        <w:rPr>
          <w:rStyle w:val="StyleUnderline"/>
        </w:rPr>
        <w:t xml:space="preserve">, as well as the relative roles of </w:t>
      </w:r>
      <w:r w:rsidRPr="00847D59">
        <w:rPr>
          <w:rStyle w:val="Emphasis"/>
        </w:rPr>
        <w:t>increasing</w:t>
      </w:r>
      <w:r w:rsidRPr="00847D59">
        <w:rPr>
          <w:sz w:val="16"/>
        </w:rPr>
        <w:t xml:space="preserve"> greenhouse gases (</w:t>
      </w:r>
      <w:r w:rsidRPr="00847D59">
        <w:rPr>
          <w:rStyle w:val="Emphasis"/>
        </w:rPr>
        <w:t>GHGs</w:t>
      </w:r>
      <w:r w:rsidRPr="00847D59">
        <w:rPr>
          <w:sz w:val="16"/>
        </w:rPr>
        <w:t xml:space="preserve">) </w:t>
      </w:r>
      <w:r w:rsidRPr="00847D59">
        <w:rPr>
          <w:rStyle w:val="StyleUnderline"/>
        </w:rPr>
        <w:t xml:space="preserve">and </w:t>
      </w:r>
      <w:r w:rsidRPr="00847D59">
        <w:rPr>
          <w:rStyle w:val="Emphasis"/>
        </w:rPr>
        <w:t>decreasing aerosols</w:t>
      </w:r>
      <w:r w:rsidRPr="00847D59">
        <w:rPr>
          <w:sz w:val="16"/>
        </w:rPr>
        <w:t xml:space="preserve"> at both global and regional scales, given their importance for policymaking and future climate risk management. Furthermore, since </w:t>
      </w:r>
      <w:r w:rsidRPr="00970EE8">
        <w:rPr>
          <w:rStyle w:val="StyleUnderline"/>
        </w:rPr>
        <w:t xml:space="preserve">temperature variability may change </w:t>
      </w:r>
      <w:r w:rsidRPr="00970EE8">
        <w:rPr>
          <w:rStyle w:val="Emphasis"/>
        </w:rPr>
        <w:t>along with climate</w:t>
      </w:r>
      <w:r w:rsidRPr="00970EE8">
        <w:rPr>
          <w:sz w:val="16"/>
        </w:rPr>
        <w:t xml:space="preserve"> change in </w:t>
      </w:r>
      <w:r w:rsidRPr="00847D59">
        <w:rPr>
          <w:sz w:val="16"/>
        </w:rPr>
        <w:t>the future (Schär et al., 2004), it is also critical to understand whether future changes in heatwaves will be more strongly driven by the mean temperature change or by changes in temperature variability or a combination of both (Basarin et al., 2016). This study has three main aims: (1) to investigate future changes in the characteristics (intensity, duration, frequency, and magnitude) of heatwaves at the global scale under the RCP8.5 scenario, (2) to compare the changes in heatwaves due to the shift of mean temperature and those related to changes in temperature variability, and (3) to quantify the relative roles of GHG increases and aerosol reductions. Methods used are described in section 2, followed by results and discussion in sections 3 and 4.</w:t>
      </w:r>
    </w:p>
    <w:p w14:paraId="25CE44EE" w14:textId="77777777" w:rsidR="008A4023" w:rsidRPr="00F225CC" w:rsidRDefault="008A4023" w:rsidP="008A4023">
      <w:pPr>
        <w:rPr>
          <w:sz w:val="8"/>
          <w:szCs w:val="8"/>
        </w:rPr>
      </w:pPr>
      <w:r w:rsidRPr="00F225CC">
        <w:rPr>
          <w:sz w:val="8"/>
          <w:szCs w:val="8"/>
        </w:rPr>
        <w:t>2 Methods</w:t>
      </w:r>
    </w:p>
    <w:p w14:paraId="75371A8D" w14:textId="77777777" w:rsidR="008A4023" w:rsidRPr="00F225CC" w:rsidRDefault="008A4023" w:rsidP="008A4023">
      <w:pPr>
        <w:rPr>
          <w:sz w:val="8"/>
          <w:szCs w:val="8"/>
        </w:rPr>
      </w:pPr>
      <w:r w:rsidRPr="00F225CC">
        <w:rPr>
          <w:sz w:val="8"/>
          <w:szCs w:val="8"/>
        </w:rPr>
        <w:t>The Community Earth System Model Large Ensemble (CESM-LE) project (Kay et al., 2015) has two 1,000+-year long preindustrial control simulations that allow us to quantify the internal climate variability. The 30 simulations of the 1920–2100 period can therefore be used to disentangle the signal of climate change from internal climate variability. The atmosphere component of CESM1 is the Community Atmosphere Model 5 (CAM5; Conley et al., 2012), with a horizontal resolution of 0.9° × 1.25°. The ocean component has a resolution of 1° × 1° (Hurrell et al., 2013). In these simulations, atmospheric concentrations of well-mixed GHGs (e.g., CO2 and CH4) in CAM5 are prescribed. CAM5 includes a three-mode (Aitken, accumulation, and coarse) aerosol scheme (Modal Aerosol Mode 3). Several aerosol species (sulfate, organic carbon and black carbon, sea salt, and dust) are simulated, and their number concentrations and mass are prognostically calculated. Black carbon is emitted into the accumulation mode and ages, which allows it to be coated with soluble species (e.g., SO4) and to nucleate cloud droplets (Conley et al., 2012; Liu et al. 2012). In this study, we make use of two sets of CESM-LE experiments. The first set consists of a 30-member ensemble of historical (1920–2005) and future (2006–2100, following the RCP8.5 scenario) all-forcing simulations (Riahi et al., 2007; Van Vuuren et al., 2011). The RCP8.5 scenario shows global GHG increases and aerosol decreases but with aerosol trends showing strong regional variations (see Figure S1 and Text S1 in the supporting information). The second set is a 15-member ensemble of simulations that follow RCP8.5 for 2006–2100 but with fixed aerosol/precursor emissions at 2005 levels (hereinafter RCP8.5_FixA; Lin et al., 2015; Xu et al., 2015). Each of the ensemble members has the same forcing and only differs with randomly perturbed initial atmospheric conditions (Kay et al., 2015).</w:t>
      </w:r>
    </w:p>
    <w:p w14:paraId="5E0286FC" w14:textId="77777777" w:rsidR="008A4023" w:rsidRPr="00F225CC" w:rsidRDefault="008A4023" w:rsidP="008A4023">
      <w:pPr>
        <w:rPr>
          <w:sz w:val="8"/>
          <w:szCs w:val="8"/>
        </w:rPr>
      </w:pPr>
      <w:r w:rsidRPr="00F225CC">
        <w:rPr>
          <w:sz w:val="8"/>
          <w:szCs w:val="8"/>
        </w:rPr>
        <w:t>The warming under scenario RCP8.5_FixA is primarily from GHG increases with minor contributions from factors such as land use changes (Paul et al., 2016; Shindell et al., 2015; Xie et al., 2013). For conciseness, we subsequently refer to changes under RCP8.5_FixA as GHG effects. Assuming that the response under RCP8.5 is a linear combination of GHGs and aerosols, the differences between RCP8.5 and RCP8.5_FixA then reflect the effects of aerosol changes (Zhao et al., 2018).</w:t>
      </w:r>
    </w:p>
    <w:p w14:paraId="220163D1" w14:textId="77777777" w:rsidR="008A4023" w:rsidRPr="00F225CC" w:rsidRDefault="008A4023" w:rsidP="008A4023">
      <w:pPr>
        <w:rPr>
          <w:sz w:val="8"/>
          <w:szCs w:val="8"/>
        </w:rPr>
      </w:pPr>
      <w:r w:rsidRPr="00F225CC">
        <w:rPr>
          <w:sz w:val="8"/>
          <w:szCs w:val="8"/>
        </w:rPr>
        <w:t>We focus on compound heatwave events (Chen &amp; Li, 2017), which are identified as hot days persisting for at least three consecutive days at a land gridbox (see Text S2 and Figure S2 for more details). Hot days are defined as days when both daily maximum (TX) and minimum (TN) are greater than their 95th percentiles; these are derived over the 1961–1990 time period, using the 30 ensemble member simulations, and denoted as TX95P and TN95P, respectively. To quantitatively describe the intensity and magnitude of heatwaves, we use the temperature excess above the 95th percentile threshold. The temperature excess for a specific heatwave day is defined as the mean of the differences (TX-TX95P) and (TN-TX95P) for each gridbox. Heatwaves are described by the following four metrics on an annual basis (Figure S2): (i) maximum duration (the maximum duration of all heatwaves across a year); (ii) peak intensity (the annual maximum heatwave intensity calculated as the average temperature excess throughout its duration); (iii) frequency (the total number of heatwaves in a year); and (iv) total hot days (the total includes both heatwave days and hot days that persist for less than three consecutive days).</w:t>
      </w:r>
    </w:p>
    <w:p w14:paraId="2A5EFC7A" w14:textId="77777777" w:rsidR="008A4023" w:rsidRPr="00F225CC" w:rsidRDefault="008A4023" w:rsidP="008A4023">
      <w:pPr>
        <w:rPr>
          <w:sz w:val="8"/>
          <w:szCs w:val="8"/>
        </w:rPr>
      </w:pPr>
      <w:r w:rsidRPr="00F225CC">
        <w:rPr>
          <w:sz w:val="8"/>
          <w:szCs w:val="8"/>
        </w:rPr>
        <w:t>In addition to the above four metrics, we use another index, the heatwave magnitude (see the caption of Figure S2). This index, calculated by summing temperature excesses throughout the duration of a heatwave (Russo &amp; Sterl, 2011), has the advantage of merging duration and temperature excess into a single indicator and is therefore indicative of the overall severity of a heatwave. Note that any heatwave metrics based on fixed (either absolute or percentile) thresholds may lose their effectiveness when the climate is warm enough. Also, we do not normalize heatwave magnitude metrics to avoid the possibility of misleading interpretations (Sippel et al., 2015). All metrics are calculated for each ensemble member for each year at each land point (excluding Antarctica). The ensemble mean and 25th–75th percentile spread of metrics are used in the following discussion. We also calculate, for each model land gridbox, the probability that future heatwave magnitudes will exceed their present-day local records (see Text S3 for more detail), following (Lehner et al., 2016). Note these probabilities can be biased as the CESM-LE members are not necessarily completely independent from each other.</w:t>
      </w:r>
    </w:p>
    <w:p w14:paraId="1908ACF7" w14:textId="77777777" w:rsidR="008A4023" w:rsidRPr="00F225CC" w:rsidRDefault="008A4023" w:rsidP="008A4023">
      <w:pPr>
        <w:rPr>
          <w:sz w:val="8"/>
          <w:szCs w:val="8"/>
        </w:rPr>
      </w:pPr>
      <w:r w:rsidRPr="00F225CC">
        <w:rPr>
          <w:sz w:val="8"/>
          <w:szCs w:val="8"/>
        </w:rPr>
        <w:t>To evaluate the performance of CESM-LE in simulating present-day (1986–2005) heatwaves characteristics, we also calculated the 1986–2005 heatwave metrics using TX and TN from the National Centers for Environmental Prediction/National Center for Atmospheric Research reanalysis (Kalnay et al., 1996), as well as the Met Office Hadley Centre gridded daily temperatures (Caesar et al., 2006).</w:t>
      </w:r>
    </w:p>
    <w:p w14:paraId="7CE02EA2" w14:textId="77777777" w:rsidR="008A4023" w:rsidRPr="00F225CC" w:rsidRDefault="008A4023" w:rsidP="008A4023">
      <w:pPr>
        <w:rPr>
          <w:sz w:val="8"/>
          <w:szCs w:val="8"/>
        </w:rPr>
      </w:pPr>
      <w:r w:rsidRPr="00F225CC">
        <w:rPr>
          <w:sz w:val="8"/>
          <w:szCs w:val="8"/>
        </w:rPr>
        <w:t>In order to diagnose the contribution of changes in future temperature variability to changes in heatwave characteristics, the above analysis is repeated after removing the decadal temperature trend from the raw temperature data at each gridbox. A 10-yr running mean of surface air temperature (see Figure S3) is first removed from both TX and TN to leave detrended anomalies. New 95th percentile thresholds and heatwave metrics are then recomputed from the detrended data.</w:t>
      </w:r>
    </w:p>
    <w:p w14:paraId="3F69F1D1" w14:textId="77777777" w:rsidR="008A4023" w:rsidRPr="00F225CC" w:rsidRDefault="008A4023" w:rsidP="008A4023">
      <w:pPr>
        <w:rPr>
          <w:sz w:val="8"/>
          <w:szCs w:val="8"/>
        </w:rPr>
      </w:pPr>
      <w:r w:rsidRPr="00F225CC">
        <w:rPr>
          <w:sz w:val="8"/>
          <w:szCs w:val="8"/>
        </w:rPr>
        <w:t>3 Present-Day and Future Projections of Heatwave Characteristics</w:t>
      </w:r>
    </w:p>
    <w:p w14:paraId="5E6EA73B" w14:textId="77777777" w:rsidR="008A4023" w:rsidRPr="00F225CC" w:rsidRDefault="008A4023" w:rsidP="008A4023">
      <w:pPr>
        <w:rPr>
          <w:sz w:val="8"/>
          <w:szCs w:val="8"/>
        </w:rPr>
      </w:pPr>
      <w:r w:rsidRPr="00F225CC">
        <w:rPr>
          <w:sz w:val="8"/>
          <w:szCs w:val="8"/>
        </w:rPr>
        <w:t>We first show that CESM is able to reproduce observed heatwave characteristics, then investigate how changes in mean climate and climate variability drive future heatwave metric changes. We also isolate contributions to future change from GHG increases and aerosol reductions.</w:t>
      </w:r>
    </w:p>
    <w:p w14:paraId="56126723" w14:textId="77777777" w:rsidR="008A4023" w:rsidRPr="00F225CC" w:rsidRDefault="008A4023" w:rsidP="008A4023">
      <w:pPr>
        <w:rPr>
          <w:sz w:val="8"/>
          <w:szCs w:val="8"/>
        </w:rPr>
      </w:pPr>
      <w:r w:rsidRPr="00F225CC">
        <w:rPr>
          <w:sz w:val="8"/>
          <w:szCs w:val="8"/>
        </w:rPr>
        <w:t>The performance of CESM-LE in capturing “present-day” heatwave metrics is evaluated comprehensively against two data sets (Figures S4–S5 and Text S4). Some parts of the world (e.g., Africa and South America) lack observations; reanalysis data in these regions are also much more uncertain. CESM-LE can reasonably capture heatwave characteristics over most of the better-observed regions.</w:t>
      </w:r>
    </w:p>
    <w:p w14:paraId="1B0B885A" w14:textId="77777777" w:rsidR="008A4023" w:rsidRPr="00F225CC" w:rsidRDefault="008A4023" w:rsidP="008A4023">
      <w:pPr>
        <w:rPr>
          <w:sz w:val="8"/>
          <w:szCs w:val="8"/>
        </w:rPr>
      </w:pPr>
      <w:r w:rsidRPr="00F225CC">
        <w:rPr>
          <w:sz w:val="8"/>
          <w:szCs w:val="8"/>
        </w:rPr>
        <w:t>Figures 1a–d show values of the four heatwave metrics for present-day (1986–2005; green) and for two future (2081–2100) projections (blue: RCP8.5_FixA and red: RCP8.5), averaged at global scale as well as for specific regions (also see Figure S6). Corresponding spatial patterns of changes (future vs. present-day) in these metrics due to both GHG increases and aerosol reductions are provided in Figure S7. Figures 1a and S7a show that GHG rises will increase global and regional mean annual peak heatwave intensities from ~2 to ~4 K. Aerosol reductions further enhance heatwave intensities by about 0.3 (Australia) to 0.7 K (Europe and China). The annual maximum heatwave duration shows future increases, from a present-day global mean value of 3.6 days, increasing to 21 days with GHG increases, and 28 days when aerosol reductions are also included. Heatwave duration shows strong regional variations, with the largest increases seen over Brazil (Figures 1b and S7b and S7f).</w:t>
      </w:r>
    </w:p>
    <w:p w14:paraId="247AA7FC" w14:textId="77777777" w:rsidR="008A4023" w:rsidRDefault="008A4023" w:rsidP="008A4023">
      <w:r>
        <w:t>[FIGURE 1 OMITTED]</w:t>
      </w:r>
    </w:p>
    <w:p w14:paraId="108B265F" w14:textId="77777777" w:rsidR="008A4023" w:rsidRPr="00F225CC" w:rsidRDefault="008A4023" w:rsidP="008A4023">
      <w:pPr>
        <w:rPr>
          <w:sz w:val="8"/>
          <w:szCs w:val="8"/>
        </w:rPr>
      </w:pPr>
      <w:r w:rsidRPr="00F225CC">
        <w:rPr>
          <w:sz w:val="8"/>
          <w:szCs w:val="8"/>
        </w:rPr>
        <w:t>Changes in annual heatwave frequency (Figure 1c) and total hot days (Figure 1d) display similar features. Note, however, there is an exception of the heatwave frequency in Brazil (and also other tropical regions) that decreases as aerosols reduce (Figure S7g). This is because of the significantly longer heatwave durations.</w:t>
      </w:r>
    </w:p>
    <w:p w14:paraId="454BCA5A" w14:textId="77777777" w:rsidR="008A4023" w:rsidRPr="00F225CC" w:rsidRDefault="008A4023" w:rsidP="008A4023">
      <w:pPr>
        <w:rPr>
          <w:sz w:val="8"/>
          <w:szCs w:val="8"/>
        </w:rPr>
      </w:pPr>
      <w:r w:rsidRPr="00F225CC">
        <w:rPr>
          <w:sz w:val="8"/>
          <w:szCs w:val="8"/>
        </w:rPr>
        <w:t>By definition, temperature variability sets the baseline (1961–1990) values for the heatwave metrics, and that variability has changed little by 1986–2005 or by 2081–2100 (Figures 1e–1h and S6e–S6h). This contrasts with the marked increases in metrics based upon absolute temperature changes, suggesting that future changes are largely associated with the general warming and only slightly modulated by temperature variability changes. Specifically, the relative contribution of temperature variability changes to the various heatwave metric changes is generally under 10% (Figure S8), except for heatwave intensity over Europe (24%), Brazil (21%), and India (11%) under both scenarios. In addition, the difference (Figure S8c) between RCP8.5 and RCP8.5_FixA suggests that future aerosol reductions will generally decrease the contribution of changes in temperature variability. This is particularly true for heatwave duration: a reduction ranging from a global mean of −0.5 % to a regional peak of −2.5% over Australia. This suggests that aerosol reductions will slightly dampen temperature variability in the future (see further discussions in section 4).</w:t>
      </w:r>
    </w:p>
    <w:p w14:paraId="079EAF3F" w14:textId="77777777" w:rsidR="008A4023" w:rsidRPr="00F225CC" w:rsidRDefault="008A4023" w:rsidP="008A4023">
      <w:pPr>
        <w:rPr>
          <w:sz w:val="8"/>
          <w:szCs w:val="8"/>
        </w:rPr>
      </w:pPr>
      <w:r w:rsidRPr="00F225CC">
        <w:rPr>
          <w:sz w:val="8"/>
          <w:szCs w:val="8"/>
        </w:rPr>
        <w:t>We also analyzed data by season, but found only small seasonal signals. We found that there will be slightly stronger changes in summertime heatwaves compared to wintertime, and that the seasonal contrast was amplified by aerosol reductions. See Text S6 and Tables S1 and S2 for more details.</w:t>
      </w:r>
    </w:p>
    <w:p w14:paraId="6DB5C17A" w14:textId="77777777" w:rsidR="008A4023" w:rsidRPr="00F225CC" w:rsidRDefault="008A4023" w:rsidP="008A4023">
      <w:pPr>
        <w:rPr>
          <w:sz w:val="8"/>
          <w:szCs w:val="8"/>
        </w:rPr>
      </w:pPr>
      <w:r w:rsidRPr="00F225CC">
        <w:rPr>
          <w:sz w:val="8"/>
          <w:szCs w:val="8"/>
        </w:rPr>
        <w:t>In summary, future GHG increases will result in future (2081–2100) heatwaves that are, when globally averaged over land, significantly more intense (2.4 K), longer (17 days), and more frequent (12 more per year), compared to present-day. These changes will be further aggravated by aerosol reductions. Namely, 0.6 K (25%), 7 days (41%), and 2 more per year (12%) of additional increases in intensity, duration, and frequency, respectively, on top those related to GHG changes. Changes to heatwaves are similar in all seasons, and are dominated by changes in mean temperature, with only minor contributions from changes in temperature variability.</w:t>
      </w:r>
    </w:p>
    <w:p w14:paraId="70CC4AFF" w14:textId="77777777" w:rsidR="008A4023" w:rsidRPr="00F225CC" w:rsidRDefault="008A4023" w:rsidP="008A4023">
      <w:pPr>
        <w:rPr>
          <w:sz w:val="8"/>
          <w:szCs w:val="8"/>
        </w:rPr>
      </w:pPr>
      <w:r w:rsidRPr="00F225CC">
        <w:rPr>
          <w:sz w:val="8"/>
          <w:szCs w:val="8"/>
        </w:rPr>
        <w:t>4 Probabilities of Record Future Heatwaves and Driving Mechanisms</w:t>
      </w:r>
    </w:p>
    <w:p w14:paraId="68660535" w14:textId="77777777" w:rsidR="008A4023" w:rsidRPr="00F225CC" w:rsidRDefault="008A4023" w:rsidP="008A4023">
      <w:pPr>
        <w:rPr>
          <w:sz w:val="8"/>
          <w:szCs w:val="8"/>
        </w:rPr>
      </w:pPr>
      <w:r w:rsidRPr="00F225CC">
        <w:rPr>
          <w:sz w:val="8"/>
          <w:szCs w:val="8"/>
        </w:rPr>
        <w:t>We now turn our attention to the heatwave magnitude metric and examine the probability that present-day heatwave magnitudes will be exceeded in future. As above, we use the two scenarios to isolate the roles of GHG increases and aerosol decreases.</w:t>
      </w:r>
    </w:p>
    <w:p w14:paraId="2CE2A3BD" w14:textId="77777777" w:rsidR="008A4023" w:rsidRPr="00F225CC" w:rsidRDefault="008A4023" w:rsidP="008A4023">
      <w:pPr>
        <w:rPr>
          <w:sz w:val="8"/>
          <w:szCs w:val="8"/>
        </w:rPr>
      </w:pPr>
      <w:r w:rsidRPr="00F225CC">
        <w:rPr>
          <w:sz w:val="8"/>
          <w:szCs w:val="8"/>
        </w:rPr>
        <w:t>4.1 Exceedance Probability of Future Heatwave Magnitude Over Present-Day Record</w:t>
      </w:r>
    </w:p>
    <w:p w14:paraId="0DB04934" w14:textId="77777777" w:rsidR="008A4023" w:rsidRPr="00F225CC" w:rsidRDefault="008A4023" w:rsidP="008A4023">
      <w:pPr>
        <w:rPr>
          <w:sz w:val="8"/>
          <w:szCs w:val="8"/>
        </w:rPr>
      </w:pPr>
      <w:r w:rsidRPr="00F225CC">
        <w:rPr>
          <w:sz w:val="8"/>
          <w:szCs w:val="8"/>
        </w:rPr>
        <w:t>Under the RCP8.5 scenario, the tropics see earlier emergences of heatwave magnitudes exceeding their 1986–2005 records (Figure 2a). Further, the exceedance probability is much larger over the tropics than at higher latitudes during both time periods. An explanation is that the relatively small temperature variability in the tropics makes it easier to break the historical record with relatively small increases in mean temperature compared to higher latitudes. This agrees with existing works showing that the tropics will see the earliest emergence of significant warming (Lehner et al., 2016; Mahlstein et al., 2011). By 2081–2100, almost every year will have record-breaking heatwaves, with a global mean exceedance probability of 76% (Figure 2b). Not surprisingly, under the fixed aerosol scenario (Figures 2c and 2d), the probability is significantly smaller over the NH, where most aerosols are emitted. For aerosols (Figures 2e and 2f), although there are some signals in the SH, probability changes here are primarily associated with GHG increases (Figures 2c and 2d). In contrast, the aerosol signal is mainly over the NH. For example, aerosol reductions will increase the exceedance probability by a further 20%, on top of a 52% increase due to GHGs in Europe by 2081–2100.</w:t>
      </w:r>
    </w:p>
    <w:p w14:paraId="3EF50491" w14:textId="77777777" w:rsidR="008A4023" w:rsidRDefault="008A4023" w:rsidP="008A4023">
      <w:r>
        <w:t>[FIGURE 2 OMITTED]</w:t>
      </w:r>
    </w:p>
    <w:p w14:paraId="58BCFCC0" w14:textId="77777777" w:rsidR="008A4023" w:rsidRPr="00F225CC" w:rsidRDefault="008A4023" w:rsidP="008A4023">
      <w:pPr>
        <w:rPr>
          <w:sz w:val="16"/>
        </w:rPr>
      </w:pPr>
      <w:r w:rsidRPr="00F225CC">
        <w:rPr>
          <w:sz w:val="16"/>
        </w:rPr>
        <w:t>4.2 Sensitivity of Heatwaves to Warming Mechanism</w:t>
      </w:r>
    </w:p>
    <w:p w14:paraId="653935ED" w14:textId="77777777" w:rsidR="008A4023" w:rsidRPr="00847D59" w:rsidRDefault="008A4023" w:rsidP="008A4023">
      <w:pPr>
        <w:rPr>
          <w:sz w:val="16"/>
        </w:rPr>
      </w:pPr>
      <w:r w:rsidRPr="00847D59">
        <w:rPr>
          <w:rStyle w:val="StyleUnderline"/>
        </w:rPr>
        <w:t xml:space="preserve">As </w:t>
      </w:r>
      <w:r w:rsidRPr="00970EE8">
        <w:rPr>
          <w:rStyle w:val="StyleUnderline"/>
          <w:highlight w:val="cyan"/>
        </w:rPr>
        <w:t xml:space="preserve">both </w:t>
      </w:r>
      <w:r w:rsidRPr="00970EE8">
        <w:rPr>
          <w:rStyle w:val="Emphasis"/>
          <w:highlight w:val="cyan"/>
        </w:rPr>
        <w:t>GHG increases</w:t>
      </w:r>
      <w:r w:rsidRPr="00970EE8">
        <w:rPr>
          <w:rStyle w:val="StyleUnderline"/>
          <w:highlight w:val="cyan"/>
        </w:rPr>
        <w:t xml:space="preserve"> and </w:t>
      </w:r>
      <w:r w:rsidRPr="00970EE8">
        <w:rPr>
          <w:rStyle w:val="Emphasis"/>
          <w:highlight w:val="cyan"/>
        </w:rPr>
        <w:t>aerosol reductions</w:t>
      </w:r>
      <w:r w:rsidRPr="00970EE8">
        <w:rPr>
          <w:rStyle w:val="StyleUnderline"/>
          <w:highlight w:val="cyan"/>
        </w:rPr>
        <w:t xml:space="preserve"> result in</w:t>
      </w:r>
      <w:r w:rsidRPr="00847D59">
        <w:rPr>
          <w:rStyle w:val="StyleUnderline"/>
        </w:rPr>
        <w:t xml:space="preserve"> future </w:t>
      </w:r>
      <w:r w:rsidRPr="00970EE8">
        <w:rPr>
          <w:rStyle w:val="StyleUnderline"/>
          <w:highlight w:val="cyan"/>
        </w:rPr>
        <w:t>warming</w:t>
      </w:r>
      <w:r w:rsidRPr="00847D59">
        <w:rPr>
          <w:sz w:val="16"/>
        </w:rPr>
        <w:t xml:space="preserve">, </w:t>
      </w:r>
      <w:r w:rsidRPr="00847D59">
        <w:rPr>
          <w:rStyle w:val="StyleUnderline"/>
        </w:rPr>
        <w:t>one may ask whether changes in heat</w:t>
      </w:r>
      <w:r w:rsidRPr="00847D59">
        <w:rPr>
          <w:sz w:val="16"/>
        </w:rPr>
        <w:t xml:space="preserve">waves </w:t>
      </w:r>
      <w:r w:rsidRPr="00970EE8">
        <w:rPr>
          <w:rStyle w:val="StyleUnderline"/>
        </w:rPr>
        <w:t>a</w:t>
      </w:r>
      <w:r w:rsidRPr="00847D59">
        <w:rPr>
          <w:rStyle w:val="StyleUnderline"/>
        </w:rPr>
        <w:t>re more sensitive to one or the other</w:t>
      </w:r>
      <w:r w:rsidRPr="00847D59">
        <w:rPr>
          <w:sz w:val="16"/>
        </w:rPr>
        <w:t>. This is important because the sensitivities can be useful to assess the impacts of different future mitigation strategies. Here we examine the sensitivity of future changes in heatwave metrics per unit of global land warming. The sensitivities are calculated as the slope of the linear fit between annual mean heatwave metrics and global land mean temperature changes (Figures 3a–3c). Note the fitting was performed for 2041–2060 and 2081–2100 (Figures 3d–3f) separately since these metrics increase exponentially with warming. The time evolution of these metrics together with other variables used to examine the driving mechanisms of such changes are provided in Figure S9.</w:t>
      </w:r>
    </w:p>
    <w:p w14:paraId="5ED6BFAE" w14:textId="77777777" w:rsidR="008A4023" w:rsidRDefault="008A4023" w:rsidP="008A4023">
      <w:r>
        <w:t>[FIGURE 3 OMITTED]</w:t>
      </w:r>
    </w:p>
    <w:p w14:paraId="6F845657" w14:textId="77777777" w:rsidR="008A4023" w:rsidRPr="00252671" w:rsidRDefault="008A4023" w:rsidP="008A4023">
      <w:pPr>
        <w:rPr>
          <w:sz w:val="16"/>
        </w:rPr>
      </w:pPr>
      <w:r w:rsidRPr="00970EE8">
        <w:rPr>
          <w:rStyle w:val="StyleUnderline"/>
        </w:rPr>
        <w:t>Heatwave intensity scales</w:t>
      </w:r>
      <w:r w:rsidRPr="00970EE8">
        <w:rPr>
          <w:sz w:val="16"/>
        </w:rPr>
        <w:t xml:space="preserve"> relatively </w:t>
      </w:r>
      <w:r w:rsidRPr="00970EE8">
        <w:rPr>
          <w:rStyle w:val="Emphasis"/>
        </w:rPr>
        <w:t>linearly with warming</w:t>
      </w:r>
      <w:r w:rsidRPr="00970EE8">
        <w:rPr>
          <w:rStyle w:val="StyleUnderline"/>
        </w:rPr>
        <w:t xml:space="preserve"> from</w:t>
      </w:r>
      <w:r w:rsidRPr="00252671">
        <w:rPr>
          <w:rStyle w:val="StyleUnderline"/>
        </w:rPr>
        <w:t xml:space="preserve"> both GHG increases and </w:t>
      </w:r>
      <w:r w:rsidRPr="00970EE8">
        <w:rPr>
          <w:rStyle w:val="StyleUnderline"/>
          <w:highlight w:val="cyan"/>
        </w:rPr>
        <w:t>aerosol</w:t>
      </w:r>
      <w:r w:rsidRPr="00252671">
        <w:rPr>
          <w:rStyle w:val="StyleUnderline"/>
        </w:rPr>
        <w:t xml:space="preserve"> reductions</w:t>
      </w:r>
      <w:r w:rsidRPr="00252671">
        <w:rPr>
          <w:sz w:val="16"/>
        </w:rPr>
        <w:t xml:space="preserve"> (Figure 3a), </w:t>
      </w:r>
      <w:r w:rsidRPr="00252671">
        <w:rPr>
          <w:rStyle w:val="StyleUnderline"/>
        </w:rPr>
        <w:t xml:space="preserve">yet the latter </w:t>
      </w:r>
      <w:r w:rsidRPr="00970EE8">
        <w:rPr>
          <w:rStyle w:val="StyleUnderline"/>
          <w:highlight w:val="cyan"/>
        </w:rPr>
        <w:t>leads to</w:t>
      </w:r>
      <w:r w:rsidRPr="00252671">
        <w:rPr>
          <w:rStyle w:val="StyleUnderline"/>
        </w:rPr>
        <w:t xml:space="preserve"> a </w:t>
      </w:r>
      <w:r w:rsidRPr="00970EE8">
        <w:rPr>
          <w:rStyle w:val="Emphasis"/>
          <w:highlight w:val="cyan"/>
        </w:rPr>
        <w:t>greater</w:t>
      </w:r>
      <w:r w:rsidRPr="00970EE8">
        <w:rPr>
          <w:rStyle w:val="Emphasis"/>
        </w:rPr>
        <w:t xml:space="preserve"> heat</w:t>
      </w:r>
      <w:r w:rsidRPr="00252671">
        <w:rPr>
          <w:sz w:val="16"/>
        </w:rPr>
        <w:t xml:space="preserve">wave intensity </w:t>
      </w:r>
      <w:r w:rsidRPr="00970EE8">
        <w:rPr>
          <w:rStyle w:val="Emphasis"/>
          <w:highlight w:val="cyan"/>
        </w:rPr>
        <w:t>increase</w:t>
      </w:r>
      <w:r w:rsidRPr="00252671">
        <w:rPr>
          <w:sz w:val="16"/>
        </w:rPr>
        <w:t xml:space="preserve"> than the former per unit of warming over both the two time periods (Figure 3d). In fact, the larger sensitivity to warming from aerosol reductions (as compared to GHG increases) stands for all the three heatwave metrics during both time periods (Figures 3d–3f). In the following we focus on the time period 2081–2100 unless otherwise stated. Over the period 2081–2100, surface mean temperature changes related to aerosol changes (diagnosed as the difference between RCP8.5 and RCP8.5_FixA; see Figure S9a) tend to stabilize at around 0.8 K. However, over the same time period, heatwave duration related to aerosols continue to rise from ~1.2 days in 2080 to ~1.8 days by 2100 (Figure S9e). As a consequence, </w:t>
      </w:r>
      <w:r w:rsidRPr="00252671">
        <w:rPr>
          <w:rStyle w:val="StyleUnderline"/>
        </w:rPr>
        <w:t xml:space="preserve">the </w:t>
      </w:r>
      <w:r w:rsidRPr="00970EE8">
        <w:rPr>
          <w:rStyle w:val="StyleUnderline"/>
          <w:highlight w:val="cyan"/>
        </w:rPr>
        <w:t>sensitivity</w:t>
      </w:r>
      <w:r w:rsidRPr="00252671">
        <w:rPr>
          <w:rStyle w:val="StyleUnderline"/>
        </w:rPr>
        <w:t xml:space="preserve"> of heatwave duration </w:t>
      </w:r>
      <w:r w:rsidRPr="00970EE8">
        <w:rPr>
          <w:rStyle w:val="StyleUnderline"/>
          <w:highlight w:val="cyan"/>
        </w:rPr>
        <w:t>to</w:t>
      </w:r>
      <w:r w:rsidRPr="00252671">
        <w:rPr>
          <w:rStyle w:val="StyleUnderline"/>
        </w:rPr>
        <w:t xml:space="preserve"> warming from </w:t>
      </w:r>
      <w:r w:rsidRPr="00970EE8">
        <w:rPr>
          <w:rStyle w:val="Emphasis"/>
          <w:highlight w:val="cyan"/>
        </w:rPr>
        <w:t>aerosol</w:t>
      </w:r>
      <w:r w:rsidRPr="00970EE8">
        <w:rPr>
          <w:rStyle w:val="Emphasis"/>
        </w:rPr>
        <w:t xml:space="preserve"> </w:t>
      </w:r>
      <w:r w:rsidRPr="00252671">
        <w:rPr>
          <w:rStyle w:val="StyleUnderline"/>
        </w:rPr>
        <w:t xml:space="preserve">reductions is </w:t>
      </w:r>
      <w:r w:rsidRPr="00970EE8">
        <w:rPr>
          <w:rStyle w:val="Emphasis"/>
          <w:highlight w:val="cyan"/>
        </w:rPr>
        <w:t>two times</w:t>
      </w:r>
      <w:r w:rsidRPr="00970EE8">
        <w:rPr>
          <w:rStyle w:val="StyleUnderline"/>
          <w:highlight w:val="cyan"/>
        </w:rPr>
        <w:t xml:space="preserve"> that due to</w:t>
      </w:r>
      <w:r w:rsidRPr="00252671">
        <w:rPr>
          <w:rStyle w:val="StyleUnderline"/>
        </w:rPr>
        <w:t xml:space="preserve"> warming from </w:t>
      </w:r>
      <w:r w:rsidRPr="00970EE8">
        <w:rPr>
          <w:rStyle w:val="Emphasis"/>
          <w:highlight w:val="cyan"/>
        </w:rPr>
        <w:t>GHG</w:t>
      </w:r>
      <w:r w:rsidRPr="00252671">
        <w:rPr>
          <w:rStyle w:val="StyleUnderline"/>
        </w:rPr>
        <w:t xml:space="preserve"> increases</w:t>
      </w:r>
      <w:r w:rsidRPr="00252671">
        <w:rPr>
          <w:sz w:val="16"/>
        </w:rPr>
        <w:t xml:space="preserve">. </w:t>
      </w:r>
      <w:r w:rsidRPr="00252671">
        <w:rPr>
          <w:rStyle w:val="StyleUnderline"/>
        </w:rPr>
        <w:t>Aerosol reductions</w:t>
      </w:r>
      <w:r w:rsidRPr="00252671">
        <w:rPr>
          <w:sz w:val="16"/>
        </w:rPr>
        <w:t xml:space="preserve"> result in changes in heatwave intensity (Figures 3a and S9d) and duration (Figures 3b and S9e), in combination (but mainly due to changes in duration), </w:t>
      </w:r>
      <w:r w:rsidRPr="00970EE8">
        <w:rPr>
          <w:rStyle w:val="StyleUnderline"/>
          <w:highlight w:val="cyan"/>
        </w:rPr>
        <w:t>lead</w:t>
      </w:r>
      <w:r w:rsidRPr="00252671">
        <w:rPr>
          <w:rStyle w:val="StyleUnderline"/>
        </w:rPr>
        <w:t xml:space="preserve"> the </w:t>
      </w:r>
      <w:r w:rsidRPr="00970EE8">
        <w:rPr>
          <w:rStyle w:val="StyleUnderline"/>
          <w:highlight w:val="cyan"/>
        </w:rPr>
        <w:t>heat</w:t>
      </w:r>
      <w:r w:rsidRPr="00252671">
        <w:rPr>
          <w:rStyle w:val="StyleUnderline"/>
        </w:rPr>
        <w:t xml:space="preserve">wave magnitude </w:t>
      </w:r>
      <w:r w:rsidRPr="00970EE8">
        <w:rPr>
          <w:rStyle w:val="StyleUnderline"/>
          <w:highlight w:val="cyan"/>
        </w:rPr>
        <w:t xml:space="preserve">to </w:t>
      </w:r>
      <w:r w:rsidRPr="00970EE8">
        <w:rPr>
          <w:rStyle w:val="Emphasis"/>
          <w:highlight w:val="cyan"/>
        </w:rPr>
        <w:t>increase exponentially</w:t>
      </w:r>
      <w:r w:rsidRPr="00252671">
        <w:rPr>
          <w:rStyle w:val="StyleUnderline"/>
        </w:rPr>
        <w:t xml:space="preserve"> with warming</w:t>
      </w:r>
      <w:r w:rsidRPr="00252671">
        <w:rPr>
          <w:sz w:val="16"/>
        </w:rPr>
        <w:t xml:space="preserve"> (Figure 3c). This leads to an even larger (2.4 times that of GHG increases) sensitivity of heatwave magnitude to warming from aerosol reductions (Figure 3f).</w:t>
      </w:r>
    </w:p>
    <w:p w14:paraId="42F14988" w14:textId="77777777" w:rsidR="008A4023" w:rsidRPr="00F225CC" w:rsidRDefault="008A4023" w:rsidP="008A4023">
      <w:pPr>
        <w:rPr>
          <w:sz w:val="16"/>
        </w:rPr>
      </w:pPr>
      <w:r w:rsidRPr="00F225CC">
        <w:rPr>
          <w:sz w:val="16"/>
        </w:rPr>
        <w:t>The steepest parts of the aerosol-related curves in Figures 3a–3c correspond to the time period when the aerosols are sufficiently low in the atmosphere (i.e., late 21st century in the RCP8.5 scenario), continuing aerosol reductions tend not to change mean temperature but increase heatwave magnitude exponentially. Because heatwaves are defined using TX and TN, we examine if the larger sensitivity to aerosol reductions discussed above stems from changes in maximum (Figure 3g) and/or minimum (Figure 3j) temperatures. It can be seen aerosol reductions induced exponential TX changes that resemble the shape of the heatwave duration/magnitude relationship with surface temperature, while TN increases linearly with warming. Therefore, it is the changes in TX that lead to dramatic increases in heatwave magnitude. This is particularly important over regions of the largest emission sources such as China, Europe, USA and India (Figure S10).</w:t>
      </w:r>
    </w:p>
    <w:p w14:paraId="3D9EBF0C" w14:textId="77777777" w:rsidR="008A4023" w:rsidRPr="00F225CC" w:rsidRDefault="008A4023" w:rsidP="008A4023">
      <w:pPr>
        <w:rPr>
          <w:sz w:val="16"/>
        </w:rPr>
      </w:pPr>
      <w:r w:rsidRPr="00F225CC">
        <w:rPr>
          <w:sz w:val="16"/>
        </w:rPr>
        <w:t>We further investigate if this is related to aerosol direct and/or indirect effects, by examining representative aerosol effect indicators: cloud liquid water path (Figure 3h), shortwave cloud forcing (SWCF; Figure 3i) clear-sky shortwave radiation at top-of-the-atmosphere (SWCST in Figure 3k), as well as longwave cloud forcing (LWCF; Figure 3l). Note that although cloud can be influenced by dynamic and thermodynamic processes (Rosenfeld et al., 2008; Yu et al., 2014), the strong linear correlation between changes in aerosol optical depth (AOD) and cloud forcing (an R2 of 0.93 for SWCF and 0.80 for LWCF) (Figure S11) demonstrates that the aerosol-induced changes in cloud microphysics are the main drivers of the additional cloud forcing changes. Clearly, when the aerosol reductions resulted in little change in mean warming by 2081–2100, both cloud liquid water path (Figure 3h) and SWCF (Figure 3i) show dramatic changes that significantly deviate from their linear correlations with warming during 2006–2081. In contrast, SWCST and LWCF continue to show a linear correlation with temperature changes that does not differ much between GHG increases and aerosol reductions (Figures 3k and 3l). Overall, these indicate the importance of aerosol-cloud interactions rather than the aerosol direct effect in increasing TX and thereby heatwave duration/magnitude in a dramatic way. Specifically, when aerosol loading is low by 2081–2100, mean temperature and TN tend to stabilize (Figure S9a and S9b). However, TX increases exponentially (Figures 3i and S9c), because of large changes in aerosol-cloud interactions.</w:t>
      </w:r>
    </w:p>
    <w:p w14:paraId="0E1404A2" w14:textId="77777777" w:rsidR="008A4023" w:rsidRPr="006E4F59" w:rsidRDefault="008A4023" w:rsidP="008A4023">
      <w:pPr>
        <w:rPr>
          <w:sz w:val="16"/>
        </w:rPr>
      </w:pPr>
      <w:r w:rsidRPr="006E4F59">
        <w:rPr>
          <w:sz w:val="16"/>
        </w:rPr>
        <w:t xml:space="preserve">We speculate that </w:t>
      </w:r>
      <w:r w:rsidRPr="006E4F59">
        <w:rPr>
          <w:rStyle w:val="StyleUnderline"/>
        </w:rPr>
        <w:t>the exponential increases</w:t>
      </w:r>
      <w:r w:rsidRPr="006E4F59">
        <w:rPr>
          <w:sz w:val="16"/>
        </w:rPr>
        <w:t xml:space="preserve"> in TX and heatwave magnitude/duration </w:t>
      </w:r>
      <w:r w:rsidRPr="006E4F59">
        <w:rPr>
          <w:rStyle w:val="StyleUnderline"/>
        </w:rPr>
        <w:t xml:space="preserve">due to aerosol-cloud interactions are related to the </w:t>
      </w:r>
      <w:r w:rsidRPr="006E4F59">
        <w:rPr>
          <w:rStyle w:val="Emphasis"/>
        </w:rPr>
        <w:t>exponential relationship</w:t>
      </w:r>
      <w:r w:rsidRPr="006E4F59">
        <w:rPr>
          <w:rStyle w:val="StyleUnderline"/>
        </w:rPr>
        <w:t xml:space="preserve"> between </w:t>
      </w:r>
      <w:r w:rsidRPr="006E4F59">
        <w:rPr>
          <w:rStyle w:val="Emphasis"/>
        </w:rPr>
        <w:t>aerosol radiative forcing</w:t>
      </w:r>
      <w:r w:rsidRPr="006E4F59">
        <w:rPr>
          <w:rStyle w:val="StyleUnderline"/>
        </w:rPr>
        <w:t xml:space="preserve">, </w:t>
      </w:r>
      <w:r w:rsidRPr="006E4F59">
        <w:rPr>
          <w:rStyle w:val="Emphasis"/>
        </w:rPr>
        <w:t>cloud microphysics</w:t>
      </w:r>
      <w:r w:rsidRPr="006E4F59">
        <w:rPr>
          <w:rStyle w:val="StyleUnderline"/>
        </w:rPr>
        <w:t xml:space="preserve"> and </w:t>
      </w:r>
      <w:r w:rsidRPr="006E4F59">
        <w:rPr>
          <w:rStyle w:val="Emphasis"/>
        </w:rPr>
        <w:t>aerosol loading</w:t>
      </w:r>
      <w:r w:rsidRPr="006E4F59">
        <w:rPr>
          <w:sz w:val="16"/>
        </w:rPr>
        <w:t xml:space="preserve"> as discussed by Wilcox et al. (2015). More specifically, </w:t>
      </w:r>
      <w:r w:rsidRPr="006E4F59">
        <w:rPr>
          <w:rStyle w:val="StyleUnderline"/>
        </w:rPr>
        <w:t xml:space="preserve">when the aerosol loadings are </w:t>
      </w:r>
      <w:r w:rsidRPr="006E4F59">
        <w:rPr>
          <w:rStyle w:val="Emphasis"/>
        </w:rPr>
        <w:t>sufficiently low</w:t>
      </w:r>
      <w:r w:rsidRPr="006E4F59">
        <w:rPr>
          <w:rStyle w:val="StyleUnderline"/>
        </w:rPr>
        <w:t xml:space="preserve">, small changes in aerosols can lead to </w:t>
      </w:r>
      <w:r w:rsidRPr="006E4F59">
        <w:rPr>
          <w:rStyle w:val="Emphasis"/>
        </w:rPr>
        <w:t>significantly larger responses</w:t>
      </w:r>
      <w:r w:rsidRPr="006E4F59">
        <w:rPr>
          <w:rStyle w:val="StyleUnderline"/>
        </w:rPr>
        <w:t xml:space="preserve"> in cloud droplet size and cloud albedo</w:t>
      </w:r>
      <w:r w:rsidRPr="006E4F59">
        <w:rPr>
          <w:sz w:val="16"/>
        </w:rPr>
        <w:t>, compared to the behavior when the aerosol loadings are high. These result in exponential increases in shortwave radiation reaching the surface (Figure 3i) during daytime as well as a more unstable daytime atmosphere (because cloud lifetime and amount reduce as droplet size increases). Therefore, daytime temperatures increase and become more variable while nighttime temperatures are less influenced by aerosol-cloud interactions. Consequently, unlike mean temperature and TN, TX continues to increase.</w:t>
      </w:r>
    </w:p>
    <w:p w14:paraId="31026317" w14:textId="77777777" w:rsidR="008A4023" w:rsidRPr="00F225CC" w:rsidRDefault="008A4023" w:rsidP="008A4023">
      <w:pPr>
        <w:rPr>
          <w:sz w:val="16"/>
        </w:rPr>
      </w:pPr>
      <w:r w:rsidRPr="00F225CC">
        <w:rPr>
          <w:sz w:val="16"/>
        </w:rPr>
        <w:t>Finally, for the same amount of mean warming, TX and heatwave duration increase dramatically due to aerosol reductions (Figures 3b and 3e), but this does not occur in the case of GHG increases. This suggests that aerosol reductions dampen the day-to-day TX variability. That is, the more variable the TX is from day to day, the fewer the consecutive days with TX above TX95P, and vice versa. The dampening of temperature variability from aerosols reductions, by reducing the chances of intermittent cool days, would lead us to suffer more from persistent heatwaves. A physical explanation is that aerosol reductions may contract the Hadley cell (Allen &amp; Sherwood, 2011) and shift the NH Hadley branch and jet stream northward (Chemke &amp; Dagan, 2018; Lucas et al., 2014; Rotstayn et al., 2014; Xu &amp; Xie, 2015). In combination, these effects dampen atmospheric variability over the tropics and extra-tropics.</w:t>
      </w:r>
    </w:p>
    <w:p w14:paraId="43A03196" w14:textId="77777777" w:rsidR="008A4023" w:rsidRPr="00F225CC" w:rsidRDefault="008A4023" w:rsidP="008A4023">
      <w:pPr>
        <w:rPr>
          <w:sz w:val="16"/>
        </w:rPr>
      </w:pPr>
      <w:r w:rsidRPr="00F225CC">
        <w:rPr>
          <w:sz w:val="16"/>
        </w:rPr>
        <w:t>5 Discussion and Conclusions</w:t>
      </w:r>
    </w:p>
    <w:p w14:paraId="739B253A" w14:textId="77777777" w:rsidR="008A4023" w:rsidRPr="001E3196" w:rsidRDefault="008A4023" w:rsidP="008A4023">
      <w:pPr>
        <w:rPr>
          <w:sz w:val="16"/>
        </w:rPr>
      </w:pPr>
      <w:r w:rsidRPr="001E3196">
        <w:rPr>
          <w:sz w:val="16"/>
        </w:rPr>
        <w:t xml:space="preserve">A </w:t>
      </w:r>
      <w:r w:rsidRPr="001E3196">
        <w:rPr>
          <w:rStyle w:val="StyleUnderline"/>
        </w:rPr>
        <w:t>large body of literature</w:t>
      </w:r>
      <w:r w:rsidRPr="001E3196">
        <w:rPr>
          <w:sz w:val="16"/>
        </w:rPr>
        <w:t xml:space="preserve"> has </w:t>
      </w:r>
      <w:r w:rsidRPr="001E3196">
        <w:rPr>
          <w:rStyle w:val="StyleUnderline"/>
        </w:rPr>
        <w:t>suggest</w:t>
      </w:r>
      <w:r w:rsidRPr="001E3196">
        <w:rPr>
          <w:sz w:val="16"/>
        </w:rPr>
        <w:t xml:space="preserve">ed that </w:t>
      </w:r>
      <w:r w:rsidRPr="001E3196">
        <w:rPr>
          <w:rStyle w:val="StyleUnderline"/>
        </w:rPr>
        <w:t>future GHG increases will very likely enhance the duration, intensity, and frequency of heat extremes across the world</w:t>
      </w:r>
      <w:r w:rsidRPr="001E3196">
        <w:rPr>
          <w:sz w:val="16"/>
        </w:rPr>
        <w:t xml:space="preserve"> (Jones et al., 2015; Lau &amp; Nath, 2014; Meehl &amp; Tebaldi, 2004; Mishra et al., 2017; Mora et al., 2017; Russo et al., 2014; Schär, 2016; Schoetter et al., 2015). However, very </w:t>
      </w:r>
      <w:r w:rsidRPr="00970EE8">
        <w:rPr>
          <w:rStyle w:val="Emphasis"/>
          <w:highlight w:val="cyan"/>
        </w:rPr>
        <w:t>little attention</w:t>
      </w:r>
      <w:r w:rsidRPr="001E3196">
        <w:rPr>
          <w:rStyle w:val="StyleUnderline"/>
        </w:rPr>
        <w:t xml:space="preserve"> has been </w:t>
      </w:r>
      <w:r w:rsidRPr="00970EE8">
        <w:rPr>
          <w:rStyle w:val="StyleUnderline"/>
        </w:rPr>
        <w:t xml:space="preserve">devoted </w:t>
      </w:r>
      <w:r w:rsidRPr="00970EE8">
        <w:rPr>
          <w:rStyle w:val="StyleUnderline"/>
          <w:highlight w:val="cyan"/>
        </w:rPr>
        <w:t>to</w:t>
      </w:r>
      <w:r w:rsidRPr="001E3196">
        <w:rPr>
          <w:rStyle w:val="StyleUnderline"/>
        </w:rPr>
        <w:t xml:space="preserve"> </w:t>
      </w:r>
      <w:r w:rsidRPr="001E3196">
        <w:rPr>
          <w:rStyle w:val="Emphasis"/>
        </w:rPr>
        <w:t xml:space="preserve">contrasting </w:t>
      </w:r>
      <w:r w:rsidRPr="00970EE8">
        <w:rPr>
          <w:rStyle w:val="Emphasis"/>
        </w:rPr>
        <w:t>the roles</w:t>
      </w:r>
      <w:r w:rsidRPr="00970EE8">
        <w:rPr>
          <w:rStyle w:val="StyleUnderline"/>
        </w:rPr>
        <w:t xml:space="preserve"> of</w:t>
      </w:r>
      <w:r w:rsidRPr="001E3196">
        <w:rPr>
          <w:rStyle w:val="StyleUnderline"/>
        </w:rPr>
        <w:t xml:space="preserve"> future GHG increases and </w:t>
      </w:r>
      <w:r w:rsidRPr="00970EE8">
        <w:rPr>
          <w:rStyle w:val="StyleUnderline"/>
          <w:highlight w:val="cyan"/>
        </w:rPr>
        <w:t>aerosol reductions in</w:t>
      </w:r>
      <w:r w:rsidRPr="001E3196">
        <w:rPr>
          <w:rStyle w:val="StyleUnderline"/>
        </w:rPr>
        <w:t xml:space="preserve"> future heatwave characteristic </w:t>
      </w:r>
      <w:r w:rsidRPr="00970EE8">
        <w:rPr>
          <w:rStyle w:val="StyleUnderline"/>
          <w:highlight w:val="cyan"/>
        </w:rPr>
        <w:t>projections</w:t>
      </w:r>
      <w:r w:rsidRPr="001E3196">
        <w:rPr>
          <w:sz w:val="16"/>
        </w:rPr>
        <w:t>. A few studies have linked future aerosol reductions and increased temperature (or heat) extremes (Horton et al., 2016; Xu et al., 2015). However, their findings did not account for the duration of extreme temperature events, which is critical to properly characterizing a heatwave.</w:t>
      </w:r>
    </w:p>
    <w:p w14:paraId="21F004D4" w14:textId="77777777" w:rsidR="008A4023" w:rsidRPr="003C3115" w:rsidRDefault="008A4023" w:rsidP="008A4023">
      <w:pPr>
        <w:rPr>
          <w:sz w:val="16"/>
        </w:rPr>
      </w:pPr>
      <w:r w:rsidRPr="003C3115">
        <w:rPr>
          <w:sz w:val="16"/>
        </w:rPr>
        <w:t xml:space="preserve">In this study, we make use of the CESM-LE to investigate the effects of both changes in GHGs and aerosols on changes in heatwave characteristics in the future. We show that all the heatwave metrics—intensity, duration, frequency, total hot days, and magnitude -- increase during the 21st century, primarily in response to the long-term warming and with a minor contribution from future temperature variability changes. Note that these heatwave metrics are influenced by the local temperature variability and should be used in combination to interpret more fully the characteristics of heatwaves. In addition, GHG increases will account for most of these changes while aerosol reductions will exert their impact especially over the NH. However, </w:t>
      </w:r>
      <w:r w:rsidRPr="003C3115">
        <w:rPr>
          <w:rStyle w:val="StyleUnderline"/>
        </w:rPr>
        <w:t xml:space="preserve">given the same amount of warming, </w:t>
      </w:r>
      <w:r w:rsidRPr="00970EE8">
        <w:rPr>
          <w:rStyle w:val="StyleUnderline"/>
          <w:highlight w:val="cyan"/>
        </w:rPr>
        <w:t>aerosol reductions</w:t>
      </w:r>
      <w:r w:rsidRPr="003C3115">
        <w:rPr>
          <w:rStyle w:val="StyleUnderline"/>
        </w:rPr>
        <w:t xml:space="preserve"> are shown to </w:t>
      </w:r>
      <w:r w:rsidRPr="00970EE8">
        <w:rPr>
          <w:rStyle w:val="StyleUnderline"/>
          <w:highlight w:val="cyan"/>
        </w:rPr>
        <w:t>increase</w:t>
      </w:r>
      <w:r w:rsidRPr="003C3115">
        <w:rPr>
          <w:rStyle w:val="StyleUnderline"/>
        </w:rPr>
        <w:t xml:space="preserve"> the </w:t>
      </w:r>
      <w:r w:rsidRPr="00970EE8">
        <w:rPr>
          <w:rStyle w:val="StyleUnderline"/>
          <w:highlight w:val="cyan"/>
        </w:rPr>
        <w:t>heat</w:t>
      </w:r>
      <w:r w:rsidRPr="003C3115">
        <w:rPr>
          <w:rStyle w:val="StyleUnderline"/>
        </w:rPr>
        <w:t xml:space="preserve">wave magnitudes </w:t>
      </w:r>
      <w:r w:rsidRPr="00970EE8">
        <w:rPr>
          <w:rStyle w:val="StyleUnderline"/>
          <w:highlight w:val="cyan"/>
        </w:rPr>
        <w:t xml:space="preserve">in </w:t>
      </w:r>
      <w:r w:rsidRPr="00970EE8">
        <w:rPr>
          <w:rStyle w:val="Emphasis"/>
          <w:highlight w:val="cyan"/>
        </w:rPr>
        <w:t>highly non-linear ways</w:t>
      </w:r>
      <w:r w:rsidRPr="003C3115">
        <w:rPr>
          <w:rStyle w:val="StyleUnderline"/>
        </w:rPr>
        <w:t>, through aerosol-cloud interactions</w:t>
      </w:r>
      <w:r w:rsidRPr="003C3115">
        <w:rPr>
          <w:sz w:val="16"/>
        </w:rPr>
        <w:t xml:space="preserve">. The various RCP scenarios have similar aerosol—but different GHG—emission pathways (Lamarque et al., 2013). In particular, the lower GHG increases in other RCP scenarios compared to RCP8.5 may induce smaller changes in heatwave metrics. Therefore, </w:t>
      </w:r>
      <w:r w:rsidRPr="003C3115">
        <w:rPr>
          <w:rStyle w:val="StyleUnderline"/>
        </w:rPr>
        <w:t xml:space="preserve">aerosols are likely to play a </w:t>
      </w:r>
      <w:r w:rsidRPr="003C3115">
        <w:rPr>
          <w:rStyle w:val="Emphasis"/>
        </w:rPr>
        <w:t>more important role</w:t>
      </w:r>
      <w:r w:rsidRPr="003C3115">
        <w:rPr>
          <w:rStyle w:val="StyleUnderline"/>
        </w:rPr>
        <w:t xml:space="preserve"> in future heatwave projections</w:t>
      </w:r>
      <w:r w:rsidRPr="003C3115">
        <w:rPr>
          <w:sz w:val="16"/>
        </w:rPr>
        <w:t>. Furthermore, these heatwave metrics may differ under other future scenarios such as the shared socio-economic pathways in which the spatial patterns of emission reductions differ (Gidden et al., 2018).</w:t>
      </w:r>
    </w:p>
    <w:p w14:paraId="0FF5FC14" w14:textId="77777777" w:rsidR="008A4023" w:rsidRPr="00F225CC" w:rsidRDefault="008A4023" w:rsidP="008A4023">
      <w:pPr>
        <w:rPr>
          <w:sz w:val="16"/>
        </w:rPr>
      </w:pPr>
      <w:r w:rsidRPr="00F225CC">
        <w:rPr>
          <w:sz w:val="16"/>
        </w:rPr>
        <w:t>The overall minor contribution of changes in temperature variability to future heatwave changes indicates the importance of the choice of the baseline (1961–1990 in this case) in setting the threshold for identifying the occurrence of a heatwave. In addition, present-day is defined as 1986–2005. Choosing a later period (1996–2015) results in only very minor changes and does not influence the conclusions. We acknowledge that our analysis is based on one model, and it is currently unknown if the projections of changes in heatwave metrics described here hold across models. Climate models represent background aerosols differently (Carslaw et al., 2013); these may lead to differences in the magnitude of forced response to changing aerosols between models. This is particularly important in an already aerosol-limited environment (Lewinschal et al., 2019; Samset, 2018) and may suggest that the nonlinear responses in heatwave metrics to aerosol changes are model dependent. Therefore, further research, using similar methods, is needed to further assess our findings.</w:t>
      </w:r>
    </w:p>
    <w:p w14:paraId="6AD4548B" w14:textId="77777777" w:rsidR="008A4023" w:rsidRPr="00970EE8" w:rsidRDefault="008A4023" w:rsidP="008A4023">
      <w:pPr>
        <w:rPr>
          <w:sz w:val="16"/>
        </w:rPr>
      </w:pPr>
      <w:r w:rsidRPr="00970EE8">
        <w:rPr>
          <w:sz w:val="16"/>
        </w:rPr>
        <w:t xml:space="preserve">To summarize, the CESM model indicates that </w:t>
      </w:r>
      <w:r w:rsidRPr="00970EE8">
        <w:rPr>
          <w:rStyle w:val="StyleUnderline"/>
        </w:rPr>
        <w:t>major changes in anthropogenic aerosols over the coming century can have very significant impacts on future heatwaves through aerosol-cloud interactions</w:t>
      </w:r>
      <w:r w:rsidRPr="00970EE8">
        <w:rPr>
          <w:sz w:val="16"/>
        </w:rPr>
        <w:t xml:space="preserve">. However, the caveat is that this might only be a reflection of the specific aerosol scheme in CESM. In fact, </w:t>
      </w:r>
      <w:r w:rsidRPr="00970EE8">
        <w:rPr>
          <w:rStyle w:val="StyleUnderline"/>
        </w:rPr>
        <w:t xml:space="preserve">there </w:t>
      </w:r>
      <w:r w:rsidRPr="00970EE8">
        <w:rPr>
          <w:rStyle w:val="StyleUnderline"/>
          <w:highlight w:val="cyan"/>
        </w:rPr>
        <w:t>still</w:t>
      </w:r>
      <w:r w:rsidRPr="00970EE8">
        <w:rPr>
          <w:rStyle w:val="StyleUnderline"/>
        </w:rPr>
        <w:t xml:space="preserve"> are </w:t>
      </w:r>
      <w:r w:rsidRPr="00970EE8">
        <w:rPr>
          <w:rStyle w:val="Emphasis"/>
          <w:highlight w:val="cyan"/>
        </w:rPr>
        <w:t>large uncertainties</w:t>
      </w:r>
      <w:r w:rsidRPr="00970EE8">
        <w:rPr>
          <w:rStyle w:val="StyleUnderline"/>
        </w:rPr>
        <w:t xml:space="preserve"> in our understanding of aerosol-cloud-radiation interactions, </w:t>
      </w:r>
      <w:r w:rsidRPr="00970EE8">
        <w:rPr>
          <w:rStyle w:val="StyleUnderline"/>
          <w:highlight w:val="cyan"/>
        </w:rPr>
        <w:t xml:space="preserve">leading to </w:t>
      </w:r>
      <w:r w:rsidRPr="00970EE8">
        <w:rPr>
          <w:rStyle w:val="Emphasis"/>
          <w:highlight w:val="cyan"/>
        </w:rPr>
        <w:t>poor</w:t>
      </w:r>
      <w:r w:rsidRPr="00970EE8">
        <w:rPr>
          <w:sz w:val="16"/>
        </w:rPr>
        <w:t xml:space="preserve">ly constrained and diverging aerosol schemes in present generation climate </w:t>
      </w:r>
      <w:r w:rsidRPr="00970EE8">
        <w:rPr>
          <w:rStyle w:val="Emphasis"/>
          <w:highlight w:val="cyan"/>
        </w:rPr>
        <w:t>models</w:t>
      </w:r>
      <w:r w:rsidRPr="00970EE8">
        <w:rPr>
          <w:sz w:val="16"/>
        </w:rPr>
        <w:t xml:space="preserve"> (Lee et al., 2016; Malavelle et al., 2017; Seinfeld et al., 2016; Wilcox et al., 2015). Therefore, our present projection of future heatwaves, and perhaps other types of climate extremes, might have large uncertainties. However, given the detrimental impacts of changes in future heatwaves and to more effectively manage climate risks, we call the attention of the community to prioritize efforts in reducing uncertainties in aerosol-cloud-radiation interactions.</w:t>
      </w:r>
    </w:p>
    <w:p w14:paraId="6EBC4B0F" w14:textId="77777777" w:rsidR="008A4023" w:rsidRDefault="008A4023" w:rsidP="008A4023">
      <w:pPr>
        <w:pStyle w:val="Heading4"/>
      </w:pPr>
      <w:r>
        <w:t>It’s priced in by our studies---cooling effect is significantly stronger</w:t>
      </w:r>
    </w:p>
    <w:p w14:paraId="48987450" w14:textId="77777777" w:rsidR="008A4023" w:rsidRDefault="008A4023" w:rsidP="008A4023">
      <w:r w:rsidRPr="003D4DD8">
        <w:rPr>
          <w:rStyle w:val="Style13ptBold"/>
        </w:rPr>
        <w:t>Turnock et al. 22</w:t>
      </w:r>
      <w:r>
        <w:t xml:space="preserve"> [Steven T. Turnock (Met Office Hadley Centre, University of Leeds Met Office Strategic Research Group), Robert Allen (Department of Earth and Planetary Sciences at University of California Riversid), Alex T. Archibald (Department of Chemistry at University of Cambridge, National Centre for Atmospheric Science), Mohit Dalvi, (Met Office Hadley Centre), Gerd Folberth, (Met Office Hadley Centre), Paul T. Griffiths (Department of Chemistry at University of Cambridge, National Centre for Atmospheric Science), James Keeble (Department of Chemistry at University of Cambridge, National Centre for Atmospheric Science), Eddy Robertson (Met Office Hadley Centre), Fiona M. O'Connor (Met Office Hadley Centre), "The Future Climate and Air Quality Response From Different Near-Term Climate Forcer, Climate, and Land-Use Scenarios Using UKESM1," </w:t>
      </w:r>
      <w:r w:rsidRPr="00065B82">
        <w:rPr>
          <w:i/>
          <w:iCs/>
        </w:rPr>
        <w:t>Earth's Future</w:t>
      </w:r>
      <w:r>
        <w:t>, vol. 10, no. 8, 2022, p. e2022EF002687, ashtar]</w:t>
      </w:r>
    </w:p>
    <w:p w14:paraId="1BB2F044" w14:textId="77777777" w:rsidR="008A4023" w:rsidRPr="003D4DD8" w:rsidRDefault="008A4023" w:rsidP="008A4023">
      <w:pPr>
        <w:rPr>
          <w:sz w:val="16"/>
        </w:rPr>
      </w:pPr>
      <w:r w:rsidRPr="003D4DD8">
        <w:rPr>
          <w:sz w:val="16"/>
        </w:rPr>
        <w:t xml:space="preserve">The experiments mitigating individual NTCFs show the balance between the warming and cooling response. Reducing only BC emissions (lowBC) produces a negative ERF that is approximately −0.4 W m−2 in both 2050 and 2095, although this might be slightly overestimated due to the strong cloud adjustments to BC absorption in UKESM1 (B. T. Johnson et al., 2019; O’Connor et al., 2021). The BC ERF is regionally concentrated over the Middle East, South and East Asia, corresponding with the large present-day emission source regions (Figure S18 in Supporting Information S1), with any climate response to this forcing potentially being both local and remote (L. Liu et al., 2018). However, </w:t>
      </w:r>
      <w:r w:rsidRPr="003D4DD8">
        <w:rPr>
          <w:rStyle w:val="StyleUnderline"/>
        </w:rPr>
        <w:t xml:space="preserve">a </w:t>
      </w:r>
      <w:r w:rsidRPr="003D4DD8">
        <w:rPr>
          <w:rStyle w:val="Emphasis"/>
          <w:highlight w:val="cyan"/>
        </w:rPr>
        <w:t>positive global mean</w:t>
      </w:r>
      <w:r w:rsidRPr="003D4DD8">
        <w:rPr>
          <w:rStyle w:val="StyleUnderline"/>
        </w:rPr>
        <w:t xml:space="preserve"> ERF is </w:t>
      </w:r>
      <w:r w:rsidRPr="003D4DD8">
        <w:rPr>
          <w:rStyle w:val="StyleUnderline"/>
          <w:highlight w:val="cyan"/>
        </w:rPr>
        <w:t>calculated from</w:t>
      </w:r>
      <w:r w:rsidRPr="003D4DD8">
        <w:rPr>
          <w:rStyle w:val="StyleUnderline"/>
        </w:rPr>
        <w:t xml:space="preserve"> the </w:t>
      </w:r>
      <w:r w:rsidRPr="003D4DD8">
        <w:rPr>
          <w:rStyle w:val="Emphasis"/>
          <w:highlight w:val="cyan"/>
        </w:rPr>
        <w:t>reduction in all aerosols</w:t>
      </w:r>
      <w:r w:rsidRPr="003D4DD8">
        <w:rPr>
          <w:rStyle w:val="StyleUnderline"/>
        </w:rPr>
        <w:t xml:space="preserve"> and </w:t>
      </w:r>
      <w:r w:rsidRPr="003D4DD8">
        <w:rPr>
          <w:rStyle w:val="Emphasis"/>
        </w:rPr>
        <w:t xml:space="preserve">aerosol </w:t>
      </w:r>
      <w:r w:rsidRPr="003D4DD8">
        <w:rPr>
          <w:rStyle w:val="Emphasis"/>
          <w:highlight w:val="cyan"/>
        </w:rPr>
        <w:t>precursor</w:t>
      </w:r>
      <w:r w:rsidRPr="003D4DD8">
        <w:rPr>
          <w:rStyle w:val="Emphasis"/>
        </w:rPr>
        <w:t xml:space="preserve"> emissions</w:t>
      </w:r>
      <w:r w:rsidRPr="003D4DD8">
        <w:rPr>
          <w:sz w:val="16"/>
        </w:rPr>
        <w:t xml:space="preserve"> (lowAer) of approximately 0.5 W m−2 in both 2050 and 2095, </w:t>
      </w:r>
      <w:r w:rsidRPr="003D4DD8">
        <w:rPr>
          <w:rStyle w:val="StyleUnderline"/>
        </w:rPr>
        <w:t xml:space="preserve">indicating that at </w:t>
      </w:r>
      <w:r w:rsidRPr="003D4DD8">
        <w:rPr>
          <w:rStyle w:val="Emphasis"/>
          <w:highlight w:val="cyan"/>
        </w:rPr>
        <w:t>global</w:t>
      </w:r>
      <w:r w:rsidRPr="003D4DD8">
        <w:rPr>
          <w:rStyle w:val="Emphasis"/>
        </w:rPr>
        <w:t xml:space="preserve"> scale</w:t>
      </w:r>
      <w:r w:rsidRPr="003D4DD8">
        <w:rPr>
          <w:rStyle w:val="StyleUnderline"/>
        </w:rPr>
        <w:t xml:space="preserve">, the </w:t>
      </w:r>
      <w:r w:rsidRPr="003D4DD8">
        <w:rPr>
          <w:rStyle w:val="StyleUnderline"/>
          <w:highlight w:val="cyan"/>
        </w:rPr>
        <w:t>reduction in cooling</w:t>
      </w:r>
      <w:r w:rsidRPr="003D4DD8">
        <w:rPr>
          <w:rStyle w:val="StyleUnderline"/>
        </w:rPr>
        <w:t xml:space="preserve"> aerosols (</w:t>
      </w:r>
      <w:r w:rsidRPr="003D4DD8">
        <w:rPr>
          <w:rStyle w:val="Emphasis"/>
        </w:rPr>
        <w:t>mainly from SO2</w:t>
      </w:r>
      <w:r w:rsidRPr="003D4DD8">
        <w:rPr>
          <w:rStyle w:val="StyleUnderline"/>
        </w:rPr>
        <w:t xml:space="preserve">) </w:t>
      </w:r>
      <w:r w:rsidRPr="003D4DD8">
        <w:rPr>
          <w:rStyle w:val="Emphasis"/>
          <w:highlight w:val="cyan"/>
        </w:rPr>
        <w:t>outweigh</w:t>
      </w:r>
      <w:r w:rsidRPr="003D4DD8">
        <w:rPr>
          <w:rStyle w:val="StyleUnderline"/>
        </w:rPr>
        <w:t xml:space="preserve"> those from </w:t>
      </w:r>
      <w:r w:rsidRPr="003D4DD8">
        <w:rPr>
          <w:rStyle w:val="StyleUnderline"/>
          <w:highlight w:val="cyan"/>
        </w:rPr>
        <w:t>warming</w:t>
      </w:r>
      <w:r w:rsidRPr="003D4DD8">
        <w:rPr>
          <w:rStyle w:val="StyleUnderline"/>
        </w:rPr>
        <w:t xml:space="preserve"> aerosols (</w:t>
      </w:r>
      <w:r w:rsidRPr="003D4DD8">
        <w:rPr>
          <w:rStyle w:val="Emphasis"/>
        </w:rPr>
        <w:t>mainly BC</w:t>
      </w:r>
      <w:r w:rsidRPr="003D4DD8">
        <w:rPr>
          <w:rStyle w:val="StyleUnderline"/>
        </w:rPr>
        <w:t>)</w:t>
      </w:r>
      <w:r w:rsidRPr="003D4DD8">
        <w:rPr>
          <w:sz w:val="16"/>
        </w:rPr>
        <w:t>. However, the ERF from the reduction of aerosols precursor emissions will be slightly underestimated due to the absence of the small additional radiative effect from nitrate aerosols (Bellouin et al., 2011; Naik et al., 2021). The aerosol ERF is also not uniformly distributed globally, with positive values mainly over the northern mid-latitudes (both land and ocean), and near neutral or negative values over regions with large sources of BC (Figure S18 in Supporting Information S1). This also means that any climate response to these changes in aerosols is also likely to be regionally different.</w:t>
      </w:r>
    </w:p>
    <w:p w14:paraId="2C51CE82" w14:textId="77777777" w:rsidR="008A4023" w:rsidRDefault="008A4023" w:rsidP="008A4023">
      <w:pPr>
        <w:pStyle w:val="Heading3"/>
      </w:pPr>
      <w:bookmarkStart w:id="11" w:name="Level_3_724"/>
      <w:bookmarkEnd w:id="10"/>
      <w:r>
        <w:t>2NC---SO2 Turn---Slow Solves</w:t>
      </w:r>
    </w:p>
    <w:p w14:paraId="0B8FE215" w14:textId="77777777" w:rsidR="008A4023" w:rsidRDefault="008A4023" w:rsidP="008A4023">
      <w:pPr>
        <w:pStyle w:val="Heading4"/>
      </w:pPr>
      <w:r>
        <w:t xml:space="preserve">Slow warming is not existential---only </w:t>
      </w:r>
      <w:r w:rsidRPr="00832FBB">
        <w:rPr>
          <w:u w:val="single"/>
        </w:rPr>
        <w:t>fast</w:t>
      </w:r>
      <w:r>
        <w:t xml:space="preserve"> warming outstrips humanity’s capacity for adaptation</w:t>
      </w:r>
    </w:p>
    <w:p w14:paraId="29E1077D" w14:textId="77777777" w:rsidR="008A4023" w:rsidRDefault="008A4023" w:rsidP="008A4023">
      <w:r w:rsidRPr="00832FBB">
        <w:rPr>
          <w:rStyle w:val="Style13ptBold"/>
        </w:rPr>
        <w:t>Schleussner &amp; Fyson 23</w:t>
      </w:r>
      <w:r>
        <w:t xml:space="preserve"> [Carl-Friedrich Schleussner (Science Advisor at Climate Analytics, Honorary Professor at Humboldt University Berlin, Top 40 under 40 by Capital-Magazine) and Claire Fyson (Co-head Climate Policy Team at Climate Analytics, MSc in Environmental Change and Management from University of Oxford, MSci in Natural Sciences from University of Cambridge), 3-21-2023, "Peak emissions before 2025: key messages from the IPCC's Synthesis Report," </w:t>
      </w:r>
      <w:r w:rsidRPr="00DF1597">
        <w:rPr>
          <w:i/>
          <w:iCs/>
        </w:rPr>
        <w:t>Climate Analytics</w:t>
      </w:r>
      <w:r>
        <w:t>, https://climateanalytics.org/comment/peak-emissions-before-2025-key-messages-from-the-ipccs-synthesis-report, ashtar]</w:t>
      </w:r>
    </w:p>
    <w:p w14:paraId="38E9014E" w14:textId="77777777" w:rsidR="008A4023" w:rsidRPr="000D2846" w:rsidRDefault="008A4023" w:rsidP="008A4023">
      <w:pPr>
        <w:rPr>
          <w:sz w:val="16"/>
        </w:rPr>
      </w:pPr>
      <w:r w:rsidRPr="000D2846">
        <w:rPr>
          <w:rStyle w:val="StyleUnderline"/>
        </w:rPr>
        <w:t xml:space="preserve">The </w:t>
      </w:r>
      <w:r w:rsidRPr="000D2846">
        <w:rPr>
          <w:rStyle w:val="Emphasis"/>
          <w:highlight w:val="cyan"/>
        </w:rPr>
        <w:t>benefits are clear</w:t>
      </w:r>
      <w:r w:rsidRPr="000D2846">
        <w:rPr>
          <w:sz w:val="16"/>
        </w:rPr>
        <w:t xml:space="preserve">. By halving our emissions this decade we can get on track to stop warming by 2050. </w:t>
      </w:r>
      <w:r w:rsidRPr="000D2846">
        <w:rPr>
          <w:rStyle w:val="StyleUnderline"/>
          <w:highlight w:val="cyan"/>
        </w:rPr>
        <w:t>We will</w:t>
      </w:r>
      <w:r w:rsidRPr="000D2846">
        <w:rPr>
          <w:rStyle w:val="StyleUnderline"/>
        </w:rPr>
        <w:t xml:space="preserve"> be able to </w:t>
      </w:r>
      <w:r w:rsidRPr="000D2846">
        <w:rPr>
          <w:rStyle w:val="Emphasis"/>
          <w:highlight w:val="cyan"/>
        </w:rPr>
        <w:t>avoid the worst</w:t>
      </w:r>
      <w:r w:rsidRPr="000D2846">
        <w:rPr>
          <w:sz w:val="16"/>
        </w:rPr>
        <w:t xml:space="preserve"> climate impacts, </w:t>
      </w:r>
      <w:r w:rsidRPr="000D2846">
        <w:rPr>
          <w:rStyle w:val="StyleUnderline"/>
          <w:highlight w:val="cyan"/>
        </w:rPr>
        <w:t>buy time to adapt and give</w:t>
      </w:r>
      <w:r w:rsidRPr="000D2846">
        <w:rPr>
          <w:rStyle w:val="StyleUnderline"/>
        </w:rPr>
        <w:t xml:space="preserve"> ourselves the </w:t>
      </w:r>
      <w:r w:rsidRPr="000D2846">
        <w:rPr>
          <w:rStyle w:val="StyleUnderline"/>
          <w:highlight w:val="cyan"/>
        </w:rPr>
        <w:t xml:space="preserve">best chance of </w:t>
      </w:r>
      <w:r w:rsidRPr="000D2846">
        <w:rPr>
          <w:rStyle w:val="Emphasis"/>
          <w:highlight w:val="cyan"/>
        </w:rPr>
        <w:t>not</w:t>
      </w:r>
      <w:r w:rsidRPr="000D2846">
        <w:rPr>
          <w:rStyle w:val="StyleUnderline"/>
          <w:highlight w:val="cyan"/>
        </w:rPr>
        <w:t xml:space="preserve"> </w:t>
      </w:r>
      <w:r w:rsidRPr="000D2846">
        <w:rPr>
          <w:rStyle w:val="Emphasis"/>
          <w:highlight w:val="cyan"/>
        </w:rPr>
        <w:t>triggering</w:t>
      </w:r>
      <w:r w:rsidRPr="000D2846">
        <w:rPr>
          <w:sz w:val="16"/>
        </w:rPr>
        <w:t xml:space="preserve"> irreversible </w:t>
      </w:r>
      <w:r w:rsidRPr="000D2846">
        <w:rPr>
          <w:rStyle w:val="Emphasis"/>
          <w:highlight w:val="cyan"/>
        </w:rPr>
        <w:t>tipping points</w:t>
      </w:r>
      <w:r w:rsidRPr="000D2846">
        <w:rPr>
          <w:sz w:val="16"/>
        </w:rPr>
        <w:t xml:space="preserve"> in ecosystems around the world.</w:t>
      </w:r>
    </w:p>
    <w:p w14:paraId="5DE3DE55" w14:textId="77777777" w:rsidR="008A4023" w:rsidRPr="000D2846" w:rsidRDefault="008A4023" w:rsidP="008A4023">
      <w:pPr>
        <w:rPr>
          <w:rStyle w:val="StyleUnderline"/>
        </w:rPr>
      </w:pPr>
      <w:r w:rsidRPr="000D2846">
        <w:rPr>
          <w:rStyle w:val="StyleUnderline"/>
        </w:rPr>
        <w:t xml:space="preserve">It will be the </w:t>
      </w:r>
      <w:r w:rsidRPr="000D2846">
        <w:rPr>
          <w:rStyle w:val="StyleUnderline"/>
          <w:highlight w:val="cyan"/>
        </w:rPr>
        <w:t>difference between</w:t>
      </w:r>
      <w:r w:rsidRPr="000D2846">
        <w:rPr>
          <w:rStyle w:val="StyleUnderline"/>
        </w:rPr>
        <w:t xml:space="preserve"> rising temperatures being </w:t>
      </w:r>
      <w:r w:rsidRPr="000D2846">
        <w:rPr>
          <w:rStyle w:val="Emphasis"/>
          <w:highlight w:val="cyan"/>
        </w:rPr>
        <w:t>something we can stop</w:t>
      </w:r>
      <w:r w:rsidRPr="000D2846">
        <w:rPr>
          <w:rStyle w:val="StyleUnderline"/>
        </w:rPr>
        <w:t xml:space="preserve"> in our lifetimes, </w:t>
      </w:r>
      <w:r w:rsidRPr="000D2846">
        <w:rPr>
          <w:rStyle w:val="StyleUnderline"/>
          <w:highlight w:val="cyan"/>
        </w:rPr>
        <w:t xml:space="preserve">or an </w:t>
      </w:r>
      <w:r w:rsidRPr="000D2846">
        <w:rPr>
          <w:rStyle w:val="Emphasis"/>
          <w:highlight w:val="cyan"/>
        </w:rPr>
        <w:t>existential threat</w:t>
      </w:r>
      <w:r w:rsidRPr="000D2846">
        <w:rPr>
          <w:rStyle w:val="Emphasis"/>
        </w:rPr>
        <w:t xml:space="preserve"> we pass on</w:t>
      </w:r>
      <w:r w:rsidRPr="000D2846">
        <w:rPr>
          <w:sz w:val="16"/>
        </w:rPr>
        <w:t xml:space="preserve"> to our children.</w:t>
      </w:r>
    </w:p>
    <w:bookmarkEnd w:id="11"/>
    <w:p w14:paraId="7ACC3F50" w14:textId="77777777" w:rsidR="008A4023" w:rsidRDefault="008A4023" w:rsidP="008A4023">
      <w:pPr>
        <w:pStyle w:val="Heading3"/>
        <w:rPr>
          <w:rFonts w:eastAsia="Times New Roman"/>
        </w:rPr>
      </w:pPr>
      <w:r>
        <w:rPr>
          <w:rFonts w:eastAsia="Times New Roman"/>
        </w:rPr>
        <w:t>AT: Warming---2NC</w:t>
      </w:r>
    </w:p>
    <w:p w14:paraId="28FEF937" w14:textId="77777777" w:rsidR="008A4023" w:rsidRDefault="008A4023" w:rsidP="008A4023">
      <w:pPr>
        <w:pStyle w:val="Heading3"/>
      </w:pPr>
      <w:r>
        <w:t>AT: Heg---2NC</w:t>
      </w:r>
    </w:p>
    <w:p w14:paraId="3D3ED19E" w14:textId="77777777" w:rsidR="008A4023" w:rsidRDefault="008A4023" w:rsidP="008A4023">
      <w:pPr>
        <w:pStyle w:val="Heading3"/>
      </w:pPr>
      <w:bookmarkStart w:id="12" w:name="_Hlk206795492"/>
      <w:r>
        <w:t>AT: Inequality---2NC</w:t>
      </w:r>
    </w:p>
    <w:bookmarkEnd w:id="12"/>
    <w:p w14:paraId="16E08643" w14:textId="77777777" w:rsidR="008A4023" w:rsidRDefault="008A4023" w:rsidP="008A4023">
      <w:pPr>
        <w:pStyle w:val="Heading2"/>
      </w:pPr>
      <w:r>
        <w:t>Adv---Speech</w:t>
      </w:r>
    </w:p>
    <w:p w14:paraId="543DCA6C" w14:textId="3E3C3BF8" w:rsidR="006B7C4D" w:rsidRDefault="008A4023" w:rsidP="008A4023">
      <w:pPr>
        <w:pStyle w:val="Heading3"/>
      </w:pPr>
      <w:r>
        <w:t>No Stare Decisis---2NC</w:t>
      </w:r>
    </w:p>
    <w:p w14:paraId="435C2459" w14:textId="5B6235AE" w:rsidR="008A4023" w:rsidRDefault="008A4023" w:rsidP="008A4023">
      <w:pPr>
        <w:pStyle w:val="Heading1"/>
      </w:pPr>
      <w:r>
        <w:t>1NR</w:t>
      </w:r>
    </w:p>
    <w:p w14:paraId="6CC1DFEC" w14:textId="71AF0817" w:rsidR="00F14555" w:rsidRPr="00F14555" w:rsidRDefault="00F14555" w:rsidP="00F14555">
      <w:pPr>
        <w:pStyle w:val="Heading2"/>
      </w:pPr>
      <w:r>
        <w:t>T-Preexistence</w:t>
      </w:r>
    </w:p>
    <w:p w14:paraId="6CC27F71" w14:textId="77777777" w:rsidR="008A4023" w:rsidRPr="00A83D98" w:rsidRDefault="008A4023" w:rsidP="008A4023">
      <w:pPr>
        <w:pStyle w:val="Heading3"/>
      </w:pPr>
      <w:r>
        <w:t>2NC---Preexisting---O/V</w:t>
      </w:r>
    </w:p>
    <w:p w14:paraId="05029F7A" w14:textId="77777777" w:rsidR="008A4023" w:rsidRDefault="008A4023" w:rsidP="008A4023">
      <w:pPr>
        <w:pStyle w:val="Heading3"/>
      </w:pPr>
      <w:r>
        <w:t>2NC---Preexisting---AT: W/M</w:t>
      </w:r>
    </w:p>
    <w:p w14:paraId="38CCB5D3" w14:textId="77777777" w:rsidR="008A4023" w:rsidRPr="008842B7" w:rsidRDefault="008A4023" w:rsidP="008A4023">
      <w:pPr>
        <w:pStyle w:val="Heading4"/>
      </w:pPr>
      <w:r>
        <w:t xml:space="preserve">Our </w:t>
      </w:r>
      <w:r w:rsidRPr="00D546D3">
        <w:rPr>
          <w:u w:val="single"/>
        </w:rPr>
        <w:t>not</w:t>
      </w:r>
      <w:r>
        <w:t>-</w:t>
      </w:r>
      <w:r w:rsidRPr="00D546D3">
        <w:rPr>
          <w:u w:val="single"/>
        </w:rPr>
        <w:t>a</w:t>
      </w:r>
      <w:r>
        <w:t>-</w:t>
      </w:r>
      <w:r w:rsidRPr="00D546D3">
        <w:rPr>
          <w:u w:val="single"/>
        </w:rPr>
        <w:t>caselist</w:t>
      </w:r>
      <w:r>
        <w:t xml:space="preserve">---they’re on it: </w:t>
      </w:r>
    </w:p>
    <w:p w14:paraId="2068305A" w14:textId="77777777" w:rsidR="008A4023" w:rsidRPr="00F83A87" w:rsidRDefault="008A4023" w:rsidP="008A4023">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5813B839" w14:textId="77777777" w:rsidR="008A4023" w:rsidRPr="00F83A87" w:rsidRDefault="008A4023" w:rsidP="008A4023">
      <w:pPr>
        <w:rPr>
          <w:sz w:val="12"/>
        </w:rPr>
      </w:pPr>
      <w:r w:rsidRPr="00F83A87">
        <w:rPr>
          <w:sz w:val="12"/>
        </w:rPr>
        <w:t>Background</w:t>
      </w:r>
    </w:p>
    <w:p w14:paraId="078F4025" w14:textId="77777777" w:rsidR="008A4023" w:rsidRPr="00F83A87" w:rsidRDefault="008A4023" w:rsidP="008A4023">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1D9C9253" w14:textId="77777777" w:rsidR="008A4023" w:rsidRPr="00F83A87" w:rsidRDefault="008A4023" w:rsidP="008A4023">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1AA64D8D" w14:textId="77777777" w:rsidR="008A4023" w:rsidRPr="00F83A87" w:rsidRDefault="008A4023" w:rsidP="008A4023">
      <w:pPr>
        <w:rPr>
          <w:sz w:val="12"/>
        </w:rPr>
      </w:pPr>
      <w:r w:rsidRPr="00F83A87">
        <w:rPr>
          <w:sz w:val="12"/>
        </w:rPr>
        <w:t>Objective of State Intervention</w:t>
      </w:r>
    </w:p>
    <w:p w14:paraId="78F9D410" w14:textId="77777777" w:rsidR="008A4023" w:rsidRPr="00F83A87" w:rsidRDefault="008A4023" w:rsidP="008A4023">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234972B5" w14:textId="77777777" w:rsidR="008A4023" w:rsidRPr="008842B7" w:rsidRDefault="008A4023" w:rsidP="008A4023">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53C25E32" w14:textId="77777777" w:rsidR="008A4023" w:rsidRDefault="008A4023" w:rsidP="008A4023">
      <w:pPr>
        <w:pStyle w:val="Heading3"/>
      </w:pPr>
      <w:r>
        <w:t>2NC---Preexisting---AT: Rights Under [Not NLRA]</w:t>
      </w:r>
    </w:p>
    <w:p w14:paraId="1F995EF9" w14:textId="77777777" w:rsidR="008A4023" w:rsidRPr="008A4023" w:rsidRDefault="008A4023" w:rsidP="008A4023">
      <w:pPr>
        <w:pStyle w:val="Heading4"/>
      </w:pPr>
      <w:r w:rsidRPr="008A4023">
        <w:t xml:space="preserve">2---Collective bargaining is the exclusive jurisdiction of the NLRB even if not explicitly mentioned. </w:t>
      </w:r>
    </w:p>
    <w:p w14:paraId="59DD3339" w14:textId="77777777" w:rsidR="008A4023" w:rsidRPr="004F3E4C" w:rsidRDefault="008A4023" w:rsidP="008A4023">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1602F776" w14:textId="77777777" w:rsidR="008A4023" w:rsidRPr="004F3E4C" w:rsidRDefault="008A4023" w:rsidP="008A4023">
      <w:pPr>
        <w:rPr>
          <w:sz w:val="12"/>
        </w:rPr>
      </w:pPr>
      <w:r w:rsidRPr="004F3E4C">
        <w:rPr>
          <w:highlight w:val="cyan"/>
          <w:u w:val="single"/>
        </w:rPr>
        <w:t xml:space="preserve">The </w:t>
      </w:r>
      <w:r w:rsidRPr="004F3E4C">
        <w:rPr>
          <w:b/>
          <w:iCs/>
          <w:sz w:val="26"/>
          <w:highlight w:val="cyan"/>
          <w:u w:val="single"/>
          <w:bdr w:val="single" w:sz="18" w:space="0" w:color="auto"/>
        </w:rPr>
        <w:t>Supreme Court of Puerto Rico</w:t>
      </w:r>
      <w:r w:rsidRPr="004F3E4C">
        <w:rPr>
          <w:sz w:val="12"/>
        </w:rPr>
        <w:t xml:space="preserve"> recently </w:t>
      </w:r>
      <w:r w:rsidRPr="004F3E4C">
        <w:rPr>
          <w:highlight w:val="cyan"/>
          <w:u w:val="single"/>
        </w:rPr>
        <w:t>issued</w:t>
      </w:r>
      <w:r w:rsidRPr="004F3E4C">
        <w:rPr>
          <w:u w:val="single"/>
        </w:rPr>
        <w:t xml:space="preserve"> an important </w:t>
      </w:r>
      <w:r w:rsidRPr="004F3E4C">
        <w:rPr>
          <w:highlight w:val="cyan"/>
          <w:u w:val="single"/>
        </w:rPr>
        <w:t xml:space="preserve">decision </w:t>
      </w:r>
      <w:r w:rsidRPr="004F3E4C">
        <w:rPr>
          <w:b/>
          <w:iCs/>
          <w:sz w:val="26"/>
          <w:highlight w:val="cyan"/>
          <w:u w:val="single"/>
          <w:bdr w:val="single" w:sz="18" w:space="0" w:color="auto"/>
        </w:rPr>
        <w:t>limiting</w:t>
      </w:r>
      <w:r w:rsidRPr="004F3E4C">
        <w:rPr>
          <w:u w:val="single"/>
        </w:rPr>
        <w:t xml:space="preserve"> the role of</w:t>
      </w:r>
      <w:r w:rsidRPr="004F3E4C">
        <w:rPr>
          <w:sz w:val="12"/>
        </w:rPr>
        <w:t xml:space="preserve"> Puerto Rico’s </w:t>
      </w:r>
      <w:r w:rsidRPr="004F3E4C">
        <w:rPr>
          <w:highlight w:val="cyan"/>
          <w:u w:val="single"/>
        </w:rPr>
        <w:t xml:space="preserve">courts in </w:t>
      </w:r>
      <w:r w:rsidRPr="004F3E4C">
        <w:rPr>
          <w:b/>
          <w:iCs/>
          <w:sz w:val="26"/>
          <w:highlight w:val="cyan"/>
          <w:u w:val="single"/>
          <w:bdr w:val="single" w:sz="18" w:space="0" w:color="auto"/>
        </w:rPr>
        <w:t>labor complaints</w:t>
      </w:r>
      <w:r w:rsidRPr="004F3E4C">
        <w:rPr>
          <w:u w:val="single"/>
        </w:rPr>
        <w:t xml:space="preserve"> that involve </w:t>
      </w:r>
      <w:r w:rsidRPr="004F3E4C">
        <w:rPr>
          <w:b/>
          <w:iCs/>
          <w:sz w:val="26"/>
          <w:u w:val="single"/>
          <w:bdr w:val="single" w:sz="18" w:space="0" w:color="auto"/>
        </w:rPr>
        <w:t>conduct governed</w:t>
      </w:r>
      <w:r w:rsidRPr="004F3E4C">
        <w:rPr>
          <w:u w:val="single"/>
        </w:rPr>
        <w:t xml:space="preserve"> by the</w:t>
      </w:r>
      <w:r w:rsidRPr="004F3E4C">
        <w:rPr>
          <w:sz w:val="12"/>
        </w:rPr>
        <w:t xml:space="preserve"> National Labor Relations Act (</w:t>
      </w:r>
      <w:r w:rsidRPr="004F3E4C">
        <w:rPr>
          <w:b/>
          <w:iCs/>
          <w:sz w:val="26"/>
          <w:u w:val="single"/>
          <w:bdr w:val="single" w:sz="18" w:space="0" w:color="auto"/>
        </w:rPr>
        <w:t>NLRA</w:t>
      </w:r>
      <w:r w:rsidRPr="004F3E4C">
        <w:rPr>
          <w:sz w:val="12"/>
        </w:rPr>
        <w:t xml:space="preserve">). In </w:t>
      </w:r>
      <w:r w:rsidRPr="004F3E4C">
        <w:rPr>
          <w:u w:val="single"/>
        </w:rPr>
        <w:t>Rodríguez Vázquez and Santana Marrero v. Hospital Español Auxilio Mutuo</w:t>
      </w:r>
      <w:r w:rsidRPr="004F3E4C">
        <w:rPr>
          <w:sz w:val="12"/>
        </w:rPr>
        <w:t>, 2025 TSPR 55, the Supreme Court held that Puerto Rico's courts lack jurisdiction to adjudicate claims about conduct that is protected or prohibited by the NLRA, since these matters are preempted by federal law.</w:t>
      </w:r>
    </w:p>
    <w:p w14:paraId="0ADC36F9" w14:textId="77777777" w:rsidR="008A4023" w:rsidRPr="004F3E4C" w:rsidRDefault="008A4023" w:rsidP="008A4023">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3D359E69" w14:textId="77777777" w:rsidR="008A4023" w:rsidRPr="004F3E4C" w:rsidRDefault="008A4023" w:rsidP="008A4023">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4D0B0593" w14:textId="77777777" w:rsidR="008A4023" w:rsidRPr="004F3E4C" w:rsidRDefault="008A4023" w:rsidP="008A4023">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4F3E4C">
        <w:rPr>
          <w:highlight w:val="cyan"/>
          <w:u w:val="single"/>
        </w:rPr>
        <w:t xml:space="preserve">said it was </w:t>
      </w:r>
      <w:r w:rsidRPr="004F3E4C">
        <w:rPr>
          <w:b/>
          <w:iCs/>
          <w:sz w:val="26"/>
          <w:highlight w:val="cyan"/>
          <w:u w:val="single"/>
          <w:bdr w:val="single" w:sz="18" w:space="0" w:color="auto"/>
        </w:rPr>
        <w:t>not necessary</w:t>
      </w:r>
      <w:r w:rsidRPr="004F3E4C">
        <w:rPr>
          <w:highlight w:val="cyan"/>
          <w:u w:val="single"/>
        </w:rPr>
        <w:t xml:space="preserve"> for “concerted activity”</w:t>
      </w:r>
      <w:r w:rsidRPr="004F3E4C">
        <w:rPr>
          <w:sz w:val="12"/>
        </w:rPr>
        <w:t xml:space="preserve"> (</w:t>
      </w:r>
      <w:r w:rsidRPr="004F3E4C">
        <w:rPr>
          <w:u w:val="single"/>
        </w:rPr>
        <w:t xml:space="preserve">which the </w:t>
      </w:r>
      <w:r w:rsidRPr="004F3E4C">
        <w:rPr>
          <w:b/>
          <w:iCs/>
          <w:sz w:val="26"/>
          <w:u w:val="single"/>
          <w:bdr w:val="single" w:sz="18" w:space="0" w:color="auto"/>
        </w:rPr>
        <w:t>NLRA</w:t>
      </w:r>
      <w:r w:rsidRPr="004F3E4C">
        <w:rPr>
          <w:u w:val="single"/>
        </w:rPr>
        <w:t xml:space="preserve"> protects</w:t>
      </w:r>
      <w:r w:rsidRPr="004F3E4C">
        <w:rPr>
          <w:sz w:val="12"/>
        </w:rPr>
        <w:t xml:space="preserve">) </w:t>
      </w:r>
      <w:r w:rsidRPr="004F3E4C">
        <w:rPr>
          <w:highlight w:val="cyan"/>
          <w:u w:val="single"/>
        </w:rPr>
        <w:t xml:space="preserve">to be </w:t>
      </w:r>
      <w:r w:rsidRPr="004F3E4C">
        <w:rPr>
          <w:b/>
          <w:iCs/>
          <w:sz w:val="26"/>
          <w:highlight w:val="cyan"/>
          <w:u w:val="single"/>
          <w:bdr w:val="single" w:sz="18" w:space="0" w:color="auto"/>
        </w:rPr>
        <w:t>explicitly mentioned</w:t>
      </w:r>
      <w:r w:rsidRPr="004F3E4C">
        <w:rPr>
          <w:sz w:val="12"/>
        </w:rPr>
        <w:t xml:space="preserve"> in the complaint </w:t>
      </w:r>
      <w:r w:rsidRPr="004F3E4C">
        <w:rPr>
          <w:highlight w:val="cyan"/>
          <w:u w:val="single"/>
        </w:rPr>
        <w:t>for</w:t>
      </w:r>
      <w:r w:rsidRPr="004F3E4C">
        <w:rPr>
          <w:u w:val="single"/>
        </w:rPr>
        <w:t xml:space="preserve"> the </w:t>
      </w:r>
      <w:r w:rsidRPr="004F3E4C">
        <w:rPr>
          <w:highlight w:val="cyan"/>
          <w:u w:val="single"/>
        </w:rPr>
        <w:t>NLRB</w:t>
      </w:r>
      <w:r w:rsidRPr="004F3E4C">
        <w:rPr>
          <w:u w:val="single"/>
        </w:rPr>
        <w:t xml:space="preserve"> to have </w:t>
      </w:r>
      <w:r w:rsidRPr="004F3E4C">
        <w:rPr>
          <w:b/>
          <w:iCs/>
          <w:sz w:val="26"/>
          <w:highlight w:val="cyan"/>
          <w:u w:val="single"/>
          <w:bdr w:val="single" w:sz="18" w:space="0" w:color="auto"/>
        </w:rPr>
        <w:t>exclusive jurisdiction</w:t>
      </w:r>
      <w:r w:rsidRPr="004F3E4C">
        <w:rPr>
          <w:sz w:val="12"/>
        </w:rPr>
        <w:t xml:space="preserve">. </w:t>
      </w:r>
      <w:r w:rsidRPr="004F3E4C">
        <w:rPr>
          <w:u w:val="single"/>
        </w:rPr>
        <w:t xml:space="preserve">Jurisdiction </w:t>
      </w:r>
      <w:r w:rsidRPr="004F3E4C">
        <w:rPr>
          <w:b/>
          <w:iCs/>
          <w:sz w:val="26"/>
          <w:highlight w:val="cyan"/>
          <w:u w:val="single"/>
          <w:bdr w:val="single" w:sz="18" w:space="0" w:color="auto"/>
        </w:rPr>
        <w:t>depends</w:t>
      </w:r>
      <w:r w:rsidRPr="004F3E4C">
        <w:rPr>
          <w:sz w:val="12"/>
        </w:rPr>
        <w:t xml:space="preserve">, it said, </w:t>
      </w:r>
      <w:r w:rsidRPr="004F3E4C">
        <w:rPr>
          <w:highlight w:val="cyan"/>
          <w:u w:val="single"/>
        </w:rPr>
        <w:t xml:space="preserve">on the </w:t>
      </w:r>
      <w:r w:rsidRPr="004F3E4C">
        <w:rPr>
          <w:b/>
          <w:iCs/>
          <w:sz w:val="26"/>
          <w:highlight w:val="cyan"/>
          <w:u w:val="single"/>
          <w:bdr w:val="single" w:sz="18" w:space="0" w:color="auto"/>
        </w:rPr>
        <w:t>type of conduct</w:t>
      </w:r>
      <w:r w:rsidRPr="004F3E4C">
        <w:rPr>
          <w:u w:val="single"/>
        </w:rPr>
        <w:t xml:space="preserve"> involved</w:t>
      </w:r>
      <w:r w:rsidRPr="004F3E4C">
        <w:rPr>
          <w:sz w:val="12"/>
        </w:rPr>
        <w:t>—</w:t>
      </w:r>
      <w:r w:rsidRPr="004F3E4C">
        <w:rPr>
          <w:b/>
          <w:iCs/>
          <w:sz w:val="26"/>
          <w:highlight w:val="cyan"/>
          <w:u w:val="single"/>
          <w:bdr w:val="single" w:sz="18" w:space="0" w:color="auto"/>
        </w:rPr>
        <w:t>not</w:t>
      </w:r>
      <w:r w:rsidRPr="004F3E4C">
        <w:rPr>
          <w:u w:val="single"/>
        </w:rPr>
        <w:t xml:space="preserve"> on </w:t>
      </w:r>
      <w:r w:rsidRPr="004F3E4C">
        <w:rPr>
          <w:highlight w:val="cyan"/>
          <w:u w:val="single"/>
        </w:rPr>
        <w:t>the</w:t>
      </w:r>
      <w:r w:rsidRPr="004F3E4C">
        <w:rPr>
          <w:u w:val="single"/>
        </w:rPr>
        <w:t xml:space="preserve"> nature of the </w:t>
      </w:r>
      <w:r w:rsidRPr="004F3E4C">
        <w:rPr>
          <w:b/>
          <w:iCs/>
          <w:sz w:val="26"/>
          <w:u w:val="single"/>
          <w:bdr w:val="single" w:sz="18" w:space="0" w:color="auto"/>
        </w:rPr>
        <w:t>remedies sought</w:t>
      </w:r>
      <w:r w:rsidRPr="004F3E4C">
        <w:rPr>
          <w:u w:val="single"/>
        </w:rPr>
        <w:t xml:space="preserve"> or </w:t>
      </w:r>
      <w:r w:rsidRPr="004F3E4C">
        <w:rPr>
          <w:b/>
          <w:iCs/>
          <w:sz w:val="26"/>
          <w:highlight w:val="cyan"/>
          <w:u w:val="single"/>
          <w:bdr w:val="single" w:sz="18" w:space="0" w:color="auto"/>
        </w:rPr>
        <w:t>statutes invoked</w:t>
      </w:r>
      <w:r w:rsidRPr="004F3E4C">
        <w:rPr>
          <w:sz w:val="12"/>
        </w:rPr>
        <w:t>. In this case the court found that plaintiffs’ participation in the administrative process was directly linked to advocacy for their union and fellow employees.</w:t>
      </w:r>
    </w:p>
    <w:p w14:paraId="131D217B" w14:textId="5DDCC911" w:rsidR="008A4023" w:rsidRDefault="008A4023" w:rsidP="008A4023">
      <w:pPr>
        <w:pStyle w:val="Heading3"/>
      </w:pPr>
      <w:r>
        <w:t xml:space="preserve">2NC---Preexisting---AT: Plan Text in a Vacuum </w:t>
      </w:r>
    </w:p>
    <w:p w14:paraId="35FDC154" w14:textId="77777777" w:rsidR="008A4023" w:rsidRDefault="008A4023" w:rsidP="008A4023">
      <w:pPr>
        <w:pStyle w:val="Heading3"/>
      </w:pPr>
      <w:r>
        <w:t>2NC---Preexisting---AT: C/I---Precision</w:t>
      </w:r>
    </w:p>
    <w:p w14:paraId="77B81BFE" w14:textId="77777777" w:rsidR="008A4023" w:rsidRDefault="008A4023" w:rsidP="008A4023">
      <w:pPr>
        <w:pStyle w:val="Heading3"/>
      </w:pPr>
      <w:r>
        <w:t>2NC---Preexisting---AT: C/I---Precision---Grammatical</w:t>
      </w:r>
    </w:p>
    <w:p w14:paraId="40ECF490" w14:textId="77777777" w:rsidR="008A4023" w:rsidRPr="00FE00E7" w:rsidRDefault="008A4023" w:rsidP="008A4023">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5D6EFDB2" w14:textId="77777777" w:rsidR="008A4023" w:rsidRPr="007C4B9C" w:rsidRDefault="008A4023" w:rsidP="008A4023">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06077726" w14:textId="77777777" w:rsidR="008A4023" w:rsidRPr="0039597D" w:rsidRDefault="008A4023" w:rsidP="008A4023">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6772AC58" w14:textId="77777777" w:rsidR="008A4023" w:rsidRPr="0039597D" w:rsidRDefault="008A4023" w:rsidP="008A4023">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354A8702" w14:textId="77777777" w:rsidR="008A4023" w:rsidRPr="0039597D" w:rsidRDefault="008A4023" w:rsidP="008A4023">
      <w:pPr>
        <w:rPr>
          <w:sz w:val="12"/>
        </w:rPr>
      </w:pPr>
      <w:r w:rsidRPr="0039597D">
        <w:rPr>
          <w:sz w:val="12"/>
        </w:rPr>
        <w:t>2. To confirm; to establish; as, to strengthen authority.</w:t>
      </w:r>
    </w:p>
    <w:p w14:paraId="072A25CE" w14:textId="77777777" w:rsidR="008A4023" w:rsidRPr="0039597D" w:rsidRDefault="008A4023" w:rsidP="008A4023">
      <w:pPr>
        <w:rPr>
          <w:sz w:val="12"/>
        </w:rPr>
      </w:pPr>
      <w:r w:rsidRPr="0039597D">
        <w:rPr>
          <w:sz w:val="12"/>
        </w:rPr>
        <w:t>3. To animate; to encourage; to fix in resolution.</w:t>
      </w:r>
    </w:p>
    <w:p w14:paraId="76F90DA6" w14:textId="77777777" w:rsidR="008A4023" w:rsidRPr="0039597D" w:rsidRDefault="008A4023" w:rsidP="008A4023">
      <w:pPr>
        <w:rPr>
          <w:sz w:val="12"/>
        </w:rPr>
      </w:pPr>
      <w:r w:rsidRPr="0039597D">
        <w:rPr>
          <w:sz w:val="12"/>
        </w:rPr>
        <w:t>Charge Joshua, and encourage him, and strengthen him. Deuteronomy 3:28.</w:t>
      </w:r>
    </w:p>
    <w:p w14:paraId="4B8D93E3" w14:textId="77777777" w:rsidR="008A4023" w:rsidRPr="0039597D" w:rsidRDefault="008A4023" w:rsidP="008A4023">
      <w:pPr>
        <w:rPr>
          <w:sz w:val="12"/>
        </w:rPr>
      </w:pPr>
      <w:r w:rsidRPr="0039597D">
        <w:rPr>
          <w:sz w:val="12"/>
        </w:rPr>
        <w:t>4. To cause to increase in power or security.</w:t>
      </w:r>
    </w:p>
    <w:p w14:paraId="75B40824" w14:textId="7A1A78CC" w:rsidR="008A4023" w:rsidRPr="008A4023" w:rsidRDefault="008A4023" w:rsidP="008A4023">
      <w:pPr>
        <w:rPr>
          <w:sz w:val="12"/>
        </w:rPr>
      </w:pPr>
      <w:r w:rsidRPr="0039597D">
        <w:rPr>
          <w:sz w:val="12"/>
        </w:rPr>
        <w:t>Let noble warwick, Cobham and the rest, with powerful policy strengthen themselves.</w:t>
      </w:r>
    </w:p>
    <w:p w14:paraId="16A94BEF" w14:textId="77777777" w:rsidR="008A4023" w:rsidRDefault="008A4023" w:rsidP="008A4023">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77D2D73A" w14:textId="77777777" w:rsidR="008A4023" w:rsidRPr="00780E03" w:rsidRDefault="008A4023" w:rsidP="008A4023">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6E97D03E" w14:textId="77777777" w:rsidR="008A4023" w:rsidRPr="001A2391" w:rsidRDefault="008A4023" w:rsidP="008A4023">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511CC43F" w14:textId="77777777" w:rsidR="008A4023" w:rsidRPr="001A2391" w:rsidRDefault="008A4023" w:rsidP="008A4023">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57A18A1D" w14:textId="77777777" w:rsidR="008A4023" w:rsidRPr="001A2391" w:rsidRDefault="008A4023" w:rsidP="008A4023">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6B3C6395" w14:textId="77777777" w:rsidR="008A4023" w:rsidRDefault="008A4023" w:rsidP="008A4023">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1F3A7C59" w14:textId="77777777" w:rsidR="008A4023" w:rsidRDefault="008A4023" w:rsidP="008A4023">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21C11B94" w14:textId="77777777" w:rsidR="008A4023" w:rsidRPr="00CB0EF5" w:rsidRDefault="008A4023" w:rsidP="008A4023">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084BCDEB" w14:textId="77777777" w:rsidR="008A4023" w:rsidRPr="00CB0EF5" w:rsidRDefault="008A4023" w:rsidP="008A4023">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5F2758FB" w14:textId="77777777" w:rsidR="008A4023" w:rsidRPr="00CB0EF5" w:rsidRDefault="008A4023" w:rsidP="008A4023">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038D8043" w14:textId="77777777" w:rsidR="008A4023" w:rsidRPr="006B1B4C" w:rsidRDefault="008A4023" w:rsidP="008A4023">
      <w:pPr>
        <w:rPr>
          <w:sz w:val="12"/>
        </w:rPr>
      </w:pPr>
      <w:r w:rsidRPr="00CB0EF5">
        <w:rPr>
          <w:sz w:val="12"/>
        </w:rPr>
        <w:t xml:space="preserve">(3) </w:t>
      </w:r>
      <w:r w:rsidRPr="006B1B4C">
        <w:rPr>
          <w:rStyle w:val="Emphasis"/>
        </w:rPr>
        <w:t>Result root change-of-state verbs (non-deadjectival change-of-state-verbs):</w:t>
      </w:r>
    </w:p>
    <w:p w14:paraId="667E2D1B" w14:textId="77777777" w:rsidR="008A4023" w:rsidRPr="00CB0EF5" w:rsidRDefault="008A4023" w:rsidP="008A4023">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11954971" w14:textId="77777777" w:rsidR="008A4023" w:rsidRPr="00CB0EF5" w:rsidRDefault="008A4023" w:rsidP="008A4023">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272F255B" w14:textId="77777777" w:rsidR="008A4023" w:rsidRPr="00CB0EF5" w:rsidRDefault="008A4023" w:rsidP="008A4023">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0CC8420B" w14:textId="64993254" w:rsidR="008A4023" w:rsidRPr="008A4023" w:rsidRDefault="008A4023" w:rsidP="008A4023">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799A635A" w14:textId="77777777" w:rsidR="008A4023" w:rsidRPr="00CB0359" w:rsidRDefault="008A4023" w:rsidP="008A4023">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32E27F37" w14:textId="77777777" w:rsidR="008A4023" w:rsidRPr="00245E23" w:rsidRDefault="008A4023" w:rsidP="008A4023">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36371CD9" w14:textId="77777777" w:rsidR="008A4023" w:rsidRPr="00245E23" w:rsidRDefault="008A4023" w:rsidP="008A4023">
      <w:pPr>
        <w:rPr>
          <w:sz w:val="12"/>
        </w:rPr>
      </w:pPr>
      <w:r w:rsidRPr="00245E23">
        <w:rPr>
          <w:sz w:val="12"/>
        </w:rPr>
        <w:t xml:space="preserve">6 </w:t>
      </w:r>
      <w:r w:rsidRPr="00245E23">
        <w:rPr>
          <w:rStyle w:val="StyleUnderline"/>
        </w:rPr>
        <w:t>Incremental theme verbs do not lexicalize scales</w:t>
      </w:r>
    </w:p>
    <w:p w14:paraId="7B5A8FB0" w14:textId="77777777" w:rsidR="008A4023" w:rsidRPr="00245E23" w:rsidRDefault="008A4023" w:rsidP="008A4023">
      <w:pPr>
        <w:rPr>
          <w:sz w:val="12"/>
        </w:rPr>
      </w:pPr>
      <w:r w:rsidRPr="00245E23">
        <w:rPr>
          <w:sz w:val="12"/>
        </w:rPr>
        <w:t>The extent scales typically associated with incremental theme verbs also figure in accounts of telicity, contributing to its calculation in the same way as property and spatial scales.</w:t>
      </w:r>
    </w:p>
    <w:p w14:paraId="5C47517D" w14:textId="77777777" w:rsidR="008A4023" w:rsidRPr="00245E23" w:rsidRDefault="008A4023" w:rsidP="008A4023">
      <w:pPr>
        <w:rPr>
          <w:sz w:val="12"/>
        </w:rPr>
      </w:pPr>
      <w:r w:rsidRPr="00245E23">
        <w:rPr>
          <w:sz w:val="12"/>
        </w:rPr>
        <w:t>(47) INCREMENTAL THEME VERBS: drink, eat, read, write, . . .</w:t>
      </w:r>
    </w:p>
    <w:p w14:paraId="370E20AC" w14:textId="77777777" w:rsidR="008A4023" w:rsidRPr="00245E23" w:rsidRDefault="008A4023" w:rsidP="008A4023">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34082E6B" w14:textId="77777777" w:rsidR="008A4023" w:rsidRPr="00245E23" w:rsidRDefault="008A4023" w:rsidP="008A4023">
      <w:pPr>
        <w:rPr>
          <w:sz w:val="12"/>
        </w:rPr>
      </w:pPr>
      <w:r w:rsidRPr="00245E23">
        <w:rPr>
          <w:sz w:val="12"/>
        </w:rPr>
        <w:t>• Specifically, the extent scale associated with an incremental theme verb is introduced by one of its arguments.</w:t>
      </w:r>
    </w:p>
    <w:p w14:paraId="38E980BC" w14:textId="77777777" w:rsidR="008A4023" w:rsidRPr="00245E23" w:rsidRDefault="008A4023" w:rsidP="008A4023">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70FC792C" w14:textId="77777777" w:rsidR="008A4023" w:rsidRPr="00245E23" w:rsidRDefault="008A4023" w:rsidP="008A4023">
      <w:pPr>
        <w:rPr>
          <w:sz w:val="12"/>
        </w:rPr>
      </w:pPr>
      <w:r w:rsidRPr="00245E23">
        <w:rPr>
          <w:sz w:val="12"/>
        </w:rPr>
        <w:t>• A range of further evidence is now reviewed (from a larger discussion in Rappaport Hovav 2009).</w:t>
      </w:r>
    </w:p>
    <w:p w14:paraId="20C174C3" w14:textId="77777777" w:rsidR="008A4023" w:rsidRPr="00245E23" w:rsidRDefault="008A4023" w:rsidP="008A4023">
      <w:pPr>
        <w:rPr>
          <w:sz w:val="12"/>
        </w:rPr>
      </w:pPr>
      <w:r w:rsidRPr="00245E23">
        <w:rPr>
          <w:sz w:val="12"/>
        </w:rPr>
        <w:t xml:space="preserve">6.1 Incremental theme verbs do not lexically specify an incremental relation </w:t>
      </w:r>
    </w:p>
    <w:p w14:paraId="38A92658" w14:textId="77777777" w:rsidR="008A4023" w:rsidRPr="00245E23" w:rsidRDefault="008A4023" w:rsidP="008A4023">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4C30DF13" w14:textId="77777777" w:rsidR="008A4023" w:rsidRPr="00245E23" w:rsidRDefault="008A4023" w:rsidP="008A4023">
      <w:pPr>
        <w:rPr>
          <w:sz w:val="12"/>
        </w:rPr>
      </w:pPr>
      <w:r w:rsidRPr="00245E23">
        <w:rPr>
          <w:sz w:val="12"/>
        </w:rPr>
        <w:t>(48) a. The scanner read the bar-code.</w:t>
      </w:r>
    </w:p>
    <w:p w14:paraId="09EAC554" w14:textId="77777777" w:rsidR="008A4023" w:rsidRPr="00245E23" w:rsidRDefault="008A4023" w:rsidP="008A4023">
      <w:pPr>
        <w:rPr>
          <w:sz w:val="12"/>
        </w:rPr>
      </w:pPr>
      <w:r w:rsidRPr="00245E23">
        <w:rPr>
          <w:sz w:val="12"/>
        </w:rPr>
        <w:t>b. Eye doctor to patient: Read this letter on the bottom of the chart.</w:t>
      </w:r>
    </w:p>
    <w:p w14:paraId="0EA0F0CD" w14:textId="77777777" w:rsidR="008A4023" w:rsidRPr="00245E23" w:rsidRDefault="008A4023" w:rsidP="008A4023">
      <w:pPr>
        <w:rPr>
          <w:sz w:val="12"/>
        </w:rPr>
      </w:pPr>
      <w:r w:rsidRPr="00245E23">
        <w:rPr>
          <w:sz w:val="12"/>
        </w:rPr>
        <w:t>(49) a. I ate from all the platters on the table.</w:t>
      </w:r>
    </w:p>
    <w:p w14:paraId="4F428E50" w14:textId="77777777" w:rsidR="008A4023" w:rsidRPr="00245E23" w:rsidRDefault="008A4023" w:rsidP="008A4023">
      <w:pPr>
        <w:rPr>
          <w:sz w:val="12"/>
        </w:rPr>
      </w:pPr>
      <w:r w:rsidRPr="00245E23">
        <w:rPr>
          <w:sz w:val="12"/>
        </w:rPr>
        <w:t>b. I saw the entire house in half an hour.</w:t>
      </w:r>
    </w:p>
    <w:p w14:paraId="475A627D" w14:textId="77777777" w:rsidR="008A4023" w:rsidRPr="00245E23" w:rsidRDefault="008A4023" w:rsidP="008A4023">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71811D90" w14:textId="77777777" w:rsidR="008A4023" w:rsidRPr="00245E23" w:rsidRDefault="008A4023" w:rsidP="008A4023">
      <w:pPr>
        <w:rPr>
          <w:sz w:val="12"/>
        </w:rPr>
      </w:pPr>
      <w:r w:rsidRPr="00245E23">
        <w:rPr>
          <w:sz w:val="12"/>
        </w:rPr>
        <w:t>6.2 Incremental theme verbs co-occur with other kinds of scales</w:t>
      </w:r>
    </w:p>
    <w:p w14:paraId="01581A72" w14:textId="77777777" w:rsidR="008A4023" w:rsidRPr="00245E23" w:rsidRDefault="008A4023" w:rsidP="008A4023">
      <w:pPr>
        <w:rPr>
          <w:sz w:val="12"/>
        </w:rPr>
      </w:pPr>
      <w:r w:rsidRPr="00245E23">
        <w:rPr>
          <w:sz w:val="12"/>
        </w:rPr>
        <w:t>• Verbs lexicalizing a path or property scale—i.e. IDM and COS verbs—cannot appear with an explicitly expressed scale of the other kind.</w:t>
      </w:r>
    </w:p>
    <w:p w14:paraId="2BFB4814" w14:textId="77777777" w:rsidR="008A4023" w:rsidRPr="00245E23" w:rsidRDefault="008A4023" w:rsidP="008A4023">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6208F7BD" w14:textId="77777777" w:rsidR="008A4023" w:rsidRPr="00245E23" w:rsidRDefault="008A4023" w:rsidP="008A4023">
      <w:pPr>
        <w:rPr>
          <w:sz w:val="12"/>
        </w:rPr>
      </w:pPr>
      <w:r w:rsidRPr="00245E23">
        <w:rPr>
          <w:sz w:val="12"/>
        </w:rPr>
        <w:t>(lexicalized path scale; property predicated of theme)</w:t>
      </w:r>
    </w:p>
    <w:p w14:paraId="0D14F627" w14:textId="77777777" w:rsidR="008A4023" w:rsidRPr="00245E23" w:rsidRDefault="008A4023" w:rsidP="008A4023">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7833E1EC" w14:textId="77777777" w:rsidR="008A4023" w:rsidRPr="00245E23" w:rsidRDefault="008A4023" w:rsidP="008A4023">
      <w:pPr>
        <w:rPr>
          <w:sz w:val="12"/>
        </w:rPr>
      </w:pPr>
      <w:r w:rsidRPr="00245E23">
        <w:rPr>
          <w:sz w:val="12"/>
        </w:rPr>
        <w:t>(lexicalized property scale; path predicated of theme)</w:t>
      </w:r>
    </w:p>
    <w:p w14:paraId="796F1DEE" w14:textId="77777777" w:rsidR="008A4023" w:rsidRPr="00245E23" w:rsidRDefault="008A4023" w:rsidP="008A4023">
      <w:pPr>
        <w:rPr>
          <w:sz w:val="12"/>
        </w:rPr>
      </w:pPr>
      <w:r w:rsidRPr="00245E23">
        <w:rPr>
          <w:sz w:val="12"/>
        </w:rPr>
        <w:t>• In contrast, incremental theme verbs can appear with other than extent scales, allowing property/path scales to be predicated of their incremental theme.</w:t>
      </w:r>
    </w:p>
    <w:p w14:paraId="36DC35C3" w14:textId="77777777" w:rsidR="008A4023" w:rsidRPr="00245E23" w:rsidRDefault="008A4023" w:rsidP="008A4023">
      <w:pPr>
        <w:rPr>
          <w:sz w:val="12"/>
        </w:rPr>
      </w:pPr>
      <w:r w:rsidRPr="00245E23">
        <w:rPr>
          <w:sz w:val="12"/>
        </w:rPr>
        <w:t>(51) a. I wiped the entire table clean in three minutes.</w:t>
      </w:r>
    </w:p>
    <w:p w14:paraId="39074EE2" w14:textId="77777777" w:rsidR="008A4023" w:rsidRPr="00245E23" w:rsidRDefault="008A4023" w:rsidP="008A4023">
      <w:pPr>
        <w:rPr>
          <w:sz w:val="12"/>
        </w:rPr>
      </w:pPr>
      <w:r w:rsidRPr="00245E23">
        <w:rPr>
          <w:sz w:val="12"/>
        </w:rPr>
        <w:t>(theme serves as incremental theme; property scale predicated of it)</w:t>
      </w:r>
    </w:p>
    <w:p w14:paraId="686A1428" w14:textId="77777777" w:rsidR="008A4023" w:rsidRPr="00245E23" w:rsidRDefault="008A4023" w:rsidP="008A4023">
      <w:pPr>
        <w:rPr>
          <w:sz w:val="12"/>
        </w:rPr>
      </w:pPr>
      <w:r w:rsidRPr="00245E23">
        <w:rPr>
          <w:sz w:val="12"/>
        </w:rPr>
        <w:t>b. I read myself to sleep.</w:t>
      </w:r>
    </w:p>
    <w:p w14:paraId="48943D7D" w14:textId="77777777" w:rsidR="008A4023" w:rsidRPr="00245E23" w:rsidRDefault="008A4023" w:rsidP="008A4023">
      <w:pPr>
        <w:rPr>
          <w:sz w:val="12"/>
        </w:rPr>
      </w:pPr>
      <w:r w:rsidRPr="00245E23">
        <w:rPr>
          <w:sz w:val="12"/>
        </w:rPr>
        <w:t>(unexpressed theme is incremental theme; property scale predicated of another argument)</w:t>
      </w:r>
    </w:p>
    <w:p w14:paraId="7A07C105" w14:textId="77777777" w:rsidR="008A4023" w:rsidRPr="00245E23" w:rsidRDefault="008A4023" w:rsidP="008A4023">
      <w:pPr>
        <w:rPr>
          <w:sz w:val="12"/>
        </w:rPr>
      </w:pPr>
      <w:r w:rsidRPr="00245E23">
        <w:rPr>
          <w:sz w:val="12"/>
        </w:rPr>
        <w:t>c. The goats ate the lawn bare.</w:t>
      </w:r>
    </w:p>
    <w:p w14:paraId="1684CA24" w14:textId="77777777" w:rsidR="008A4023" w:rsidRPr="00245E23" w:rsidRDefault="008A4023" w:rsidP="008A4023">
      <w:pPr>
        <w:rPr>
          <w:sz w:val="12"/>
        </w:rPr>
      </w:pPr>
      <w:r w:rsidRPr="00245E23">
        <w:rPr>
          <w:sz w:val="12"/>
        </w:rPr>
        <w:t>(theme serves as incremental theme; property scale predicated of it)</w:t>
      </w:r>
    </w:p>
    <w:p w14:paraId="7F4B7B26" w14:textId="77777777" w:rsidR="008A4023" w:rsidRPr="00245E23" w:rsidRDefault="008A4023" w:rsidP="008A4023">
      <w:pPr>
        <w:rPr>
          <w:sz w:val="12"/>
        </w:rPr>
      </w:pPr>
      <w:r w:rsidRPr="00245E23">
        <w:rPr>
          <w:sz w:val="12"/>
        </w:rPr>
        <w:t>• SIGNIFICANCE: Extent scales as introduced by incremental themes are qualitatively different from property and path scales.</w:t>
      </w:r>
    </w:p>
    <w:p w14:paraId="0DC06A3A" w14:textId="77777777" w:rsidR="008A4023" w:rsidRPr="00245E23" w:rsidRDefault="008A4023" w:rsidP="008A4023">
      <w:pPr>
        <w:rPr>
          <w:sz w:val="12"/>
        </w:rPr>
      </w:pPr>
      <w:r w:rsidRPr="00245E23">
        <w:rPr>
          <w:sz w:val="12"/>
        </w:rPr>
        <w:t>6.3 Incremental themes co-occur with manner meaning components</w:t>
      </w:r>
    </w:p>
    <w:p w14:paraId="0FD7D1BE" w14:textId="642CA30B" w:rsidR="008A4023" w:rsidRPr="008A4023" w:rsidRDefault="008A4023" w:rsidP="008A4023">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65960D5C" w14:textId="77777777" w:rsidR="008A4023" w:rsidRPr="00B337A8" w:rsidRDefault="008A4023" w:rsidP="008A4023">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488B6A1F" w14:textId="77777777" w:rsidR="008A4023" w:rsidRPr="00B337A8" w:rsidRDefault="008A4023" w:rsidP="008A4023">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27731017" w14:textId="77777777" w:rsidR="008A4023" w:rsidRPr="00B337A8" w:rsidRDefault="008A4023" w:rsidP="008A4023">
      <w:pPr>
        <w:rPr>
          <w:sz w:val="12"/>
        </w:rPr>
      </w:pPr>
      <w:r w:rsidRPr="00B337A8">
        <w:rPr>
          <w:sz w:val="12"/>
        </w:rPr>
        <w:t>Abstract</w:t>
      </w:r>
    </w:p>
    <w:p w14:paraId="6891ECB9" w14:textId="539BE8A4" w:rsidR="008A4023" w:rsidRPr="008A4023" w:rsidRDefault="008A4023" w:rsidP="008A4023">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0DF0E0A8" w14:textId="77777777" w:rsidR="008A4023" w:rsidRDefault="008A4023" w:rsidP="008A4023">
      <w:pPr>
        <w:pStyle w:val="Heading4"/>
        <w:ind w:firstLine="720"/>
      </w:pPr>
      <w:r>
        <w:t xml:space="preserve">a. they </w:t>
      </w:r>
      <w:r w:rsidRPr="00913F4A">
        <w:rPr>
          <w:u w:val="single"/>
        </w:rPr>
        <w:t>h</w:t>
      </w:r>
      <w:r>
        <w:rPr>
          <w:u w:val="single"/>
        </w:rPr>
        <w:t>urt</w:t>
      </w:r>
      <w:r>
        <w:t xml:space="preserve"> </w:t>
      </w:r>
      <w:r w:rsidRPr="00913F4A">
        <w:rPr>
          <w:u w:val="single"/>
        </w:rPr>
        <w:t>communication</w:t>
      </w:r>
      <w:r>
        <w:t xml:space="preserve"> in a </w:t>
      </w:r>
      <w:r w:rsidRPr="00913F4A">
        <w:rPr>
          <w:u w:val="single"/>
        </w:rPr>
        <w:t>communication</w:t>
      </w:r>
      <w:r>
        <w:t xml:space="preserve"> </w:t>
      </w:r>
      <w:r w:rsidRPr="00913F4A">
        <w:rPr>
          <w:u w:val="single"/>
        </w:rPr>
        <w:t>activity</w:t>
      </w:r>
      <w:r>
        <w:t xml:space="preserve">---creates bad </w:t>
      </w:r>
      <w:r w:rsidRPr="00913F4A">
        <w:rPr>
          <w:u w:val="single"/>
        </w:rPr>
        <w:t>portable</w:t>
      </w:r>
      <w:r>
        <w:t xml:space="preserve"> </w:t>
      </w:r>
      <w:r w:rsidRPr="00913F4A">
        <w:rPr>
          <w:u w:val="single"/>
        </w:rPr>
        <w:t>skills</w:t>
      </w:r>
      <w:r>
        <w:t xml:space="preserve">. </w:t>
      </w:r>
    </w:p>
    <w:p w14:paraId="6CE7399C" w14:textId="77777777" w:rsidR="008A4023" w:rsidRPr="00137AB2" w:rsidRDefault="008A4023" w:rsidP="008A4023">
      <w:r w:rsidRPr="00137AB2">
        <w:rPr>
          <w:rStyle w:val="Style13ptBold"/>
        </w:rPr>
        <w:t>Allen ’93</w:t>
      </w:r>
      <w:r>
        <w:t xml:space="preserve"> [Robert Allen, lexicographer, editor and director of the Chambers Dictionary; former senior editor for the Oxford English Dictionary. 1994. </w:t>
      </w:r>
      <w:r>
        <w:rPr>
          <w:i/>
          <w:iCs/>
        </w:rPr>
        <w:t>Chambers Dictionary</w:t>
      </w:r>
      <w:r>
        <w:t xml:space="preserve"> “Does Grammar Matter?” // </w:t>
      </w:r>
      <w:r>
        <w:rPr>
          <w:i/>
        </w:rPr>
        <w:t>q.c.</w:t>
      </w:r>
      <w:r>
        <w:t>]</w:t>
      </w:r>
    </w:p>
    <w:p w14:paraId="1BB61F28" w14:textId="1F38AEE7" w:rsidR="008A4023" w:rsidRPr="008A4023" w:rsidRDefault="008A4023" w:rsidP="008A4023">
      <w:pPr>
        <w:rPr>
          <w:sz w:val="12"/>
        </w:rPr>
      </w:pPr>
      <w:r w:rsidRPr="00286801">
        <w:rPr>
          <w:rStyle w:val="Emphasis"/>
        </w:rPr>
        <w:t>Grammar</w:t>
      </w:r>
      <w:r w:rsidRPr="00286801">
        <w:rPr>
          <w:sz w:val="12"/>
        </w:rPr>
        <w:t xml:space="preserve"> matters, then, because it </w:t>
      </w:r>
      <w:r w:rsidRPr="00286801">
        <w:rPr>
          <w:rStyle w:val="StyleUnderline"/>
        </w:rPr>
        <w:t xml:space="preserve">is the accepted way of </w:t>
      </w:r>
      <w:r w:rsidRPr="00286801">
        <w:rPr>
          <w:rStyle w:val="Emphasis"/>
        </w:rPr>
        <w:t>using language</w:t>
      </w:r>
      <w:r w:rsidRPr="00286801">
        <w:rPr>
          <w:sz w:val="12"/>
        </w:rPr>
        <w:t>, whatever one’s exact interpretation of the term. </w:t>
      </w:r>
      <w:r w:rsidRPr="00CA6D15">
        <w:rPr>
          <w:rStyle w:val="StyleUnderline"/>
          <w:highlight w:val="cyan"/>
        </w:rPr>
        <w:t>Incorrect grammar </w:t>
      </w:r>
      <w:r w:rsidRPr="00CA6D15">
        <w:rPr>
          <w:rStyle w:val="Emphasis"/>
          <w:highlight w:val="cyan"/>
        </w:rPr>
        <w:t>hampers communication</w:t>
      </w:r>
      <w:r w:rsidRPr="00286801">
        <w:rPr>
          <w:rStyle w:val="StyleUnderline"/>
        </w:rPr>
        <w:t>, which is </w:t>
      </w:r>
      <w:r w:rsidRPr="00CA6D15">
        <w:rPr>
          <w:rStyle w:val="StyleUnderline"/>
          <w:highlight w:val="cyan"/>
        </w:rPr>
        <w:t>the </w:t>
      </w:r>
      <w:r w:rsidRPr="00CA6D15">
        <w:rPr>
          <w:rStyle w:val="Emphasis"/>
          <w:highlight w:val="cyan"/>
        </w:rPr>
        <w:t>whole purpose</w:t>
      </w:r>
      <w:r w:rsidRPr="00286801">
        <w:rPr>
          <w:sz w:val="12"/>
        </w:rPr>
        <w:t xml:space="preserve"> of language. The </w:t>
      </w:r>
      <w:r w:rsidRPr="00286801">
        <w:rPr>
          <w:rStyle w:val="StyleUnderline"/>
        </w:rPr>
        <w:t>grammar</w:t>
      </w:r>
      <w:r w:rsidRPr="00286801">
        <w:rPr>
          <w:sz w:val="12"/>
        </w:rPr>
        <w:t> of standard English matters because it </w:t>
      </w:r>
      <w:r w:rsidRPr="00CA6D15">
        <w:rPr>
          <w:rStyle w:val="StyleUnderline"/>
          <w:highlight w:val="cyan"/>
        </w:rPr>
        <w:t>is</w:t>
      </w:r>
      <w:r w:rsidRPr="00286801">
        <w:rPr>
          <w:rStyle w:val="StyleUnderline"/>
        </w:rPr>
        <w:t xml:space="preserve"> a </w:t>
      </w:r>
      <w:r w:rsidRPr="00CA6D15">
        <w:rPr>
          <w:rStyle w:val="Emphasis"/>
          <w:highlight w:val="cyan"/>
        </w:rPr>
        <w:t>codification</w:t>
      </w:r>
      <w:r w:rsidRPr="00CA6D15">
        <w:rPr>
          <w:rStyle w:val="StyleUnderline"/>
          <w:highlight w:val="cyan"/>
        </w:rPr>
        <w:t xml:space="preserve"> of</w:t>
      </w:r>
      <w:r w:rsidRPr="00286801">
        <w:rPr>
          <w:rStyle w:val="StyleUnderline"/>
        </w:rPr>
        <w:t xml:space="preserve"> the way </w:t>
      </w:r>
      <w:r w:rsidRPr="00CA6D15">
        <w:rPr>
          <w:rStyle w:val="StyleUnderline"/>
          <w:highlight w:val="cyan"/>
        </w:rPr>
        <w:t>using English that</w:t>
      </w:r>
      <w:r w:rsidRPr="00286801">
        <w:rPr>
          <w:rStyle w:val="StyleUnderline"/>
        </w:rPr>
        <w:t xml:space="preserve"> most </w:t>
      </w:r>
      <w:r w:rsidRPr="00CA6D15">
        <w:rPr>
          <w:rStyle w:val="StyleUnderline"/>
          <w:highlight w:val="cyan"/>
        </w:rPr>
        <w:t>people</w:t>
      </w:r>
      <w:r w:rsidRPr="00286801">
        <w:rPr>
          <w:sz w:val="12"/>
        </w:rPr>
        <w:t> will </w:t>
      </w:r>
      <w:r w:rsidRPr="00CA6D15">
        <w:rPr>
          <w:rStyle w:val="StyleUnderline"/>
          <w:highlight w:val="cyan"/>
        </w:rPr>
        <w:t>find </w:t>
      </w:r>
      <w:r w:rsidRPr="00CA6D15">
        <w:rPr>
          <w:rStyle w:val="Emphasis"/>
          <w:highlight w:val="cyan"/>
        </w:rPr>
        <w:t>acceptable</w:t>
      </w:r>
      <w:r w:rsidRPr="00286801">
        <w:rPr>
          <w:sz w:val="12"/>
        </w:rPr>
        <w:t>.</w:t>
      </w:r>
    </w:p>
    <w:p w14:paraId="34D5FB4D" w14:textId="77777777" w:rsidR="008A4023" w:rsidRPr="00E31441" w:rsidRDefault="008A4023" w:rsidP="008A4023">
      <w:pPr>
        <w:pStyle w:val="Heading4"/>
        <w:rPr>
          <w:b w:val="0"/>
          <w:bCs/>
        </w:rPr>
      </w:pPr>
      <w:r>
        <w:tab/>
        <w:t xml:space="preserve">b. Poor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1016948A" w14:textId="77777777" w:rsidR="008A4023" w:rsidRPr="00455128" w:rsidRDefault="008A4023" w:rsidP="008A4023">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4D4D2442" w14:textId="77777777" w:rsidR="008A4023" w:rsidRPr="00455128" w:rsidRDefault="008A4023" w:rsidP="008A4023">
      <w:pPr>
        <w:rPr>
          <w:sz w:val="12"/>
        </w:rPr>
      </w:pPr>
      <w:r w:rsidRPr="00455128">
        <w:rPr>
          <w:sz w:val="12"/>
        </w:rPr>
        <w:t>I. INTRODUCTION</w:t>
      </w:r>
    </w:p>
    <w:p w14:paraId="2374E5AC" w14:textId="77777777" w:rsidR="008A4023" w:rsidRPr="00455128" w:rsidRDefault="008A4023" w:rsidP="008A4023">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569BCE53" w14:textId="77777777" w:rsidR="008A4023" w:rsidRPr="00455128" w:rsidRDefault="008A4023" w:rsidP="008A4023">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32473400" w14:textId="77777777" w:rsidR="008A4023" w:rsidRPr="00455128" w:rsidRDefault="008A4023" w:rsidP="008A4023">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70A2A26A" w14:textId="77777777" w:rsidR="008A4023" w:rsidRDefault="008A4023" w:rsidP="008A4023">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2A3DA21D" w14:textId="77777777" w:rsidR="008A4023" w:rsidRPr="00495C38" w:rsidRDefault="008A4023" w:rsidP="008A4023">
      <w:pPr>
        <w:pStyle w:val="Heading3"/>
      </w:pPr>
      <w:r>
        <w:t>2NC---Preexisting---AT: C/I---Precision---Authoritative</w:t>
      </w:r>
    </w:p>
    <w:p w14:paraId="62FEA0B6" w14:textId="77777777" w:rsidR="008A4023" w:rsidRDefault="008A4023" w:rsidP="008A4023">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5D68577B" w14:textId="77777777" w:rsidR="008A4023" w:rsidRPr="008E6CEA" w:rsidRDefault="008A4023" w:rsidP="008A4023">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06F10312" w14:textId="77777777" w:rsidR="008A4023" w:rsidRPr="008E6CEA" w:rsidRDefault="008A4023" w:rsidP="008A4023">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670F86E7" w14:textId="77777777" w:rsidR="008A4023" w:rsidRPr="008E6CEA" w:rsidRDefault="008A4023" w:rsidP="008A4023">
      <w:pPr>
        <w:rPr>
          <w:sz w:val="12"/>
        </w:rPr>
      </w:pPr>
      <w:r w:rsidRPr="008E6CEA">
        <w:rPr>
          <w:sz w:val="12"/>
        </w:rPr>
        <w:t>Laying the groundwork for an effective sectoral bargaining regime</w:t>
      </w:r>
    </w:p>
    <w:p w14:paraId="59B7430D" w14:textId="77777777" w:rsidR="008A4023" w:rsidRPr="008E6CEA" w:rsidRDefault="008A4023" w:rsidP="008A4023">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66944294" w14:textId="77777777" w:rsidR="008A4023" w:rsidRPr="008E6CEA" w:rsidRDefault="008A4023" w:rsidP="008A4023">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60CB2771" w14:textId="77777777" w:rsidR="008A4023" w:rsidRPr="008E6CEA" w:rsidRDefault="008A4023" w:rsidP="008A4023">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6CB507AB" w14:textId="77777777" w:rsidR="008A4023" w:rsidRPr="008E6CEA" w:rsidRDefault="008A4023" w:rsidP="008A4023">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BB0922C" w14:textId="5C9A86CB" w:rsidR="008A4023" w:rsidRPr="008A4023" w:rsidRDefault="008A4023" w:rsidP="008A4023">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6FE49466" w14:textId="77777777" w:rsidR="008A4023" w:rsidRDefault="008A4023" w:rsidP="008A4023">
      <w:pPr>
        <w:pStyle w:val="Heading4"/>
        <w:ind w:left="720"/>
      </w:pPr>
      <w:r>
        <w:t>b. use ‘</w:t>
      </w:r>
      <w:r>
        <w:rPr>
          <w:u w:val="single"/>
        </w:rPr>
        <w:t>expand</w:t>
      </w:r>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2F1DF4FB" w14:textId="77777777" w:rsidR="008A4023" w:rsidRPr="00114031" w:rsidRDefault="008A4023" w:rsidP="008A4023">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 2025.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r>
        <w:rPr>
          <w:i/>
        </w:rPr>
        <w:t>q.c.</w:t>
      </w:r>
      <w:r>
        <w:t>]</w:t>
      </w:r>
    </w:p>
    <w:p w14:paraId="21598AFE" w14:textId="2F320066" w:rsidR="008A4023" w:rsidRPr="008A4023" w:rsidRDefault="008A4023" w:rsidP="008A4023">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r w:rsidRPr="00CA6D15">
        <w:rPr>
          <w:rStyle w:val="StyleUnderline"/>
          <w:highlight w:val="cyan"/>
        </w:rPr>
        <w:t>child care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0335F616" w14:textId="77777777" w:rsidR="008A4023" w:rsidRDefault="008A4023" w:rsidP="008A4023">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482E6C3B" w14:textId="77777777" w:rsidR="008A4023" w:rsidRDefault="008A4023" w:rsidP="008A4023">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37FADCCB" w14:textId="77777777" w:rsidR="008A4023" w:rsidRPr="005449C7" w:rsidRDefault="008A4023" w:rsidP="008A4023">
      <w:r>
        <w:t xml:space="preserve">Policy Agenda” </w:t>
      </w:r>
      <w:r w:rsidRPr="005449C7">
        <w:t>https://www.nelp.org/app/uploads/2023/11/FINAL-2023-2024-State-and-Local-Policy-Agenda.pdf</w:t>
      </w:r>
      <w:r>
        <w:t xml:space="preserve"> // </w:t>
      </w:r>
      <w:r>
        <w:rPr>
          <w:i/>
        </w:rPr>
        <w:t>q.c.</w:t>
      </w:r>
      <w:r>
        <w:t>]</w:t>
      </w:r>
    </w:p>
    <w:p w14:paraId="2DF51B8F" w14:textId="77777777" w:rsidR="008A4023" w:rsidRPr="00EF28E8" w:rsidRDefault="008A4023" w:rsidP="008A4023">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2F2EFF30" w14:textId="77777777" w:rsidR="008A4023" w:rsidRDefault="008A4023" w:rsidP="008A4023">
      <w:pPr>
        <w:pStyle w:val="Heading3"/>
      </w:pPr>
      <w:r>
        <w:t>2NC---Preexisting---AT: C/I---Limits</w:t>
      </w:r>
    </w:p>
    <w:p w14:paraId="1E482E61" w14:textId="77777777" w:rsidR="008A4023" w:rsidRDefault="008A4023" w:rsidP="008A4023">
      <w:pPr>
        <w:pStyle w:val="Heading3"/>
      </w:pPr>
      <w:r>
        <w:t>2NC---Preexisting---AT: C/I---Ground</w:t>
      </w:r>
    </w:p>
    <w:p w14:paraId="3DCDC726" w14:textId="77777777" w:rsidR="008A4023" w:rsidRDefault="008A4023" w:rsidP="008A4023">
      <w:pPr>
        <w:pStyle w:val="Heading3"/>
      </w:pPr>
      <w:r>
        <w:t>2NC---Preexisting---AT: Counter-Definition</w:t>
      </w:r>
    </w:p>
    <w:p w14:paraId="6E5FAD9B" w14:textId="77777777" w:rsidR="008A4023" w:rsidRDefault="008A4023" w:rsidP="008A4023">
      <w:pPr>
        <w:pStyle w:val="Heading3"/>
      </w:pPr>
      <w:r>
        <w:t>2NC---Precision</w:t>
      </w:r>
    </w:p>
    <w:p w14:paraId="32706BCB" w14:textId="77777777" w:rsidR="008A4023" w:rsidRDefault="008A4023" w:rsidP="008A4023">
      <w:pPr>
        <w:pStyle w:val="Heading3"/>
      </w:pPr>
      <w:r>
        <w:t>2NC---Preexisting---AT: Overlimiting</w:t>
      </w:r>
    </w:p>
    <w:p w14:paraId="6D5E2157" w14:textId="77777777" w:rsidR="008A4023" w:rsidRDefault="008A4023" w:rsidP="008A4023">
      <w:pPr>
        <w:pStyle w:val="Heading3"/>
      </w:pPr>
      <w:r>
        <w:t>2NC---Preexisting---AT: Reasonability</w:t>
      </w:r>
    </w:p>
    <w:p w14:paraId="0DF92DA0" w14:textId="490FC034" w:rsidR="008A4023" w:rsidRPr="008A4023" w:rsidRDefault="008A4023" w:rsidP="008A4023">
      <w:pPr>
        <w:pStyle w:val="Heading3"/>
      </w:pPr>
      <w:r>
        <w:t>2NC---Preexisting---AT: Functional Limits</w:t>
      </w:r>
    </w:p>
    <w:sectPr w:rsidR="008A4023" w:rsidRPr="008A4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B0BD0"/>
    <w:multiLevelType w:val="hybridMultilevel"/>
    <w:tmpl w:val="4462F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1F1850"/>
    <w:multiLevelType w:val="hybridMultilevel"/>
    <w:tmpl w:val="DA7EAEC6"/>
    <w:lvl w:ilvl="0" w:tplc="FC14592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84066409">
    <w:abstractNumId w:val="15"/>
  </w:num>
  <w:num w:numId="16" w16cid:durableId="1595091717">
    <w:abstractNumId w:val="13"/>
  </w:num>
  <w:num w:numId="17" w16cid:durableId="13980938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4D"/>
    <w:rsid w:val="005F48F3"/>
    <w:rsid w:val="006B7C4D"/>
    <w:rsid w:val="008A4023"/>
    <w:rsid w:val="00C23D06"/>
    <w:rsid w:val="00F14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4726"/>
  <w15:chartTrackingRefBased/>
  <w15:docId w15:val="{08CB6E8C-482D-4C7A-B87F-9FA48C6E7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402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A40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8A40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Heading 3 Char1 Char Char,Citation"/>
    <w:basedOn w:val="Normal"/>
    <w:next w:val="Normal"/>
    <w:link w:val="Heading3Char"/>
    <w:uiPriority w:val="2"/>
    <w:qFormat/>
    <w:rsid w:val="008A40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8A40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402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B7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40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4023"/>
  </w:style>
  <w:style w:type="character" w:customStyle="1" w:styleId="Heading1Char">
    <w:name w:val="Heading 1 Char"/>
    <w:aliases w:val="Pocket Char"/>
    <w:basedOn w:val="DefaultParagraphFont"/>
    <w:link w:val="Heading1"/>
    <w:rsid w:val="008A402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A402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8A402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A402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A402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B7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C4D"/>
    <w:rPr>
      <w:rFonts w:eastAsiaTheme="majorEastAsia" w:cstheme="majorBidi"/>
      <w:color w:val="272727" w:themeColor="text1" w:themeTint="D8"/>
    </w:rPr>
  </w:style>
  <w:style w:type="paragraph" w:styleId="Title">
    <w:name w:val="Title"/>
    <w:basedOn w:val="Normal"/>
    <w:next w:val="Normal"/>
    <w:link w:val="TitleChar"/>
    <w:uiPriority w:val="10"/>
    <w:qFormat/>
    <w:rsid w:val="006B7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C4D"/>
    <w:pPr>
      <w:spacing w:before="160"/>
      <w:jc w:val="center"/>
    </w:pPr>
    <w:rPr>
      <w:i/>
      <w:iCs/>
      <w:color w:val="404040" w:themeColor="text1" w:themeTint="BF"/>
    </w:rPr>
  </w:style>
  <w:style w:type="character" w:customStyle="1" w:styleId="QuoteChar">
    <w:name w:val="Quote Char"/>
    <w:basedOn w:val="DefaultParagraphFont"/>
    <w:link w:val="Quote"/>
    <w:uiPriority w:val="29"/>
    <w:rsid w:val="006B7C4D"/>
    <w:rPr>
      <w:i/>
      <w:iCs/>
      <w:color w:val="404040" w:themeColor="text1" w:themeTint="BF"/>
    </w:rPr>
  </w:style>
  <w:style w:type="paragraph" w:styleId="ListParagraph">
    <w:name w:val="List Paragraph"/>
    <w:basedOn w:val="Normal"/>
    <w:uiPriority w:val="34"/>
    <w:qFormat/>
    <w:rsid w:val="006B7C4D"/>
    <w:pPr>
      <w:ind w:left="720"/>
      <w:contextualSpacing/>
    </w:pPr>
  </w:style>
  <w:style w:type="character" w:styleId="IntenseEmphasis">
    <w:name w:val="Intense Emphasis"/>
    <w:basedOn w:val="DefaultParagraphFont"/>
    <w:uiPriority w:val="21"/>
    <w:qFormat/>
    <w:rsid w:val="006B7C4D"/>
    <w:rPr>
      <w:i/>
      <w:iCs/>
      <w:color w:val="0F4761" w:themeColor="accent1" w:themeShade="BF"/>
    </w:rPr>
  </w:style>
  <w:style w:type="paragraph" w:styleId="IntenseQuote">
    <w:name w:val="Intense Quote"/>
    <w:basedOn w:val="Normal"/>
    <w:next w:val="Normal"/>
    <w:link w:val="IntenseQuoteChar"/>
    <w:uiPriority w:val="30"/>
    <w:qFormat/>
    <w:rsid w:val="006B7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C4D"/>
    <w:rPr>
      <w:i/>
      <w:iCs/>
      <w:color w:val="0F4761" w:themeColor="accent1" w:themeShade="BF"/>
    </w:rPr>
  </w:style>
  <w:style w:type="character" w:styleId="IntenseReference">
    <w:name w:val="Intense Reference"/>
    <w:basedOn w:val="DefaultParagraphFont"/>
    <w:uiPriority w:val="32"/>
    <w:qFormat/>
    <w:rsid w:val="006B7C4D"/>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Emphasize Char,Shrunk,bold underline,normal card text,Box,qualifications in card,B,emphasis,Debate,s"/>
    <w:basedOn w:val="DefaultParagraphFont"/>
    <w:link w:val="Emphasize"/>
    <w:uiPriority w:val="8"/>
    <w:qFormat/>
    <w:rsid w:val="008A40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A402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402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1,Intense Emphasis1111,9.5 "/>
    <w:basedOn w:val="DefaultParagraphFont"/>
    <w:uiPriority w:val="7"/>
    <w:qFormat/>
    <w:rsid w:val="008A4023"/>
    <w:rPr>
      <w:b w:val="0"/>
      <w:sz w:val="22"/>
      <w:u w:val="single"/>
    </w:rPr>
  </w:style>
  <w:style w:type="character" w:styleId="Strong">
    <w:name w:val="Strong"/>
    <w:basedOn w:val="DefaultParagraphFont"/>
    <w:uiPriority w:val="22"/>
    <w:qFormat/>
    <w:rsid w:val="008A4023"/>
    <w:rPr>
      <w:b/>
      <w:bCs/>
    </w:rPr>
  </w:style>
  <w:style w:type="character" w:styleId="BookTitle">
    <w:name w:val="Book Title"/>
    <w:basedOn w:val="DefaultParagraphFont"/>
    <w:uiPriority w:val="33"/>
    <w:qFormat/>
    <w:rsid w:val="008A4023"/>
    <w:rPr>
      <w:b/>
      <w:bCs/>
      <w:i/>
      <w:iCs/>
      <w:spacing w:val="5"/>
    </w:rPr>
  </w:style>
  <w:style w:type="numbering" w:styleId="111111">
    <w:name w:val="Outline List 2"/>
    <w:basedOn w:val="NoList"/>
    <w:uiPriority w:val="99"/>
    <w:semiHidden/>
    <w:unhideWhenUsed/>
    <w:rsid w:val="008A4023"/>
  </w:style>
  <w:style w:type="paragraph" w:styleId="Header">
    <w:name w:val="header"/>
    <w:basedOn w:val="Normal"/>
    <w:link w:val="HeaderChar"/>
    <w:uiPriority w:val="99"/>
    <w:semiHidden/>
    <w:rsid w:val="008A4023"/>
    <w:pPr>
      <w:tabs>
        <w:tab w:val="center" w:pos="4680"/>
        <w:tab w:val="right" w:pos="9360"/>
      </w:tabs>
    </w:pPr>
  </w:style>
  <w:style w:type="character" w:customStyle="1" w:styleId="HeaderChar">
    <w:name w:val="Header Char"/>
    <w:basedOn w:val="DefaultParagraphFont"/>
    <w:link w:val="Header"/>
    <w:uiPriority w:val="99"/>
    <w:semiHidden/>
    <w:rsid w:val="008A4023"/>
    <w:rPr>
      <w:rFonts w:ascii="Calibri" w:hAnsi="Calibri" w:cs="Calibri"/>
      <w:kern w:val="0"/>
      <w:sz w:val="22"/>
      <w:szCs w:val="22"/>
      <w14:ligatures w14:val="none"/>
    </w:rPr>
  </w:style>
  <w:style w:type="paragraph" w:styleId="Footer">
    <w:name w:val="footer"/>
    <w:basedOn w:val="Normal"/>
    <w:link w:val="FooterChar"/>
    <w:uiPriority w:val="99"/>
    <w:semiHidden/>
    <w:rsid w:val="008A4023"/>
    <w:pPr>
      <w:tabs>
        <w:tab w:val="center" w:pos="4680"/>
        <w:tab w:val="right" w:pos="9360"/>
      </w:tabs>
    </w:pPr>
  </w:style>
  <w:style w:type="character" w:customStyle="1" w:styleId="FooterChar">
    <w:name w:val="Footer Char"/>
    <w:basedOn w:val="DefaultParagraphFont"/>
    <w:link w:val="Footer"/>
    <w:uiPriority w:val="99"/>
    <w:semiHidden/>
    <w:rsid w:val="008A402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A4023"/>
    <w:pPr>
      <w:spacing w:after="120"/>
    </w:pPr>
  </w:style>
  <w:style w:type="character" w:customStyle="1" w:styleId="BodyTextChar">
    <w:name w:val="Body Text Char"/>
    <w:basedOn w:val="DefaultParagraphFont"/>
    <w:link w:val="BodyText"/>
    <w:uiPriority w:val="99"/>
    <w:semiHidden/>
    <w:rsid w:val="008A4023"/>
    <w:rPr>
      <w:rFonts w:ascii="Calibri" w:hAnsi="Calibri" w:cs="Calibri"/>
      <w:kern w:val="0"/>
      <w:sz w:val="22"/>
      <w:szCs w:val="22"/>
      <w14:ligatures w14:val="none"/>
    </w:rPr>
  </w:style>
  <w:style w:type="paragraph" w:styleId="NoSpacing">
    <w:name w:val="No Spacing"/>
    <w:link w:val="NoSpacingChar"/>
    <w:uiPriority w:val="99"/>
    <w:unhideWhenUsed/>
    <w:qFormat/>
    <w:rsid w:val="008A402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A4023"/>
    <w:rPr>
      <w:rFonts w:ascii="Calibri" w:hAnsi="Calibri" w:cs="Calibri"/>
      <w:kern w:val="0"/>
      <w:sz w:val="22"/>
      <w:szCs w:val="22"/>
      <w14:ligatures w14:val="none"/>
    </w:rPr>
  </w:style>
  <w:style w:type="character" w:styleId="Hyperlink">
    <w:name w:val="Hyperlink"/>
    <w:basedOn w:val="DefaultParagraphFont"/>
    <w:uiPriority w:val="99"/>
    <w:unhideWhenUsed/>
    <w:rsid w:val="008A4023"/>
    <w:rPr>
      <w:color w:val="467886" w:themeColor="hyperlink"/>
      <w:u w:val="single"/>
    </w:rPr>
  </w:style>
  <w:style w:type="character" w:styleId="UnresolvedMention">
    <w:name w:val="Unresolved Mention"/>
    <w:basedOn w:val="DefaultParagraphFont"/>
    <w:uiPriority w:val="99"/>
    <w:semiHidden/>
    <w:unhideWhenUsed/>
    <w:rsid w:val="008A4023"/>
    <w:rPr>
      <w:color w:val="605E5C"/>
      <w:shd w:val="clear" w:color="auto" w:fill="E1DFDD"/>
    </w:rPr>
  </w:style>
  <w:style w:type="paragraph" w:customStyle="1" w:styleId="Undertag">
    <w:name w:val="Undertag"/>
    <w:link w:val="UndertagChar"/>
    <w:autoRedefine/>
    <w:uiPriority w:val="5"/>
    <w:qFormat/>
    <w:rsid w:val="008A4023"/>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A4023"/>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A4023"/>
    <w:rPr>
      <w:color w:val="75100D"/>
    </w:rPr>
  </w:style>
  <w:style w:type="character" w:customStyle="1" w:styleId="AnalyticChar">
    <w:name w:val="Analytic Char"/>
    <w:basedOn w:val="DefaultParagraphFont"/>
    <w:link w:val="Analytic"/>
    <w:uiPriority w:val="5"/>
    <w:rsid w:val="008A4023"/>
    <w:rPr>
      <w:rFonts w:ascii="Calibri" w:eastAsiaTheme="majorEastAsia" w:hAnsi="Calibri" w:cstheme="majorBidi"/>
      <w:b/>
      <w:iCs/>
      <w:color w:val="75100D"/>
      <w:kern w:val="0"/>
      <w:sz w:val="26"/>
      <w:szCs w:val="22"/>
      <w14:ligatures w14:val="none"/>
    </w:rPr>
  </w:style>
  <w:style w:type="paragraph" w:customStyle="1" w:styleId="Emphasize">
    <w:name w:val="Emphasize"/>
    <w:basedOn w:val="Normal"/>
    <w:link w:val="Emphasis"/>
    <w:uiPriority w:val="8"/>
    <w:qFormat/>
    <w:rsid w:val="008A402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8A402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8A402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Block">
    <w:name w:val="ABlock"/>
    <w:basedOn w:val="Heading3"/>
    <w:next w:val="Heading4"/>
    <w:autoRedefine/>
    <w:qFormat/>
    <w:rsid w:val="008A4023"/>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w.virginia.edu/scholarship/publication/frederick-schauer/6428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bes.com/sites/michaelshellenberger/2019/03/11/it-sounds-crazy-but-fukushima-chernobyl-and-three-mile-island-show-why-nuclear-is-inherently-safe/" TargetMode="External"/><Relationship Id="rId5" Type="http://schemas.openxmlformats.org/officeDocument/2006/relationships/hyperlink" Target="https://www.files.ethz.ch/isn/128690/pub1059-1.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91420</Words>
  <Characters>521094</Characters>
  <Application>Microsoft Office Word</Application>
  <DocSecurity>0</DocSecurity>
  <Lines>4342</Lines>
  <Paragraphs>1222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2025-09-13T16:42:00Z</dcterms:created>
  <dcterms:modified xsi:type="dcterms:W3CDTF">2025-09-13T17:07:00Z</dcterms:modified>
</cp:coreProperties>
</file>