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95AB" w14:textId="77777777" w:rsidR="00783633" w:rsidRPr="00380086" w:rsidRDefault="00783633" w:rsidP="00783633">
      <w:pPr>
        <w:pStyle w:val="Heading2"/>
        <w:rPr>
          <w:rFonts w:cstheme="minorHAnsi"/>
        </w:rPr>
      </w:pPr>
      <w:r>
        <w:rPr>
          <w:rFonts w:cstheme="minorHAnsi"/>
        </w:rPr>
        <w:t>OFF</w:t>
      </w:r>
    </w:p>
    <w:p w14:paraId="4B21872E" w14:textId="77777777" w:rsidR="00783633" w:rsidRPr="00E35C3D" w:rsidRDefault="00783633" w:rsidP="00783633">
      <w:pPr>
        <w:pStyle w:val="Heading4"/>
        <w:rPr>
          <w:rStyle w:val="Style13ptBold"/>
          <w:rFonts w:cstheme="minorHAnsi"/>
          <w:b/>
          <w:bCs w:val="0"/>
        </w:rPr>
      </w:pPr>
      <w:r w:rsidRPr="00380086">
        <w:rPr>
          <w:rFonts w:cstheme="minorHAnsi"/>
        </w:rPr>
        <w:t>Union</w:t>
      </w:r>
      <w:r>
        <w:rPr>
          <w:rFonts w:cstheme="minorHAnsi"/>
        </w:rPr>
        <w:t xml:space="preserve"> organizing</w:t>
      </w:r>
      <w:r w:rsidRPr="00380086">
        <w:rPr>
          <w:rFonts w:cstheme="minorHAnsi"/>
        </w:rPr>
        <w:t xml:space="preserve"> surging</w:t>
      </w:r>
      <w:r w:rsidRPr="0034194A">
        <w:rPr>
          <w:rFonts w:cstheme="minorHAnsi"/>
        </w:rPr>
        <w:t xml:space="preserve"> </w:t>
      </w:r>
      <w:r w:rsidRPr="00E35C3D">
        <w:rPr>
          <w:rFonts w:cstheme="minorHAnsi"/>
        </w:rPr>
        <w:t xml:space="preserve">now </w:t>
      </w:r>
      <w:r w:rsidRPr="005C1533">
        <w:rPr>
          <w:rStyle w:val="Style13ptBold"/>
        </w:rPr>
        <w:t xml:space="preserve">but CBA </w:t>
      </w:r>
      <w:r>
        <w:rPr>
          <w:rStyle w:val="Style13ptBold"/>
        </w:rPr>
        <w:t>failures</w:t>
      </w:r>
      <w:r w:rsidRPr="005C1533">
        <w:rPr>
          <w:rStyle w:val="Style13ptBold"/>
        </w:rPr>
        <w:t xml:space="preserve"> remain</w:t>
      </w:r>
      <w:r>
        <w:rPr>
          <w:rStyle w:val="Style13ptBold"/>
        </w:rPr>
        <w:t xml:space="preserve"> an impediment</w:t>
      </w:r>
      <w:r>
        <w:rPr>
          <w:rStyle w:val="Style13ptBold"/>
          <w:rFonts w:cstheme="minorHAnsi"/>
        </w:rPr>
        <w:t xml:space="preserve">. </w:t>
      </w:r>
      <w:r w:rsidRPr="005D7702">
        <w:rPr>
          <w:rStyle w:val="Style13ptBold"/>
        </w:rPr>
        <w:t>History proves</w:t>
      </w:r>
      <w:r>
        <w:rPr>
          <w:rStyle w:val="Style13ptBold"/>
          <w:rFonts w:cstheme="minorHAnsi"/>
        </w:rPr>
        <w:t xml:space="preserve">   </w:t>
      </w:r>
    </w:p>
    <w:p w14:paraId="604BC32E" w14:textId="77777777" w:rsidR="00783633" w:rsidRDefault="00783633" w:rsidP="00783633">
      <w:pPr>
        <w:rPr>
          <w:rFonts w:cstheme="minorHAnsi"/>
        </w:rPr>
      </w:pPr>
      <w:r w:rsidRPr="00380086">
        <w:rPr>
          <w:rStyle w:val="Style13ptBold"/>
          <w:rFonts w:cstheme="minorHAnsi"/>
        </w:rPr>
        <w:t>Velazquez 25</w:t>
      </w:r>
      <w:r w:rsidRPr="00380086">
        <w:rPr>
          <w:rFonts w:cstheme="minorHAnsi"/>
        </w:rPr>
        <w:t xml:space="preserve"> </w:t>
      </w:r>
    </w:p>
    <w:p w14:paraId="558BA2E3" w14:textId="77777777" w:rsidR="00783633" w:rsidRPr="00380086" w:rsidRDefault="00783633" w:rsidP="00783633">
      <w:pPr>
        <w:rPr>
          <w:rFonts w:cstheme="minorHAnsi"/>
        </w:rPr>
      </w:pPr>
      <w:r>
        <w:rPr>
          <w:rFonts w:cstheme="minorHAnsi"/>
        </w:rPr>
        <w:t>{</w:t>
      </w:r>
      <w:r w:rsidRPr="00380086">
        <w:rPr>
          <w:rFonts w:cstheme="minorHAnsi"/>
        </w:rPr>
        <w:t>Alvin Assoc</w:t>
      </w:r>
      <w:r>
        <w:rPr>
          <w:rFonts w:cstheme="minorHAnsi"/>
        </w:rPr>
        <w:t>.</w:t>
      </w:r>
      <w:r w:rsidRPr="00380086">
        <w:rPr>
          <w:rFonts w:cstheme="minorHAnsi"/>
        </w:rPr>
        <w:t xml:space="preserve"> Professor of Law, Indiana Univ</w:t>
      </w:r>
      <w:r>
        <w:rPr>
          <w:rFonts w:cstheme="minorHAnsi"/>
        </w:rPr>
        <w:t>.</w:t>
      </w:r>
      <w:r w:rsidRPr="00380086">
        <w:rPr>
          <w:rFonts w:cstheme="minorHAnsi"/>
        </w:rPr>
        <w:t xml:space="preserve"> Maurer School of Law, "The Death of Labor Law and the Rebirth of the Labor Movement," Legal Studies Research Paper Series, Research Paper Number 543, 2025, SSRN</w:t>
      </w:r>
      <w:r>
        <w:rPr>
          <w:rFonts w:cstheme="minorHAnsi"/>
        </w:rPr>
        <w:t>}</w:t>
      </w:r>
    </w:p>
    <w:p w14:paraId="68F4BCDF" w14:textId="77777777" w:rsidR="00783633" w:rsidRPr="00380086" w:rsidRDefault="00783633" w:rsidP="00783633">
      <w:pPr>
        <w:rPr>
          <w:rFonts w:cstheme="minorHAnsi"/>
        </w:rPr>
      </w:pPr>
      <w:r w:rsidRPr="00BE4B5C">
        <w:rPr>
          <w:rStyle w:val="Emphasis"/>
          <w:rFonts w:cstheme="minorHAnsi"/>
          <w:highlight w:val="cyan"/>
        </w:rPr>
        <w:t>Unions are enjoying a resurgence in popularity</w:t>
      </w:r>
      <w:r w:rsidRPr="00380086">
        <w:rPr>
          <w:rFonts w:cstheme="minorHAnsi"/>
          <w:u w:val="single"/>
        </w:rPr>
        <w:t xml:space="preserve"> </w:t>
      </w:r>
      <w:r w:rsidRPr="0034194A">
        <w:rPr>
          <w:rFonts w:cstheme="minorHAnsi"/>
          <w:sz w:val="16"/>
          <w:szCs w:val="16"/>
        </w:rPr>
        <w:t>even though their members make up just six percent of the private-sector workforce.2</w:t>
      </w:r>
      <w:r w:rsidRPr="00380086">
        <w:rPr>
          <w:rFonts w:cstheme="minorHAnsi"/>
          <w:u w:val="single"/>
        </w:rPr>
        <w:t xml:space="preserve"> </w:t>
      </w:r>
      <w:r w:rsidRPr="00BE4B5C">
        <w:rPr>
          <w:rStyle w:val="Emphasis"/>
          <w:rFonts w:cstheme="minorHAnsi"/>
          <w:highlight w:val="cyan"/>
        </w:rPr>
        <w:t>More people than ever want to join a union</w:t>
      </w:r>
      <w:r w:rsidRPr="00380086">
        <w:rPr>
          <w:rFonts w:cstheme="minorHAnsi"/>
          <w:u w:val="single"/>
        </w:rPr>
        <w:t xml:space="preserve"> </w:t>
      </w:r>
      <w:r w:rsidRPr="00BE4B5C">
        <w:rPr>
          <w:rFonts w:cstheme="minorHAnsi"/>
          <w:b/>
          <w:bCs/>
          <w:highlight w:val="cyan"/>
          <w:u w:val="single"/>
        </w:rPr>
        <w:t>but</w:t>
      </w:r>
      <w:r w:rsidRPr="003D40A3">
        <w:rPr>
          <w:rFonts w:cstheme="minorHAnsi"/>
          <w:b/>
          <w:bCs/>
          <w:u w:val="single"/>
        </w:rPr>
        <w:t xml:space="preserve"> </w:t>
      </w:r>
      <w:r w:rsidRPr="003D40A3">
        <w:rPr>
          <w:rFonts w:cstheme="minorHAnsi"/>
          <w:sz w:val="16"/>
          <w:szCs w:val="16"/>
        </w:rPr>
        <w:t>cannot due to employer resistance to union representation process, leading to a union representation gap.3 Inequality in the United States is hovering around similar levels as it was in the period leading up to the Great Depression</w:t>
      </w:r>
      <w:r w:rsidRPr="00380086">
        <w:rPr>
          <w:rFonts w:cstheme="minorHAnsi"/>
          <w:u w:val="single"/>
        </w:rPr>
        <w:t>.</w:t>
      </w:r>
      <w:r w:rsidRPr="0034194A">
        <w:rPr>
          <w:rFonts w:cstheme="minorHAnsi"/>
          <w:sz w:val="16"/>
          <w:szCs w:val="16"/>
        </w:rPr>
        <w:t xml:space="preserve">4 Even though unions are winning more of their elections than they previously have, </w:t>
      </w:r>
      <w:r w:rsidRPr="00BE4B5C">
        <w:rPr>
          <w:rFonts w:cstheme="minorHAnsi"/>
          <w:highlight w:val="cyan"/>
          <w:u w:val="single"/>
        </w:rPr>
        <w:t>obtaining a first</w:t>
      </w:r>
      <w:r w:rsidRPr="0034194A">
        <w:rPr>
          <w:rFonts w:cstheme="minorHAnsi"/>
          <w:sz w:val="16"/>
          <w:szCs w:val="16"/>
        </w:rPr>
        <w:t xml:space="preserve"> collective bargaining agreement </w:t>
      </w:r>
      <w:r w:rsidRPr="00BE4B5C">
        <w:rPr>
          <w:rFonts w:cstheme="minorHAnsi"/>
          <w:highlight w:val="cyan"/>
          <w:u w:val="single"/>
        </w:rPr>
        <w:t>(CBA</w:t>
      </w:r>
      <w:r w:rsidRPr="0034194A">
        <w:rPr>
          <w:rFonts w:cstheme="minorHAnsi"/>
          <w:sz w:val="16"/>
          <w:szCs w:val="16"/>
        </w:rPr>
        <w:t>) from an employer</w:t>
      </w:r>
      <w:r w:rsidRPr="00E35C3D">
        <w:rPr>
          <w:rFonts w:cstheme="minorHAnsi"/>
          <w:u w:val="single"/>
        </w:rPr>
        <w:t xml:space="preserve"> </w:t>
      </w:r>
      <w:r w:rsidRPr="00BE4B5C">
        <w:rPr>
          <w:rFonts w:cstheme="minorHAnsi"/>
          <w:highlight w:val="cyan"/>
          <w:u w:val="single"/>
        </w:rPr>
        <w:t>remains</w:t>
      </w:r>
      <w:r w:rsidRPr="0034194A">
        <w:rPr>
          <w:rFonts w:cstheme="minorHAnsi"/>
          <w:sz w:val="16"/>
          <w:szCs w:val="16"/>
        </w:rPr>
        <w:t xml:space="preserve"> a </w:t>
      </w:r>
      <w:r w:rsidRPr="00BE4B5C">
        <w:rPr>
          <w:rFonts w:cstheme="minorHAnsi"/>
          <w:highlight w:val="cyan"/>
          <w:u w:val="single"/>
        </w:rPr>
        <w:t>perilous</w:t>
      </w:r>
      <w:r w:rsidRPr="0034194A">
        <w:rPr>
          <w:rFonts w:cstheme="minorHAnsi"/>
          <w:sz w:val="16"/>
          <w:szCs w:val="16"/>
        </w:rPr>
        <w:t xml:space="preserve"> journey.5 Chris Smalls found that out the hard way. Amazon fired him, but he came back as the driving force behind the Amazon Labor Union. </w:t>
      </w:r>
      <w:r w:rsidRPr="00BE4B5C">
        <w:rPr>
          <w:rFonts w:cstheme="minorHAnsi"/>
          <w:highlight w:val="cyan"/>
          <w:u w:val="single"/>
        </w:rPr>
        <w:t>Despite successfully winning a union organizing drive</w:t>
      </w:r>
      <w:r w:rsidRPr="0034194A">
        <w:rPr>
          <w:rFonts w:cstheme="minorHAnsi"/>
          <w:sz w:val="16"/>
          <w:szCs w:val="16"/>
        </w:rPr>
        <w:t xml:space="preserve"> at a Staten Island Amazon facility,</w:t>
      </w:r>
      <w:r w:rsidRPr="003D40A3">
        <w:rPr>
          <w:rFonts w:cstheme="minorHAnsi"/>
          <w:sz w:val="16"/>
          <w:szCs w:val="16"/>
        </w:rPr>
        <w:t xml:space="preserve"> the</w:t>
      </w:r>
      <w:r w:rsidRPr="00380086">
        <w:rPr>
          <w:rFonts w:cstheme="minorHAnsi"/>
          <w:u w:val="single"/>
        </w:rPr>
        <w:t xml:space="preserve"> </w:t>
      </w:r>
      <w:r w:rsidRPr="00E35C3D">
        <w:rPr>
          <w:rStyle w:val="Emphasis"/>
          <w:rFonts w:cstheme="minorHAnsi"/>
          <w:bCs/>
          <w:sz w:val="16"/>
          <w:szCs w:val="16"/>
        </w:rPr>
        <w:t>members of his union have not entered into a collective bargaining agreement almost 2 years later</w:t>
      </w:r>
      <w:r w:rsidRPr="00380086">
        <w:rPr>
          <w:rFonts w:cstheme="minorHAnsi"/>
          <w:u w:val="single"/>
        </w:rPr>
        <w:t>.</w:t>
      </w:r>
      <w:r w:rsidRPr="0034194A">
        <w:rPr>
          <w:rFonts w:cstheme="minorHAnsi"/>
          <w:sz w:val="16"/>
          <w:szCs w:val="16"/>
        </w:rPr>
        <w:t>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ills.7 The project is comprehensive and features a number of bold elements,</w:t>
      </w:r>
      <w:r w:rsidRPr="00380086">
        <w:rPr>
          <w:rFonts w:cstheme="minorHAnsi"/>
          <w:u w:val="single"/>
        </w:rPr>
        <w:t xml:space="preserve"> </w:t>
      </w:r>
      <w:r w:rsidRPr="0034194A">
        <w:rPr>
          <w:rFonts w:cstheme="minorHAnsi"/>
          <w:sz w:val="16"/>
          <w:szCs w:val="16"/>
        </w:rPr>
        <w:t>but the</w:t>
      </w:r>
      <w:r w:rsidRPr="00E35C3D">
        <w:rPr>
          <w:rFonts w:cstheme="minorHAnsi"/>
          <w:b/>
          <w:bCs/>
        </w:rPr>
        <w:t xml:space="preserve"> </w:t>
      </w:r>
      <w:r w:rsidRPr="00E35C3D">
        <w:rPr>
          <w:rStyle w:val="Emphasis"/>
          <w:rFonts w:cstheme="minorHAnsi"/>
          <w:bCs/>
          <w:sz w:val="16"/>
          <w:szCs w:val="16"/>
        </w:rPr>
        <w:t>literature on labor law has not discussed how to arrive at a clean slate</w:t>
      </w:r>
      <w:r w:rsidRPr="00E35C3D">
        <w:rPr>
          <w:rFonts w:cstheme="minorHAnsi"/>
          <w:b/>
          <w:bCs/>
          <w:sz w:val="16"/>
          <w:szCs w:val="16"/>
        </w:rPr>
        <w:t>.</w:t>
      </w:r>
      <w:r w:rsidRPr="00E35C3D">
        <w:rPr>
          <w:rFonts w:cstheme="minorHAnsi"/>
          <w:b/>
          <w:bCs/>
        </w:rPr>
        <w:t xml:space="preserve"> </w:t>
      </w:r>
      <w:r w:rsidRPr="0034194A">
        <w:rPr>
          <w:rFonts w:cstheme="minorHAnsi"/>
          <w:sz w:val="16"/>
          <w:szCs w:val="16"/>
        </w:rPr>
        <w:t>This Article seeks to fill that hole in the literature by pointing to the Supreme Court’s (Court) recent administrative law cases and engaging in the following thought exercise--</w:t>
      </w:r>
      <w:r w:rsidRPr="00BE4B5C">
        <w:rPr>
          <w:rFonts w:cstheme="minorHAnsi"/>
          <w:highlight w:val="cyan"/>
          <w:u w:val="single"/>
        </w:rPr>
        <w:t>could labor law’s death</w:t>
      </w:r>
      <w:r w:rsidRPr="0034194A">
        <w:rPr>
          <w:rFonts w:cstheme="minorHAnsi"/>
          <w:sz w:val="16"/>
          <w:szCs w:val="16"/>
        </w:rPr>
        <w:t xml:space="preserve"> at the hands of the Major Questions Doctrine (MQD) or a constitutional challenge </w:t>
      </w:r>
      <w:r w:rsidRPr="00BE4B5C">
        <w:rPr>
          <w:rFonts w:cstheme="minorHAnsi"/>
          <w:highlight w:val="cyan"/>
          <w:u w:val="single"/>
        </w:rPr>
        <w:t xml:space="preserve">spark the fire that fuels </w:t>
      </w:r>
      <w:r w:rsidRPr="00E13D65">
        <w:rPr>
          <w:rFonts w:cstheme="minorHAnsi"/>
        </w:rPr>
        <w:t>its revitalization?</w:t>
      </w:r>
      <w:r w:rsidRPr="0034194A">
        <w:rPr>
          <w:rFonts w:cstheme="minorHAnsi"/>
          <w:sz w:val="16"/>
          <w:szCs w:val="16"/>
        </w:rPr>
        <w:t xml:space="preserve"> </w:t>
      </w:r>
      <w:r w:rsidRPr="00E13D65">
        <w:rPr>
          <w:rStyle w:val="Emphasis"/>
          <w:rFonts w:cstheme="minorHAnsi"/>
          <w:bCs/>
          <w:sz w:val="16"/>
          <w:szCs w:val="16"/>
        </w:rPr>
        <w:t>Could a Court decision do</w:t>
      </w:r>
      <w:r w:rsidRPr="00E13D65">
        <w:rPr>
          <w:rStyle w:val="Emphasis"/>
          <w:rFonts w:cstheme="minorHAnsi"/>
          <w:bCs/>
        </w:rPr>
        <w:t xml:space="preserve"> </w:t>
      </w:r>
      <w:r w:rsidRPr="00BE4B5C">
        <w:rPr>
          <w:rStyle w:val="Emphasis"/>
          <w:rFonts w:cstheme="minorHAnsi"/>
          <w:bCs/>
          <w:highlight w:val="cyan"/>
        </w:rPr>
        <w:t>what Congress has failed to do since 1935</w:t>
      </w:r>
      <w:r w:rsidRPr="00E13D65">
        <w:rPr>
          <w:rFonts w:cstheme="minorHAnsi"/>
          <w:b/>
          <w:bCs/>
        </w:rPr>
        <w:t>—</w:t>
      </w:r>
      <w:r w:rsidRPr="00E13D65">
        <w:rPr>
          <w:rStyle w:val="Emphasis"/>
          <w:rFonts w:cstheme="minorHAnsi"/>
          <w:bCs/>
          <w:sz w:val="16"/>
          <w:szCs w:val="16"/>
        </w:rPr>
        <w:t>reform the National Labor Relations Act</w:t>
      </w:r>
      <w:r w:rsidRPr="00380086">
        <w:rPr>
          <w:rFonts w:cstheme="minorHAnsi"/>
          <w:u w:val="single"/>
        </w:rPr>
        <w:t xml:space="preserve"> and open </w:t>
      </w:r>
      <w:r w:rsidRPr="0034194A">
        <w:rPr>
          <w:rFonts w:cstheme="minorHAnsi"/>
          <w:sz w:val="16"/>
          <w:szCs w:val="16"/>
        </w:rPr>
        <w:t>a pathway for millions of workers to organize into unions? Spoiler alert:</w:t>
      </w:r>
      <w:r>
        <w:rPr>
          <w:rFonts w:cstheme="minorHAnsi"/>
        </w:rPr>
        <w:t xml:space="preserve"> </w:t>
      </w:r>
      <w:r w:rsidRPr="00BE4B5C">
        <w:rPr>
          <w:rFonts w:cstheme="minorHAnsi"/>
          <w:highlight w:val="cyan"/>
          <w:u w:val="single"/>
        </w:rPr>
        <w:t>The answer is</w:t>
      </w:r>
      <w:r w:rsidRPr="00380086">
        <w:rPr>
          <w:rFonts w:cstheme="minorHAnsi"/>
        </w:rPr>
        <w:t xml:space="preserve"> </w:t>
      </w:r>
      <w:r w:rsidRPr="00BE4B5C">
        <w:rPr>
          <w:rStyle w:val="Emphasis"/>
          <w:rFonts w:cstheme="minorHAnsi"/>
          <w:highlight w:val="cyan"/>
        </w:rPr>
        <w:t>yes</w:t>
      </w:r>
      <w:r w:rsidRPr="00380086">
        <w:rPr>
          <w:rFonts w:cstheme="minorHAnsi"/>
        </w:rPr>
        <w:t>.</w:t>
      </w:r>
    </w:p>
    <w:p w14:paraId="0FFEB21F" w14:textId="77777777" w:rsidR="00783633" w:rsidRPr="00380086" w:rsidRDefault="00783633" w:rsidP="00783633">
      <w:pPr>
        <w:rPr>
          <w:rFonts w:cstheme="minorHAnsi"/>
        </w:rPr>
      </w:pPr>
      <w:r w:rsidRPr="0034194A">
        <w:rPr>
          <w:rFonts w:cstheme="minorHAnsi"/>
          <w:sz w:val="16"/>
          <w:szCs w:val="16"/>
        </w:rPr>
        <w:t>The central thesis of this paper is that the Supreme Court dismantling the National Labor Relations Act (NLRA) would create a viable approach to labor law reform. Striking down the NLRA would generate the conditions for strife, disruption, and a new labor insurgency that can fuel demands for state and local officials to enact collective bargaining free from the preemptive effect of the National Labor Relations Act.8</w:t>
      </w:r>
      <w:r w:rsidRPr="00380086">
        <w:rPr>
          <w:rFonts w:cstheme="minorHAnsi"/>
        </w:rPr>
        <w:t xml:space="preserve"> </w:t>
      </w:r>
      <w:r w:rsidRPr="00380086">
        <w:rPr>
          <w:rFonts w:cstheme="minorHAnsi"/>
          <w:u w:val="single"/>
        </w:rPr>
        <w:t xml:space="preserve">In essence, the Court could reform labor law in ways that Congress has failed since 1935. The Supreme Court acting as the agent for returning federal labor law to a primitive state would provide the labor movement with a viable path for obtaining stronger labor protections for unionizing than are possible under the current regime because 1) courts are barred by the Norris-LaGuardia Act from enjoining peaceful labor activism, and 2) states are free from the shackles of preemption to enforce strong labor laws. Currently, only six percent of the workforce is represented by a union, but according to a 2022 White House Report on Worker Organizing, </w:t>
      </w:r>
      <w:r w:rsidRPr="00BE4B5C">
        <w:rPr>
          <w:rStyle w:val="Emphasis"/>
          <w:rFonts w:cstheme="minorHAnsi"/>
          <w:highlight w:val="cyan"/>
        </w:rPr>
        <w:t>over fifty two percent of non-union workers</w:t>
      </w:r>
      <w:r w:rsidRPr="00380086">
        <w:rPr>
          <w:rFonts w:cstheme="minorHAnsi"/>
          <w:u w:val="single"/>
        </w:rPr>
        <w:t xml:space="preserve"> (sixty million) </w:t>
      </w:r>
      <w:r w:rsidRPr="00BE4B5C">
        <w:rPr>
          <w:rStyle w:val="Emphasis"/>
          <w:rFonts w:cstheme="minorHAnsi"/>
          <w:highlight w:val="cyan"/>
        </w:rPr>
        <w:t>would vote for a union if they could</w:t>
      </w:r>
      <w:r w:rsidRPr="00380086">
        <w:rPr>
          <w:rFonts w:cstheme="minorHAnsi"/>
          <w:u w:val="single"/>
        </w:rPr>
        <w:t xml:space="preserve">.9 In other words, there is a </w:t>
      </w:r>
      <w:r w:rsidRPr="00BE4B5C">
        <w:rPr>
          <w:rStyle w:val="Emphasis"/>
          <w:rFonts w:cstheme="minorHAnsi"/>
          <w:highlight w:val="cyan"/>
        </w:rPr>
        <w:t>major union representation gap</w:t>
      </w:r>
      <w:r w:rsidRPr="00380086">
        <w:rPr>
          <w:rFonts w:cstheme="minorHAnsi"/>
          <w:u w:val="single"/>
        </w:rPr>
        <w:t xml:space="preserve"> between how many workers are union members and how many want union representation.10 That union representation gap exists even in states with high percentage of union membership in the workforce</w:t>
      </w:r>
      <w:r w:rsidRPr="0034194A">
        <w:rPr>
          <w:rFonts w:cstheme="minorHAnsi"/>
          <w:sz w:val="16"/>
          <w:szCs w:val="16"/>
        </w:rPr>
        <w:t xml:space="preserve"> such as Hawai’i (25.6%) and New York (20.6%). If even these states could make it easier for those workers who want to join a union but cannot, it would make union membership available to millions of people in the State of New York alone.11 This Article also examines the role that the severability clause plays in the NLRA’s destruction and the path to worker organizing available after its destruction.12 It argues that the</w:t>
      </w:r>
      <w:r w:rsidRPr="00380086">
        <w:rPr>
          <w:rFonts w:cstheme="minorHAnsi"/>
        </w:rPr>
        <w:t xml:space="preserve"> </w:t>
      </w:r>
      <w:r w:rsidRPr="00380086">
        <w:rPr>
          <w:rFonts w:cstheme="minorHAnsi"/>
          <w:u w:val="single"/>
        </w:rPr>
        <w:t>Supreme Court must contend with that clause in applying the Major Questions Doctrine</w:t>
      </w:r>
      <w:r w:rsidRPr="00380086">
        <w:rPr>
          <w:rFonts w:cstheme="minorHAnsi"/>
        </w:rPr>
        <w:t xml:space="preserve"> </w:t>
      </w:r>
      <w:r w:rsidRPr="0034194A">
        <w:rPr>
          <w:rFonts w:cstheme="minorHAnsi"/>
          <w:sz w:val="16"/>
          <w:szCs w:val="16"/>
        </w:rPr>
        <w:t>and any constitutional challenges to the Board’s structure. Even though the application of severability is typically a narrow and technical legal question, in this case it serves a major gating function in determining the tactics that are available to workers seeking to form unions.</w:t>
      </w:r>
    </w:p>
    <w:p w14:paraId="39041372" w14:textId="77777777" w:rsidR="00783633" w:rsidRPr="00E13D65" w:rsidRDefault="00783633" w:rsidP="00783633">
      <w:pPr>
        <w:rPr>
          <w:rFonts w:cstheme="minorHAnsi"/>
          <w:sz w:val="16"/>
          <w:szCs w:val="16"/>
        </w:rPr>
      </w:pPr>
      <w:r w:rsidRPr="00E13D65">
        <w:rPr>
          <w:rFonts w:cstheme="minorHAnsi"/>
          <w:sz w:val="16"/>
          <w:szCs w:val="16"/>
        </w:rPr>
        <w:t>This Article sits at the intersection of current developments in administrative law, labor law, labor history, and social movements. The analysis builds off the work of Fisk and Reddy who rightly observed</w:t>
      </w:r>
      <w:r w:rsidRPr="00380086">
        <w:rPr>
          <w:rFonts w:cstheme="minorHAnsi"/>
        </w:rPr>
        <w:t xml:space="preserve"> </w:t>
      </w:r>
      <w:r w:rsidRPr="00380086">
        <w:rPr>
          <w:rFonts w:cstheme="minorHAnsi"/>
          <w:u w:val="single"/>
        </w:rPr>
        <w:t xml:space="preserve">that </w:t>
      </w:r>
      <w:r w:rsidRPr="00BE4B5C">
        <w:rPr>
          <w:rStyle w:val="Emphasis"/>
          <w:rFonts w:cstheme="minorHAnsi"/>
          <w:highlight w:val="cyan"/>
        </w:rPr>
        <w:t>labor is a social movemen</w:t>
      </w:r>
      <w:r w:rsidRPr="00380086">
        <w:rPr>
          <w:rFonts w:cstheme="minorHAnsi"/>
          <w:u w:val="single"/>
        </w:rPr>
        <w:t xml:space="preserve">t “with a long history of </w:t>
      </w:r>
      <w:r w:rsidRPr="00BE4B5C">
        <w:rPr>
          <w:rStyle w:val="Emphasis"/>
          <w:rFonts w:cstheme="minorHAnsi"/>
          <w:highlight w:val="cyan"/>
        </w:rPr>
        <w:t>shaping law</w:t>
      </w:r>
      <w:r w:rsidRPr="00380086">
        <w:rPr>
          <w:rFonts w:cstheme="minorHAnsi"/>
          <w:u w:val="single"/>
        </w:rPr>
        <w:t xml:space="preserve"> and being shaped by it in turn”13 and several scholarly works exploring theories for building countervailing power14 and the role of strife in labor relations</w:t>
      </w:r>
      <w:r w:rsidRPr="00380086">
        <w:rPr>
          <w:rFonts w:cstheme="minorHAnsi"/>
        </w:rPr>
        <w:t>.</w:t>
      </w:r>
      <w:r w:rsidRPr="00E13D65">
        <w:rPr>
          <w:rFonts w:cstheme="minorHAnsi"/>
          <w:sz w:val="16"/>
          <w:szCs w:val="16"/>
        </w:rPr>
        <w:t xml:space="preserve">15 This Article takes no normative position on the Court’s administrative law rulings or whether labor should advocate for the Supreme Court to render the NLRA unconstitutional on its face. But it presents a silver lining to administrative and labor law scholars who have raised concerns with the Court’s rewrite of administrative law field16 by showing that the Court could serve as a catalyst for a series of (most likely) unfortunate events as well as fervent organizing opportunities.17 In that respect, </w:t>
      </w:r>
      <w:r w:rsidRPr="00BE4B5C">
        <w:rPr>
          <w:rFonts w:cstheme="minorHAnsi"/>
          <w:highlight w:val="cyan"/>
          <w:u w:val="single"/>
        </w:rPr>
        <w:t>dismantling the NLRA</w:t>
      </w:r>
      <w:r w:rsidRPr="00E13D65">
        <w:rPr>
          <w:rFonts w:cstheme="minorHAnsi"/>
          <w:u w:val="single"/>
        </w:rPr>
        <w:t xml:space="preserve"> </w:t>
      </w:r>
      <w:r w:rsidRPr="00E13D65">
        <w:rPr>
          <w:rFonts w:cstheme="minorHAnsi"/>
          <w:sz w:val="16"/>
          <w:szCs w:val="16"/>
        </w:rPr>
        <w:t xml:space="preserve">to successfully reform labor law </w:t>
      </w:r>
      <w:r w:rsidRPr="00BE4B5C">
        <w:rPr>
          <w:rFonts w:cstheme="minorHAnsi"/>
          <w:highlight w:val="cyan"/>
          <w:u w:val="single"/>
        </w:rPr>
        <w:t>embodies the observation that worker power reached its zenith</w:t>
      </w:r>
      <w:r w:rsidRPr="00F81C4B">
        <w:rPr>
          <w:rFonts w:cstheme="minorHAnsi"/>
          <w:u w:val="single"/>
        </w:rPr>
        <w:t xml:space="preserve"> </w:t>
      </w:r>
      <w:r w:rsidRPr="00BE4B5C">
        <w:rPr>
          <w:rFonts w:cstheme="minorHAnsi"/>
          <w:highlight w:val="cyan"/>
          <w:u w:val="single"/>
        </w:rPr>
        <w:t>“before [it was] organized</w:t>
      </w:r>
      <w:r w:rsidRPr="00E13D65">
        <w:rPr>
          <w:rFonts w:cstheme="minorHAnsi"/>
          <w:sz w:val="16"/>
          <w:szCs w:val="16"/>
        </w:rPr>
        <w:t xml:space="preserve"> into unions” as demonstrated by the strikes, demonstrations, and actions that took place during the worst parts of the Depression.18 Additionally, even employer advocates are concerned about returning to primitive labor law. For example, longtime employer lawyer Roger King recently cautioned that employers should not seek the dismantling of the NLRA because doing so would benefit workers and undermine labor peace. He observed that if the Supreme Court somehow ruled that the NLRA was unconstitutional, then “[w]</w:t>
      </w:r>
      <w:proofErr w:type="spellStart"/>
      <w:r w:rsidRPr="00E13D65">
        <w:rPr>
          <w:rFonts w:cstheme="minorHAnsi"/>
          <w:sz w:val="16"/>
          <w:szCs w:val="16"/>
        </w:rPr>
        <w:t>e’ll</w:t>
      </w:r>
      <w:proofErr w:type="spellEnd"/>
      <w:r w:rsidRPr="00E13D65">
        <w:rPr>
          <w:rFonts w:cstheme="minorHAnsi"/>
          <w:sz w:val="16"/>
          <w:szCs w:val="16"/>
        </w:rPr>
        <w:t xml:space="preserve"> have the law of the jungle, the law of the streets.”19</w:t>
      </w:r>
    </w:p>
    <w:p w14:paraId="6C6AE17D" w14:textId="77777777" w:rsidR="00783633" w:rsidRPr="00380086" w:rsidRDefault="00783633" w:rsidP="00783633">
      <w:pPr>
        <w:rPr>
          <w:rFonts w:cstheme="minorHAnsi"/>
        </w:rPr>
      </w:pPr>
      <w:r w:rsidRPr="00380086">
        <w:rPr>
          <w:rFonts w:cstheme="minorHAnsi"/>
          <w:u w:val="single"/>
        </w:rPr>
        <w:t xml:space="preserve">The </w:t>
      </w:r>
      <w:r w:rsidRPr="00380086">
        <w:rPr>
          <w:rStyle w:val="Emphasis"/>
          <w:rFonts w:cstheme="minorHAnsi"/>
        </w:rPr>
        <w:t>Court ruling that the administrative apparatus of the NLRA is unconstitutional</w:t>
      </w:r>
      <w:r w:rsidRPr="00380086">
        <w:rPr>
          <w:rFonts w:cstheme="minorHAnsi"/>
          <w:u w:val="single"/>
        </w:rPr>
        <w:t xml:space="preserve"> </w:t>
      </w:r>
      <w:r w:rsidRPr="00380086">
        <w:rPr>
          <w:rStyle w:val="Emphasis"/>
          <w:rFonts w:cstheme="minorHAnsi"/>
        </w:rPr>
        <w:t>would leave a vacuum in labor law</w:t>
      </w:r>
      <w:r w:rsidRPr="00380086">
        <w:rPr>
          <w:rFonts w:cstheme="minorHAnsi"/>
          <w:u w:val="single"/>
        </w:rPr>
        <w:t xml:space="preserve">, and </w:t>
      </w:r>
      <w:r w:rsidRPr="00BE4B5C">
        <w:rPr>
          <w:rStyle w:val="Emphasis"/>
          <w:rFonts w:cstheme="minorHAnsi"/>
          <w:highlight w:val="cyan"/>
        </w:rPr>
        <w:t>anger</w:t>
      </w:r>
      <w:r w:rsidRPr="00BE4B5C">
        <w:rPr>
          <w:rFonts w:cstheme="minorHAnsi"/>
          <w:highlight w:val="cyan"/>
          <w:u w:val="single"/>
        </w:rPr>
        <w:t xml:space="preserve"> over the death of collective bargaining rights would be widespread</w:t>
      </w:r>
      <w:r w:rsidRPr="00380086">
        <w:rPr>
          <w:rFonts w:cstheme="minorHAnsi"/>
        </w:rPr>
        <w:t>. The labor movement and its allies could channel this anger, alongside the deepening inequality in this country,</w:t>
      </w:r>
      <w:r w:rsidRPr="00F81C4B">
        <w:rPr>
          <w:rFonts w:cstheme="minorHAnsi"/>
          <w:u w:val="single"/>
        </w:rPr>
        <w:t xml:space="preserve"> </w:t>
      </w:r>
      <w:r w:rsidRPr="00BE4B5C">
        <w:rPr>
          <w:rFonts w:cstheme="minorHAnsi"/>
          <w:highlight w:val="cyan"/>
          <w:u w:val="single"/>
        </w:rPr>
        <w:t>and</w:t>
      </w:r>
      <w:r w:rsidRPr="00380086">
        <w:rPr>
          <w:rFonts w:cstheme="minorHAnsi"/>
        </w:rPr>
        <w:t xml:space="preserve"> their remaining resources, </w:t>
      </w:r>
      <w:r w:rsidRPr="00380086">
        <w:rPr>
          <w:rStyle w:val="Emphasis"/>
          <w:rFonts w:cstheme="minorHAnsi"/>
        </w:rPr>
        <w:t xml:space="preserve">to </w:t>
      </w:r>
      <w:r w:rsidRPr="00BE4B5C">
        <w:rPr>
          <w:rStyle w:val="Emphasis"/>
          <w:rFonts w:cstheme="minorHAnsi"/>
          <w:highlight w:val="cyan"/>
        </w:rPr>
        <w:t>galvanize a new social movement</w:t>
      </w:r>
      <w:r w:rsidRPr="00380086">
        <w:rPr>
          <w:rFonts w:cstheme="minorHAnsi"/>
        </w:rPr>
        <w:t xml:space="preserve">.20 With enough of a movement, </w:t>
      </w:r>
      <w:r w:rsidRPr="00380086">
        <w:rPr>
          <w:rFonts w:cstheme="minorHAnsi"/>
          <w:u w:val="single"/>
        </w:rPr>
        <w:t xml:space="preserve">labor could </w:t>
      </w:r>
      <w:r w:rsidRPr="00380086">
        <w:rPr>
          <w:rStyle w:val="Emphasis"/>
          <w:rFonts w:cstheme="minorHAnsi"/>
        </w:rPr>
        <w:t xml:space="preserve">sway discourse from the dead letters of the NLRA to a more moral framework that allows labor </w:t>
      </w:r>
      <w:r w:rsidRPr="00BE4B5C">
        <w:rPr>
          <w:rStyle w:val="Emphasis"/>
          <w:rFonts w:cstheme="minorHAnsi"/>
          <w:highlight w:val="cyan"/>
        </w:rPr>
        <w:t>to bargain for the common good</w:t>
      </w:r>
      <w:r w:rsidRPr="00BE4B5C">
        <w:rPr>
          <w:rFonts w:cstheme="minorHAnsi"/>
          <w:highlight w:val="cyan"/>
        </w:rPr>
        <w:t>.</w:t>
      </w:r>
      <w:r w:rsidRPr="00380086">
        <w:rPr>
          <w:rFonts w:cstheme="minorHAnsi"/>
        </w:rPr>
        <w:t xml:space="preserve">21 </w:t>
      </w:r>
      <w:r w:rsidRPr="00380086">
        <w:rPr>
          <w:rFonts w:cstheme="minorHAnsi"/>
          <w:u w:val="single"/>
        </w:rPr>
        <w:t>Labor could consider using the death of the NLRA to “grand bargain” of labor law</w:t>
      </w:r>
      <w:r w:rsidRPr="00380086">
        <w:rPr>
          <w:rFonts w:cstheme="minorHAnsi"/>
        </w:rPr>
        <w:t>22 as part of a general strike that unions such as the United Auto Workers have declared for May 1, 2028.23</w:t>
      </w:r>
    </w:p>
    <w:p w14:paraId="5B5979E3" w14:textId="77777777" w:rsidR="00783633" w:rsidRPr="00380086" w:rsidRDefault="00783633" w:rsidP="00783633">
      <w:pPr>
        <w:rPr>
          <w:rFonts w:cstheme="minorHAnsi"/>
        </w:rPr>
      </w:pPr>
      <w:r w:rsidRPr="00BA24B8">
        <w:rPr>
          <w:rFonts w:cstheme="minorHAnsi"/>
          <w:sz w:val="16"/>
          <w:szCs w:val="16"/>
        </w:rPr>
        <w:t>The stakes at play in the NLRA’s death are high, and the path to resurrection is fraught. As Irving Bernstein explains, “[a] handful of years bears a special quality in American labor history. There occurred at these times strikes and social upheavals of extraordinary importance, drama, and violence which ripped the cloak of civilized decorum from society, leaving exposed naked class conflict.”24 The</w:t>
      </w:r>
      <w:r w:rsidRPr="00380086">
        <w:rPr>
          <w:rFonts w:cstheme="minorHAnsi"/>
        </w:rPr>
        <w:t xml:space="preserve"> </w:t>
      </w:r>
      <w:r w:rsidRPr="00380086">
        <w:rPr>
          <w:rFonts w:cstheme="minorHAnsi"/>
          <w:u w:val="single"/>
        </w:rPr>
        <w:t>concentration of wealth is the same today as it was in what Bernstein calls “The Turbulent Years</w:t>
      </w:r>
      <w:r w:rsidRPr="00380086">
        <w:rPr>
          <w:rFonts w:cstheme="minorHAnsi"/>
        </w:rPr>
        <w:t xml:space="preserve">.” </w:t>
      </w:r>
      <w:r w:rsidRPr="00380086">
        <w:rPr>
          <w:rFonts w:cstheme="minorHAnsi"/>
          <w:u w:val="single"/>
        </w:rPr>
        <w:t xml:space="preserve">The </w:t>
      </w:r>
      <w:r w:rsidRPr="00380086">
        <w:rPr>
          <w:rStyle w:val="Emphasis"/>
          <w:rFonts w:cstheme="minorHAnsi"/>
        </w:rPr>
        <w:t>United States is in a period of pre-insurgency due to high income inequality</w:t>
      </w:r>
      <w:r w:rsidRPr="00380086">
        <w:rPr>
          <w:rFonts w:cstheme="minorHAnsi"/>
        </w:rPr>
        <w:t xml:space="preserve">.25 </w:t>
      </w:r>
      <w:r w:rsidRPr="00BE4B5C">
        <w:rPr>
          <w:rFonts w:cstheme="minorHAnsi"/>
          <w:highlight w:val="cyan"/>
          <w:u w:val="single"/>
        </w:rPr>
        <w:t>A strong labor movement</w:t>
      </w:r>
      <w:r w:rsidRPr="00380086">
        <w:rPr>
          <w:rFonts w:cstheme="minorHAnsi"/>
        </w:rPr>
        <w:t xml:space="preserve"> in the United States </w:t>
      </w:r>
      <w:r w:rsidRPr="00BE4B5C">
        <w:rPr>
          <w:rFonts w:cstheme="minorHAnsi"/>
          <w:highlight w:val="cyan"/>
          <w:u w:val="single"/>
        </w:rPr>
        <w:t>could significantly reduce inequality</w:t>
      </w:r>
      <w:r w:rsidRPr="00380086">
        <w:rPr>
          <w:rFonts w:cstheme="minorHAnsi"/>
        </w:rPr>
        <w:t xml:space="preserve"> and the risk of anti-government insurgency.26 While the amelioration of poverty has a strong moral dimension that informs policy,27income inequality in the United States should concern even the most apolitically minded. That is because high rates of inequality suppress the demand for goods and services amongst wide swaths of the population. This </w:t>
      </w:r>
      <w:r w:rsidRPr="00380086">
        <w:rPr>
          <w:rStyle w:val="Emphasis"/>
          <w:rFonts w:cstheme="minorHAnsi"/>
        </w:rPr>
        <w:t>suppression in turn harms economic growth</w:t>
      </w:r>
      <w:r w:rsidRPr="00380086">
        <w:rPr>
          <w:rFonts w:cstheme="minorHAnsi"/>
        </w:rPr>
        <w:t xml:space="preserve">.28 Economic inequality also serves as a basis for fomenting the kind of class-based upheaval masking as </w:t>
      </w:r>
      <w:r w:rsidRPr="00380086">
        <w:rPr>
          <w:rFonts w:cstheme="minorHAnsi"/>
          <w:u w:val="single"/>
        </w:rPr>
        <w:t>political upheaval that currently exists in the United States as inflation continues to disproportionately impact those on the lowest end of the economic spectrum</w:t>
      </w:r>
      <w:r w:rsidRPr="00380086">
        <w:rPr>
          <w:rFonts w:cstheme="minorHAnsi"/>
        </w:rPr>
        <w:t>.</w:t>
      </w:r>
    </w:p>
    <w:p w14:paraId="12A5CE83" w14:textId="77777777" w:rsidR="00783633" w:rsidRPr="00BE4B5C" w:rsidRDefault="00783633" w:rsidP="00783633">
      <w:pPr>
        <w:pStyle w:val="Heading4"/>
        <w:rPr>
          <w:i/>
          <w:iCs w:val="0"/>
        </w:rPr>
      </w:pPr>
      <w:r w:rsidRPr="004F5D67">
        <w:rPr>
          <w:u w:val="single"/>
          <w:lang w:eastAsia="ko-KR"/>
        </w:rPr>
        <w:t>Death</w:t>
      </w:r>
      <w:r>
        <w:rPr>
          <w:lang w:eastAsia="ko-KR"/>
        </w:rPr>
        <w:t xml:space="preserve"> of CBR key. Including the </w:t>
      </w:r>
      <w:proofErr w:type="spellStart"/>
      <w:r>
        <w:rPr>
          <w:lang w:eastAsia="ko-KR"/>
        </w:rPr>
        <w:t>aff</w:t>
      </w:r>
      <w:proofErr w:type="spellEnd"/>
      <w:r>
        <w:rPr>
          <w:lang w:eastAsia="ko-KR"/>
        </w:rPr>
        <w:t xml:space="preserve"> in </w:t>
      </w:r>
      <w:r w:rsidRPr="004F5D67">
        <w:rPr>
          <w:u w:val="single"/>
          <w:lang w:eastAsia="ko-KR"/>
        </w:rPr>
        <w:t>any form</w:t>
      </w:r>
      <w:r>
        <w:rPr>
          <w:lang w:eastAsia="ko-KR"/>
        </w:rPr>
        <w:t xml:space="preserve"> acts as </w:t>
      </w:r>
      <w:r w:rsidRPr="004F5D67">
        <w:rPr>
          <w:u w:val="single"/>
          <w:lang w:eastAsia="ko-KR"/>
        </w:rPr>
        <w:t>a sedative</w:t>
      </w:r>
      <w:r>
        <w:rPr>
          <w:lang w:eastAsia="ko-KR"/>
        </w:rPr>
        <w:t xml:space="preserve"> for union-based organizing</w:t>
      </w:r>
    </w:p>
    <w:p w14:paraId="7DF03148" w14:textId="77777777" w:rsidR="00783633" w:rsidRDefault="00783633" w:rsidP="00783633">
      <w:pPr>
        <w:rPr>
          <w:lang w:eastAsia="ko-KR"/>
        </w:rPr>
      </w:pPr>
      <w:r w:rsidRPr="004F5D67">
        <w:rPr>
          <w:rStyle w:val="Style13ptBold"/>
        </w:rPr>
        <w:t>Gallagher 25</w:t>
      </w:r>
      <w:r>
        <w:t xml:space="preserve"> [Conor, contributor to Naked Capitalism, </w:t>
      </w:r>
      <w:r w:rsidRPr="004F5D67">
        <w:t>liberal American financial news and analysis group blog</w:t>
      </w:r>
      <w:r>
        <w:t xml:space="preserve">, </w:t>
      </w:r>
      <w:r w:rsidRPr="004F5D67">
        <w:t>Can Unions Really ‘Lead the Resistance to Authoritarianism?’</w:t>
      </w:r>
      <w:r>
        <w:t>,</w:t>
      </w:r>
      <w:r>
        <w:rPr>
          <w:rFonts w:hint="eastAsia"/>
          <w:lang w:eastAsia="ko-KR"/>
        </w:rPr>
        <w:t xml:space="preserve"> 6-30, </w:t>
      </w:r>
      <w:r w:rsidRPr="004F5D67">
        <w:t>https://www.nakedcapitalism.com/2025/06/can-unions-really-lead-the-resistance-to-authoritarianism.html</w:t>
      </w:r>
      <w:r>
        <w:rPr>
          <w:rFonts w:hint="eastAsia"/>
          <w:lang w:eastAsia="ko-KR"/>
        </w:rPr>
        <w:t>]</w:t>
      </w:r>
    </w:p>
    <w:p w14:paraId="029F921E" w14:textId="77777777" w:rsidR="00783633" w:rsidRPr="005D388F" w:rsidRDefault="00783633" w:rsidP="00783633">
      <w:r w:rsidRPr="00136F91">
        <w:rPr>
          <w:sz w:val="16"/>
        </w:rPr>
        <w:t xml:space="preserve">First, a quick note on US authoritarianism/fascism and unions. The </w:t>
      </w:r>
      <w:r w:rsidRPr="00BE4B5C">
        <w:rPr>
          <w:rStyle w:val="StyleUnderline"/>
          <w:highlight w:val="cyan"/>
        </w:rPr>
        <w:t>accelerating</w:t>
      </w:r>
      <w:r w:rsidRPr="00136F91">
        <w:rPr>
          <w:rStyle w:val="StyleUnderline"/>
        </w:rPr>
        <w:t xml:space="preserve"> </w:t>
      </w:r>
      <w:r w:rsidRPr="00136F91">
        <w:rPr>
          <w:rStyle w:val="Emphasis"/>
        </w:rPr>
        <w:t>authoritarianism</w:t>
      </w:r>
      <w:r w:rsidRPr="00136F91">
        <w:rPr>
          <w:sz w:val="16"/>
        </w:rPr>
        <w:t>/</w:t>
      </w:r>
      <w:r w:rsidRPr="00BE4B5C">
        <w:rPr>
          <w:rStyle w:val="Emphasis"/>
          <w:highlight w:val="cyan"/>
        </w:rPr>
        <w:t>corporate fascism</w:t>
      </w:r>
      <w:r w:rsidRPr="00136F91">
        <w:rPr>
          <w:sz w:val="16"/>
        </w:rPr>
        <w:t xml:space="preserve"> we’re seeing in the US </w:t>
      </w:r>
      <w:r w:rsidRPr="00BE4B5C">
        <w:rPr>
          <w:rStyle w:val="StyleUnderline"/>
          <w:highlight w:val="cyan"/>
        </w:rPr>
        <w:t>is</w:t>
      </w:r>
      <w:r w:rsidRPr="00BE4B5C">
        <w:rPr>
          <w:sz w:val="16"/>
          <w:highlight w:val="cyan"/>
        </w:rPr>
        <w:t xml:space="preserve"> </w:t>
      </w:r>
      <w:r w:rsidRPr="00BE4B5C">
        <w:rPr>
          <w:rStyle w:val="StyleUnderline"/>
          <w:highlight w:val="cyan"/>
        </w:rPr>
        <w:t>characterized by the</w:t>
      </w:r>
      <w:r w:rsidRPr="00136F91">
        <w:rPr>
          <w:rStyle w:val="StyleUnderline"/>
        </w:rPr>
        <w:t xml:space="preserve"> </w:t>
      </w:r>
      <w:r w:rsidRPr="00BE4B5C">
        <w:rPr>
          <w:rStyle w:val="StyleUnderline"/>
          <w:highlight w:val="cyan"/>
        </w:rPr>
        <w:t>plutocrats’</w:t>
      </w:r>
      <w:r w:rsidRPr="00136F91">
        <w:rPr>
          <w:rStyle w:val="StyleUnderline"/>
        </w:rPr>
        <w:t xml:space="preserve"> </w:t>
      </w:r>
      <w:r w:rsidRPr="005D7702">
        <w:rPr>
          <w:rStyle w:val="StyleUnderline"/>
          <w:sz w:val="16"/>
          <w:szCs w:val="16"/>
        </w:rPr>
        <w:t xml:space="preserve">war </w:t>
      </w:r>
      <w:proofErr w:type="spellStart"/>
      <w:r w:rsidRPr="005D7702">
        <w:rPr>
          <w:rStyle w:val="Emphasis"/>
          <w:sz w:val="16"/>
          <w:szCs w:val="16"/>
        </w:rPr>
        <w:t>uniparty</w:t>
      </w:r>
      <w:proofErr w:type="spellEnd"/>
      <w:r w:rsidRPr="005D7702">
        <w:rPr>
          <w:sz w:val="16"/>
          <w:szCs w:val="16"/>
        </w:rPr>
        <w:t>,</w:t>
      </w:r>
      <w:r w:rsidRPr="00136F91">
        <w:rPr>
          <w:sz w:val="16"/>
        </w:rPr>
        <w:t xml:space="preserve"> </w:t>
      </w:r>
      <w:r w:rsidRPr="00136F91">
        <w:rPr>
          <w:rStyle w:val="Emphasis"/>
        </w:rPr>
        <w:t xml:space="preserve">burgeoning </w:t>
      </w:r>
      <w:r w:rsidRPr="00BE4B5C">
        <w:rPr>
          <w:rStyle w:val="Emphasis"/>
          <w:highlight w:val="cyan"/>
        </w:rPr>
        <w:t>police state</w:t>
      </w:r>
      <w:r w:rsidRPr="00BE4B5C">
        <w:rPr>
          <w:sz w:val="16"/>
          <w:highlight w:val="cyan"/>
        </w:rPr>
        <w:t xml:space="preserve">, </w:t>
      </w:r>
      <w:r w:rsidRPr="00136F91">
        <w:rPr>
          <w:rStyle w:val="StyleUnderline"/>
        </w:rPr>
        <w:t xml:space="preserve">ever </w:t>
      </w:r>
      <w:r w:rsidRPr="00BE4B5C">
        <w:rPr>
          <w:rStyle w:val="StyleUnderline"/>
          <w:highlight w:val="cyan"/>
        </w:rPr>
        <w:t>widening economic</w:t>
      </w:r>
      <w:r w:rsidRPr="00136F91">
        <w:rPr>
          <w:rStyle w:val="StyleUnderline"/>
        </w:rPr>
        <w:t xml:space="preserve"> </w:t>
      </w:r>
      <w:r w:rsidRPr="00BE4B5C">
        <w:rPr>
          <w:rStyle w:val="Emphasis"/>
          <w:highlight w:val="cyan"/>
        </w:rPr>
        <w:t>inequality</w:t>
      </w:r>
      <w:r w:rsidRPr="00BE4B5C">
        <w:rPr>
          <w:sz w:val="16"/>
          <w:szCs w:val="16"/>
        </w:rPr>
        <w:t xml:space="preserve">, </w:t>
      </w:r>
      <w:r w:rsidRPr="00BE4B5C">
        <w:rPr>
          <w:rStyle w:val="StyleUnderline"/>
          <w:sz w:val="16"/>
          <w:szCs w:val="16"/>
        </w:rPr>
        <w:t>and</w:t>
      </w:r>
      <w:r w:rsidRPr="00136F91">
        <w:rPr>
          <w:sz w:val="16"/>
        </w:rPr>
        <w:t xml:space="preserve"> </w:t>
      </w:r>
      <w:r w:rsidRPr="00136F91">
        <w:rPr>
          <w:rStyle w:val="Emphasis"/>
        </w:rPr>
        <w:t xml:space="preserve">free </w:t>
      </w:r>
      <w:r w:rsidRPr="00BE4B5C">
        <w:rPr>
          <w:rStyle w:val="Emphasis"/>
          <w:highlight w:val="cyan"/>
        </w:rPr>
        <w:t>speech crackdowns</w:t>
      </w:r>
      <w:r w:rsidRPr="00136F91">
        <w:rPr>
          <w:sz w:val="16"/>
        </w:rPr>
        <w:t xml:space="preserve"> among other symptoms. While it gets a whole lot of attention when Trump is in office, it’s been a long time coming.</w:t>
      </w:r>
      <w:r>
        <w:rPr>
          <w:sz w:val="16"/>
        </w:rPr>
        <w:t xml:space="preserve"> </w:t>
      </w:r>
      <w:r w:rsidRPr="00136F91">
        <w:rPr>
          <w:sz w:val="16"/>
        </w:rPr>
        <w:t xml:space="preserve">Obama led a nationwide paramilitary crackdown on Occupy after bailing out finance </w:t>
      </w:r>
      <w:r w:rsidRPr="00BE4B5C">
        <w:rPr>
          <w:highlight w:val="cyan"/>
          <w:u w:val="single"/>
        </w:rPr>
        <w:t>and</w:t>
      </w:r>
      <w:r w:rsidRPr="00136F91">
        <w:rPr>
          <w:sz w:val="16"/>
        </w:rPr>
        <w:t xml:space="preserve"> throwing a foreclosure party. Biden oversaw </w:t>
      </w:r>
      <w:r w:rsidRPr="00BE4B5C">
        <w:rPr>
          <w:rStyle w:val="Emphasis"/>
          <w:bCs/>
          <w:sz w:val="16"/>
          <w:szCs w:val="16"/>
        </w:rPr>
        <w:t>repression</w:t>
      </w:r>
      <w:r w:rsidRPr="00BE4B5C">
        <w:rPr>
          <w:rStyle w:val="StyleUnderline"/>
          <w:b/>
          <w:bCs/>
          <w:sz w:val="16"/>
          <w:szCs w:val="16"/>
        </w:rPr>
        <w:t xml:space="preserve"> of</w:t>
      </w:r>
      <w:r w:rsidRPr="00BE4B5C">
        <w:rPr>
          <w:b/>
          <w:bCs/>
          <w:sz w:val="16"/>
          <w:szCs w:val="16"/>
        </w:rPr>
        <w:t xml:space="preserve"> </w:t>
      </w:r>
      <w:r w:rsidRPr="00136F91">
        <w:rPr>
          <w:sz w:val="16"/>
        </w:rPr>
        <w:t xml:space="preserve">student </w:t>
      </w:r>
      <w:r w:rsidRPr="00BE4B5C">
        <w:rPr>
          <w:rStyle w:val="StyleUnderline"/>
          <w:bCs/>
          <w:sz w:val="16"/>
          <w:szCs w:val="16"/>
        </w:rPr>
        <w:t>protests against</w:t>
      </w:r>
      <w:r w:rsidRPr="00136F91">
        <w:rPr>
          <w:sz w:val="16"/>
        </w:rPr>
        <w:t xml:space="preserve"> US-backed </w:t>
      </w:r>
      <w:r w:rsidRPr="00BE4B5C">
        <w:rPr>
          <w:rStyle w:val="Emphasis"/>
          <w:bCs/>
          <w:sz w:val="16"/>
          <w:szCs w:val="16"/>
        </w:rPr>
        <w:t>genocide</w:t>
      </w:r>
      <w:r w:rsidRPr="00BE4B5C">
        <w:rPr>
          <w:b/>
          <w:bCs/>
          <w:sz w:val="16"/>
          <w:szCs w:val="16"/>
        </w:rPr>
        <w:t>.</w:t>
      </w:r>
      <w:r w:rsidRPr="00136F91">
        <w:rPr>
          <w:sz w:val="16"/>
        </w:rPr>
        <w:t xml:space="preserve"> And let’s not forget </w:t>
      </w:r>
      <w:r w:rsidRPr="00BE4B5C">
        <w:rPr>
          <w:rStyle w:val="StyleUnderline"/>
          <w:sz w:val="16"/>
          <w:szCs w:val="16"/>
        </w:rPr>
        <w:t>all the</w:t>
      </w:r>
      <w:r w:rsidRPr="00136F91">
        <w:rPr>
          <w:rStyle w:val="StyleUnderline"/>
        </w:rPr>
        <w:t xml:space="preserve"> </w:t>
      </w:r>
      <w:r w:rsidRPr="00BE4B5C">
        <w:rPr>
          <w:rStyle w:val="StyleUnderline"/>
          <w:highlight w:val="cyan"/>
        </w:rPr>
        <w:t xml:space="preserve">ongoing </w:t>
      </w:r>
      <w:r w:rsidRPr="00BE4B5C">
        <w:rPr>
          <w:rStyle w:val="Emphasis"/>
          <w:highlight w:val="cyan"/>
        </w:rPr>
        <w:t>global abuses</w:t>
      </w:r>
      <w:r w:rsidRPr="00BE4B5C">
        <w:rPr>
          <w:sz w:val="16"/>
          <w:highlight w:val="cyan"/>
        </w:rPr>
        <w:t xml:space="preserve"> </w:t>
      </w:r>
      <w:r w:rsidRPr="00BE4B5C">
        <w:rPr>
          <w:rStyle w:val="StyleUnderline"/>
          <w:highlight w:val="cyan"/>
        </w:rPr>
        <w:t>of</w:t>
      </w:r>
      <w:r w:rsidRPr="00136F91">
        <w:rPr>
          <w:rStyle w:val="StyleUnderline"/>
        </w:rPr>
        <w:t xml:space="preserve"> </w:t>
      </w:r>
      <w:r w:rsidRPr="00BE4B5C">
        <w:rPr>
          <w:rStyle w:val="StyleUnderline"/>
          <w:b/>
          <w:bCs/>
          <w:sz w:val="16"/>
          <w:szCs w:val="16"/>
        </w:rPr>
        <w:t xml:space="preserve">the </w:t>
      </w:r>
      <w:r w:rsidRPr="00BE4B5C">
        <w:rPr>
          <w:rStyle w:val="Emphasis"/>
          <w:bCs/>
          <w:sz w:val="16"/>
          <w:szCs w:val="16"/>
        </w:rPr>
        <w:t>War on Terror</w:t>
      </w:r>
      <w:r w:rsidRPr="00136F91">
        <w:rPr>
          <w:sz w:val="16"/>
        </w:rPr>
        <w:t>—</w:t>
      </w:r>
      <w:r w:rsidRPr="00BE4B5C">
        <w:rPr>
          <w:rStyle w:val="Emphasis"/>
          <w:highlight w:val="cyan"/>
        </w:rPr>
        <w:t>illegal wars</w:t>
      </w:r>
      <w:r w:rsidRPr="00BE4B5C">
        <w:rPr>
          <w:sz w:val="16"/>
          <w:highlight w:val="cyan"/>
        </w:rPr>
        <w:t xml:space="preserve"> </w:t>
      </w:r>
      <w:r w:rsidRPr="00BE4B5C">
        <w:rPr>
          <w:rStyle w:val="StyleUnderline"/>
          <w:b/>
          <w:bCs/>
          <w:sz w:val="16"/>
          <w:szCs w:val="16"/>
        </w:rPr>
        <w:t>and</w:t>
      </w:r>
      <w:r w:rsidRPr="00BE4B5C">
        <w:rPr>
          <w:b/>
          <w:bCs/>
          <w:sz w:val="16"/>
          <w:szCs w:val="16"/>
        </w:rPr>
        <w:t xml:space="preserve"> </w:t>
      </w:r>
      <w:r w:rsidRPr="00BE4B5C">
        <w:rPr>
          <w:rStyle w:val="Emphasis"/>
          <w:bCs/>
          <w:sz w:val="16"/>
          <w:szCs w:val="16"/>
        </w:rPr>
        <w:t>drone death</w:t>
      </w:r>
      <w:r w:rsidRPr="00BE4B5C">
        <w:rPr>
          <w:sz w:val="16"/>
        </w:rPr>
        <w:t xml:space="preserve"> raining from the skies abroad </w:t>
      </w:r>
      <w:r w:rsidRPr="00BE4B5C">
        <w:rPr>
          <w:rStyle w:val="StyleUnderline"/>
        </w:rPr>
        <w:t xml:space="preserve">while </w:t>
      </w:r>
      <w:r w:rsidRPr="00BE4B5C">
        <w:rPr>
          <w:rStyle w:val="Emphasis"/>
          <w:highlight w:val="cyan"/>
        </w:rPr>
        <w:t>homelessness</w:t>
      </w:r>
      <w:r w:rsidRPr="00BE4B5C">
        <w:rPr>
          <w:sz w:val="16"/>
          <w:highlight w:val="cyan"/>
        </w:rPr>
        <w:t xml:space="preserve">, </w:t>
      </w:r>
      <w:r w:rsidRPr="00BE4B5C">
        <w:rPr>
          <w:rStyle w:val="Emphasis"/>
          <w:highlight w:val="cyan"/>
        </w:rPr>
        <w:t>surveillance</w:t>
      </w:r>
      <w:r w:rsidRPr="00BE4B5C">
        <w:rPr>
          <w:sz w:val="16"/>
          <w:highlight w:val="cyan"/>
        </w:rPr>
        <w:t xml:space="preserve">, </w:t>
      </w:r>
      <w:r w:rsidRPr="00BE4B5C">
        <w:rPr>
          <w:rStyle w:val="StyleUnderline"/>
          <w:highlight w:val="cyan"/>
        </w:rPr>
        <w:t>and</w:t>
      </w:r>
      <w:r w:rsidRPr="00BE4B5C">
        <w:rPr>
          <w:sz w:val="16"/>
          <w:highlight w:val="cyan"/>
        </w:rPr>
        <w:t xml:space="preserve"> </w:t>
      </w:r>
      <w:r w:rsidRPr="00BE4B5C">
        <w:rPr>
          <w:rStyle w:val="Emphasis"/>
          <w:sz w:val="28"/>
          <w:szCs w:val="36"/>
          <w:highlight w:val="cyan"/>
        </w:rPr>
        <w:t>deaths of despair</w:t>
      </w:r>
      <w:r w:rsidRPr="00BE4B5C">
        <w:rPr>
          <w:sz w:val="16"/>
          <w:szCs w:val="36"/>
          <w:highlight w:val="cyan"/>
        </w:rPr>
        <w:t xml:space="preserve"> </w:t>
      </w:r>
      <w:r w:rsidRPr="00BE4B5C">
        <w:rPr>
          <w:rStyle w:val="StyleUnderline"/>
          <w:highlight w:val="cyan"/>
        </w:rPr>
        <w:t>surge</w:t>
      </w:r>
      <w:r w:rsidRPr="00136F91">
        <w:rPr>
          <w:sz w:val="16"/>
        </w:rPr>
        <w:t xml:space="preserve">. </w:t>
      </w:r>
      <w:r w:rsidRPr="00136F91">
        <w:rPr>
          <w:rStyle w:val="StyleUnderline"/>
        </w:rPr>
        <w:t xml:space="preserve">Our </w:t>
      </w:r>
      <w:proofErr w:type="spellStart"/>
      <w:r w:rsidRPr="00136F91">
        <w:rPr>
          <w:rStyle w:val="StyleUnderline"/>
        </w:rPr>
        <w:t>uniparty</w:t>
      </w:r>
      <w:proofErr w:type="spellEnd"/>
      <w:r w:rsidRPr="00136F91">
        <w:rPr>
          <w:sz w:val="16"/>
        </w:rPr>
        <w:t xml:space="preserve"> in the greatest democracy in the history of the world </w:t>
      </w:r>
      <w:r w:rsidRPr="00136F91">
        <w:rPr>
          <w:rStyle w:val="StyleUnderline"/>
        </w:rPr>
        <w:t>serves the</w:t>
      </w:r>
      <w:r w:rsidRPr="00136F91">
        <w:rPr>
          <w:sz w:val="16"/>
        </w:rPr>
        <w:t xml:space="preserve"> plutocrats and </w:t>
      </w:r>
      <w:r w:rsidRPr="00136F91">
        <w:rPr>
          <w:rStyle w:val="StyleUnderline"/>
        </w:rPr>
        <w:t>moves</w:t>
      </w:r>
      <w:r w:rsidRPr="00136F91">
        <w:rPr>
          <w:sz w:val="16"/>
        </w:rPr>
        <w:t xml:space="preserve"> evermore </w:t>
      </w:r>
      <w:r w:rsidRPr="00136F91">
        <w:rPr>
          <w:rStyle w:val="StyleUnderline"/>
        </w:rPr>
        <w:t xml:space="preserve">rightward to </w:t>
      </w:r>
      <w:r w:rsidRPr="00136F91">
        <w:rPr>
          <w:rStyle w:val="Emphasis"/>
        </w:rPr>
        <w:t>stifle dissent</w:t>
      </w:r>
      <w:r w:rsidRPr="00136F91">
        <w:rPr>
          <w:sz w:val="16"/>
        </w:rPr>
        <w:t xml:space="preserve"> </w:t>
      </w:r>
      <w:r w:rsidRPr="00136F91">
        <w:rPr>
          <w:rStyle w:val="StyleUnderline"/>
        </w:rPr>
        <w:t xml:space="preserve">and expand the </w:t>
      </w:r>
      <w:r w:rsidRPr="00136F91">
        <w:rPr>
          <w:rStyle w:val="Emphasis"/>
        </w:rPr>
        <w:t>rapaciousness</w:t>
      </w:r>
      <w:r w:rsidRPr="00136F91">
        <w:rPr>
          <w:sz w:val="16"/>
        </w:rPr>
        <w:t xml:space="preserve"> </w:t>
      </w:r>
      <w:r w:rsidRPr="00136F91">
        <w:rPr>
          <w:rStyle w:val="StyleUnderline"/>
        </w:rPr>
        <w:t xml:space="preserve">at </w:t>
      </w:r>
      <w:r w:rsidRPr="00136F91">
        <w:rPr>
          <w:rStyle w:val="Emphasis"/>
        </w:rPr>
        <w:t>home</w:t>
      </w:r>
      <w:r w:rsidRPr="00136F91">
        <w:rPr>
          <w:sz w:val="16"/>
        </w:rPr>
        <w:t xml:space="preserve"> </w:t>
      </w:r>
      <w:r w:rsidRPr="00136F91">
        <w:rPr>
          <w:rStyle w:val="StyleUnderline"/>
        </w:rPr>
        <w:t>and</w:t>
      </w:r>
      <w:r w:rsidRPr="00136F91">
        <w:rPr>
          <w:sz w:val="16"/>
        </w:rPr>
        <w:t xml:space="preserve"> </w:t>
      </w:r>
      <w:r w:rsidRPr="00136F91">
        <w:rPr>
          <w:rStyle w:val="Emphasis"/>
        </w:rPr>
        <w:t>abroad</w:t>
      </w:r>
      <w:r w:rsidRPr="00136F91">
        <w:rPr>
          <w:sz w:val="16"/>
        </w:rPr>
        <w:t xml:space="preserve">. </w:t>
      </w:r>
      <w:r w:rsidRPr="00136F91">
        <w:rPr>
          <w:rStyle w:val="StyleUnderline"/>
        </w:rPr>
        <w:t xml:space="preserve">Trump is </w:t>
      </w:r>
      <w:r w:rsidRPr="00136F91">
        <w:rPr>
          <w:rStyle w:val="Emphasis"/>
        </w:rPr>
        <w:t>an accelerant</w:t>
      </w:r>
      <w:r w:rsidRPr="00136F91">
        <w:rPr>
          <w:sz w:val="16"/>
        </w:rPr>
        <w:t xml:space="preserve"> in this regard, torching what little remains of the social safety net, speech and due process protections, as well as collective bargaining law.</w:t>
      </w:r>
      <w:r>
        <w:rPr>
          <w:sz w:val="16"/>
        </w:rPr>
        <w:t xml:space="preserve"> </w:t>
      </w:r>
      <w:r w:rsidRPr="00BE4B5C">
        <w:rPr>
          <w:rStyle w:val="StyleUnderline"/>
          <w:highlight w:val="cyan"/>
        </w:rPr>
        <w:t>Despite</w:t>
      </w:r>
      <w:r w:rsidRPr="00136F91">
        <w:rPr>
          <w:sz w:val="16"/>
        </w:rPr>
        <w:t xml:space="preserve"> a lot of </w:t>
      </w:r>
      <w:r w:rsidRPr="00BE4B5C">
        <w:rPr>
          <w:rStyle w:val="StyleUnderline"/>
          <w:highlight w:val="cyan"/>
        </w:rPr>
        <w:t xml:space="preserve">optimism about </w:t>
      </w:r>
      <w:r w:rsidRPr="00BE4B5C">
        <w:rPr>
          <w:rStyle w:val="Emphasis"/>
          <w:highlight w:val="cyan"/>
        </w:rPr>
        <w:t>labor</w:t>
      </w:r>
      <w:r w:rsidRPr="00136F91">
        <w:rPr>
          <w:sz w:val="16"/>
        </w:rPr>
        <w:t xml:space="preserve"> </w:t>
      </w:r>
      <w:r w:rsidRPr="00136F91">
        <w:rPr>
          <w:rStyle w:val="StyleUnderline"/>
        </w:rPr>
        <w:t>leading a countercharge</w:t>
      </w:r>
      <w:r w:rsidRPr="00136F91">
        <w:rPr>
          <w:sz w:val="16"/>
        </w:rPr>
        <w:t xml:space="preserve">, the fact is </w:t>
      </w:r>
      <w:r w:rsidRPr="00136F91">
        <w:rPr>
          <w:rStyle w:val="Emphasis"/>
          <w:sz w:val="24"/>
        </w:rPr>
        <w:t>it hasn’t</w:t>
      </w:r>
      <w:r w:rsidRPr="00136F91">
        <w:rPr>
          <w:sz w:val="16"/>
        </w:rPr>
        <w:t xml:space="preserve">, and the argument could be made that </w:t>
      </w:r>
      <w:r w:rsidRPr="00136F91">
        <w:rPr>
          <w:rStyle w:val="StyleUnderline"/>
        </w:rPr>
        <w:t>despite</w:t>
      </w:r>
      <w:r w:rsidRPr="00136F91">
        <w:rPr>
          <w:sz w:val="16"/>
        </w:rPr>
        <w:t xml:space="preserve"> some </w:t>
      </w:r>
      <w:r w:rsidRPr="00136F91">
        <w:rPr>
          <w:rStyle w:val="StyleUnderline"/>
        </w:rPr>
        <w:t>successes here</w:t>
      </w:r>
      <w:r w:rsidRPr="00136F91">
        <w:rPr>
          <w:sz w:val="16"/>
        </w:rPr>
        <w:t xml:space="preserve"> </w:t>
      </w:r>
      <w:r w:rsidRPr="00136F91">
        <w:rPr>
          <w:rStyle w:val="StyleUnderline"/>
        </w:rPr>
        <w:t>and there</w:t>
      </w:r>
      <w:r w:rsidRPr="00136F91">
        <w:rPr>
          <w:sz w:val="16"/>
        </w:rPr>
        <w:t xml:space="preserve">, as a whole </w:t>
      </w:r>
      <w:r w:rsidRPr="00136F91">
        <w:rPr>
          <w:rStyle w:val="StyleUnderline"/>
        </w:rPr>
        <w:t>it has</w:t>
      </w:r>
      <w:r w:rsidRPr="00136F91">
        <w:rPr>
          <w:sz w:val="16"/>
        </w:rPr>
        <w:t xml:space="preserve"> actually </w:t>
      </w:r>
      <w:r w:rsidRPr="00136F91">
        <w:rPr>
          <w:rStyle w:val="StyleUnderline"/>
        </w:rPr>
        <w:t xml:space="preserve">been </w:t>
      </w:r>
      <w:r w:rsidRPr="00136F91">
        <w:rPr>
          <w:rStyle w:val="Emphasis"/>
        </w:rPr>
        <w:t>losing ground</w:t>
      </w:r>
      <w:r w:rsidRPr="00136F91">
        <w:rPr>
          <w:sz w:val="16"/>
        </w:rPr>
        <w:t xml:space="preserve">. That’s unsurprising considering how </w:t>
      </w:r>
      <w:r w:rsidRPr="00BE4B5C">
        <w:rPr>
          <w:rStyle w:val="Emphasis"/>
          <w:highlight w:val="cyan"/>
        </w:rPr>
        <w:t>the deck is stacked against it</w:t>
      </w:r>
      <w:r w:rsidRPr="00BE4B5C">
        <w:rPr>
          <w:sz w:val="16"/>
          <w:highlight w:val="cyan"/>
        </w:rPr>
        <w:t xml:space="preserve"> </w:t>
      </w:r>
      <w:r w:rsidRPr="00BE4B5C">
        <w:rPr>
          <w:rStyle w:val="StyleUnderline"/>
          <w:highlight w:val="cyan"/>
        </w:rPr>
        <w:t>through</w:t>
      </w:r>
      <w:r w:rsidRPr="00136F91">
        <w:rPr>
          <w:sz w:val="16"/>
        </w:rPr>
        <w:t xml:space="preserve"> the courts and </w:t>
      </w:r>
      <w:r w:rsidRPr="00BE4B5C">
        <w:rPr>
          <w:rStyle w:val="Emphasis"/>
          <w:sz w:val="28"/>
          <w:szCs w:val="36"/>
          <w:highlight w:val="cyan"/>
        </w:rPr>
        <w:t>money</w:t>
      </w:r>
      <w:r w:rsidRPr="00136F91">
        <w:rPr>
          <w:sz w:val="16"/>
          <w:szCs w:val="36"/>
        </w:rPr>
        <w:t xml:space="preserve"> </w:t>
      </w:r>
      <w:r w:rsidRPr="00136F91">
        <w:rPr>
          <w:sz w:val="16"/>
        </w:rPr>
        <w:t>(and the ability of that money to buy politicians).</w:t>
      </w:r>
      <w:r>
        <w:rPr>
          <w:sz w:val="16"/>
        </w:rPr>
        <w:t xml:space="preserve"> </w:t>
      </w:r>
      <w:r w:rsidRPr="00136F91">
        <w:rPr>
          <w:rStyle w:val="StyleUnderline"/>
        </w:rPr>
        <w:t xml:space="preserve">Coverage of </w:t>
      </w:r>
      <w:r w:rsidRPr="00BE4B5C">
        <w:rPr>
          <w:rStyle w:val="StyleUnderline"/>
          <w:highlight w:val="cyan"/>
        </w:rPr>
        <w:t>union</w:t>
      </w:r>
      <w:r w:rsidRPr="00136F91">
        <w:rPr>
          <w:sz w:val="16"/>
        </w:rPr>
        <w:t xml:space="preserve"> activity in its current form often </w:t>
      </w:r>
      <w:r w:rsidRPr="00BE4B5C">
        <w:rPr>
          <w:rStyle w:val="StyleUnderline"/>
          <w:highlight w:val="cyan"/>
        </w:rPr>
        <w:t>feels</w:t>
      </w:r>
      <w:r w:rsidRPr="00136F91">
        <w:rPr>
          <w:sz w:val="16"/>
        </w:rPr>
        <w:t xml:space="preserve"> more </w:t>
      </w:r>
      <w:r w:rsidRPr="00BE4B5C">
        <w:rPr>
          <w:rStyle w:val="StyleUnderline"/>
          <w:highlight w:val="cyan"/>
        </w:rPr>
        <w:t xml:space="preserve">like </w:t>
      </w:r>
      <w:r w:rsidRPr="00BE4B5C">
        <w:rPr>
          <w:rStyle w:val="Emphasis"/>
          <w:highlight w:val="cyan"/>
        </w:rPr>
        <w:t>a feel-good story</w:t>
      </w:r>
      <w:r w:rsidRPr="00BE4B5C">
        <w:rPr>
          <w:sz w:val="16"/>
          <w:highlight w:val="cyan"/>
        </w:rPr>
        <w:t xml:space="preserve"> </w:t>
      </w:r>
      <w:r w:rsidRPr="00BE4B5C">
        <w:rPr>
          <w:rStyle w:val="StyleUnderline"/>
          <w:highlight w:val="cyan"/>
        </w:rPr>
        <w:t>rather than acknowledgment</w:t>
      </w:r>
      <w:r w:rsidRPr="00136F91">
        <w:rPr>
          <w:rStyle w:val="StyleUnderline"/>
        </w:rPr>
        <w:t xml:space="preserve"> that </w:t>
      </w:r>
      <w:r w:rsidRPr="00BE4B5C">
        <w:rPr>
          <w:rStyle w:val="StyleUnderline"/>
          <w:highlight w:val="cyan"/>
        </w:rPr>
        <w:t>they’ve</w:t>
      </w:r>
      <w:r w:rsidRPr="00136F91">
        <w:rPr>
          <w:rStyle w:val="StyleUnderline"/>
        </w:rPr>
        <w:t xml:space="preserve"> constantly </w:t>
      </w:r>
      <w:r w:rsidRPr="00BE4B5C">
        <w:rPr>
          <w:rStyle w:val="StyleUnderline"/>
          <w:highlight w:val="cyan"/>
        </w:rPr>
        <w:t>been losing</w:t>
      </w:r>
      <w:r w:rsidRPr="00BE4B5C">
        <w:rPr>
          <w:sz w:val="16"/>
          <w:highlight w:val="cyan"/>
        </w:rPr>
        <w:t xml:space="preserve"> </w:t>
      </w:r>
      <w:r w:rsidRPr="004F5D67">
        <w:rPr>
          <w:rStyle w:val="StyleUnderline"/>
        </w:rPr>
        <w:t xml:space="preserve">ground </w:t>
      </w:r>
      <w:r w:rsidRPr="00BE4B5C">
        <w:rPr>
          <w:rStyle w:val="StyleUnderline"/>
          <w:highlight w:val="cyan"/>
        </w:rPr>
        <w:t xml:space="preserve">to a </w:t>
      </w:r>
      <w:r w:rsidRPr="00BE4B5C">
        <w:rPr>
          <w:rStyle w:val="Emphasis"/>
          <w:sz w:val="24"/>
          <w:highlight w:val="cyan"/>
        </w:rPr>
        <w:t>ruthless enemy in a struggle to the death</w:t>
      </w:r>
      <w:r w:rsidRPr="00136F91">
        <w:rPr>
          <w:sz w:val="16"/>
        </w:rPr>
        <w:t>. Similar to coverage of The Resistance abroad, yes, they are on the right side of history, but that road is littered with noble losers.</w:t>
      </w:r>
      <w:r>
        <w:rPr>
          <w:sz w:val="16"/>
        </w:rPr>
        <w:t xml:space="preserve"> </w:t>
      </w:r>
      <w:r w:rsidRPr="00136F91">
        <w:rPr>
          <w:sz w:val="16"/>
        </w:rPr>
        <w:t>The facts are that despite US unions currently enjoying a resurgence in popularity, inequality is around similar levels as it was in the run up to the Great Depression. And union members make up just six percent of the private-sector workforce. Why is that?</w:t>
      </w:r>
      <w:r>
        <w:rPr>
          <w:sz w:val="16"/>
        </w:rPr>
        <w:t xml:space="preserve"> </w:t>
      </w:r>
      <w:r w:rsidRPr="00136F91">
        <w:rPr>
          <w:sz w:val="16"/>
        </w:rPr>
        <w:t xml:space="preserve">More people than ever want to join a union but cannot due to employer resistance, weak laws, courts that favor capital, and ineffectual labor leadership. </w:t>
      </w:r>
      <w:r w:rsidRPr="00BE4B5C">
        <w:rPr>
          <w:rStyle w:val="Emphasis"/>
          <w:highlight w:val="cyan"/>
        </w:rPr>
        <w:t>Even</w:t>
      </w:r>
      <w:r w:rsidRPr="00BE4B5C">
        <w:rPr>
          <w:rStyle w:val="StyleUnderline"/>
          <w:highlight w:val="cyan"/>
        </w:rPr>
        <w:t xml:space="preserve"> with unions enjoying</w:t>
      </w:r>
      <w:r w:rsidRPr="00136F91">
        <w:rPr>
          <w:rStyle w:val="StyleUnderline"/>
        </w:rPr>
        <w:t xml:space="preserve"> </w:t>
      </w:r>
      <w:r w:rsidRPr="00136F91">
        <w:rPr>
          <w:rStyle w:val="Emphasis"/>
        </w:rPr>
        <w:t xml:space="preserve">a string of </w:t>
      </w:r>
      <w:r w:rsidRPr="00BE4B5C">
        <w:rPr>
          <w:rStyle w:val="Emphasis"/>
          <w:highlight w:val="cyan"/>
        </w:rPr>
        <w:t>successes</w:t>
      </w:r>
      <w:r w:rsidRPr="00136F91">
        <w:rPr>
          <w:sz w:val="16"/>
        </w:rPr>
        <w:t xml:space="preserve"> </w:t>
      </w:r>
      <w:r w:rsidRPr="00136F91">
        <w:rPr>
          <w:rStyle w:val="StyleUnderline"/>
        </w:rPr>
        <w:t>winning</w:t>
      </w:r>
      <w:r w:rsidRPr="00136F91">
        <w:rPr>
          <w:sz w:val="16"/>
        </w:rPr>
        <w:t xml:space="preserve"> their </w:t>
      </w:r>
      <w:r w:rsidRPr="00136F91">
        <w:rPr>
          <w:rStyle w:val="StyleUnderline"/>
        </w:rPr>
        <w:t>elections</w:t>
      </w:r>
      <w:r w:rsidRPr="00136F91">
        <w:rPr>
          <w:sz w:val="16"/>
        </w:rPr>
        <w:t xml:space="preserve">, </w:t>
      </w:r>
      <w:r w:rsidRPr="00BE4B5C">
        <w:rPr>
          <w:rStyle w:val="StyleUnderline"/>
          <w:highlight w:val="cyan"/>
        </w:rPr>
        <w:t>it’s</w:t>
      </w:r>
      <w:r w:rsidRPr="00136F91">
        <w:rPr>
          <w:rStyle w:val="StyleUnderline"/>
        </w:rPr>
        <w:t xml:space="preserve"> still </w:t>
      </w:r>
      <w:r w:rsidRPr="00BE4B5C">
        <w:rPr>
          <w:rStyle w:val="StyleUnderline"/>
          <w:highlight w:val="cyan"/>
        </w:rPr>
        <w:t xml:space="preserve">a </w:t>
      </w:r>
      <w:r w:rsidRPr="00BE4B5C">
        <w:rPr>
          <w:rStyle w:val="Emphasis"/>
          <w:sz w:val="28"/>
          <w:szCs w:val="36"/>
          <w:highlight w:val="cyan"/>
        </w:rPr>
        <w:t>major</w:t>
      </w:r>
      <w:r w:rsidRPr="00136F91">
        <w:rPr>
          <w:rStyle w:val="Emphasis"/>
          <w:sz w:val="28"/>
          <w:szCs w:val="36"/>
        </w:rPr>
        <w:t xml:space="preserve"> </w:t>
      </w:r>
      <w:r w:rsidRPr="00BE4B5C">
        <w:rPr>
          <w:rStyle w:val="Emphasis"/>
          <w:sz w:val="28"/>
          <w:szCs w:val="36"/>
          <w:highlight w:val="cyan"/>
        </w:rPr>
        <w:t>uphill</w:t>
      </w:r>
      <w:r w:rsidRPr="00136F91">
        <w:rPr>
          <w:rStyle w:val="Emphasis"/>
          <w:sz w:val="28"/>
          <w:szCs w:val="36"/>
        </w:rPr>
        <w:t xml:space="preserve"> climb </w:t>
      </w:r>
      <w:r w:rsidRPr="00BE4B5C">
        <w:rPr>
          <w:rStyle w:val="Emphasis"/>
          <w:sz w:val="28"/>
          <w:szCs w:val="36"/>
          <w:highlight w:val="cyan"/>
        </w:rPr>
        <w:t>to get a</w:t>
      </w:r>
      <w:r w:rsidRPr="00136F91">
        <w:rPr>
          <w:rStyle w:val="Emphasis"/>
          <w:sz w:val="28"/>
          <w:szCs w:val="36"/>
        </w:rPr>
        <w:t xml:space="preserve"> collective </w:t>
      </w:r>
      <w:r w:rsidRPr="00BE4B5C">
        <w:rPr>
          <w:rStyle w:val="Emphasis"/>
          <w:sz w:val="28"/>
          <w:szCs w:val="36"/>
          <w:highlight w:val="cyan"/>
        </w:rPr>
        <w:t>bargaining agreement</w:t>
      </w:r>
      <w:r w:rsidRPr="00136F91">
        <w:rPr>
          <w:sz w:val="16"/>
          <w:szCs w:val="36"/>
        </w:rPr>
        <w:t xml:space="preserve"> </w:t>
      </w:r>
      <w:r w:rsidRPr="00136F91">
        <w:rPr>
          <w:rStyle w:val="StyleUnderline"/>
        </w:rPr>
        <w:t>from an employer</w:t>
      </w:r>
      <w:r w:rsidRPr="00136F91">
        <w:rPr>
          <w:sz w:val="16"/>
        </w:rPr>
        <w:t>.</w:t>
      </w:r>
      <w:r>
        <w:rPr>
          <w:sz w:val="16"/>
        </w:rPr>
        <w:t xml:space="preserve"> </w:t>
      </w:r>
      <w:r w:rsidRPr="00136F91">
        <w:rPr>
          <w:sz w:val="16"/>
        </w:rPr>
        <w:t>Okay, that’s a lot of bad news to start this post, but here’s the silver lining: there is the potential for the board to get overturned in blowback from the Trump accelerant effect. And that comes in the form of the attacks on the National Labor Relations Board (NLRB).</w:t>
      </w:r>
      <w:r>
        <w:rPr>
          <w:sz w:val="16"/>
        </w:rPr>
        <w:t xml:space="preserve"> </w:t>
      </w:r>
      <w:r w:rsidRPr="00136F91">
        <w:rPr>
          <w:sz w:val="16"/>
        </w:rPr>
        <w:t xml:space="preserve">Could the Death of the NLRB Be </w:t>
      </w:r>
      <w:proofErr w:type="gramStart"/>
      <w:r w:rsidRPr="00136F91">
        <w:rPr>
          <w:sz w:val="16"/>
        </w:rPr>
        <w:t>A</w:t>
      </w:r>
      <w:proofErr w:type="gramEnd"/>
      <w:r w:rsidRPr="00136F91">
        <w:rPr>
          <w:sz w:val="16"/>
        </w:rPr>
        <w:t xml:space="preserve"> Positive for Labor?</w:t>
      </w:r>
      <w:r>
        <w:rPr>
          <w:sz w:val="16"/>
        </w:rPr>
        <w:t xml:space="preserve"> </w:t>
      </w:r>
      <w:r w:rsidRPr="00136F91">
        <w:rPr>
          <w:sz w:val="16"/>
        </w:rPr>
        <w:t>The Trump administration is seeking to render the NLRB a zombie agency or kill it outright. Even under Democrats it was being kept barely alive—just enough to give workers the illusion of organizing freedom and for Team Blue to claim they’re better than option 2.</w:t>
      </w:r>
      <w:r>
        <w:rPr>
          <w:sz w:val="16"/>
        </w:rPr>
        <w:t xml:space="preserve"> </w:t>
      </w:r>
      <w:r w:rsidRPr="00136F91">
        <w:rPr>
          <w:sz w:val="16"/>
        </w:rPr>
        <w:t>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w:t>
      </w:r>
      <w:r>
        <w:rPr>
          <w:sz w:val="16"/>
        </w:rPr>
        <w:t xml:space="preserve"> </w:t>
      </w:r>
      <w:r w:rsidRPr="00136F91">
        <w:rPr>
          <w:sz w:val="16"/>
        </w:rPr>
        <w:t>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w:t>
      </w:r>
      <w:r>
        <w:rPr>
          <w:sz w:val="16"/>
        </w:rPr>
        <w:t xml:space="preserve"> </w:t>
      </w:r>
      <w:r w:rsidRPr="00136F91">
        <w:rPr>
          <w:sz w:val="16"/>
        </w:rPr>
        <w:t>Companies like SpaceX and Amazon are challenging the NLRB’s constitutionality, which will give the Supremes a chance to do further damage or outright kill the National Labor Relations Act of 1935.</w:t>
      </w:r>
      <w:r>
        <w:rPr>
          <w:sz w:val="16"/>
        </w:rPr>
        <w:t xml:space="preserve"> </w:t>
      </w:r>
      <w:r w:rsidRPr="00136F91">
        <w:rPr>
          <w:sz w:val="16"/>
        </w:rPr>
        <w:t xml:space="preserve">Now most everything you’ll read on the NLRB— from labor reporting to scholars of both administrative and labor law— argues that what really needs to happen is to strengthen the NLRB, yet there is currently no viable path to getting there through the pro-war, anti-union </w:t>
      </w:r>
      <w:proofErr w:type="spellStart"/>
      <w:r w:rsidRPr="00136F91">
        <w:rPr>
          <w:sz w:val="16"/>
        </w:rPr>
        <w:t>uniparty</w:t>
      </w:r>
      <w:proofErr w:type="spellEnd"/>
      <w:r w:rsidRPr="00136F91">
        <w:rPr>
          <w:sz w:val="16"/>
        </w:rPr>
        <w:t xml:space="preserve"> that governs this here greatest country </w:t>
      </w:r>
      <w:proofErr w:type="spellStart"/>
      <w:r w:rsidRPr="00136F91">
        <w:rPr>
          <w:sz w:val="16"/>
        </w:rPr>
        <w:t>evah</w:t>
      </w:r>
      <w:proofErr w:type="spellEnd"/>
      <w:r w:rsidRPr="00136F91">
        <w:rPr>
          <w:sz w:val="16"/>
        </w:rPr>
        <w:t xml:space="preserve"> on God’s green earth.</w:t>
      </w:r>
      <w:r>
        <w:rPr>
          <w:sz w:val="16"/>
        </w:rPr>
        <w:t xml:space="preserve"> </w:t>
      </w:r>
      <w:r w:rsidRPr="00136F91">
        <w:rPr>
          <w:sz w:val="16"/>
        </w:rPr>
        <w:t>Perhaps the best we can hope for is that the Supremes do kill the NLRB, and by doing so, they disturb the uneven peace.</w:t>
      </w:r>
      <w:r>
        <w:rPr>
          <w:sz w:val="16"/>
        </w:rPr>
        <w:t xml:space="preserve"> </w:t>
      </w:r>
      <w:r w:rsidRPr="00136F91">
        <w:rPr>
          <w:sz w:val="16"/>
        </w:rPr>
        <w:t>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w:t>
      </w:r>
      <w:r>
        <w:rPr>
          <w:sz w:val="16"/>
        </w:rPr>
        <w:t xml:space="preserve"> </w:t>
      </w:r>
      <w:r w:rsidRPr="00136F91">
        <w:rPr>
          <w:sz w:val="16"/>
        </w:rPr>
        <w:t>I take no joy in saying that I could think of no better way to reform labor law than through the destruction of the NLRA.</w:t>
      </w:r>
      <w:r>
        <w:rPr>
          <w:sz w:val="16"/>
        </w:rPr>
        <w:t xml:space="preserve"> </w:t>
      </w:r>
      <w:r w:rsidRPr="00136F91">
        <w:rPr>
          <w:sz w:val="16"/>
        </w:rPr>
        <w:t xml:space="preserve">Velazquez makes the case that the </w:t>
      </w:r>
      <w:r w:rsidRPr="00BE4B5C">
        <w:rPr>
          <w:rStyle w:val="Emphasis"/>
          <w:highlight w:val="cyan"/>
        </w:rPr>
        <w:t>dismantling</w:t>
      </w:r>
      <w:r w:rsidRPr="00136F91">
        <w:rPr>
          <w:sz w:val="16"/>
        </w:rPr>
        <w:t xml:space="preserve"> </w:t>
      </w:r>
      <w:r w:rsidRPr="00136F91">
        <w:rPr>
          <w:rStyle w:val="StyleUnderline"/>
        </w:rPr>
        <w:t xml:space="preserve">of the </w:t>
      </w:r>
      <w:r w:rsidRPr="00BE4B5C">
        <w:rPr>
          <w:rStyle w:val="Emphasis"/>
          <w:highlight w:val="cyan"/>
        </w:rPr>
        <w:t>N</w:t>
      </w:r>
      <w:r w:rsidRPr="000E6329">
        <w:rPr>
          <w:rStyle w:val="StyleUnderline"/>
          <w:sz w:val="16"/>
          <w:szCs w:val="16"/>
        </w:rPr>
        <w:t>ational</w:t>
      </w:r>
      <w:r w:rsidRPr="00136F91">
        <w:rPr>
          <w:rStyle w:val="StyleUnderline"/>
        </w:rPr>
        <w:t xml:space="preserve"> </w:t>
      </w:r>
      <w:r w:rsidRPr="00BE4B5C">
        <w:rPr>
          <w:rStyle w:val="Emphasis"/>
          <w:highlight w:val="cyan"/>
        </w:rPr>
        <w:t>L</w:t>
      </w:r>
      <w:r w:rsidRPr="000E6329">
        <w:rPr>
          <w:rStyle w:val="StyleUnderline"/>
          <w:sz w:val="16"/>
          <w:szCs w:val="16"/>
        </w:rPr>
        <w:t xml:space="preserve">abor </w:t>
      </w:r>
      <w:r w:rsidRPr="00BE4B5C">
        <w:rPr>
          <w:rStyle w:val="Emphasis"/>
          <w:highlight w:val="cyan"/>
        </w:rPr>
        <w:t>R</w:t>
      </w:r>
      <w:r w:rsidRPr="000E6329">
        <w:rPr>
          <w:rStyle w:val="StyleUnderline"/>
          <w:sz w:val="16"/>
          <w:szCs w:val="16"/>
        </w:rPr>
        <w:t>elations</w:t>
      </w:r>
      <w:r w:rsidRPr="00136F91">
        <w:rPr>
          <w:rStyle w:val="StyleUnderline"/>
        </w:rPr>
        <w:t xml:space="preserve"> </w:t>
      </w:r>
      <w:r w:rsidRPr="00BE4B5C">
        <w:rPr>
          <w:rStyle w:val="Emphasis"/>
          <w:highlight w:val="cyan"/>
        </w:rPr>
        <w:t>A</w:t>
      </w:r>
      <w:r w:rsidRPr="005D7702">
        <w:rPr>
          <w:rStyle w:val="StyleUnderline"/>
          <w:sz w:val="16"/>
          <w:szCs w:val="16"/>
        </w:rPr>
        <w:t>ct</w:t>
      </w:r>
      <w:r w:rsidRPr="00136F91">
        <w:rPr>
          <w:sz w:val="16"/>
        </w:rPr>
        <w:t xml:space="preserve"> </w:t>
      </w:r>
      <w:r w:rsidRPr="00BE4B5C">
        <w:rPr>
          <w:rStyle w:val="StyleUnderline"/>
          <w:highlight w:val="cyan"/>
        </w:rPr>
        <w:t>could create</w:t>
      </w:r>
      <w:r w:rsidRPr="00136F91">
        <w:rPr>
          <w:rStyle w:val="StyleUnderline"/>
        </w:rPr>
        <w:t xml:space="preserve"> </w:t>
      </w:r>
      <w:r w:rsidRPr="000E6329">
        <w:rPr>
          <w:rStyle w:val="StyleUnderline"/>
          <w:b/>
          <w:bCs/>
          <w:sz w:val="16"/>
          <w:szCs w:val="16"/>
        </w:rPr>
        <w:t xml:space="preserve">a </w:t>
      </w:r>
      <w:r w:rsidRPr="000E6329">
        <w:rPr>
          <w:rStyle w:val="Emphasis"/>
          <w:bCs/>
          <w:sz w:val="16"/>
          <w:szCs w:val="16"/>
        </w:rPr>
        <w:t>viable approach</w:t>
      </w:r>
      <w:r w:rsidRPr="000E6329">
        <w:rPr>
          <w:b/>
          <w:bCs/>
          <w:sz w:val="16"/>
          <w:szCs w:val="16"/>
        </w:rPr>
        <w:t xml:space="preserve"> </w:t>
      </w:r>
      <w:r w:rsidRPr="000E6329">
        <w:rPr>
          <w:rStyle w:val="StyleUnderline"/>
          <w:b/>
          <w:bCs/>
          <w:sz w:val="16"/>
          <w:szCs w:val="16"/>
        </w:rPr>
        <w:t xml:space="preserve">for the </w:t>
      </w:r>
      <w:r w:rsidRPr="000E6329">
        <w:rPr>
          <w:rStyle w:val="Emphasis"/>
          <w:bCs/>
          <w:sz w:val="16"/>
          <w:szCs w:val="16"/>
        </w:rPr>
        <w:t>rebirth of the labor movement</w:t>
      </w:r>
      <w:r w:rsidRPr="000E6329">
        <w:rPr>
          <w:b/>
          <w:bCs/>
          <w:sz w:val="16"/>
          <w:szCs w:val="16"/>
        </w:rPr>
        <w:t xml:space="preserve"> </w:t>
      </w:r>
      <w:r w:rsidRPr="00136F91">
        <w:rPr>
          <w:sz w:val="16"/>
        </w:rPr>
        <w:t xml:space="preserve">because </w:t>
      </w:r>
      <w:r w:rsidRPr="000E6329">
        <w:rPr>
          <w:rStyle w:val="StyleUnderline"/>
          <w:sz w:val="16"/>
          <w:szCs w:val="16"/>
        </w:rPr>
        <w:t xml:space="preserve">it creates the </w:t>
      </w:r>
      <w:r w:rsidRPr="00BE4B5C">
        <w:rPr>
          <w:rStyle w:val="StyleUnderline"/>
          <w:highlight w:val="cyan"/>
        </w:rPr>
        <w:t>conditions for</w:t>
      </w:r>
      <w:r w:rsidRPr="00136F91">
        <w:rPr>
          <w:rStyle w:val="StyleUnderline"/>
        </w:rPr>
        <w:t xml:space="preserve"> </w:t>
      </w:r>
      <w:r w:rsidRPr="000E6329">
        <w:rPr>
          <w:rStyle w:val="Emphasis"/>
          <w:bCs/>
          <w:sz w:val="16"/>
          <w:szCs w:val="16"/>
        </w:rPr>
        <w:t>strife,</w:t>
      </w:r>
      <w:r w:rsidRPr="00136F91">
        <w:rPr>
          <w:rStyle w:val="StyleUnderline"/>
        </w:rPr>
        <w:t xml:space="preserve"> </w:t>
      </w:r>
      <w:r w:rsidRPr="00BE4B5C">
        <w:rPr>
          <w:rStyle w:val="Emphasis"/>
          <w:highlight w:val="cyan"/>
        </w:rPr>
        <w:t>disruption</w:t>
      </w:r>
      <w:r w:rsidRPr="00BE4B5C">
        <w:rPr>
          <w:highlight w:val="cyan"/>
        </w:rPr>
        <w:t>,</w:t>
      </w:r>
      <w:r w:rsidRPr="00BE4B5C">
        <w:rPr>
          <w:sz w:val="16"/>
          <w:highlight w:val="cyan"/>
        </w:rPr>
        <w:t xml:space="preserve"> </w:t>
      </w:r>
      <w:r w:rsidRPr="00BE4B5C">
        <w:rPr>
          <w:rStyle w:val="StyleUnderline"/>
          <w:highlight w:val="cyan"/>
        </w:rPr>
        <w:t>and</w:t>
      </w:r>
      <w:r w:rsidRPr="00BE4B5C">
        <w:rPr>
          <w:highlight w:val="cyan"/>
        </w:rPr>
        <w:t xml:space="preserve"> </w:t>
      </w:r>
      <w:r w:rsidRPr="00BE4B5C">
        <w:rPr>
          <w:rStyle w:val="Emphasis"/>
          <w:bCs/>
          <w:highlight w:val="cyan"/>
        </w:rPr>
        <w:t>a new</w:t>
      </w:r>
      <w:r w:rsidRPr="004F5D67">
        <w:rPr>
          <w:rStyle w:val="Emphasis"/>
          <w:sz w:val="24"/>
        </w:rPr>
        <w:t xml:space="preserve"> </w:t>
      </w:r>
      <w:r w:rsidRPr="000E6329">
        <w:rPr>
          <w:rStyle w:val="Emphasis"/>
          <w:bCs/>
          <w:sz w:val="16"/>
          <w:szCs w:val="16"/>
        </w:rPr>
        <w:t xml:space="preserve">labor </w:t>
      </w:r>
      <w:r w:rsidRPr="00BE4B5C">
        <w:rPr>
          <w:rStyle w:val="Emphasis"/>
          <w:sz w:val="24"/>
          <w:highlight w:val="cyan"/>
        </w:rPr>
        <w:t>insurgency</w:t>
      </w:r>
      <w:r w:rsidRPr="00136F91">
        <w:rPr>
          <w:sz w:val="16"/>
        </w:rPr>
        <w:t>. Bring it on, he says.</w:t>
      </w:r>
      <w:r>
        <w:rPr>
          <w:sz w:val="16"/>
        </w:rPr>
        <w:t xml:space="preserve"> </w:t>
      </w:r>
      <w:r w:rsidRPr="00136F91">
        <w:rPr>
          <w:sz w:val="16"/>
        </w:rPr>
        <w:t>Don’t bring it on, says a representative of capital:</w:t>
      </w:r>
      <w:r>
        <w:rPr>
          <w:sz w:val="16"/>
        </w:rPr>
        <w:t xml:space="preserve"> </w:t>
      </w:r>
      <w:r w:rsidRPr="00136F91">
        <w:rPr>
          <w:sz w:val="16"/>
        </w:rPr>
        <w:t xml:space="preserve">Even </w:t>
      </w:r>
      <w:r w:rsidRPr="000E6329">
        <w:rPr>
          <w:rStyle w:val="Emphasis"/>
          <w:bCs/>
          <w:sz w:val="16"/>
          <w:szCs w:val="16"/>
        </w:rPr>
        <w:t>employer advocates</w:t>
      </w:r>
      <w:r w:rsidRPr="004F5D67">
        <w:rPr>
          <w:sz w:val="21"/>
          <w:szCs w:val="32"/>
        </w:rPr>
        <w:t xml:space="preserve"> </w:t>
      </w:r>
      <w:r w:rsidRPr="00136F91">
        <w:rPr>
          <w:sz w:val="16"/>
        </w:rPr>
        <w:t xml:space="preserve">are concerned about returning to primitive labor law. For example, longtime employer lawyer Roger King recently </w:t>
      </w:r>
      <w:r w:rsidRPr="000E6329">
        <w:rPr>
          <w:rStyle w:val="StyleUnderline"/>
          <w:sz w:val="16"/>
          <w:szCs w:val="16"/>
        </w:rPr>
        <w:t>cautioned</w:t>
      </w:r>
      <w:r w:rsidRPr="00136F91">
        <w:rPr>
          <w:sz w:val="16"/>
        </w:rPr>
        <w:t xml:space="preserve"> that </w:t>
      </w:r>
      <w:r w:rsidRPr="000E6329">
        <w:rPr>
          <w:rStyle w:val="StyleUnderline"/>
          <w:sz w:val="16"/>
          <w:szCs w:val="16"/>
        </w:rPr>
        <w:t xml:space="preserve">employers should not seek the </w:t>
      </w:r>
      <w:r w:rsidRPr="000E6329">
        <w:rPr>
          <w:rStyle w:val="Emphasis"/>
          <w:bCs/>
          <w:sz w:val="16"/>
          <w:szCs w:val="16"/>
        </w:rPr>
        <w:t>dismantling</w:t>
      </w:r>
      <w:r w:rsidRPr="000E6329">
        <w:rPr>
          <w:rStyle w:val="StyleUnderline"/>
          <w:b/>
          <w:bCs/>
          <w:sz w:val="16"/>
          <w:szCs w:val="16"/>
        </w:rPr>
        <w:t xml:space="preserve"> </w:t>
      </w:r>
      <w:r w:rsidRPr="000E6329">
        <w:rPr>
          <w:rStyle w:val="StyleUnderline"/>
          <w:sz w:val="16"/>
          <w:szCs w:val="16"/>
        </w:rPr>
        <w:t>of the NLRA</w:t>
      </w:r>
      <w:r w:rsidRPr="00136F91">
        <w:rPr>
          <w:sz w:val="16"/>
        </w:rPr>
        <w:t xml:space="preserve"> because </w:t>
      </w:r>
      <w:r w:rsidRPr="000E6329">
        <w:rPr>
          <w:rStyle w:val="StyleUnderline"/>
          <w:sz w:val="16"/>
          <w:szCs w:val="16"/>
        </w:rPr>
        <w:t>doing so would</w:t>
      </w:r>
      <w:r w:rsidRPr="000E6329">
        <w:rPr>
          <w:sz w:val="16"/>
          <w:szCs w:val="16"/>
        </w:rPr>
        <w:t xml:space="preserve"> </w:t>
      </w:r>
      <w:r w:rsidRPr="00136F91">
        <w:rPr>
          <w:sz w:val="16"/>
        </w:rPr>
        <w:t xml:space="preserve">benefit workers and </w:t>
      </w:r>
      <w:r w:rsidRPr="005D7702">
        <w:rPr>
          <w:rStyle w:val="Emphasis"/>
          <w:bCs/>
          <w:sz w:val="16"/>
          <w:szCs w:val="16"/>
        </w:rPr>
        <w:t>undermine labor peace</w:t>
      </w:r>
      <w:r w:rsidRPr="005D7702">
        <w:rPr>
          <w:b/>
          <w:bCs/>
          <w:sz w:val="16"/>
          <w:szCs w:val="16"/>
        </w:rPr>
        <w:t>.</w:t>
      </w:r>
      <w:r w:rsidRPr="00136F91">
        <w:rPr>
          <w:sz w:val="16"/>
        </w:rPr>
        <w:t xml:space="preserve"> He observed that if the Supreme Court somehow ruled that the NLRA was unconstitutional, then “[w]</w:t>
      </w:r>
      <w:proofErr w:type="spellStart"/>
      <w:r w:rsidRPr="00136F91">
        <w:rPr>
          <w:sz w:val="16"/>
        </w:rPr>
        <w:t>e’ll</w:t>
      </w:r>
      <w:proofErr w:type="spellEnd"/>
      <w:r w:rsidRPr="00136F91">
        <w:rPr>
          <w:sz w:val="16"/>
        </w:rPr>
        <w:t xml:space="preserve"> have the law of the jungle, the law of the streets.”</w:t>
      </w:r>
      <w:r>
        <w:rPr>
          <w:sz w:val="16"/>
        </w:rPr>
        <w:t xml:space="preserve"> </w:t>
      </w:r>
      <w:r w:rsidRPr="00136F91">
        <w:rPr>
          <w:sz w:val="16"/>
        </w:rPr>
        <w:t xml:space="preserve">According to Velazquez, </w:t>
      </w:r>
      <w:r w:rsidRPr="005D7702">
        <w:rPr>
          <w:rStyle w:val="Emphasis"/>
          <w:bCs/>
          <w:sz w:val="16"/>
          <w:szCs w:val="16"/>
        </w:rPr>
        <w:t>worker power</w:t>
      </w:r>
      <w:r w:rsidRPr="005D7702">
        <w:rPr>
          <w:rStyle w:val="StyleUnderline"/>
          <w:sz w:val="16"/>
          <w:szCs w:val="16"/>
        </w:rPr>
        <w:t xml:space="preserve"> reached its </w:t>
      </w:r>
      <w:r w:rsidRPr="005D7702">
        <w:rPr>
          <w:rStyle w:val="Emphasis"/>
          <w:bCs/>
          <w:sz w:val="16"/>
          <w:szCs w:val="16"/>
        </w:rPr>
        <w:t>zenith</w:t>
      </w:r>
      <w:r w:rsidRPr="005D7702">
        <w:rPr>
          <w:sz w:val="16"/>
          <w:szCs w:val="16"/>
        </w:rPr>
        <w:t xml:space="preserve"> “</w:t>
      </w:r>
      <w:r w:rsidRPr="005D7702">
        <w:rPr>
          <w:rStyle w:val="StyleUnderline"/>
          <w:sz w:val="16"/>
          <w:szCs w:val="16"/>
        </w:rPr>
        <w:t xml:space="preserve">before [it was] </w:t>
      </w:r>
      <w:r w:rsidRPr="005D7702">
        <w:rPr>
          <w:rStyle w:val="Emphasis"/>
          <w:sz w:val="16"/>
          <w:szCs w:val="16"/>
        </w:rPr>
        <w:t>organized</w:t>
      </w:r>
      <w:r w:rsidRPr="005D7702">
        <w:rPr>
          <w:rStyle w:val="StyleUnderline"/>
          <w:sz w:val="16"/>
          <w:szCs w:val="16"/>
        </w:rPr>
        <w:t xml:space="preserve"> into unions</w:t>
      </w:r>
      <w:r w:rsidRPr="005D7702">
        <w:rPr>
          <w:sz w:val="16"/>
          <w:szCs w:val="16"/>
        </w:rPr>
        <w:t xml:space="preserve">” </w:t>
      </w:r>
      <w:r w:rsidRPr="005D7702">
        <w:rPr>
          <w:rStyle w:val="StyleUnderline"/>
          <w:sz w:val="16"/>
          <w:szCs w:val="16"/>
        </w:rPr>
        <w:t xml:space="preserve">as demonstrated by the </w:t>
      </w:r>
      <w:r w:rsidRPr="005D7702">
        <w:rPr>
          <w:rStyle w:val="Emphasis"/>
          <w:sz w:val="16"/>
          <w:szCs w:val="16"/>
        </w:rPr>
        <w:t>strikes</w:t>
      </w:r>
      <w:r w:rsidRPr="005D7702">
        <w:rPr>
          <w:sz w:val="16"/>
          <w:szCs w:val="16"/>
        </w:rPr>
        <w:t xml:space="preserve">, </w:t>
      </w:r>
      <w:r w:rsidRPr="005D7702">
        <w:rPr>
          <w:rStyle w:val="Emphasis"/>
          <w:sz w:val="16"/>
          <w:szCs w:val="16"/>
        </w:rPr>
        <w:t>demonstrations</w:t>
      </w:r>
      <w:r w:rsidRPr="005D7702">
        <w:rPr>
          <w:sz w:val="16"/>
          <w:szCs w:val="16"/>
        </w:rPr>
        <w:t xml:space="preserve">, </w:t>
      </w:r>
      <w:r w:rsidRPr="005D7702">
        <w:rPr>
          <w:rStyle w:val="StyleUnderline"/>
          <w:sz w:val="16"/>
          <w:szCs w:val="16"/>
        </w:rPr>
        <w:t xml:space="preserve">and </w:t>
      </w:r>
      <w:r w:rsidRPr="005D7702">
        <w:rPr>
          <w:rStyle w:val="Emphasis"/>
          <w:sz w:val="16"/>
          <w:szCs w:val="16"/>
        </w:rPr>
        <w:t>actions</w:t>
      </w:r>
      <w:r w:rsidRPr="005D7702">
        <w:rPr>
          <w:sz w:val="16"/>
          <w:szCs w:val="16"/>
        </w:rPr>
        <w:t xml:space="preserve"> </w:t>
      </w:r>
      <w:r w:rsidRPr="005D7702">
        <w:rPr>
          <w:rStyle w:val="StyleUnderline"/>
          <w:sz w:val="16"/>
          <w:szCs w:val="16"/>
        </w:rPr>
        <w:t>that took place during the worst parts of the Depression</w:t>
      </w:r>
      <w:r w:rsidRPr="005D7702">
        <w:rPr>
          <w:sz w:val="16"/>
          <w:szCs w:val="16"/>
        </w:rPr>
        <w:t xml:space="preserve">. </w:t>
      </w:r>
      <w:r w:rsidRPr="00136F91">
        <w:rPr>
          <w:sz w:val="16"/>
        </w:rPr>
        <w:t xml:space="preserve">And </w:t>
      </w:r>
      <w:r w:rsidRPr="005D7702">
        <w:rPr>
          <w:rStyle w:val="StyleUnderline"/>
          <w:sz w:val="16"/>
          <w:szCs w:val="16"/>
        </w:rPr>
        <w:t xml:space="preserve">the US is in a </w:t>
      </w:r>
      <w:r w:rsidRPr="005D7702">
        <w:rPr>
          <w:rStyle w:val="Emphasis"/>
          <w:sz w:val="16"/>
          <w:szCs w:val="16"/>
        </w:rPr>
        <w:t xml:space="preserve">period of </w:t>
      </w:r>
      <w:r w:rsidRPr="005D7702">
        <w:rPr>
          <w:rStyle w:val="Emphasis"/>
          <w:bCs/>
          <w:sz w:val="16"/>
          <w:szCs w:val="16"/>
        </w:rPr>
        <w:t>pre-insurgency</w:t>
      </w:r>
      <w:r w:rsidRPr="005D7702">
        <w:rPr>
          <w:sz w:val="16"/>
          <w:szCs w:val="16"/>
        </w:rPr>
        <w:t xml:space="preserve"> </w:t>
      </w:r>
      <w:r w:rsidRPr="005D7702">
        <w:rPr>
          <w:rStyle w:val="StyleUnderline"/>
          <w:sz w:val="16"/>
          <w:szCs w:val="16"/>
        </w:rPr>
        <w:t>due to</w:t>
      </w:r>
      <w:r w:rsidRPr="005D7702">
        <w:rPr>
          <w:sz w:val="16"/>
          <w:szCs w:val="16"/>
        </w:rPr>
        <w:t xml:space="preserve"> </w:t>
      </w:r>
      <w:r w:rsidRPr="005D7702">
        <w:rPr>
          <w:rStyle w:val="StyleUnderline"/>
          <w:sz w:val="16"/>
          <w:szCs w:val="16"/>
        </w:rPr>
        <w:t>high</w:t>
      </w:r>
      <w:r w:rsidRPr="00136F91">
        <w:rPr>
          <w:rStyle w:val="StyleUnderline"/>
        </w:rPr>
        <w:t xml:space="preserve"> </w:t>
      </w:r>
      <w:r w:rsidRPr="005D7702">
        <w:rPr>
          <w:rStyle w:val="StyleUnderline"/>
          <w:sz w:val="16"/>
          <w:szCs w:val="16"/>
        </w:rPr>
        <w:t>income inequality</w:t>
      </w:r>
      <w:r w:rsidRPr="005D7702">
        <w:rPr>
          <w:sz w:val="16"/>
          <w:szCs w:val="16"/>
        </w:rPr>
        <w:t>.</w:t>
      </w:r>
      <w:r w:rsidRPr="00136F91">
        <w:rPr>
          <w:sz w:val="16"/>
        </w:rPr>
        <w:t xml:space="preserve"> </w:t>
      </w:r>
      <w:r w:rsidRPr="00BE4B5C">
        <w:rPr>
          <w:rStyle w:val="StyleUnderline"/>
          <w:highlight w:val="cyan"/>
        </w:rPr>
        <w:t>The NLRB</w:t>
      </w:r>
      <w:r w:rsidRPr="00136F91">
        <w:rPr>
          <w:sz w:val="16"/>
        </w:rPr>
        <w:t xml:space="preserve"> is the </w:t>
      </w:r>
      <w:r w:rsidRPr="005D7702">
        <w:rPr>
          <w:rStyle w:val="StyleUnderline"/>
          <w:sz w:val="16"/>
          <w:szCs w:val="16"/>
        </w:rPr>
        <w:t>only</w:t>
      </w:r>
      <w:r w:rsidRPr="00136F91">
        <w:rPr>
          <w:sz w:val="16"/>
        </w:rPr>
        <w:t xml:space="preserve"> game in town for getting employers to negotiate, doesn’t do a good job of it, but </w:t>
      </w:r>
      <w:r w:rsidRPr="00BE4B5C">
        <w:rPr>
          <w:rStyle w:val="StyleUnderline"/>
          <w:highlight w:val="cyan"/>
        </w:rPr>
        <w:t>effectively acts as a</w:t>
      </w:r>
      <w:r w:rsidRPr="00BE4B5C">
        <w:rPr>
          <w:sz w:val="16"/>
          <w:highlight w:val="cyan"/>
        </w:rPr>
        <w:t xml:space="preserve"> </w:t>
      </w:r>
      <w:r w:rsidRPr="00BE4B5C">
        <w:rPr>
          <w:rStyle w:val="Emphasis"/>
          <w:sz w:val="24"/>
          <w:highlight w:val="cyan"/>
        </w:rPr>
        <w:t>sedative for</w:t>
      </w:r>
      <w:r w:rsidRPr="00136F91">
        <w:rPr>
          <w:rStyle w:val="Emphasis"/>
          <w:sz w:val="24"/>
        </w:rPr>
        <w:t xml:space="preserve"> </w:t>
      </w:r>
      <w:r w:rsidRPr="00BE4B5C">
        <w:rPr>
          <w:rStyle w:val="Emphasis"/>
          <w:sz w:val="24"/>
          <w:highlight w:val="cyan"/>
        </w:rPr>
        <w:t>labor</w:t>
      </w:r>
      <w:r w:rsidRPr="00136F91">
        <w:rPr>
          <w:sz w:val="16"/>
        </w:rPr>
        <w:t>.</w:t>
      </w:r>
      <w:r>
        <w:rPr>
          <w:sz w:val="16"/>
        </w:rPr>
        <w:t xml:space="preserve"> </w:t>
      </w:r>
      <w:r w:rsidRPr="00136F91">
        <w:rPr>
          <w:sz w:val="16"/>
        </w:rPr>
        <w:t>Here’s what Velazquez envisions:</w:t>
      </w:r>
      <w:r>
        <w:rPr>
          <w:sz w:val="16"/>
        </w:rPr>
        <w:t xml:space="preserve"> </w:t>
      </w:r>
      <w:r w:rsidRPr="00136F91">
        <w:rPr>
          <w:sz w:val="16"/>
        </w:rPr>
        <w:t xml:space="preserve">The Court ruling that the administrative apparatus of the NLRA is unconstitutional would leave </w:t>
      </w:r>
      <w:r w:rsidRPr="00BE4B5C">
        <w:rPr>
          <w:rStyle w:val="Emphasis"/>
          <w:sz w:val="24"/>
          <w:highlight w:val="cyan"/>
        </w:rPr>
        <w:t>a vacuum in labor law</w:t>
      </w:r>
      <w:r w:rsidRPr="00BE4B5C">
        <w:rPr>
          <w:sz w:val="16"/>
          <w:highlight w:val="cyan"/>
        </w:rPr>
        <w:t xml:space="preserve">, </w:t>
      </w:r>
      <w:r w:rsidRPr="00BE4B5C">
        <w:rPr>
          <w:rStyle w:val="StyleUnderline"/>
          <w:highlight w:val="cyan"/>
        </w:rPr>
        <w:t>and</w:t>
      </w:r>
      <w:r w:rsidRPr="00136F91">
        <w:rPr>
          <w:rStyle w:val="StyleUnderline"/>
        </w:rPr>
        <w:t xml:space="preserve"> </w:t>
      </w:r>
      <w:r w:rsidRPr="00BE4B5C">
        <w:rPr>
          <w:rStyle w:val="Emphasis"/>
          <w:highlight w:val="cyan"/>
        </w:rPr>
        <w:t>anger</w:t>
      </w:r>
      <w:r w:rsidRPr="00BE4B5C">
        <w:rPr>
          <w:sz w:val="16"/>
          <w:highlight w:val="cyan"/>
        </w:rPr>
        <w:t xml:space="preserve"> </w:t>
      </w:r>
      <w:r w:rsidRPr="00BE4B5C">
        <w:rPr>
          <w:rStyle w:val="StyleUnderline"/>
          <w:highlight w:val="cyan"/>
        </w:rPr>
        <w:t>over</w:t>
      </w:r>
      <w:r w:rsidRPr="00136F91">
        <w:rPr>
          <w:rStyle w:val="StyleUnderline"/>
        </w:rPr>
        <w:t xml:space="preserve"> the </w:t>
      </w:r>
      <w:r w:rsidRPr="00BE4B5C">
        <w:rPr>
          <w:rStyle w:val="Emphasis"/>
          <w:sz w:val="24"/>
          <w:highlight w:val="cyan"/>
        </w:rPr>
        <w:t>death of collective bargaining</w:t>
      </w:r>
      <w:r w:rsidRPr="004F5D67">
        <w:rPr>
          <w:rStyle w:val="StyleUnderline"/>
          <w:sz w:val="24"/>
          <w:szCs w:val="32"/>
        </w:rPr>
        <w:t xml:space="preserve"> </w:t>
      </w:r>
      <w:r w:rsidRPr="00136F91">
        <w:rPr>
          <w:rStyle w:val="StyleUnderline"/>
        </w:rPr>
        <w:t xml:space="preserve">rights would be </w:t>
      </w:r>
      <w:r w:rsidRPr="00136F91">
        <w:rPr>
          <w:rStyle w:val="Emphasis"/>
        </w:rPr>
        <w:t>widespread</w:t>
      </w:r>
      <w:r w:rsidRPr="00136F91">
        <w:rPr>
          <w:sz w:val="16"/>
        </w:rPr>
        <w:t xml:space="preserve">. </w:t>
      </w:r>
      <w:r w:rsidRPr="00136F91">
        <w:rPr>
          <w:rStyle w:val="StyleUnderline"/>
        </w:rPr>
        <w:t xml:space="preserve">The labor movement and its allies </w:t>
      </w:r>
      <w:r w:rsidRPr="00BE4B5C">
        <w:rPr>
          <w:rStyle w:val="StyleUnderline"/>
          <w:highlight w:val="cyan"/>
        </w:rPr>
        <w:t>could</w:t>
      </w:r>
      <w:r w:rsidRPr="00BE4B5C">
        <w:rPr>
          <w:sz w:val="16"/>
          <w:highlight w:val="cyan"/>
        </w:rPr>
        <w:t xml:space="preserve"> </w:t>
      </w:r>
      <w:r w:rsidRPr="004F5D67">
        <w:rPr>
          <w:rStyle w:val="Emphasis"/>
        </w:rPr>
        <w:t>channel</w:t>
      </w:r>
      <w:r w:rsidRPr="00136F91">
        <w:rPr>
          <w:sz w:val="16"/>
        </w:rPr>
        <w:t xml:space="preserve"> </w:t>
      </w:r>
      <w:r w:rsidRPr="00136F91">
        <w:rPr>
          <w:rStyle w:val="StyleUnderline"/>
        </w:rPr>
        <w:t>this anger</w:t>
      </w:r>
      <w:r w:rsidRPr="00136F91">
        <w:rPr>
          <w:sz w:val="16"/>
        </w:rPr>
        <w:t xml:space="preserve">, </w:t>
      </w:r>
      <w:r w:rsidRPr="00136F91">
        <w:rPr>
          <w:rStyle w:val="StyleUnderline"/>
        </w:rPr>
        <w:t xml:space="preserve">alongside the </w:t>
      </w:r>
      <w:r w:rsidRPr="00136F91">
        <w:rPr>
          <w:rStyle w:val="Emphasis"/>
        </w:rPr>
        <w:t>deepening inequality</w:t>
      </w:r>
      <w:r w:rsidRPr="00136F91">
        <w:rPr>
          <w:rStyle w:val="StyleUnderline"/>
        </w:rPr>
        <w:t xml:space="preserve"> in</w:t>
      </w:r>
      <w:r w:rsidRPr="00136F91">
        <w:rPr>
          <w:sz w:val="16"/>
        </w:rPr>
        <w:t xml:space="preserve"> this country, </w:t>
      </w:r>
      <w:r w:rsidRPr="00136F91">
        <w:rPr>
          <w:rStyle w:val="StyleUnderline"/>
        </w:rPr>
        <w:t>and</w:t>
      </w:r>
      <w:r w:rsidRPr="00136F91">
        <w:rPr>
          <w:sz w:val="16"/>
        </w:rPr>
        <w:t xml:space="preserve"> their </w:t>
      </w:r>
      <w:r w:rsidRPr="00136F91">
        <w:rPr>
          <w:rStyle w:val="StyleUnderline"/>
        </w:rPr>
        <w:t>remaining resources</w:t>
      </w:r>
      <w:r w:rsidRPr="00136F91">
        <w:rPr>
          <w:sz w:val="16"/>
        </w:rPr>
        <w:t xml:space="preserve">, </w:t>
      </w:r>
      <w:r w:rsidRPr="00136F91">
        <w:rPr>
          <w:rStyle w:val="StyleUnderline"/>
        </w:rPr>
        <w:t xml:space="preserve">to </w:t>
      </w:r>
      <w:r w:rsidRPr="00BE4B5C">
        <w:rPr>
          <w:rStyle w:val="StyleUnderline"/>
          <w:highlight w:val="cyan"/>
        </w:rPr>
        <w:t xml:space="preserve">galvanize a </w:t>
      </w:r>
      <w:r w:rsidRPr="00BE4B5C">
        <w:rPr>
          <w:rStyle w:val="Emphasis"/>
          <w:highlight w:val="cyan"/>
        </w:rPr>
        <w:t>new</w:t>
      </w:r>
      <w:r w:rsidRPr="00136F91">
        <w:rPr>
          <w:sz w:val="16"/>
        </w:rPr>
        <w:t xml:space="preserve"> social </w:t>
      </w:r>
      <w:r w:rsidRPr="00BE4B5C">
        <w:rPr>
          <w:rStyle w:val="Emphasis"/>
          <w:highlight w:val="cyan"/>
        </w:rPr>
        <w:t>movement</w:t>
      </w:r>
      <w:r w:rsidRPr="00136F91">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r>
        <w:rPr>
          <w:sz w:val="16"/>
        </w:rPr>
        <w:t xml:space="preserve"> </w:t>
      </w:r>
      <w:r w:rsidRPr="00136F91">
        <w:rPr>
          <w:sz w:val="16"/>
        </w:rPr>
        <w:t xml:space="preserve">…the Court would implicitly communicate workers’ need to demand a new labor law. </w:t>
      </w:r>
      <w:r w:rsidRPr="00BE4B5C">
        <w:rPr>
          <w:rStyle w:val="Emphasis"/>
          <w:sz w:val="24"/>
          <w:highlight w:val="cyan"/>
        </w:rPr>
        <w:t>Revoking</w:t>
      </w:r>
      <w:r w:rsidRPr="00136F91">
        <w:rPr>
          <w:rStyle w:val="Emphasis"/>
          <w:sz w:val="24"/>
        </w:rPr>
        <w:t xml:space="preserve"> the </w:t>
      </w:r>
      <w:r w:rsidRPr="00BE4B5C">
        <w:rPr>
          <w:rStyle w:val="Emphasis"/>
          <w:sz w:val="24"/>
          <w:highlight w:val="cyan"/>
        </w:rPr>
        <w:t>NLRA in</w:t>
      </w:r>
      <w:r w:rsidRPr="00136F91">
        <w:rPr>
          <w:rStyle w:val="Emphasis"/>
          <w:sz w:val="24"/>
        </w:rPr>
        <w:t xml:space="preserve"> such </w:t>
      </w:r>
      <w:r w:rsidRPr="00BE4B5C">
        <w:rPr>
          <w:rStyle w:val="Emphasis"/>
          <w:sz w:val="24"/>
          <w:highlight w:val="cyan"/>
        </w:rPr>
        <w:t>a wholesale manner opens up the possibility of insurgency</w:t>
      </w:r>
      <w:r w:rsidRPr="00136F91">
        <w:rPr>
          <w:sz w:val="16"/>
          <w:szCs w:val="32"/>
        </w:rPr>
        <w:t xml:space="preserve"> </w:t>
      </w:r>
      <w:r w:rsidRPr="00136F91">
        <w:rPr>
          <w:sz w:val="16"/>
        </w:rPr>
        <w:t>at the state, local, and national levels. It removes preemption as a barrier to state- and local-level labor innovation.</w:t>
      </w:r>
      <w:r>
        <w:rPr>
          <w:sz w:val="16"/>
        </w:rPr>
        <w:t xml:space="preserve"> </w:t>
      </w:r>
    </w:p>
    <w:p w14:paraId="3EB53F39" w14:textId="77777777" w:rsidR="00783633" w:rsidRPr="00380086" w:rsidRDefault="00783633" w:rsidP="00783633">
      <w:pPr>
        <w:pStyle w:val="Heading4"/>
        <w:rPr>
          <w:rFonts w:cstheme="minorHAnsi"/>
        </w:rPr>
      </w:pPr>
      <w:r w:rsidRPr="00380086">
        <w:rPr>
          <w:rFonts w:cstheme="minorHAnsi"/>
        </w:rPr>
        <w:t>Weak labor movement causes democratic backsliding. Strong labor movement saves democracy</w:t>
      </w:r>
    </w:p>
    <w:p w14:paraId="4A473BA2" w14:textId="77777777" w:rsidR="00783633" w:rsidRPr="00380086" w:rsidRDefault="00783633" w:rsidP="00783633">
      <w:pPr>
        <w:rPr>
          <w:rFonts w:cstheme="minorHAnsi"/>
        </w:rPr>
      </w:pPr>
      <w:r w:rsidRPr="00380086">
        <w:rPr>
          <w:rStyle w:val="Style13ptBold"/>
          <w:rFonts w:cstheme="minorHAnsi"/>
        </w:rPr>
        <w:t>Dean et al 24.</w:t>
      </w:r>
      <w:r w:rsidRPr="00380086">
        <w:rPr>
          <w:rFonts w:cstheme="minorHAnsi"/>
        </w:rPr>
        <w:t xml:space="preserve"> “Decline of labor unions weakens American democracy”. Economic Policy Institute. ‘Working Economics Blog’. Adam Dean, Jamie McCallum, Jake Grumbach. January 23, 2024. https://www.epi.org/blog/decline-of-labor-unions-weakens-american-democracy/</w:t>
      </w:r>
    </w:p>
    <w:p w14:paraId="29C7A319" w14:textId="77777777" w:rsidR="00783633" w:rsidRPr="00380086" w:rsidRDefault="00783633" w:rsidP="00783633">
      <w:pPr>
        <w:rPr>
          <w:rFonts w:cstheme="minorHAnsi"/>
          <w:u w:val="single"/>
        </w:rPr>
      </w:pPr>
      <w:r w:rsidRPr="00310325">
        <w:rPr>
          <w:rFonts w:cstheme="minorHAnsi"/>
          <w:sz w:val="16"/>
          <w:szCs w:val="16"/>
        </w:rPr>
        <w:t>Earlier today, the U.S. Bureau of Labor Statistics (BLS) announced that the share of workers represented by unions was 11.2% in 2023, down slightly from 11.3% in 2022. This news of stagnation is especially sobering for the American labor movement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w:t>
      </w:r>
      <w:r w:rsidRPr="00380086">
        <w:rPr>
          <w:rFonts w:cstheme="minorHAnsi"/>
        </w:rPr>
        <w:t xml:space="preserve"> The </w:t>
      </w:r>
      <w:r w:rsidRPr="00BE4B5C">
        <w:rPr>
          <w:rStyle w:val="Emphasis"/>
          <w:rFonts w:cstheme="minorHAnsi"/>
          <w:highlight w:val="cyan"/>
        </w:rPr>
        <w:t>decline of the American labor movement since the 1970s has been a major cause of stagnating wages and rising income inequality</w:t>
      </w:r>
      <w:r w:rsidRPr="00380086">
        <w:rPr>
          <w:rFonts w:cstheme="minorHAnsi"/>
        </w:rPr>
        <w:t xml:space="preserve">, and </w:t>
      </w:r>
      <w:r w:rsidRPr="00BE4B5C">
        <w:rPr>
          <w:rStyle w:val="Emphasis"/>
          <w:rFonts w:cstheme="minorHAnsi"/>
          <w:highlight w:val="cyan"/>
        </w:rPr>
        <w:t>contributes</w:t>
      </w:r>
      <w:r w:rsidRPr="00380086">
        <w:rPr>
          <w:rFonts w:cstheme="minorHAnsi"/>
        </w:rPr>
        <w:t xml:space="preserve"> </w:t>
      </w:r>
      <w:r w:rsidRPr="00BE4B5C">
        <w:rPr>
          <w:rStyle w:val="Emphasis"/>
          <w:rFonts w:cstheme="minorHAnsi"/>
          <w:highlight w:val="cyan"/>
        </w:rPr>
        <w:t>to</w:t>
      </w:r>
      <w:r w:rsidRPr="00380086">
        <w:rPr>
          <w:rFonts w:cstheme="minorHAnsi"/>
        </w:rPr>
        <w:t xml:space="preserve"> U.S. </w:t>
      </w:r>
      <w:r w:rsidRPr="00BE4B5C">
        <w:rPr>
          <w:rStyle w:val="Emphasis"/>
          <w:rFonts w:cstheme="minorHAnsi"/>
          <w:highlight w:val="cyan"/>
        </w:rPr>
        <w:t>workers</w:t>
      </w:r>
      <w:r w:rsidRPr="00380086">
        <w:rPr>
          <w:rFonts w:cstheme="minorHAnsi"/>
        </w:rPr>
        <w:t xml:space="preserve"> </w:t>
      </w:r>
      <w:r w:rsidRPr="00BE4B5C">
        <w:rPr>
          <w:rStyle w:val="Emphasis"/>
          <w:rFonts w:cstheme="minorHAnsi"/>
          <w:highlight w:val="cyan"/>
        </w:rPr>
        <w:t>facing</w:t>
      </w:r>
      <w:r w:rsidRPr="00380086">
        <w:rPr>
          <w:rFonts w:cstheme="minorHAnsi"/>
        </w:rPr>
        <w:t xml:space="preserve"> more </w:t>
      </w:r>
      <w:r w:rsidRPr="00BE4B5C">
        <w:rPr>
          <w:rStyle w:val="Emphasis"/>
          <w:rFonts w:cstheme="minorHAnsi"/>
          <w:highlight w:val="cyan"/>
        </w:rPr>
        <w:t>dangerous</w:t>
      </w:r>
      <w:r w:rsidRPr="00380086">
        <w:rPr>
          <w:rFonts w:cstheme="minorHAnsi"/>
        </w:rPr>
        <w:t xml:space="preserve"> working </w:t>
      </w:r>
      <w:r w:rsidRPr="00BE4B5C">
        <w:rPr>
          <w:rStyle w:val="Emphasis"/>
          <w:rFonts w:cstheme="minorHAnsi"/>
          <w:highlight w:val="cyan"/>
        </w:rPr>
        <w:t>conditions</w:t>
      </w:r>
      <w:r w:rsidRPr="00380086">
        <w:rPr>
          <w:rFonts w:cstheme="minorHAnsi"/>
        </w:rPr>
        <w:t xml:space="preserve"> than their counterparts in other wealthy countries. With the 2024 presidential election approaching, however, it is crucial to look beyond these economic consequences—as important as they are—and to recognize that the </w:t>
      </w:r>
      <w:r w:rsidRPr="00BE4B5C">
        <w:rPr>
          <w:rStyle w:val="Emphasis"/>
          <w:rFonts w:cstheme="minorHAnsi"/>
          <w:highlight w:val="cyan"/>
        </w:rPr>
        <w:t>decline of American labor unions also leaves American democracy vulnerable</w:t>
      </w:r>
      <w:r w:rsidRPr="00380086">
        <w:rPr>
          <w:rFonts w:cstheme="minorHAnsi"/>
        </w:rPr>
        <w:t xml:space="preserve">. </w:t>
      </w:r>
      <w:r w:rsidRPr="00310325">
        <w:rPr>
          <w:rFonts w:cstheme="minorHAnsi"/>
          <w:sz w:val="16"/>
          <w:szCs w:val="16"/>
        </w:rPr>
        <w:t>That is the conclusion of our recent EPI report on labor unions and the use of ballot drop boxes during U.S. elections. Since ballot drop boxes are a highly secure way to increase access to voting during elections, the Republican Party</w:t>
      </w:r>
      <w:r w:rsidRPr="00380086">
        <w:rPr>
          <w:rFonts w:cstheme="minorHAnsi"/>
        </w:rPr>
        <w:t xml:space="preserve"> </w:t>
      </w:r>
      <w:r w:rsidRPr="00310325">
        <w:rPr>
          <w:rFonts w:cstheme="minorHAnsi"/>
          <w:sz w:val="16"/>
          <w:szCs w:val="16"/>
        </w:rPr>
        <w:t>has sought to limit their use as part of a broad assault on voting rights. During the 2022 midterm elections, for example, we found that unified</w:t>
      </w:r>
      <w:r w:rsidRPr="00380086">
        <w:rPr>
          <w:rFonts w:cstheme="minorHAnsi"/>
        </w:rPr>
        <w:t xml:space="preserve"> </w:t>
      </w:r>
      <w:r w:rsidRPr="00BE4B5C">
        <w:rPr>
          <w:rStyle w:val="Emphasis"/>
          <w:rFonts w:cstheme="minorHAnsi"/>
          <w:highlight w:val="cyan"/>
        </w:rPr>
        <w:t>Republican control of a state government was associated with a 95% decrease in ballot drop boxes per capita</w:t>
      </w:r>
      <w:r w:rsidRPr="00380086">
        <w:rPr>
          <w:rFonts w:cstheme="minorHAnsi"/>
        </w:rPr>
        <w:t xml:space="preserve">.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 In the face of these threats, labor unions have led a struggle at every level of government to defend and expand voting rights. At the national level, labor leaders endorsed the VRAA and lobbied for greater access to ballot drop boxes. As AFL-CIO President Liz Shuler demanded, “We need mail-in voting and ballot drop boxes…in every community…in every state.” At the state level, unions recently coordinated simultaneous protests in Atlanta, Washington D.C., Miami, Phoenix, and Houston against disenfranchisement laws sweeping Republican-led states. “The most brazen of these bills—some already passed into law—would suppress high-turnout voting methods by banning ballot drop boxes,” one protest organizer explained. Unions even fought for access to ballot drop boxes at the county level. For example, when a councilmember in Luzerne County, Pennsylvania, proposed banning drop boxes during the 2022 midterm elections, unions rallied outside the local courthouse to voice their dissent. 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380086">
        <w:rPr>
          <w:rFonts w:cstheme="minorHAnsi"/>
        </w:rPr>
        <w:t>ballot</w:t>
      </w:r>
      <w:proofErr w:type="gramEnd"/>
      <w:r w:rsidRPr="00380086">
        <w:rPr>
          <w:rFonts w:cstheme="minorHAnsi"/>
        </w:rPr>
        <w:t xml:space="preserve"> drop boxes per capita. This means that a </w:t>
      </w:r>
      <w:r w:rsidRPr="00BE4B5C">
        <w:rPr>
          <w:rStyle w:val="Emphasis"/>
          <w:rFonts w:cstheme="minorHAnsi"/>
          <w:highlight w:val="cyan"/>
        </w:rPr>
        <w:t>new organizing drive that brought just 1 out of every 10 workers into a labor union, for example, could more than offset the decrease in ballot drop boxes associated with Republican control of a state government</w:t>
      </w:r>
      <w:r w:rsidRPr="00380086">
        <w:rPr>
          <w:rFonts w:cstheme="minorHAnsi"/>
        </w:rPr>
        <w:t xml:space="preserve">. Figure 1: Relationship between county-level union density and ballot drop boxes per capita during the 2022 midterm elections </w:t>
      </w:r>
      <w:proofErr w:type="gramStart"/>
      <w:r w:rsidRPr="00380086">
        <w:rPr>
          <w:rFonts w:cstheme="minorHAnsi"/>
        </w:rPr>
        <w:t>With</w:t>
      </w:r>
      <w:proofErr w:type="gramEnd"/>
      <w:r w:rsidRPr="00380086">
        <w:rPr>
          <w:rFonts w:cstheme="minorHAnsi"/>
        </w:rPr>
        <w:t xml:space="preserve">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w:t>
      </w:r>
      <w:r w:rsidRPr="00380086">
        <w:rPr>
          <w:rFonts w:cstheme="minorHAnsi"/>
          <w:u w:val="single"/>
        </w:rPr>
        <w:t xml:space="preserve">. Our results suggest that a </w:t>
      </w:r>
      <w:r w:rsidRPr="00BE4B5C">
        <w:rPr>
          <w:rStyle w:val="Emphasis"/>
          <w:rFonts w:cstheme="minorHAnsi"/>
          <w:highlight w:val="cyan"/>
        </w:rPr>
        <w:t>decline in union density</w:t>
      </w:r>
      <w:r w:rsidRPr="00380086">
        <w:rPr>
          <w:rFonts w:cstheme="minorHAnsi"/>
          <w:u w:val="single"/>
        </w:rPr>
        <w:t xml:space="preserve"> of that magnitude is </w:t>
      </w:r>
      <w:r w:rsidRPr="00BE4B5C">
        <w:rPr>
          <w:rStyle w:val="Emphasis"/>
          <w:rFonts w:cstheme="minorHAnsi"/>
          <w:highlight w:val="cyan"/>
        </w:rPr>
        <w:t>associated with the disappearance</w:t>
      </w:r>
      <w:r w:rsidRPr="00380086">
        <w:rPr>
          <w:rFonts w:cstheme="minorHAnsi"/>
          <w:u w:val="single"/>
        </w:rPr>
        <w:t xml:space="preserve"> of more than </w:t>
      </w:r>
      <w:r w:rsidRPr="00BE4B5C">
        <w:rPr>
          <w:rStyle w:val="Emphasis"/>
          <w:rFonts w:cstheme="minorHAnsi"/>
          <w:highlight w:val="cyan"/>
        </w:rPr>
        <w:t>40% of ballot drop boxes</w:t>
      </w:r>
      <w:r w:rsidRPr="00380086">
        <w:rPr>
          <w:rFonts w:cstheme="minorHAnsi"/>
          <w:u w:val="single"/>
        </w:rPr>
        <w:t xml:space="preserve"> in the average county. </w:t>
      </w:r>
      <w:r w:rsidRPr="00BE4B5C">
        <w:rPr>
          <w:rStyle w:val="Emphasis"/>
          <w:rFonts w:cstheme="minorHAnsi"/>
          <w:highlight w:val="cyan"/>
        </w:rPr>
        <w:t>With voting rights under attack</w:t>
      </w:r>
      <w:r w:rsidRPr="00380086">
        <w:rPr>
          <w:rFonts w:cstheme="minorHAnsi"/>
          <w:u w:val="single"/>
        </w:rPr>
        <w:t xml:space="preserve">, it is hard not to see the decline of labor unions as an </w:t>
      </w:r>
      <w:r w:rsidRPr="00BE4B5C">
        <w:rPr>
          <w:rStyle w:val="Emphasis"/>
          <w:rFonts w:cstheme="minorHAnsi"/>
          <w:highlight w:val="cyan"/>
        </w:rPr>
        <w:t>enabling factor in the erosion of America’s democratic institutions</w:t>
      </w:r>
      <w:r w:rsidRPr="00380086">
        <w:rPr>
          <w:rFonts w:cstheme="minorHAnsi"/>
          <w:u w:val="single"/>
        </w:rPr>
        <w:t xml:space="preserve">. We </w:t>
      </w:r>
      <w:r w:rsidRPr="00BE4B5C">
        <w:rPr>
          <w:rStyle w:val="Emphasis"/>
          <w:rFonts w:cstheme="minorHAnsi"/>
          <w:highlight w:val="cyan"/>
        </w:rPr>
        <w:t>need a resurgence of the labor movement</w:t>
      </w:r>
      <w:r w:rsidRPr="00380086">
        <w:rPr>
          <w:rFonts w:cstheme="minorHAnsi"/>
          <w:u w:val="single"/>
        </w:rPr>
        <w:t xml:space="preserve"> </w:t>
      </w:r>
      <w:r w:rsidRPr="00BE4B5C">
        <w:rPr>
          <w:rStyle w:val="Emphasis"/>
          <w:rFonts w:cstheme="minorHAnsi"/>
          <w:highlight w:val="cyan"/>
        </w:rPr>
        <w:t>not only to improve wages and working conditions for U.S. workers</w:t>
      </w:r>
      <w:r w:rsidRPr="00380086">
        <w:rPr>
          <w:rFonts w:cstheme="minorHAnsi"/>
          <w:u w:val="single"/>
        </w:rPr>
        <w:t xml:space="preserve">, </w:t>
      </w:r>
      <w:r w:rsidRPr="00BE4B5C">
        <w:rPr>
          <w:rStyle w:val="Emphasis"/>
          <w:rFonts w:cstheme="minorHAnsi"/>
          <w:highlight w:val="cyan"/>
        </w:rPr>
        <w:t>but</w:t>
      </w:r>
      <w:r w:rsidRPr="00380086">
        <w:rPr>
          <w:rFonts w:cstheme="minorHAnsi"/>
          <w:u w:val="single"/>
        </w:rPr>
        <w:t xml:space="preserve"> also </w:t>
      </w:r>
      <w:r w:rsidRPr="00BE4B5C">
        <w:rPr>
          <w:rStyle w:val="Emphasis"/>
          <w:rFonts w:cstheme="minorHAnsi"/>
          <w:highlight w:val="cyan"/>
        </w:rPr>
        <w:t>to enable unions to continue their vital fight to defend American democracy</w:t>
      </w:r>
      <w:r w:rsidRPr="00380086">
        <w:rPr>
          <w:rFonts w:cstheme="minorHAnsi"/>
          <w:u w:val="single"/>
        </w:rPr>
        <w:t>.</w:t>
      </w:r>
    </w:p>
    <w:p w14:paraId="6AC8C97A" w14:textId="77777777" w:rsidR="00783633" w:rsidRPr="00380086" w:rsidRDefault="00783633" w:rsidP="00783633">
      <w:pPr>
        <w:pStyle w:val="Heading4"/>
        <w:spacing w:before="30" w:line="278" w:lineRule="atLeast"/>
        <w:rPr>
          <w:rFonts w:cstheme="minorHAnsi"/>
          <w:color w:val="000000"/>
          <w:szCs w:val="26"/>
        </w:rPr>
      </w:pPr>
      <w:r w:rsidRPr="00380086">
        <w:rPr>
          <w:rFonts w:cstheme="minorHAnsi"/>
          <w:color w:val="000000"/>
          <w:szCs w:val="26"/>
        </w:rPr>
        <w:t>Democratic backsliding causes extinction.</w:t>
      </w:r>
    </w:p>
    <w:p w14:paraId="33E62D88" w14:textId="77777777" w:rsidR="00783633" w:rsidRPr="00380086" w:rsidRDefault="00783633" w:rsidP="00783633">
      <w:pPr>
        <w:spacing w:after="120" w:line="235" w:lineRule="atLeast"/>
        <w:rPr>
          <w:rFonts w:cstheme="minorHAnsi"/>
          <w:color w:val="000000"/>
        </w:rPr>
      </w:pPr>
      <w:r w:rsidRPr="00380086">
        <w:rPr>
          <w:rFonts w:cstheme="minorHAnsi"/>
          <w:b/>
          <w:bCs/>
          <w:color w:val="000000"/>
          <w:sz w:val="26"/>
          <w:szCs w:val="26"/>
        </w:rPr>
        <w:t>Belfield 23</w:t>
      </w:r>
      <w:r w:rsidRPr="00380086">
        <w:rPr>
          <w:rFonts w:cstheme="minorHAnsi"/>
          <w:color w:val="000000"/>
        </w:rPr>
        <w:t xml:space="preserve"> [Dr. Haydn Belfield, PhD, is a Research Associate and Academic Project Manager at the University of Cambridge; “Collapse, Recovery, and Existential Risk”; 3/29/23; How Worlds Collapse; </w:t>
      </w:r>
      <w:proofErr w:type="spellStart"/>
      <w:r w:rsidRPr="00380086">
        <w:rPr>
          <w:rFonts w:cstheme="minorHAnsi"/>
          <w:color w:val="000000"/>
        </w:rPr>
        <w:t>pg</w:t>
      </w:r>
      <w:proofErr w:type="spellEnd"/>
      <w:r w:rsidRPr="00380086">
        <w:rPr>
          <w:rFonts w:cstheme="minorHAnsi"/>
          <w:color w:val="000000"/>
        </w:rPr>
        <w:t xml:space="preserve"> 74-76; https://doi-org.proxy.lib.umich.edu/10.4324/9781003331384]//dollinger</w:t>
      </w:r>
    </w:p>
    <w:p w14:paraId="206D7693" w14:textId="77777777" w:rsidR="00783633" w:rsidRPr="00380086" w:rsidRDefault="00783633" w:rsidP="00783633">
      <w:pPr>
        <w:spacing w:line="235" w:lineRule="atLeast"/>
        <w:rPr>
          <w:rFonts w:cstheme="minorHAnsi"/>
          <w:color w:val="000000"/>
        </w:rPr>
      </w:pPr>
      <w:r w:rsidRPr="00380086">
        <w:rPr>
          <w:rFonts w:cstheme="minorHAnsi"/>
          <w:b/>
          <w:bCs/>
          <w:color w:val="000000"/>
          <w:u w:val="single"/>
        </w:rPr>
        <w:t>Totalitarian states are incompetent</w:t>
      </w:r>
      <w:r w:rsidRPr="00380086">
        <w:rPr>
          <w:rFonts w:cstheme="minorHAnsi"/>
          <w:color w:val="000000"/>
        </w:rPr>
        <w:t>. </w:t>
      </w:r>
      <w:r w:rsidRPr="00380086">
        <w:rPr>
          <w:rFonts w:cstheme="minorHAnsi"/>
          <w:color w:val="000000"/>
          <w:u w:val="single"/>
        </w:rPr>
        <w:t>They are bad at forecasting and dealing with disasters</w:t>
      </w:r>
      <w:r w:rsidRPr="00380086">
        <w:rPr>
          <w:rFonts w:cstheme="minorHAnsi"/>
          <w:color w:val="000000"/>
        </w:rPr>
        <w:t> (Caplan, 2008).16 This can be seen most clearly in the great famines of Communist China and the USSR, in which millions died (Applebaum, 2017; Becker, 1996; Dikötter, 2010; Snyder, 2010). In comparison, </w:t>
      </w:r>
      <w:r w:rsidRPr="00380086">
        <w:rPr>
          <w:rFonts w:cstheme="minorHAnsi"/>
          <w:color w:val="000000"/>
          <w:u w:val="single"/>
        </w:rPr>
        <w:t>functioning multiparty democracies rarely, if ever, experience famines</w:t>
      </w:r>
      <w:r w:rsidRPr="00380086">
        <w:rPr>
          <w:rFonts w:cstheme="minorHAnsi"/>
          <w:color w:val="000000"/>
        </w:rPr>
        <w:t> (Sen, 2010). “Established </w:t>
      </w:r>
      <w:r w:rsidRPr="00380086">
        <w:rPr>
          <w:rFonts w:cstheme="minorHAnsi"/>
          <w:color w:val="000000"/>
          <w:u w:val="single"/>
        </w:rPr>
        <w:t>autocracies</w:t>
      </w:r>
      <w:r w:rsidRPr="00380086">
        <w:rPr>
          <w:rFonts w:cstheme="minorHAnsi"/>
          <w:color w:val="000000"/>
        </w:rPr>
        <w:t>” (or “personal”</w:t>
      </w:r>
      <w:proofErr w:type="gramStart"/>
      <w:r w:rsidRPr="00380086">
        <w:rPr>
          <w:rFonts w:cstheme="minorHAnsi"/>
          <w:color w:val="000000"/>
        </w:rPr>
        <w:t>/“</w:t>
      </w:r>
      <w:proofErr w:type="spellStart"/>
      <w:proofErr w:type="gramEnd"/>
      <w:r w:rsidRPr="00380086">
        <w:rPr>
          <w:rFonts w:cstheme="minorHAnsi"/>
          <w:color w:val="000000"/>
        </w:rPr>
        <w:t>sultanist</w:t>
      </w:r>
      <w:proofErr w:type="spellEnd"/>
      <w:r w:rsidRPr="00380086">
        <w:rPr>
          <w:rFonts w:cstheme="minorHAnsi"/>
          <w:color w:val="000000"/>
        </w:rPr>
        <w:t>”) </w:t>
      </w:r>
      <w:r w:rsidRPr="00380086">
        <w:rPr>
          <w:rFonts w:cstheme="minorHAnsi"/>
          <w:color w:val="000000"/>
          <w:u w:val="single"/>
        </w:rPr>
        <w:t>are particularly bad, as there are</w:t>
      </w:r>
      <w:r w:rsidRPr="00380086">
        <w:rPr>
          <w:rFonts w:cstheme="minorHAnsi"/>
          <w:color w:val="000000"/>
        </w:rPr>
        <w:t> </w:t>
      </w:r>
      <w:r w:rsidRPr="00380086">
        <w:rPr>
          <w:rFonts w:cstheme="minorHAnsi"/>
          <w:color w:val="000000"/>
          <w:u w:val="single"/>
          <w:shd w:val="clear" w:color="auto" w:fill="00FFFF"/>
        </w:rPr>
        <w:t>few checks</w:t>
      </w:r>
      <w:r w:rsidRPr="00380086">
        <w:rPr>
          <w:rFonts w:cstheme="minorHAnsi"/>
          <w:color w:val="000000"/>
        </w:rPr>
        <w:t> </w:t>
      </w:r>
      <w:r w:rsidRPr="00380086">
        <w:rPr>
          <w:rFonts w:cstheme="minorHAnsi"/>
          <w:color w:val="000000"/>
          <w:u w:val="single"/>
        </w:rPr>
        <w:t>or restraints</w:t>
      </w:r>
      <w:r w:rsidRPr="00380086">
        <w:rPr>
          <w:rFonts w:cstheme="minorHAnsi"/>
          <w:color w:val="000000"/>
        </w:rPr>
        <w:t> </w:t>
      </w:r>
      <w:r w:rsidRPr="00380086">
        <w:rPr>
          <w:rFonts w:cstheme="minorHAnsi"/>
          <w:color w:val="000000"/>
          <w:u w:val="single"/>
          <w:shd w:val="clear" w:color="auto" w:fill="00FFFF"/>
        </w:rPr>
        <w:t>on</w:t>
      </w:r>
      <w:r w:rsidRPr="00380086">
        <w:rPr>
          <w:rFonts w:cstheme="minorHAnsi"/>
          <w:color w:val="000000"/>
        </w:rPr>
        <w:t> </w:t>
      </w:r>
      <w:r w:rsidRPr="00380086">
        <w:rPr>
          <w:rFonts w:cstheme="minorHAnsi"/>
          <w:color w:val="000000"/>
          <w:u w:val="single"/>
        </w:rPr>
        <w:t>arbitrary</w:t>
      </w:r>
      <w:r w:rsidRPr="00380086">
        <w:rPr>
          <w:rFonts w:cstheme="minorHAnsi"/>
          <w:color w:val="000000"/>
        </w:rPr>
        <w:t> </w:t>
      </w:r>
      <w:r w:rsidRPr="00380086">
        <w:rPr>
          <w:rFonts w:cstheme="minorHAnsi"/>
          <w:color w:val="000000"/>
          <w:u w:val="single"/>
          <w:shd w:val="clear" w:color="auto" w:fill="00FFFF"/>
        </w:rPr>
        <w:t>rule and</w:t>
      </w:r>
      <w:r w:rsidRPr="00380086">
        <w:rPr>
          <w:rFonts w:cstheme="minorHAnsi"/>
          <w:color w:val="000000"/>
        </w:rPr>
        <w:t> </w:t>
      </w:r>
      <w:r w:rsidRPr="00380086">
        <w:rPr>
          <w:rFonts w:cstheme="minorHAnsi"/>
          <w:color w:val="000000"/>
          <w:u w:val="single"/>
        </w:rPr>
        <w:t>the</w:t>
      </w:r>
      <w:r w:rsidRPr="00380086">
        <w:rPr>
          <w:rFonts w:cstheme="minorHAnsi"/>
          <w:color w:val="000000"/>
        </w:rPr>
        <w:t> </w:t>
      </w:r>
      <w:r w:rsidRPr="00380086">
        <w:rPr>
          <w:rFonts w:cstheme="minorHAnsi"/>
          <w:color w:val="000000"/>
          <w:u w:val="single"/>
          <w:shd w:val="clear" w:color="auto" w:fill="00FFFF"/>
        </w:rPr>
        <w:t>whims</w:t>
      </w:r>
      <w:r w:rsidRPr="00380086">
        <w:rPr>
          <w:rFonts w:cstheme="minorHAnsi"/>
          <w:color w:val="000000"/>
        </w:rPr>
        <w:t> </w:t>
      </w:r>
      <w:r w:rsidRPr="00380086">
        <w:rPr>
          <w:rFonts w:cstheme="minorHAnsi"/>
          <w:color w:val="000000"/>
          <w:u w:val="single"/>
        </w:rPr>
        <w:t>and ideology of the single individual,</w:t>
      </w:r>
      <w:r w:rsidRPr="00380086">
        <w:rPr>
          <w:rFonts w:cstheme="minorHAnsi"/>
          <w:color w:val="000000"/>
        </w:rPr>
        <w:t> </w:t>
      </w:r>
      <w:r w:rsidRPr="00380086">
        <w:rPr>
          <w:rFonts w:cstheme="minorHAnsi"/>
          <w:color w:val="000000"/>
          <w:u w:val="single"/>
          <w:shd w:val="clear" w:color="auto" w:fill="00FFFF"/>
        </w:rPr>
        <w:t>even from other elites</w:t>
      </w:r>
      <w:r w:rsidRPr="00380086">
        <w:rPr>
          <w:rFonts w:cstheme="minorHAnsi"/>
          <w:color w:val="000000"/>
        </w:rPr>
        <w:t> (</w:t>
      </w:r>
      <w:proofErr w:type="spellStart"/>
      <w:r w:rsidRPr="00380086">
        <w:rPr>
          <w:rFonts w:cstheme="minorHAnsi"/>
          <w:color w:val="000000"/>
        </w:rPr>
        <w:t>Svolik</w:t>
      </w:r>
      <w:proofErr w:type="spellEnd"/>
      <w:r w:rsidRPr="00380086">
        <w:rPr>
          <w:rFonts w:cstheme="minorHAnsi"/>
          <w:color w:val="000000"/>
        </w:rPr>
        <w:t>, 2012). From the inside</w:t>
      </w:r>
      <w:r w:rsidRPr="00380086">
        <w:rPr>
          <w:rFonts w:cstheme="minorHAnsi"/>
          <w:color w:val="000000"/>
          <w:u w:val="single"/>
        </w:rPr>
        <w:t>, the “inner circle” around Mao, Stalin, and Hitler seems incredibly chaotic, with</w:t>
      </w:r>
      <w:r w:rsidRPr="00380086">
        <w:rPr>
          <w:rFonts w:cstheme="minorHAnsi"/>
          <w:color w:val="000000"/>
        </w:rPr>
        <w:t> </w:t>
      </w:r>
      <w:r w:rsidRPr="00380086">
        <w:rPr>
          <w:rFonts w:cstheme="minorHAnsi"/>
          <w:b/>
          <w:bCs/>
          <w:color w:val="000000"/>
          <w:u w:val="single"/>
        </w:rPr>
        <w:t>elites</w:t>
      </w:r>
      <w:r w:rsidRPr="00380086">
        <w:rPr>
          <w:rFonts w:cstheme="minorHAnsi"/>
          <w:color w:val="000000"/>
        </w:rPr>
        <w:t> </w:t>
      </w:r>
      <w:r w:rsidRPr="00380086">
        <w:rPr>
          <w:rFonts w:cstheme="minorHAnsi"/>
          <w:color w:val="000000"/>
          <w:u w:val="single"/>
        </w:rPr>
        <w:t>strongly</w:t>
      </w:r>
      <w:r w:rsidRPr="00380086">
        <w:rPr>
          <w:rFonts w:cstheme="minorHAnsi"/>
          <w:color w:val="000000"/>
        </w:rPr>
        <w:t> </w:t>
      </w:r>
      <w:r w:rsidRPr="00380086">
        <w:rPr>
          <w:rFonts w:cstheme="minorHAnsi"/>
          <w:b/>
          <w:bCs/>
          <w:color w:val="000000"/>
          <w:u w:val="single"/>
          <w:shd w:val="clear" w:color="auto" w:fill="00FFFF"/>
        </w:rPr>
        <w:t>incentivized</w:t>
      </w:r>
      <w:r w:rsidRPr="00380086">
        <w:rPr>
          <w:rFonts w:cstheme="minorHAnsi"/>
          <w:color w:val="000000"/>
        </w:rPr>
        <w:t> </w:t>
      </w:r>
      <w:r w:rsidRPr="00380086">
        <w:rPr>
          <w:rFonts w:cstheme="minorHAnsi"/>
          <w:color w:val="000000"/>
          <w:u w:val="single"/>
          <w:shd w:val="clear" w:color="auto" w:fill="00FFFF"/>
        </w:rPr>
        <w:t>to</w:t>
      </w:r>
      <w:r w:rsidRPr="00380086">
        <w:rPr>
          <w:rFonts w:cstheme="minorHAnsi"/>
          <w:color w:val="000000"/>
        </w:rPr>
        <w:t> </w:t>
      </w:r>
      <w:r w:rsidRPr="00380086">
        <w:rPr>
          <w:rFonts w:cstheme="minorHAnsi"/>
          <w:b/>
          <w:bCs/>
          <w:color w:val="000000"/>
          <w:u w:val="single"/>
          <w:shd w:val="clear" w:color="auto" w:fill="00FFFF"/>
        </w:rPr>
        <w:t>conceal</w:t>
      </w:r>
      <w:r w:rsidRPr="00380086">
        <w:rPr>
          <w:rFonts w:cstheme="minorHAnsi"/>
          <w:color w:val="000000"/>
        </w:rPr>
        <w:t> </w:t>
      </w:r>
      <w:r w:rsidRPr="00380086">
        <w:rPr>
          <w:rFonts w:cstheme="minorHAnsi"/>
          <w:b/>
          <w:bCs/>
          <w:color w:val="000000"/>
          <w:u w:val="single"/>
        </w:rPr>
        <w:t>information</w:t>
      </w:r>
      <w:r w:rsidRPr="00380086">
        <w:rPr>
          <w:rFonts w:cstheme="minorHAnsi"/>
          <w:color w:val="000000"/>
        </w:rPr>
        <w:t> </w:t>
      </w:r>
      <w:r w:rsidRPr="00380086">
        <w:rPr>
          <w:rFonts w:cstheme="minorHAnsi"/>
          <w:color w:val="000000"/>
          <w:u w:val="single"/>
        </w:rPr>
        <w:t>and encouraged by the autocrat to</w:t>
      </w:r>
      <w:r w:rsidRPr="00380086">
        <w:rPr>
          <w:rFonts w:cstheme="minorHAnsi"/>
          <w:color w:val="000000"/>
        </w:rPr>
        <w:t> </w:t>
      </w:r>
      <w:r w:rsidRPr="00380086">
        <w:rPr>
          <w:rFonts w:cstheme="minorHAnsi"/>
          <w:color w:val="000000"/>
          <w:u w:val="single"/>
          <w:shd w:val="clear" w:color="auto" w:fill="00FFFF"/>
        </w:rPr>
        <w:t>squabble</w:t>
      </w:r>
      <w:r w:rsidRPr="00380086">
        <w:rPr>
          <w:rFonts w:cstheme="minorHAnsi"/>
          <w:color w:val="000000"/>
        </w:rPr>
        <w:t> </w:t>
      </w:r>
      <w:r w:rsidRPr="00380086">
        <w:rPr>
          <w:rFonts w:cstheme="minorHAnsi"/>
          <w:color w:val="000000"/>
          <w:u w:val="single"/>
        </w:rPr>
        <w:t>and feud—so they are divided</w:t>
      </w:r>
      <w:r w:rsidRPr="00380086">
        <w:rPr>
          <w:rFonts w:cstheme="minorHAnsi"/>
          <w:color w:val="000000"/>
        </w:rPr>
        <w:t> (Conquest, 1992; Kershaw, 2008; Zhang &amp; Halliday, 2006). If </w:t>
      </w:r>
      <w:r w:rsidRPr="00380086">
        <w:rPr>
          <w:rFonts w:cstheme="minorHAnsi"/>
          <w:b/>
          <w:bCs/>
          <w:color w:val="000000"/>
          <w:u w:val="single"/>
        </w:rPr>
        <w:t>totalitarian states</w:t>
      </w:r>
      <w:r w:rsidRPr="00380086">
        <w:rPr>
          <w:rFonts w:cstheme="minorHAnsi"/>
          <w:color w:val="000000"/>
        </w:rPr>
        <w:t> </w:t>
      </w:r>
      <w:r w:rsidRPr="00380086">
        <w:rPr>
          <w:rFonts w:cstheme="minorHAnsi"/>
          <w:color w:val="000000"/>
          <w:u w:val="single"/>
        </w:rPr>
        <w:t>are</w:t>
      </w:r>
      <w:r w:rsidRPr="00380086">
        <w:rPr>
          <w:rFonts w:cstheme="minorHAnsi"/>
          <w:color w:val="000000"/>
        </w:rPr>
        <w:t> </w:t>
      </w:r>
      <w:r w:rsidRPr="00380086">
        <w:rPr>
          <w:rFonts w:cstheme="minorHAnsi"/>
          <w:color w:val="000000"/>
          <w:u w:val="single"/>
          <w:shd w:val="clear" w:color="auto" w:fill="00FFFF"/>
        </w:rPr>
        <w:t>worse at addressing</w:t>
      </w:r>
      <w:r w:rsidRPr="00380086">
        <w:rPr>
          <w:rFonts w:cstheme="minorHAnsi"/>
          <w:color w:val="000000"/>
        </w:rPr>
        <w:t> </w:t>
      </w:r>
      <w:r w:rsidRPr="00380086">
        <w:rPr>
          <w:rFonts w:cstheme="minorHAnsi"/>
          <w:b/>
          <w:bCs/>
          <w:color w:val="000000"/>
          <w:u w:val="single"/>
        </w:rPr>
        <w:t>social</w:t>
      </w:r>
      <w:r w:rsidRPr="00380086">
        <w:rPr>
          <w:rFonts w:cstheme="minorHAnsi"/>
          <w:color w:val="000000"/>
          <w:u w:val="single"/>
        </w:rPr>
        <w:t>,</w:t>
      </w:r>
      <w:r w:rsidRPr="00380086">
        <w:rPr>
          <w:rFonts w:cstheme="minorHAnsi"/>
          <w:color w:val="000000"/>
        </w:rPr>
        <w:t> </w:t>
      </w:r>
      <w:r w:rsidRPr="00380086">
        <w:rPr>
          <w:rFonts w:cstheme="minorHAnsi"/>
          <w:b/>
          <w:bCs/>
          <w:color w:val="000000"/>
          <w:u w:val="single"/>
        </w:rPr>
        <w:t>environmental</w:t>
      </w:r>
      <w:r w:rsidRPr="00380086">
        <w:rPr>
          <w:rFonts w:cstheme="minorHAnsi"/>
          <w:color w:val="000000"/>
          <w:u w:val="single"/>
        </w:rPr>
        <w:t>, and</w:t>
      </w:r>
      <w:r w:rsidRPr="00380086">
        <w:rPr>
          <w:rFonts w:cstheme="minorHAnsi"/>
          <w:color w:val="000000"/>
        </w:rPr>
        <w:t> </w:t>
      </w:r>
      <w:r w:rsidRPr="00380086">
        <w:rPr>
          <w:rFonts w:cstheme="minorHAnsi"/>
          <w:b/>
          <w:bCs/>
          <w:color w:val="000000"/>
          <w:u w:val="single"/>
        </w:rPr>
        <w:t>technological</w:t>
      </w:r>
      <w:r w:rsidRPr="00380086">
        <w:rPr>
          <w:rFonts w:cstheme="minorHAnsi"/>
          <w:color w:val="000000"/>
        </w:rPr>
        <w:t> </w:t>
      </w:r>
      <w:r w:rsidRPr="00380086">
        <w:rPr>
          <w:rFonts w:cstheme="minorHAnsi"/>
          <w:color w:val="000000"/>
          <w:u w:val="single"/>
          <w:shd w:val="clear" w:color="auto" w:fill="00FFFF"/>
        </w:rPr>
        <w:t>problems</w:t>
      </w:r>
      <w:r w:rsidRPr="00380086">
        <w:rPr>
          <w:rFonts w:cstheme="minorHAnsi"/>
          <w:color w:val="000000"/>
          <w:u w:val="single"/>
        </w:rPr>
        <w:t>,</w:t>
      </w:r>
      <w:r w:rsidRPr="00380086">
        <w:rPr>
          <w:rFonts w:cstheme="minorHAnsi"/>
          <w:color w:val="000000"/>
        </w:rPr>
        <w:t> then </w:t>
      </w:r>
      <w:r w:rsidRPr="00380086">
        <w:rPr>
          <w:rFonts w:cstheme="minorHAnsi"/>
          <w:color w:val="000000"/>
          <w:u w:val="single"/>
        </w:rPr>
        <w:t>a</w:t>
      </w:r>
      <w:r w:rsidRPr="00380086">
        <w:rPr>
          <w:rFonts w:cstheme="minorHAnsi"/>
          <w:color w:val="000000"/>
        </w:rPr>
        <w:t> </w:t>
      </w:r>
      <w:r w:rsidRPr="00380086">
        <w:rPr>
          <w:rFonts w:cstheme="minorHAnsi"/>
          <w:color w:val="000000"/>
          <w:u w:val="single"/>
          <w:shd w:val="clear" w:color="auto" w:fill="00FFFF"/>
        </w:rPr>
        <w:t>world dominated by them would</w:t>
      </w:r>
      <w:r w:rsidRPr="00380086">
        <w:rPr>
          <w:rFonts w:cstheme="minorHAnsi"/>
          <w:color w:val="000000"/>
        </w:rPr>
        <w:t> </w:t>
      </w:r>
      <w:r w:rsidRPr="00380086">
        <w:rPr>
          <w:rFonts w:cstheme="minorHAnsi"/>
          <w:color w:val="000000"/>
          <w:u w:val="single"/>
        </w:rPr>
        <w:t>likely be</w:t>
      </w:r>
      <w:r w:rsidRPr="00380086">
        <w:rPr>
          <w:rFonts w:cstheme="minorHAnsi"/>
          <w:color w:val="000000"/>
        </w:rPr>
        <w:t> </w:t>
      </w:r>
      <w:r w:rsidRPr="00380086">
        <w:rPr>
          <w:rFonts w:cstheme="minorHAnsi"/>
          <w:b/>
          <w:bCs/>
          <w:color w:val="000000"/>
          <w:u w:val="single"/>
          <w:shd w:val="clear" w:color="auto" w:fill="00FFFF"/>
        </w:rPr>
        <w:t>worse at responding</w:t>
      </w:r>
      <w:r w:rsidRPr="00380086">
        <w:rPr>
          <w:rFonts w:cstheme="minorHAnsi"/>
          <w:color w:val="000000"/>
        </w:rPr>
        <w:t> </w:t>
      </w:r>
      <w:r w:rsidRPr="00380086">
        <w:rPr>
          <w:rFonts w:cstheme="minorHAnsi"/>
          <w:color w:val="000000"/>
          <w:u w:val="single"/>
          <w:shd w:val="clear" w:color="auto" w:fill="00FFFF"/>
        </w:rPr>
        <w:t>to</w:t>
      </w:r>
      <w:r w:rsidRPr="00380086">
        <w:rPr>
          <w:rFonts w:cstheme="minorHAnsi"/>
          <w:color w:val="000000"/>
        </w:rPr>
        <w:t> </w:t>
      </w:r>
      <w:r w:rsidRPr="00380086">
        <w:rPr>
          <w:rFonts w:cstheme="minorHAnsi"/>
          <w:color w:val="000000"/>
          <w:u w:val="single"/>
        </w:rPr>
        <w:t>risks of</w:t>
      </w:r>
      <w:r w:rsidRPr="00380086">
        <w:rPr>
          <w:rFonts w:cstheme="minorHAnsi"/>
          <w:color w:val="000000"/>
        </w:rPr>
        <w:t> </w:t>
      </w:r>
      <w:r w:rsidRPr="00380086">
        <w:rPr>
          <w:rFonts w:cstheme="minorHAnsi"/>
          <w:b/>
          <w:bCs/>
          <w:color w:val="000000"/>
          <w:u w:val="single"/>
        </w:rPr>
        <w:t>collapse</w:t>
      </w:r>
      <w:r w:rsidRPr="00380086">
        <w:rPr>
          <w:rFonts w:cstheme="minorHAnsi"/>
          <w:color w:val="000000"/>
        </w:rPr>
        <w:t> </w:t>
      </w:r>
      <w:r w:rsidRPr="00380086">
        <w:rPr>
          <w:rFonts w:cstheme="minorHAnsi"/>
          <w:color w:val="000000"/>
          <w:u w:val="single"/>
        </w:rPr>
        <w:t>and</w:t>
      </w:r>
      <w:r w:rsidRPr="00380086">
        <w:rPr>
          <w:rFonts w:cstheme="minorHAnsi"/>
          <w:color w:val="000000"/>
        </w:rPr>
        <w:t> </w:t>
      </w:r>
      <w:r w:rsidRPr="00380086">
        <w:rPr>
          <w:rFonts w:cstheme="minorHAnsi"/>
          <w:b/>
          <w:bCs/>
          <w:color w:val="000000"/>
          <w:u w:val="single"/>
          <w:shd w:val="clear" w:color="auto" w:fill="00FFFF"/>
        </w:rPr>
        <w:t>extinction</w:t>
      </w:r>
      <w:r w:rsidRPr="00380086">
        <w:rPr>
          <w:rFonts w:cstheme="minorHAnsi"/>
          <w:color w:val="000000"/>
          <w:u w:val="single"/>
        </w:rPr>
        <w:t>.</w:t>
      </w:r>
    </w:p>
    <w:p w14:paraId="226AB9C6" w14:textId="77777777" w:rsidR="00783633" w:rsidRPr="00380086" w:rsidRDefault="00783633" w:rsidP="00783633">
      <w:pPr>
        <w:spacing w:line="235" w:lineRule="atLeast"/>
        <w:rPr>
          <w:rFonts w:cstheme="minorHAnsi"/>
          <w:color w:val="000000"/>
        </w:rPr>
      </w:pPr>
      <w:r w:rsidRPr="00380086">
        <w:rPr>
          <w:rFonts w:cstheme="minorHAnsi"/>
          <w:color w:val="000000"/>
          <w:u w:val="single"/>
        </w:rPr>
        <w:t>A world dominated by totalitarian states is more likely to</w:t>
      </w:r>
      <w:r w:rsidRPr="00380086">
        <w:rPr>
          <w:rFonts w:cstheme="minorHAnsi"/>
          <w:color w:val="000000"/>
        </w:rPr>
        <w:t> </w:t>
      </w:r>
      <w:r w:rsidRPr="00380086">
        <w:rPr>
          <w:rFonts w:cstheme="minorHAnsi"/>
          <w:color w:val="000000"/>
          <w:u w:val="single"/>
          <w:shd w:val="clear" w:color="auto" w:fill="00FFFF"/>
        </w:rPr>
        <w:t>have</w:t>
      </w:r>
      <w:r w:rsidRPr="00380086">
        <w:rPr>
          <w:rFonts w:cstheme="minorHAnsi"/>
          <w:color w:val="000000"/>
        </w:rPr>
        <w:t> </w:t>
      </w:r>
      <w:r w:rsidRPr="00380086">
        <w:rPr>
          <w:rFonts w:cstheme="minorHAnsi"/>
          <w:b/>
          <w:bCs/>
          <w:color w:val="000000"/>
          <w:u w:val="single"/>
          <w:shd w:val="clear" w:color="auto" w:fill="00FFFF"/>
        </w:rPr>
        <w:t>major wars</w:t>
      </w:r>
      <w:r w:rsidRPr="00380086">
        <w:rPr>
          <w:rFonts w:cstheme="minorHAnsi"/>
          <w:b/>
          <w:bCs/>
          <w:color w:val="000000"/>
          <w:u w:val="single"/>
        </w:rPr>
        <w:t>.</w:t>
      </w:r>
      <w:r w:rsidRPr="00380086">
        <w:rPr>
          <w:rFonts w:cstheme="minorHAnsi"/>
          <w:color w:val="000000"/>
        </w:rPr>
        <w:t> </w:t>
      </w:r>
      <w:r w:rsidRPr="00380086">
        <w:rPr>
          <w:rFonts w:cstheme="minorHAnsi"/>
          <w:color w:val="000000"/>
          <w:u w:val="single"/>
        </w:rPr>
        <w:t>States with near-universal adult suffrage</w:t>
      </w:r>
      <w:r w:rsidRPr="00380086">
        <w:rPr>
          <w:rFonts w:cstheme="minorHAnsi"/>
          <w:color w:val="000000"/>
        </w:rPr>
        <w:t> </w:t>
      </w:r>
      <w:r w:rsidRPr="00380086">
        <w:rPr>
          <w:rFonts w:cstheme="minorHAnsi"/>
          <w:color w:val="000000"/>
          <w:u w:val="single"/>
        </w:rPr>
        <w:t>rarely</w:t>
      </w:r>
      <w:r w:rsidRPr="00380086">
        <w:rPr>
          <w:rFonts w:cstheme="minorHAnsi"/>
          <w:color w:val="000000"/>
        </w:rPr>
        <w:t> (if ever) </w:t>
      </w:r>
      <w:r w:rsidRPr="00380086">
        <w:rPr>
          <w:rFonts w:cstheme="minorHAnsi"/>
          <w:color w:val="000000"/>
          <w:u w:val="single"/>
        </w:rPr>
        <w:t>go to war with one another</w:t>
      </w:r>
      <w:r w:rsidRPr="00380086">
        <w:rPr>
          <w:rFonts w:cstheme="minorHAnsi"/>
          <w:color w:val="000000"/>
        </w:rPr>
        <w:t> (Barnhart et al., 2020), so a world dominated by democracies has fewer wars. </w:t>
      </w:r>
      <w:r w:rsidRPr="00380086">
        <w:rPr>
          <w:rFonts w:cstheme="minorHAnsi"/>
          <w:b/>
          <w:bCs/>
          <w:color w:val="000000"/>
          <w:u w:val="single"/>
          <w:shd w:val="clear" w:color="auto" w:fill="00FFFF"/>
        </w:rPr>
        <w:t>Miscalc</w:t>
      </w:r>
      <w:r w:rsidRPr="00380086">
        <w:rPr>
          <w:rFonts w:cstheme="minorHAnsi"/>
          <w:b/>
          <w:bCs/>
          <w:color w:val="000000"/>
          <w:u w:val="single"/>
        </w:rPr>
        <w:t>ulation</w:t>
      </w:r>
      <w:r w:rsidRPr="00380086">
        <w:rPr>
          <w:rFonts w:cstheme="minorHAnsi"/>
          <w:color w:val="000000"/>
        </w:rPr>
        <w:t> </w:t>
      </w:r>
      <w:r w:rsidRPr="00380086">
        <w:rPr>
          <w:rFonts w:cstheme="minorHAnsi"/>
          <w:color w:val="000000"/>
          <w:u w:val="single"/>
        </w:rPr>
        <w:t>might be a particular</w:t>
      </w:r>
      <w:r w:rsidRPr="00380086">
        <w:rPr>
          <w:rFonts w:cstheme="minorHAnsi"/>
          <w:color w:val="000000"/>
        </w:rPr>
        <w:t> </w:t>
      </w:r>
      <w:r w:rsidRPr="00380086">
        <w:rPr>
          <w:rFonts w:cstheme="minorHAnsi"/>
          <w:color w:val="000000"/>
          <w:u w:val="single"/>
          <w:shd w:val="clear" w:color="auto" w:fill="00FFFF"/>
        </w:rPr>
        <w:t>problem</w:t>
      </w:r>
      <w:r w:rsidRPr="00380086">
        <w:rPr>
          <w:rFonts w:cstheme="minorHAnsi"/>
          <w:color w:val="000000"/>
        </w:rPr>
        <w:t> </w:t>
      </w:r>
      <w:r w:rsidRPr="00380086">
        <w:rPr>
          <w:rFonts w:cstheme="minorHAnsi"/>
          <w:color w:val="000000"/>
          <w:u w:val="single"/>
        </w:rPr>
        <w:t>for totalitarian states</w:t>
      </w:r>
      <w:r w:rsidRPr="00380086">
        <w:rPr>
          <w:rFonts w:cstheme="minorHAnsi"/>
          <w:color w:val="000000"/>
        </w:rPr>
        <w:t> </w:t>
      </w:r>
      <w:r w:rsidRPr="00380086">
        <w:rPr>
          <w:rFonts w:cstheme="minorHAnsi"/>
          <w:color w:val="000000"/>
          <w:u w:val="single"/>
          <w:shd w:val="clear" w:color="auto" w:fill="00FFFF"/>
        </w:rPr>
        <w:t>due to</w:t>
      </w:r>
      <w:r w:rsidRPr="00380086">
        <w:rPr>
          <w:rFonts w:cstheme="minorHAnsi"/>
          <w:color w:val="000000"/>
        </w:rPr>
        <w:t> </w:t>
      </w:r>
      <w:r w:rsidRPr="00380086">
        <w:rPr>
          <w:rFonts w:cstheme="minorHAnsi"/>
          <w:b/>
          <w:bCs/>
          <w:color w:val="000000"/>
          <w:u w:val="single"/>
          <w:shd w:val="clear" w:color="auto" w:fill="00FFFF"/>
        </w:rPr>
        <w:t>personalization</w:t>
      </w:r>
      <w:r w:rsidRPr="00380086">
        <w:rPr>
          <w:rFonts w:cstheme="minorHAnsi"/>
          <w:color w:val="000000"/>
        </w:rPr>
        <w:t> </w:t>
      </w:r>
      <w:r w:rsidRPr="00380086">
        <w:rPr>
          <w:rFonts w:cstheme="minorHAnsi"/>
          <w:color w:val="000000"/>
          <w:u w:val="single"/>
        </w:rPr>
        <w:t>and</w:t>
      </w:r>
      <w:r w:rsidRPr="00380086">
        <w:rPr>
          <w:rFonts w:cstheme="minorHAnsi"/>
          <w:color w:val="000000"/>
        </w:rPr>
        <w:t> </w:t>
      </w:r>
      <w:r w:rsidRPr="00380086">
        <w:rPr>
          <w:rFonts w:cstheme="minorHAnsi"/>
          <w:b/>
          <w:bCs/>
          <w:color w:val="000000"/>
          <w:u w:val="single"/>
        </w:rPr>
        <w:t>disincentives</w:t>
      </w:r>
      <w:r w:rsidRPr="00380086">
        <w:rPr>
          <w:rFonts w:cstheme="minorHAnsi"/>
          <w:color w:val="000000"/>
        </w:rPr>
        <w:t> </w:t>
      </w:r>
      <w:r w:rsidRPr="00380086">
        <w:rPr>
          <w:rFonts w:cstheme="minorHAnsi"/>
          <w:color w:val="000000"/>
          <w:u w:val="single"/>
        </w:rPr>
        <w:t>for accurate information, leading to well-known strategic disasters such as Hitler and Stalin’s blunders</w:t>
      </w:r>
      <w:r w:rsidRPr="00380086">
        <w:rPr>
          <w:rFonts w:cstheme="minorHAnsi"/>
          <w:color w:val="000000"/>
        </w:rPr>
        <w:t> in World War II (Bialer, 1970; Noakes &amp; Pridham, 2001), or at a smaller level, Saddam Hussein’s rejection of diplomacy (Atkinson, 1993). </w:t>
      </w:r>
      <w:r w:rsidRPr="00380086">
        <w:rPr>
          <w:rFonts w:cstheme="minorHAnsi"/>
          <w:color w:val="000000"/>
          <w:u w:val="single"/>
        </w:rPr>
        <w:t>War makes collapse and</w:t>
      </w:r>
      <w:r w:rsidRPr="00380086">
        <w:rPr>
          <w:rFonts w:cstheme="minorHAnsi"/>
          <w:color w:val="000000"/>
        </w:rPr>
        <w:t> </w:t>
      </w:r>
      <w:r w:rsidRPr="00380086">
        <w:rPr>
          <w:rFonts w:cstheme="minorHAnsi"/>
          <w:b/>
          <w:bCs/>
          <w:color w:val="000000"/>
          <w:u w:val="single"/>
        </w:rPr>
        <w:t>extinction</w:t>
      </w:r>
      <w:r w:rsidRPr="00380086">
        <w:rPr>
          <w:rFonts w:cstheme="minorHAnsi"/>
          <w:color w:val="000000"/>
        </w:rPr>
        <w:t> </w:t>
      </w:r>
      <w:r w:rsidRPr="00380086">
        <w:rPr>
          <w:rFonts w:cstheme="minorHAnsi"/>
          <w:color w:val="000000"/>
          <w:u w:val="single"/>
        </w:rPr>
        <w:t>more</w:t>
      </w:r>
      <w:r w:rsidRPr="00380086">
        <w:rPr>
          <w:rFonts w:cstheme="minorHAnsi"/>
          <w:color w:val="000000"/>
        </w:rPr>
        <w:t> </w:t>
      </w:r>
      <w:r w:rsidRPr="00380086">
        <w:rPr>
          <w:rFonts w:cstheme="minorHAnsi"/>
          <w:b/>
          <w:bCs/>
          <w:color w:val="000000"/>
          <w:u w:val="single"/>
        </w:rPr>
        <w:t>likely</w:t>
      </w:r>
      <w:r w:rsidRPr="00380086">
        <w:rPr>
          <w:rFonts w:cstheme="minorHAnsi"/>
          <w:color w:val="000000"/>
          <w:u w:val="single"/>
        </w:rPr>
        <w:t>,</w:t>
      </w:r>
      <w:r w:rsidRPr="00380086">
        <w:rPr>
          <w:rFonts w:cstheme="minorHAnsi"/>
          <w:color w:val="000000"/>
        </w:rPr>
        <w:t> by raising the chance of weapons of mass destruction being used.</w:t>
      </w:r>
    </w:p>
    <w:p w14:paraId="7365A8A2" w14:textId="77777777" w:rsidR="00783633" w:rsidRPr="00380086" w:rsidRDefault="00783633" w:rsidP="00783633">
      <w:pPr>
        <w:spacing w:line="235" w:lineRule="atLeast"/>
        <w:rPr>
          <w:rFonts w:cstheme="minorHAnsi"/>
          <w:color w:val="000000"/>
        </w:rPr>
      </w:pPr>
      <w:r w:rsidRPr="00380086">
        <w:rPr>
          <w:rFonts w:cstheme="minorHAnsi"/>
          <w:color w:val="000000"/>
        </w:rPr>
        <w:t>Linked to this, </w:t>
      </w:r>
      <w:r w:rsidRPr="00380086">
        <w:rPr>
          <w:rFonts w:cstheme="minorHAnsi"/>
          <w:color w:val="000000"/>
          <w:u w:val="single"/>
        </w:rPr>
        <w:t>totalitarian</w:t>
      </w:r>
      <w:r w:rsidRPr="00380086">
        <w:rPr>
          <w:rFonts w:cstheme="minorHAnsi"/>
          <w:color w:val="000000"/>
        </w:rPr>
        <w:t> </w:t>
      </w:r>
      <w:r w:rsidRPr="00380086">
        <w:rPr>
          <w:rFonts w:cstheme="minorHAnsi"/>
          <w:color w:val="000000"/>
          <w:u w:val="single"/>
          <w:shd w:val="clear" w:color="auto" w:fill="00FFFF"/>
        </w:rPr>
        <w:t>states are</w:t>
      </w:r>
      <w:r w:rsidRPr="00380086">
        <w:rPr>
          <w:rFonts w:cstheme="minorHAnsi"/>
          <w:color w:val="000000"/>
        </w:rPr>
        <w:t> </w:t>
      </w:r>
      <w:r w:rsidRPr="00380086">
        <w:rPr>
          <w:rFonts w:cstheme="minorHAnsi"/>
          <w:b/>
          <w:bCs/>
          <w:color w:val="000000"/>
          <w:u w:val="single"/>
          <w:shd w:val="clear" w:color="auto" w:fill="00FFFF"/>
        </w:rPr>
        <w:t>less cooperative</w:t>
      </w:r>
      <w:r w:rsidRPr="00380086">
        <w:rPr>
          <w:rFonts w:cstheme="minorHAnsi"/>
          <w:color w:val="000000"/>
        </w:rPr>
        <w:t> </w:t>
      </w:r>
      <w:r w:rsidRPr="00380086">
        <w:rPr>
          <w:rFonts w:cstheme="minorHAnsi"/>
          <w:color w:val="000000"/>
          <w:u w:val="single"/>
        </w:rPr>
        <w:t>than democratic states</w:t>
      </w:r>
      <w:r w:rsidRPr="00380086">
        <w:rPr>
          <w:rFonts w:cstheme="minorHAnsi"/>
          <w:color w:val="000000"/>
        </w:rPr>
        <w:t>. While cooperation is possible (Ginsburg, 2020), their </w:t>
      </w:r>
      <w:r w:rsidRPr="00380086">
        <w:rPr>
          <w:rFonts w:cstheme="minorHAnsi"/>
          <w:color w:val="000000"/>
          <w:u w:val="single"/>
        </w:rPr>
        <w:t>internal</w:t>
      </w:r>
      <w:r w:rsidRPr="00380086">
        <w:rPr>
          <w:rFonts w:cstheme="minorHAnsi"/>
          <w:color w:val="000000"/>
        </w:rPr>
        <w:t> </w:t>
      </w:r>
      <w:r w:rsidRPr="00380086">
        <w:rPr>
          <w:rFonts w:cstheme="minorHAnsi"/>
          <w:color w:val="000000"/>
          <w:u w:val="single"/>
          <w:shd w:val="clear" w:color="auto" w:fill="00FFFF"/>
        </w:rPr>
        <w:t>norms</w:t>
      </w:r>
      <w:r w:rsidRPr="00380086">
        <w:rPr>
          <w:rFonts w:cstheme="minorHAnsi"/>
          <w:color w:val="000000"/>
        </w:rPr>
        <w:t> </w:t>
      </w:r>
      <w:r w:rsidRPr="00380086">
        <w:rPr>
          <w:rFonts w:cstheme="minorHAnsi"/>
          <w:color w:val="000000"/>
          <w:u w:val="single"/>
        </w:rPr>
        <w:t>are</w:t>
      </w:r>
      <w:r w:rsidRPr="00380086">
        <w:rPr>
          <w:rFonts w:cstheme="minorHAnsi"/>
          <w:color w:val="000000"/>
        </w:rPr>
        <w:t> </w:t>
      </w:r>
      <w:r w:rsidRPr="00380086">
        <w:rPr>
          <w:rFonts w:cstheme="minorHAnsi"/>
          <w:color w:val="000000"/>
          <w:u w:val="single"/>
          <w:shd w:val="clear" w:color="auto" w:fill="00FFFF"/>
        </w:rPr>
        <w:t>characterized by paranoia and treachery</w:t>
      </w:r>
      <w:r w:rsidRPr="00380086">
        <w:rPr>
          <w:rFonts w:cstheme="minorHAnsi"/>
          <w:color w:val="000000"/>
          <w:u w:val="single"/>
        </w:rPr>
        <w:t>, and their lack of transparency limits their ability to credibly commit to agreements</w:t>
      </w:r>
      <w:r w:rsidRPr="00380086">
        <w:rPr>
          <w:rFonts w:cstheme="minorHAnsi"/>
          <w:color w:val="000000"/>
        </w:rPr>
        <w:t>. </w:t>
      </w:r>
      <w:r w:rsidRPr="00380086">
        <w:rPr>
          <w:rFonts w:cstheme="minorHAnsi"/>
          <w:color w:val="000000"/>
          <w:u w:val="single"/>
          <w:shd w:val="clear" w:color="auto" w:fill="00FFFF"/>
        </w:rPr>
        <w:t>This is bad for</w:t>
      </w:r>
      <w:r w:rsidRPr="00380086">
        <w:rPr>
          <w:rFonts w:cstheme="minorHAnsi"/>
          <w:color w:val="000000"/>
        </w:rPr>
        <w:t> </w:t>
      </w:r>
      <w:r w:rsidRPr="00380086">
        <w:rPr>
          <w:rFonts w:cstheme="minorHAnsi"/>
          <w:color w:val="000000"/>
          <w:u w:val="single"/>
        </w:rPr>
        <w:t>all risks that require cooperation such as</w:t>
      </w:r>
      <w:r w:rsidRPr="00380086">
        <w:rPr>
          <w:rFonts w:cstheme="minorHAnsi"/>
          <w:color w:val="000000"/>
        </w:rPr>
        <w:t> </w:t>
      </w:r>
      <w:r w:rsidRPr="00380086">
        <w:rPr>
          <w:rFonts w:cstheme="minorHAnsi"/>
          <w:b/>
          <w:bCs/>
          <w:color w:val="000000"/>
          <w:u w:val="single"/>
          <w:shd w:val="clear" w:color="auto" w:fill="00FFFF"/>
        </w:rPr>
        <w:t>pandemics</w:t>
      </w:r>
      <w:r w:rsidRPr="00380086">
        <w:rPr>
          <w:rFonts w:cstheme="minorHAnsi"/>
          <w:color w:val="000000"/>
        </w:rPr>
        <w:t> </w:t>
      </w:r>
      <w:r w:rsidRPr="00380086">
        <w:rPr>
          <w:rFonts w:cstheme="minorHAnsi"/>
          <w:color w:val="000000"/>
          <w:u w:val="single"/>
          <w:shd w:val="clear" w:color="auto" w:fill="00FFFF"/>
        </w:rPr>
        <w:t>or</w:t>
      </w:r>
      <w:r w:rsidRPr="00380086">
        <w:rPr>
          <w:rFonts w:cstheme="minorHAnsi"/>
          <w:color w:val="000000"/>
        </w:rPr>
        <w:t> </w:t>
      </w:r>
      <w:r w:rsidRPr="00380086">
        <w:rPr>
          <w:rFonts w:cstheme="minorHAnsi"/>
          <w:b/>
          <w:bCs/>
          <w:color w:val="000000"/>
          <w:u w:val="single"/>
          <w:shd w:val="clear" w:color="auto" w:fill="00FFFF"/>
        </w:rPr>
        <w:t>climate</w:t>
      </w:r>
      <w:r w:rsidRPr="00380086">
        <w:rPr>
          <w:rFonts w:cstheme="minorHAnsi"/>
          <w:color w:val="000000"/>
        </w:rPr>
        <w:t> </w:t>
      </w:r>
      <w:r w:rsidRPr="00380086">
        <w:rPr>
          <w:rFonts w:cstheme="minorHAnsi"/>
          <w:b/>
          <w:bCs/>
          <w:color w:val="000000"/>
          <w:u w:val="single"/>
        </w:rPr>
        <w:t>change</w:t>
      </w:r>
      <w:r w:rsidRPr="00380086">
        <w:rPr>
          <w:rFonts w:cstheme="minorHAnsi"/>
          <w:color w:val="000000"/>
        </w:rPr>
        <w:t> (Tomasik, 2015).</w:t>
      </w:r>
    </w:p>
    <w:p w14:paraId="1E03488A" w14:textId="77777777" w:rsidR="00783633" w:rsidRPr="00380086" w:rsidRDefault="00783633" w:rsidP="00783633">
      <w:pPr>
        <w:spacing w:line="235" w:lineRule="atLeast"/>
        <w:rPr>
          <w:rFonts w:cstheme="minorHAnsi"/>
          <w:color w:val="000000"/>
        </w:rPr>
      </w:pPr>
      <w:r w:rsidRPr="00380086">
        <w:rPr>
          <w:rFonts w:cstheme="minorHAnsi"/>
          <w:color w:val="000000"/>
        </w:rPr>
        <w:t>Finally, </w:t>
      </w:r>
      <w:r w:rsidRPr="00380086">
        <w:rPr>
          <w:rFonts w:cstheme="minorHAnsi"/>
          <w:color w:val="000000"/>
          <w:u w:val="single"/>
        </w:rPr>
        <w:t>continued</w:t>
      </w:r>
      <w:r w:rsidRPr="00380086">
        <w:rPr>
          <w:rFonts w:cstheme="minorHAnsi"/>
          <w:color w:val="000000"/>
        </w:rPr>
        <w:t> </w:t>
      </w:r>
      <w:r w:rsidRPr="00380086">
        <w:rPr>
          <w:rFonts w:cstheme="minorHAnsi"/>
          <w:b/>
          <w:bCs/>
          <w:color w:val="000000"/>
          <w:u w:val="single"/>
        </w:rPr>
        <w:t>social and scientific</w:t>
      </w:r>
      <w:r w:rsidRPr="00380086">
        <w:rPr>
          <w:rFonts w:cstheme="minorHAnsi"/>
          <w:color w:val="000000"/>
        </w:rPr>
        <w:t> </w:t>
      </w:r>
      <w:r w:rsidRPr="00380086">
        <w:rPr>
          <w:rFonts w:cstheme="minorHAnsi"/>
          <w:b/>
          <w:bCs/>
          <w:color w:val="000000"/>
          <w:u w:val="single"/>
          <w:shd w:val="clear" w:color="auto" w:fill="00FFFF"/>
        </w:rPr>
        <w:t>progress</w:t>
      </w:r>
      <w:r w:rsidRPr="00380086">
        <w:rPr>
          <w:rFonts w:cstheme="minorHAnsi"/>
          <w:color w:val="000000"/>
        </w:rPr>
        <w:t> </w:t>
      </w:r>
      <w:r w:rsidRPr="00380086">
        <w:rPr>
          <w:rFonts w:cstheme="minorHAnsi"/>
          <w:color w:val="000000"/>
          <w:u w:val="single"/>
        </w:rPr>
        <w:t>is likely to</w:t>
      </w:r>
      <w:r w:rsidRPr="00380086">
        <w:rPr>
          <w:rFonts w:cstheme="minorHAnsi"/>
          <w:color w:val="000000"/>
        </w:rPr>
        <w:t> </w:t>
      </w:r>
      <w:r w:rsidRPr="00380086">
        <w:rPr>
          <w:rFonts w:cstheme="minorHAnsi"/>
          <w:color w:val="000000"/>
          <w:u w:val="single"/>
          <w:shd w:val="clear" w:color="auto" w:fill="00FFFF"/>
        </w:rPr>
        <w:t>reduce risks of collapse</w:t>
      </w:r>
      <w:r w:rsidRPr="00380086">
        <w:rPr>
          <w:rFonts w:cstheme="minorHAnsi"/>
          <w:color w:val="000000"/>
        </w:rPr>
        <w:t> </w:t>
      </w:r>
      <w:r w:rsidRPr="00380086">
        <w:rPr>
          <w:rFonts w:cstheme="minorHAnsi"/>
          <w:color w:val="000000"/>
          <w:u w:val="single"/>
        </w:rPr>
        <w:t>and</w:t>
      </w:r>
      <w:r w:rsidRPr="00380086">
        <w:rPr>
          <w:rFonts w:cstheme="minorHAnsi"/>
          <w:color w:val="000000"/>
        </w:rPr>
        <w:t> </w:t>
      </w:r>
      <w:r w:rsidRPr="00380086">
        <w:rPr>
          <w:rFonts w:cstheme="minorHAnsi"/>
          <w:b/>
          <w:bCs/>
          <w:color w:val="000000"/>
          <w:u w:val="single"/>
        </w:rPr>
        <w:t>extinction</w:t>
      </w:r>
      <w:r w:rsidRPr="00380086">
        <w:rPr>
          <w:rFonts w:cstheme="minorHAnsi"/>
          <w:color w:val="000000"/>
        </w:rPr>
        <w:t>. Social progress could reduce global inequality and other risk factors. Scientific progress could help address natural risks and climate change (Sandberg, 2018), differentially increase defensive rather than offensive power (Garfinkel &amp; Dafoe, 2019), </w:t>
      </w:r>
      <w:r w:rsidRPr="00380086">
        <w:rPr>
          <w:rFonts w:cstheme="minorHAnsi"/>
          <w:color w:val="000000"/>
          <w:u w:val="single"/>
        </w:rPr>
        <w:t>and</w:t>
      </w:r>
      <w:r w:rsidRPr="00380086">
        <w:rPr>
          <w:rFonts w:cstheme="minorHAnsi"/>
          <w:color w:val="000000"/>
        </w:rPr>
        <w:t> </w:t>
      </w:r>
      <w:r w:rsidRPr="00380086">
        <w:rPr>
          <w:rFonts w:cstheme="minorHAnsi"/>
          <w:color w:val="000000"/>
          <w:u w:val="single"/>
          <w:shd w:val="clear" w:color="auto" w:fill="00FFFF"/>
        </w:rPr>
        <w:t>solve safety challenges</w:t>
      </w:r>
      <w:r w:rsidRPr="00380086">
        <w:rPr>
          <w:rFonts w:cstheme="minorHAnsi"/>
          <w:color w:val="000000"/>
        </w:rPr>
        <w:t> </w:t>
      </w:r>
      <w:r w:rsidRPr="00380086">
        <w:rPr>
          <w:rFonts w:cstheme="minorHAnsi"/>
          <w:color w:val="000000"/>
          <w:u w:val="single"/>
        </w:rPr>
        <w:t>in AI or biotechnolog</w:t>
      </w:r>
      <w:r w:rsidRPr="00380086">
        <w:rPr>
          <w:rFonts w:cstheme="minorHAnsi"/>
          <w:color w:val="000000"/>
        </w:rPr>
        <w:t>y (Russell, 2019). However, as we will now discuss </w:t>
      </w:r>
      <w:r w:rsidRPr="00380086">
        <w:rPr>
          <w:rFonts w:cstheme="minorHAnsi"/>
          <w:color w:val="000000"/>
          <w:u w:val="single"/>
          <w:shd w:val="clear" w:color="auto" w:fill="00FFFF"/>
        </w:rPr>
        <w:t>totalitarian</w:t>
      </w:r>
      <w:r w:rsidRPr="00380086">
        <w:rPr>
          <w:rFonts w:cstheme="minorHAnsi"/>
          <w:color w:val="000000"/>
        </w:rPr>
        <w:t> </w:t>
      </w:r>
      <w:r w:rsidRPr="00380086">
        <w:rPr>
          <w:rFonts w:cstheme="minorHAnsi"/>
          <w:color w:val="000000"/>
          <w:u w:val="single"/>
        </w:rPr>
        <w:t>states</w:t>
      </w:r>
      <w:r w:rsidRPr="00380086">
        <w:rPr>
          <w:rFonts w:cstheme="minorHAnsi"/>
          <w:color w:val="000000"/>
        </w:rPr>
        <w:t> </w:t>
      </w:r>
      <w:r w:rsidRPr="00380086">
        <w:rPr>
          <w:rFonts w:cstheme="minorHAnsi"/>
          <w:color w:val="000000"/>
          <w:u w:val="single"/>
        </w:rPr>
        <w:t>would likely</w:t>
      </w:r>
      <w:r w:rsidRPr="00380086">
        <w:rPr>
          <w:rFonts w:cstheme="minorHAnsi"/>
          <w:color w:val="000000"/>
        </w:rPr>
        <w:t> </w:t>
      </w:r>
      <w:r w:rsidRPr="00380086">
        <w:rPr>
          <w:rFonts w:cstheme="minorHAnsi"/>
          <w:b/>
          <w:bCs/>
          <w:color w:val="000000"/>
          <w:u w:val="single"/>
          <w:shd w:val="clear" w:color="auto" w:fill="00FFFF"/>
        </w:rPr>
        <w:t>inhibit</w:t>
      </w:r>
      <w:r w:rsidRPr="00380086">
        <w:rPr>
          <w:rFonts w:cstheme="minorHAnsi"/>
          <w:color w:val="000000"/>
        </w:rPr>
        <w:t> </w:t>
      </w:r>
      <w:r w:rsidRPr="00380086">
        <w:rPr>
          <w:rFonts w:cstheme="minorHAnsi"/>
          <w:color w:val="000000"/>
          <w:u w:val="single"/>
        </w:rPr>
        <w:t>social</w:t>
      </w:r>
      <w:r w:rsidRPr="00380086">
        <w:rPr>
          <w:rFonts w:cstheme="minorHAnsi"/>
          <w:color w:val="000000"/>
        </w:rPr>
        <w:t> </w:t>
      </w:r>
      <w:r w:rsidRPr="00380086">
        <w:rPr>
          <w:rFonts w:cstheme="minorHAnsi"/>
          <w:b/>
          <w:bCs/>
          <w:color w:val="000000"/>
          <w:u w:val="single"/>
          <w:shd w:val="clear" w:color="auto" w:fill="00FFFF"/>
        </w:rPr>
        <w:t>progress</w:t>
      </w:r>
      <w:r w:rsidRPr="00380086">
        <w:rPr>
          <w:rFonts w:cstheme="minorHAnsi"/>
          <w:color w:val="000000"/>
          <w:u w:val="single"/>
        </w:rPr>
        <w:t>.</w:t>
      </w:r>
    </w:p>
    <w:p w14:paraId="7F028901" w14:textId="77777777" w:rsidR="00783633" w:rsidRPr="00380086" w:rsidRDefault="00783633" w:rsidP="00783633">
      <w:pPr>
        <w:rPr>
          <w:rFonts w:cstheme="minorHAnsi"/>
          <w:sz w:val="16"/>
        </w:rPr>
      </w:pPr>
    </w:p>
    <w:p w14:paraId="1F4EF861" w14:textId="77777777" w:rsidR="00783633" w:rsidRPr="007351B7" w:rsidRDefault="00783633" w:rsidP="00783633">
      <w:pPr>
        <w:pStyle w:val="Heading2"/>
      </w:pPr>
      <w:r>
        <w:t xml:space="preserve">OFF </w:t>
      </w:r>
    </w:p>
    <w:p w14:paraId="339B7562" w14:textId="77777777" w:rsidR="00783633" w:rsidRDefault="00783633" w:rsidP="00783633">
      <w:pPr>
        <w:pStyle w:val="Heading4"/>
      </w:pPr>
      <w:r>
        <w:t xml:space="preserve">The US economy is steadily growing now despite Trump uncertainty </w:t>
      </w:r>
    </w:p>
    <w:p w14:paraId="6DF309C4" w14:textId="77777777" w:rsidR="00783633" w:rsidRDefault="00783633" w:rsidP="00783633">
      <w:r>
        <w:rPr>
          <w:rStyle w:val="Style13ptBold"/>
        </w:rPr>
        <w:t xml:space="preserve">Hirt </w:t>
      </w:r>
      <w:r w:rsidRPr="00014D32">
        <w:rPr>
          <w:rStyle w:val="Style13ptBold"/>
        </w:rPr>
        <w:t>7/16/25</w:t>
      </w:r>
      <w:r w:rsidRPr="00014D32">
        <w:t xml:space="preserve"> (Josh</w:t>
      </w:r>
      <w:r>
        <w:t xml:space="preserve"> Hirt is a Vanguard senior economist, </w:t>
      </w:r>
      <w:r w:rsidRPr="00014D32">
        <w:t xml:space="preserve">"Our economic outlook for the United States", </w:t>
      </w:r>
      <w:r>
        <w:t>Vanguard</w:t>
      </w:r>
      <w:r w:rsidRPr="00014D32">
        <w:t xml:space="preserve">, </w:t>
      </w:r>
      <w:hyperlink r:id="rId5" w:history="1">
        <w:r w:rsidRPr="00F42B78">
          <w:rPr>
            <w:rStyle w:val="Hyperlink"/>
          </w:rPr>
          <w:t>https://corporate.vanguard.com/content/corporatesite/us/en/corp/vemo/vemo-united-states.html</w:t>
        </w:r>
      </w:hyperlink>
      <w:r>
        <w:t>) //</w:t>
      </w:r>
      <w:proofErr w:type="spellStart"/>
      <w:r>
        <w:t>roch</w:t>
      </w:r>
      <w:proofErr w:type="spellEnd"/>
      <w:r>
        <w:t xml:space="preserve"> </w:t>
      </w:r>
      <w:proofErr w:type="spellStart"/>
      <w:r>
        <w:t>ashaz</w:t>
      </w:r>
      <w:proofErr w:type="spellEnd"/>
    </w:p>
    <w:p w14:paraId="1FCA83E4" w14:textId="77777777" w:rsidR="00783633" w:rsidRPr="007351B7" w:rsidRDefault="00783633" w:rsidP="00783633">
      <w:pPr>
        <w:rPr>
          <w:sz w:val="16"/>
        </w:rPr>
      </w:pPr>
      <w:r w:rsidRPr="007351B7">
        <w:rPr>
          <w:sz w:val="16"/>
        </w:rPr>
        <w:t xml:space="preserve">A resilient first-half performance </w:t>
      </w:r>
      <w:r w:rsidRPr="00BE4B5C">
        <w:rPr>
          <w:b/>
          <w:bCs/>
          <w:highlight w:val="cyan"/>
          <w:u w:val="single"/>
        </w:rPr>
        <w:t>“Inflation has continued to come in lower than expected</w:t>
      </w:r>
      <w:r w:rsidRPr="008A6C9D">
        <w:rPr>
          <w:b/>
          <w:bCs/>
          <w:u w:val="single"/>
        </w:rPr>
        <w:t>.</w:t>
      </w:r>
      <w:r w:rsidRPr="007351B7">
        <w:rPr>
          <w:sz w:val="16"/>
        </w:rPr>
        <w:t xml:space="preserve"> Our analysis finds that a primary cause has been the ‘frontrunning effect,’ which has mitigated but not eliminated tariff pressures to date.” </w:t>
      </w:r>
      <w:r w:rsidRPr="008A6C9D">
        <w:rPr>
          <w:b/>
          <w:bCs/>
          <w:u w:val="single"/>
        </w:rPr>
        <w:t xml:space="preserve">The </w:t>
      </w:r>
      <w:r w:rsidRPr="00BE4B5C">
        <w:rPr>
          <w:b/>
          <w:bCs/>
          <w:highlight w:val="cyan"/>
          <w:u w:val="single"/>
        </w:rPr>
        <w:t>U.S. economy has remained resilient</w:t>
      </w:r>
      <w:r w:rsidRPr="008A6C9D">
        <w:rPr>
          <w:b/>
          <w:bCs/>
          <w:u w:val="single"/>
        </w:rPr>
        <w:t xml:space="preserve"> </w:t>
      </w:r>
      <w:r w:rsidRPr="00BE4B5C">
        <w:rPr>
          <w:b/>
          <w:bCs/>
          <w:highlight w:val="cyan"/>
          <w:u w:val="single"/>
        </w:rPr>
        <w:t>despite</w:t>
      </w:r>
      <w:r w:rsidRPr="008A6C9D">
        <w:rPr>
          <w:b/>
          <w:bCs/>
          <w:u w:val="single"/>
        </w:rPr>
        <w:t xml:space="preserve"> significant economic policy </w:t>
      </w:r>
      <w:r w:rsidRPr="00BE4B5C">
        <w:rPr>
          <w:b/>
          <w:bCs/>
          <w:highlight w:val="cyan"/>
          <w:u w:val="single"/>
        </w:rPr>
        <w:t>uncertainty through the first half of 2025</w:t>
      </w:r>
      <w:r w:rsidRPr="008A6C9D">
        <w:rPr>
          <w:b/>
          <w:bCs/>
          <w:u w:val="single"/>
        </w:rPr>
        <w:t>.</w:t>
      </w:r>
      <w:r w:rsidRPr="008A6C9D">
        <w:rPr>
          <w:u w:val="single"/>
        </w:rPr>
        <w:t xml:space="preserve"> The labor market has gracefully decelerated so far this year and remains in a balanced position. It has averaged roughly 150,000 jobs per month over both the previous three months and the last year, highlighting an uncommon period of stability. </w:t>
      </w:r>
      <w:r w:rsidRPr="008A6C9D">
        <w:rPr>
          <w:b/>
          <w:bCs/>
          <w:u w:val="single"/>
        </w:rPr>
        <w:t xml:space="preserve">Fiscal policy is now more certain with the recent </w:t>
      </w:r>
      <w:r w:rsidRPr="00BE4B5C">
        <w:rPr>
          <w:b/>
          <w:bCs/>
          <w:highlight w:val="cyan"/>
          <w:u w:val="single"/>
        </w:rPr>
        <w:t>passing of the One Big Beautiful Bill Act</w:t>
      </w:r>
      <w:r w:rsidRPr="008A6C9D">
        <w:rPr>
          <w:b/>
          <w:bCs/>
          <w:u w:val="single"/>
        </w:rPr>
        <w:t xml:space="preserve">. </w:t>
      </w:r>
      <w:r w:rsidRPr="00BE4B5C">
        <w:rPr>
          <w:b/>
          <w:bCs/>
          <w:highlight w:val="cyan"/>
          <w:u w:val="single"/>
        </w:rPr>
        <w:t>We presently expect a modest boost to growth in 2026 in light of these circumstances,</w:t>
      </w:r>
      <w:r w:rsidRPr="008A6C9D">
        <w:rPr>
          <w:b/>
          <w:bCs/>
          <w:u w:val="single"/>
        </w:rPr>
        <w:t xml:space="preserve"> with deficit-impact concerns remaining a key focus of market participants</w:t>
      </w:r>
      <w:r w:rsidRPr="008A6C9D">
        <w:rPr>
          <w:u w:val="single"/>
        </w:rPr>
        <w:t>.</w:t>
      </w:r>
      <w:r>
        <w:rPr>
          <w:u w:val="single"/>
        </w:rPr>
        <w:t xml:space="preserve"> </w:t>
      </w:r>
      <w:r w:rsidRPr="008A6C9D">
        <w:rPr>
          <w:u w:val="single"/>
        </w:rPr>
        <w:t>Inflation data has continued to come in lower than expected by market participants. Our analysis finds that the primary cause has been the “frontrunning effect.”</w:t>
      </w:r>
      <w:r w:rsidRPr="007351B7">
        <w:rPr>
          <w:sz w:val="16"/>
        </w:rPr>
        <w:t xml:space="preserve"> </w:t>
      </w:r>
      <w:r w:rsidRPr="008A6C9D">
        <w:rPr>
          <w:u w:val="single"/>
        </w:rPr>
        <w:t xml:space="preserve">Despite a sharp rise in announced tariff rates, substantial import frontrunning early in the year has muted the inflationary impact and will likely continue to do so throughout 2025. </w:t>
      </w:r>
      <w:r w:rsidRPr="007351B7">
        <w:rPr>
          <w:sz w:val="16"/>
        </w:rPr>
        <w:t>However, the June Consumer Price Index report indicated accelerated increases in core goods prices, suggesting that companies are beginning to pass tariff costs on to consumers. We expect a modest pickup in core goods inflation in the second half and see the core Personal Consumption Expenditures price index ending 2025 around 3% year-over-year. It is worth noting that the frontrunning effect is not a free lunch—it has muted the near-term impact of increased tariffs but will modestly prolong their effects into 2026. </w:t>
      </w:r>
    </w:p>
    <w:p w14:paraId="373273A8" w14:textId="77777777" w:rsidR="00783633" w:rsidRDefault="00783633" w:rsidP="00783633"/>
    <w:p w14:paraId="258BC5DB" w14:textId="77777777" w:rsidR="00783633" w:rsidRPr="002E234C" w:rsidRDefault="00783633" w:rsidP="00783633">
      <w:pPr>
        <w:pStyle w:val="Heading4"/>
      </w:pPr>
      <w:r w:rsidRPr="002E234C">
        <w:t>Expanding federal collective bargaining will hurt US economic competitiveness, innovation and small businesses</w:t>
      </w:r>
    </w:p>
    <w:p w14:paraId="7E322385" w14:textId="77777777" w:rsidR="00783633" w:rsidRPr="002E234C" w:rsidRDefault="00783633" w:rsidP="00783633"/>
    <w:p w14:paraId="648991A9" w14:textId="77777777" w:rsidR="00783633" w:rsidRPr="002E234C" w:rsidRDefault="00783633" w:rsidP="00783633">
      <w:pPr>
        <w:rPr>
          <w:b/>
          <w:bCs/>
        </w:rPr>
      </w:pPr>
      <w:r w:rsidRPr="002E234C">
        <w:rPr>
          <w:b/>
          <w:bCs/>
        </w:rPr>
        <w:t xml:space="preserve">Miscimarra 19 (Philip, “House Education and Labor Subcommittee on Health, Employment, Labor, and Pensions Hearing; "The Protecting the Right to Organize Act: Deterring Unfair Labor Practices."; Testimony by Philip Miscimarra, Partner, Morgan, Lewis and Bockius LLP, </w:t>
      </w:r>
      <w:proofErr w:type="gramStart"/>
      <w:r w:rsidRPr="002E234C">
        <w:rPr>
          <w:b/>
          <w:bCs/>
        </w:rPr>
        <w:t>Washington ,</w:t>
      </w:r>
      <w:proofErr w:type="gramEnd"/>
      <w:r w:rsidRPr="002E234C">
        <w:rPr>
          <w:b/>
          <w:bCs/>
        </w:rPr>
        <w:t xml:space="preserve"> D.C.; WAX50650819H054, Congressional Documents and Publications) //</w:t>
      </w:r>
      <w:proofErr w:type="spellStart"/>
      <w:r w:rsidRPr="002E234C">
        <w:rPr>
          <w:b/>
          <w:bCs/>
        </w:rPr>
        <w:t>jl</w:t>
      </w:r>
      <w:proofErr w:type="spellEnd"/>
    </w:p>
    <w:p w14:paraId="0CA5F36A" w14:textId="77777777" w:rsidR="00783633" w:rsidRPr="002E234C" w:rsidRDefault="00783633" w:rsidP="00783633">
      <w:pPr>
        <w:rPr>
          <w:u w:val="single"/>
        </w:rPr>
      </w:pPr>
      <w:r w:rsidRPr="002E234C">
        <w:rPr>
          <w:u w:val="single"/>
        </w:rPr>
        <w:t xml:space="preserve">Congress has a difficult set of responsibilities when overseeing U.S. labor and employment policy. Our main </w:t>
      </w:r>
      <w:r w:rsidRPr="00BE4B5C">
        <w:rPr>
          <w:highlight w:val="cyan"/>
          <w:u w:val="single"/>
        </w:rPr>
        <w:t>federal labor law</w:t>
      </w:r>
      <w:r w:rsidRPr="002E234C">
        <w:rPr>
          <w:u w:val="single"/>
        </w:rPr>
        <w:t xml:space="preserve"> - the</w:t>
      </w:r>
      <w:r w:rsidRPr="002E234C">
        <w:rPr>
          <w:sz w:val="16"/>
        </w:rPr>
        <w:t xml:space="preserve"> National Labor Relations Act ("</w:t>
      </w:r>
      <w:r w:rsidRPr="002E234C">
        <w:rPr>
          <w:u w:val="single"/>
        </w:rPr>
        <w:t>NLRA</w:t>
      </w:r>
      <w:r w:rsidRPr="002E234C">
        <w:rPr>
          <w:sz w:val="16"/>
        </w:rPr>
        <w:t xml:space="preserve">" or "Act"), also known as the Wagner Act n2 - is not perfect. But the statute has produced enormous benefits for millions of Americans, including employees, unions, employers and the U.S. economy, for more than 80 years. Everyone in Congress - and everyone on this Subcommittee - wants to do good when considering changes in our federal labor laws, which means keeping what works and changing what can be improved. However, as an NLRB Member, I wrote that "when changing existing law," one should "first endeavor to do no harm: we should be vigilant to avoid doing violence to undisputed, decades-old principles that are clear, widely understood, and easy to apply." n3 Congress writes on a broader canvas than </w:t>
      </w:r>
      <w:r w:rsidRPr="002E234C">
        <w:rPr>
          <w:u w:val="single"/>
        </w:rPr>
        <w:t>the NLRB</w:t>
      </w:r>
      <w:r w:rsidRPr="002E234C">
        <w:rPr>
          <w:sz w:val="16"/>
        </w:rPr>
        <w:t xml:space="preserve">, and it is the duty of Congress to evaluate potential changes in our federal labor laws. However, in my opinion, the changes proposed in H.R. 2474, the Protecting the Right to Organize Act ("PRO Act") - </w:t>
      </w:r>
      <w:r w:rsidRPr="00BE4B5C">
        <w:rPr>
          <w:highlight w:val="cyan"/>
          <w:u w:val="single"/>
        </w:rPr>
        <w:t>though intended for good - will operate in practice to do significant harm.</w:t>
      </w:r>
      <w:r w:rsidRPr="002E234C">
        <w:rPr>
          <w:sz w:val="16"/>
        </w:rPr>
        <w:t xml:space="preserve"> I maintain this view based on four considerations: First, the PRO Act disregards many ways in which enforcement of the National Labor Relations Act has been substantially more effective than other labor and employment laws. Second, the PRO Act does not adequately consider the competing interests of employees, employers, unions and the public, which have been carefully balanced by Congress for important reasons in the past 80-plus years. Third, </w:t>
      </w:r>
      <w:r w:rsidRPr="00BE4B5C">
        <w:rPr>
          <w:highlight w:val="cyan"/>
          <w:u w:val="single"/>
        </w:rPr>
        <w:t>the biggest problem</w:t>
      </w:r>
      <w:r w:rsidRPr="002E234C">
        <w:rPr>
          <w:u w:val="single"/>
        </w:rPr>
        <w:t xml:space="preserve"> with the PRO Act </w:t>
      </w:r>
      <w:r w:rsidRPr="00BE4B5C">
        <w:rPr>
          <w:highlight w:val="cyan"/>
          <w:u w:val="single"/>
        </w:rPr>
        <w:t>is the expansion of</w:t>
      </w:r>
      <w:r w:rsidRPr="002E234C">
        <w:rPr>
          <w:u w:val="single"/>
        </w:rPr>
        <w:t xml:space="preserve"> economic weapons and economic injury, which have been the engine driving </w:t>
      </w:r>
      <w:r w:rsidRPr="00BE4B5C">
        <w:rPr>
          <w:highlight w:val="cyan"/>
          <w:u w:val="single"/>
        </w:rPr>
        <w:t>collective bargaining</w:t>
      </w:r>
      <w:r w:rsidRPr="002E234C">
        <w:rPr>
          <w:u w:val="single"/>
        </w:rPr>
        <w:t xml:space="preserve"> under the NLRA. </w:t>
      </w:r>
      <w:r w:rsidRPr="00BE4B5C">
        <w:rPr>
          <w:highlight w:val="cyan"/>
          <w:u w:val="single"/>
        </w:rPr>
        <w:t>Increasing the scope of these economic weapons, and making them more destructive, will have a destabilizing impact on U.S. employees, employers, the general public, and unions. This is especially true in the global economy that exists today</w:t>
      </w:r>
      <w:r w:rsidRPr="002E234C">
        <w:rPr>
          <w:sz w:val="16"/>
        </w:rPr>
        <w:t xml:space="preserve">, which was unimaginable when the NLRA was enacted in the 1930s during the Great Depression. Fourth, the PRO Act does not recognize the significant risks to U.S. employment that are already posed by automation, artificial intelligence and other dramatic advances in technology. </w:t>
      </w:r>
      <w:r w:rsidRPr="00BE4B5C">
        <w:rPr>
          <w:highlight w:val="cyan"/>
          <w:u w:val="single"/>
        </w:rPr>
        <w:t>Inevitably</w:t>
      </w:r>
      <w:r w:rsidRPr="002E234C">
        <w:rPr>
          <w:sz w:val="16"/>
        </w:rPr>
        <w:t xml:space="preserve">, the PRO Act's </w:t>
      </w:r>
      <w:r w:rsidRPr="00BE4B5C">
        <w:rPr>
          <w:highlight w:val="cyan"/>
          <w:u w:val="single"/>
        </w:rPr>
        <w:t>expansion</w:t>
      </w:r>
      <w:r w:rsidRPr="002E234C">
        <w:rPr>
          <w:sz w:val="16"/>
        </w:rPr>
        <w:t xml:space="preserve"> of employment-related costs and conflict </w:t>
      </w:r>
      <w:r w:rsidRPr="00BE4B5C">
        <w:rPr>
          <w:highlight w:val="cyan"/>
          <w:u w:val="single"/>
        </w:rPr>
        <w:t>will magnify increased investments of every business in new technology rather than people.</w:t>
      </w:r>
      <w:r w:rsidRPr="002E234C">
        <w:rPr>
          <w:u w:val="single"/>
        </w:rPr>
        <w:t xml:space="preserve"> </w:t>
      </w:r>
      <w:r w:rsidRPr="002E234C">
        <w:rPr>
          <w:sz w:val="16"/>
        </w:rPr>
        <w:t xml:space="preserve">For this reason, the PRO Act will not enhance employment policy. To the contrary, </w:t>
      </w:r>
      <w:r w:rsidRPr="00BE4B5C">
        <w:rPr>
          <w:highlight w:val="cyan"/>
          <w:u w:val="single"/>
        </w:rPr>
        <w:t>it will place U.S. employees at a more severe disadvantage, in comparison to new technolog</w:t>
      </w:r>
      <w:r w:rsidRPr="002E234C">
        <w:rPr>
          <w:u w:val="single"/>
        </w:rPr>
        <w:t>y</w:t>
      </w:r>
      <w:r w:rsidRPr="002E234C">
        <w:rPr>
          <w:sz w:val="16"/>
        </w:rPr>
        <w:t xml:space="preserve">, with the greatest negative impact on many of the most vulnerable employees, including minority members, employees in manufacturing, and high school graduates who lack college degrees, among others. </w:t>
      </w:r>
      <w:r w:rsidRPr="002E234C">
        <w:rPr>
          <w:u w:val="single"/>
        </w:rPr>
        <w:t xml:space="preserve">This will produce additional spillover negative consequences on families, communities, state and local governments, and the unions who hope to benefit from this legislation. </w:t>
      </w:r>
      <w:r w:rsidRPr="002E234C">
        <w:rPr>
          <w:sz w:val="16"/>
        </w:rPr>
        <w:t xml:space="preserve">I will briefly address each of these topics in order. 1. What the NLRA Does Well (and Could Do Better) The NLRA has benefited millions of employees, unions and employers - and the public interest in a robust U.S. economy - throughout the statute's 83-year history. And the Act's benefits remain ongoing. The PRO Act does not acknowledge the many ways in which the NLRA and its enforcement have been remarkably effective, based on the hard work of the Agency's dedicated attorneys, field examiners, Regional Directors, judges and other Agency professionals and staff members: * Parties can pursue an NLRB charge from start to finish without any need for an attorney or legal representation, which differs from most other federal and state employment-related statutes. * During each of the past several years, approximately 20,000 unfair labor practice charges have been filed with the NLRB, and as noted below, roughly 95 percent of these cases are resolved within 3-4 months - with relief being provided in cases involving probable violations. * In most cases, the up-front investigation takes 90-120 days, resulting in a finding that roughly 60 percent of the cases lack merit (resulting in dismissal or withdrawal of the charge, which represents the end of the case, without any further proceedings or appeals); and with a finding that 40 percent of the cases have probable merit. * In the cases found to have probable merit, the NLRB's Regional Office successfully works out settlements in roughly 90 percent of the cases, usually in the same </w:t>
      </w:r>
      <w:proofErr w:type="gramStart"/>
      <w:r w:rsidRPr="002E234C">
        <w:rPr>
          <w:sz w:val="16"/>
        </w:rPr>
        <w:t>90-120 day</w:t>
      </w:r>
      <w:proofErr w:type="gramEnd"/>
      <w:r w:rsidRPr="002E234C">
        <w:rPr>
          <w:sz w:val="16"/>
        </w:rPr>
        <w:t xml:space="preserve"> timeframe, which represents the end of the case - including on Board-required remedies - without any further proceedings or appeals. In the fiscal year ending September 30, 2018, the Board successfully settled 97.5 percent of the unfair labor practice cases found to have probable merit. * In total, the Board successfully accomplishes final, binding resolution of roughly 95 percent of all unfair labor practice charges after an up-front investigation that usually occurs within 90-120 days after the charge is filed. * In the roughly 5 percent of unfair labor practice cases that are not resolved, the Board's General Counsel issues a complaint, which marks the commencement of more formal NLRB litigation which culminates in a decision by the NLRB (if exceptions are filed from the interim decision rendered by an Administrative Law Judge). In recent years, the Board has consistently decided the overwhelming majority of cases in unanimous decisions. In the Board's fiscal year ending September 30, 2018, roughly 85 percent of Board's decisions were unanimous. I have always agreed that the NLRA affords important rights and imposes important obligations that must be respected by employees, employers and unions alike. Although the PRO Act rests on a central premise that existing protection is inadequate, it is important to recognize that the violators of the NLRA - under existing law - face a broad array of penalties, possibly including civil and criminal contempt. The Board recognized this in Pacific Beach Hotel, n4 in which I stated: The National Labor Relations Act provides that, if the Board finds that any party "has engaged in or is engaging in any such unfair labor practice," the Board shall devise an order "requiring such person to cease and desist from such unfair labor practice, and to take such affirmative action including reinstatement of employees with or without backpay, as will effectuate the policies of this Act." Not only can the Board devise </w:t>
      </w:r>
      <w:proofErr w:type="gramStart"/>
      <w:r w:rsidRPr="002E234C">
        <w:rPr>
          <w:sz w:val="16"/>
        </w:rPr>
        <w:t>remedies</w:t>
      </w:r>
      <w:proofErr w:type="gramEnd"/>
      <w:r w:rsidRPr="002E234C">
        <w:rPr>
          <w:sz w:val="16"/>
        </w:rPr>
        <w:t xml:space="preserve"> consistent with its authority under the Act, the Board has the authority in appropriate cases to seek interim injunctive relief under Section 10(j). Moreover, the Board's orders are subject to enforcement in the courts. When any party violates a court's enforcement of an NLRB order, that violation is subject to potential civil and criminal contempt proceedings and penalties, including potential fines and imprisonment. n5 In Pacific Beach Hotel, the five-member Board unanimously imposed the standard remedies of reinstatement, backpay and benefits (including compensation for any adverse tax consequences associated with the Board-ordered backpay and benefits), the rescission of unlawful unilateral changes, bargaining over such changes, a cease-and-desist order, and the posting of a remedial notice. The Board also required the employer to do the following: * reimbursement of the union's bargaining expenses that resulted from the employer's recurring bargaining-related misconduct; * mailing to all employees a Board-required "Explanation of Rights" particularized to the types of violations presented in the case, and a copy of the Board's remedial order; * publication of the Board-required "Explanation of Rights" in local newspapers or other publications twice a week for a period of 8 weeks; * required reading of the Board's remedial order and the "Explanation of Rights" to employees by a management representative in the presence of a Board agent and a union representative; * union access to the premises consistent with applicable contract provisions and/or past practice; and * Board access for the purpose of inspecting and confirming compliance with the Board-ordered remedies. n6 </w:t>
      </w:r>
      <w:proofErr w:type="gramStart"/>
      <w:r w:rsidRPr="002E234C">
        <w:rPr>
          <w:sz w:val="16"/>
        </w:rPr>
        <w:t>In</w:t>
      </w:r>
      <w:proofErr w:type="gramEnd"/>
      <w:r w:rsidRPr="002E234C">
        <w:rPr>
          <w:sz w:val="16"/>
        </w:rPr>
        <w:t xml:space="preserve"> addition to the Board's standard remedies, and those described above (including remedial orders, reinstatement, backpay, and interim injunctions), the Board has the authority - which it has often exercised - to require immediate union recognition and bargaining without an election, which is commonly called a "Gissel bargaining order," when employers have committed unfair labor practices that preclude the holding of a fair election. NLRB v. Gissel Packing Co., Inc., 395 U.S. 575 (1969). 2. Competing Interests of Employees, Employers, Unions and the Public Federal labor law </w:t>
      </w:r>
      <w:proofErr w:type="gramStart"/>
      <w:r w:rsidRPr="002E234C">
        <w:rPr>
          <w:sz w:val="16"/>
        </w:rPr>
        <w:t>has</w:t>
      </w:r>
      <w:proofErr w:type="gramEnd"/>
      <w:r w:rsidRPr="002E234C">
        <w:rPr>
          <w:sz w:val="16"/>
        </w:rPr>
        <w:t xml:space="preserve"> always involved controversy, n7 including significant disagreements between employees, employers and unions. Former NLRB Chairman John Fanning served on the NLRB for nearly 25 years and stated: Labor relations </w:t>
      </w:r>
      <w:proofErr w:type="gramStart"/>
      <w:r w:rsidRPr="002E234C">
        <w:rPr>
          <w:sz w:val="16"/>
        </w:rPr>
        <w:t>has</w:t>
      </w:r>
      <w:proofErr w:type="gramEnd"/>
      <w:r w:rsidRPr="002E234C">
        <w:rPr>
          <w:sz w:val="16"/>
        </w:rPr>
        <w:t xml:space="preserve"> always been a field that arouses strong emotions - sometimes more emotion than reason</w:t>
      </w:r>
      <w:proofErr w:type="gramStart"/>
      <w:r w:rsidRPr="002E234C">
        <w:rPr>
          <w:sz w:val="16"/>
        </w:rPr>
        <w:t>. . . .</w:t>
      </w:r>
      <w:proofErr w:type="gramEnd"/>
      <w:r w:rsidRPr="002E234C">
        <w:rPr>
          <w:sz w:val="16"/>
        </w:rPr>
        <w:t xml:space="preserve"> As someone who has participated in some 25,000 decisions of the Board, I can assure you that the one factor every case has in common . . . is the presence of at least two people who see things completely different. n8 Based on the importance of employment-related issues, the NLRA reflects fundamental choices by Congress in the careful balancing of interests between employers, unions, employees, and the public. n9 The NLRA was adopted in 1935 after 18 months of work by the House and Senate. Important NLRA amendments were adopted in 1947 as part of the Labor Management Relations Act (the Taft-Hartley Act). n10 The Act was also substantially amended in 1959 as part of the Labor Management Reporting and Disclosure Act (the Landrum-Griffin Act). n11 </w:t>
      </w:r>
      <w:proofErr w:type="gramStart"/>
      <w:r w:rsidRPr="002E234C">
        <w:rPr>
          <w:sz w:val="16"/>
        </w:rPr>
        <w:t>And</w:t>
      </w:r>
      <w:proofErr w:type="gramEnd"/>
      <w:r w:rsidRPr="002E234C">
        <w:rPr>
          <w:sz w:val="16"/>
        </w:rPr>
        <w:t xml:space="preserve"> in 1974 the Act was amended based on the Health Care Amendments to the National Labor Relations Act. n12 Balancing the interests of employees, employers, unions and the public is the province of Congress. The Supreme Court has stated the National Labor Relations Board (NLRB or Board) is not vested with "general authority to define national labor policy by balancing the competing interests of labor and management." n13 Stability has also been a central consideration throughout the history of the NLRA. The Supreme Court has stated: "To achieve stability of labor relations was the primary objective of Congress in enacting the National Labor Relations Act</w:t>
      </w:r>
      <w:proofErr w:type="gramStart"/>
      <w:r w:rsidRPr="002E234C">
        <w:rPr>
          <w:sz w:val="16"/>
        </w:rPr>
        <w:t>. . . .</w:t>
      </w:r>
      <w:proofErr w:type="gramEnd"/>
      <w:r w:rsidRPr="002E234C">
        <w:rPr>
          <w:sz w:val="16"/>
        </w:rPr>
        <w:t xml:space="preserve">" n14 Stability in our labor laws is important for employees, employers and unions alike. To this effect, for example, the Supreme Court has held management "must have some degree of certainty beforehand . . . without fear of later evaluations labeling its conduct an unfair labor practice," and a union must likewise have certainty regarding "the limits of its prerogatives, whether and when it could use its economic powers to try to alter an employer's decision" and "whether, in doing so, it would trigger sanctions from the Board." n15 The PRO Act would impose an array of changes that, in numerous respects, would dramatically change the balancing of competing interests that has been carefully constructed by Congress in the course of more than eight decades: * More Widespread Strikes, Picketing and Boycotts. The bill would protect debilitating "intermittent" strikes (prohibited under current law) and would extend lawful strikes, boycotts and picketing beyond the primary employer involved in a particular dispute, and permit unions - for the first time in 70 years - to cause picketing, boycotts and strikes to all "neutral" employers in the U.S. (and their employees) that have nothing to do with the dispute except that the "neutral" employers happen to do business with the primary employer. This would eliminate careful "secondary boycott" protections adopted by Congress in 1947 (after a large number of post-World War II strikes had a significant adverse impact on the economy) and strengthened by Congress in 1959 (after neutral parties were subjected to additional types of "secondary" boycotts that were not covered by the 1947 amendments). * Eliminating Potential Permanent Replacements. The bill would not only expand the scope of lawful strikes, boycotts and picketing, it will eliminate the right of employers to hire permanent replacements. Although the right to hire permanent replacements is rarely exercised and is subject to significant limitations under current law, completely eliminating this right dramatically changes the careful balancing of competing interests that currently exists, and will predictably increase the frequency and length of strikes, boycotts and picketing. * Excluding Employers from Union Election Cases. The bill will eliminate the right of employers to participate as a "party" in Board proceedings when a union seeks to represent employees. This means only the union would have "party" status, even though representation cases require determinations about whether a particular unit is "appropriate," whether particular individuals are "supervisors" (who, as a matter of law, must be excluded from the unit), and what individuals are eligible to vote. As to these important issues, the employer is the party most familiar with these important issues, which makes it counterproductive for Congress to remove the employer from participation in these cases. * Eliminating Protected Employer Speech. The bill would eliminate the right of employers, which is affirmatively protected under current law, to express opinions and provide other information to employees in the workplace regarding union representation issues, and it disregards the protection that current law affords to employees against unlawful interference with protected right and unlawful retaliation based on union activities. * Eliminating More Employee Elections on Union Representation. The bill would require bargaining orders in all cases - effectively denying employees the right to vote in an NLRB-conducted election - where employer conduct is considered to have interfered with the election, which would eliminate the balancing of competing interests reflected in existing case law that permits bargaining orders only in extreme cases. * Eliminating Employee Ratification Votes. The bill would impose inflexible deadlines when employers and unions engage in bargaining for initial contracts, potentially resulting in imposed contract terms - that would be binding for two years or more - without a mutual agreement between the parties, and without any employee right to vote on ratification. * Two-Track NLRB and Court Litigation, with Expanded Damages. The bill would create an employee private right to pursue a separate "civil action" in federal district court, after 60 days following the filing of unfair labor practice charges, unless the Board has initiated its own injunction proceedings in federal court, with an expansion of damages available from the NLRB, the court, or both. * Re-Defining the Terms "Employer" and "Employee." The bill would adopt expansive definitions of "joint employer" status, and "employee" and "independent contractor" status, notwithstanding current joint employer rulemaking by the NLRB, and contrary to Board and court decisions involving employee and independent contractor status. n16 * Eliminating Union Liability for Unlawful Secondary Strikes. The bill would repeal Section 303 of the Labor Management Relations Act, which makes unions liable to employers in federal court actions involving damages resulting from unlawful secondary strikes, boycotts and picketing. * Overturning Epic Systems and State Right-to-Work Laws. The bill would overturn the Supreme Court decision in Epic Systems Corp. v. Lewis, 138 S. Ct. 1612 (2018), which held that the NLRA did not prohibit employee-employer agreements regarding the resolution of legal claims on an individual rather than class action basis, and the bill would repeal NLRA Section 14(b), pursuant to which more than half of the states have enacted right-to-work laws against union security arrangements that condition employment on the payment of mandatory union dues or agency fees. * Other Changes. The bill would make significant other modifications in current law, increasing the damages at issue in many types of NLRB cases, preventing any changes in significant aspects of the NLRB's 2014 Election Rule, requiring the seeking of injunctions in all cases involving disputed allegations of antiunion discrimination or unlawful interference with protected rights (already sought by the Board under current law on a discretionary basis), n17 and more. The mere recitation of these changes makes clear that the PRO Act does not involve anything that resembles the "delicate task" of "weighing the interests of employees in concerted activity" and "the interest of the employer in operating his business in a particular manner" or "balancing" such interests "in the light of the Act and its policy." NLRB v. Erie Resistor Corp., 373 U.S. 221, 229 (1963). In this respect, the PRO Act departs from the careful work previously done by Congress that has accomplished an even-handed balancing of the interests of employees, employers, unions and the public. 3. Increased Costs and Conflict - In a Global Economy - Disadvantage U.S. Employees, Employers, Unions and the Public Interest </w:t>
      </w:r>
      <w:proofErr w:type="gramStart"/>
      <w:r w:rsidRPr="002E234C">
        <w:rPr>
          <w:u w:val="single"/>
        </w:rPr>
        <w:t>The</w:t>
      </w:r>
      <w:proofErr w:type="gramEnd"/>
      <w:r w:rsidRPr="002E234C">
        <w:rPr>
          <w:u w:val="single"/>
        </w:rPr>
        <w:t xml:space="preserve"> NLRA centers around economic injuries - potential strikes and lockouts - which have been the primary </w:t>
      </w:r>
      <w:proofErr w:type="spellStart"/>
      <w:r w:rsidRPr="002E234C">
        <w:rPr>
          <w:u w:val="single"/>
        </w:rPr>
        <w:t>ingedient</w:t>
      </w:r>
      <w:proofErr w:type="spellEnd"/>
      <w:r w:rsidRPr="002E234C">
        <w:rPr>
          <w:u w:val="single"/>
        </w:rPr>
        <w:t xml:space="preserve"> in </w:t>
      </w:r>
      <w:r w:rsidRPr="00BE4B5C">
        <w:rPr>
          <w:highlight w:val="cyan"/>
          <w:u w:val="single"/>
        </w:rPr>
        <w:t>collective bargaining</w:t>
      </w:r>
      <w:r w:rsidRPr="002E234C">
        <w:rPr>
          <w:u w:val="single"/>
        </w:rPr>
        <w:t xml:space="preserve"> in the United States for more than eighty years. However, this model was adopted when there was a national economy, and the Act still centers around a bargaining model where each side's leverage largely stems from economic damage it may inflict on the other party.</w:t>
      </w:r>
      <w:r w:rsidRPr="002E234C">
        <w:rPr>
          <w:sz w:val="16"/>
        </w:rPr>
        <w:t xml:space="preserve"> n18 </w:t>
      </w:r>
      <w:proofErr w:type="gramStart"/>
      <w:r w:rsidRPr="002E234C">
        <w:rPr>
          <w:b/>
          <w:u w:val="single"/>
        </w:rPr>
        <w:t>In</w:t>
      </w:r>
      <w:proofErr w:type="gramEnd"/>
      <w:r w:rsidRPr="002E234C">
        <w:rPr>
          <w:b/>
          <w:u w:val="single"/>
        </w:rPr>
        <w:t xml:space="preserve"> a global economy, this </w:t>
      </w:r>
      <w:r w:rsidRPr="00BE4B5C">
        <w:rPr>
          <w:b/>
          <w:highlight w:val="cyan"/>
          <w:u w:val="single"/>
        </w:rPr>
        <w:t>places unions and companies in a relay race, and all too often in the United States, existing law creates an incentive for the union to use the baton to injure or maim the employer, instead of running the race against fierce global competition. Companies and employees suffer greatly from this type of conflict, especially small businesses.</w:t>
      </w:r>
      <w:r w:rsidRPr="002E234C">
        <w:rPr>
          <w:b/>
          <w:u w:val="single"/>
        </w:rPr>
        <w:t xml:space="preserve"> </w:t>
      </w:r>
      <w:r w:rsidRPr="002E234C">
        <w:rPr>
          <w:u w:val="single"/>
        </w:rPr>
        <w:t>I am a proponent of collective bargaining</w:t>
      </w:r>
      <w:r w:rsidRPr="002E234C">
        <w:rPr>
          <w:sz w:val="16"/>
        </w:rPr>
        <w:t xml:space="preserve">, and it is to the credit of companies and unions that - throughout the past 80 years and continuing at present - there are many instances of successful agreements and collaboration between employers, unions, and employees on an array of complex issues. And since the 1930s, all kinds of employers in the United States have flourished, as have many unions and millions of employees, both represented and unrepresented. </w:t>
      </w:r>
      <w:r w:rsidRPr="002E234C">
        <w:rPr>
          <w:b/>
          <w:u w:val="single"/>
        </w:rPr>
        <w:t>Yet, it is also undeniable that labor-management conflict under the NLRA has, at times, imposed real costs on employers, unions, employees, and others.</w:t>
      </w:r>
      <w:r w:rsidRPr="002E234C">
        <w:rPr>
          <w:sz w:val="16"/>
        </w:rPr>
        <w:t xml:space="preserve"> The Taft-Hartley amendments resulted in large part from labor-management strife that occurred in the aftermath of World War II (during which there had been stringent wage-price controls). n19 Commentators have also written that </w:t>
      </w:r>
      <w:r w:rsidRPr="00BE4B5C">
        <w:rPr>
          <w:b/>
          <w:highlight w:val="cyan"/>
          <w:u w:val="single"/>
        </w:rPr>
        <w:t>collectively bargained gains</w:t>
      </w:r>
      <w:r w:rsidRPr="002E234C">
        <w:rPr>
          <w:b/>
          <w:u w:val="single"/>
        </w:rPr>
        <w:t>--though conferring important benefits--</w:t>
      </w:r>
      <w:r w:rsidRPr="00BE4B5C">
        <w:rPr>
          <w:b/>
          <w:highlight w:val="cyan"/>
          <w:u w:val="single"/>
        </w:rPr>
        <w:t>have involved tradeoffs causing or contributing to layoffs, shutdowns, and the decline of certain employers and industries.</w:t>
      </w:r>
      <w:r w:rsidRPr="002E234C">
        <w:rPr>
          <w:sz w:val="16"/>
        </w:rPr>
        <w:t xml:space="preserve"> n20 </w:t>
      </w:r>
      <w:r w:rsidRPr="002E234C">
        <w:rPr>
          <w:u w:val="single"/>
        </w:rPr>
        <w:t>The PRO Act dramatically increases the scope and intensity of the economic weapons available under the NLRA, while retaining the central role played by economic injury - the cornerstone of the NLRA - which was developed when nothing resembled the current global economic.</w:t>
      </w:r>
      <w:r w:rsidRPr="002E234C">
        <w:rPr>
          <w:sz w:val="16"/>
        </w:rPr>
        <w:t xml:space="preserve"> As noted above, the PRO Act would increase the scope and magnitude of strikes, picketing and boycotts, it would eliminate the ability of employers to continue operations using permanent replacements, it would curtail the right of employers to participate as parties in union election cases, it would produce legally-imposed contract terms for up to two years after a short period of initial contract negotiations, it would foster two-track NLRB and court litigation with expanded damages, and require more multiple-entity bargaining based on "joint employer" status, among other things. </w:t>
      </w:r>
      <w:r w:rsidRPr="002E234C">
        <w:rPr>
          <w:u w:val="single"/>
        </w:rPr>
        <w:t xml:space="preserve">These changes will invariably create greater conflict - with more uncertainty, increased litigation, and substantially higher costs - in connection with employment in the United States. </w:t>
      </w:r>
      <w:r w:rsidRPr="00BE4B5C">
        <w:rPr>
          <w:highlight w:val="cyan"/>
          <w:u w:val="single"/>
        </w:rPr>
        <w:t>In our global economy,</w:t>
      </w:r>
      <w:r w:rsidRPr="002E234C">
        <w:rPr>
          <w:u w:val="single"/>
        </w:rPr>
        <w:t xml:space="preserve"> I believe </w:t>
      </w:r>
      <w:r w:rsidRPr="00BE4B5C">
        <w:rPr>
          <w:highlight w:val="cyan"/>
          <w:u w:val="single"/>
        </w:rPr>
        <w:t>this would move U.S. labor policy in the wrong direction, which would operate to the detriment of employees, employers, unions and the U.S. economy.</w:t>
      </w:r>
    </w:p>
    <w:p w14:paraId="5577D604" w14:textId="77777777" w:rsidR="00783633" w:rsidRDefault="00783633" w:rsidP="00783633"/>
    <w:p w14:paraId="715A2D3E" w14:textId="77777777" w:rsidR="00783633" w:rsidRDefault="00783633" w:rsidP="00783633"/>
    <w:p w14:paraId="2B86A2E7" w14:textId="77777777" w:rsidR="00783633" w:rsidRDefault="00783633" w:rsidP="00783633">
      <w:pPr>
        <w:pStyle w:val="Heading4"/>
      </w:pPr>
      <w:r>
        <w:t>Economic competitiveness is key to America’s economic success and its ability to build an interconnected global economy tied peacefully together</w:t>
      </w:r>
    </w:p>
    <w:p w14:paraId="672449AA" w14:textId="77777777" w:rsidR="00783633" w:rsidRDefault="00783633" w:rsidP="00783633"/>
    <w:p w14:paraId="762ADF1D" w14:textId="77777777" w:rsidR="00783633" w:rsidRDefault="00783633" w:rsidP="00783633">
      <w:pPr>
        <w:rPr>
          <w:rStyle w:val="Style13ptBold"/>
        </w:rPr>
      </w:pPr>
      <w:r>
        <w:rPr>
          <w:rStyle w:val="Style13ptBold"/>
        </w:rPr>
        <w:t>Greenwald &amp; Disparte 2021 (Michael &amp; Dante “The Umbrella of U.S. Economic Competitiveness, d/l: https://www.belfercenter.org/publication/umbrella-us-economic-competitiveness) //</w:t>
      </w:r>
      <w:proofErr w:type="spellStart"/>
      <w:r>
        <w:rPr>
          <w:rStyle w:val="Style13ptBold"/>
        </w:rPr>
        <w:t>jl</w:t>
      </w:r>
      <w:proofErr w:type="spellEnd"/>
    </w:p>
    <w:p w14:paraId="65BE4C00" w14:textId="77777777" w:rsidR="00783633" w:rsidRPr="0098351D" w:rsidRDefault="00783633" w:rsidP="00783633">
      <w:pPr>
        <w:rPr>
          <w:sz w:val="16"/>
        </w:rPr>
      </w:pPr>
      <w:r w:rsidRPr="00BE4B5C">
        <w:rPr>
          <w:rStyle w:val="StyleUnderline"/>
          <w:highlight w:val="cyan"/>
        </w:rPr>
        <w:t>The United States has</w:t>
      </w:r>
      <w:r w:rsidRPr="0098351D">
        <w:rPr>
          <w:rStyle w:val="StyleUnderline"/>
        </w:rPr>
        <w:t xml:space="preserve"> adopted – and long </w:t>
      </w:r>
      <w:r w:rsidRPr="00BE4B5C">
        <w:rPr>
          <w:rStyle w:val="StyleUnderline"/>
          <w:highlight w:val="cyan"/>
        </w:rPr>
        <w:t>held</w:t>
      </w:r>
      <w:r w:rsidRPr="0098351D">
        <w:rPr>
          <w:rStyle w:val="StyleUnderline"/>
        </w:rPr>
        <w:t xml:space="preserve"> – </w:t>
      </w:r>
      <w:r w:rsidRPr="00BE4B5C">
        <w:rPr>
          <w:rStyle w:val="StyleUnderline"/>
          <w:highlight w:val="cyan"/>
        </w:rPr>
        <w:t>a position of global economic and financial centrality. This privilege has come with a great set of responsibilities and implications for other national economies, simultaneously lending considerable prowess to U.S. economic competitiveness and soft power</w:t>
      </w:r>
      <w:r w:rsidRPr="0098351D">
        <w:rPr>
          <w:sz w:val="16"/>
        </w:rPr>
        <w:t xml:space="preserve">, as the dollar remains the global currency of choice. </w:t>
      </w:r>
      <w:r w:rsidRPr="0098351D">
        <w:rPr>
          <w:rStyle w:val="StyleUnderline"/>
        </w:rPr>
        <w:t>As with many appeals of the American way of life, the hallmarks of this financial competitiveness have been value-based</w:t>
      </w:r>
      <w:r w:rsidRPr="0098351D">
        <w:rPr>
          <w:sz w:val="16"/>
        </w:rPr>
        <w:t xml:space="preserve">: in preserving privacy, fostering financial inclusion, and encouraging innovation. </w:t>
      </w:r>
      <w:r w:rsidRPr="00BE4B5C">
        <w:rPr>
          <w:rStyle w:val="StyleUnderline"/>
          <w:highlight w:val="cyan"/>
        </w:rPr>
        <w:t>When it comes to innovating new technologies throughout history, the U.S. has often been at the forefront</w:t>
      </w:r>
      <w:r w:rsidRPr="0098351D">
        <w:rPr>
          <w:sz w:val="16"/>
        </w:rPr>
        <w:t xml:space="preserve">, although democratized access to foundational infrastructure for innovation has led to more decentralized growth. This should not be seen as a threat to traditional banking and payment services companies, let alone to U.S. financial regulators, but rather as an opportunity. </w:t>
      </w:r>
      <w:r w:rsidRPr="00BE4B5C">
        <w:rPr>
          <w:rStyle w:val="Emphasis"/>
          <w:highlight w:val="cyan"/>
        </w:rPr>
        <w:t>Harnessing free market innovation for the movement of money, is in many ways the market force that has propelled U.S. prosperity at home, and fueled U.S. economic linkages around the world.</w:t>
      </w:r>
      <w:r>
        <w:rPr>
          <w:rStyle w:val="Emphasis"/>
        </w:rPr>
        <w:t xml:space="preserve"> </w:t>
      </w:r>
      <w:r w:rsidRPr="0098351D">
        <w:rPr>
          <w:rStyle w:val="StyleUnderline"/>
        </w:rPr>
        <w:t>While it is certainly encouraged that individuals around the world continue to innovate and grow, we all must understand the implications of a financial design that is not centered around American ideals of privacy, empowerment, and inclusion.</w:t>
      </w:r>
      <w:r w:rsidRPr="0098351D">
        <w:rPr>
          <w:sz w:val="16"/>
        </w:rPr>
        <w:t xml:space="preserve"> It is to the great benefit of American policymakers that the widely adopted protocols for using mobile or internet-based payment systems employ a value-based approach that considers these ideals as it is developed. American dollar innovation and continued economic competitiveness in the modern financial systems relies on the ability to harness a fast, secure, and privacy driven mobile and internet-native banking system that encourages continued engagement and reliance on the U.S. dollar. </w:t>
      </w:r>
      <w:r w:rsidRPr="00BE4B5C">
        <w:rPr>
          <w:rStyle w:val="Emphasis"/>
          <w:highlight w:val="cyan"/>
        </w:rPr>
        <w:t>The umbrella of economic values that the U.S. has championed for 70+ years has led to a more interconnected global economy</w:t>
      </w:r>
      <w:r w:rsidRPr="0098351D">
        <w:rPr>
          <w:sz w:val="16"/>
        </w:rPr>
        <w:t xml:space="preserve"> that benefits from transacting in the U.S. dollar. </w:t>
      </w:r>
      <w:r w:rsidRPr="0098351D">
        <w:rPr>
          <w:rStyle w:val="StyleUnderline"/>
        </w:rPr>
        <w:t xml:space="preserve">However, the global economic system is never stagnant and requires constant innovation. </w:t>
      </w:r>
      <w:r w:rsidRPr="0098351D">
        <w:rPr>
          <w:sz w:val="16"/>
        </w:rPr>
        <w:t>The current inflection point of democratized innovation and the financial empowerment of individuals through mobile and internet-based money requires the U.S. once again to lead in preservation of values, privacy, and prosperity.</w:t>
      </w:r>
    </w:p>
    <w:p w14:paraId="50768E91" w14:textId="77777777" w:rsidR="00783633" w:rsidRDefault="00783633" w:rsidP="00783633"/>
    <w:p w14:paraId="6F482019" w14:textId="77777777" w:rsidR="00783633" w:rsidRPr="0098351D" w:rsidRDefault="00783633" w:rsidP="00783633"/>
    <w:p w14:paraId="3D044D9A" w14:textId="77777777" w:rsidR="00783633" w:rsidRDefault="00783633" w:rsidP="00783633">
      <w:pPr>
        <w:pStyle w:val="Heading4"/>
        <w:rPr>
          <w:rFonts w:cs="Calibri"/>
        </w:rPr>
      </w:pPr>
      <w:r>
        <w:rPr>
          <w:rFonts w:cs="Calibri"/>
        </w:rPr>
        <w:t>Economic downturn in the current American environment of blaming outsiders will bring tensions to a boiling point, resulting in world war</w:t>
      </w:r>
    </w:p>
    <w:p w14:paraId="6921E3C9" w14:textId="77777777" w:rsidR="00783633" w:rsidRPr="00481E6C" w:rsidRDefault="00783633" w:rsidP="00783633"/>
    <w:p w14:paraId="542C83DD" w14:textId="77777777" w:rsidR="00783633" w:rsidRPr="00C21B41" w:rsidRDefault="00783633" w:rsidP="00783633">
      <w:r w:rsidRPr="00C21B41">
        <w:rPr>
          <w:rStyle w:val="Style13ptBold"/>
        </w:rPr>
        <w:t>Knapp 23</w:t>
      </w:r>
      <w:r w:rsidRPr="00C21B41">
        <w:t xml:space="preserve">, MA in IR; writes about </w:t>
      </w:r>
      <w:r w:rsidRPr="00481E6C">
        <w:t>economics, geopolitics, and conflict. (Martin, 10-13-2023, "</w:t>
      </w:r>
      <w:r w:rsidRPr="00481E6C">
        <w:rPr>
          <w:rStyle w:val="StyleUnderline"/>
        </w:rPr>
        <w:t xml:space="preserve">How </w:t>
      </w:r>
      <w:r w:rsidRPr="00481E6C">
        <w:rPr>
          <w:rStyle w:val="Emphasis"/>
        </w:rPr>
        <w:t>Recession</w:t>
      </w:r>
      <w:r w:rsidRPr="00481E6C">
        <w:t xml:space="preserve"> &amp; Regional Conflict</w:t>
      </w:r>
      <w:r w:rsidRPr="00481E6C">
        <w:rPr>
          <w:rStyle w:val="Emphasis"/>
        </w:rPr>
        <w:t>s</w:t>
      </w:r>
      <w:r w:rsidRPr="00481E6C">
        <w:rPr>
          <w:rStyle w:val="StyleUnderline"/>
        </w:rPr>
        <w:t xml:space="preserve"> Spark </w:t>
      </w:r>
      <w:r w:rsidRPr="00481E6C">
        <w:rPr>
          <w:rStyle w:val="Emphasis"/>
        </w:rPr>
        <w:t>World Wars</w:t>
      </w:r>
      <w:r w:rsidRPr="00481E6C">
        <w:t>," Medium</w:t>
      </w:r>
      <w:r w:rsidRPr="003B6F62">
        <w:t>, https://archive.ph/sEs13) *typo corrected in brackets</w:t>
      </w:r>
    </w:p>
    <w:p w14:paraId="4ACB9A10" w14:textId="77777777" w:rsidR="00783633" w:rsidRPr="00C21B41" w:rsidRDefault="00783633" w:rsidP="00783633">
      <w:pPr>
        <w:rPr>
          <w:sz w:val="16"/>
        </w:rPr>
      </w:pPr>
      <w:r w:rsidRPr="00C21B41">
        <w:rPr>
          <w:sz w:val="16"/>
        </w:rPr>
        <w:t xml:space="preserve">On the whole, throughout history, more often than not, a great </w:t>
      </w:r>
      <w:r w:rsidRPr="00BE4B5C">
        <w:rPr>
          <w:rStyle w:val="StyleUnderline"/>
          <w:highlight w:val="cyan"/>
        </w:rPr>
        <w:t>many</w:t>
      </w:r>
      <w:r w:rsidRPr="00C21B41">
        <w:rPr>
          <w:sz w:val="16"/>
        </w:rPr>
        <w:t xml:space="preserve"> of the </w:t>
      </w:r>
      <w:r w:rsidRPr="00BE4B5C">
        <w:rPr>
          <w:rStyle w:val="Emphasis"/>
          <w:highlight w:val="cyan"/>
        </w:rPr>
        <w:t>large</w:t>
      </w:r>
      <w:r w:rsidRPr="00C21B41">
        <w:rPr>
          <w:sz w:val="16"/>
        </w:rPr>
        <w:t xml:space="preserve">r </w:t>
      </w:r>
      <w:r w:rsidRPr="00BE4B5C">
        <w:rPr>
          <w:rStyle w:val="Emphasis"/>
          <w:highlight w:val="cyan"/>
        </w:rPr>
        <w:t>wars</w:t>
      </w:r>
      <w:r w:rsidRPr="00C21B41">
        <w:rPr>
          <w:sz w:val="16"/>
        </w:rPr>
        <w:t xml:space="preserve"> — especially WWI and WWII, </w:t>
      </w:r>
      <w:r w:rsidRPr="00BE4B5C">
        <w:rPr>
          <w:rStyle w:val="StyleUnderline"/>
          <w:highlight w:val="cyan"/>
        </w:rPr>
        <w:t>began because of</w:t>
      </w:r>
      <w:r w:rsidRPr="00C21B41">
        <w:rPr>
          <w:rStyle w:val="StyleUnderline"/>
        </w:rPr>
        <w:t xml:space="preserve"> widespread </w:t>
      </w:r>
      <w:r w:rsidRPr="00BE4B5C">
        <w:rPr>
          <w:rStyle w:val="Emphasis"/>
          <w:highlight w:val="cyan"/>
        </w:rPr>
        <w:t>economic detriment</w:t>
      </w:r>
      <w:r w:rsidRPr="00C21B41">
        <w:rPr>
          <w:sz w:val="16"/>
        </w:rPr>
        <w:t>. *I’ve been planning on writing this article for about two weeks now, however life took over. I’ve been pouring a lot on energy into a novel that I am halfway through writing… things happen.</w:t>
      </w:r>
      <w:r>
        <w:rPr>
          <w:sz w:val="16"/>
        </w:rPr>
        <w:t xml:space="preserve"> </w:t>
      </w:r>
      <w:r w:rsidRPr="00C21B41">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r>
        <w:rPr>
          <w:sz w:val="16"/>
          <w:szCs w:val="16"/>
        </w:rPr>
        <w:t xml:space="preserve"> </w:t>
      </w:r>
      <w:r w:rsidRPr="00C21B41">
        <w:rPr>
          <w:sz w:val="16"/>
          <w:szCs w:val="16"/>
        </w:rPr>
        <w:t>International conflicts &amp; possible wars to beware of in 2023</w:t>
      </w:r>
      <w:r>
        <w:rPr>
          <w:sz w:val="16"/>
          <w:szCs w:val="16"/>
        </w:rPr>
        <w:t xml:space="preserve"> </w:t>
      </w:r>
      <w:r w:rsidRPr="00C21B41">
        <w:rPr>
          <w:sz w:val="16"/>
          <w:szCs w:val="16"/>
        </w:rPr>
        <w:t>The balance of power is shifting on the world stage</w:t>
      </w:r>
      <w:r>
        <w:rPr>
          <w:sz w:val="16"/>
          <w:szCs w:val="16"/>
        </w:rPr>
        <w:t xml:space="preserve"> </w:t>
      </w:r>
      <w:r w:rsidRPr="00C21B41">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r>
        <w:rPr>
          <w:sz w:val="16"/>
          <w:szCs w:val="16"/>
        </w:rPr>
        <w:t xml:space="preserve"> </w:t>
      </w:r>
      <w:r w:rsidRPr="00C21B41">
        <w:rPr>
          <w:sz w:val="16"/>
          <w:szCs w:val="16"/>
        </w:rPr>
        <w:t>With all that’s going on, it can be difficult to keep track of. This is the nature of the fog of war… crossed messages, propaganda (the kids call it fake news these days), and multiple competing agendas.</w:t>
      </w:r>
      <w:r>
        <w:rPr>
          <w:sz w:val="16"/>
          <w:szCs w:val="16"/>
        </w:rPr>
        <w:t xml:space="preserve"> </w:t>
      </w:r>
      <w:r w:rsidRPr="00BE4B5C">
        <w:rPr>
          <w:rStyle w:val="StyleUnderline"/>
          <w:highlight w:val="cyan"/>
        </w:rPr>
        <w:t>Putin</w:t>
      </w:r>
      <w:r w:rsidRPr="00C21B41">
        <w:rPr>
          <w:rStyle w:val="StyleUnderline"/>
        </w:rPr>
        <w:t xml:space="preserve"> seems to have</w:t>
      </w:r>
      <w:r w:rsidRPr="00C21B41">
        <w:rPr>
          <w:sz w:val="16"/>
          <w:szCs w:val="16"/>
        </w:rPr>
        <w:t xml:space="preserve"> settle </w:t>
      </w:r>
      <w:r w:rsidRPr="00C21B41">
        <w:rPr>
          <w:rStyle w:val="StyleUnderline"/>
        </w:rPr>
        <w:t>[</w:t>
      </w:r>
      <w:r w:rsidRPr="00BE4B5C">
        <w:rPr>
          <w:rStyle w:val="StyleUnderline"/>
          <w:highlight w:val="cyan"/>
        </w:rPr>
        <w:t>settled</w:t>
      </w:r>
      <w:r w:rsidRPr="00C21B41">
        <w:rPr>
          <w:rStyle w:val="StyleUnderline"/>
        </w:rPr>
        <w:t xml:space="preserve">] </w:t>
      </w:r>
      <w:r w:rsidRPr="00BE4B5C">
        <w:rPr>
          <w:rStyle w:val="StyleUnderline"/>
          <w:highlight w:val="cyan"/>
        </w:rPr>
        <w:t>in for a</w:t>
      </w:r>
      <w:r w:rsidRPr="00C21B41">
        <w:rPr>
          <w:rStyle w:val="StyleUnderline"/>
        </w:rPr>
        <w:t xml:space="preserve"> very </w:t>
      </w:r>
      <w:r w:rsidRPr="00BE4B5C">
        <w:rPr>
          <w:rStyle w:val="Emphasis"/>
          <w:highlight w:val="cyan"/>
        </w:rPr>
        <w:t>long spell</w:t>
      </w:r>
      <w:r w:rsidRPr="00BE4B5C">
        <w:rPr>
          <w:rStyle w:val="StyleUnderline"/>
          <w:highlight w:val="cyan"/>
        </w:rPr>
        <w:t xml:space="preserve"> with Ukraine</w:t>
      </w:r>
      <w:r w:rsidRPr="00C21B41">
        <w:rPr>
          <w:sz w:val="16"/>
        </w:rPr>
        <w:t xml:space="preserve">, </w:t>
      </w:r>
      <w:r w:rsidRPr="00C21B41">
        <w:rPr>
          <w:rStyle w:val="StyleUnderline"/>
        </w:rPr>
        <w:t xml:space="preserve">and </w:t>
      </w:r>
      <w:r w:rsidRPr="00BE4B5C">
        <w:rPr>
          <w:rStyle w:val="StyleUnderline"/>
          <w:highlight w:val="cyan"/>
        </w:rPr>
        <w:t>with</w:t>
      </w:r>
      <w:r w:rsidRPr="00C21B41">
        <w:rPr>
          <w:sz w:val="16"/>
        </w:rPr>
        <w:t xml:space="preserve"> the world immediately taking notice of the attack on </w:t>
      </w:r>
      <w:r w:rsidRPr="00BE4B5C">
        <w:rPr>
          <w:rStyle w:val="Emphasis"/>
          <w:highlight w:val="cyan"/>
        </w:rPr>
        <w:t>Israel</w:t>
      </w:r>
      <w:r w:rsidRPr="00C21B41">
        <w:rPr>
          <w:sz w:val="16"/>
        </w:rPr>
        <w:t xml:space="preserve">, it seems that </w:t>
      </w:r>
      <w:r w:rsidRPr="00BE4B5C">
        <w:rPr>
          <w:rStyle w:val="StyleUnderline"/>
          <w:highlight w:val="cyan"/>
        </w:rPr>
        <w:t xml:space="preserve">we are </w:t>
      </w:r>
      <w:r w:rsidRPr="00BE4B5C">
        <w:rPr>
          <w:rStyle w:val="Emphasis"/>
          <w:highlight w:val="cyan"/>
        </w:rPr>
        <w:t>sitting on a powder keg</w:t>
      </w:r>
      <w:r w:rsidRPr="00C21B41">
        <w:rPr>
          <w:sz w:val="16"/>
        </w:rPr>
        <w:t xml:space="preserve">. </w:t>
      </w:r>
      <w:r w:rsidRPr="00BE4B5C">
        <w:rPr>
          <w:rStyle w:val="StyleUnderline"/>
          <w:highlight w:val="cyan"/>
        </w:rPr>
        <w:t xml:space="preserve">All we need is a </w:t>
      </w:r>
      <w:r w:rsidRPr="00BE4B5C">
        <w:rPr>
          <w:rStyle w:val="Emphasis"/>
          <w:highlight w:val="cyan"/>
        </w:rPr>
        <w:t>spark</w:t>
      </w:r>
      <w:r w:rsidRPr="00BE4B5C">
        <w:rPr>
          <w:rStyle w:val="StyleUnderline"/>
          <w:highlight w:val="cyan"/>
        </w:rPr>
        <w:t xml:space="preserve"> that causes </w:t>
      </w:r>
      <w:r w:rsidRPr="00BE4B5C">
        <w:rPr>
          <w:rStyle w:val="Emphasis"/>
          <w:highlight w:val="cyan"/>
        </w:rPr>
        <w:t>wider conflict</w:t>
      </w:r>
      <w:r w:rsidRPr="00C21B41">
        <w:rPr>
          <w:sz w:val="16"/>
        </w:rPr>
        <w:t xml:space="preserve"> rather than a regional conflict.</w:t>
      </w:r>
      <w:r>
        <w:rPr>
          <w:sz w:val="16"/>
        </w:rPr>
        <w:t xml:space="preserve"> </w:t>
      </w:r>
      <w:r w:rsidRPr="00C21B41">
        <w:rPr>
          <w:sz w:val="16"/>
        </w:rPr>
        <w:t xml:space="preserve">Right </w:t>
      </w:r>
      <w:proofErr w:type="gramStart"/>
      <w:r w:rsidRPr="00C21B41">
        <w:rPr>
          <w:sz w:val="16"/>
        </w:rPr>
        <w:t>now</w:t>
      </w:r>
      <w:proofErr w:type="gramEnd"/>
      <w:r w:rsidRPr="00C21B41">
        <w:rPr>
          <w:sz w:val="16"/>
        </w:rPr>
        <w:t xml:space="preserve"> things are sounding a lot like the precursors to WWI. </w:t>
      </w:r>
      <w:proofErr w:type="gramStart"/>
      <w:r w:rsidRPr="00C21B41">
        <w:rPr>
          <w:sz w:val="16"/>
        </w:rPr>
        <w:t>Of course</w:t>
      </w:r>
      <w:proofErr w:type="gramEnd"/>
      <w:r w:rsidRPr="00C21B41">
        <w:rPr>
          <w:sz w:val="16"/>
        </w:rPr>
        <w:t xml:space="preserve"> the War in Ukraine is ongoing, </w:t>
      </w:r>
      <w:r w:rsidRPr="00BE4B5C">
        <w:rPr>
          <w:rStyle w:val="StyleUnderline"/>
          <w:highlight w:val="cyan"/>
        </w:rPr>
        <w:t xml:space="preserve">tensions are at </w:t>
      </w:r>
      <w:r w:rsidRPr="00BE4B5C">
        <w:rPr>
          <w:rStyle w:val="Emphasis"/>
          <w:highlight w:val="cyan"/>
        </w:rPr>
        <w:t>boiling point</w:t>
      </w:r>
      <w:r w:rsidRPr="00BE4B5C">
        <w:rPr>
          <w:rStyle w:val="StyleUnderline"/>
          <w:highlight w:val="cyan"/>
        </w:rPr>
        <w:t xml:space="preserve"> in Balkans</w:t>
      </w:r>
      <w:r w:rsidRPr="00C21B41">
        <w:rPr>
          <w:sz w:val="16"/>
        </w:rPr>
        <w:t xml:space="preserve"> among the Serbs</w:t>
      </w:r>
      <w:r w:rsidRPr="00C21B41">
        <w:rPr>
          <w:rStyle w:val="StyleUnderline"/>
        </w:rPr>
        <w:t xml:space="preserve">, </w:t>
      </w:r>
      <w:r w:rsidRPr="00BE4B5C">
        <w:rPr>
          <w:rStyle w:val="StyleUnderline"/>
          <w:highlight w:val="cyan"/>
        </w:rPr>
        <w:t xml:space="preserve">as well as the </w:t>
      </w:r>
      <w:r w:rsidRPr="00BE4B5C">
        <w:rPr>
          <w:rStyle w:val="Emphasis"/>
          <w:highlight w:val="cyan"/>
        </w:rPr>
        <w:t>Caucuses</w:t>
      </w:r>
      <w:r w:rsidRPr="00C21B41">
        <w:rPr>
          <w:rStyle w:val="StyleUnderline"/>
        </w:rPr>
        <w:t xml:space="preserve"> with </w:t>
      </w:r>
      <w:r w:rsidRPr="00C21B41">
        <w:rPr>
          <w:rStyle w:val="Emphasis"/>
        </w:rPr>
        <w:t>Azerbaijan</w:t>
      </w:r>
      <w:r w:rsidRPr="00C21B41">
        <w:rPr>
          <w:sz w:val="16"/>
        </w:rPr>
        <w:t xml:space="preserve"> attacking an Armenian enclave, </w:t>
      </w:r>
      <w:r w:rsidRPr="00C21B41">
        <w:rPr>
          <w:rStyle w:val="StyleUnderline"/>
        </w:rPr>
        <w:t>and now Israel is under</w:t>
      </w:r>
      <w:r w:rsidRPr="00C21B41">
        <w:rPr>
          <w:sz w:val="16"/>
        </w:rPr>
        <w:t xml:space="preserve"> a small but sustained </w:t>
      </w:r>
      <w:r w:rsidRPr="00C21B41">
        <w:rPr>
          <w:rStyle w:val="StyleUnderline"/>
        </w:rPr>
        <w:t>attack</w:t>
      </w:r>
      <w:r w:rsidRPr="00C21B41">
        <w:rPr>
          <w:sz w:val="16"/>
        </w:rPr>
        <w:t xml:space="preserve">. But </w:t>
      </w:r>
      <w:proofErr w:type="spellStart"/>
      <w:r w:rsidRPr="00C21B41">
        <w:rPr>
          <w:sz w:val="16"/>
        </w:rPr>
        <w:t>its</w:t>
      </w:r>
      <w:proofErr w:type="spellEnd"/>
      <w:r w:rsidRPr="00C21B41">
        <w:rPr>
          <w:sz w:val="16"/>
        </w:rPr>
        <w:t xml:space="preserve"> not strategy. </w:t>
      </w:r>
      <w:r w:rsidRPr="00C21B41">
        <w:rPr>
          <w:rStyle w:val="StyleUnderline"/>
        </w:rPr>
        <w:t xml:space="preserve">Throughout history, </w:t>
      </w:r>
      <w:r w:rsidRPr="00BE4B5C">
        <w:rPr>
          <w:rStyle w:val="StyleUnderline"/>
          <w:highlight w:val="cyan"/>
        </w:rPr>
        <w:t>we have seen regional conflicts boil to the surface during</w:t>
      </w:r>
      <w:r w:rsidRPr="00C21B41">
        <w:rPr>
          <w:sz w:val="16"/>
        </w:rPr>
        <w:t xml:space="preserve"> times of </w:t>
      </w:r>
      <w:r w:rsidRPr="00BE4B5C">
        <w:rPr>
          <w:rStyle w:val="Emphasis"/>
          <w:highlight w:val="cyan"/>
        </w:rPr>
        <w:t>economic tension</w:t>
      </w:r>
      <w:r w:rsidRPr="00C21B41">
        <w:rPr>
          <w:sz w:val="16"/>
        </w:rPr>
        <w:t>.</w:t>
      </w:r>
      <w:r>
        <w:rPr>
          <w:sz w:val="16"/>
        </w:rPr>
        <w:t xml:space="preserve"> </w:t>
      </w:r>
      <w:r w:rsidRPr="00C21B41">
        <w:rPr>
          <w:rStyle w:val="StyleUnderline"/>
        </w:rPr>
        <w:t xml:space="preserve">How </w:t>
      </w:r>
      <w:r w:rsidRPr="00BE4B5C">
        <w:rPr>
          <w:rStyle w:val="StyleUnderline"/>
          <w:highlight w:val="cyan"/>
        </w:rPr>
        <w:t xml:space="preserve">The </w:t>
      </w:r>
      <w:r w:rsidRPr="00BE4B5C">
        <w:rPr>
          <w:rStyle w:val="Emphasis"/>
          <w:highlight w:val="cyan"/>
        </w:rPr>
        <w:t>Stage Is Set</w:t>
      </w:r>
      <w:r w:rsidRPr="00BE4B5C">
        <w:rPr>
          <w:rStyle w:val="StyleUnderline"/>
          <w:highlight w:val="cyan"/>
        </w:rPr>
        <w:t xml:space="preserve"> </w:t>
      </w:r>
      <w:proofErr w:type="gramStart"/>
      <w:r w:rsidRPr="00BE4B5C">
        <w:rPr>
          <w:rStyle w:val="StyleUnderline"/>
          <w:highlight w:val="cyan"/>
        </w:rPr>
        <w:t>For</w:t>
      </w:r>
      <w:proofErr w:type="gramEnd"/>
      <w:r w:rsidRPr="00C21B41">
        <w:rPr>
          <w:rStyle w:val="StyleUnderline"/>
        </w:rPr>
        <w:t xml:space="preserve"> </w:t>
      </w:r>
      <w:proofErr w:type="gramStart"/>
      <w:r w:rsidRPr="00C21B41">
        <w:rPr>
          <w:rStyle w:val="StyleUnderline"/>
        </w:rPr>
        <w:t>A</w:t>
      </w:r>
      <w:proofErr w:type="gramEnd"/>
      <w:r w:rsidRPr="00C21B41">
        <w:rPr>
          <w:rStyle w:val="StyleUnderline"/>
        </w:rPr>
        <w:t xml:space="preserve"> </w:t>
      </w:r>
      <w:r w:rsidRPr="00BE4B5C">
        <w:rPr>
          <w:rStyle w:val="StyleUnderline"/>
          <w:highlight w:val="cyan"/>
        </w:rPr>
        <w:t>Wider War</w:t>
      </w:r>
      <w:r>
        <w:rPr>
          <w:rStyle w:val="StyleUnderline"/>
        </w:rPr>
        <w:t xml:space="preserve"> </w:t>
      </w:r>
      <w:r w:rsidRPr="00C21B41">
        <w:rPr>
          <w:sz w:val="12"/>
          <w:szCs w:val="18"/>
        </w:rPr>
        <w:t>History doesn’t repeat itself, but it often rhymes ~ Mark Twain</w:t>
      </w:r>
      <w:r>
        <w:rPr>
          <w:sz w:val="12"/>
          <w:szCs w:val="18"/>
        </w:rPr>
        <w:t xml:space="preserve"> </w:t>
      </w:r>
      <w:r w:rsidRPr="00C21B41">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r>
        <w:rPr>
          <w:sz w:val="12"/>
          <w:szCs w:val="18"/>
        </w:rPr>
        <w:t xml:space="preserve"> </w:t>
      </w:r>
      <w:r w:rsidRPr="00C21B41">
        <w:rPr>
          <w:sz w:val="12"/>
          <w:szCs w:val="18"/>
        </w:rPr>
        <w:t xml:space="preserve">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w:t>
      </w:r>
      <w:proofErr w:type="gramStart"/>
      <w:r w:rsidRPr="00C21B41">
        <w:rPr>
          <w:sz w:val="12"/>
          <w:szCs w:val="18"/>
        </w:rPr>
        <w:t>it’s</w:t>
      </w:r>
      <w:proofErr w:type="gramEnd"/>
      <w:r w:rsidRPr="00C21B41">
        <w:rPr>
          <w:sz w:val="12"/>
          <w:szCs w:val="18"/>
        </w:rPr>
        <w:t xml:space="preserve"> Serbian ally, it would have remained a regional conflict.</w:t>
      </w:r>
      <w:r>
        <w:rPr>
          <w:sz w:val="12"/>
          <w:szCs w:val="18"/>
        </w:rPr>
        <w:t xml:space="preserve"> </w:t>
      </w:r>
      <w:r w:rsidRPr="00C21B41">
        <w:rPr>
          <w:sz w:val="12"/>
          <w:szCs w:val="18"/>
        </w:rPr>
        <w:t xml:space="preserve">This is the reason you continually hear rhetoric from the U.S. State Department about “containing the conflict” in Ukraine. </w:t>
      </w:r>
      <w:proofErr w:type="gramStart"/>
      <w:r w:rsidRPr="00C21B41">
        <w:rPr>
          <w:sz w:val="12"/>
          <w:szCs w:val="18"/>
        </w:rPr>
        <w:t>However</w:t>
      </w:r>
      <w:proofErr w:type="gramEnd"/>
      <w:r w:rsidRPr="00C21B41">
        <w:rPr>
          <w:sz w:val="12"/>
          <w:szCs w:val="18"/>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C21B41">
        <w:rPr>
          <w:sz w:val="12"/>
          <w:szCs w:val="18"/>
        </w:rPr>
        <w:t>So</w:t>
      </w:r>
      <w:proofErr w:type="gramEnd"/>
      <w:r w:rsidRPr="00C21B41">
        <w:rPr>
          <w:sz w:val="12"/>
          <w:szCs w:val="18"/>
        </w:rPr>
        <w:t xml:space="preserve"> it’s been relatively easy to throw some money here and there to the Ukrainian War, and the </w:t>
      </w:r>
      <w:proofErr w:type="gramStart"/>
      <w:r w:rsidRPr="00C21B41">
        <w:rPr>
          <w:sz w:val="12"/>
          <w:szCs w:val="18"/>
        </w:rPr>
        <w:t>hard edged</w:t>
      </w:r>
      <w:proofErr w:type="gramEnd"/>
      <w:r w:rsidRPr="00C21B41">
        <w:rPr>
          <w:sz w:val="12"/>
          <w:szCs w:val="18"/>
        </w:rPr>
        <w:t xml:space="preserve"> War Hawks have even wondered how they could profit off the conflict. Don’t take that statement as support or approval, I’m just explaining a perspective.</w:t>
      </w:r>
      <w:r>
        <w:rPr>
          <w:sz w:val="12"/>
          <w:szCs w:val="18"/>
        </w:rPr>
        <w:t xml:space="preserve"> </w:t>
      </w:r>
      <w:r w:rsidRPr="00C21B41">
        <w:rPr>
          <w:sz w:val="12"/>
          <w:szCs w:val="18"/>
        </w:rPr>
        <w:t xml:space="preserve">Compare that to Israel. There is a huge Jewish population in the United States. The Jewish culture is part of the American zeitgeist. </w:t>
      </w:r>
      <w:proofErr w:type="gramStart"/>
      <w:r w:rsidRPr="00C21B41">
        <w:rPr>
          <w:sz w:val="12"/>
          <w:szCs w:val="18"/>
        </w:rPr>
        <w:t>Likewise</w:t>
      </w:r>
      <w:proofErr w:type="gramEnd"/>
      <w:r w:rsidRPr="00C21B41">
        <w:rPr>
          <w:sz w:val="12"/>
          <w:szCs w:val="18"/>
        </w:rPr>
        <w:t xml:space="preserve"> there are very </w:t>
      </w:r>
      <w:proofErr w:type="gramStart"/>
      <w:r w:rsidRPr="00C21B41">
        <w:rPr>
          <w:sz w:val="12"/>
          <w:szCs w:val="18"/>
        </w:rPr>
        <w:t>long standing</w:t>
      </w:r>
      <w:proofErr w:type="gramEnd"/>
      <w:r w:rsidRPr="00C21B41">
        <w:rPr>
          <w:sz w:val="12"/>
          <w:szCs w:val="18"/>
        </w:rPr>
        <w:t xml:space="preserve"> treaties and agreements between the U.S. and Israel — both economic and military. This is why, before the week has been out, American warships are floating off the coast of Tel Aviv. A massively different response.</w:t>
      </w:r>
      <w:r>
        <w:rPr>
          <w:sz w:val="12"/>
          <w:szCs w:val="18"/>
        </w:rPr>
        <w:t xml:space="preserve"> </w:t>
      </w:r>
      <w:r w:rsidRPr="00C21B41">
        <w:rPr>
          <w:sz w:val="12"/>
          <w:szCs w:val="18"/>
        </w:rPr>
        <w:t xml:space="preserve">This makes it sound a lot like WWI. The only piece of the puzzle missing is a much larger military coming to the aid of the Palestinians. The King of Jordan expressed his ire in late 2022. </w:t>
      </w:r>
      <w:proofErr w:type="gramStart"/>
      <w:r w:rsidRPr="00C21B41">
        <w:rPr>
          <w:sz w:val="12"/>
          <w:szCs w:val="18"/>
        </w:rPr>
        <w:t>Somehow</w:t>
      </w:r>
      <w:proofErr w:type="gramEnd"/>
      <w:r w:rsidRPr="00C21B41">
        <w:rPr>
          <w:sz w:val="12"/>
          <w:szCs w:val="18"/>
        </w:rPr>
        <w:t xml:space="preserve"> I doubt that will happen. The old saying in the middle east is “You can’t have war without Egypt and you can’t have peace without Syria.” Would anything like this actually happen. So far, it isn’t looking likely — at least from Egypt. Only time will tell.</w:t>
      </w:r>
      <w:r>
        <w:rPr>
          <w:sz w:val="12"/>
          <w:szCs w:val="18"/>
        </w:rPr>
        <w:t xml:space="preserve"> </w:t>
      </w:r>
      <w:r w:rsidRPr="00C21B41">
        <w:rPr>
          <w:sz w:val="16"/>
          <w:szCs w:val="16"/>
        </w:rPr>
        <w:t>War Happens When You Aren’t Looking</w:t>
      </w:r>
      <w:r>
        <w:rPr>
          <w:sz w:val="16"/>
          <w:szCs w:val="16"/>
        </w:rPr>
        <w:t xml:space="preserve"> </w:t>
      </w:r>
      <w:r w:rsidRPr="00C21B41">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C21B41">
        <w:rPr>
          <w:rStyle w:val="StyleUnderline"/>
        </w:rPr>
        <w:t xml:space="preserve">if the larger </w:t>
      </w:r>
      <w:proofErr w:type="gramStart"/>
      <w:r w:rsidRPr="00C21B41">
        <w:rPr>
          <w:rStyle w:val="StyleUnderline"/>
        </w:rPr>
        <w:t>Economies</w:t>
      </w:r>
      <w:proofErr w:type="gramEnd"/>
      <w:r w:rsidRPr="00C21B41">
        <w:rPr>
          <w:rStyle w:val="StyleUnderline"/>
        </w:rPr>
        <w:t xml:space="preserve"> are having trouble</w:t>
      </w:r>
      <w:r w:rsidRPr="00C21B41">
        <w:rPr>
          <w:sz w:val="16"/>
        </w:rPr>
        <w:t xml:space="preserve">, </w:t>
      </w:r>
      <w:proofErr w:type="spellStart"/>
      <w:proofErr w:type="gramStart"/>
      <w:r w:rsidRPr="00C21B41">
        <w:rPr>
          <w:sz w:val="16"/>
        </w:rPr>
        <w:t>its</w:t>
      </w:r>
      <w:proofErr w:type="spellEnd"/>
      <w:proofErr w:type="gramEnd"/>
      <w:r w:rsidRPr="00C21B41">
        <w:rPr>
          <w:sz w:val="16"/>
        </w:rPr>
        <w:t xml:space="preserve"> very natural that </w:t>
      </w:r>
      <w:r w:rsidRPr="00C21B41">
        <w:rPr>
          <w:rStyle w:val="StyleUnderline"/>
        </w:rPr>
        <w:t>economies on the periphery</w:t>
      </w:r>
      <w:r w:rsidRPr="00C21B41">
        <w:rPr>
          <w:sz w:val="16"/>
        </w:rPr>
        <w:t xml:space="preserve"> that aren’t centers of economic buzz, </w:t>
      </w:r>
      <w:r w:rsidRPr="00C21B41">
        <w:rPr>
          <w:rStyle w:val="StyleUnderline"/>
        </w:rPr>
        <w:t xml:space="preserve">will suffer even more. </w:t>
      </w:r>
      <w:r w:rsidRPr="00BE4B5C">
        <w:rPr>
          <w:rStyle w:val="StyleUnderline"/>
          <w:highlight w:val="cyan"/>
        </w:rPr>
        <w:t xml:space="preserve">The </w:t>
      </w:r>
      <w:r w:rsidRPr="00BE4B5C">
        <w:rPr>
          <w:rStyle w:val="Emphasis"/>
          <w:highlight w:val="cyan"/>
        </w:rPr>
        <w:t>longer</w:t>
      </w:r>
      <w:r w:rsidRPr="00BE4B5C">
        <w:rPr>
          <w:rStyle w:val="StyleUnderline"/>
          <w:highlight w:val="cyan"/>
        </w:rPr>
        <w:t xml:space="preserve"> it goes on, the more</w:t>
      </w:r>
      <w:r w:rsidRPr="00C21B41">
        <w:rPr>
          <w:rStyle w:val="StyleUnderline"/>
        </w:rPr>
        <w:t xml:space="preserve"> likely people will become discontent</w:t>
      </w:r>
      <w:r w:rsidRPr="00C21B41">
        <w:rPr>
          <w:sz w:val="16"/>
        </w:rPr>
        <w:t xml:space="preserve">, </w:t>
      </w:r>
      <w:r w:rsidRPr="00BE4B5C">
        <w:rPr>
          <w:rStyle w:val="Emphasis"/>
          <w:highlight w:val="cyan"/>
        </w:rPr>
        <w:t>nationalism goes up</w:t>
      </w:r>
      <w:r w:rsidRPr="00C21B41">
        <w:rPr>
          <w:sz w:val="16"/>
        </w:rPr>
        <w:t xml:space="preserve">, </w:t>
      </w:r>
      <w:r w:rsidRPr="00BE4B5C">
        <w:rPr>
          <w:rStyle w:val="StyleUnderline"/>
          <w:highlight w:val="cyan"/>
        </w:rPr>
        <w:t>countries</w:t>
      </w:r>
      <w:r w:rsidRPr="00C21B41">
        <w:rPr>
          <w:rStyle w:val="StyleUnderline"/>
        </w:rPr>
        <w:t xml:space="preserve"> begin to </w:t>
      </w:r>
      <w:r w:rsidRPr="00BE4B5C">
        <w:rPr>
          <w:rStyle w:val="Emphasis"/>
          <w:highlight w:val="cyan"/>
        </w:rPr>
        <w:t>blame outsiders</w:t>
      </w:r>
      <w:r w:rsidRPr="00C21B41">
        <w:rPr>
          <w:sz w:val="16"/>
        </w:rPr>
        <w:t xml:space="preserve"> and </w:t>
      </w:r>
      <w:r w:rsidRPr="00BE4B5C">
        <w:rPr>
          <w:rStyle w:val="StyleUnderline"/>
          <w:highlight w:val="cyan"/>
        </w:rPr>
        <w:t>what does this sound like</w:t>
      </w:r>
      <w:r w:rsidRPr="00C21B41">
        <w:rPr>
          <w:rStyle w:val="StyleUnderline"/>
        </w:rPr>
        <w:t xml:space="preserve">? </w:t>
      </w:r>
      <w:r w:rsidRPr="00BE4B5C">
        <w:rPr>
          <w:rStyle w:val="Emphasis"/>
          <w:highlight w:val="cyan"/>
        </w:rPr>
        <w:t>WWII</w:t>
      </w:r>
      <w:r w:rsidRPr="00C21B41">
        <w:rPr>
          <w:rStyle w:val="StyleUnderline"/>
        </w:rPr>
        <w:t>.</w:t>
      </w:r>
      <w:r>
        <w:rPr>
          <w:sz w:val="16"/>
        </w:rPr>
        <w:t xml:space="preserve"> </w:t>
      </w:r>
      <w:r w:rsidRPr="00C21B41">
        <w:rPr>
          <w:sz w:val="16"/>
        </w:rPr>
        <w:t xml:space="preserve">Germany was under so many economic constraints after </w:t>
      </w:r>
      <w:proofErr w:type="gramStart"/>
      <w:r w:rsidRPr="00C21B41">
        <w:rPr>
          <w:sz w:val="16"/>
        </w:rPr>
        <w:t>WWI,</w:t>
      </w:r>
      <w:proofErr w:type="gramEnd"/>
      <w:r w:rsidRPr="00C21B41">
        <w:rPr>
          <w:sz w:val="16"/>
        </w:rPr>
        <w:t xml:space="preserve"> an opportunist saw a way of capturing the ire of the Germany population and used it to his political advantage. In modern times think Putin — except the dire economic circumstances Russia is in are mostly </w:t>
      </w:r>
      <w:proofErr w:type="spellStart"/>
      <w:r w:rsidRPr="00C21B41">
        <w:rPr>
          <w:sz w:val="16"/>
        </w:rPr>
        <w:t>self imposed</w:t>
      </w:r>
      <w:proofErr w:type="spellEnd"/>
      <w:r w:rsidRPr="00C21B41">
        <w:rPr>
          <w:sz w:val="16"/>
        </w:rPr>
        <w:t xml:space="preserve"> through lack of investment over decades of corruption and control.</w:t>
      </w:r>
      <w:r>
        <w:rPr>
          <w:sz w:val="16"/>
        </w:rPr>
        <w:t xml:space="preserve"> </w:t>
      </w:r>
      <w:r w:rsidRPr="00C21B41">
        <w:rPr>
          <w:sz w:val="16"/>
        </w:rPr>
        <w:t>Our spark may have come this week without very many people noticing - which who could blame you. Earlier in the week, Finland reported a strange leak in an oil pipeline between Finland and Estonia.</w:t>
      </w:r>
      <w:r>
        <w:rPr>
          <w:sz w:val="16"/>
        </w:rPr>
        <w:t xml:space="preserve"> </w:t>
      </w:r>
      <w:r w:rsidRPr="00C21B41">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r>
        <w:rPr>
          <w:sz w:val="16"/>
        </w:rPr>
        <w:t xml:space="preserve"> </w:t>
      </w:r>
      <w:r w:rsidRPr="00C21B41">
        <w:rPr>
          <w:sz w:val="16"/>
        </w:rPr>
        <w:t xml:space="preserve">I’m sure the internet will have its own response. Some will say its Russia, others will say </w:t>
      </w:r>
      <w:proofErr w:type="spellStart"/>
      <w:proofErr w:type="gramStart"/>
      <w:r w:rsidRPr="00C21B41">
        <w:rPr>
          <w:sz w:val="16"/>
        </w:rPr>
        <w:t>its</w:t>
      </w:r>
      <w:proofErr w:type="spellEnd"/>
      <w:proofErr w:type="gramEnd"/>
      <w:r w:rsidRPr="00C21B41">
        <w:rPr>
          <w:sz w:val="16"/>
        </w:rPr>
        <w:t xml:space="preserve"> a NATO false flag… </w:t>
      </w:r>
      <w:proofErr w:type="spellStart"/>
      <w:proofErr w:type="gramStart"/>
      <w:r w:rsidRPr="00C21B41">
        <w:rPr>
          <w:sz w:val="16"/>
        </w:rPr>
        <w:t>its</w:t>
      </w:r>
      <w:proofErr w:type="spellEnd"/>
      <w:proofErr w:type="gramEnd"/>
      <w:r w:rsidRPr="00C21B41">
        <w:rPr>
          <w:sz w:val="16"/>
        </w:rPr>
        <w:t xml:space="preserve"> an uninteresting argument. The greater question is — will this be the spark that ignites a Third World War? With so many fires burning, is it worth standing in the way?</w:t>
      </w:r>
      <w:r>
        <w:rPr>
          <w:sz w:val="16"/>
        </w:rPr>
        <w:t xml:space="preserve"> </w:t>
      </w:r>
      <w:r w:rsidRPr="00C21B41">
        <w:rPr>
          <w:sz w:val="16"/>
        </w:rPr>
        <w:t xml:space="preserve">If we were to go back in time, as people watched Hitler invade Poland, they didn’t say this is the start of WWII. When Arch Duke Ferdinand was </w:t>
      </w:r>
      <w:proofErr w:type="gramStart"/>
      <w:r w:rsidRPr="00C21B41">
        <w:rPr>
          <w:sz w:val="16"/>
        </w:rPr>
        <w:t>assassinated</w:t>
      </w:r>
      <w:proofErr w:type="gramEnd"/>
      <w:r w:rsidRPr="00C21B41">
        <w:rPr>
          <w:sz w:val="16"/>
        </w:rPr>
        <w:t xml:space="preserve"> the media didn’t say this is the start of WWI. The same could even be said for the bombing of Pearl Harbor. The United States declared war on Japan.</w:t>
      </w:r>
      <w:r>
        <w:rPr>
          <w:sz w:val="16"/>
        </w:rPr>
        <w:t xml:space="preserve"> </w:t>
      </w:r>
      <w:r w:rsidRPr="00C21B41">
        <w:rPr>
          <w:sz w:val="16"/>
        </w:rPr>
        <w:t xml:space="preserve">In the end there is never a declaration of a World War by anybody, but it does seem that </w:t>
      </w:r>
      <w:r w:rsidRPr="00BE4B5C">
        <w:rPr>
          <w:rStyle w:val="StyleUnderline"/>
          <w:highlight w:val="cyan"/>
        </w:rPr>
        <w:t xml:space="preserve">the </w:t>
      </w:r>
      <w:r w:rsidRPr="00BE4B5C">
        <w:rPr>
          <w:rStyle w:val="Emphasis"/>
          <w:highlight w:val="cyan"/>
        </w:rPr>
        <w:t>greatest declaration</w:t>
      </w:r>
      <w:r w:rsidRPr="00BE4B5C">
        <w:rPr>
          <w:rStyle w:val="StyleUnderline"/>
          <w:highlight w:val="cyan"/>
        </w:rPr>
        <w:t xml:space="preserve"> is</w:t>
      </w:r>
      <w:r w:rsidRPr="00C21B41">
        <w:rPr>
          <w:rStyle w:val="StyleUnderline"/>
        </w:rPr>
        <w:t xml:space="preserve"> a long period of </w:t>
      </w:r>
      <w:r w:rsidRPr="00BE4B5C">
        <w:rPr>
          <w:rStyle w:val="Emphasis"/>
          <w:highlight w:val="cyan"/>
        </w:rPr>
        <w:t>economic hardship</w:t>
      </w:r>
      <w:r w:rsidRPr="00BE4B5C">
        <w:rPr>
          <w:rStyle w:val="StyleUnderline"/>
          <w:highlight w:val="cyan"/>
        </w:rPr>
        <w:t xml:space="preserve"> followed by</w:t>
      </w:r>
      <w:r w:rsidRPr="00C21B41">
        <w:rPr>
          <w:rStyle w:val="StyleUnderline"/>
        </w:rPr>
        <w:t xml:space="preserve"> wide spread </w:t>
      </w:r>
      <w:r w:rsidRPr="00BE4B5C">
        <w:rPr>
          <w:rStyle w:val="StyleUnderline"/>
          <w:highlight w:val="cyan"/>
        </w:rPr>
        <w:t>conflict</w:t>
      </w:r>
      <w:r w:rsidRPr="00C21B41">
        <w:rPr>
          <w:rStyle w:val="StyleUnderline"/>
        </w:rPr>
        <w:t xml:space="preserve"> usually </w:t>
      </w:r>
      <w:r w:rsidRPr="00BE4B5C">
        <w:rPr>
          <w:rStyle w:val="Emphasis"/>
          <w:highlight w:val="cyan"/>
        </w:rPr>
        <w:t>fueled</w:t>
      </w:r>
      <w:r w:rsidRPr="00BE4B5C">
        <w:rPr>
          <w:rStyle w:val="StyleUnderline"/>
          <w:highlight w:val="cyan"/>
        </w:rPr>
        <w:t xml:space="preserve"> by alliances</w:t>
      </w:r>
      <w:r w:rsidRPr="00C21B41">
        <w:rPr>
          <w:sz w:val="16"/>
        </w:rPr>
        <w:t>. But would you really want to live in a world where nobody stood up for their allies? That isn’t an attractive prospect either.</w:t>
      </w:r>
    </w:p>
    <w:p w14:paraId="7FE23D69" w14:textId="77777777" w:rsidR="00783633" w:rsidRDefault="00783633" w:rsidP="00783633">
      <w:pPr>
        <w:pStyle w:val="Heading2"/>
      </w:pPr>
      <w:r>
        <w:t>OFF</w:t>
      </w:r>
    </w:p>
    <w:p w14:paraId="255AF10A" w14:textId="77777777" w:rsidR="00783633" w:rsidRDefault="00783633" w:rsidP="00783633">
      <w:pPr>
        <w:pStyle w:val="Heading4"/>
      </w:pPr>
      <w:r>
        <w:t xml:space="preserve">The 50 States should substantially strengthen collective bargaining rights for workers in the United States. </w:t>
      </w:r>
    </w:p>
    <w:p w14:paraId="2CDDC4E8" w14:textId="77777777" w:rsidR="00783633" w:rsidRDefault="00783633" w:rsidP="00783633">
      <w:pPr>
        <w:pStyle w:val="Heading4"/>
      </w:pPr>
      <w:r w:rsidRPr="00725EF6">
        <w:t>States can protect and expand worker power independently—state-level action offers a viable path to strengthening collective bargaining without federal intervention.</w:t>
      </w:r>
    </w:p>
    <w:p w14:paraId="52D7BB91" w14:textId="77777777" w:rsidR="00783633" w:rsidRPr="00E013BC" w:rsidRDefault="00783633" w:rsidP="00783633">
      <w:r w:rsidRPr="002900FA">
        <w:rPr>
          <w:rStyle w:val="Style13ptBold"/>
        </w:rPr>
        <w:t>Sachin Shiva, Karla Walter, and David Madland</w:t>
      </w:r>
      <w:r>
        <w:rPr>
          <w:rStyle w:val="Style13ptBold"/>
        </w:rPr>
        <w:t>, 2025</w:t>
      </w:r>
      <w:r w:rsidRPr="002900FA">
        <w:rPr>
          <w:rStyle w:val="Style13ptBold"/>
        </w:rPr>
        <w:t xml:space="preserve"> </w:t>
      </w:r>
      <w:r w:rsidRPr="00E55A7D">
        <w:t>(Sachin Shiva is a Former Research Associate for inclusive economic policy, Karla Walter is a senior fellow for inclusive economic policy and David Madland is a senior fellow and senior adviser for the American Worker Project at the Center for American Progress)</w:t>
      </w:r>
      <w:r>
        <w:t xml:space="preserve"> Jan 15, 2025 8 Ways States Can Build Worker Power: State lawmakers should act to strengthen workers’ power in the economy. Center for American Progress.  </w:t>
      </w:r>
      <w:r w:rsidRPr="00E013BC">
        <w:t>https://www.americanprogress.org/article/8-ways-states-can-build-worker-power/</w:t>
      </w:r>
    </w:p>
    <w:p w14:paraId="1F6971FE" w14:textId="2B46D41F" w:rsidR="002E7EE5" w:rsidRPr="00A161BF" w:rsidRDefault="00783633" w:rsidP="00783633">
      <w:pPr>
        <w:rPr>
          <w:u w:val="single"/>
        </w:rPr>
      </w:pPr>
      <w:r w:rsidRPr="00BE4B5C">
        <w:rPr>
          <w:rStyle w:val="StyleUnderline"/>
          <w:highlight w:val="cyan"/>
        </w:rPr>
        <w:t>State policymakers can strengthen worker</w:t>
      </w:r>
      <w:r w:rsidRPr="00C617B8">
        <w:rPr>
          <w:rStyle w:val="StyleUnderline"/>
        </w:rPr>
        <w:t xml:space="preserve"> </w:t>
      </w:r>
      <w:r w:rsidRPr="00BE4B5C">
        <w:rPr>
          <w:rStyle w:val="StyleUnderline"/>
          <w:highlight w:val="cyan"/>
        </w:rPr>
        <w:t>power and map a way forward for federal policy reforms by upholding workers’ rights, strengthening protections</w:t>
      </w:r>
      <w:r w:rsidRPr="00C617B8">
        <w:rPr>
          <w:rStyle w:val="StyleUnderline"/>
        </w:rPr>
        <w:t xml:space="preserve"> for workers in nontraditional employment structures, </w:t>
      </w:r>
      <w:r w:rsidRPr="00BE4B5C">
        <w:rPr>
          <w:rStyle w:val="StyleUnderline"/>
          <w:highlight w:val="cyan"/>
        </w:rPr>
        <w:t>giving workers a voice</w:t>
      </w:r>
      <w:r w:rsidRPr="00C617B8">
        <w:rPr>
          <w:rStyle w:val="StyleUnderline"/>
        </w:rPr>
        <w:t xml:space="preserve"> in setting job standards, </w:t>
      </w:r>
      <w:r w:rsidRPr="00BE4B5C">
        <w:rPr>
          <w:rStyle w:val="StyleUnderline"/>
          <w:highlight w:val="cyan"/>
        </w:rPr>
        <w:t>and</w:t>
      </w:r>
      <w:r w:rsidRPr="00C617B8">
        <w:rPr>
          <w:rStyle w:val="StyleUnderline"/>
        </w:rPr>
        <w:t xml:space="preserve"> involving worker organizations to </w:t>
      </w:r>
      <w:r w:rsidRPr="00BE4B5C">
        <w:rPr>
          <w:rStyle w:val="StyleUnderline"/>
          <w:highlight w:val="cyan"/>
        </w:rPr>
        <w:t>improve</w:t>
      </w:r>
      <w:r w:rsidRPr="00C617B8">
        <w:rPr>
          <w:rStyle w:val="StyleUnderline"/>
        </w:rPr>
        <w:t xml:space="preserve"> training and enforce </w:t>
      </w:r>
      <w:r w:rsidRPr="00BE4B5C">
        <w:rPr>
          <w:rStyle w:val="StyleUnderline"/>
          <w:highlight w:val="cyan"/>
        </w:rPr>
        <w:t>standards.</w:t>
      </w:r>
      <w:r w:rsidRPr="00C617B8">
        <w:rPr>
          <w:rStyle w:val="StyleUnderline"/>
        </w:rPr>
        <w:t xml:space="preserve"> </w:t>
      </w:r>
      <w:r w:rsidRPr="00BE4B5C">
        <w:rPr>
          <w:rStyle w:val="StyleUnderline"/>
          <w:highlight w:val="cyan"/>
        </w:rPr>
        <w:t>By adopting any of these actions,</w:t>
      </w:r>
      <w:r w:rsidRPr="00C617B8">
        <w:rPr>
          <w:rStyle w:val="StyleUnderline"/>
        </w:rPr>
        <w:t xml:space="preserve"> </w:t>
      </w:r>
      <w:r w:rsidRPr="00BE4B5C">
        <w:rPr>
          <w:rStyle w:val="StyleUnderline"/>
          <w:highlight w:val="cyan"/>
        </w:rPr>
        <w:t>policymakers can help rebalance the U.S. economy and enable more workers to share in its growth.</w:t>
      </w:r>
    </w:p>
    <w:p w14:paraId="6EBFE91F" w14:textId="77777777" w:rsidR="00783633" w:rsidRDefault="00783633" w:rsidP="00783633">
      <w:pPr>
        <w:pStyle w:val="Heading1"/>
      </w:pPr>
      <w:r>
        <w:t>CASE</w:t>
      </w:r>
    </w:p>
    <w:p w14:paraId="535F412C" w14:textId="77777777" w:rsidR="00783633" w:rsidRDefault="00783633" w:rsidP="00783633"/>
    <w:p w14:paraId="08541904" w14:textId="77777777" w:rsidR="00783633" w:rsidRDefault="00783633" w:rsidP="00783633">
      <w:pPr>
        <w:pStyle w:val="Heading2"/>
      </w:pPr>
      <w:r>
        <w:t>Advantage 1</w:t>
      </w:r>
    </w:p>
    <w:p w14:paraId="6C881746" w14:textId="77777777" w:rsidR="002E7EE5" w:rsidRDefault="002E7EE5" w:rsidP="002E7EE5">
      <w:pPr>
        <w:pStyle w:val="Heading4"/>
      </w:pPr>
      <w:r>
        <w:t>No Impact. Farm wages are increasing already</w:t>
      </w:r>
    </w:p>
    <w:p w14:paraId="3BF1BCC2" w14:textId="77777777" w:rsidR="002E7EE5" w:rsidRPr="00AD5879" w:rsidRDefault="002E7EE5" w:rsidP="002E7EE5">
      <w:pPr>
        <w:rPr>
          <w:rStyle w:val="Style13ptBold"/>
        </w:rPr>
      </w:pPr>
      <w:r w:rsidRPr="00AD5879">
        <w:rPr>
          <w:rStyle w:val="Style13ptBold"/>
        </w:rPr>
        <w:t>Gifford Center, 25</w:t>
      </w:r>
    </w:p>
    <w:p w14:paraId="43E340B5" w14:textId="77777777" w:rsidR="002E7EE5" w:rsidRDefault="002E7EE5" w:rsidP="002E7EE5">
      <w:r>
        <w:t xml:space="preserve">[UC Davis Gifford Center for Population Studies, Farm Labor Issues in the 2020s - Summary Report, April 4, 2024, updated June 09, 2025. </w:t>
      </w:r>
      <w:proofErr w:type="gramStart"/>
      <w:r>
        <w:t>https://gifford.ucdavis.edu/events/past/april-4-2024-farm-labor-issues-in-the-2020s/farm-labor-issues-in-the-2020s-summary-report/](</w:t>
      </w:r>
      <w:proofErr w:type="gramEnd"/>
      <w:r>
        <w:t>NSB)</w:t>
      </w:r>
    </w:p>
    <w:p w14:paraId="00363E9E" w14:textId="77777777" w:rsidR="002E7EE5" w:rsidRDefault="002E7EE5" w:rsidP="002E7EE5">
      <w:r>
        <w:t>Average hourly farm earnings, which were about half of the earnings of nonfarm production workers for most of the past half century, are rising faster than nonfarm earnings and closing the farm-nonfarm earnings gap. The average hourly earnings of crop and livestock workers were $15 in 2020, 60 percent of the $25 nonfarm average and rising.</w:t>
      </w:r>
    </w:p>
    <w:p w14:paraId="3C0CE53A" w14:textId="77777777" w:rsidR="002E7EE5" w:rsidRDefault="002E7EE5" w:rsidP="002E7EE5"/>
    <w:p w14:paraId="55C2B3E4" w14:textId="77777777" w:rsidR="002E7EE5" w:rsidRDefault="002E7EE5" w:rsidP="002E7EE5">
      <w:pPr>
        <w:pStyle w:val="Heading4"/>
      </w:pPr>
      <w:r>
        <w:t>No Impact. States have protections now</w:t>
      </w:r>
    </w:p>
    <w:p w14:paraId="297C278B" w14:textId="77777777" w:rsidR="002E7EE5" w:rsidRPr="001C5D0A" w:rsidRDefault="002E7EE5" w:rsidP="002E7EE5">
      <w:pPr>
        <w:rPr>
          <w:rStyle w:val="Style13ptBold"/>
        </w:rPr>
      </w:pPr>
      <w:r w:rsidRPr="001C5D0A">
        <w:rPr>
          <w:rStyle w:val="Style13ptBold"/>
        </w:rPr>
        <w:t>Reilly, 2004</w:t>
      </w:r>
    </w:p>
    <w:p w14:paraId="1B05C0B0" w14:textId="77777777" w:rsidR="002E7EE5" w:rsidRDefault="002E7EE5" w:rsidP="002E7EE5">
      <w:r>
        <w:t>[Jaclyn Reilly, Agricultural Laborers: Their Inability to Unionize Under the National Labor Relations Act, Penn State Law Review, 2004. https://pennstatelaw.psu.edu/_file/aglaw/Publications_Library/Agricultural_Laborers.pdf] (NSB)</w:t>
      </w:r>
    </w:p>
    <w:p w14:paraId="46BDD476" w14:textId="77777777" w:rsidR="002E7EE5" w:rsidRDefault="002E7EE5" w:rsidP="002E7EE5">
      <w:r>
        <w:t>Agricultural laborers are not able to unionize with the same protections offered to other industries under federal law. There are, however, several states that have extended such protections to agricultural laborers including “New Jersey, Massachusetts, Wisconsin, Oregon, Kansas, Arizona and California.”95 California and Arizona have passed two of the most comprehensive statutes in the country, each providing protection to agricultural labor unions while achieving different policy goals.</w:t>
      </w:r>
    </w:p>
    <w:p w14:paraId="7B8C995E" w14:textId="77777777" w:rsidR="002E7EE5" w:rsidRDefault="002E7EE5" w:rsidP="002E7EE5"/>
    <w:p w14:paraId="5BE49791" w14:textId="77777777" w:rsidR="002E7EE5" w:rsidRDefault="002E7EE5" w:rsidP="002E7EE5">
      <w:pPr>
        <w:pStyle w:val="Heading4"/>
      </w:pPr>
      <w:r>
        <w:t>Turn: Plan erases state protections</w:t>
      </w:r>
    </w:p>
    <w:p w14:paraId="6B978F95" w14:textId="77777777" w:rsidR="002E7EE5" w:rsidRPr="001C5D0A" w:rsidRDefault="002E7EE5" w:rsidP="002E7EE5">
      <w:pPr>
        <w:rPr>
          <w:rStyle w:val="Style13ptBold"/>
        </w:rPr>
      </w:pPr>
      <w:r w:rsidRPr="001C5D0A">
        <w:rPr>
          <w:rStyle w:val="Style13ptBold"/>
        </w:rPr>
        <w:t>Reilly, 2004</w:t>
      </w:r>
    </w:p>
    <w:p w14:paraId="306C3546" w14:textId="77777777" w:rsidR="002E7EE5" w:rsidRDefault="002E7EE5" w:rsidP="002E7EE5">
      <w:r>
        <w:t>[Jaclyn Reilly, Agricultural Laborers: Their Inability to Unionize Under the National Labor Relations Act, Penn State Law Review, 2004. https://pennstatelaw.psu.edu/_file/aglaw/Publications_Library/Agricultural_Laborers.pdf] (NSB)</w:t>
      </w:r>
    </w:p>
    <w:p w14:paraId="424498DE" w14:textId="77777777" w:rsidR="002E7EE5" w:rsidRDefault="002E7EE5" w:rsidP="002E7EE5">
      <w:r>
        <w:t xml:space="preserve">Another hurdle to gaining inclusion under the NLRA for agricultural laborers is the potential opposition the movement can face from those laborers working in a state that provides protection for agricultural labor unions under state law. A few </w:t>
      </w:r>
      <w:r w:rsidRPr="00185060">
        <w:rPr>
          <w:rStyle w:val="StyleUnderline"/>
        </w:rPr>
        <w:t>states have enacted laws offering protection to agricultural laborers, and if these agricultural laborers were then to be included under federal law, most of the rights already acquired and fought for under state law would be lost</w:t>
      </w:r>
      <w:r>
        <w:t>. While protection under the NLRA would certainly be able to protect more workers than any state law can, it is still an obstacle that labor advocates would need to overcome before including agricultural laborers in the definition of “employee” under the NLRA.</w:t>
      </w:r>
    </w:p>
    <w:p w14:paraId="50BCF838" w14:textId="77777777" w:rsidR="002E7EE5" w:rsidRDefault="002E7EE5" w:rsidP="002E7EE5"/>
    <w:p w14:paraId="07825243" w14:textId="77777777" w:rsidR="002E7EE5" w:rsidRPr="00F967E0" w:rsidRDefault="002E7EE5" w:rsidP="002E7EE5">
      <w:pPr>
        <w:pStyle w:val="Heading4"/>
      </w:pPr>
      <w:r w:rsidRPr="00F967E0">
        <w:t>OSHA provides protections for farm workers</w:t>
      </w:r>
    </w:p>
    <w:p w14:paraId="2D9A929B" w14:textId="77777777" w:rsidR="002E7EE5" w:rsidRPr="00F967E0" w:rsidRDefault="002E7EE5" w:rsidP="002E7EE5">
      <w:pPr>
        <w:rPr>
          <w:rStyle w:val="Style13ptBold"/>
        </w:rPr>
      </w:pPr>
      <w:r w:rsidRPr="00F967E0">
        <w:rPr>
          <w:rStyle w:val="Style13ptBold"/>
        </w:rPr>
        <w:t>OSHA, 21</w:t>
      </w:r>
    </w:p>
    <w:p w14:paraId="1DF71BFA" w14:textId="77777777" w:rsidR="002E7EE5" w:rsidRPr="00F967E0" w:rsidRDefault="002E7EE5" w:rsidP="002E7EE5">
      <w:r w:rsidRPr="00F967E0">
        <w:t xml:space="preserve">[Occupational Safety and Health Administration, Agricultural Operations, 2021. </w:t>
      </w:r>
      <w:proofErr w:type="gramStart"/>
      <w:r w:rsidRPr="00F967E0">
        <w:t>https://www.osha.gov/agricultural-operations](</w:t>
      </w:r>
      <w:proofErr w:type="gramEnd"/>
      <w:r w:rsidRPr="00F967E0">
        <w:t>NSB)</w:t>
      </w:r>
    </w:p>
    <w:p w14:paraId="2BF90D3B" w14:textId="77777777" w:rsidR="002E7EE5" w:rsidRPr="00F967E0" w:rsidRDefault="002E7EE5" w:rsidP="002E7EE5">
      <w:r w:rsidRPr="00F967E0">
        <w:t>Agriculture is a major industry in the U.S. and includes growing and harvesting crops such as corn, cotton, soybeans, and fruit, as well as livestock, poultry, and other animals to provide products such as beef, chicken eggs, dairy, and wool.</w:t>
      </w:r>
    </w:p>
    <w:p w14:paraId="0C7D47E2" w14:textId="77777777" w:rsidR="002E7EE5" w:rsidRPr="00F967E0" w:rsidRDefault="002E7EE5" w:rsidP="002E7EE5">
      <w:r w:rsidRPr="00F967E0">
        <w:t>Farmworkers are at high risk for fatalities and injuries, work-related lung diseases, noise-induced hearing loss, skin diseases, and certain cancers associated with chemical use and prolonged sun exposure</w:t>
      </w:r>
      <w:r w:rsidRPr="00F967E0">
        <w:rPr>
          <w:highlight w:val="green"/>
        </w:rPr>
        <w:t xml:space="preserve">. </w:t>
      </w:r>
      <w:r w:rsidRPr="00F967E0">
        <w:rPr>
          <w:rStyle w:val="StyleUnderline"/>
          <w:highlight w:val="green"/>
        </w:rPr>
        <w:t>OSHA has standards that cover agricultural operations, information on solutions to common agricultural hazards, and other resources such as publications to help employers and employees create and maintain safe and healthy work environments</w:t>
      </w:r>
      <w:r w:rsidRPr="00F967E0">
        <w:t>.</w:t>
      </w:r>
    </w:p>
    <w:p w14:paraId="3D3B6C76" w14:textId="77777777" w:rsidR="002E7EE5" w:rsidRPr="00F967E0" w:rsidRDefault="002E7EE5" w:rsidP="002E7EE5"/>
    <w:p w14:paraId="2BBCD006" w14:textId="77777777" w:rsidR="002E7EE5" w:rsidRPr="00F967E0" w:rsidRDefault="002E7EE5" w:rsidP="002E7EE5">
      <w:pPr>
        <w:pStyle w:val="Heading4"/>
      </w:pPr>
      <w:r w:rsidRPr="00F967E0">
        <w:t>NIOSH programs help protect farm workers</w:t>
      </w:r>
    </w:p>
    <w:p w14:paraId="058531E7" w14:textId="77777777" w:rsidR="002E7EE5" w:rsidRPr="00F967E0" w:rsidRDefault="002E7EE5" w:rsidP="002E7EE5">
      <w:pPr>
        <w:rPr>
          <w:rStyle w:val="Style13ptBold"/>
        </w:rPr>
      </w:pPr>
      <w:r w:rsidRPr="00F967E0">
        <w:rPr>
          <w:rStyle w:val="Style13ptBold"/>
        </w:rPr>
        <w:t>CDC, 24</w:t>
      </w:r>
    </w:p>
    <w:p w14:paraId="61D8157A" w14:textId="77777777" w:rsidR="002E7EE5" w:rsidRPr="00F967E0" w:rsidRDefault="002E7EE5" w:rsidP="002E7EE5">
      <w:r w:rsidRPr="00F967E0">
        <w:t xml:space="preserve">[CDC, National Institute for Occupational Safety and Health (NIOSH), Agriculture, Forestry, and Fishing Program, March 15, 2024. </w:t>
      </w:r>
      <w:proofErr w:type="gramStart"/>
      <w:r w:rsidRPr="00F967E0">
        <w:t>https://www.cdc.gov/niosh/research-programs/portfolio/aff.html](</w:t>
      </w:r>
      <w:proofErr w:type="gramEnd"/>
      <w:r w:rsidRPr="00F967E0">
        <w:t>NSB)</w:t>
      </w:r>
    </w:p>
    <w:p w14:paraId="39BCC9C1" w14:textId="77777777" w:rsidR="002E7EE5" w:rsidRPr="00F967E0" w:rsidRDefault="002E7EE5" w:rsidP="002E7EE5">
      <w:r w:rsidRPr="00F967E0">
        <w:rPr>
          <w:rStyle w:val="StyleUnderline"/>
        </w:rPr>
        <w:t xml:space="preserve">The </w:t>
      </w:r>
      <w:r w:rsidRPr="00F967E0">
        <w:t xml:space="preserve">Agriculture, Forestry, and Fishing </w:t>
      </w:r>
      <w:r w:rsidRPr="00F967E0">
        <w:rPr>
          <w:rStyle w:val="StyleUnderline"/>
          <w:highlight w:val="green"/>
        </w:rPr>
        <w:t>(</w:t>
      </w:r>
      <w:proofErr w:type="spellStart"/>
      <w:r w:rsidRPr="00F967E0">
        <w:rPr>
          <w:rStyle w:val="StyleUnderline"/>
          <w:highlight w:val="green"/>
        </w:rPr>
        <w:t>AgFF</w:t>
      </w:r>
      <w:proofErr w:type="spellEnd"/>
      <w:r w:rsidRPr="00F967E0">
        <w:rPr>
          <w:rStyle w:val="StyleUnderline"/>
          <w:highlight w:val="green"/>
        </w:rPr>
        <w:t>)</w:t>
      </w:r>
      <w:r w:rsidRPr="00F967E0">
        <w:rPr>
          <w:rStyle w:val="StyleUnderline"/>
        </w:rPr>
        <w:t xml:space="preserve"> Program </w:t>
      </w:r>
      <w:r w:rsidRPr="00F967E0">
        <w:rPr>
          <w:rStyle w:val="StyleUnderline"/>
          <w:highlight w:val="green"/>
        </w:rPr>
        <w:t>provides scientific leadership to prevent work-related injuries and illnesses among agricultural</w:t>
      </w:r>
      <w:r w:rsidRPr="00F967E0">
        <w:rPr>
          <w:highlight w:val="green"/>
        </w:rPr>
        <w:t>,</w:t>
      </w:r>
      <w:r w:rsidRPr="00F967E0">
        <w:t xml:space="preserve"> forestry, and fishing </w:t>
      </w:r>
      <w:r w:rsidRPr="00F967E0">
        <w:rPr>
          <w:rStyle w:val="StyleUnderline"/>
          <w:highlight w:val="green"/>
        </w:rPr>
        <w:t>workers</w:t>
      </w:r>
      <w:r w:rsidRPr="00F967E0">
        <w:t>.</w:t>
      </w:r>
    </w:p>
    <w:p w14:paraId="1A94C230" w14:textId="77777777" w:rsidR="002E7EE5" w:rsidRPr="00F967E0" w:rsidRDefault="002E7EE5" w:rsidP="002E7EE5">
      <w:r w:rsidRPr="00F967E0">
        <w:rPr>
          <w:rStyle w:val="StyleUnderline"/>
        </w:rPr>
        <w:t>The Program works with partners to conduct research, develop controls and technologies, and produce resources for workers and employers</w:t>
      </w:r>
      <w:r w:rsidRPr="00F967E0">
        <w:t>.</w:t>
      </w:r>
    </w:p>
    <w:p w14:paraId="57EA7371" w14:textId="77777777" w:rsidR="002E7EE5" w:rsidRPr="00F967E0" w:rsidRDefault="002E7EE5" w:rsidP="002E7EE5"/>
    <w:p w14:paraId="585BA53E" w14:textId="77777777" w:rsidR="002E7EE5" w:rsidRPr="00F967E0" w:rsidRDefault="002E7EE5" w:rsidP="002E7EE5">
      <w:pPr>
        <w:pStyle w:val="Heading4"/>
      </w:pPr>
      <w:proofErr w:type="gramStart"/>
      <w:r w:rsidRPr="00F967E0">
        <w:t>Buyers</w:t>
      </w:r>
      <w:proofErr w:type="gramEnd"/>
      <w:r w:rsidRPr="00F967E0">
        <w:t xml:space="preserve"> requirements protect workers</w:t>
      </w:r>
    </w:p>
    <w:p w14:paraId="4EDF2AA4" w14:textId="77777777" w:rsidR="002E7EE5" w:rsidRPr="00F967E0" w:rsidRDefault="002E7EE5" w:rsidP="002E7EE5">
      <w:pPr>
        <w:rPr>
          <w:rStyle w:val="Style13ptBold"/>
        </w:rPr>
      </w:pPr>
      <w:r w:rsidRPr="00F967E0">
        <w:rPr>
          <w:rStyle w:val="Style13ptBold"/>
        </w:rPr>
        <w:t>Gifford Center, 25</w:t>
      </w:r>
    </w:p>
    <w:p w14:paraId="6273BDBA" w14:textId="77777777" w:rsidR="002E7EE5" w:rsidRPr="00F967E0" w:rsidRDefault="002E7EE5" w:rsidP="002E7EE5">
      <w:r w:rsidRPr="00F967E0">
        <w:t xml:space="preserve">[UC Davis Gifford Center for Population Studies, Farm Labor Issues in the 2020s - Summary Report, April 4, 2024, updated June 09, 2025. </w:t>
      </w:r>
      <w:proofErr w:type="gramStart"/>
      <w:r w:rsidRPr="00F967E0">
        <w:t>https://gifford.ucdavis.edu/events/past/april-4-2024-farm-labor-issues-in-the-2020s/farm-labor-issues-in-the-2020s-summary-report/](</w:t>
      </w:r>
      <w:proofErr w:type="gramEnd"/>
      <w:r w:rsidRPr="00F967E0">
        <w:t>NSB)</w:t>
      </w:r>
    </w:p>
    <w:p w14:paraId="0D4274D8" w14:textId="77777777" w:rsidR="002E7EE5" w:rsidRPr="00F967E0" w:rsidRDefault="002E7EE5" w:rsidP="002E7EE5">
      <w:r w:rsidRPr="00F967E0">
        <w:t>Other Factors</w:t>
      </w:r>
      <w:r w:rsidRPr="00F967E0">
        <w:rPr>
          <w:highlight w:val="green"/>
        </w:rPr>
        <w:t xml:space="preserve">. </w:t>
      </w:r>
      <w:r w:rsidRPr="00F967E0">
        <w:rPr>
          <w:rStyle w:val="StyleUnderline"/>
          <w:highlight w:val="green"/>
        </w:rPr>
        <w:t>Many buyers encourage their produce suppliers to comply with the Ethical Charter and similar codes of conduct on their own farms as well as the farms from which they obtain produce. Most labor codes require employers to obey labor laws, and some require more, such as worker-management teams to facilitate workplace communications</w:t>
      </w:r>
      <w:r w:rsidRPr="00F967E0">
        <w:rPr>
          <w:highlight w:val="green"/>
        </w:rPr>
        <w:t>.</w:t>
      </w:r>
      <w:r w:rsidRPr="00F967E0">
        <w:t xml:space="preserve"> It is not yet clear whether these private labor codes will effectuate farm labor changes similar to the food safety revolution that developed protocols to avoid contamination, the continuous collection of data to monitor food safety, and mechanisms to correct and prevent future food safety issues</w:t>
      </w:r>
    </w:p>
    <w:p w14:paraId="59A853AF" w14:textId="77777777" w:rsidR="002E7EE5" w:rsidRDefault="002E7EE5" w:rsidP="002E7EE5"/>
    <w:p w14:paraId="299F58B0" w14:textId="77777777" w:rsidR="002E7EE5" w:rsidRDefault="002E7EE5" w:rsidP="002E7EE5">
      <w:pPr>
        <w:pStyle w:val="Heading4"/>
      </w:pPr>
      <w:r>
        <w:t>Removing the exemption alone is not enough</w:t>
      </w:r>
    </w:p>
    <w:p w14:paraId="611A11EE" w14:textId="77777777" w:rsidR="002E7EE5" w:rsidRPr="00F136E1" w:rsidRDefault="002E7EE5" w:rsidP="002E7EE5">
      <w:pPr>
        <w:rPr>
          <w:rStyle w:val="Style13ptBold"/>
        </w:rPr>
      </w:pPr>
      <w:r w:rsidRPr="00F136E1">
        <w:rPr>
          <w:rStyle w:val="Style13ptBold"/>
        </w:rPr>
        <w:t>Coffman, 22</w:t>
      </w:r>
    </w:p>
    <w:p w14:paraId="402EC7EE" w14:textId="77777777" w:rsidR="002E7EE5" w:rsidRDefault="002E7EE5" w:rsidP="002E7EE5">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5DB8C196" w14:textId="77777777" w:rsidR="002E7EE5" w:rsidRDefault="002E7EE5" w:rsidP="002E7EE5">
      <w:r>
        <w:t>Despite the need for removing exclusionary language, there are legitimate concerns with a simple amendment extending the NLRA’s protections to farm workers. The structure and processes within the NLRA may not fit perfectly—without modification and flexibility—to every farm laborer’s circumstances. For example, there are certain crops in specific regions that are only harvested for a few weeks a year. This would be difficult to implement some of the NLRA’s rigid representation procedures. However, such an approach presupposes that the right to unionize—and the steps required to form a union—would be respected by solitary farms. Instead, a farm labor union could—and arguably should—exist externally to any single farm, such that union elections, for example, are not held at or solely binding on isolated farms. There does not appear to be any obstacle which would prevent Congress from both amending the NLRA to remove the farm worker exception and tailor the remainder of the statute to fit the specific needs of agricultural work.</w:t>
      </w:r>
    </w:p>
    <w:p w14:paraId="42AC9C42" w14:textId="77777777" w:rsidR="00783633" w:rsidRDefault="00783633" w:rsidP="00783633">
      <w:pPr>
        <w:pStyle w:val="Heading2"/>
      </w:pPr>
      <w:r>
        <w:t>Advantage 2</w:t>
      </w:r>
    </w:p>
    <w:p w14:paraId="135E629D" w14:textId="77777777" w:rsidR="002E7EE5" w:rsidRPr="00F967E0" w:rsidRDefault="002E7EE5" w:rsidP="002E7EE5">
      <w:pPr>
        <w:pStyle w:val="Heading4"/>
      </w:pPr>
      <w:r w:rsidRPr="00F967E0">
        <w:t>Harms outdated current safety protocols employ extensive testing</w:t>
      </w:r>
    </w:p>
    <w:p w14:paraId="26F9D929" w14:textId="77777777" w:rsidR="002E7EE5" w:rsidRPr="00F967E0" w:rsidRDefault="002E7EE5" w:rsidP="002E7EE5">
      <w:pPr>
        <w:rPr>
          <w:rStyle w:val="Style13ptBold"/>
        </w:rPr>
      </w:pPr>
      <w:r w:rsidRPr="00F967E0">
        <w:rPr>
          <w:rStyle w:val="Style13ptBold"/>
        </w:rPr>
        <w:t>AFBF, 25</w:t>
      </w:r>
    </w:p>
    <w:p w14:paraId="5A0CAF3E" w14:textId="77777777" w:rsidR="002E7EE5" w:rsidRPr="00F967E0" w:rsidRDefault="002E7EE5" w:rsidP="002E7EE5">
      <w:r w:rsidRPr="00F967E0">
        <w:t xml:space="preserve">[American Farm Bureau Federation, Safe Pesticide Use, 2025. </w:t>
      </w:r>
      <w:proofErr w:type="gramStart"/>
      <w:r w:rsidRPr="00F967E0">
        <w:t>https://www.fb.org/issue/other/safe-pesticide-use](</w:t>
      </w:r>
      <w:proofErr w:type="gramEnd"/>
      <w:r w:rsidRPr="00F967E0">
        <w:t>NSB)</w:t>
      </w:r>
    </w:p>
    <w:p w14:paraId="33ABC3F4" w14:textId="77777777" w:rsidR="002E7EE5" w:rsidRPr="00F967E0" w:rsidRDefault="002E7EE5" w:rsidP="002E7EE5">
      <w:r w:rsidRPr="00F967E0">
        <w:rPr>
          <w:highlight w:val="green"/>
          <w:u w:val="single"/>
        </w:rPr>
        <w:t>Pesticides are so heavily scrutinized by scientists that approval takes approximately 11 years and,</w:t>
      </w:r>
      <w:r w:rsidRPr="00F967E0">
        <w:t xml:space="preserve"> on average, </w:t>
      </w:r>
      <w:r w:rsidRPr="00F967E0">
        <w:rPr>
          <w:highlight w:val="green"/>
          <w:u w:val="single"/>
        </w:rPr>
        <w:t>only one in 10,000 discoveries makes it from the lab to approval for use in the field.</w:t>
      </w:r>
      <w:r w:rsidRPr="00F967E0">
        <w:t xml:space="preserve"> </w:t>
      </w:r>
      <w:r w:rsidRPr="00F967E0">
        <w:rPr>
          <w:highlight w:val="green"/>
          <w:u w:val="single"/>
        </w:rPr>
        <w:t>These products are thoroughly vetted by food, health, and environmental scientists</w:t>
      </w:r>
      <w:r w:rsidRPr="00F967E0">
        <w:t xml:space="preserve">, plus subjected to extensive public scrutiny </w:t>
      </w:r>
      <w:r w:rsidRPr="00F967E0">
        <w:rPr>
          <w:highlight w:val="green"/>
          <w:u w:val="single"/>
        </w:rPr>
        <w:t>and independent scientific peer review.</w:t>
      </w:r>
    </w:p>
    <w:p w14:paraId="5F8926BB" w14:textId="77777777" w:rsidR="002E7EE5" w:rsidRPr="00F967E0" w:rsidRDefault="002E7EE5" w:rsidP="002E7EE5">
      <w:r w:rsidRPr="00F967E0">
        <w:t>Pesticides are highly regulated and undergo years of testing before they are approved for use on farms, golf courses and backyards, to ensure they can be safely applied.</w:t>
      </w:r>
    </w:p>
    <w:p w14:paraId="2B9FAB87" w14:textId="77777777" w:rsidR="002E7EE5" w:rsidRPr="00F967E0" w:rsidRDefault="002E7EE5" w:rsidP="002E7EE5">
      <w:pPr>
        <w:pStyle w:val="Heading4"/>
      </w:pPr>
      <w:r w:rsidRPr="00F967E0">
        <w:t>No solvency: They will just shift to undocumented workers</w:t>
      </w:r>
    </w:p>
    <w:p w14:paraId="27841A7C" w14:textId="77777777" w:rsidR="002E7EE5" w:rsidRPr="00F967E0" w:rsidRDefault="002E7EE5" w:rsidP="002E7EE5">
      <w:pPr>
        <w:rPr>
          <w:rStyle w:val="Style13ptBold"/>
        </w:rPr>
      </w:pPr>
      <w:r w:rsidRPr="00F967E0">
        <w:rPr>
          <w:rStyle w:val="Style13ptBold"/>
        </w:rPr>
        <w:t>Reilly 4</w:t>
      </w:r>
    </w:p>
    <w:p w14:paraId="11F8C29E" w14:textId="77777777" w:rsidR="002E7EE5" w:rsidRPr="00F967E0" w:rsidRDefault="002E7EE5" w:rsidP="002E7EE5">
      <w:r w:rsidRPr="00F967E0">
        <w:t>[Jaclyn Reilly, Agricultural Laborers: Their Inability to Unionize Under the National Labor Relations Act, Penn State Law Review, 2004. https://pennstatelaw.psu.edu/_file/aglaw/Publications_Library/Agricultural_Laborers.pdf] (NSB)</w:t>
      </w:r>
    </w:p>
    <w:p w14:paraId="0F4EEA63" w14:textId="77777777" w:rsidR="002E7EE5" w:rsidRPr="00F967E0" w:rsidRDefault="002E7EE5" w:rsidP="002E7EE5">
      <w:r w:rsidRPr="00F967E0">
        <w:t xml:space="preserve">Before agricultural laborers could be considered “employees” under the NLRA, many concerns would need to be addressed. </w:t>
      </w:r>
      <w:r w:rsidRPr="00F967E0">
        <w:rPr>
          <w:highlight w:val="green"/>
          <w:u w:val="single"/>
        </w:rPr>
        <w:t>Labor advocate</w:t>
      </w:r>
      <w:r w:rsidRPr="00F967E0">
        <w:t xml:space="preserve">s who believe it is time that these workers were granted the right to freedom of association </w:t>
      </w:r>
      <w:r w:rsidRPr="00F967E0">
        <w:rPr>
          <w:highlight w:val="green"/>
          <w:u w:val="single"/>
        </w:rPr>
        <w:t>would have to be able to reconcile the right to unionize with the reality that many farmers today are hiring undocumented immigrants for lower wages than what union members would be willing to earn for the same work</w:t>
      </w:r>
      <w:r w:rsidRPr="00F967E0">
        <w:t>.</w:t>
      </w:r>
    </w:p>
    <w:p w14:paraId="61829A46" w14:textId="77777777" w:rsidR="002E7EE5" w:rsidRPr="00F967E0" w:rsidRDefault="002E7EE5" w:rsidP="002E7EE5">
      <w:pPr>
        <w:pStyle w:val="Heading4"/>
      </w:pPr>
      <w:r w:rsidRPr="00F967E0">
        <w:t>Turn: Plan erases state protections</w:t>
      </w:r>
    </w:p>
    <w:p w14:paraId="6A65661D" w14:textId="77777777" w:rsidR="002E7EE5" w:rsidRPr="00F967E0" w:rsidRDefault="002E7EE5" w:rsidP="002E7EE5">
      <w:pPr>
        <w:rPr>
          <w:rStyle w:val="Style13ptBold"/>
        </w:rPr>
      </w:pPr>
      <w:r w:rsidRPr="00F967E0">
        <w:rPr>
          <w:rStyle w:val="Style13ptBold"/>
        </w:rPr>
        <w:t>Reilly 4</w:t>
      </w:r>
    </w:p>
    <w:p w14:paraId="4F0B5BF2" w14:textId="77777777" w:rsidR="002E7EE5" w:rsidRPr="00F967E0" w:rsidRDefault="002E7EE5" w:rsidP="002E7EE5">
      <w:r w:rsidRPr="00F967E0">
        <w:t>[Jaclyn Reilly, Agricultural Laborers: Their Inability to Unionize Under the National Labor Relations Act, Penn State Law Review, 2004. https://pennstatelaw.psu.edu/_file/aglaw/Publications_Library/Agricultural_Laborers.pdf] (NSB)</w:t>
      </w:r>
    </w:p>
    <w:p w14:paraId="01D344F6" w14:textId="77777777" w:rsidR="002E7EE5" w:rsidRPr="00F967E0" w:rsidRDefault="002E7EE5" w:rsidP="002E7EE5">
      <w:r w:rsidRPr="00F967E0">
        <w:t xml:space="preserve">Another hurdle to gaining inclusion under the NLRA for agricultural laborers is the potential opposition the movement can face from those laborers working in a state that provides protection for agricultural labor unions under state law. A few </w:t>
      </w:r>
      <w:r w:rsidRPr="00F967E0">
        <w:rPr>
          <w:rStyle w:val="StyleUnderline"/>
          <w:highlight w:val="green"/>
        </w:rPr>
        <w:t>states have enacted laws offering protection to agricultural laborers, and if these agricultural laborers were then to be included under federal law, most of the rights already acquired and fought for under state law would be lost</w:t>
      </w:r>
      <w:r w:rsidRPr="00F967E0">
        <w:rPr>
          <w:highlight w:val="green"/>
        </w:rPr>
        <w:t>.</w:t>
      </w:r>
      <w:r w:rsidRPr="00F967E0">
        <w:t xml:space="preserve"> While protection under the NLRA would certainly be able to protect more workers than any state law can, it is still an obstacle that labor advocates would need to overcome before including agricultural laborers in the definition of “employee” under the NLRA.</w:t>
      </w:r>
    </w:p>
    <w:p w14:paraId="33D140F5" w14:textId="77777777" w:rsidR="002E7EE5" w:rsidRPr="00F967E0" w:rsidRDefault="002E7EE5" w:rsidP="002E7EE5">
      <w:pPr>
        <w:pStyle w:val="Heading4"/>
      </w:pPr>
      <w:r w:rsidRPr="00F967E0">
        <w:t>Current pesticide use is safe now</w:t>
      </w:r>
    </w:p>
    <w:p w14:paraId="7DB5C2C1" w14:textId="77777777" w:rsidR="002E7EE5" w:rsidRPr="00F967E0" w:rsidRDefault="002E7EE5" w:rsidP="002E7EE5">
      <w:pPr>
        <w:rPr>
          <w:rStyle w:val="Style13ptBold"/>
        </w:rPr>
      </w:pPr>
      <w:r w:rsidRPr="00F967E0">
        <w:rPr>
          <w:rStyle w:val="Style13ptBold"/>
        </w:rPr>
        <w:t>AFBF, 25</w:t>
      </w:r>
    </w:p>
    <w:p w14:paraId="40FD5874" w14:textId="77777777" w:rsidR="002E7EE5" w:rsidRPr="00F967E0" w:rsidRDefault="002E7EE5" w:rsidP="002E7EE5">
      <w:r w:rsidRPr="00F967E0">
        <w:t xml:space="preserve">[American Farm Bureau Federation, Safe Pesticide Use, 2025. </w:t>
      </w:r>
      <w:proofErr w:type="gramStart"/>
      <w:r w:rsidRPr="00F967E0">
        <w:t>https://www.fb.org/issue/other/safe-pesticide-use](</w:t>
      </w:r>
      <w:proofErr w:type="gramEnd"/>
      <w:r w:rsidRPr="00F967E0">
        <w:t>NSB)</w:t>
      </w:r>
    </w:p>
    <w:p w14:paraId="52373B2C" w14:textId="77777777" w:rsidR="002E7EE5" w:rsidRPr="00F967E0" w:rsidRDefault="002E7EE5" w:rsidP="002E7EE5">
      <w:r w:rsidRPr="00F967E0">
        <w:rPr>
          <w:highlight w:val="green"/>
          <w:u w:val="single"/>
        </w:rPr>
        <w:t>Pesticides</w:t>
      </w:r>
      <w:r w:rsidRPr="00F967E0">
        <w:rPr>
          <w:u w:val="single"/>
        </w:rPr>
        <w:t xml:space="preserve"> are so heavily scrutinized</w:t>
      </w:r>
      <w:r w:rsidRPr="00F967E0">
        <w:t xml:space="preserve"> by scientists that approval takes approximately 11 years and, on average, only one in 10,000 discoveries makes it from the lab to approval for use in the field. These products </w:t>
      </w:r>
      <w:r w:rsidRPr="00F967E0">
        <w:rPr>
          <w:highlight w:val="green"/>
          <w:u w:val="single"/>
        </w:rPr>
        <w:t>are thoroughly vetted by food, health, and environmental scientists</w:t>
      </w:r>
      <w:r w:rsidRPr="00F967E0">
        <w:rPr>
          <w:u w:val="single"/>
        </w:rPr>
        <w:t xml:space="preserve">, </w:t>
      </w:r>
      <w:r w:rsidRPr="00F967E0">
        <w:t>plus subjected to extensive public scrutiny and independent scientific peer review.</w:t>
      </w:r>
    </w:p>
    <w:p w14:paraId="2BE5E971" w14:textId="77777777" w:rsidR="002E7EE5" w:rsidRPr="00F967E0" w:rsidRDefault="002E7EE5" w:rsidP="002E7EE5">
      <w:r w:rsidRPr="00F967E0">
        <w:rPr>
          <w:u w:val="single"/>
        </w:rPr>
        <w:t xml:space="preserve">Pesticides are highly regulated </w:t>
      </w:r>
      <w:r w:rsidRPr="00F967E0">
        <w:rPr>
          <w:highlight w:val="green"/>
          <w:u w:val="single"/>
        </w:rPr>
        <w:t>and undergo years of testing before they are approved for use on farms</w:t>
      </w:r>
      <w:r w:rsidRPr="00F967E0">
        <w:t xml:space="preserve">, golf courses and backyards, </w:t>
      </w:r>
      <w:r w:rsidRPr="00F967E0">
        <w:rPr>
          <w:highlight w:val="green"/>
          <w:u w:val="single"/>
        </w:rPr>
        <w:t>to ensure they can be safely applied</w:t>
      </w:r>
      <w:r w:rsidRPr="00F967E0">
        <w:rPr>
          <w:highlight w:val="green"/>
        </w:rPr>
        <w:t>.</w:t>
      </w:r>
    </w:p>
    <w:sectPr w:rsidR="002E7EE5" w:rsidRPr="00F96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035604"/>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FE4B25"/>
    <w:multiLevelType w:val="hybridMultilevel"/>
    <w:tmpl w:val="4E18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 w:numId="11" w16cid:durableId="1359770889">
    <w:abstractNumId w:val="11"/>
  </w:num>
  <w:num w:numId="12" w16cid:durableId="716779126">
    <w:abstractNumId w:val="13"/>
  </w:num>
  <w:num w:numId="13" w16cid:durableId="715589100">
    <w:abstractNumId w:val="12"/>
  </w:num>
  <w:num w:numId="14" w16cid:durableId="909073978">
    <w:abstractNumId w:val="16"/>
  </w:num>
  <w:num w:numId="15" w16cid:durableId="1205605210">
    <w:abstractNumId w:val="15"/>
  </w:num>
  <w:num w:numId="16" w16cid:durableId="1695883432">
    <w:abstractNumId w:val="14"/>
  </w:num>
  <w:num w:numId="17"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2D8"/>
    <w:rsid w:val="000F62D8"/>
    <w:rsid w:val="002E7EE5"/>
    <w:rsid w:val="005D128F"/>
    <w:rsid w:val="00694E46"/>
    <w:rsid w:val="00716523"/>
    <w:rsid w:val="00783633"/>
    <w:rsid w:val="00BD2ACF"/>
    <w:rsid w:val="00CD53FE"/>
    <w:rsid w:val="00D95615"/>
    <w:rsid w:val="00E4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A40E"/>
  <w15:chartTrackingRefBased/>
  <w15:docId w15:val="{4F63B531-86E1-42F2-BBEB-1390D24A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94E4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autoRedefine/>
    <w:qFormat/>
    <w:rsid w:val="00694E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4E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4E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autoRedefine/>
    <w:uiPriority w:val="3"/>
    <w:unhideWhenUsed/>
    <w:qFormat/>
    <w:rsid w:val="00694E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363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F6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4E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4E46"/>
  </w:style>
  <w:style w:type="character" w:customStyle="1" w:styleId="Heading1Char">
    <w:name w:val="Heading 1 Char"/>
    <w:aliases w:val="Pocket Char"/>
    <w:basedOn w:val="DefaultParagraphFont"/>
    <w:link w:val="Heading1"/>
    <w:rsid w:val="00694E4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4E4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94E4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94E4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8363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F6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2D8"/>
    <w:rPr>
      <w:rFonts w:eastAsiaTheme="majorEastAsia" w:cstheme="majorBidi"/>
      <w:color w:val="272727" w:themeColor="text1" w:themeTint="D8"/>
    </w:rPr>
  </w:style>
  <w:style w:type="paragraph" w:styleId="Title">
    <w:name w:val="Title"/>
    <w:basedOn w:val="Normal"/>
    <w:next w:val="Normal"/>
    <w:link w:val="TitleChar"/>
    <w:uiPriority w:val="10"/>
    <w:qFormat/>
    <w:rsid w:val="000F6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2D8"/>
    <w:pPr>
      <w:spacing w:before="160"/>
      <w:jc w:val="center"/>
    </w:pPr>
    <w:rPr>
      <w:i/>
      <w:iCs/>
      <w:color w:val="404040" w:themeColor="text1" w:themeTint="BF"/>
    </w:rPr>
  </w:style>
  <w:style w:type="character" w:customStyle="1" w:styleId="QuoteChar">
    <w:name w:val="Quote Char"/>
    <w:basedOn w:val="DefaultParagraphFont"/>
    <w:link w:val="Quote"/>
    <w:uiPriority w:val="29"/>
    <w:rsid w:val="000F62D8"/>
    <w:rPr>
      <w:i/>
      <w:iCs/>
      <w:color w:val="404040" w:themeColor="text1" w:themeTint="BF"/>
    </w:rPr>
  </w:style>
  <w:style w:type="paragraph" w:styleId="ListParagraph">
    <w:name w:val="List Paragraph"/>
    <w:basedOn w:val="Normal"/>
    <w:uiPriority w:val="34"/>
    <w:qFormat/>
    <w:rsid w:val="000F62D8"/>
    <w:pPr>
      <w:ind w:left="720"/>
      <w:contextualSpacing/>
    </w:pPr>
  </w:style>
  <w:style w:type="character" w:styleId="IntenseEmphasis">
    <w:name w:val="Intense Emphasis"/>
    <w:basedOn w:val="DefaultParagraphFont"/>
    <w:uiPriority w:val="21"/>
    <w:qFormat/>
    <w:rsid w:val="000F62D8"/>
    <w:rPr>
      <w:i/>
      <w:iCs/>
      <w:color w:val="0F4761" w:themeColor="accent1" w:themeShade="BF"/>
    </w:rPr>
  </w:style>
  <w:style w:type="paragraph" w:styleId="IntenseQuote">
    <w:name w:val="Intense Quote"/>
    <w:basedOn w:val="Normal"/>
    <w:next w:val="Normal"/>
    <w:link w:val="IntenseQuoteChar"/>
    <w:uiPriority w:val="30"/>
    <w:qFormat/>
    <w:rsid w:val="000F6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2D8"/>
    <w:rPr>
      <w:i/>
      <w:iCs/>
      <w:color w:val="0F4761" w:themeColor="accent1" w:themeShade="BF"/>
    </w:rPr>
  </w:style>
  <w:style w:type="character" w:styleId="IntenseReference">
    <w:name w:val="Intense Reference"/>
    <w:basedOn w:val="DefaultParagraphFont"/>
    <w:uiPriority w:val="32"/>
    <w:qFormat/>
    <w:rsid w:val="000F62D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694E4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694E4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694E46"/>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694E46"/>
    <w:rPr>
      <w:color w:val="auto"/>
      <w:u w:val="none"/>
    </w:rPr>
  </w:style>
  <w:style w:type="character" w:styleId="FollowedHyperlink">
    <w:name w:val="FollowedHyperlink"/>
    <w:basedOn w:val="DefaultParagraphFont"/>
    <w:uiPriority w:val="99"/>
    <w:semiHidden/>
    <w:unhideWhenUsed/>
    <w:rsid w:val="00694E46"/>
    <w:rPr>
      <w:color w:val="auto"/>
      <w:u w:val="none"/>
    </w:rPr>
  </w:style>
  <w:style w:type="paragraph" w:customStyle="1" w:styleId="Emphasis1">
    <w:name w:val="Emphasis1"/>
    <w:basedOn w:val="Normal"/>
    <w:link w:val="Emphasis"/>
    <w:uiPriority w:val="7"/>
    <w:qFormat/>
    <w:rsid w:val="0078363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7"/>
    <w:qFormat/>
    <w:rsid w:val="00783633"/>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styleId="NoSpacing">
    <w:name w:val="No Spacing"/>
    <w:aliases w:val="Card Format,DDI Tag,Tag Title,No Spacing6,No Spacing tnr,ClearFormatting,Hidden Block Title,No Spacing311,No Spacing51,No Spacing8,Dont u,No Spacing1111111,No Spacing2,Read stuff,No Spacing3,Debate Text,No Spacing31,Small Text,No Spacing22,ca"/>
    <w:link w:val="Hyperlink"/>
    <w:uiPriority w:val="99"/>
    <w:unhideWhenUsed/>
    <w:qFormat/>
    <w:rsid w:val="00783633"/>
    <w:pPr>
      <w:spacing w:after="0" w:line="240" w:lineRule="auto"/>
    </w:pPr>
  </w:style>
  <w:style w:type="paragraph" w:customStyle="1" w:styleId="Heading411">
    <w:name w:val="Heading 411"/>
    <w:basedOn w:val="Heading1"/>
    <w:next w:val="NoSpacing"/>
    <w:autoRedefine/>
    <w:uiPriority w:val="99"/>
    <w:qFormat/>
    <w:rsid w:val="00783633"/>
    <w:pPr>
      <w:keepNext w:val="0"/>
      <w:keepLines w:val="0"/>
      <w:spacing w:line="254" w:lineRule="auto"/>
      <w:outlineLvl w:val="9"/>
    </w:pPr>
    <w:rPr>
      <w:rFonts w:eastAsiaTheme="minorEastAsia" w:cstheme="minorBidi"/>
      <w:sz w:val="24"/>
      <w:szCs w:val="24"/>
      <w:lang w:eastAsia="zh-CN"/>
    </w:rPr>
  </w:style>
  <w:style w:type="character" w:styleId="Strong">
    <w:name w:val="Strong"/>
    <w:basedOn w:val="DefaultParagraphFont"/>
    <w:uiPriority w:val="22"/>
    <w:qFormat/>
    <w:rsid w:val="00783633"/>
    <w:rPr>
      <w:b/>
      <w:bCs/>
    </w:rPr>
  </w:style>
  <w:style w:type="character" w:styleId="BookTitle">
    <w:name w:val="Book Title"/>
    <w:basedOn w:val="DefaultParagraphFont"/>
    <w:uiPriority w:val="33"/>
    <w:qFormat/>
    <w:rsid w:val="00783633"/>
    <w:rPr>
      <w:b/>
      <w:bCs/>
      <w:i/>
      <w:iCs/>
      <w:spacing w:val="5"/>
    </w:rPr>
  </w:style>
  <w:style w:type="numbering" w:styleId="111111">
    <w:name w:val="Outline List 2"/>
    <w:basedOn w:val="NoList"/>
    <w:uiPriority w:val="99"/>
    <w:semiHidden/>
    <w:unhideWhenUsed/>
    <w:rsid w:val="00783633"/>
  </w:style>
  <w:style w:type="paragraph" w:styleId="Header">
    <w:name w:val="header"/>
    <w:basedOn w:val="Normal"/>
    <w:link w:val="HeaderChar"/>
    <w:uiPriority w:val="99"/>
    <w:semiHidden/>
    <w:rsid w:val="007836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3633"/>
    <w:rPr>
      <w:rFonts w:ascii="Calibri" w:hAnsi="Calibri" w:cs="Calibri"/>
      <w:kern w:val="0"/>
      <w:sz w:val="22"/>
      <w:szCs w:val="22"/>
      <w14:ligatures w14:val="none"/>
    </w:rPr>
  </w:style>
  <w:style w:type="paragraph" w:styleId="Footer">
    <w:name w:val="footer"/>
    <w:basedOn w:val="Normal"/>
    <w:link w:val="FooterChar"/>
    <w:uiPriority w:val="99"/>
    <w:semiHidden/>
    <w:rsid w:val="007836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363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83633"/>
    <w:pPr>
      <w:spacing w:after="120"/>
    </w:pPr>
  </w:style>
  <w:style w:type="character" w:customStyle="1" w:styleId="BodyTextChar">
    <w:name w:val="Body Text Char"/>
    <w:basedOn w:val="DefaultParagraphFont"/>
    <w:link w:val="BodyText"/>
    <w:uiPriority w:val="99"/>
    <w:semiHidden/>
    <w:rsid w:val="00783633"/>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783633"/>
    <w:rPr>
      <w:color w:val="605E5C"/>
      <w:shd w:val="clear" w:color="auto" w:fill="E1DFDD"/>
    </w:rPr>
  </w:style>
  <w:style w:type="paragraph" w:customStyle="1" w:styleId="UnderlineChar">
    <w:name w:val="Underline Char"/>
    <w:basedOn w:val="Normal"/>
    <w:uiPriority w:val="7"/>
    <w:rsid w:val="002E7EE5"/>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porate.vanguard.com/content/corporatesite/us/en/corp/vemo/vemo-united-states.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10064</Words>
  <Characters>57365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Elinor Adams</dc:creator>
  <cp:keywords/>
  <dc:description/>
  <cp:lastModifiedBy>Will Baker</cp:lastModifiedBy>
  <cp:revision>2</cp:revision>
  <dcterms:created xsi:type="dcterms:W3CDTF">2025-12-06T23:35:00Z</dcterms:created>
  <dcterms:modified xsi:type="dcterms:W3CDTF">2025-12-06T23:35:00Z</dcterms:modified>
</cp:coreProperties>
</file>