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29BB3" w14:textId="25186FEE" w:rsidR="00A95652" w:rsidRDefault="001361AF" w:rsidP="001361AF">
      <w:pPr>
        <w:pStyle w:val="Heading1"/>
      </w:pPr>
      <w:r>
        <w:t>1NC v WP MF</w:t>
      </w:r>
    </w:p>
    <w:p w14:paraId="51565760" w14:textId="416F6D16" w:rsidR="00C50ABF" w:rsidRDefault="00C50ABF" w:rsidP="00C50ABF">
      <w:pPr>
        <w:pStyle w:val="Heading2"/>
      </w:pPr>
      <w:r>
        <w:t>OFF</w:t>
      </w:r>
    </w:p>
    <w:p w14:paraId="233D82C2" w14:textId="77777777" w:rsidR="00C50ABF" w:rsidRPr="00C50ABF" w:rsidRDefault="00C50ABF" w:rsidP="00C50ABF">
      <w:pPr>
        <w:keepNext/>
        <w:keepLines/>
        <w:spacing w:before="40" w:after="0" w:line="256" w:lineRule="auto"/>
        <w:outlineLvl w:val="3"/>
        <w:rPr>
          <w:rFonts w:eastAsia="Times New Roman" w:cs="Calibri"/>
          <w:b/>
          <w:iCs/>
          <w:sz w:val="26"/>
        </w:rPr>
      </w:pPr>
      <w:proofErr w:type="spellStart"/>
      <w:r w:rsidRPr="00C50ABF">
        <w:rPr>
          <w:rFonts w:eastAsia="Times New Roman" w:cs="Calibri"/>
          <w:b/>
          <w:iCs/>
          <w:sz w:val="26"/>
          <w:u w:val="single"/>
        </w:rPr>
        <w:t>Interp</w:t>
      </w:r>
      <w:proofErr w:type="spellEnd"/>
      <w:r w:rsidRPr="00C50ABF">
        <w:rPr>
          <w:rFonts w:eastAsia="Times New Roman" w:cs="Calibri"/>
          <w:b/>
          <w:iCs/>
          <w:sz w:val="26"/>
        </w:rPr>
        <w:t xml:space="preserve">: “collective bargaining rights” involve </w:t>
      </w:r>
      <w:r w:rsidRPr="00C50ABF">
        <w:rPr>
          <w:rFonts w:eastAsia="Times New Roman" w:cs="Calibri"/>
          <w:b/>
          <w:iCs/>
          <w:sz w:val="26"/>
          <w:u w:val="single"/>
        </w:rPr>
        <w:t>mutual agreement</w:t>
      </w:r>
      <w:r w:rsidRPr="00C50ABF">
        <w:rPr>
          <w:rFonts w:eastAsia="Times New Roman" w:cs="Calibri"/>
          <w:b/>
          <w:iCs/>
          <w:sz w:val="26"/>
        </w:rPr>
        <w:t xml:space="preserve"> between </w:t>
      </w:r>
      <w:r w:rsidRPr="00C50ABF">
        <w:rPr>
          <w:rFonts w:eastAsia="Times New Roman" w:cs="Calibri"/>
          <w:b/>
          <w:iCs/>
          <w:sz w:val="26"/>
          <w:u w:val="single"/>
        </w:rPr>
        <w:t>agency</w:t>
      </w:r>
      <w:r w:rsidRPr="00C50ABF">
        <w:rPr>
          <w:rFonts w:eastAsia="Times New Roman" w:cs="Calibri"/>
          <w:b/>
          <w:iCs/>
          <w:sz w:val="26"/>
        </w:rPr>
        <w:t xml:space="preserve"> and </w:t>
      </w:r>
      <w:r w:rsidRPr="00C50ABF">
        <w:rPr>
          <w:rFonts w:eastAsia="Times New Roman" w:cs="Calibri"/>
          <w:b/>
          <w:iCs/>
          <w:sz w:val="26"/>
          <w:u w:val="single"/>
        </w:rPr>
        <w:t>employees</w:t>
      </w:r>
      <w:r w:rsidRPr="00C50ABF">
        <w:rPr>
          <w:rFonts w:eastAsia="Times New Roman" w:cs="Calibri"/>
          <w:b/>
          <w:iCs/>
          <w:sz w:val="26"/>
        </w:rPr>
        <w:t xml:space="preserve">. </w:t>
      </w:r>
    </w:p>
    <w:p w14:paraId="09CE15D6" w14:textId="77777777" w:rsidR="00C50ABF" w:rsidRPr="00C50ABF" w:rsidRDefault="00C50ABF" w:rsidP="00C50ABF">
      <w:pPr>
        <w:spacing w:line="256" w:lineRule="auto"/>
        <w:rPr>
          <w:rFonts w:eastAsia="Calibri" w:cs="Calibri"/>
        </w:rPr>
      </w:pPr>
      <w:r w:rsidRPr="00C50ABF">
        <w:rPr>
          <w:rFonts w:eastAsia="Calibri" w:cs="Calibri"/>
          <w:b/>
          <w:bCs/>
          <w:sz w:val="26"/>
        </w:rPr>
        <w:t>DC Circuit Court ‘13</w:t>
      </w:r>
      <w:r w:rsidRPr="00C50ABF">
        <w:rPr>
          <w:rFonts w:eastAsia="Calibri" w:cs="Calibri"/>
        </w:rPr>
        <w:t>, [Court of Appeals for the D.C. Circuit Citations: 709 F.3d 29, 195 L.R.R.M. (BNA) 2206, 404 U.S. App. D.C. 199, 2013 WL 845784, 2013 U.S. App. LEXIS 4708 Full Case Name: AMERICAN FEDERATION OF GOVERNMENT EMPLOYEES, AFL-CIO, LOCAL 3669, Appellee v. Erie K. SHINSEKI, Secretary for the U.S. Department of Veterans Affairs and Robert A. Petzel, Appellants Docket Number: 11-5359 Judges: Henderson, Griffith, Sentelle Other Dates: Argued Nov. 9, 2012., https://www.courtlistener.com/opinion/854664/american-federation-of-government-employees-afl-cio-local-3669-v/?q=cites%3A%28619737%29&amp;page=2]</w:t>
      </w:r>
      <w:r w:rsidRPr="00C50ABF">
        <w:rPr>
          <w:rFonts w:eastAsia="Calibri" w:cs="Calibri"/>
        </w:rPr>
        <w:br/>
      </w:r>
      <w:r w:rsidRPr="00C50ABF">
        <w:rPr>
          <w:rFonts w:eastAsia="Calibri" w:cs="Calibri"/>
          <w:sz w:val="16"/>
          <w:szCs w:val="16"/>
        </w:rPr>
        <w:t>II. DISCUSSION</w:t>
      </w:r>
      <w:r w:rsidRPr="00C50ABF">
        <w:rPr>
          <w:rFonts w:eastAsia="Calibri" w:cs="Calibri"/>
          <w:sz w:val="16"/>
          <w:szCs w:val="16"/>
        </w:rPr>
        <w:br/>
        <w:t xml:space="preserve">We review de novo a district court’s grant of summary judgment. Sherley v. Sebelius, 689 F.3d 776, 780 (D.C.Cir.2012). Summary judgment is appropriate if the moving party “shows that there is no genuine dispute as to any material fact” and that it “is entitled to judgment as a matter of law.” </w:t>
      </w:r>
      <w:proofErr w:type="spellStart"/>
      <w:r w:rsidRPr="00C50ABF">
        <w:rPr>
          <w:rFonts w:eastAsia="Calibri" w:cs="Calibri"/>
          <w:sz w:val="16"/>
          <w:szCs w:val="16"/>
        </w:rPr>
        <w:t>Fed.R.Civ.P</w:t>
      </w:r>
      <w:proofErr w:type="spellEnd"/>
      <w:r w:rsidRPr="00C50ABF">
        <w:rPr>
          <w:rFonts w:eastAsia="Calibri" w:cs="Calibri"/>
          <w:sz w:val="16"/>
          <w:szCs w:val="16"/>
        </w:rPr>
        <w:t>. *33 56(a). Here, the relevant facts are not in dispute. The APA requires us to “hold unlawful and set aside agency action, findings, and conclusions found to be ... in excess of statutory jurisdiction, authority, or limitations, or short of statutory right.” 5 U.S.C. § 706(2).</w:t>
      </w:r>
      <w:r w:rsidRPr="00C50ABF">
        <w:rPr>
          <w:rFonts w:eastAsia="Calibri" w:cs="Calibri"/>
        </w:rPr>
        <w:t xml:space="preserve"> </w:t>
      </w:r>
      <w:r w:rsidRPr="00C50ABF">
        <w:rPr>
          <w:rFonts w:eastAsia="Calibri" w:cs="Calibri"/>
          <w:u w:val="single"/>
        </w:rPr>
        <w:t xml:space="preserve">The VA </w:t>
      </w:r>
      <w:r w:rsidRPr="00C50ABF">
        <w:rPr>
          <w:rFonts w:eastAsia="Calibri" w:cs="Arial"/>
          <w:b/>
          <w:iCs/>
          <w:u w:val="single"/>
        </w:rPr>
        <w:t>contends</w:t>
      </w:r>
      <w:r w:rsidRPr="00C50ABF">
        <w:rPr>
          <w:rFonts w:eastAsia="Calibri" w:cs="Calibri"/>
          <w:u w:val="single"/>
        </w:rPr>
        <w:t xml:space="preserve"> that the Under Secretary’s decision excluding the ULPs was within his statutory authority because the phrase “</w:t>
      </w:r>
      <w:r w:rsidRPr="00C50ABF">
        <w:rPr>
          <w:rFonts w:eastAsia="Calibri" w:cs="Arial"/>
          <w:b/>
          <w:iCs/>
          <w:u w:val="single"/>
        </w:rPr>
        <w:t>collective bargaining</w:t>
      </w:r>
      <w:r w:rsidRPr="00C50ABF">
        <w:rPr>
          <w:rFonts w:eastAsia="Calibri" w:cs="Calibri"/>
          <w:u w:val="single"/>
        </w:rPr>
        <w:t xml:space="preserve">” should be read </w:t>
      </w:r>
      <w:r w:rsidRPr="00C50ABF">
        <w:rPr>
          <w:rFonts w:eastAsia="Calibri" w:cs="Arial"/>
          <w:b/>
          <w:iCs/>
          <w:u w:val="single"/>
        </w:rPr>
        <w:t>broadly</w:t>
      </w:r>
      <w:r w:rsidRPr="00C50ABF">
        <w:rPr>
          <w:rFonts w:eastAsia="Calibri" w:cs="Calibri"/>
          <w:u w:val="single"/>
        </w:rPr>
        <w:t xml:space="preserve"> to encompass </w:t>
      </w:r>
      <w:r w:rsidRPr="00C50ABF">
        <w:rPr>
          <w:rFonts w:eastAsia="Calibri" w:cs="Arial"/>
          <w:b/>
          <w:iCs/>
          <w:u w:val="single"/>
        </w:rPr>
        <w:t>all labor rights</w:t>
      </w:r>
      <w:r w:rsidRPr="00C50ABF">
        <w:rPr>
          <w:rFonts w:eastAsia="Calibri" w:cs="Calibri"/>
        </w:rPr>
        <w:t xml:space="preserve">. </w:t>
      </w:r>
      <w:r w:rsidRPr="00C50ABF">
        <w:rPr>
          <w:rFonts w:eastAsia="Calibri" w:cs="Calibri"/>
          <w:u w:val="single"/>
        </w:rPr>
        <w:t>Because we agree with the district court that “</w:t>
      </w:r>
      <w:r w:rsidRPr="00C50ABF">
        <w:rPr>
          <w:rFonts w:eastAsia="Calibri" w:cs="Arial"/>
          <w:b/>
          <w:iCs/>
          <w:highlight w:val="cyan"/>
          <w:u w:val="single"/>
        </w:rPr>
        <w:t>collective bargaining</w:t>
      </w:r>
      <w:r w:rsidRPr="00C50ABF">
        <w:rPr>
          <w:rFonts w:eastAsia="Calibri" w:cs="Calibri"/>
          <w:u w:val="single"/>
        </w:rPr>
        <w:t xml:space="preserve">” </w:t>
      </w:r>
      <w:r w:rsidRPr="00C50ABF">
        <w:rPr>
          <w:rFonts w:eastAsia="Calibri" w:cs="Calibri"/>
          <w:highlight w:val="cyan"/>
          <w:u w:val="single"/>
        </w:rPr>
        <w:t xml:space="preserve">has a </w:t>
      </w:r>
      <w:r w:rsidRPr="00C50ABF">
        <w:rPr>
          <w:rFonts w:eastAsia="Calibri" w:cs="Arial"/>
          <w:b/>
          <w:iCs/>
          <w:highlight w:val="cyan"/>
          <w:u w:val="single"/>
        </w:rPr>
        <w:t>narrower meaning</w:t>
      </w:r>
      <w:r w:rsidRPr="00C50ABF">
        <w:rPr>
          <w:rFonts w:eastAsia="Calibri" w:cs="Calibri"/>
          <w:u w:val="single"/>
        </w:rPr>
        <w:t xml:space="preserve"> and does </w:t>
      </w:r>
      <w:r w:rsidRPr="00C50ABF">
        <w:rPr>
          <w:rFonts w:eastAsia="Calibri" w:cs="Arial"/>
          <w:b/>
          <w:iCs/>
          <w:u w:val="single"/>
        </w:rPr>
        <w:t>not</w:t>
      </w:r>
      <w:r w:rsidRPr="00C50ABF">
        <w:rPr>
          <w:rFonts w:eastAsia="Calibri" w:cs="Calibri"/>
          <w:u w:val="single"/>
        </w:rPr>
        <w:t xml:space="preserve"> include the ULPs at issue, we affirm</w:t>
      </w:r>
      <w:r w:rsidRPr="00C50ABF">
        <w:rPr>
          <w:rFonts w:eastAsia="Calibri" w:cs="Calibri"/>
        </w:rPr>
        <w:t>.</w:t>
      </w:r>
      <w:r w:rsidRPr="00C50ABF">
        <w:rPr>
          <w:rFonts w:eastAsia="Calibri" w:cs="Calibri"/>
        </w:rPr>
        <w:br/>
      </w:r>
      <w:r w:rsidRPr="00C50ABF">
        <w:rPr>
          <w:rFonts w:eastAsia="Calibri" w:cs="Calibri"/>
          <w:sz w:val="16"/>
          <w:szCs w:val="16"/>
        </w:rPr>
        <w:t xml:space="preserve">As always, we begin with the text of the statute. See Milner v. Department of the Navy, — U.S.-, 181 </w:t>
      </w:r>
      <w:proofErr w:type="spellStart"/>
      <w:r w:rsidRPr="00C50ABF">
        <w:rPr>
          <w:rFonts w:eastAsia="Calibri" w:cs="Calibri"/>
          <w:sz w:val="16"/>
          <w:szCs w:val="16"/>
        </w:rPr>
        <w:t>S.Ct</w:t>
      </w:r>
      <w:proofErr w:type="spellEnd"/>
      <w:r w:rsidRPr="00C50ABF">
        <w:rPr>
          <w:rFonts w:eastAsia="Calibri" w:cs="Calibri"/>
          <w:sz w:val="16"/>
          <w:szCs w:val="16"/>
        </w:rPr>
        <w:t xml:space="preserve">. 1259, 1264, 179 L.Ed.2d 268 (2011). Because we conclude that “Congress has directly spoken to the precise question at issue” and that the text is unambiguous, our analysis also ends with the text. Chevron U.S.A. Inc. v. Natural Resources Defense Council, Inc., 467 U.S. 837, 842-43, 104 </w:t>
      </w:r>
      <w:proofErr w:type="spellStart"/>
      <w:r w:rsidRPr="00C50ABF">
        <w:rPr>
          <w:rFonts w:eastAsia="Calibri" w:cs="Calibri"/>
          <w:sz w:val="16"/>
          <w:szCs w:val="16"/>
        </w:rPr>
        <w:t>S.Ct</w:t>
      </w:r>
      <w:proofErr w:type="spellEnd"/>
      <w:r w:rsidRPr="00C50ABF">
        <w:rPr>
          <w:rFonts w:eastAsia="Calibri" w:cs="Calibri"/>
          <w:sz w:val="16"/>
          <w:szCs w:val="16"/>
        </w:rPr>
        <w:t>. 2778, 81 L.Ed.2d 694 (1984). 38 U.S.C. § 7422(a) provides:</w:t>
      </w:r>
      <w:r w:rsidRPr="00C50ABF">
        <w:rPr>
          <w:rFonts w:eastAsia="Calibri" w:cs="Calibri"/>
          <w:sz w:val="16"/>
          <w:szCs w:val="16"/>
        </w:rPr>
        <w:br/>
        <w:t>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r w:rsidRPr="00C50ABF">
        <w:rPr>
          <w:rFonts w:eastAsia="Calibri" w:cs="Calibri"/>
          <w:sz w:val="16"/>
          <w:szCs w:val="16"/>
        </w:rPr>
        <w:br/>
      </w:r>
      <w:r w:rsidRPr="00C50ABF">
        <w:rPr>
          <w:rFonts w:eastAsia="Calibri" w:cs="Calibri"/>
          <w:u w:val="single"/>
        </w:rPr>
        <w:t xml:space="preserve">Chapter 71 of </w:t>
      </w:r>
      <w:r w:rsidRPr="00C50ABF">
        <w:rPr>
          <w:rFonts w:eastAsia="Calibri" w:cs="Arial"/>
          <w:b/>
          <w:iCs/>
          <w:highlight w:val="cyan"/>
          <w:u w:val="single"/>
        </w:rPr>
        <w:t>title 5</w:t>
      </w:r>
      <w:r w:rsidRPr="00C50ABF">
        <w:rPr>
          <w:rFonts w:eastAsia="Calibri" w:cs="Calibri"/>
          <w:u w:val="single"/>
        </w:rPr>
        <w:t xml:space="preserve">, in turn, </w:t>
      </w:r>
      <w:r w:rsidRPr="00C50ABF">
        <w:rPr>
          <w:rFonts w:eastAsia="Calibri" w:cs="Calibri"/>
          <w:highlight w:val="cyan"/>
          <w:u w:val="single"/>
        </w:rPr>
        <w:t>defines</w:t>
      </w:r>
      <w:r w:rsidRPr="00C50ABF">
        <w:rPr>
          <w:rFonts w:eastAsia="Calibri" w:cs="Calibri"/>
          <w:u w:val="single"/>
        </w:rPr>
        <w:t xml:space="preserve"> “collective bargaining” </w:t>
      </w:r>
      <w:r w:rsidRPr="00C50ABF">
        <w:rPr>
          <w:rFonts w:eastAsia="Calibri" w:cs="Calibri"/>
          <w:highlight w:val="cyan"/>
          <w:u w:val="single"/>
        </w:rPr>
        <w:t xml:space="preserve">as the </w:t>
      </w:r>
      <w:r w:rsidRPr="00C50ABF">
        <w:rPr>
          <w:rFonts w:eastAsia="Calibri" w:cs="Arial"/>
          <w:b/>
          <w:iCs/>
          <w:highlight w:val="cyan"/>
          <w:u w:val="single"/>
        </w:rPr>
        <w:t>performance</w:t>
      </w:r>
      <w:r w:rsidRPr="00C50ABF">
        <w:rPr>
          <w:rFonts w:eastAsia="Calibri" w:cs="Calibri"/>
          <w:highlight w:val="cyan"/>
          <w:u w:val="single"/>
        </w:rPr>
        <w:t xml:space="preserve"> of</w:t>
      </w:r>
      <w:r w:rsidRPr="00C50ABF">
        <w:rPr>
          <w:rFonts w:eastAsia="Calibri" w:cs="Calibri"/>
          <w:u w:val="single"/>
        </w:rPr>
        <w:t xml:space="preserve"> the </w:t>
      </w:r>
      <w:r w:rsidRPr="00C50ABF">
        <w:rPr>
          <w:rFonts w:eastAsia="Calibri" w:cs="Arial"/>
          <w:b/>
          <w:iCs/>
          <w:highlight w:val="cyan"/>
          <w:u w:val="single"/>
        </w:rPr>
        <w:t>mutual obligation</w:t>
      </w:r>
      <w:r w:rsidRPr="00C50ABF">
        <w:rPr>
          <w:rFonts w:eastAsia="Calibri" w:cs="Calibri"/>
          <w:highlight w:val="cyan"/>
          <w:u w:val="single"/>
        </w:rPr>
        <w:t xml:space="preserve"> of</w:t>
      </w:r>
      <w:r w:rsidRPr="00C50ABF">
        <w:rPr>
          <w:rFonts w:eastAsia="Calibri" w:cs="Calibri"/>
          <w:u w:val="single"/>
        </w:rPr>
        <w:t xml:space="preserve"> the representative of </w:t>
      </w:r>
      <w:r w:rsidRPr="00C50ABF">
        <w:rPr>
          <w:rFonts w:eastAsia="Calibri" w:cs="Calibri"/>
          <w:highlight w:val="cyan"/>
          <w:u w:val="single"/>
        </w:rPr>
        <w:t xml:space="preserve">an </w:t>
      </w:r>
      <w:r w:rsidRPr="00C50ABF">
        <w:rPr>
          <w:rFonts w:eastAsia="Calibri" w:cs="Arial"/>
          <w:b/>
          <w:iCs/>
          <w:highlight w:val="cyan"/>
          <w:u w:val="single"/>
        </w:rPr>
        <w:t>agency</w:t>
      </w:r>
      <w:r w:rsidRPr="00C50ABF">
        <w:rPr>
          <w:rFonts w:eastAsia="Calibri" w:cs="Calibri"/>
          <w:highlight w:val="cyan"/>
          <w:u w:val="single"/>
        </w:rPr>
        <w:t xml:space="preserve"> and</w:t>
      </w:r>
      <w:r w:rsidRPr="00C50ABF">
        <w:rPr>
          <w:rFonts w:eastAsia="Calibri" w:cs="Calibri"/>
          <w:u w:val="single"/>
        </w:rPr>
        <w:t xml:space="preserve"> the exclusive representative of </w:t>
      </w:r>
      <w:r w:rsidRPr="00C50ABF">
        <w:rPr>
          <w:rFonts w:eastAsia="Calibri" w:cs="Arial"/>
          <w:b/>
          <w:iCs/>
          <w:highlight w:val="cyan"/>
          <w:u w:val="single"/>
        </w:rPr>
        <w:t>employees</w:t>
      </w:r>
      <w:r w:rsidRPr="00C50ABF">
        <w:rPr>
          <w:rFonts w:eastAsia="Calibri" w:cs="Calibri"/>
          <w:u w:val="single"/>
        </w:rPr>
        <w:t xml:space="preserve"> in an appropriate unit in the agency to meet at reasonable times and </w:t>
      </w:r>
      <w:r w:rsidRPr="00C50ABF">
        <w:rPr>
          <w:rFonts w:eastAsia="Calibri" w:cs="Calibri"/>
          <w:highlight w:val="cyan"/>
          <w:u w:val="single"/>
        </w:rPr>
        <w:t>to</w:t>
      </w:r>
      <w:r w:rsidRPr="00C50ABF">
        <w:rPr>
          <w:rFonts w:eastAsia="Calibri" w:cs="Calibri"/>
          <w:u w:val="single"/>
        </w:rPr>
        <w:t xml:space="preserve"> consult and </w:t>
      </w:r>
      <w:r w:rsidRPr="00C50ABF">
        <w:rPr>
          <w:rFonts w:eastAsia="Calibri" w:cs="Arial"/>
          <w:b/>
          <w:iCs/>
          <w:highlight w:val="cyan"/>
          <w:u w:val="single"/>
        </w:rPr>
        <w:t>bargain in a good-faith</w:t>
      </w:r>
      <w:r w:rsidRPr="00C50ABF">
        <w:rPr>
          <w:rFonts w:eastAsia="Calibri" w:cs="Calibri"/>
          <w:u w:val="single"/>
        </w:rPr>
        <w:t xml:space="preserve"> effort to reach agreement </w:t>
      </w:r>
      <w:r w:rsidRPr="00C50ABF">
        <w:rPr>
          <w:rFonts w:eastAsia="Calibri" w:cs="Calibri"/>
          <w:highlight w:val="cyan"/>
          <w:u w:val="single"/>
        </w:rPr>
        <w:t>with respect to</w:t>
      </w:r>
      <w:r w:rsidRPr="00C50ABF">
        <w:rPr>
          <w:rFonts w:eastAsia="Calibri" w:cs="Calibri"/>
          <w:u w:val="single"/>
        </w:rPr>
        <w:t xml:space="preserve"> the </w:t>
      </w:r>
      <w:r w:rsidRPr="00C50ABF">
        <w:rPr>
          <w:rFonts w:eastAsia="Calibri" w:cs="Arial"/>
          <w:b/>
          <w:iCs/>
          <w:highlight w:val="cyan"/>
          <w:u w:val="single"/>
        </w:rPr>
        <w:t>conditions of employment</w:t>
      </w:r>
      <w:r w:rsidRPr="00C50ABF">
        <w:rPr>
          <w:rFonts w:eastAsia="Calibri" w:cs="Calibri"/>
          <w:u w:val="single"/>
        </w:rPr>
        <w:t xml:space="preserve"> affecting such employees and to execute, if requested by either party, a written document incorporating any collective bargaining agreement reached</w:t>
      </w:r>
      <w:r w:rsidRPr="00C50ABF">
        <w:rPr>
          <w:rFonts w:eastAsia="Calibri" w:cs="Calibri"/>
        </w:rPr>
        <w:t>.</w:t>
      </w:r>
      <w:r w:rsidRPr="00C50ABF">
        <w:rPr>
          <w:rFonts w:eastAsia="Calibri" w:cs="Calibri"/>
        </w:rPr>
        <w:br/>
      </w:r>
      <w:r w:rsidRPr="00C50ABF">
        <w:rPr>
          <w:rFonts w:eastAsia="Calibri" w:cs="Calibri"/>
          <w:sz w:val="16"/>
          <w:szCs w:val="16"/>
        </w:rPr>
        <w:t xml:space="preserve">5 U.S.C. § 7103(a)(12). We do not accord Chevron deference to the VA’s interpretation of the FSLMRS because the VA does not administer that statute. See Chevron, 467 U.S. at 842, 104 </w:t>
      </w:r>
      <w:proofErr w:type="spellStart"/>
      <w:r w:rsidRPr="00C50ABF">
        <w:rPr>
          <w:rFonts w:eastAsia="Calibri" w:cs="Calibri"/>
          <w:sz w:val="16"/>
          <w:szCs w:val="16"/>
        </w:rPr>
        <w:t>S.Ct</w:t>
      </w:r>
      <w:proofErr w:type="spellEnd"/>
      <w:r w:rsidRPr="00C50ABF">
        <w:rPr>
          <w:rFonts w:eastAsia="Calibri" w:cs="Calibri"/>
          <w:sz w:val="16"/>
          <w:szCs w:val="16"/>
        </w:rPr>
        <w:t>. 2778. The VA does not dispute that the ULPs at issue are outside the scope of the FSLMRS’s definition of collective bargaining: the Union’s filing of ULPs based on the right to assist a labor union, 5 U.S.C. § 7102, does not fall within FSLMRS’s right to bargain.</w:t>
      </w:r>
      <w:r w:rsidRPr="00C50ABF">
        <w:rPr>
          <w:rFonts w:eastAsia="Calibri" w:cs="Calibri"/>
          <w:sz w:val="16"/>
          <w:szCs w:val="16"/>
        </w:rPr>
        <w:br/>
        <w:t xml:space="preserve">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w:t>
      </w:r>
      <w:proofErr w:type="spellStart"/>
      <w:r w:rsidRPr="00C50ABF">
        <w:rPr>
          <w:rFonts w:eastAsia="Calibri" w:cs="Calibri"/>
          <w:sz w:val="16"/>
          <w:szCs w:val="16"/>
        </w:rPr>
        <w:t>S.Ct</w:t>
      </w:r>
      <w:proofErr w:type="spellEnd"/>
      <w:r w:rsidRPr="00C50ABF">
        <w:rPr>
          <w:rFonts w:eastAsia="Calibri" w:cs="Calibri"/>
          <w:sz w:val="16"/>
          <w:szCs w:val="16"/>
        </w:rPr>
        <w:t>. 376, 157 L.Ed.2d 333 (2003) (“[A] limiting clause or phrase ... should ordinarily be read as modifying only the noun or phrase that it immediately follows ...</w:t>
      </w:r>
      <w:proofErr w:type="gramStart"/>
      <w:r w:rsidRPr="00C50ABF">
        <w:rPr>
          <w:rFonts w:eastAsia="Calibri" w:cs="Calibri"/>
          <w:sz w:val="16"/>
          <w:szCs w:val="16"/>
        </w:rPr>
        <w:t>. ”</w:t>
      </w:r>
      <w:proofErr w:type="gramEnd"/>
      <w:r w:rsidRPr="00C50ABF">
        <w:rPr>
          <w:rFonts w:eastAsia="Calibri" w:cs="Calibri"/>
          <w:sz w:val="16"/>
          <w:szCs w:val="16"/>
        </w:rPr>
        <w:t xml:space="preserve">). We note initially that the VA failed to raise this argument until its reply brief. Thus, the VA waived any challenge to the district court’s determination that “§ 7422 incorporates the term ‘collective bargaining1 as that term is used in the FSLMRS.” Local 3669, 821 F.Supp.2d at 346; see </w:t>
      </w:r>
      <w:proofErr w:type="spellStart"/>
      <w:r w:rsidRPr="00C50ABF">
        <w:rPr>
          <w:rFonts w:eastAsia="Calibri" w:cs="Calibri"/>
          <w:sz w:val="16"/>
          <w:szCs w:val="16"/>
        </w:rPr>
        <w:t>Wayneview</w:t>
      </w:r>
      <w:proofErr w:type="spellEnd"/>
      <w:r w:rsidRPr="00C50ABF">
        <w:rPr>
          <w:rFonts w:eastAsia="Calibri" w:cs="Calibri"/>
          <w:sz w:val="16"/>
          <w:szCs w:val="16"/>
        </w:rPr>
        <w:t xml:space="preserve"> Care Center v. NLRB, 664 F.3d 341, 352-53 (</w:t>
      </w:r>
      <w:proofErr w:type="spellStart"/>
      <w:r w:rsidRPr="00C50ABF">
        <w:rPr>
          <w:rFonts w:eastAsia="Calibri" w:cs="Calibri"/>
          <w:sz w:val="16"/>
          <w:szCs w:val="16"/>
        </w:rPr>
        <w:t>D.C.Cir</w:t>
      </w:r>
      <w:proofErr w:type="spellEnd"/>
      <w:r w:rsidRPr="00C50ABF">
        <w:rPr>
          <w:rFonts w:eastAsia="Calibri" w:cs="Calibri"/>
          <w:sz w:val="16"/>
          <w:szCs w:val="16"/>
        </w:rPr>
        <w:t>. 2011).</w:t>
      </w:r>
      <w:r w:rsidRPr="00C50ABF">
        <w:rPr>
          <w:rFonts w:eastAsia="Calibri" w:cs="Calibri"/>
          <w:sz w:val="16"/>
          <w:szCs w:val="16"/>
        </w:rPr>
        <w:br/>
        <w:t xml:space="preserve">Even were this argument not waived, the last antecedent rule “is not an absolute and can assuredly be overcome by other indicia of meaning.” Barnhart, 540 U.S. at 26, 124 </w:t>
      </w:r>
      <w:proofErr w:type="spellStart"/>
      <w:r w:rsidRPr="00C50ABF">
        <w:rPr>
          <w:rFonts w:eastAsia="Calibri" w:cs="Calibri"/>
          <w:sz w:val="16"/>
          <w:szCs w:val="16"/>
        </w:rPr>
        <w:t>S.Ct</w:t>
      </w:r>
      <w:proofErr w:type="spellEnd"/>
      <w:r w:rsidRPr="00C50ABF">
        <w:rPr>
          <w:rFonts w:eastAsia="Calibri" w:cs="Calibri"/>
          <w:sz w:val="16"/>
          <w:szCs w:val="16"/>
        </w:rPr>
        <w:t xml:space="preserve">. 376; see also 2A Norman J. Singer &amp; J.D. </w:t>
      </w:r>
      <w:proofErr w:type="spellStart"/>
      <w:r w:rsidRPr="00C50ABF">
        <w:rPr>
          <w:rFonts w:eastAsia="Calibri" w:cs="Calibri"/>
          <w:sz w:val="16"/>
          <w:szCs w:val="16"/>
        </w:rPr>
        <w:t>Shambie</w:t>
      </w:r>
      <w:proofErr w:type="spellEnd"/>
      <w:r w:rsidRPr="00C50ABF">
        <w:rPr>
          <w:rFonts w:eastAsia="Calibri" w:cs="Calibri"/>
          <w:sz w:val="16"/>
          <w:szCs w:val="16"/>
        </w:rPr>
        <w:t xml:space="preserve"> Singer, *34 Statutes and </w:t>
      </w:r>
      <w:proofErr w:type="spellStart"/>
      <w:r w:rsidRPr="00C50ABF">
        <w:rPr>
          <w:rFonts w:eastAsia="Calibri" w:cs="Calibri"/>
          <w:sz w:val="16"/>
          <w:szCs w:val="16"/>
        </w:rPr>
        <w:t>StatutoRy</w:t>
      </w:r>
      <w:proofErr w:type="spellEnd"/>
      <w:r w:rsidRPr="00C50ABF">
        <w:rPr>
          <w:rFonts w:eastAsia="Calibri" w:cs="Calibri"/>
          <w:sz w:val="16"/>
          <w:szCs w:val="16"/>
        </w:rPr>
        <w:t xml:space="preserve"> </w:t>
      </w:r>
      <w:proofErr w:type="spellStart"/>
      <w:r w:rsidRPr="00C50ABF">
        <w:rPr>
          <w:rFonts w:eastAsia="Calibri" w:cs="Calibri"/>
          <w:sz w:val="16"/>
          <w:szCs w:val="16"/>
        </w:rPr>
        <w:t>ConstRuction</w:t>
      </w:r>
      <w:proofErr w:type="spellEnd"/>
      <w:r w:rsidRPr="00C50ABF">
        <w:rPr>
          <w:rFonts w:eastAsia="Calibri" w:cs="Calibri"/>
          <w:sz w:val="16"/>
          <w:szCs w:val="16"/>
        </w:rPr>
        <w:t xml:space="preserve"> § 47.33, at 491 (7th new ed. 2007) (“Where the sense of the entire act requires that a qualifying word or phrase apply to several preceding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w:t>
      </w:r>
      <w:proofErr w:type="spellStart"/>
      <w:r w:rsidRPr="00C50ABF">
        <w:rPr>
          <w:rFonts w:eastAsia="Calibri" w:cs="Calibri"/>
          <w:sz w:val="16"/>
          <w:szCs w:val="16"/>
        </w:rPr>
        <w:t>Ratzlaf</w:t>
      </w:r>
      <w:proofErr w:type="spellEnd"/>
      <w:r w:rsidRPr="00C50ABF">
        <w:rPr>
          <w:rFonts w:eastAsia="Calibri" w:cs="Calibri"/>
          <w:sz w:val="16"/>
          <w:szCs w:val="16"/>
        </w:rPr>
        <w:t xml:space="preserve"> v. United States, 510 U.S. 135, 140-41, 114 </w:t>
      </w:r>
      <w:proofErr w:type="spellStart"/>
      <w:r w:rsidRPr="00C50ABF">
        <w:rPr>
          <w:rFonts w:eastAsia="Calibri" w:cs="Calibri"/>
          <w:sz w:val="16"/>
          <w:szCs w:val="16"/>
        </w:rPr>
        <w:t>S.Ct</w:t>
      </w:r>
      <w:proofErr w:type="spellEnd"/>
      <w:r w:rsidRPr="00C50ABF">
        <w:rPr>
          <w:rFonts w:eastAsia="Calibri" w:cs="Calibri"/>
          <w:sz w:val="16"/>
          <w:szCs w:val="16"/>
        </w:rPr>
        <w:t>. 655, 126 L.Ed.2d 615 (1994) (stating that “Q]</w:t>
      </w:r>
      <w:proofErr w:type="spellStart"/>
      <w:r w:rsidRPr="00C50ABF">
        <w:rPr>
          <w:rFonts w:eastAsia="Calibri" w:cs="Calibri"/>
          <w:sz w:val="16"/>
          <w:szCs w:val="16"/>
        </w:rPr>
        <w:t>udges</w:t>
      </w:r>
      <w:proofErr w:type="spellEnd"/>
      <w:r w:rsidRPr="00C50ABF">
        <w:rPr>
          <w:rFonts w:eastAsia="Calibri" w:cs="Calibri"/>
          <w:sz w:val="16"/>
          <w:szCs w:val="16"/>
        </w:rPr>
        <w:t xml:space="preserve"> should hesitate” to treat statutory language “essentially as surplusage — as words of no consequence”).</w:t>
      </w:r>
      <w:r w:rsidRPr="00C50ABF">
        <w:rPr>
          <w:rFonts w:eastAsia="Calibri" w:cs="Calibri"/>
          <w:sz w:val="16"/>
          <w:szCs w:val="16"/>
        </w:rPr>
        <w:b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(D.C.Cir.2007)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(D.C.Cir.1996) (“In 1991 Congress granted [VA medical professionals] the right ‘to engage in collective bargaining’ in accordance with chapter 71 of title 5.”).</w:t>
      </w:r>
      <w:r w:rsidRPr="00C50ABF">
        <w:rPr>
          <w:rFonts w:eastAsia="Calibri" w:cs="Calibri"/>
          <w:sz w:val="16"/>
          <w:szCs w:val="16"/>
        </w:rPr>
        <w:br/>
      </w:r>
      <w:r w:rsidRPr="00C50ABF">
        <w:rPr>
          <w:rFonts w:eastAsia="Calibri" w:cs="Calibri"/>
          <w:u w:val="single"/>
        </w:rPr>
        <w:t xml:space="preserve">The VA points to </w:t>
      </w:r>
      <w:r w:rsidRPr="00C50ABF">
        <w:rPr>
          <w:rFonts w:eastAsia="Calibri" w:cs="Arial"/>
          <w:b/>
          <w:iCs/>
          <w:highlight w:val="cyan"/>
          <w:u w:val="single"/>
        </w:rPr>
        <w:t>no statute, dictionary, case, or other source</w:t>
      </w:r>
      <w:r w:rsidRPr="00C50ABF">
        <w:rPr>
          <w:rFonts w:eastAsia="Calibri" w:cs="Arial"/>
          <w:b/>
          <w:iCs/>
          <w:u w:val="single"/>
        </w:rPr>
        <w:t xml:space="preserve"> of meaning</w:t>
      </w:r>
      <w:r w:rsidRPr="00C50ABF">
        <w:rPr>
          <w:rFonts w:eastAsia="Calibri" w:cs="Calibri"/>
          <w:u w:val="single"/>
        </w:rPr>
        <w:t xml:space="preserve"> that </w:t>
      </w:r>
      <w:r w:rsidRPr="00C50ABF">
        <w:rPr>
          <w:rFonts w:eastAsia="Calibri" w:cs="Calibri"/>
          <w:highlight w:val="cyan"/>
          <w:u w:val="single"/>
        </w:rPr>
        <w:t>defines collective bargaining as</w:t>
      </w:r>
      <w:r w:rsidRPr="00C50ABF">
        <w:rPr>
          <w:rFonts w:eastAsia="Calibri" w:cs="Calibri"/>
          <w:u w:val="single"/>
        </w:rPr>
        <w:t xml:space="preserve"> encompassing </w:t>
      </w:r>
      <w:r w:rsidRPr="00C50ABF">
        <w:rPr>
          <w:rFonts w:eastAsia="Calibri" w:cs="Arial"/>
          <w:b/>
          <w:iCs/>
          <w:highlight w:val="cyan"/>
          <w:u w:val="single"/>
        </w:rPr>
        <w:t>all labor rights</w:t>
      </w:r>
      <w:r w:rsidRPr="00C50ABF">
        <w:rPr>
          <w:rFonts w:eastAsia="Calibri" w:cs="Calibri"/>
          <w:sz w:val="16"/>
          <w:szCs w:val="16"/>
        </w:rPr>
        <w:t>. Even if § 7422(a) had no explicit reference to the FSLMRS, including its definition of collective bargaining,</w:t>
      </w:r>
      <w:r w:rsidRPr="00C50ABF">
        <w:rPr>
          <w:rFonts w:eastAsia="Calibri" w:cs="Calibri"/>
        </w:rPr>
        <w:t xml:space="preserve"> </w:t>
      </w:r>
      <w:r w:rsidRPr="00C50ABF">
        <w:rPr>
          <w:rFonts w:eastAsia="Calibri" w:cs="Calibri"/>
          <w:highlight w:val="cyan"/>
          <w:u w:val="single"/>
        </w:rPr>
        <w:t xml:space="preserve">we consider it </w:t>
      </w:r>
      <w:r w:rsidRPr="00C50ABF">
        <w:rPr>
          <w:rFonts w:eastAsia="Calibri" w:cs="Arial"/>
          <w:b/>
          <w:iCs/>
          <w:highlight w:val="cyan"/>
          <w:u w:val="single"/>
        </w:rPr>
        <w:t>highly unlikely</w:t>
      </w:r>
      <w:r w:rsidRPr="00C50ABF">
        <w:rPr>
          <w:rFonts w:eastAsia="Calibri" w:cs="Calibri"/>
          <w:u w:val="single"/>
        </w:rPr>
        <w:t xml:space="preserve"> that </w:t>
      </w:r>
      <w:r w:rsidRPr="00C50ABF">
        <w:rPr>
          <w:rFonts w:eastAsia="Calibri" w:cs="Calibri"/>
          <w:highlight w:val="cyan"/>
          <w:u w:val="single"/>
        </w:rPr>
        <w:t>Congress intended</w:t>
      </w:r>
      <w:r w:rsidRPr="00C50ABF">
        <w:rPr>
          <w:rFonts w:eastAsia="Calibri" w:cs="Calibri"/>
          <w:u w:val="single"/>
        </w:rPr>
        <w:t xml:space="preserve"> to create </w:t>
      </w:r>
      <w:r w:rsidRPr="00C50ABF">
        <w:rPr>
          <w:rFonts w:eastAsia="Calibri" w:cs="Calibri"/>
          <w:highlight w:val="cyan"/>
          <w:u w:val="single"/>
        </w:rPr>
        <w:t xml:space="preserve">ambiguity in light of the </w:t>
      </w:r>
      <w:r w:rsidRPr="00C50ABF">
        <w:rPr>
          <w:rFonts w:eastAsia="Calibri" w:cs="Arial"/>
          <w:b/>
          <w:iCs/>
          <w:highlight w:val="cyan"/>
          <w:u w:val="single"/>
        </w:rPr>
        <w:t>clear definition</w:t>
      </w:r>
      <w:r w:rsidRPr="00C50ABF">
        <w:rPr>
          <w:rFonts w:eastAsia="Calibri" w:cs="Calibri"/>
          <w:u w:val="single"/>
        </w:rPr>
        <w:t xml:space="preserve"> of collective bargaining elsewhere in labor law</w:t>
      </w:r>
      <w:r w:rsidRPr="00C50ABF">
        <w:rPr>
          <w:rFonts w:eastAsia="Calibri" w:cs="Calibri"/>
        </w:rPr>
        <w:t xml:space="preserve">. </w:t>
      </w:r>
      <w:r w:rsidRPr="00C50ABF">
        <w:rPr>
          <w:rFonts w:eastAsia="Calibri" w:cs="Calibri"/>
          <w:u w:val="single"/>
        </w:rPr>
        <w:t xml:space="preserve">For example, </w:t>
      </w:r>
      <w:r w:rsidRPr="00C50ABF">
        <w:rPr>
          <w:rFonts w:eastAsia="Calibri" w:cs="Calibri"/>
          <w:highlight w:val="cyan"/>
          <w:u w:val="single"/>
        </w:rPr>
        <w:t>the</w:t>
      </w:r>
      <w:r w:rsidRPr="00C50ABF">
        <w:rPr>
          <w:rFonts w:eastAsia="Calibri" w:cs="Calibri"/>
          <w:u w:val="single"/>
        </w:rPr>
        <w:t xml:space="preserve"> </w:t>
      </w:r>
      <w:r w:rsidRPr="00C50ABF">
        <w:rPr>
          <w:rFonts w:eastAsia="Calibri" w:cs="Arial"/>
          <w:b/>
          <w:iCs/>
          <w:highlight w:val="cyan"/>
          <w:u w:val="single"/>
        </w:rPr>
        <w:t>N</w:t>
      </w:r>
      <w:r w:rsidRPr="00C50ABF">
        <w:rPr>
          <w:rFonts w:eastAsia="Calibri" w:cs="Calibri"/>
          <w:u w:val="single"/>
        </w:rPr>
        <w:t xml:space="preserve">ational </w:t>
      </w:r>
      <w:r w:rsidRPr="00C50ABF">
        <w:rPr>
          <w:rFonts w:eastAsia="Calibri" w:cs="Arial"/>
          <w:b/>
          <w:iCs/>
          <w:highlight w:val="cyan"/>
          <w:u w:val="single"/>
        </w:rPr>
        <w:t>L</w:t>
      </w:r>
      <w:r w:rsidRPr="00C50ABF">
        <w:rPr>
          <w:rFonts w:eastAsia="Calibri" w:cs="Calibri"/>
          <w:u w:val="single"/>
        </w:rPr>
        <w:t xml:space="preserve">abor </w:t>
      </w:r>
      <w:r w:rsidRPr="00C50ABF">
        <w:rPr>
          <w:rFonts w:eastAsia="Calibri" w:cs="Arial"/>
          <w:b/>
          <w:iCs/>
          <w:highlight w:val="cyan"/>
          <w:u w:val="single"/>
        </w:rPr>
        <w:t>R</w:t>
      </w:r>
      <w:r w:rsidRPr="00C50ABF">
        <w:rPr>
          <w:rFonts w:eastAsia="Calibri" w:cs="Calibri"/>
          <w:u w:val="single"/>
        </w:rPr>
        <w:t xml:space="preserve">elations </w:t>
      </w:r>
      <w:r w:rsidRPr="00C50ABF">
        <w:rPr>
          <w:rFonts w:eastAsia="Calibri" w:cs="Arial"/>
          <w:b/>
          <w:iCs/>
          <w:highlight w:val="cyan"/>
          <w:u w:val="single"/>
        </w:rPr>
        <w:t>A</w:t>
      </w:r>
      <w:r w:rsidRPr="00C50ABF">
        <w:rPr>
          <w:rFonts w:eastAsia="Calibri" w:cs="Calibri"/>
          <w:u w:val="single"/>
        </w:rPr>
        <w:t xml:space="preserve">ct </w:t>
      </w:r>
      <w:r w:rsidRPr="00C50ABF">
        <w:rPr>
          <w:rFonts w:eastAsia="Calibri" w:cs="Calibri"/>
          <w:highlight w:val="cyan"/>
          <w:u w:val="single"/>
        </w:rPr>
        <w:t>defines</w:t>
      </w:r>
      <w:r w:rsidRPr="00C50ABF">
        <w:rPr>
          <w:rFonts w:eastAsia="Calibri" w:cs="Calibri"/>
          <w:u w:val="single"/>
        </w:rPr>
        <w:t xml:space="preserve"> collective bargaining </w:t>
      </w:r>
      <w:r w:rsidRPr="00C50ABF">
        <w:rPr>
          <w:rFonts w:eastAsia="Calibri" w:cs="Calibri"/>
          <w:highlight w:val="cyan"/>
          <w:u w:val="single"/>
        </w:rPr>
        <w:t xml:space="preserve">in a manner </w:t>
      </w:r>
      <w:r w:rsidRPr="00C50ABF">
        <w:rPr>
          <w:rFonts w:eastAsia="Calibri" w:cs="Arial"/>
          <w:b/>
          <w:iCs/>
          <w:highlight w:val="cyan"/>
          <w:u w:val="single"/>
        </w:rPr>
        <w:t>similar</w:t>
      </w:r>
      <w:r w:rsidRPr="00C50ABF">
        <w:rPr>
          <w:rFonts w:eastAsia="Calibri" w:cs="Calibri"/>
          <w:u w:val="single"/>
        </w:rPr>
        <w:t xml:space="preserve"> to the FSLMRS</w:t>
      </w:r>
      <w:r w:rsidRPr="00C50ABF">
        <w:rPr>
          <w:rFonts w:eastAsia="Calibri" w:cs="Calibri"/>
          <w:sz w:val="16"/>
          <w:szCs w:val="16"/>
        </w:rPr>
        <w:t xml:space="preserve">, calling collective bargaining </w:t>
      </w:r>
      <w:r w:rsidRPr="00C50ABF">
        <w:rPr>
          <w:rFonts w:eastAsia="Calibri" w:cs="Calibri"/>
          <w:u w:val="single"/>
        </w:rPr>
        <w:t xml:space="preserve">the </w:t>
      </w:r>
      <w:r w:rsidRPr="00C50ABF">
        <w:rPr>
          <w:rFonts w:eastAsia="Calibri" w:cs="Arial"/>
          <w:b/>
          <w:iCs/>
          <w:u w:val="single"/>
        </w:rPr>
        <w:t>performance</w:t>
      </w:r>
      <w:r w:rsidRPr="00C50ABF">
        <w:rPr>
          <w:rFonts w:eastAsia="Calibri" w:cs="Calibri"/>
          <w:u w:val="single"/>
        </w:rPr>
        <w:t xml:space="preserve"> of the </w:t>
      </w:r>
      <w:r w:rsidRPr="00C50ABF">
        <w:rPr>
          <w:rFonts w:eastAsia="Calibri" w:cs="Arial"/>
          <w:b/>
          <w:iCs/>
          <w:u w:val="single"/>
        </w:rPr>
        <w:t>mutual obligation</w:t>
      </w:r>
      <w:r w:rsidRPr="00C50ABF">
        <w:rPr>
          <w:rFonts w:eastAsia="Calibri" w:cs="Calibri"/>
          <w:u w:val="single"/>
        </w:rPr>
        <w:t xml:space="preserve"> of the </w:t>
      </w:r>
      <w:r w:rsidRPr="00C50ABF">
        <w:rPr>
          <w:rFonts w:eastAsia="Calibri" w:cs="Arial"/>
          <w:b/>
          <w:iCs/>
          <w:u w:val="single"/>
        </w:rPr>
        <w:t>employer</w:t>
      </w:r>
      <w:r w:rsidRPr="00C50ABF">
        <w:rPr>
          <w:rFonts w:eastAsia="Calibri" w:cs="Calibri"/>
          <w:u w:val="single"/>
        </w:rPr>
        <w:t xml:space="preserve"> and the representative of the </w:t>
      </w:r>
      <w:r w:rsidRPr="00C50ABF">
        <w:rPr>
          <w:rFonts w:eastAsia="Calibri" w:cs="Arial"/>
          <w:b/>
          <w:iCs/>
          <w:u w:val="single"/>
        </w:rPr>
        <w:t>employees</w:t>
      </w:r>
      <w:r w:rsidRPr="00C50ABF">
        <w:rPr>
          <w:rFonts w:eastAsia="Calibri" w:cs="Calibri"/>
          <w:u w:val="single"/>
        </w:rPr>
        <w:t xml:space="preserve"> to meet at reasonable times and confer in good faith with respect to </w:t>
      </w:r>
      <w:r w:rsidRPr="00C50ABF">
        <w:rPr>
          <w:rFonts w:eastAsia="Calibri" w:cs="Arial"/>
          <w:b/>
          <w:iCs/>
          <w:u w:val="single"/>
        </w:rPr>
        <w:t>wages</w:t>
      </w:r>
      <w:r w:rsidRPr="00C50ABF">
        <w:rPr>
          <w:rFonts w:eastAsia="Calibri" w:cs="Calibri"/>
          <w:u w:val="single"/>
        </w:rPr>
        <w:t xml:space="preserve">, </w:t>
      </w:r>
      <w:r w:rsidRPr="00C50ABF">
        <w:rPr>
          <w:rFonts w:eastAsia="Calibri" w:cs="Arial"/>
          <w:b/>
          <w:iCs/>
          <w:u w:val="single"/>
        </w:rPr>
        <w:t>hours</w:t>
      </w:r>
      <w:r w:rsidRPr="00C50ABF">
        <w:rPr>
          <w:rFonts w:eastAsia="Calibri" w:cs="Calibri"/>
          <w:u w:val="single"/>
        </w:rPr>
        <w:t>, and other terms and conditions of employment, or the negotiation of an agreement, or any question arising thereunder, and the execution of a written contract incorporating any agreement reached if requested by either party</w:t>
      </w:r>
      <w:r w:rsidRPr="00C50ABF">
        <w:rPr>
          <w:rFonts w:eastAsia="Calibri" w:cs="Calibri"/>
          <w:sz w:val="16"/>
          <w:szCs w:val="16"/>
        </w:rPr>
        <w:t>.</w:t>
      </w:r>
      <w:r w:rsidRPr="00C50ABF">
        <w:rPr>
          <w:rFonts w:eastAsia="Calibri" w:cs="Calibri"/>
          <w:sz w:val="16"/>
          <w:szCs w:val="16"/>
        </w:rPr>
        <w:br/>
        <w:t>29 U.S.C. § 158(d); see 5 U.S.C. § 7103(a)(12). This definition accords with the semantic meaning of “collective bargaining”: “negotiation for the settlement of the terms of a collective agreement between an employer ... and a union,” or “any union-management negotiation.” Webster’s Third New International Dictionary 445 (1981).</w:t>
      </w:r>
      <w:r w:rsidRPr="00C50ABF">
        <w:rPr>
          <w:rFonts w:eastAsia="Calibri" w:cs="Calibri"/>
          <w:sz w:val="16"/>
          <w:szCs w:val="16"/>
        </w:rPr>
        <w:br/>
      </w:r>
      <w:r w:rsidRPr="00C50ABF">
        <w:rPr>
          <w:rFonts w:eastAsia="Calibri" w:cs="Calibri"/>
          <w:highlight w:val="cyan"/>
          <w:u w:val="single"/>
        </w:rPr>
        <w:t xml:space="preserve">We have </w:t>
      </w:r>
      <w:r w:rsidRPr="00C50ABF">
        <w:rPr>
          <w:rFonts w:eastAsia="Calibri" w:cs="Arial"/>
          <w:b/>
          <w:iCs/>
          <w:highlight w:val="cyan"/>
          <w:u w:val="single"/>
        </w:rPr>
        <w:t>consistently distinguished</w:t>
      </w:r>
      <w:r w:rsidRPr="00C50ABF">
        <w:rPr>
          <w:rFonts w:eastAsia="Calibri" w:cs="Calibri"/>
          <w:highlight w:val="cyan"/>
          <w:u w:val="single"/>
        </w:rPr>
        <w:t xml:space="preserve"> between</w:t>
      </w:r>
      <w:r w:rsidRPr="00C50ABF">
        <w:rPr>
          <w:rFonts w:eastAsia="Calibri" w:cs="Calibri"/>
          <w:u w:val="single"/>
        </w:rPr>
        <w:t xml:space="preserve"> the limited </w:t>
      </w:r>
      <w:r w:rsidRPr="00C50ABF">
        <w:rPr>
          <w:rFonts w:eastAsia="Calibri" w:cs="Arial"/>
          <w:b/>
          <w:iCs/>
          <w:highlight w:val="cyan"/>
          <w:u w:val="single"/>
        </w:rPr>
        <w:t>collective bargaining right</w:t>
      </w:r>
      <w:r w:rsidRPr="00C50ABF">
        <w:rPr>
          <w:rFonts w:eastAsia="Calibri" w:cs="Calibri"/>
          <w:u w:val="single"/>
        </w:rPr>
        <w:t xml:space="preserve"> provided by § 7422 </w:t>
      </w:r>
      <w:r w:rsidRPr="00C50ABF">
        <w:rPr>
          <w:rFonts w:eastAsia="Calibri" w:cs="Calibri"/>
          <w:highlight w:val="cyan"/>
          <w:u w:val="single"/>
        </w:rPr>
        <w:t xml:space="preserve">and </w:t>
      </w:r>
      <w:r w:rsidRPr="00C50ABF">
        <w:rPr>
          <w:rFonts w:eastAsia="Calibri" w:cs="Arial"/>
          <w:b/>
          <w:iCs/>
          <w:highlight w:val="cyan"/>
          <w:u w:val="single"/>
        </w:rPr>
        <w:t>labor rights</w:t>
      </w:r>
      <w:r w:rsidRPr="00C50ABF">
        <w:rPr>
          <w:rFonts w:eastAsia="Calibri" w:cs="Calibri"/>
          <w:u w:val="single"/>
        </w:rPr>
        <w:t xml:space="preserve"> more </w:t>
      </w:r>
      <w:r w:rsidRPr="00C50ABF">
        <w:rPr>
          <w:rFonts w:eastAsia="Calibri" w:cs="Arial"/>
          <w:b/>
          <w:iCs/>
          <w:highlight w:val="cyan"/>
          <w:u w:val="single"/>
        </w:rPr>
        <w:t>broadly</w:t>
      </w:r>
      <w:r w:rsidRPr="00C50ABF">
        <w:rPr>
          <w:rFonts w:eastAsia="Calibri" w:cs="Calibri"/>
          <w:sz w:val="16"/>
          <w:szCs w:val="16"/>
        </w:rPr>
        <w:t>. In Local 589, we stated that “Congress has gradually extended some of the protections in chapter 71 of title 5 to VA medical personnel, for example ... by granting all VA medical personnel limited collective bargaining rights in 1991.” 73 F.3d at 395 (emphases added). *35 Similarly, in United States Department of Veterans Affairs, Washington, D.C. v. FLRA, we differentiated the “right to negotiate collective bargaining agreements, or to administer such agreements through grievance arbitration procedures” from “other rights protected by the FSLMRS, including ‘the right to form, join, or assist a labor organization without fear of penalty or reprisal.’” 1 F.3d 19, 21 &amp; n. 1 (D.C.Cir.1993) (quoting United States Department of Veterans Affairs, Veterans Administration Medical Center, San Francisco, Cal, 40 F.L.R.A. 290, 301 (April 19, 1991)); cf. FLRA v. United States Department of the Treasury, Financial Management Service, 884 F.2d 1446, 1449 (D.C.Cir.1989) (referring to “collective bargaining” as a “process” of “contract negotiation”); id. at 1461 (Sen-</w:t>
      </w:r>
      <w:proofErr w:type="spellStart"/>
      <w:r w:rsidRPr="00C50ABF">
        <w:rPr>
          <w:rFonts w:eastAsia="Calibri" w:cs="Calibri"/>
          <w:sz w:val="16"/>
          <w:szCs w:val="16"/>
        </w:rPr>
        <w:t>telle</w:t>
      </w:r>
      <w:proofErr w:type="spellEnd"/>
      <w:r w:rsidRPr="00C50ABF">
        <w:rPr>
          <w:rFonts w:eastAsia="Calibri" w:cs="Calibri"/>
          <w:sz w:val="16"/>
          <w:szCs w:val="16"/>
        </w:rPr>
        <w:t>, J., concurring) (distinguishing between “collective bargaining” and “other representational activities”). Finally, the VA’s interpretation does violence to the statutory text. It would be nonsensical to read the phrase “engage in collective bargaining with respect to conditions of employment,” 38 U.S.C. § 7422(a), as “engage in labor rights with respect to conditions of employment.”</w:t>
      </w:r>
      <w:r w:rsidRPr="00C50ABF">
        <w:rPr>
          <w:rFonts w:eastAsia="Calibri" w:cs="Calibri"/>
          <w:sz w:val="16"/>
          <w:szCs w:val="16"/>
        </w:rPr>
        <w:br/>
      </w:r>
    </w:p>
    <w:p w14:paraId="7B443AE7" w14:textId="2C946D2B" w:rsidR="00C50ABF" w:rsidRPr="00C50ABF" w:rsidRDefault="00C50ABF" w:rsidP="00C50ABF">
      <w:pPr>
        <w:keepNext/>
        <w:keepLines/>
        <w:spacing w:before="40" w:after="0" w:line="256" w:lineRule="auto"/>
        <w:outlineLvl w:val="3"/>
        <w:rPr>
          <w:rFonts w:eastAsia="Times New Roman" w:cs="Calibri"/>
          <w:b/>
          <w:iCs/>
          <w:sz w:val="26"/>
        </w:rPr>
      </w:pPr>
    </w:p>
    <w:p w14:paraId="4C07E85A" w14:textId="77777777" w:rsidR="00C50ABF" w:rsidRPr="00C50ABF" w:rsidRDefault="00C50ABF" w:rsidP="00C50ABF"/>
    <w:p w14:paraId="623B852C" w14:textId="3563D104" w:rsidR="001361AF" w:rsidRDefault="001361AF" w:rsidP="001361AF">
      <w:pPr>
        <w:pStyle w:val="Heading2"/>
      </w:pPr>
      <w:r>
        <w:t>OFF</w:t>
      </w:r>
    </w:p>
    <w:p w14:paraId="76E1FF9D" w14:textId="77777777" w:rsidR="001361AF" w:rsidRPr="001361AF" w:rsidRDefault="001361AF" w:rsidP="001361AF">
      <w:pPr>
        <w:keepNext/>
        <w:keepLines/>
        <w:spacing w:before="40" w:after="0"/>
        <w:outlineLvl w:val="3"/>
        <w:rPr>
          <w:rFonts w:eastAsia="Times New Roman" w:cs="Calibri"/>
          <w:b/>
          <w:iCs/>
          <w:sz w:val="26"/>
        </w:rPr>
      </w:pPr>
      <w:r w:rsidRPr="001361AF">
        <w:rPr>
          <w:rFonts w:eastAsia="Times New Roman" w:cs="Calibri"/>
          <w:b/>
          <w:iCs/>
          <w:sz w:val="26"/>
        </w:rPr>
        <w:t xml:space="preserve">Unions and the labor movement are resurging in popularity </w:t>
      </w:r>
      <w:r w:rsidRPr="001361AF">
        <w:rPr>
          <w:rFonts w:eastAsia="Times New Roman" w:cs="Calibri"/>
          <w:b/>
          <w:iCs/>
          <w:sz w:val="26"/>
          <w:u w:val="single"/>
        </w:rPr>
        <w:t xml:space="preserve">right now. </w:t>
      </w:r>
    </w:p>
    <w:p w14:paraId="571814CF" w14:textId="77777777" w:rsidR="001361AF" w:rsidRPr="001361AF" w:rsidRDefault="001361AF" w:rsidP="001361AF">
      <w:pPr>
        <w:rPr>
          <w:rFonts w:eastAsia="Calibri" w:cs="Calibri"/>
        </w:rPr>
      </w:pPr>
      <w:r w:rsidRPr="001361AF">
        <w:rPr>
          <w:rFonts w:eastAsia="Calibri" w:cs="Calibri"/>
        </w:rPr>
        <w:t xml:space="preserve">Alvin </w:t>
      </w:r>
      <w:r w:rsidRPr="001361AF">
        <w:rPr>
          <w:rFonts w:eastAsia="Calibri" w:cs="Calibri"/>
          <w:b/>
          <w:bCs/>
          <w:sz w:val="26"/>
        </w:rPr>
        <w:t>Velazquez 25</w:t>
      </w:r>
      <w:r w:rsidRPr="001361AF">
        <w:rPr>
          <w:rFonts w:eastAsia="Calibri" w:cs="Calibri"/>
        </w:rPr>
        <w:t>, Associate Professor of Law, Indiana University Maurer School of Law, "The Death of Labor Law and the Rebirth of the Labor Movement," Legal Studies Research Paper Series, Research Paper Number 543, 2025, SSRN</w:t>
      </w:r>
    </w:p>
    <w:p w14:paraId="51E31CE5" w14:textId="77777777" w:rsidR="001361AF" w:rsidRPr="001361AF" w:rsidRDefault="001361AF" w:rsidP="001361AF">
      <w:pPr>
        <w:rPr>
          <w:rFonts w:eastAsia="Calibri" w:cs="Calibri"/>
        </w:rPr>
      </w:pPr>
      <w:r w:rsidRPr="001361AF">
        <w:rPr>
          <w:rFonts w:eastAsia="Calibri" w:cs="Calibri"/>
          <w:b/>
          <w:iCs/>
          <w:highlight w:val="green"/>
          <w:u w:val="single"/>
        </w:rPr>
        <w:t>Unions are enjoying a resurgence in popularity</w:t>
      </w:r>
      <w:r w:rsidRPr="001361AF">
        <w:rPr>
          <w:rFonts w:eastAsia="Calibri" w:cs="Calibri"/>
          <w:u w:val="single"/>
        </w:rPr>
        <w:t xml:space="preserve"> even though their members make up just six percent of the private-sector workforce.2 </w:t>
      </w:r>
      <w:r w:rsidRPr="001361AF">
        <w:rPr>
          <w:rFonts w:eastAsia="Calibri" w:cs="Calibri"/>
          <w:b/>
          <w:iCs/>
          <w:highlight w:val="green"/>
          <w:u w:val="single"/>
        </w:rPr>
        <w:t>More people than ever want to join a union</w:t>
      </w:r>
      <w:r w:rsidRPr="001361AF">
        <w:rPr>
          <w:rFonts w:eastAsia="Calibri" w:cs="Calibri"/>
          <w:u w:val="single"/>
        </w:rPr>
        <w:t xml:space="preserve"> but cannot due to employer resistance to union representation process, leading to a union representation gap.3 Inequality in the United States is hovering around similar levels as it was in the period leading up to the Great Depression.</w:t>
      </w:r>
      <w:r w:rsidRPr="001361AF">
        <w:rPr>
          <w:rFonts w:eastAsia="Calibri" w:cs="Calibri"/>
        </w:rPr>
        <w:t xml:space="preserve">4 Even though unions are winning more of their elections than they previously have, obtaining a first collective bargaining agreement (CBA) from an employer remains a perilous journey.5 Chris Smalls found that out the hard way. Amazon fired him, but he came back as the driving force behind the Amazon Labor Union. Despite successfully winning a union organizing drive at a Staten Island Amazon facility, </w:t>
      </w:r>
      <w:r w:rsidRPr="001361AF">
        <w:rPr>
          <w:rFonts w:eastAsia="Calibri" w:cs="Calibri"/>
          <w:u w:val="single"/>
        </w:rPr>
        <w:t xml:space="preserve">the </w:t>
      </w:r>
      <w:r w:rsidRPr="001361AF">
        <w:rPr>
          <w:rFonts w:eastAsia="Calibri" w:cs="Calibri"/>
          <w:b/>
          <w:iCs/>
          <w:highlight w:val="green"/>
          <w:u w:val="single"/>
        </w:rPr>
        <w:t>members of his union have not entered into a collective bargaining agreement almost 2 years later</w:t>
      </w:r>
      <w:r w:rsidRPr="001361AF">
        <w:rPr>
          <w:rFonts w:eastAsia="Calibri" w:cs="Calibri"/>
          <w:u w:val="single"/>
        </w:rPr>
        <w:t xml:space="preserve">.6 It is this dynamic that led several leading labor law scholars and eminent practitioners to collaborate with the Harvard Center for Labor and a Just Economy and issue a highly influential report called the “Clean Slate for Worker Power Project” which set out numerous suggestions for fixing labor law’s ills.7 The project is comprehensive and features a number of bold elements, but the </w:t>
      </w:r>
      <w:r w:rsidRPr="001361AF">
        <w:rPr>
          <w:rFonts w:eastAsia="Calibri" w:cs="Calibri"/>
          <w:b/>
          <w:iCs/>
          <w:highlight w:val="green"/>
          <w:u w:val="single"/>
        </w:rPr>
        <w:t>literature on labor law has not discussed how to arrive at a clean slate</w:t>
      </w:r>
      <w:r w:rsidRPr="001361AF">
        <w:rPr>
          <w:rFonts w:eastAsia="Calibri" w:cs="Calibri"/>
          <w:u w:val="single"/>
        </w:rPr>
        <w:t xml:space="preserve">. This Article seeks to fill that hole in the literature by pointing to the Supreme Court’s (Court) recent administrative law cases and engaging in the following thought exercise--could labor law’s death at the hands of the Major Questions Doctrine (MQD) or a constitutional challenge spark the fire that fuels its revitalization? </w:t>
      </w:r>
      <w:r w:rsidRPr="001361AF">
        <w:rPr>
          <w:rFonts w:eastAsia="Calibri" w:cs="Calibri"/>
          <w:b/>
          <w:iCs/>
          <w:highlight w:val="green"/>
          <w:u w:val="single"/>
        </w:rPr>
        <w:t>Could a Court decision do what Congress has failed to do since 1935</w:t>
      </w:r>
      <w:r w:rsidRPr="001361AF">
        <w:rPr>
          <w:rFonts w:eastAsia="Calibri" w:cs="Calibri"/>
          <w:u w:val="single"/>
        </w:rPr>
        <w:t>—</w:t>
      </w:r>
      <w:r w:rsidRPr="001361AF">
        <w:rPr>
          <w:rFonts w:eastAsia="Calibri" w:cs="Calibri"/>
          <w:b/>
          <w:iCs/>
          <w:highlight w:val="green"/>
          <w:u w:val="single"/>
        </w:rPr>
        <w:t>reform the National Labor Relations Act</w:t>
      </w:r>
      <w:r w:rsidRPr="001361AF">
        <w:rPr>
          <w:rFonts w:eastAsia="Calibri" w:cs="Calibri"/>
          <w:u w:val="single"/>
        </w:rPr>
        <w:t xml:space="preserve"> and open </w:t>
      </w:r>
      <w:r w:rsidRPr="001361AF">
        <w:rPr>
          <w:rFonts w:eastAsia="Calibri" w:cs="Calibri"/>
        </w:rPr>
        <w:t>a pathway for millions of workers to organize into unions? Spoiler alert:</w:t>
      </w:r>
    </w:p>
    <w:p w14:paraId="10D852EA" w14:textId="77777777" w:rsidR="001361AF" w:rsidRPr="001361AF" w:rsidRDefault="001361AF" w:rsidP="001361AF">
      <w:pPr>
        <w:rPr>
          <w:rFonts w:eastAsia="Calibri" w:cs="Calibri"/>
        </w:rPr>
      </w:pPr>
      <w:r w:rsidRPr="001361AF">
        <w:rPr>
          <w:rFonts w:eastAsia="Calibri" w:cs="Calibri"/>
        </w:rPr>
        <w:t xml:space="preserve">The answer is </w:t>
      </w:r>
      <w:r w:rsidRPr="001361AF">
        <w:rPr>
          <w:rFonts w:eastAsia="Calibri" w:cs="Calibri"/>
          <w:b/>
          <w:iCs/>
          <w:highlight w:val="green"/>
          <w:u w:val="single"/>
        </w:rPr>
        <w:t>yes</w:t>
      </w:r>
      <w:r w:rsidRPr="001361AF">
        <w:rPr>
          <w:rFonts w:eastAsia="Calibri" w:cs="Calibri"/>
        </w:rPr>
        <w:t>.</w:t>
      </w:r>
    </w:p>
    <w:p w14:paraId="55F186B1" w14:textId="77777777" w:rsidR="001361AF" w:rsidRPr="001361AF" w:rsidRDefault="001361AF" w:rsidP="001361AF">
      <w:pPr>
        <w:rPr>
          <w:rFonts w:eastAsia="Calibri" w:cs="Calibri"/>
        </w:rPr>
      </w:pPr>
      <w:r w:rsidRPr="001361AF">
        <w:rPr>
          <w:rFonts w:eastAsia="Calibri" w:cs="Calibri"/>
        </w:rPr>
        <w:t xml:space="preserve">The central thesis of this paper is that the Supreme Court dismantling the National Labor Relations Act (NLRA) would create a viable approach to labor law reform. Striking down the NLRA would generate the conditions for strife, disruption, and a new labor insurgency that can fuel demands for state and local officials to enact collective bargaining free from the preemptive effect of the National Labor Relations Act.8 </w:t>
      </w:r>
      <w:r w:rsidRPr="001361AF">
        <w:rPr>
          <w:rFonts w:eastAsia="Calibri" w:cs="Calibri"/>
          <w:u w:val="single"/>
        </w:rPr>
        <w:t xml:space="preserve">In essence, the Court could reform labor law in ways that Congress has failed since 1935. The Supreme Court acting as the agent for returning federal labor law to a primitive state would provide the labor movement with a viable path for obtaining stronger labor protections for unionizing than are possible under the current regime because 1) courts are barred by the Norris-LaGuardia Act from enjoining peaceful labor activism, and 2) states are free from the shackles of preemption to enforce strong labor laws. Currently, only six percent of the workforce is represented by a union, but according to a 2022 White House Report on Worker Organizing, </w:t>
      </w:r>
      <w:r w:rsidRPr="001361AF">
        <w:rPr>
          <w:rFonts w:eastAsia="Calibri" w:cs="Calibri"/>
          <w:b/>
          <w:iCs/>
          <w:highlight w:val="green"/>
          <w:u w:val="single"/>
        </w:rPr>
        <w:t>over fifty two percent of non-union workers</w:t>
      </w:r>
      <w:r w:rsidRPr="001361AF">
        <w:rPr>
          <w:rFonts w:eastAsia="Calibri" w:cs="Calibri"/>
          <w:u w:val="single"/>
        </w:rPr>
        <w:t xml:space="preserve"> (sixty million) </w:t>
      </w:r>
      <w:r w:rsidRPr="001361AF">
        <w:rPr>
          <w:rFonts w:eastAsia="Calibri" w:cs="Calibri"/>
          <w:b/>
          <w:iCs/>
          <w:highlight w:val="green"/>
          <w:u w:val="single"/>
        </w:rPr>
        <w:t>would vote for a union if they could</w:t>
      </w:r>
      <w:r w:rsidRPr="001361AF">
        <w:rPr>
          <w:rFonts w:eastAsia="Calibri" w:cs="Calibri"/>
          <w:u w:val="single"/>
        </w:rPr>
        <w:t xml:space="preserve">.9 In other words, there is a </w:t>
      </w:r>
      <w:r w:rsidRPr="001361AF">
        <w:rPr>
          <w:rFonts w:eastAsia="Calibri" w:cs="Calibri"/>
          <w:b/>
          <w:iCs/>
          <w:highlight w:val="green"/>
          <w:u w:val="single"/>
        </w:rPr>
        <w:t>major union representation gap</w:t>
      </w:r>
      <w:r w:rsidRPr="001361AF">
        <w:rPr>
          <w:rFonts w:eastAsia="Calibri" w:cs="Calibri"/>
          <w:u w:val="single"/>
        </w:rPr>
        <w:t xml:space="preserve"> between how many workers are union members and how many want union representation.10 That union representation gap exists even in states with high percentage of union membership in the workforce</w:t>
      </w:r>
      <w:r w:rsidRPr="001361AF">
        <w:rPr>
          <w:rFonts w:eastAsia="Calibri" w:cs="Calibri"/>
        </w:rPr>
        <w:t xml:space="preserve"> such as Hawai’i (25.6%) and New York (20.6%). If even these states could make it easier for those workers who want to join a union but cannot, it would make union membership available to millions of people in the State of New York alone.11 This Article also examines the role that the severability clause plays in the NLRA’s destruction and the path to worker organizing available after its destruction.12 It argues that the </w:t>
      </w:r>
      <w:r w:rsidRPr="001361AF">
        <w:rPr>
          <w:rFonts w:eastAsia="Calibri" w:cs="Calibri"/>
          <w:u w:val="single"/>
        </w:rPr>
        <w:t>Supreme Court must contend with that clause in applying the Major Questions Doctrine</w:t>
      </w:r>
      <w:r w:rsidRPr="001361AF">
        <w:rPr>
          <w:rFonts w:eastAsia="Calibri" w:cs="Calibri"/>
        </w:rPr>
        <w:t xml:space="preserve"> and any constitutional challenges to the Board’s structure. Even though the application of severability is typically a narrow and technical legal question, in this case it serves a major gating function in determining the tactics that are available to workers seeking to form unions.</w:t>
      </w:r>
    </w:p>
    <w:p w14:paraId="2DC90A2C" w14:textId="77777777" w:rsidR="001361AF" w:rsidRPr="001361AF" w:rsidRDefault="001361AF" w:rsidP="001361AF">
      <w:pPr>
        <w:rPr>
          <w:rFonts w:eastAsia="Calibri" w:cs="Calibri"/>
        </w:rPr>
      </w:pPr>
      <w:r w:rsidRPr="001361AF">
        <w:rPr>
          <w:rFonts w:eastAsia="Calibri" w:cs="Calibri"/>
        </w:rPr>
        <w:t xml:space="preserve">This Article sits at the intersection of current developments in administrative law, labor law, labor history, and social movements. The analysis builds off the work of Fisk and Reddy who rightly observed </w:t>
      </w:r>
      <w:r w:rsidRPr="001361AF">
        <w:rPr>
          <w:rFonts w:eastAsia="Calibri" w:cs="Calibri"/>
          <w:u w:val="single"/>
        </w:rPr>
        <w:t xml:space="preserve">that </w:t>
      </w:r>
      <w:r w:rsidRPr="001361AF">
        <w:rPr>
          <w:rFonts w:eastAsia="Calibri" w:cs="Calibri"/>
          <w:b/>
          <w:iCs/>
          <w:highlight w:val="green"/>
          <w:u w:val="single"/>
        </w:rPr>
        <w:t>labor is a social movemen</w:t>
      </w:r>
      <w:r w:rsidRPr="001361AF">
        <w:rPr>
          <w:rFonts w:eastAsia="Calibri" w:cs="Calibri"/>
          <w:u w:val="single"/>
        </w:rPr>
        <w:t xml:space="preserve">t “with a long history of </w:t>
      </w:r>
      <w:r w:rsidRPr="001361AF">
        <w:rPr>
          <w:rFonts w:eastAsia="Calibri" w:cs="Calibri"/>
          <w:b/>
          <w:iCs/>
          <w:highlight w:val="green"/>
          <w:u w:val="single"/>
        </w:rPr>
        <w:t>shaping law</w:t>
      </w:r>
      <w:r w:rsidRPr="001361AF">
        <w:rPr>
          <w:rFonts w:eastAsia="Calibri" w:cs="Calibri"/>
          <w:u w:val="single"/>
        </w:rPr>
        <w:t xml:space="preserve"> and being shaped by it in turn”13 and several scholarly works exploring theories for building countervailing power14 and the role of strife in labor relations</w:t>
      </w:r>
      <w:r w:rsidRPr="001361AF">
        <w:rPr>
          <w:rFonts w:eastAsia="Calibri" w:cs="Calibri"/>
        </w:rPr>
        <w:t>.15 This Article takes no normative position on the Court’s administrative law rulings or whether labor should advocate for the Supreme Court to render the NLRA unconstitutional on its face. But it presents a silver lining to administrative and labor law scholars who have raised concerns with the Court’s rewrite of administrative law field16 by showing that the Court could serve as a catalyst for a series of (most likely) unfortunate events as well as fervent organizing opportunities.17 In that respect, dismantling the</w:t>
      </w:r>
    </w:p>
    <w:p w14:paraId="1497F39B" w14:textId="77777777" w:rsidR="001361AF" w:rsidRPr="001361AF" w:rsidRDefault="001361AF" w:rsidP="001361AF">
      <w:pPr>
        <w:rPr>
          <w:rFonts w:eastAsia="Calibri" w:cs="Calibri"/>
        </w:rPr>
      </w:pPr>
      <w:r w:rsidRPr="001361AF">
        <w:rPr>
          <w:rFonts w:eastAsia="Calibri" w:cs="Calibri"/>
        </w:rPr>
        <w:t>NLRA to successfully reform labor law embodies the observation that worker power reached its zenith “before [it was] organized into unions” as demonstrated by the strikes, demonstrations, and actions that took place during the worst parts of the Depression.18 Additionally, even employer advocates are concerned about returning to primitive labor law. For example, longtime employer lawyer Roger King recently cautioned that employers should not seek the dismantling of the NLRA because doing so would benefit workers and undermine labor peace. He observed that if the Supreme Court somehow ruled that the NLRA was unconstitutional, then “[w]</w:t>
      </w:r>
      <w:proofErr w:type="spellStart"/>
      <w:r w:rsidRPr="001361AF">
        <w:rPr>
          <w:rFonts w:eastAsia="Calibri" w:cs="Calibri"/>
        </w:rPr>
        <w:t>e’ll</w:t>
      </w:r>
      <w:proofErr w:type="spellEnd"/>
      <w:r w:rsidRPr="001361AF">
        <w:rPr>
          <w:rFonts w:eastAsia="Calibri" w:cs="Calibri"/>
        </w:rPr>
        <w:t xml:space="preserve"> have the law of the jungle, the law of the streets.”19</w:t>
      </w:r>
    </w:p>
    <w:p w14:paraId="24694EF0" w14:textId="77777777" w:rsidR="001361AF" w:rsidRPr="001361AF" w:rsidRDefault="001361AF" w:rsidP="001361AF">
      <w:pPr>
        <w:rPr>
          <w:rFonts w:eastAsia="Calibri" w:cs="Calibri"/>
        </w:rPr>
      </w:pPr>
      <w:r w:rsidRPr="001361AF">
        <w:rPr>
          <w:rFonts w:eastAsia="Calibri" w:cs="Calibri"/>
          <w:u w:val="single"/>
        </w:rPr>
        <w:t xml:space="preserve">The </w:t>
      </w:r>
      <w:r w:rsidRPr="001361AF">
        <w:rPr>
          <w:rFonts w:eastAsia="Calibri" w:cs="Calibri"/>
          <w:b/>
          <w:iCs/>
          <w:u w:val="single"/>
        </w:rPr>
        <w:t>Court ruling that the administrative apparatus of the NLRA is unconstitutional</w:t>
      </w:r>
      <w:r w:rsidRPr="001361AF">
        <w:rPr>
          <w:rFonts w:eastAsia="Calibri" w:cs="Calibri"/>
          <w:u w:val="single"/>
        </w:rPr>
        <w:t xml:space="preserve"> </w:t>
      </w:r>
      <w:r w:rsidRPr="001361AF">
        <w:rPr>
          <w:rFonts w:eastAsia="Calibri" w:cs="Calibri"/>
          <w:b/>
          <w:iCs/>
          <w:u w:val="single"/>
        </w:rPr>
        <w:t>would leave a vacuum in labor law</w:t>
      </w:r>
      <w:r w:rsidRPr="001361AF">
        <w:rPr>
          <w:rFonts w:eastAsia="Calibri" w:cs="Calibri"/>
          <w:u w:val="single"/>
        </w:rPr>
        <w:t xml:space="preserve">, and </w:t>
      </w:r>
      <w:r w:rsidRPr="001361AF">
        <w:rPr>
          <w:rFonts w:eastAsia="Calibri" w:cs="Calibri"/>
          <w:b/>
          <w:iCs/>
          <w:u w:val="single"/>
        </w:rPr>
        <w:t>anger</w:t>
      </w:r>
      <w:r w:rsidRPr="001361AF">
        <w:rPr>
          <w:rFonts w:eastAsia="Calibri" w:cs="Calibri"/>
          <w:u w:val="single"/>
        </w:rPr>
        <w:t xml:space="preserve"> over the death of collective bargaining rights would be widespread</w:t>
      </w:r>
      <w:r w:rsidRPr="001361AF">
        <w:rPr>
          <w:rFonts w:eastAsia="Calibri" w:cs="Calibri"/>
        </w:rPr>
        <w:t xml:space="preserve">. The labor movement and its allies could channel this anger, alongside the deepening inequality in this country, and their remaining resources, </w:t>
      </w:r>
      <w:r w:rsidRPr="001361AF">
        <w:rPr>
          <w:rFonts w:eastAsia="Calibri" w:cs="Calibri"/>
          <w:b/>
          <w:iCs/>
          <w:u w:val="single"/>
        </w:rPr>
        <w:t>to galvanize a new social movement</w:t>
      </w:r>
      <w:r w:rsidRPr="001361AF">
        <w:rPr>
          <w:rFonts w:eastAsia="Calibri" w:cs="Calibri"/>
        </w:rPr>
        <w:t xml:space="preserve">.20 With enough of a movement, </w:t>
      </w:r>
      <w:r w:rsidRPr="001361AF">
        <w:rPr>
          <w:rFonts w:eastAsia="Calibri" w:cs="Calibri"/>
          <w:u w:val="single"/>
        </w:rPr>
        <w:t xml:space="preserve">labor could </w:t>
      </w:r>
      <w:r w:rsidRPr="001361AF">
        <w:rPr>
          <w:rFonts w:eastAsia="Calibri" w:cs="Calibri"/>
          <w:b/>
          <w:iCs/>
          <w:u w:val="single"/>
        </w:rPr>
        <w:t>sway discourse from the dead letters of the NLRA to a more moral framework that allows labor to bargain for the common good</w:t>
      </w:r>
      <w:r w:rsidRPr="001361AF">
        <w:rPr>
          <w:rFonts w:eastAsia="Calibri" w:cs="Calibri"/>
        </w:rPr>
        <w:t xml:space="preserve">.21 </w:t>
      </w:r>
      <w:r w:rsidRPr="001361AF">
        <w:rPr>
          <w:rFonts w:eastAsia="Calibri" w:cs="Calibri"/>
          <w:u w:val="single"/>
        </w:rPr>
        <w:t>Labor could consider using the death of the NLRA to “grand bargain” of labor law</w:t>
      </w:r>
      <w:r w:rsidRPr="001361AF">
        <w:rPr>
          <w:rFonts w:eastAsia="Calibri" w:cs="Calibri"/>
        </w:rPr>
        <w:t>22 as part of a general strike that unions such as the United Auto Workers have declared for May 1, 2028.23</w:t>
      </w:r>
    </w:p>
    <w:p w14:paraId="7706078E" w14:textId="77777777" w:rsidR="001361AF" w:rsidRPr="001361AF" w:rsidRDefault="001361AF" w:rsidP="001361AF">
      <w:pPr>
        <w:rPr>
          <w:rFonts w:eastAsia="Calibri" w:cs="Calibri"/>
        </w:rPr>
      </w:pPr>
      <w:r w:rsidRPr="001361AF">
        <w:rPr>
          <w:rFonts w:eastAsia="Calibri" w:cs="Calibri"/>
        </w:rPr>
        <w:t xml:space="preserve">The stakes at play in the NLRA’s death are high, and the path to resurrection is fraught. As Irving Bernstein explains, “[a] handful of years bears a special quality in American labor history. There occurred at these times strikes and social upheavals of extraordinary importance, drama, and violence which ripped the cloak of civilized decorum from society, leaving exposed naked class conflict.”24 The </w:t>
      </w:r>
      <w:r w:rsidRPr="001361AF">
        <w:rPr>
          <w:rFonts w:eastAsia="Calibri" w:cs="Calibri"/>
          <w:u w:val="single"/>
        </w:rPr>
        <w:t>concentration of wealth is the same today as it was in what Bernstein calls “The Turbulent Years</w:t>
      </w:r>
      <w:r w:rsidRPr="001361AF">
        <w:rPr>
          <w:rFonts w:eastAsia="Calibri" w:cs="Calibri"/>
        </w:rPr>
        <w:t xml:space="preserve">.” </w:t>
      </w:r>
      <w:r w:rsidRPr="001361AF">
        <w:rPr>
          <w:rFonts w:eastAsia="Calibri" w:cs="Calibri"/>
          <w:u w:val="single"/>
        </w:rPr>
        <w:t xml:space="preserve">The </w:t>
      </w:r>
      <w:r w:rsidRPr="001361AF">
        <w:rPr>
          <w:rFonts w:eastAsia="Calibri" w:cs="Calibri"/>
          <w:b/>
          <w:iCs/>
          <w:u w:val="single"/>
        </w:rPr>
        <w:t>United States is in a period of pre-insurgency due to high income inequality</w:t>
      </w:r>
      <w:r w:rsidRPr="001361AF">
        <w:rPr>
          <w:rFonts w:eastAsia="Calibri" w:cs="Calibri"/>
        </w:rPr>
        <w:t xml:space="preserve">.25 A strong labor movement in the United States could significantly reduce inequality and the risk of anti-government insurgency.26 While the amelioration of poverty has a strong moral dimension that informs policy,27income inequality in the United States should concern even the most apolitically minded. That is because high rates of inequality suppress the demand for goods and services amongst wide swaths of the population. This </w:t>
      </w:r>
      <w:r w:rsidRPr="001361AF">
        <w:rPr>
          <w:rFonts w:eastAsia="Calibri" w:cs="Calibri"/>
          <w:b/>
          <w:iCs/>
          <w:u w:val="single"/>
        </w:rPr>
        <w:t>suppression in turn harms economic growth</w:t>
      </w:r>
      <w:r w:rsidRPr="001361AF">
        <w:rPr>
          <w:rFonts w:eastAsia="Calibri" w:cs="Calibri"/>
        </w:rPr>
        <w:t xml:space="preserve">.28 Economic inequality also serves as a basis for fomenting the kind of class-based upheaval masking as </w:t>
      </w:r>
      <w:r w:rsidRPr="001361AF">
        <w:rPr>
          <w:rFonts w:eastAsia="Calibri" w:cs="Calibri"/>
          <w:u w:val="single"/>
        </w:rPr>
        <w:t>political upheaval that currently exists in the United States as inflation continues to disproportionately impact those on the lowest end of the economic spectrum</w:t>
      </w:r>
      <w:r w:rsidRPr="001361AF">
        <w:rPr>
          <w:rFonts w:eastAsia="Calibri" w:cs="Calibri"/>
        </w:rPr>
        <w:t>.</w:t>
      </w:r>
    </w:p>
    <w:p w14:paraId="3D5CBF88" w14:textId="77777777" w:rsidR="001361AF" w:rsidRPr="001361AF" w:rsidRDefault="001361AF" w:rsidP="001361AF">
      <w:pPr>
        <w:keepNext/>
        <w:keepLines/>
        <w:spacing w:before="40" w:after="0"/>
        <w:outlineLvl w:val="3"/>
        <w:rPr>
          <w:rFonts w:eastAsia="Times New Roman" w:cs="Times New Roman"/>
          <w:b/>
          <w:iCs/>
          <w:sz w:val="26"/>
          <w:lang w:eastAsia="ko-KR"/>
        </w:rPr>
      </w:pPr>
      <w:r w:rsidRPr="001361AF">
        <w:rPr>
          <w:rFonts w:eastAsia="Times New Roman" w:cs="Times New Roman"/>
          <w:b/>
          <w:iCs/>
          <w:sz w:val="26"/>
          <w:u w:val="single"/>
          <w:lang w:eastAsia="ko-KR"/>
        </w:rPr>
        <w:t>Death</w:t>
      </w:r>
      <w:r w:rsidRPr="001361AF">
        <w:rPr>
          <w:rFonts w:eastAsia="Times New Roman" w:cs="Times New Roman"/>
          <w:b/>
          <w:iCs/>
          <w:sz w:val="26"/>
          <w:lang w:eastAsia="ko-KR"/>
        </w:rPr>
        <w:t xml:space="preserve"> of collective bargaining rights is </w:t>
      </w:r>
      <w:r w:rsidRPr="001361AF">
        <w:rPr>
          <w:rFonts w:eastAsia="Times New Roman" w:cs="Times New Roman"/>
          <w:b/>
          <w:iCs/>
          <w:sz w:val="26"/>
          <w:u w:val="single"/>
          <w:lang w:eastAsia="ko-KR"/>
        </w:rPr>
        <w:t>necessary</w:t>
      </w:r>
      <w:r w:rsidRPr="001361AF">
        <w:rPr>
          <w:rFonts w:eastAsia="Times New Roman" w:cs="Times New Roman"/>
          <w:b/>
          <w:iCs/>
          <w:sz w:val="26"/>
          <w:lang w:eastAsia="ko-KR"/>
        </w:rPr>
        <w:t xml:space="preserve"> to </w:t>
      </w:r>
      <w:r w:rsidRPr="001361AF">
        <w:rPr>
          <w:rFonts w:eastAsia="Times New Roman" w:cs="Times New Roman"/>
          <w:b/>
          <w:iCs/>
          <w:sz w:val="26"/>
          <w:u w:val="single"/>
          <w:lang w:eastAsia="ko-KR"/>
        </w:rPr>
        <w:t>galvanize</w:t>
      </w:r>
      <w:r w:rsidRPr="001361AF">
        <w:rPr>
          <w:rFonts w:eastAsia="Times New Roman" w:cs="Times New Roman"/>
          <w:b/>
          <w:iCs/>
          <w:sz w:val="26"/>
          <w:lang w:eastAsia="ko-KR"/>
        </w:rPr>
        <w:t xml:space="preserve"> an </w:t>
      </w:r>
      <w:r w:rsidRPr="001361AF">
        <w:rPr>
          <w:rFonts w:eastAsia="Times New Roman" w:cs="Times New Roman"/>
          <w:b/>
          <w:i/>
          <w:sz w:val="26"/>
          <w:lang w:eastAsia="ko-KR"/>
        </w:rPr>
        <w:t>insurgent</w:t>
      </w:r>
      <w:r w:rsidRPr="001361AF">
        <w:rPr>
          <w:rFonts w:eastAsia="Times New Roman" w:cs="Times New Roman"/>
          <w:b/>
          <w:iCs/>
          <w:sz w:val="26"/>
          <w:lang w:eastAsia="ko-KR"/>
        </w:rPr>
        <w:t xml:space="preserve"> labor movement---including the </w:t>
      </w:r>
      <w:proofErr w:type="spellStart"/>
      <w:r w:rsidRPr="001361AF">
        <w:rPr>
          <w:rFonts w:eastAsia="Times New Roman" w:cs="Times New Roman"/>
          <w:b/>
          <w:iCs/>
          <w:sz w:val="26"/>
          <w:lang w:eastAsia="ko-KR"/>
        </w:rPr>
        <w:t>aff</w:t>
      </w:r>
      <w:proofErr w:type="spellEnd"/>
      <w:r w:rsidRPr="001361AF">
        <w:rPr>
          <w:rFonts w:eastAsia="Times New Roman" w:cs="Times New Roman"/>
          <w:b/>
          <w:iCs/>
          <w:sz w:val="26"/>
          <w:lang w:eastAsia="ko-KR"/>
        </w:rPr>
        <w:t xml:space="preserve"> in </w:t>
      </w:r>
      <w:r w:rsidRPr="001361AF">
        <w:rPr>
          <w:rFonts w:eastAsia="Times New Roman" w:cs="Times New Roman"/>
          <w:b/>
          <w:iCs/>
          <w:sz w:val="26"/>
          <w:u w:val="single"/>
          <w:lang w:eastAsia="ko-KR"/>
        </w:rPr>
        <w:t>any form</w:t>
      </w:r>
      <w:r w:rsidRPr="001361AF">
        <w:rPr>
          <w:rFonts w:eastAsia="Times New Roman" w:cs="Times New Roman"/>
          <w:b/>
          <w:iCs/>
          <w:sz w:val="26"/>
          <w:lang w:eastAsia="ko-KR"/>
        </w:rPr>
        <w:t xml:space="preserve"> necessarily waters down the potential for this movement by acting as </w:t>
      </w:r>
      <w:r w:rsidRPr="001361AF">
        <w:rPr>
          <w:rFonts w:eastAsia="Times New Roman" w:cs="Times New Roman"/>
          <w:b/>
          <w:iCs/>
          <w:sz w:val="26"/>
          <w:u w:val="single"/>
          <w:lang w:eastAsia="ko-KR"/>
        </w:rPr>
        <w:t>a sedative</w:t>
      </w:r>
      <w:r w:rsidRPr="001361AF">
        <w:rPr>
          <w:rFonts w:eastAsia="Times New Roman" w:cs="Times New Roman"/>
          <w:b/>
          <w:iCs/>
          <w:sz w:val="26"/>
          <w:lang w:eastAsia="ko-KR"/>
        </w:rPr>
        <w:t xml:space="preserve"> for union-based organizing</w:t>
      </w:r>
    </w:p>
    <w:p w14:paraId="2A2CA271" w14:textId="77777777" w:rsidR="001361AF" w:rsidRPr="001361AF" w:rsidRDefault="001361AF" w:rsidP="001361AF">
      <w:pPr>
        <w:rPr>
          <w:rFonts w:eastAsia="Calibri" w:cs="Times New Roman"/>
          <w:lang w:eastAsia="ko-KR"/>
        </w:rPr>
      </w:pPr>
      <w:r w:rsidRPr="001361AF">
        <w:rPr>
          <w:rFonts w:eastAsia="Calibri" w:cs="Times New Roman"/>
          <w:b/>
          <w:bCs/>
          <w:sz w:val="26"/>
        </w:rPr>
        <w:t>Gallagher ‘25</w:t>
      </w:r>
      <w:r w:rsidRPr="001361AF">
        <w:rPr>
          <w:rFonts w:eastAsia="Calibri" w:cs="Times New Roman"/>
        </w:rPr>
        <w:t xml:space="preserve"> [Conor, contributor to Naked Capitalism, liberal American financial news and analysis group blog, Can Unions Really ‘Lead the Resistance to Authoritarianism?’,</w:t>
      </w:r>
      <w:r w:rsidRPr="001361AF">
        <w:rPr>
          <w:rFonts w:eastAsia="Calibri" w:cs="Times New Roman" w:hint="eastAsia"/>
          <w:lang w:eastAsia="ko-KR"/>
        </w:rPr>
        <w:t xml:space="preserve"> 6-30, </w:t>
      </w:r>
      <w:r w:rsidRPr="001361AF">
        <w:rPr>
          <w:rFonts w:eastAsia="Calibri" w:cs="Times New Roman"/>
        </w:rPr>
        <w:t>https://www.nakedcapitalism.com/2025/06/can-unions-really-lead-the-resistance-to-authoritarianism.html</w:t>
      </w:r>
      <w:r w:rsidRPr="001361AF">
        <w:rPr>
          <w:rFonts w:eastAsia="Calibri" w:cs="Times New Roman" w:hint="eastAsia"/>
          <w:lang w:eastAsia="ko-KR"/>
        </w:rPr>
        <w:t>]</w:t>
      </w:r>
    </w:p>
    <w:p w14:paraId="0D60A152" w14:textId="77777777" w:rsidR="001361AF" w:rsidRPr="001361AF" w:rsidRDefault="001361AF" w:rsidP="001361AF">
      <w:pPr>
        <w:rPr>
          <w:rFonts w:eastAsia="Calibri" w:cs="Times New Roman"/>
        </w:rPr>
      </w:pPr>
      <w:r w:rsidRPr="001361AF">
        <w:rPr>
          <w:rFonts w:eastAsia="Calibri" w:cs="Times New Roman"/>
          <w:sz w:val="16"/>
        </w:rPr>
        <w:t xml:space="preserve">First, a quick note on US authoritarianism/fascism and unions. The </w:t>
      </w:r>
      <w:r w:rsidRPr="001361AF">
        <w:rPr>
          <w:rFonts w:eastAsia="Calibri" w:cs="Times New Roman"/>
          <w:highlight w:val="green"/>
          <w:u w:val="single"/>
        </w:rPr>
        <w:t>accelerating</w:t>
      </w:r>
      <w:r w:rsidRPr="001361AF">
        <w:rPr>
          <w:rFonts w:eastAsia="Calibri" w:cs="Times New Roman"/>
          <w:u w:val="single"/>
        </w:rPr>
        <w:t xml:space="preserve"> </w:t>
      </w:r>
      <w:r w:rsidRPr="001361AF">
        <w:rPr>
          <w:rFonts w:eastAsia="Calibri" w:cs="Times New Roman"/>
          <w:b/>
          <w:iCs/>
          <w:u w:val="single"/>
        </w:rPr>
        <w:t>authoritarianism</w:t>
      </w:r>
      <w:r w:rsidRPr="001361AF">
        <w:rPr>
          <w:rFonts w:eastAsia="Calibri" w:cs="Times New Roman"/>
          <w:sz w:val="16"/>
        </w:rPr>
        <w:t>/</w:t>
      </w:r>
      <w:r w:rsidRPr="001361AF">
        <w:rPr>
          <w:rFonts w:eastAsia="Calibri" w:cs="Times New Roman"/>
          <w:b/>
          <w:iCs/>
          <w:highlight w:val="green"/>
          <w:u w:val="single"/>
        </w:rPr>
        <w:t>corporate fascism</w:t>
      </w:r>
      <w:r w:rsidRPr="001361AF">
        <w:rPr>
          <w:rFonts w:eastAsia="Calibri" w:cs="Times New Roman"/>
          <w:sz w:val="16"/>
        </w:rPr>
        <w:t xml:space="preserve"> we’re seeing in the US </w:t>
      </w:r>
      <w:r w:rsidRPr="001361AF">
        <w:rPr>
          <w:rFonts w:eastAsia="Calibri" w:cs="Times New Roman"/>
          <w:highlight w:val="green"/>
          <w:u w:val="single"/>
        </w:rPr>
        <w:t>is</w:t>
      </w:r>
      <w:r w:rsidRPr="001361AF">
        <w:rPr>
          <w:rFonts w:eastAsia="Calibri" w:cs="Times New Roman"/>
          <w:sz w:val="16"/>
          <w:highlight w:val="green"/>
        </w:rPr>
        <w:t xml:space="preserve"> </w:t>
      </w:r>
      <w:r w:rsidRPr="001361AF">
        <w:rPr>
          <w:rFonts w:eastAsia="Calibri" w:cs="Times New Roman"/>
          <w:highlight w:val="green"/>
          <w:u w:val="single"/>
        </w:rPr>
        <w:t>characterized by the</w:t>
      </w:r>
      <w:r w:rsidRPr="001361AF">
        <w:rPr>
          <w:rFonts w:eastAsia="Calibri" w:cs="Times New Roman"/>
          <w:u w:val="single"/>
        </w:rPr>
        <w:t xml:space="preserve"> </w:t>
      </w:r>
      <w:r w:rsidRPr="001361AF">
        <w:rPr>
          <w:rFonts w:eastAsia="Calibri" w:cs="Times New Roman"/>
          <w:highlight w:val="green"/>
          <w:u w:val="single"/>
        </w:rPr>
        <w:t>plutocrats’</w:t>
      </w:r>
      <w:r w:rsidRPr="001361AF">
        <w:rPr>
          <w:rFonts w:eastAsia="Calibri" w:cs="Times New Roman"/>
          <w:u w:val="single"/>
        </w:rPr>
        <w:t xml:space="preserve"> war </w:t>
      </w:r>
      <w:proofErr w:type="spellStart"/>
      <w:r w:rsidRPr="001361AF">
        <w:rPr>
          <w:rFonts w:eastAsia="Calibri" w:cs="Times New Roman"/>
          <w:b/>
          <w:iCs/>
          <w:highlight w:val="green"/>
          <w:u w:val="single"/>
        </w:rPr>
        <w:t>uniparty</w:t>
      </w:r>
      <w:proofErr w:type="spellEnd"/>
      <w:r w:rsidRPr="001361AF">
        <w:rPr>
          <w:rFonts w:eastAsia="Calibri" w:cs="Times New Roman"/>
          <w:sz w:val="16"/>
        </w:rPr>
        <w:t xml:space="preserve">, </w:t>
      </w:r>
      <w:r w:rsidRPr="001361AF">
        <w:rPr>
          <w:rFonts w:eastAsia="Calibri" w:cs="Times New Roman"/>
          <w:b/>
          <w:iCs/>
          <w:u w:val="single"/>
        </w:rPr>
        <w:t xml:space="preserve">burgeoning </w:t>
      </w:r>
      <w:r w:rsidRPr="001361AF">
        <w:rPr>
          <w:rFonts w:eastAsia="Calibri" w:cs="Times New Roman"/>
          <w:b/>
          <w:iCs/>
          <w:highlight w:val="green"/>
          <w:u w:val="single"/>
        </w:rPr>
        <w:t>police state</w:t>
      </w:r>
      <w:r w:rsidRPr="001361AF">
        <w:rPr>
          <w:rFonts w:eastAsia="Calibri" w:cs="Times New Roman"/>
          <w:sz w:val="16"/>
          <w:highlight w:val="green"/>
        </w:rPr>
        <w:t xml:space="preserve">, </w:t>
      </w:r>
      <w:r w:rsidRPr="001361AF">
        <w:rPr>
          <w:rFonts w:eastAsia="Calibri" w:cs="Times New Roman"/>
          <w:u w:val="single"/>
        </w:rPr>
        <w:t xml:space="preserve">ever widening economic </w:t>
      </w:r>
      <w:r w:rsidRPr="001361AF">
        <w:rPr>
          <w:rFonts w:eastAsia="Calibri" w:cs="Times New Roman"/>
          <w:b/>
          <w:iCs/>
          <w:highlight w:val="green"/>
          <w:u w:val="single"/>
        </w:rPr>
        <w:t>inequality</w:t>
      </w:r>
      <w:r w:rsidRPr="001361AF">
        <w:rPr>
          <w:rFonts w:eastAsia="Calibri" w:cs="Times New Roman"/>
          <w:sz w:val="16"/>
          <w:highlight w:val="green"/>
        </w:rPr>
        <w:t xml:space="preserve">, </w:t>
      </w:r>
      <w:r w:rsidRPr="001361AF">
        <w:rPr>
          <w:rFonts w:eastAsia="Calibri" w:cs="Times New Roman"/>
          <w:highlight w:val="green"/>
          <w:u w:val="single"/>
        </w:rPr>
        <w:t>and</w:t>
      </w:r>
      <w:r w:rsidRPr="001361AF">
        <w:rPr>
          <w:rFonts w:eastAsia="Calibri" w:cs="Times New Roman"/>
          <w:sz w:val="16"/>
        </w:rPr>
        <w:t xml:space="preserve"> </w:t>
      </w:r>
      <w:r w:rsidRPr="001361AF">
        <w:rPr>
          <w:rFonts w:eastAsia="Calibri" w:cs="Times New Roman"/>
          <w:b/>
          <w:iCs/>
          <w:u w:val="single"/>
        </w:rPr>
        <w:t xml:space="preserve">free </w:t>
      </w:r>
      <w:r w:rsidRPr="001361AF">
        <w:rPr>
          <w:rFonts w:eastAsia="Calibri" w:cs="Times New Roman"/>
          <w:b/>
          <w:iCs/>
          <w:highlight w:val="green"/>
          <w:u w:val="single"/>
        </w:rPr>
        <w:t>speech crackdowns</w:t>
      </w:r>
      <w:r w:rsidRPr="001361AF">
        <w:rPr>
          <w:rFonts w:eastAsia="Calibri" w:cs="Times New Roman"/>
          <w:sz w:val="16"/>
        </w:rPr>
        <w:t xml:space="preserve"> among other symptoms. While it gets a whole lot of attention when Trump is in office, it’s been a long time coming. Obama led a nationwide paramilitary crackdown on Occupy after bailing out finance and throwing a foreclosure party. Biden oversaw </w:t>
      </w:r>
      <w:r w:rsidRPr="001361AF">
        <w:rPr>
          <w:rFonts w:eastAsia="Calibri" w:cs="Times New Roman"/>
          <w:b/>
          <w:iCs/>
          <w:u w:val="single"/>
        </w:rPr>
        <w:t>repression</w:t>
      </w:r>
      <w:r w:rsidRPr="001361AF">
        <w:rPr>
          <w:rFonts w:eastAsia="Calibri" w:cs="Times New Roman"/>
          <w:u w:val="single"/>
        </w:rPr>
        <w:t xml:space="preserve"> of</w:t>
      </w:r>
      <w:r w:rsidRPr="001361AF">
        <w:rPr>
          <w:rFonts w:eastAsia="Calibri" w:cs="Times New Roman"/>
          <w:sz w:val="16"/>
        </w:rPr>
        <w:t xml:space="preserve"> student </w:t>
      </w:r>
      <w:r w:rsidRPr="001361AF">
        <w:rPr>
          <w:rFonts w:eastAsia="Calibri" w:cs="Times New Roman"/>
          <w:u w:val="single"/>
        </w:rPr>
        <w:t>protests against</w:t>
      </w:r>
      <w:r w:rsidRPr="001361AF">
        <w:rPr>
          <w:rFonts w:eastAsia="Calibri" w:cs="Times New Roman"/>
          <w:sz w:val="16"/>
        </w:rPr>
        <w:t xml:space="preserve"> US-backed </w:t>
      </w:r>
      <w:r w:rsidRPr="001361AF">
        <w:rPr>
          <w:rFonts w:eastAsia="Calibri" w:cs="Times New Roman"/>
          <w:b/>
          <w:iCs/>
          <w:u w:val="single"/>
        </w:rPr>
        <w:t>genocide</w:t>
      </w:r>
      <w:r w:rsidRPr="001361AF">
        <w:rPr>
          <w:rFonts w:eastAsia="Calibri" w:cs="Times New Roman"/>
          <w:sz w:val="16"/>
        </w:rPr>
        <w:t xml:space="preserve">. And let’s not forget </w:t>
      </w:r>
      <w:r w:rsidRPr="001361AF">
        <w:rPr>
          <w:rFonts w:eastAsia="Calibri" w:cs="Times New Roman"/>
          <w:u w:val="single"/>
        </w:rPr>
        <w:t xml:space="preserve">all the ongoing </w:t>
      </w:r>
      <w:r w:rsidRPr="001361AF">
        <w:rPr>
          <w:rFonts w:eastAsia="Calibri" w:cs="Times New Roman"/>
          <w:b/>
          <w:iCs/>
          <w:u w:val="single"/>
        </w:rPr>
        <w:t>global abuses</w:t>
      </w:r>
      <w:r w:rsidRPr="001361AF">
        <w:rPr>
          <w:rFonts w:eastAsia="Calibri" w:cs="Times New Roman"/>
          <w:sz w:val="16"/>
        </w:rPr>
        <w:t xml:space="preserve"> </w:t>
      </w:r>
      <w:r w:rsidRPr="001361AF">
        <w:rPr>
          <w:rFonts w:eastAsia="Calibri" w:cs="Times New Roman"/>
          <w:u w:val="single"/>
        </w:rPr>
        <w:t xml:space="preserve">of the </w:t>
      </w:r>
      <w:r w:rsidRPr="001361AF">
        <w:rPr>
          <w:rFonts w:eastAsia="Calibri" w:cs="Times New Roman"/>
          <w:b/>
          <w:iCs/>
          <w:u w:val="single"/>
        </w:rPr>
        <w:t>War on Terror</w:t>
      </w:r>
      <w:r w:rsidRPr="001361AF">
        <w:rPr>
          <w:rFonts w:eastAsia="Calibri" w:cs="Times New Roman"/>
          <w:sz w:val="16"/>
        </w:rPr>
        <w:t>—</w:t>
      </w:r>
      <w:r w:rsidRPr="001361AF">
        <w:rPr>
          <w:rFonts w:eastAsia="Calibri" w:cs="Times New Roman"/>
          <w:b/>
          <w:iCs/>
          <w:highlight w:val="green"/>
          <w:u w:val="single"/>
        </w:rPr>
        <w:t>illegal wars</w:t>
      </w:r>
      <w:r w:rsidRPr="001361AF">
        <w:rPr>
          <w:rFonts w:eastAsia="Calibri" w:cs="Times New Roman"/>
          <w:sz w:val="16"/>
          <w:highlight w:val="green"/>
        </w:rPr>
        <w:t xml:space="preserve"> </w:t>
      </w:r>
      <w:r w:rsidRPr="001361AF">
        <w:rPr>
          <w:rFonts w:eastAsia="Calibri" w:cs="Times New Roman"/>
          <w:highlight w:val="green"/>
          <w:u w:val="single"/>
        </w:rPr>
        <w:t>and</w:t>
      </w:r>
      <w:r w:rsidRPr="001361AF">
        <w:rPr>
          <w:rFonts w:eastAsia="Calibri" w:cs="Times New Roman"/>
          <w:sz w:val="16"/>
          <w:highlight w:val="green"/>
        </w:rPr>
        <w:t xml:space="preserve"> </w:t>
      </w:r>
      <w:r w:rsidRPr="001361AF">
        <w:rPr>
          <w:rFonts w:eastAsia="Calibri" w:cs="Times New Roman"/>
          <w:b/>
          <w:iCs/>
          <w:highlight w:val="green"/>
          <w:u w:val="single"/>
        </w:rPr>
        <w:t>drone death</w:t>
      </w:r>
      <w:r w:rsidRPr="001361AF">
        <w:rPr>
          <w:rFonts w:eastAsia="Calibri" w:cs="Times New Roman"/>
          <w:sz w:val="16"/>
        </w:rPr>
        <w:t xml:space="preserve"> raining from the skies abroad </w:t>
      </w:r>
      <w:r w:rsidRPr="001361AF">
        <w:rPr>
          <w:rFonts w:eastAsia="Calibri" w:cs="Times New Roman"/>
          <w:highlight w:val="green"/>
          <w:u w:val="single"/>
        </w:rPr>
        <w:t xml:space="preserve">while </w:t>
      </w:r>
      <w:r w:rsidRPr="001361AF">
        <w:rPr>
          <w:rFonts w:eastAsia="Calibri" w:cs="Times New Roman"/>
          <w:b/>
          <w:iCs/>
          <w:highlight w:val="green"/>
          <w:u w:val="single"/>
        </w:rPr>
        <w:t>homelessness</w:t>
      </w:r>
      <w:r w:rsidRPr="001361AF">
        <w:rPr>
          <w:rFonts w:eastAsia="Calibri" w:cs="Times New Roman"/>
          <w:sz w:val="16"/>
          <w:highlight w:val="green"/>
        </w:rPr>
        <w:t xml:space="preserve">, </w:t>
      </w:r>
      <w:r w:rsidRPr="001361AF">
        <w:rPr>
          <w:rFonts w:eastAsia="Calibri" w:cs="Times New Roman"/>
          <w:b/>
          <w:iCs/>
          <w:highlight w:val="green"/>
          <w:u w:val="single"/>
        </w:rPr>
        <w:t>surveillance</w:t>
      </w:r>
      <w:r w:rsidRPr="001361AF">
        <w:rPr>
          <w:rFonts w:eastAsia="Calibri" w:cs="Times New Roman"/>
          <w:sz w:val="16"/>
          <w:highlight w:val="green"/>
        </w:rPr>
        <w:t xml:space="preserve">, </w:t>
      </w:r>
      <w:r w:rsidRPr="001361AF">
        <w:rPr>
          <w:rFonts w:eastAsia="Calibri" w:cs="Times New Roman"/>
          <w:highlight w:val="green"/>
          <w:u w:val="single"/>
        </w:rPr>
        <w:t>and</w:t>
      </w:r>
      <w:r w:rsidRPr="001361AF">
        <w:rPr>
          <w:rFonts w:eastAsia="Calibri" w:cs="Times New Roman"/>
          <w:sz w:val="16"/>
          <w:highlight w:val="green"/>
        </w:rPr>
        <w:t xml:space="preserve"> </w:t>
      </w:r>
      <w:r w:rsidRPr="001361AF">
        <w:rPr>
          <w:rFonts w:eastAsia="Calibri" w:cs="Times New Roman"/>
          <w:b/>
          <w:iCs/>
          <w:sz w:val="28"/>
          <w:szCs w:val="36"/>
          <w:highlight w:val="green"/>
          <w:u w:val="single"/>
        </w:rPr>
        <w:t>deaths of despair</w:t>
      </w:r>
      <w:r w:rsidRPr="001361AF">
        <w:rPr>
          <w:rFonts w:eastAsia="Calibri" w:cs="Times New Roman"/>
          <w:sz w:val="16"/>
          <w:szCs w:val="36"/>
          <w:highlight w:val="green"/>
        </w:rPr>
        <w:t xml:space="preserve"> </w:t>
      </w:r>
      <w:r w:rsidRPr="001361AF">
        <w:rPr>
          <w:rFonts w:eastAsia="Calibri" w:cs="Times New Roman"/>
          <w:highlight w:val="green"/>
          <w:u w:val="single"/>
        </w:rPr>
        <w:t>surge</w:t>
      </w:r>
      <w:r w:rsidRPr="001361AF">
        <w:rPr>
          <w:rFonts w:eastAsia="Calibri" w:cs="Times New Roman"/>
          <w:sz w:val="16"/>
        </w:rPr>
        <w:t xml:space="preserve">. </w:t>
      </w:r>
      <w:r w:rsidRPr="001361AF">
        <w:rPr>
          <w:rFonts w:eastAsia="Calibri" w:cs="Times New Roman"/>
          <w:u w:val="single"/>
        </w:rPr>
        <w:t xml:space="preserve">Our </w:t>
      </w:r>
      <w:proofErr w:type="spellStart"/>
      <w:r w:rsidRPr="001361AF">
        <w:rPr>
          <w:rFonts w:eastAsia="Calibri" w:cs="Times New Roman"/>
          <w:u w:val="single"/>
        </w:rPr>
        <w:t>uniparty</w:t>
      </w:r>
      <w:proofErr w:type="spellEnd"/>
      <w:r w:rsidRPr="001361AF">
        <w:rPr>
          <w:rFonts w:eastAsia="Calibri" w:cs="Times New Roman"/>
          <w:sz w:val="16"/>
        </w:rPr>
        <w:t xml:space="preserve"> in the greatest democracy in the history of the world </w:t>
      </w:r>
      <w:r w:rsidRPr="001361AF">
        <w:rPr>
          <w:rFonts w:eastAsia="Calibri" w:cs="Times New Roman"/>
          <w:u w:val="single"/>
        </w:rPr>
        <w:t>serves the</w:t>
      </w:r>
      <w:r w:rsidRPr="001361AF">
        <w:rPr>
          <w:rFonts w:eastAsia="Calibri" w:cs="Times New Roman"/>
          <w:sz w:val="16"/>
        </w:rPr>
        <w:t xml:space="preserve"> plutocrats and </w:t>
      </w:r>
      <w:r w:rsidRPr="001361AF">
        <w:rPr>
          <w:rFonts w:eastAsia="Calibri" w:cs="Times New Roman"/>
          <w:u w:val="single"/>
        </w:rPr>
        <w:t>moves</w:t>
      </w:r>
      <w:r w:rsidRPr="001361AF">
        <w:rPr>
          <w:rFonts w:eastAsia="Calibri" w:cs="Times New Roman"/>
          <w:sz w:val="16"/>
        </w:rPr>
        <w:t xml:space="preserve"> evermore </w:t>
      </w:r>
      <w:r w:rsidRPr="001361AF">
        <w:rPr>
          <w:rFonts w:eastAsia="Calibri" w:cs="Times New Roman"/>
          <w:u w:val="single"/>
        </w:rPr>
        <w:t xml:space="preserve">rightward to </w:t>
      </w:r>
      <w:r w:rsidRPr="001361AF">
        <w:rPr>
          <w:rFonts w:eastAsia="Calibri" w:cs="Times New Roman"/>
          <w:b/>
          <w:iCs/>
          <w:u w:val="single"/>
        </w:rPr>
        <w:t>stifle dissent</w:t>
      </w:r>
      <w:r w:rsidRPr="001361AF">
        <w:rPr>
          <w:rFonts w:eastAsia="Calibri" w:cs="Times New Roman"/>
          <w:sz w:val="16"/>
        </w:rPr>
        <w:t xml:space="preserve"> </w:t>
      </w:r>
      <w:r w:rsidRPr="001361AF">
        <w:rPr>
          <w:rFonts w:eastAsia="Calibri" w:cs="Times New Roman"/>
          <w:u w:val="single"/>
        </w:rPr>
        <w:t xml:space="preserve">and expand the </w:t>
      </w:r>
      <w:r w:rsidRPr="001361AF">
        <w:rPr>
          <w:rFonts w:eastAsia="Calibri" w:cs="Times New Roman"/>
          <w:b/>
          <w:iCs/>
          <w:u w:val="single"/>
        </w:rPr>
        <w:t>rapaciousness</w:t>
      </w:r>
      <w:r w:rsidRPr="001361AF">
        <w:rPr>
          <w:rFonts w:eastAsia="Calibri" w:cs="Times New Roman"/>
          <w:sz w:val="16"/>
        </w:rPr>
        <w:t xml:space="preserve"> </w:t>
      </w:r>
      <w:r w:rsidRPr="001361AF">
        <w:rPr>
          <w:rFonts w:eastAsia="Calibri" w:cs="Times New Roman"/>
          <w:u w:val="single"/>
        </w:rPr>
        <w:t xml:space="preserve">at </w:t>
      </w:r>
      <w:r w:rsidRPr="001361AF">
        <w:rPr>
          <w:rFonts w:eastAsia="Calibri" w:cs="Times New Roman"/>
          <w:b/>
          <w:iCs/>
          <w:u w:val="single"/>
        </w:rPr>
        <w:t>home</w:t>
      </w:r>
      <w:r w:rsidRPr="001361AF">
        <w:rPr>
          <w:rFonts w:eastAsia="Calibri" w:cs="Times New Roman"/>
          <w:sz w:val="16"/>
        </w:rPr>
        <w:t xml:space="preserve"> </w:t>
      </w:r>
      <w:r w:rsidRPr="001361AF">
        <w:rPr>
          <w:rFonts w:eastAsia="Calibri" w:cs="Times New Roman"/>
          <w:u w:val="single"/>
        </w:rPr>
        <w:t>and</w:t>
      </w:r>
      <w:r w:rsidRPr="001361AF">
        <w:rPr>
          <w:rFonts w:eastAsia="Calibri" w:cs="Times New Roman"/>
          <w:sz w:val="16"/>
        </w:rPr>
        <w:t xml:space="preserve"> </w:t>
      </w:r>
      <w:r w:rsidRPr="001361AF">
        <w:rPr>
          <w:rFonts w:eastAsia="Calibri" w:cs="Times New Roman"/>
          <w:b/>
          <w:iCs/>
          <w:u w:val="single"/>
        </w:rPr>
        <w:t>abroad</w:t>
      </w:r>
      <w:r w:rsidRPr="001361AF">
        <w:rPr>
          <w:rFonts w:eastAsia="Calibri" w:cs="Times New Roman"/>
          <w:sz w:val="16"/>
        </w:rPr>
        <w:t xml:space="preserve">. </w:t>
      </w:r>
      <w:r w:rsidRPr="001361AF">
        <w:rPr>
          <w:rFonts w:eastAsia="Calibri" w:cs="Times New Roman"/>
          <w:u w:val="single"/>
        </w:rPr>
        <w:t xml:space="preserve">Trump is </w:t>
      </w:r>
      <w:r w:rsidRPr="001361AF">
        <w:rPr>
          <w:rFonts w:eastAsia="Calibri" w:cs="Times New Roman"/>
          <w:b/>
          <w:iCs/>
          <w:u w:val="single"/>
        </w:rPr>
        <w:t>an accelerant</w:t>
      </w:r>
      <w:r w:rsidRPr="001361AF">
        <w:rPr>
          <w:rFonts w:eastAsia="Calibri" w:cs="Times New Roman"/>
          <w:sz w:val="16"/>
        </w:rPr>
        <w:t xml:space="preserve"> in this regard, torching what little remains of the social safety net, speech and due process protections, as well as collective bargaining law. </w:t>
      </w:r>
      <w:r w:rsidRPr="001361AF">
        <w:rPr>
          <w:rFonts w:eastAsia="Calibri" w:cs="Times New Roman"/>
          <w:highlight w:val="green"/>
          <w:u w:val="single"/>
        </w:rPr>
        <w:t>Despite</w:t>
      </w:r>
      <w:r w:rsidRPr="001361AF">
        <w:rPr>
          <w:rFonts w:eastAsia="Calibri" w:cs="Times New Roman"/>
          <w:sz w:val="16"/>
        </w:rPr>
        <w:t xml:space="preserve"> a lot of </w:t>
      </w:r>
      <w:r w:rsidRPr="001361AF">
        <w:rPr>
          <w:rFonts w:eastAsia="Calibri" w:cs="Times New Roman"/>
          <w:highlight w:val="green"/>
          <w:u w:val="single"/>
        </w:rPr>
        <w:t xml:space="preserve">optimism about </w:t>
      </w:r>
      <w:r w:rsidRPr="001361AF">
        <w:rPr>
          <w:rFonts w:eastAsia="Calibri" w:cs="Times New Roman"/>
          <w:b/>
          <w:iCs/>
          <w:highlight w:val="green"/>
          <w:u w:val="single"/>
        </w:rPr>
        <w:t>labor</w:t>
      </w:r>
      <w:r w:rsidRPr="001361AF">
        <w:rPr>
          <w:rFonts w:eastAsia="Calibri" w:cs="Times New Roman"/>
          <w:sz w:val="16"/>
        </w:rPr>
        <w:t xml:space="preserve"> </w:t>
      </w:r>
      <w:r w:rsidRPr="001361AF">
        <w:rPr>
          <w:rFonts w:eastAsia="Calibri" w:cs="Times New Roman"/>
          <w:u w:val="single"/>
        </w:rPr>
        <w:t>leading a countercharge</w:t>
      </w:r>
      <w:r w:rsidRPr="001361AF">
        <w:rPr>
          <w:rFonts w:eastAsia="Calibri" w:cs="Times New Roman"/>
          <w:sz w:val="16"/>
        </w:rPr>
        <w:t xml:space="preserve">, the fact is </w:t>
      </w:r>
      <w:r w:rsidRPr="001361AF">
        <w:rPr>
          <w:rFonts w:eastAsia="Calibri" w:cs="Times New Roman"/>
          <w:b/>
          <w:iCs/>
          <w:sz w:val="24"/>
          <w:u w:val="single"/>
        </w:rPr>
        <w:t>it hasn’t</w:t>
      </w:r>
      <w:r w:rsidRPr="001361AF">
        <w:rPr>
          <w:rFonts w:eastAsia="Calibri" w:cs="Times New Roman"/>
          <w:sz w:val="16"/>
        </w:rPr>
        <w:t xml:space="preserve">, and the argument could be made that </w:t>
      </w:r>
      <w:r w:rsidRPr="001361AF">
        <w:rPr>
          <w:rFonts w:eastAsia="Calibri" w:cs="Times New Roman"/>
          <w:u w:val="single"/>
        </w:rPr>
        <w:t>despite</w:t>
      </w:r>
      <w:r w:rsidRPr="001361AF">
        <w:rPr>
          <w:rFonts w:eastAsia="Calibri" w:cs="Times New Roman"/>
          <w:sz w:val="16"/>
        </w:rPr>
        <w:t xml:space="preserve"> some </w:t>
      </w:r>
      <w:r w:rsidRPr="001361AF">
        <w:rPr>
          <w:rFonts w:eastAsia="Calibri" w:cs="Times New Roman"/>
          <w:u w:val="single"/>
        </w:rPr>
        <w:t>successes here</w:t>
      </w:r>
      <w:r w:rsidRPr="001361AF">
        <w:rPr>
          <w:rFonts w:eastAsia="Calibri" w:cs="Times New Roman"/>
          <w:sz w:val="16"/>
        </w:rPr>
        <w:t xml:space="preserve"> </w:t>
      </w:r>
      <w:r w:rsidRPr="001361AF">
        <w:rPr>
          <w:rFonts w:eastAsia="Calibri" w:cs="Times New Roman"/>
          <w:u w:val="single"/>
        </w:rPr>
        <w:t>and there</w:t>
      </w:r>
      <w:r w:rsidRPr="001361AF">
        <w:rPr>
          <w:rFonts w:eastAsia="Calibri" w:cs="Times New Roman"/>
          <w:sz w:val="16"/>
        </w:rPr>
        <w:t xml:space="preserve">, as a whole </w:t>
      </w:r>
      <w:r w:rsidRPr="001361AF">
        <w:rPr>
          <w:rFonts w:eastAsia="Calibri" w:cs="Times New Roman"/>
          <w:u w:val="single"/>
        </w:rPr>
        <w:t>it has</w:t>
      </w:r>
      <w:r w:rsidRPr="001361AF">
        <w:rPr>
          <w:rFonts w:eastAsia="Calibri" w:cs="Times New Roman"/>
          <w:sz w:val="16"/>
        </w:rPr>
        <w:t xml:space="preserve"> actually </w:t>
      </w:r>
      <w:r w:rsidRPr="001361AF">
        <w:rPr>
          <w:rFonts w:eastAsia="Calibri" w:cs="Times New Roman"/>
          <w:u w:val="single"/>
        </w:rPr>
        <w:t xml:space="preserve">been </w:t>
      </w:r>
      <w:r w:rsidRPr="001361AF">
        <w:rPr>
          <w:rFonts w:eastAsia="Calibri" w:cs="Times New Roman"/>
          <w:b/>
          <w:iCs/>
          <w:u w:val="single"/>
        </w:rPr>
        <w:t>losing ground</w:t>
      </w:r>
      <w:r w:rsidRPr="001361AF">
        <w:rPr>
          <w:rFonts w:eastAsia="Calibri" w:cs="Times New Roman"/>
          <w:sz w:val="16"/>
        </w:rPr>
        <w:t xml:space="preserve">. That’s unsurprising considering how </w:t>
      </w:r>
      <w:r w:rsidRPr="001361AF">
        <w:rPr>
          <w:rFonts w:eastAsia="Calibri" w:cs="Times New Roman"/>
          <w:b/>
          <w:iCs/>
          <w:highlight w:val="green"/>
          <w:u w:val="single"/>
        </w:rPr>
        <w:t>the deck is stacked against it</w:t>
      </w:r>
      <w:r w:rsidRPr="001361AF">
        <w:rPr>
          <w:rFonts w:eastAsia="Calibri" w:cs="Times New Roman"/>
          <w:sz w:val="16"/>
          <w:highlight w:val="green"/>
        </w:rPr>
        <w:t xml:space="preserve"> </w:t>
      </w:r>
      <w:r w:rsidRPr="001361AF">
        <w:rPr>
          <w:rFonts w:eastAsia="Calibri" w:cs="Times New Roman"/>
          <w:highlight w:val="green"/>
          <w:u w:val="single"/>
        </w:rPr>
        <w:t>through</w:t>
      </w:r>
      <w:r w:rsidRPr="001361AF">
        <w:rPr>
          <w:rFonts w:eastAsia="Calibri" w:cs="Times New Roman"/>
          <w:sz w:val="16"/>
        </w:rPr>
        <w:t xml:space="preserve"> the courts and </w:t>
      </w:r>
      <w:r w:rsidRPr="001361AF">
        <w:rPr>
          <w:rFonts w:eastAsia="Calibri" w:cs="Times New Roman"/>
          <w:b/>
          <w:iCs/>
          <w:sz w:val="28"/>
          <w:szCs w:val="36"/>
          <w:highlight w:val="green"/>
          <w:u w:val="single"/>
        </w:rPr>
        <w:t>money</w:t>
      </w:r>
      <w:r w:rsidRPr="001361AF">
        <w:rPr>
          <w:rFonts w:eastAsia="Calibri" w:cs="Times New Roman"/>
          <w:sz w:val="16"/>
          <w:szCs w:val="36"/>
        </w:rPr>
        <w:t xml:space="preserve"> </w:t>
      </w:r>
      <w:r w:rsidRPr="001361AF">
        <w:rPr>
          <w:rFonts w:eastAsia="Calibri" w:cs="Times New Roman"/>
          <w:sz w:val="16"/>
        </w:rPr>
        <w:t xml:space="preserve">(and the ability of that money to buy politicians). </w:t>
      </w:r>
      <w:r w:rsidRPr="001361AF">
        <w:rPr>
          <w:rFonts w:eastAsia="Calibri" w:cs="Times New Roman"/>
          <w:u w:val="single"/>
        </w:rPr>
        <w:t xml:space="preserve">Coverage of </w:t>
      </w:r>
      <w:r w:rsidRPr="001361AF">
        <w:rPr>
          <w:rFonts w:eastAsia="Calibri" w:cs="Times New Roman"/>
          <w:highlight w:val="green"/>
          <w:u w:val="single"/>
        </w:rPr>
        <w:t>union</w:t>
      </w:r>
      <w:r w:rsidRPr="001361AF">
        <w:rPr>
          <w:rFonts w:eastAsia="Calibri" w:cs="Times New Roman"/>
          <w:sz w:val="16"/>
        </w:rPr>
        <w:t xml:space="preserve"> activity in its current form often </w:t>
      </w:r>
      <w:r w:rsidRPr="001361AF">
        <w:rPr>
          <w:rFonts w:eastAsia="Calibri" w:cs="Times New Roman"/>
          <w:highlight w:val="green"/>
          <w:u w:val="single"/>
        </w:rPr>
        <w:t>feels</w:t>
      </w:r>
      <w:r w:rsidRPr="001361AF">
        <w:rPr>
          <w:rFonts w:eastAsia="Calibri" w:cs="Times New Roman"/>
          <w:sz w:val="16"/>
        </w:rPr>
        <w:t xml:space="preserve"> more </w:t>
      </w:r>
      <w:r w:rsidRPr="001361AF">
        <w:rPr>
          <w:rFonts w:eastAsia="Calibri" w:cs="Times New Roman"/>
          <w:highlight w:val="green"/>
          <w:u w:val="single"/>
        </w:rPr>
        <w:t xml:space="preserve">like </w:t>
      </w:r>
      <w:r w:rsidRPr="001361AF">
        <w:rPr>
          <w:rFonts w:eastAsia="Calibri" w:cs="Times New Roman"/>
          <w:b/>
          <w:iCs/>
          <w:highlight w:val="green"/>
          <w:u w:val="single"/>
        </w:rPr>
        <w:t>a feel-good story</w:t>
      </w:r>
      <w:r w:rsidRPr="001361AF">
        <w:rPr>
          <w:rFonts w:eastAsia="Calibri" w:cs="Times New Roman"/>
          <w:sz w:val="16"/>
          <w:highlight w:val="green"/>
        </w:rPr>
        <w:t xml:space="preserve"> </w:t>
      </w:r>
      <w:r w:rsidRPr="001361AF">
        <w:rPr>
          <w:rFonts w:eastAsia="Calibri" w:cs="Times New Roman"/>
          <w:highlight w:val="green"/>
          <w:u w:val="single"/>
        </w:rPr>
        <w:t>rather than acknowledgment</w:t>
      </w:r>
      <w:r w:rsidRPr="001361AF">
        <w:rPr>
          <w:rFonts w:eastAsia="Calibri" w:cs="Times New Roman"/>
          <w:u w:val="single"/>
        </w:rPr>
        <w:t xml:space="preserve"> that </w:t>
      </w:r>
      <w:r w:rsidRPr="001361AF">
        <w:rPr>
          <w:rFonts w:eastAsia="Calibri" w:cs="Times New Roman"/>
          <w:highlight w:val="green"/>
          <w:u w:val="single"/>
        </w:rPr>
        <w:t>they’ve</w:t>
      </w:r>
      <w:r w:rsidRPr="001361AF">
        <w:rPr>
          <w:rFonts w:eastAsia="Calibri" w:cs="Times New Roman"/>
          <w:u w:val="single"/>
        </w:rPr>
        <w:t xml:space="preserve"> constantly </w:t>
      </w:r>
      <w:r w:rsidRPr="001361AF">
        <w:rPr>
          <w:rFonts w:eastAsia="Calibri" w:cs="Times New Roman"/>
          <w:highlight w:val="green"/>
          <w:u w:val="single"/>
        </w:rPr>
        <w:t>been losing</w:t>
      </w:r>
      <w:r w:rsidRPr="001361AF">
        <w:rPr>
          <w:rFonts w:eastAsia="Calibri" w:cs="Times New Roman"/>
          <w:sz w:val="16"/>
          <w:highlight w:val="green"/>
        </w:rPr>
        <w:t xml:space="preserve"> </w:t>
      </w:r>
      <w:r w:rsidRPr="001361AF">
        <w:rPr>
          <w:rFonts w:eastAsia="Calibri" w:cs="Times New Roman"/>
          <w:u w:val="single"/>
        </w:rPr>
        <w:t xml:space="preserve">ground </w:t>
      </w:r>
      <w:r w:rsidRPr="001361AF">
        <w:rPr>
          <w:rFonts w:eastAsia="Calibri" w:cs="Times New Roman"/>
          <w:highlight w:val="green"/>
          <w:u w:val="single"/>
        </w:rPr>
        <w:t xml:space="preserve">to a </w:t>
      </w:r>
      <w:r w:rsidRPr="001361AF">
        <w:rPr>
          <w:rFonts w:eastAsia="Calibri" w:cs="Times New Roman"/>
          <w:b/>
          <w:iCs/>
          <w:sz w:val="24"/>
          <w:highlight w:val="green"/>
          <w:u w:val="single"/>
        </w:rPr>
        <w:t>ruthless enemy in a struggle to the death</w:t>
      </w:r>
      <w:r w:rsidRPr="001361AF">
        <w:rPr>
          <w:rFonts w:eastAsia="Calibri" w:cs="Times New Roman"/>
          <w:sz w:val="16"/>
        </w:rPr>
        <w:t xml:space="preserve">. Similar to coverage of The Resistance abroad, yes, they are on the right side of history, but that road is littered with noble losers. The facts are that despite US unions currently enjoying a resurgence in popularity, inequality is around similar levels as it was in the run up to the Great Depression. And union members make up just six percent of the private-sector workforce. Why is that? More people than ever want to join a union but cannot due to employer resistance, weak laws, courts that favor capital, and ineffectual labor leadership. </w:t>
      </w:r>
      <w:r w:rsidRPr="001361AF">
        <w:rPr>
          <w:rFonts w:eastAsia="Calibri" w:cs="Times New Roman"/>
          <w:b/>
          <w:iCs/>
          <w:highlight w:val="green"/>
          <w:u w:val="single"/>
        </w:rPr>
        <w:t>Even</w:t>
      </w:r>
      <w:r w:rsidRPr="001361AF">
        <w:rPr>
          <w:rFonts w:eastAsia="Calibri" w:cs="Times New Roman"/>
          <w:highlight w:val="green"/>
          <w:u w:val="single"/>
        </w:rPr>
        <w:t xml:space="preserve"> with unions enjoying</w:t>
      </w:r>
      <w:r w:rsidRPr="001361AF">
        <w:rPr>
          <w:rFonts w:eastAsia="Calibri" w:cs="Times New Roman"/>
          <w:u w:val="single"/>
        </w:rPr>
        <w:t xml:space="preserve"> </w:t>
      </w:r>
      <w:r w:rsidRPr="001361AF">
        <w:rPr>
          <w:rFonts w:eastAsia="Calibri" w:cs="Times New Roman"/>
          <w:b/>
          <w:iCs/>
          <w:u w:val="single"/>
        </w:rPr>
        <w:t xml:space="preserve">a string of </w:t>
      </w:r>
      <w:r w:rsidRPr="001361AF">
        <w:rPr>
          <w:rFonts w:eastAsia="Calibri" w:cs="Times New Roman"/>
          <w:b/>
          <w:iCs/>
          <w:highlight w:val="green"/>
          <w:u w:val="single"/>
        </w:rPr>
        <w:t>successes</w:t>
      </w:r>
      <w:r w:rsidRPr="001361AF">
        <w:rPr>
          <w:rFonts w:eastAsia="Calibri" w:cs="Times New Roman"/>
          <w:sz w:val="16"/>
        </w:rPr>
        <w:t xml:space="preserve"> </w:t>
      </w:r>
      <w:r w:rsidRPr="001361AF">
        <w:rPr>
          <w:rFonts w:eastAsia="Calibri" w:cs="Times New Roman"/>
          <w:u w:val="single"/>
        </w:rPr>
        <w:t>winning</w:t>
      </w:r>
      <w:r w:rsidRPr="001361AF">
        <w:rPr>
          <w:rFonts w:eastAsia="Calibri" w:cs="Times New Roman"/>
          <w:sz w:val="16"/>
        </w:rPr>
        <w:t xml:space="preserve"> their </w:t>
      </w:r>
      <w:r w:rsidRPr="001361AF">
        <w:rPr>
          <w:rFonts w:eastAsia="Calibri" w:cs="Times New Roman"/>
          <w:u w:val="single"/>
        </w:rPr>
        <w:t>elections</w:t>
      </w:r>
      <w:r w:rsidRPr="001361AF">
        <w:rPr>
          <w:rFonts w:eastAsia="Calibri" w:cs="Times New Roman"/>
          <w:sz w:val="16"/>
        </w:rPr>
        <w:t xml:space="preserve">, </w:t>
      </w:r>
      <w:r w:rsidRPr="001361AF">
        <w:rPr>
          <w:rFonts w:eastAsia="Calibri" w:cs="Times New Roman"/>
          <w:highlight w:val="green"/>
          <w:u w:val="single"/>
        </w:rPr>
        <w:t>it’s</w:t>
      </w:r>
      <w:r w:rsidRPr="001361AF">
        <w:rPr>
          <w:rFonts w:eastAsia="Calibri" w:cs="Times New Roman"/>
          <w:u w:val="single"/>
        </w:rPr>
        <w:t xml:space="preserve"> still </w:t>
      </w:r>
      <w:r w:rsidRPr="001361AF">
        <w:rPr>
          <w:rFonts w:eastAsia="Calibri" w:cs="Times New Roman"/>
          <w:highlight w:val="green"/>
          <w:u w:val="single"/>
        </w:rPr>
        <w:t xml:space="preserve">a </w:t>
      </w:r>
      <w:r w:rsidRPr="001361AF">
        <w:rPr>
          <w:rFonts w:eastAsia="Calibri" w:cs="Times New Roman"/>
          <w:b/>
          <w:iCs/>
          <w:sz w:val="28"/>
          <w:szCs w:val="36"/>
          <w:highlight w:val="green"/>
          <w:u w:val="single"/>
        </w:rPr>
        <w:t>major</w:t>
      </w:r>
      <w:r w:rsidRPr="001361AF">
        <w:rPr>
          <w:rFonts w:eastAsia="Calibri" w:cs="Times New Roman"/>
          <w:b/>
          <w:iCs/>
          <w:sz w:val="28"/>
          <w:szCs w:val="36"/>
          <w:u w:val="single"/>
        </w:rPr>
        <w:t xml:space="preserve"> </w:t>
      </w:r>
      <w:r w:rsidRPr="001361AF">
        <w:rPr>
          <w:rFonts w:eastAsia="Calibri" w:cs="Times New Roman"/>
          <w:b/>
          <w:iCs/>
          <w:sz w:val="28"/>
          <w:szCs w:val="36"/>
          <w:highlight w:val="green"/>
          <w:u w:val="single"/>
        </w:rPr>
        <w:t>uphill</w:t>
      </w:r>
      <w:r w:rsidRPr="001361AF">
        <w:rPr>
          <w:rFonts w:eastAsia="Calibri" w:cs="Times New Roman"/>
          <w:b/>
          <w:iCs/>
          <w:sz w:val="28"/>
          <w:szCs w:val="36"/>
          <w:u w:val="single"/>
        </w:rPr>
        <w:t xml:space="preserve"> climb </w:t>
      </w:r>
      <w:r w:rsidRPr="001361AF">
        <w:rPr>
          <w:rFonts w:eastAsia="Calibri" w:cs="Times New Roman"/>
          <w:b/>
          <w:iCs/>
          <w:sz w:val="28"/>
          <w:szCs w:val="36"/>
          <w:highlight w:val="green"/>
          <w:u w:val="single"/>
        </w:rPr>
        <w:t>to get a</w:t>
      </w:r>
      <w:r w:rsidRPr="001361AF">
        <w:rPr>
          <w:rFonts w:eastAsia="Calibri" w:cs="Times New Roman"/>
          <w:b/>
          <w:iCs/>
          <w:sz w:val="28"/>
          <w:szCs w:val="36"/>
          <w:u w:val="single"/>
        </w:rPr>
        <w:t xml:space="preserve"> collective </w:t>
      </w:r>
      <w:r w:rsidRPr="001361AF">
        <w:rPr>
          <w:rFonts w:eastAsia="Calibri" w:cs="Times New Roman"/>
          <w:b/>
          <w:iCs/>
          <w:sz w:val="28"/>
          <w:szCs w:val="36"/>
          <w:highlight w:val="green"/>
          <w:u w:val="single"/>
        </w:rPr>
        <w:t>bargaining agreement</w:t>
      </w:r>
      <w:r w:rsidRPr="001361AF">
        <w:rPr>
          <w:rFonts w:eastAsia="Calibri" w:cs="Times New Roman"/>
          <w:sz w:val="16"/>
          <w:szCs w:val="36"/>
        </w:rPr>
        <w:t xml:space="preserve"> </w:t>
      </w:r>
      <w:r w:rsidRPr="001361AF">
        <w:rPr>
          <w:rFonts w:eastAsia="Calibri" w:cs="Times New Roman"/>
          <w:u w:val="single"/>
        </w:rPr>
        <w:t>from an employer</w:t>
      </w:r>
      <w:r w:rsidRPr="001361AF">
        <w:rPr>
          <w:rFonts w:eastAsia="Calibri" w:cs="Times New Roman"/>
          <w:sz w:val="16"/>
        </w:rPr>
        <w:t xml:space="preserve">. Okay, that’s a lot of bad news to start this post, but here’s the silver lining: there is the potential for the board to get overturned in blowback from the Trump accelerant effect. And that comes in the form of the attacks on the National Labor Relations Board (NLRB). Could the Death of the NLRB Be </w:t>
      </w:r>
      <w:proofErr w:type="gramStart"/>
      <w:r w:rsidRPr="001361AF">
        <w:rPr>
          <w:rFonts w:eastAsia="Calibri" w:cs="Times New Roman"/>
          <w:sz w:val="16"/>
        </w:rPr>
        <w:t>A</w:t>
      </w:r>
      <w:proofErr w:type="gramEnd"/>
      <w:r w:rsidRPr="001361AF">
        <w:rPr>
          <w:rFonts w:eastAsia="Calibri" w:cs="Times New Roman"/>
          <w:sz w:val="16"/>
        </w:rPr>
        <w:t xml:space="preserve"> Positive for Labor? The Trump administration is seeking to render the NLRB a zombie agency or kill it outright. Even under Democrats it was being kept barely alive—just enough to give workers the illusion of organizing freedom and for Team Blue to claim they’re better than option 2. The NLRB is an independent agency that enforces U.S. labor law in relation to collective bargaining and unfair labor practices. The National Labor Relations Act of 1935, gave the agency the authority to supervise elections for labor union representation and to investigate and fix unfair labor practices. The Supremes recently allowed Trump to remove members of the NLRB, even those appointed for fixed terms, which will damage the agency’s ability to function. And the Court’s decision in Loper Bright likely makes it easier to challenge NLRB decisions. With those two decisions, the Supreme Court further broke an institution that was already broken for workers. And they might not be done. Companies like SpaceX and Amazon are challenging the NLRB’s constitutionality, which will give the Supremes a chance to do further damage or outright kill the National Labor Relations Act of 1935. Now most everything you’ll read on the NLRB— from labor reporting to scholars of both administrative and labor law— argues that what really needs to happen is to strengthen the NLRB, yet there is currently no viable path to getting there through the pro-war, anti-union </w:t>
      </w:r>
      <w:proofErr w:type="spellStart"/>
      <w:r w:rsidRPr="001361AF">
        <w:rPr>
          <w:rFonts w:eastAsia="Calibri" w:cs="Times New Roman"/>
          <w:sz w:val="16"/>
        </w:rPr>
        <w:t>uniparty</w:t>
      </w:r>
      <w:proofErr w:type="spellEnd"/>
      <w:r w:rsidRPr="001361AF">
        <w:rPr>
          <w:rFonts w:eastAsia="Calibri" w:cs="Times New Roman"/>
          <w:sz w:val="16"/>
        </w:rPr>
        <w:t xml:space="preserve"> that governs this here greatest country </w:t>
      </w:r>
      <w:proofErr w:type="spellStart"/>
      <w:r w:rsidRPr="001361AF">
        <w:rPr>
          <w:rFonts w:eastAsia="Calibri" w:cs="Times New Roman"/>
          <w:sz w:val="16"/>
        </w:rPr>
        <w:t>evah</w:t>
      </w:r>
      <w:proofErr w:type="spellEnd"/>
      <w:r w:rsidRPr="001361AF">
        <w:rPr>
          <w:rFonts w:eastAsia="Calibri" w:cs="Times New Roman"/>
          <w:sz w:val="16"/>
        </w:rPr>
        <w:t xml:space="preserve"> on God’s green earth. Perhaps the best we can hope for is that the Supremes do kill the NLRB, and by doing so, they disturb the uneven peace. That’s the argument from Alvin Velazquez at the Indiana University Maurer School of Law. He’s speaking from experience. Before transitioning into academia, Velazquez organized low-wage workers for over fifteen years —an experience he says left him with a great deal of despair. It also led him to conclude the following: I take no joy in saying that I could think of no better way to reform labor law than through the destruction of the NLRA. Velazquez makes the case that the </w:t>
      </w:r>
      <w:r w:rsidRPr="001361AF">
        <w:rPr>
          <w:rFonts w:eastAsia="Calibri" w:cs="Times New Roman"/>
          <w:b/>
          <w:iCs/>
          <w:highlight w:val="green"/>
          <w:u w:val="single"/>
        </w:rPr>
        <w:t>dismantling</w:t>
      </w:r>
      <w:r w:rsidRPr="001361AF">
        <w:rPr>
          <w:rFonts w:eastAsia="Calibri" w:cs="Times New Roman"/>
          <w:sz w:val="16"/>
        </w:rPr>
        <w:t xml:space="preserve"> </w:t>
      </w:r>
      <w:r w:rsidRPr="001361AF">
        <w:rPr>
          <w:rFonts w:eastAsia="Calibri" w:cs="Times New Roman"/>
          <w:u w:val="single"/>
        </w:rPr>
        <w:t xml:space="preserve">of the </w:t>
      </w:r>
      <w:r w:rsidRPr="001361AF">
        <w:rPr>
          <w:rFonts w:eastAsia="Calibri" w:cs="Times New Roman"/>
          <w:b/>
          <w:iCs/>
          <w:highlight w:val="green"/>
          <w:u w:val="single"/>
        </w:rPr>
        <w:t>N</w:t>
      </w:r>
      <w:r w:rsidRPr="001361AF">
        <w:rPr>
          <w:rFonts w:eastAsia="Calibri" w:cs="Times New Roman"/>
          <w:u w:val="single"/>
        </w:rPr>
        <w:t xml:space="preserve">ational </w:t>
      </w:r>
      <w:r w:rsidRPr="001361AF">
        <w:rPr>
          <w:rFonts w:eastAsia="Calibri" w:cs="Times New Roman"/>
          <w:b/>
          <w:iCs/>
          <w:highlight w:val="green"/>
          <w:u w:val="single"/>
        </w:rPr>
        <w:t>L</w:t>
      </w:r>
      <w:r w:rsidRPr="001361AF">
        <w:rPr>
          <w:rFonts w:eastAsia="Calibri" w:cs="Times New Roman"/>
          <w:u w:val="single"/>
        </w:rPr>
        <w:t xml:space="preserve">abor </w:t>
      </w:r>
      <w:r w:rsidRPr="001361AF">
        <w:rPr>
          <w:rFonts w:eastAsia="Calibri" w:cs="Times New Roman"/>
          <w:b/>
          <w:iCs/>
          <w:highlight w:val="green"/>
          <w:u w:val="single"/>
        </w:rPr>
        <w:t>R</w:t>
      </w:r>
      <w:r w:rsidRPr="001361AF">
        <w:rPr>
          <w:rFonts w:eastAsia="Calibri" w:cs="Times New Roman"/>
          <w:u w:val="single"/>
        </w:rPr>
        <w:t xml:space="preserve">elations </w:t>
      </w:r>
      <w:r w:rsidRPr="001361AF">
        <w:rPr>
          <w:rFonts w:eastAsia="Calibri" w:cs="Times New Roman"/>
          <w:b/>
          <w:iCs/>
          <w:highlight w:val="green"/>
          <w:u w:val="single"/>
        </w:rPr>
        <w:t>A</w:t>
      </w:r>
      <w:r w:rsidRPr="001361AF">
        <w:rPr>
          <w:rFonts w:eastAsia="Calibri" w:cs="Times New Roman"/>
          <w:u w:val="single"/>
        </w:rPr>
        <w:t>ct</w:t>
      </w:r>
      <w:r w:rsidRPr="001361AF">
        <w:rPr>
          <w:rFonts w:eastAsia="Calibri" w:cs="Times New Roman"/>
          <w:sz w:val="16"/>
        </w:rPr>
        <w:t xml:space="preserve"> </w:t>
      </w:r>
      <w:r w:rsidRPr="001361AF">
        <w:rPr>
          <w:rFonts w:eastAsia="Calibri" w:cs="Times New Roman"/>
          <w:highlight w:val="green"/>
          <w:u w:val="single"/>
        </w:rPr>
        <w:t>could create</w:t>
      </w:r>
      <w:r w:rsidRPr="001361AF">
        <w:rPr>
          <w:rFonts w:eastAsia="Calibri" w:cs="Times New Roman"/>
          <w:u w:val="single"/>
        </w:rPr>
        <w:t xml:space="preserve"> </w:t>
      </w:r>
      <w:r w:rsidRPr="001361AF">
        <w:rPr>
          <w:rFonts w:eastAsia="Calibri" w:cs="Times New Roman"/>
          <w:highlight w:val="green"/>
          <w:u w:val="single"/>
        </w:rPr>
        <w:t xml:space="preserve">a </w:t>
      </w:r>
      <w:r w:rsidRPr="001361AF">
        <w:rPr>
          <w:rFonts w:eastAsia="Calibri" w:cs="Times New Roman"/>
          <w:b/>
          <w:iCs/>
          <w:highlight w:val="green"/>
          <w:u w:val="single"/>
        </w:rPr>
        <w:t>viable approach</w:t>
      </w:r>
      <w:r w:rsidRPr="001361AF">
        <w:rPr>
          <w:rFonts w:eastAsia="Calibri" w:cs="Times New Roman"/>
          <w:sz w:val="16"/>
          <w:highlight w:val="green"/>
        </w:rPr>
        <w:t xml:space="preserve"> </w:t>
      </w:r>
      <w:r w:rsidRPr="001361AF">
        <w:rPr>
          <w:rFonts w:eastAsia="Calibri" w:cs="Times New Roman"/>
          <w:highlight w:val="green"/>
          <w:u w:val="single"/>
        </w:rPr>
        <w:t>for</w:t>
      </w:r>
      <w:r w:rsidRPr="001361AF">
        <w:rPr>
          <w:rFonts w:eastAsia="Calibri" w:cs="Times New Roman"/>
          <w:u w:val="single"/>
        </w:rPr>
        <w:t xml:space="preserve"> the </w:t>
      </w:r>
      <w:r w:rsidRPr="001361AF">
        <w:rPr>
          <w:rFonts w:eastAsia="Calibri" w:cs="Times New Roman"/>
          <w:b/>
          <w:iCs/>
          <w:sz w:val="28"/>
          <w:szCs w:val="36"/>
          <w:highlight w:val="green"/>
          <w:u w:val="single"/>
        </w:rPr>
        <w:t>rebirth of</w:t>
      </w:r>
      <w:r w:rsidRPr="001361AF">
        <w:rPr>
          <w:rFonts w:eastAsia="Calibri" w:cs="Times New Roman"/>
          <w:b/>
          <w:iCs/>
          <w:sz w:val="28"/>
          <w:szCs w:val="36"/>
          <w:u w:val="single"/>
        </w:rPr>
        <w:t xml:space="preserve"> the </w:t>
      </w:r>
      <w:r w:rsidRPr="001361AF">
        <w:rPr>
          <w:rFonts w:eastAsia="Calibri" w:cs="Times New Roman"/>
          <w:b/>
          <w:iCs/>
          <w:sz w:val="28"/>
          <w:szCs w:val="36"/>
          <w:highlight w:val="green"/>
          <w:u w:val="single"/>
        </w:rPr>
        <w:t>labor</w:t>
      </w:r>
      <w:r w:rsidRPr="001361AF">
        <w:rPr>
          <w:rFonts w:eastAsia="Calibri" w:cs="Times New Roman"/>
          <w:b/>
          <w:iCs/>
          <w:sz w:val="28"/>
          <w:szCs w:val="36"/>
          <w:u w:val="single"/>
        </w:rPr>
        <w:t xml:space="preserve"> movement</w:t>
      </w:r>
      <w:r w:rsidRPr="001361AF">
        <w:rPr>
          <w:rFonts w:eastAsia="Calibri" w:cs="Times New Roman"/>
          <w:sz w:val="16"/>
          <w:szCs w:val="36"/>
        </w:rPr>
        <w:t xml:space="preserve"> </w:t>
      </w:r>
      <w:r w:rsidRPr="001361AF">
        <w:rPr>
          <w:rFonts w:eastAsia="Calibri" w:cs="Times New Roman"/>
          <w:sz w:val="16"/>
        </w:rPr>
        <w:t xml:space="preserve">because </w:t>
      </w:r>
      <w:r w:rsidRPr="001361AF">
        <w:rPr>
          <w:rFonts w:eastAsia="Calibri" w:cs="Times New Roman"/>
          <w:highlight w:val="green"/>
          <w:u w:val="single"/>
        </w:rPr>
        <w:t>it creates</w:t>
      </w:r>
      <w:r w:rsidRPr="001361AF">
        <w:rPr>
          <w:rFonts w:eastAsia="Calibri" w:cs="Times New Roman"/>
          <w:u w:val="single"/>
        </w:rPr>
        <w:t xml:space="preserve"> the </w:t>
      </w:r>
      <w:r w:rsidRPr="001361AF">
        <w:rPr>
          <w:rFonts w:eastAsia="Calibri" w:cs="Times New Roman"/>
          <w:highlight w:val="green"/>
          <w:u w:val="single"/>
        </w:rPr>
        <w:t>conditions for</w:t>
      </w:r>
      <w:r w:rsidRPr="001361AF">
        <w:rPr>
          <w:rFonts w:eastAsia="Calibri" w:cs="Times New Roman"/>
          <w:u w:val="single"/>
        </w:rPr>
        <w:t xml:space="preserve"> </w:t>
      </w:r>
      <w:r w:rsidRPr="001361AF">
        <w:rPr>
          <w:rFonts w:eastAsia="Calibri" w:cs="Times New Roman"/>
          <w:b/>
          <w:iCs/>
          <w:u w:val="single"/>
        </w:rPr>
        <w:t>strife,</w:t>
      </w:r>
      <w:r w:rsidRPr="001361AF">
        <w:rPr>
          <w:rFonts w:eastAsia="Calibri" w:cs="Times New Roman"/>
          <w:u w:val="single"/>
        </w:rPr>
        <w:t xml:space="preserve"> </w:t>
      </w:r>
      <w:r w:rsidRPr="001361AF">
        <w:rPr>
          <w:rFonts w:eastAsia="Calibri" w:cs="Times New Roman"/>
          <w:b/>
          <w:iCs/>
          <w:highlight w:val="green"/>
          <w:u w:val="single"/>
        </w:rPr>
        <w:t>disruption</w:t>
      </w:r>
      <w:r w:rsidRPr="001361AF">
        <w:rPr>
          <w:rFonts w:eastAsia="Calibri" w:cs="Times New Roman"/>
          <w:sz w:val="16"/>
          <w:highlight w:val="green"/>
        </w:rPr>
        <w:t xml:space="preserve">, </w:t>
      </w:r>
      <w:r w:rsidRPr="001361AF">
        <w:rPr>
          <w:rFonts w:eastAsia="Calibri" w:cs="Times New Roman"/>
          <w:highlight w:val="green"/>
          <w:u w:val="single"/>
        </w:rPr>
        <w:t>and</w:t>
      </w:r>
      <w:r w:rsidRPr="001361AF">
        <w:rPr>
          <w:rFonts w:eastAsia="Calibri" w:cs="Times New Roman"/>
          <w:sz w:val="16"/>
          <w:highlight w:val="green"/>
        </w:rPr>
        <w:t xml:space="preserve"> </w:t>
      </w:r>
      <w:r w:rsidRPr="001361AF">
        <w:rPr>
          <w:rFonts w:eastAsia="Calibri" w:cs="Times New Roman"/>
          <w:b/>
          <w:iCs/>
          <w:sz w:val="24"/>
          <w:u w:val="single"/>
        </w:rPr>
        <w:t xml:space="preserve">a new labor </w:t>
      </w:r>
      <w:r w:rsidRPr="001361AF">
        <w:rPr>
          <w:rFonts w:eastAsia="Calibri" w:cs="Times New Roman"/>
          <w:b/>
          <w:iCs/>
          <w:sz w:val="24"/>
          <w:highlight w:val="green"/>
          <w:u w:val="single"/>
        </w:rPr>
        <w:t>insurgency</w:t>
      </w:r>
      <w:r w:rsidRPr="001361AF">
        <w:rPr>
          <w:rFonts w:eastAsia="Calibri" w:cs="Times New Roman"/>
          <w:sz w:val="16"/>
        </w:rPr>
        <w:t xml:space="preserve">. Bring it on, he says. Don’t bring it on, says a representative of capital: Even </w:t>
      </w:r>
      <w:r w:rsidRPr="001361AF">
        <w:rPr>
          <w:rFonts w:eastAsia="Calibri" w:cs="Times New Roman"/>
          <w:b/>
          <w:iCs/>
          <w:sz w:val="24"/>
          <w:highlight w:val="green"/>
          <w:u w:val="single"/>
        </w:rPr>
        <w:t>employer advocates</w:t>
      </w:r>
      <w:r w:rsidRPr="001361AF">
        <w:rPr>
          <w:rFonts w:eastAsia="Calibri" w:cs="Times New Roman"/>
          <w:sz w:val="21"/>
          <w:szCs w:val="32"/>
        </w:rPr>
        <w:t xml:space="preserve"> </w:t>
      </w:r>
      <w:r w:rsidRPr="001361AF">
        <w:rPr>
          <w:rFonts w:eastAsia="Calibri" w:cs="Times New Roman"/>
          <w:sz w:val="16"/>
        </w:rPr>
        <w:t xml:space="preserve">are concerned about returning to primitive labor law. For example, longtime employer lawyer Roger King recently </w:t>
      </w:r>
      <w:r w:rsidRPr="001361AF">
        <w:rPr>
          <w:rFonts w:eastAsia="Calibri" w:cs="Times New Roman"/>
          <w:highlight w:val="green"/>
          <w:u w:val="single"/>
        </w:rPr>
        <w:t>cautioned</w:t>
      </w:r>
      <w:r w:rsidRPr="001361AF">
        <w:rPr>
          <w:rFonts w:eastAsia="Calibri" w:cs="Times New Roman"/>
          <w:sz w:val="16"/>
        </w:rPr>
        <w:t xml:space="preserve"> that </w:t>
      </w:r>
      <w:r w:rsidRPr="001361AF">
        <w:rPr>
          <w:rFonts w:eastAsia="Calibri" w:cs="Times New Roman"/>
          <w:u w:val="single"/>
        </w:rPr>
        <w:t xml:space="preserve">employers should not seek the </w:t>
      </w:r>
      <w:r w:rsidRPr="001361AF">
        <w:rPr>
          <w:rFonts w:eastAsia="Calibri" w:cs="Times New Roman"/>
          <w:b/>
          <w:iCs/>
          <w:highlight w:val="green"/>
          <w:u w:val="single"/>
        </w:rPr>
        <w:t>dismantling</w:t>
      </w:r>
      <w:r w:rsidRPr="001361AF">
        <w:rPr>
          <w:rFonts w:eastAsia="Calibri" w:cs="Times New Roman"/>
          <w:highlight w:val="green"/>
          <w:u w:val="single"/>
        </w:rPr>
        <w:t xml:space="preserve"> of the NLRA</w:t>
      </w:r>
      <w:r w:rsidRPr="001361AF">
        <w:rPr>
          <w:rFonts w:eastAsia="Calibri" w:cs="Times New Roman"/>
          <w:sz w:val="16"/>
        </w:rPr>
        <w:t xml:space="preserve"> because </w:t>
      </w:r>
      <w:r w:rsidRPr="001361AF">
        <w:rPr>
          <w:rFonts w:eastAsia="Calibri" w:cs="Times New Roman"/>
          <w:u w:val="single"/>
        </w:rPr>
        <w:t xml:space="preserve">doing so </w:t>
      </w:r>
      <w:r w:rsidRPr="001361AF">
        <w:rPr>
          <w:rFonts w:eastAsia="Calibri" w:cs="Times New Roman"/>
          <w:highlight w:val="green"/>
          <w:u w:val="single"/>
        </w:rPr>
        <w:t>would</w:t>
      </w:r>
      <w:r w:rsidRPr="001361AF">
        <w:rPr>
          <w:rFonts w:eastAsia="Calibri" w:cs="Times New Roman"/>
          <w:sz w:val="16"/>
        </w:rPr>
        <w:t xml:space="preserve"> benefit workers and </w:t>
      </w:r>
      <w:r w:rsidRPr="001361AF">
        <w:rPr>
          <w:rFonts w:eastAsia="Calibri" w:cs="Times New Roman"/>
          <w:b/>
          <w:iCs/>
          <w:sz w:val="24"/>
          <w:highlight w:val="green"/>
          <w:u w:val="single"/>
        </w:rPr>
        <w:t>undermine</w:t>
      </w:r>
      <w:r w:rsidRPr="001361AF">
        <w:rPr>
          <w:rFonts w:eastAsia="Calibri" w:cs="Times New Roman"/>
          <w:b/>
          <w:iCs/>
          <w:sz w:val="24"/>
          <w:u w:val="single"/>
        </w:rPr>
        <w:t xml:space="preserve"> labor </w:t>
      </w:r>
      <w:r w:rsidRPr="001361AF">
        <w:rPr>
          <w:rFonts w:eastAsia="Calibri" w:cs="Times New Roman"/>
          <w:b/>
          <w:iCs/>
          <w:sz w:val="24"/>
          <w:highlight w:val="green"/>
          <w:u w:val="single"/>
        </w:rPr>
        <w:t>peace</w:t>
      </w:r>
      <w:r w:rsidRPr="001361AF">
        <w:rPr>
          <w:rFonts w:eastAsia="Calibri" w:cs="Times New Roman"/>
          <w:sz w:val="16"/>
        </w:rPr>
        <w:t>. He observed that if the Supreme Court somehow ruled that the NLRA was unconstitutional, then “[w]</w:t>
      </w:r>
      <w:proofErr w:type="spellStart"/>
      <w:r w:rsidRPr="001361AF">
        <w:rPr>
          <w:rFonts w:eastAsia="Calibri" w:cs="Times New Roman"/>
          <w:sz w:val="16"/>
        </w:rPr>
        <w:t>e’ll</w:t>
      </w:r>
      <w:proofErr w:type="spellEnd"/>
      <w:r w:rsidRPr="001361AF">
        <w:rPr>
          <w:rFonts w:eastAsia="Calibri" w:cs="Times New Roman"/>
          <w:sz w:val="16"/>
        </w:rPr>
        <w:t xml:space="preserve"> have the law of the jungle, the law of the streets.” According to Velazquez, </w:t>
      </w:r>
      <w:r w:rsidRPr="001361AF">
        <w:rPr>
          <w:rFonts w:eastAsia="Calibri" w:cs="Times New Roman"/>
          <w:b/>
          <w:iCs/>
          <w:highlight w:val="green"/>
          <w:u w:val="single"/>
        </w:rPr>
        <w:t>worker power</w:t>
      </w:r>
      <w:r w:rsidRPr="001361AF">
        <w:rPr>
          <w:rFonts w:eastAsia="Calibri" w:cs="Times New Roman"/>
          <w:highlight w:val="green"/>
          <w:u w:val="single"/>
        </w:rPr>
        <w:t xml:space="preserve"> reached</w:t>
      </w:r>
      <w:r w:rsidRPr="001361AF">
        <w:rPr>
          <w:rFonts w:eastAsia="Calibri" w:cs="Times New Roman"/>
          <w:u w:val="single"/>
        </w:rPr>
        <w:t xml:space="preserve"> its </w:t>
      </w:r>
      <w:r w:rsidRPr="001361AF">
        <w:rPr>
          <w:rFonts w:eastAsia="Calibri" w:cs="Times New Roman"/>
          <w:b/>
          <w:iCs/>
          <w:highlight w:val="green"/>
          <w:u w:val="single"/>
        </w:rPr>
        <w:t>zenith</w:t>
      </w:r>
      <w:r w:rsidRPr="001361AF">
        <w:rPr>
          <w:rFonts w:eastAsia="Calibri" w:cs="Times New Roman"/>
          <w:sz w:val="16"/>
          <w:highlight w:val="green"/>
        </w:rPr>
        <w:t xml:space="preserve"> “</w:t>
      </w:r>
      <w:r w:rsidRPr="001361AF">
        <w:rPr>
          <w:rFonts w:eastAsia="Calibri" w:cs="Times New Roman"/>
          <w:highlight w:val="green"/>
          <w:u w:val="single"/>
        </w:rPr>
        <w:t xml:space="preserve">before [it was] </w:t>
      </w:r>
      <w:r w:rsidRPr="001361AF">
        <w:rPr>
          <w:rFonts w:eastAsia="Calibri" w:cs="Times New Roman"/>
          <w:b/>
          <w:iCs/>
          <w:sz w:val="24"/>
          <w:highlight w:val="green"/>
          <w:u w:val="single"/>
        </w:rPr>
        <w:t>organized</w:t>
      </w:r>
      <w:r w:rsidRPr="001361AF">
        <w:rPr>
          <w:rFonts w:eastAsia="Calibri" w:cs="Times New Roman"/>
          <w:sz w:val="24"/>
          <w:szCs w:val="32"/>
          <w:highlight w:val="green"/>
          <w:u w:val="single"/>
        </w:rPr>
        <w:t xml:space="preserve"> </w:t>
      </w:r>
      <w:r w:rsidRPr="001361AF">
        <w:rPr>
          <w:rFonts w:eastAsia="Calibri" w:cs="Times New Roman"/>
          <w:highlight w:val="green"/>
          <w:u w:val="single"/>
        </w:rPr>
        <w:t>into unions</w:t>
      </w:r>
      <w:r w:rsidRPr="001361AF">
        <w:rPr>
          <w:rFonts w:eastAsia="Calibri" w:cs="Times New Roman"/>
          <w:sz w:val="16"/>
        </w:rPr>
        <w:t xml:space="preserve">” </w:t>
      </w:r>
      <w:r w:rsidRPr="001361AF">
        <w:rPr>
          <w:rFonts w:eastAsia="Calibri" w:cs="Times New Roman"/>
          <w:u w:val="single"/>
        </w:rPr>
        <w:t xml:space="preserve">as demonstrated by the </w:t>
      </w:r>
      <w:r w:rsidRPr="001361AF">
        <w:rPr>
          <w:rFonts w:eastAsia="Calibri" w:cs="Times New Roman"/>
          <w:b/>
          <w:iCs/>
          <w:u w:val="single"/>
        </w:rPr>
        <w:t>strikes</w:t>
      </w:r>
      <w:r w:rsidRPr="001361AF">
        <w:rPr>
          <w:rFonts w:eastAsia="Calibri" w:cs="Times New Roman"/>
          <w:sz w:val="16"/>
        </w:rPr>
        <w:t xml:space="preserve">, </w:t>
      </w:r>
      <w:r w:rsidRPr="001361AF">
        <w:rPr>
          <w:rFonts w:eastAsia="Calibri" w:cs="Times New Roman"/>
          <w:b/>
          <w:iCs/>
          <w:u w:val="single"/>
        </w:rPr>
        <w:t>demonstrations</w:t>
      </w:r>
      <w:r w:rsidRPr="001361AF">
        <w:rPr>
          <w:rFonts w:eastAsia="Calibri" w:cs="Times New Roman"/>
          <w:sz w:val="16"/>
        </w:rPr>
        <w:t xml:space="preserve">, </w:t>
      </w:r>
      <w:r w:rsidRPr="001361AF">
        <w:rPr>
          <w:rFonts w:eastAsia="Calibri" w:cs="Times New Roman"/>
          <w:u w:val="single"/>
        </w:rPr>
        <w:t xml:space="preserve">and </w:t>
      </w:r>
      <w:r w:rsidRPr="001361AF">
        <w:rPr>
          <w:rFonts w:eastAsia="Calibri" w:cs="Times New Roman"/>
          <w:b/>
          <w:iCs/>
          <w:u w:val="single"/>
        </w:rPr>
        <w:t>actions</w:t>
      </w:r>
      <w:r w:rsidRPr="001361AF">
        <w:rPr>
          <w:rFonts w:eastAsia="Calibri" w:cs="Times New Roman"/>
          <w:sz w:val="16"/>
        </w:rPr>
        <w:t xml:space="preserve"> </w:t>
      </w:r>
      <w:r w:rsidRPr="001361AF">
        <w:rPr>
          <w:rFonts w:eastAsia="Calibri" w:cs="Times New Roman"/>
          <w:u w:val="single"/>
        </w:rPr>
        <w:t>that took place during the worst parts of the Depression</w:t>
      </w:r>
      <w:r w:rsidRPr="001361AF">
        <w:rPr>
          <w:rFonts w:eastAsia="Calibri" w:cs="Times New Roman"/>
          <w:sz w:val="16"/>
        </w:rPr>
        <w:t xml:space="preserve">. And </w:t>
      </w:r>
      <w:r w:rsidRPr="001361AF">
        <w:rPr>
          <w:rFonts w:eastAsia="Calibri" w:cs="Times New Roman"/>
          <w:highlight w:val="green"/>
          <w:u w:val="single"/>
        </w:rPr>
        <w:t xml:space="preserve">the US is in a </w:t>
      </w:r>
      <w:r w:rsidRPr="001361AF">
        <w:rPr>
          <w:rFonts w:eastAsia="Calibri" w:cs="Times New Roman"/>
          <w:b/>
          <w:iCs/>
          <w:sz w:val="28"/>
          <w:szCs w:val="36"/>
          <w:highlight w:val="green"/>
          <w:u w:val="single"/>
        </w:rPr>
        <w:t>period of pre-insurgency</w:t>
      </w:r>
      <w:r w:rsidRPr="001361AF">
        <w:rPr>
          <w:rFonts w:eastAsia="Calibri" w:cs="Times New Roman"/>
          <w:sz w:val="16"/>
          <w:szCs w:val="36"/>
          <w:highlight w:val="green"/>
        </w:rPr>
        <w:t xml:space="preserve"> </w:t>
      </w:r>
      <w:r w:rsidRPr="001361AF">
        <w:rPr>
          <w:rFonts w:eastAsia="Calibri" w:cs="Times New Roman"/>
          <w:highlight w:val="green"/>
          <w:u w:val="single"/>
        </w:rPr>
        <w:t>due to</w:t>
      </w:r>
      <w:r w:rsidRPr="001361AF">
        <w:rPr>
          <w:rFonts w:eastAsia="Calibri" w:cs="Times New Roman"/>
          <w:sz w:val="16"/>
        </w:rPr>
        <w:t xml:space="preserve"> </w:t>
      </w:r>
      <w:r w:rsidRPr="001361AF">
        <w:rPr>
          <w:rFonts w:eastAsia="Calibri" w:cs="Times New Roman"/>
          <w:highlight w:val="green"/>
          <w:u w:val="single"/>
        </w:rPr>
        <w:t>high</w:t>
      </w:r>
      <w:r w:rsidRPr="001361AF">
        <w:rPr>
          <w:rFonts w:eastAsia="Calibri" w:cs="Times New Roman"/>
          <w:u w:val="single"/>
        </w:rPr>
        <w:t xml:space="preserve"> income </w:t>
      </w:r>
      <w:r w:rsidRPr="001361AF">
        <w:rPr>
          <w:rFonts w:eastAsia="Calibri" w:cs="Times New Roman"/>
          <w:highlight w:val="green"/>
          <w:u w:val="single"/>
        </w:rPr>
        <w:t>inequality</w:t>
      </w:r>
      <w:r w:rsidRPr="001361AF">
        <w:rPr>
          <w:rFonts w:eastAsia="Calibri" w:cs="Times New Roman"/>
          <w:sz w:val="16"/>
        </w:rPr>
        <w:t xml:space="preserve">. </w:t>
      </w:r>
      <w:r w:rsidRPr="001361AF">
        <w:rPr>
          <w:rFonts w:eastAsia="Calibri" w:cs="Times New Roman"/>
          <w:highlight w:val="green"/>
          <w:u w:val="single"/>
        </w:rPr>
        <w:t>The NLRB</w:t>
      </w:r>
      <w:r w:rsidRPr="001361AF">
        <w:rPr>
          <w:rFonts w:eastAsia="Calibri" w:cs="Times New Roman"/>
          <w:sz w:val="16"/>
        </w:rPr>
        <w:t xml:space="preserve"> is the </w:t>
      </w:r>
      <w:r w:rsidRPr="001361AF">
        <w:rPr>
          <w:rFonts w:eastAsia="Calibri" w:cs="Times New Roman"/>
          <w:highlight w:val="green"/>
          <w:u w:val="single"/>
        </w:rPr>
        <w:t>only</w:t>
      </w:r>
      <w:r w:rsidRPr="001361AF">
        <w:rPr>
          <w:rFonts w:eastAsia="Calibri" w:cs="Times New Roman"/>
          <w:sz w:val="16"/>
        </w:rPr>
        <w:t xml:space="preserve"> game in town for getting employers to negotiate, doesn’t do a good job of it, but </w:t>
      </w:r>
      <w:r w:rsidRPr="001361AF">
        <w:rPr>
          <w:rFonts w:eastAsia="Calibri" w:cs="Times New Roman"/>
          <w:highlight w:val="green"/>
          <w:u w:val="single"/>
        </w:rPr>
        <w:t>effectively acts as a</w:t>
      </w:r>
      <w:r w:rsidRPr="001361AF">
        <w:rPr>
          <w:rFonts w:eastAsia="Calibri" w:cs="Times New Roman"/>
          <w:sz w:val="16"/>
          <w:highlight w:val="green"/>
        </w:rPr>
        <w:t xml:space="preserve"> </w:t>
      </w:r>
      <w:r w:rsidRPr="001361AF">
        <w:rPr>
          <w:rFonts w:eastAsia="Calibri" w:cs="Times New Roman"/>
          <w:b/>
          <w:iCs/>
          <w:sz w:val="24"/>
          <w:highlight w:val="green"/>
          <w:u w:val="single"/>
        </w:rPr>
        <w:t>sedative for</w:t>
      </w:r>
      <w:r w:rsidRPr="001361AF">
        <w:rPr>
          <w:rFonts w:eastAsia="Calibri" w:cs="Times New Roman"/>
          <w:b/>
          <w:iCs/>
          <w:sz w:val="24"/>
          <w:u w:val="single"/>
        </w:rPr>
        <w:t xml:space="preserve"> </w:t>
      </w:r>
      <w:r w:rsidRPr="001361AF">
        <w:rPr>
          <w:rFonts w:eastAsia="Calibri" w:cs="Times New Roman"/>
          <w:b/>
          <w:iCs/>
          <w:sz w:val="24"/>
          <w:highlight w:val="green"/>
          <w:u w:val="single"/>
        </w:rPr>
        <w:t>labor</w:t>
      </w:r>
      <w:r w:rsidRPr="001361AF">
        <w:rPr>
          <w:rFonts w:eastAsia="Calibri" w:cs="Times New Roman"/>
          <w:sz w:val="16"/>
        </w:rPr>
        <w:t xml:space="preserve">. Here’s what Velazquez envisions: The Court ruling that the administrative apparatus of the NLRA is unconstitutional would leave </w:t>
      </w:r>
      <w:r w:rsidRPr="001361AF">
        <w:rPr>
          <w:rFonts w:eastAsia="Calibri" w:cs="Times New Roman"/>
          <w:b/>
          <w:iCs/>
          <w:sz w:val="24"/>
          <w:highlight w:val="green"/>
          <w:u w:val="single"/>
        </w:rPr>
        <w:t>a vacuum in labor law</w:t>
      </w:r>
      <w:r w:rsidRPr="001361AF">
        <w:rPr>
          <w:rFonts w:eastAsia="Calibri" w:cs="Times New Roman"/>
          <w:sz w:val="16"/>
          <w:highlight w:val="green"/>
        </w:rPr>
        <w:t xml:space="preserve">, </w:t>
      </w:r>
      <w:r w:rsidRPr="001361AF">
        <w:rPr>
          <w:rFonts w:eastAsia="Calibri" w:cs="Times New Roman"/>
          <w:highlight w:val="green"/>
          <w:u w:val="single"/>
        </w:rPr>
        <w:t>and</w:t>
      </w:r>
      <w:r w:rsidRPr="001361AF">
        <w:rPr>
          <w:rFonts w:eastAsia="Calibri" w:cs="Times New Roman"/>
          <w:u w:val="single"/>
        </w:rPr>
        <w:t xml:space="preserve"> </w:t>
      </w:r>
      <w:r w:rsidRPr="001361AF">
        <w:rPr>
          <w:rFonts w:eastAsia="Calibri" w:cs="Times New Roman"/>
          <w:b/>
          <w:iCs/>
          <w:highlight w:val="green"/>
          <w:u w:val="single"/>
        </w:rPr>
        <w:t>anger</w:t>
      </w:r>
      <w:r w:rsidRPr="001361AF">
        <w:rPr>
          <w:rFonts w:eastAsia="Calibri" w:cs="Times New Roman"/>
          <w:sz w:val="16"/>
          <w:highlight w:val="green"/>
        </w:rPr>
        <w:t xml:space="preserve"> </w:t>
      </w:r>
      <w:r w:rsidRPr="001361AF">
        <w:rPr>
          <w:rFonts w:eastAsia="Calibri" w:cs="Times New Roman"/>
          <w:highlight w:val="green"/>
          <w:u w:val="single"/>
        </w:rPr>
        <w:t>over</w:t>
      </w:r>
      <w:r w:rsidRPr="001361AF">
        <w:rPr>
          <w:rFonts w:eastAsia="Calibri" w:cs="Times New Roman"/>
          <w:u w:val="single"/>
        </w:rPr>
        <w:t xml:space="preserve"> the </w:t>
      </w:r>
      <w:r w:rsidRPr="001361AF">
        <w:rPr>
          <w:rFonts w:eastAsia="Calibri" w:cs="Times New Roman"/>
          <w:b/>
          <w:iCs/>
          <w:sz w:val="24"/>
          <w:highlight w:val="green"/>
          <w:u w:val="single"/>
        </w:rPr>
        <w:t>death of collective bargaining</w:t>
      </w:r>
      <w:r w:rsidRPr="001361AF">
        <w:rPr>
          <w:rFonts w:eastAsia="Calibri" w:cs="Times New Roman"/>
          <w:sz w:val="24"/>
          <w:szCs w:val="32"/>
          <w:u w:val="single"/>
        </w:rPr>
        <w:t xml:space="preserve"> </w:t>
      </w:r>
      <w:r w:rsidRPr="001361AF">
        <w:rPr>
          <w:rFonts w:eastAsia="Calibri" w:cs="Times New Roman"/>
          <w:u w:val="single"/>
        </w:rPr>
        <w:t xml:space="preserve">rights would be </w:t>
      </w:r>
      <w:r w:rsidRPr="001361AF">
        <w:rPr>
          <w:rFonts w:eastAsia="Calibri" w:cs="Times New Roman"/>
          <w:b/>
          <w:iCs/>
          <w:u w:val="single"/>
        </w:rPr>
        <w:t>widespread</w:t>
      </w:r>
      <w:r w:rsidRPr="001361AF">
        <w:rPr>
          <w:rFonts w:eastAsia="Calibri" w:cs="Times New Roman"/>
          <w:sz w:val="16"/>
        </w:rPr>
        <w:t xml:space="preserve">. </w:t>
      </w:r>
      <w:r w:rsidRPr="001361AF">
        <w:rPr>
          <w:rFonts w:eastAsia="Calibri" w:cs="Times New Roman"/>
          <w:u w:val="single"/>
        </w:rPr>
        <w:t xml:space="preserve">The labor movement and its allies </w:t>
      </w:r>
      <w:r w:rsidRPr="001361AF">
        <w:rPr>
          <w:rFonts w:eastAsia="Calibri" w:cs="Times New Roman"/>
          <w:highlight w:val="green"/>
          <w:u w:val="single"/>
        </w:rPr>
        <w:t>could</w:t>
      </w:r>
      <w:r w:rsidRPr="001361AF">
        <w:rPr>
          <w:rFonts w:eastAsia="Calibri" w:cs="Times New Roman"/>
          <w:sz w:val="16"/>
          <w:highlight w:val="green"/>
        </w:rPr>
        <w:t xml:space="preserve"> </w:t>
      </w:r>
      <w:r w:rsidRPr="001361AF">
        <w:rPr>
          <w:rFonts w:eastAsia="Calibri" w:cs="Times New Roman"/>
          <w:b/>
          <w:iCs/>
          <w:u w:val="single"/>
        </w:rPr>
        <w:t>channel</w:t>
      </w:r>
      <w:r w:rsidRPr="001361AF">
        <w:rPr>
          <w:rFonts w:eastAsia="Calibri" w:cs="Times New Roman"/>
          <w:sz w:val="16"/>
        </w:rPr>
        <w:t xml:space="preserve"> </w:t>
      </w:r>
      <w:r w:rsidRPr="001361AF">
        <w:rPr>
          <w:rFonts w:eastAsia="Calibri" w:cs="Times New Roman"/>
          <w:u w:val="single"/>
        </w:rPr>
        <w:t>this anger</w:t>
      </w:r>
      <w:r w:rsidRPr="001361AF">
        <w:rPr>
          <w:rFonts w:eastAsia="Calibri" w:cs="Times New Roman"/>
          <w:sz w:val="16"/>
        </w:rPr>
        <w:t xml:space="preserve">, </w:t>
      </w:r>
      <w:r w:rsidRPr="001361AF">
        <w:rPr>
          <w:rFonts w:eastAsia="Calibri" w:cs="Times New Roman"/>
          <w:u w:val="single"/>
        </w:rPr>
        <w:t xml:space="preserve">alongside the </w:t>
      </w:r>
      <w:r w:rsidRPr="001361AF">
        <w:rPr>
          <w:rFonts w:eastAsia="Calibri" w:cs="Times New Roman"/>
          <w:b/>
          <w:iCs/>
          <w:u w:val="single"/>
        </w:rPr>
        <w:t>deepening inequality</w:t>
      </w:r>
      <w:r w:rsidRPr="001361AF">
        <w:rPr>
          <w:rFonts w:eastAsia="Calibri" w:cs="Times New Roman"/>
          <w:u w:val="single"/>
        </w:rPr>
        <w:t xml:space="preserve"> in</w:t>
      </w:r>
      <w:r w:rsidRPr="001361AF">
        <w:rPr>
          <w:rFonts w:eastAsia="Calibri" w:cs="Times New Roman"/>
          <w:sz w:val="16"/>
        </w:rPr>
        <w:t xml:space="preserve"> this country, </w:t>
      </w:r>
      <w:r w:rsidRPr="001361AF">
        <w:rPr>
          <w:rFonts w:eastAsia="Calibri" w:cs="Times New Roman"/>
          <w:u w:val="single"/>
        </w:rPr>
        <w:t>and</w:t>
      </w:r>
      <w:r w:rsidRPr="001361AF">
        <w:rPr>
          <w:rFonts w:eastAsia="Calibri" w:cs="Times New Roman"/>
          <w:sz w:val="16"/>
        </w:rPr>
        <w:t xml:space="preserve"> their </w:t>
      </w:r>
      <w:r w:rsidRPr="001361AF">
        <w:rPr>
          <w:rFonts w:eastAsia="Calibri" w:cs="Times New Roman"/>
          <w:u w:val="single"/>
        </w:rPr>
        <w:t>remaining resources</w:t>
      </w:r>
      <w:r w:rsidRPr="001361AF">
        <w:rPr>
          <w:rFonts w:eastAsia="Calibri" w:cs="Times New Roman"/>
          <w:sz w:val="16"/>
        </w:rPr>
        <w:t xml:space="preserve">, </w:t>
      </w:r>
      <w:r w:rsidRPr="001361AF">
        <w:rPr>
          <w:rFonts w:eastAsia="Calibri" w:cs="Times New Roman"/>
          <w:u w:val="single"/>
        </w:rPr>
        <w:t xml:space="preserve">to </w:t>
      </w:r>
      <w:r w:rsidRPr="001361AF">
        <w:rPr>
          <w:rFonts w:eastAsia="Calibri" w:cs="Times New Roman"/>
          <w:highlight w:val="green"/>
          <w:u w:val="single"/>
        </w:rPr>
        <w:t xml:space="preserve">galvanize a </w:t>
      </w:r>
      <w:r w:rsidRPr="001361AF">
        <w:rPr>
          <w:rFonts w:eastAsia="Calibri" w:cs="Times New Roman"/>
          <w:b/>
          <w:iCs/>
          <w:highlight w:val="green"/>
          <w:u w:val="single"/>
        </w:rPr>
        <w:t>new</w:t>
      </w:r>
      <w:r w:rsidRPr="001361AF">
        <w:rPr>
          <w:rFonts w:eastAsia="Calibri" w:cs="Times New Roman"/>
          <w:sz w:val="16"/>
        </w:rPr>
        <w:t xml:space="preserve"> social </w:t>
      </w:r>
      <w:r w:rsidRPr="001361AF">
        <w:rPr>
          <w:rFonts w:eastAsia="Calibri" w:cs="Times New Roman"/>
          <w:b/>
          <w:iCs/>
          <w:highlight w:val="green"/>
          <w:u w:val="single"/>
        </w:rPr>
        <w:t>movement</w:t>
      </w:r>
      <w:r w:rsidRPr="001361AF">
        <w:rPr>
          <w:rFonts w:eastAsia="Calibri" w:cs="Times New Roman"/>
          <w:sz w:val="16"/>
        </w:rPr>
        <w:t xml:space="preserve">. With enough of a movement, labor could sway discourse from the dead letters of the NLRA to a more moral framework that allows labor to bargain for the common good. Labor could consider using the death of the NLRA to “grand bargain” of labor law as part of a general strike that unions such as the United Auto Workers have declared for May 1, 2028. …the Court would implicitly communicate workers’ need to demand a new labor law. </w:t>
      </w:r>
      <w:r w:rsidRPr="001361AF">
        <w:rPr>
          <w:rFonts w:eastAsia="Calibri" w:cs="Times New Roman"/>
          <w:b/>
          <w:iCs/>
          <w:sz w:val="24"/>
          <w:highlight w:val="green"/>
          <w:u w:val="single"/>
        </w:rPr>
        <w:t>Revoking</w:t>
      </w:r>
      <w:r w:rsidRPr="001361AF">
        <w:rPr>
          <w:rFonts w:eastAsia="Calibri" w:cs="Times New Roman"/>
          <w:b/>
          <w:iCs/>
          <w:sz w:val="24"/>
          <w:u w:val="single"/>
        </w:rPr>
        <w:t xml:space="preserve"> the </w:t>
      </w:r>
      <w:r w:rsidRPr="001361AF">
        <w:rPr>
          <w:rFonts w:eastAsia="Calibri" w:cs="Times New Roman"/>
          <w:b/>
          <w:iCs/>
          <w:sz w:val="24"/>
          <w:highlight w:val="green"/>
          <w:u w:val="single"/>
        </w:rPr>
        <w:t>NLRA in</w:t>
      </w:r>
      <w:r w:rsidRPr="001361AF">
        <w:rPr>
          <w:rFonts w:eastAsia="Calibri" w:cs="Times New Roman"/>
          <w:b/>
          <w:iCs/>
          <w:sz w:val="24"/>
          <w:u w:val="single"/>
        </w:rPr>
        <w:t xml:space="preserve"> such </w:t>
      </w:r>
      <w:r w:rsidRPr="001361AF">
        <w:rPr>
          <w:rFonts w:eastAsia="Calibri" w:cs="Times New Roman"/>
          <w:b/>
          <w:iCs/>
          <w:sz w:val="24"/>
          <w:highlight w:val="green"/>
          <w:u w:val="single"/>
        </w:rPr>
        <w:t>a wholesale manner opens up the possibility of insurgency</w:t>
      </w:r>
      <w:r w:rsidRPr="001361AF">
        <w:rPr>
          <w:rFonts w:eastAsia="Calibri" w:cs="Times New Roman"/>
          <w:sz w:val="16"/>
          <w:szCs w:val="32"/>
        </w:rPr>
        <w:t xml:space="preserve"> </w:t>
      </w:r>
      <w:r w:rsidRPr="001361AF">
        <w:rPr>
          <w:rFonts w:eastAsia="Calibri" w:cs="Times New Roman"/>
          <w:sz w:val="16"/>
        </w:rPr>
        <w:t xml:space="preserve">at the state, local, and national levels. It removes preemption as a barrier to state- and local-level labor innovation. </w:t>
      </w:r>
    </w:p>
    <w:p w14:paraId="4F197937" w14:textId="77777777" w:rsidR="001361AF" w:rsidRPr="001361AF" w:rsidRDefault="001361AF" w:rsidP="001361AF">
      <w:pPr>
        <w:rPr>
          <w:rFonts w:eastAsia="Calibri" w:cs="Calibri"/>
        </w:rPr>
      </w:pPr>
    </w:p>
    <w:p w14:paraId="1F4C1630" w14:textId="77777777" w:rsidR="001361AF" w:rsidRPr="001361AF" w:rsidRDefault="001361AF" w:rsidP="001361AF">
      <w:pPr>
        <w:keepNext/>
        <w:keepLines/>
        <w:spacing w:before="40" w:after="0"/>
        <w:outlineLvl w:val="3"/>
        <w:rPr>
          <w:rFonts w:eastAsia="Times New Roman" w:cs="Calibri"/>
          <w:b/>
          <w:iCs/>
          <w:sz w:val="26"/>
        </w:rPr>
      </w:pPr>
      <w:r w:rsidRPr="001361AF">
        <w:rPr>
          <w:rFonts w:eastAsia="Times New Roman" w:cs="Calibri"/>
          <w:b/>
          <w:iCs/>
          <w:sz w:val="26"/>
        </w:rPr>
        <w:t>Weak labor movement causes democratic backsliding. Strong labor movement saves democracy</w:t>
      </w:r>
    </w:p>
    <w:p w14:paraId="44FBF5CC" w14:textId="77777777" w:rsidR="001361AF" w:rsidRPr="001361AF" w:rsidRDefault="001361AF" w:rsidP="001361AF">
      <w:pPr>
        <w:rPr>
          <w:rFonts w:eastAsia="Calibri" w:cs="Calibri"/>
        </w:rPr>
      </w:pPr>
      <w:r w:rsidRPr="001361AF">
        <w:rPr>
          <w:rFonts w:eastAsia="Calibri" w:cs="Calibri"/>
          <w:b/>
          <w:bCs/>
          <w:sz w:val="26"/>
        </w:rPr>
        <w:t>Dean et al 24.</w:t>
      </w:r>
      <w:r w:rsidRPr="001361AF">
        <w:rPr>
          <w:rFonts w:eastAsia="Calibri" w:cs="Calibri"/>
        </w:rPr>
        <w:t xml:space="preserve"> “Decline of labor unions weakens American democracy”. Economic Policy Institute. ‘Working Economics Blog’. Adam Dean, Jamie McCallum, Jake Grumbach. January 23, 2024. https://www.epi.org/blog/decline-of-labor-unions-weakens-american-democracy/</w:t>
      </w:r>
    </w:p>
    <w:p w14:paraId="11115C18" w14:textId="77777777" w:rsidR="001361AF" w:rsidRPr="001361AF" w:rsidRDefault="001361AF" w:rsidP="001361AF">
      <w:pPr>
        <w:rPr>
          <w:rFonts w:eastAsia="Calibri" w:cs="Calibri"/>
          <w:u w:val="single"/>
        </w:rPr>
      </w:pPr>
      <w:r w:rsidRPr="001361AF">
        <w:rPr>
          <w:rFonts w:eastAsia="Calibri" w:cs="Calibri"/>
        </w:rPr>
        <w:t xml:space="preserve">Earlier today, the U.S. Bureau of Labor Statistics (BLS) announced that the share of workers represented by unions was 11.2% in 2023, down slightly from 11.3% in 2022. This news of stagnation is especially sobering for the American labor movement because the past year was full of major victories and growing momentum. The UAW’s ‘stand up’ strike led to record contracts for autoworkers, graduate students around the country won union elections, and public support for labor unions reached near-record highs—especially among young Americans. The </w:t>
      </w:r>
      <w:r w:rsidRPr="001361AF">
        <w:rPr>
          <w:rFonts w:eastAsia="Calibri" w:cs="Calibri"/>
          <w:b/>
          <w:iCs/>
          <w:highlight w:val="green"/>
          <w:u w:val="single"/>
        </w:rPr>
        <w:t>decline of the American labor movement since the 1970s has been a major cause of stagnating wages and rising income inequality</w:t>
      </w:r>
      <w:r w:rsidRPr="001361AF">
        <w:rPr>
          <w:rFonts w:eastAsia="Calibri" w:cs="Calibri"/>
        </w:rPr>
        <w:t xml:space="preserve">, and </w:t>
      </w:r>
      <w:r w:rsidRPr="001361AF">
        <w:rPr>
          <w:rFonts w:eastAsia="Calibri" w:cs="Calibri"/>
          <w:b/>
          <w:iCs/>
          <w:highlight w:val="green"/>
          <w:u w:val="single"/>
        </w:rPr>
        <w:t>contributes</w:t>
      </w:r>
      <w:r w:rsidRPr="001361AF">
        <w:rPr>
          <w:rFonts w:eastAsia="Calibri" w:cs="Calibri"/>
        </w:rPr>
        <w:t xml:space="preserve"> </w:t>
      </w:r>
      <w:r w:rsidRPr="001361AF">
        <w:rPr>
          <w:rFonts w:eastAsia="Calibri" w:cs="Calibri"/>
          <w:b/>
          <w:iCs/>
          <w:highlight w:val="green"/>
          <w:u w:val="single"/>
        </w:rPr>
        <w:t>to</w:t>
      </w:r>
      <w:r w:rsidRPr="001361AF">
        <w:rPr>
          <w:rFonts w:eastAsia="Calibri" w:cs="Calibri"/>
        </w:rPr>
        <w:t xml:space="preserve"> U.S. </w:t>
      </w:r>
      <w:r w:rsidRPr="001361AF">
        <w:rPr>
          <w:rFonts w:eastAsia="Calibri" w:cs="Calibri"/>
          <w:b/>
          <w:iCs/>
          <w:highlight w:val="green"/>
          <w:u w:val="single"/>
        </w:rPr>
        <w:t>workers</w:t>
      </w:r>
      <w:r w:rsidRPr="001361AF">
        <w:rPr>
          <w:rFonts w:eastAsia="Calibri" w:cs="Calibri"/>
        </w:rPr>
        <w:t xml:space="preserve"> </w:t>
      </w:r>
      <w:r w:rsidRPr="001361AF">
        <w:rPr>
          <w:rFonts w:eastAsia="Calibri" w:cs="Calibri"/>
          <w:b/>
          <w:iCs/>
          <w:highlight w:val="green"/>
          <w:u w:val="single"/>
        </w:rPr>
        <w:t>facing</w:t>
      </w:r>
      <w:r w:rsidRPr="001361AF">
        <w:rPr>
          <w:rFonts w:eastAsia="Calibri" w:cs="Calibri"/>
        </w:rPr>
        <w:t xml:space="preserve"> more </w:t>
      </w:r>
      <w:r w:rsidRPr="001361AF">
        <w:rPr>
          <w:rFonts w:eastAsia="Calibri" w:cs="Calibri"/>
          <w:b/>
          <w:iCs/>
          <w:highlight w:val="green"/>
          <w:u w:val="single"/>
        </w:rPr>
        <w:t>dangerous</w:t>
      </w:r>
      <w:r w:rsidRPr="001361AF">
        <w:rPr>
          <w:rFonts w:eastAsia="Calibri" w:cs="Calibri"/>
        </w:rPr>
        <w:t xml:space="preserve"> working </w:t>
      </w:r>
      <w:r w:rsidRPr="001361AF">
        <w:rPr>
          <w:rFonts w:eastAsia="Calibri" w:cs="Calibri"/>
          <w:b/>
          <w:iCs/>
          <w:highlight w:val="green"/>
          <w:u w:val="single"/>
        </w:rPr>
        <w:t>conditions</w:t>
      </w:r>
      <w:r w:rsidRPr="001361AF">
        <w:rPr>
          <w:rFonts w:eastAsia="Calibri" w:cs="Calibri"/>
        </w:rPr>
        <w:t xml:space="preserve"> than their counterparts in other wealthy countries. With the 2024 presidential election approaching, however, it is crucial to look beyond these economic consequences—as important as they are—and to recognize that the </w:t>
      </w:r>
      <w:r w:rsidRPr="001361AF">
        <w:rPr>
          <w:rFonts w:eastAsia="Calibri" w:cs="Calibri"/>
          <w:b/>
          <w:iCs/>
          <w:highlight w:val="green"/>
          <w:u w:val="single"/>
        </w:rPr>
        <w:t>decline of American labor unions also leaves American democracy vulnerable</w:t>
      </w:r>
      <w:r w:rsidRPr="001361AF">
        <w:rPr>
          <w:rFonts w:eastAsia="Calibri" w:cs="Calibri"/>
        </w:rPr>
        <w:t xml:space="preserve">. That is the conclusion of our recent EPI report on labor unions and the use of ballot drop boxes during U.S. elections. Since ballot drop boxes are a highly secure way to increase access to voting during elections, the Republican Party has sought to limit their use as part of a broad assault on voting rights. During the 2022 midterm elections, for example, we found that unified </w:t>
      </w:r>
      <w:r w:rsidRPr="001361AF">
        <w:rPr>
          <w:rFonts w:eastAsia="Calibri" w:cs="Calibri"/>
          <w:b/>
          <w:iCs/>
          <w:highlight w:val="green"/>
          <w:u w:val="single"/>
        </w:rPr>
        <w:t>Republican control of a state government was associated with a 95% decrease in ballot drop boxes per capita</w:t>
      </w:r>
      <w:r w:rsidRPr="001361AF">
        <w:rPr>
          <w:rFonts w:eastAsia="Calibri" w:cs="Calibri"/>
        </w:rPr>
        <w:t xml:space="preserve">. Seventeen states completely banned ballot drop boxes—and all but one of them had either a Republican governor or a Republican-controlled legislature. By contrast, Democrats championed the John Lewis Voting Rights Advancement Act (VRAA) of 2021—national legislation that included protections against numerous state-level voting restrictions, including those related to ballot drop boxes. Senators Joe Manchin and Kyrsten Sinema, however, joined Republicans to block these reforms in early 2022. In the face of these threats, labor unions have led a struggle at every level of government to defend and expand voting rights. At the national level, labor leaders endorsed the VRAA and lobbied for greater access to ballot drop boxes. As AFL-CIO President Liz Shuler demanded, “We need mail-in voting and ballot drop boxes…in every community…in every state.” At the state level, unions recently coordinated simultaneous protests in Atlanta, Washington D.C., Miami, Phoenix, and Houston against disenfranchisement laws sweeping Republican-led states. “The most brazen of these bills—some already passed into law—would suppress high-turnout voting methods by banning ballot drop boxes,” one protest organizer explained. Unions even fought for access to ballot drop boxes at the county level. For example, when a councilmember in Luzerne County, Pennsylvania, proposed banning drop boxes during the 2022 midterm elections, unions rallied outside the local courthouse to voice their dissent. To examine the relationship between such union efforts and access to ballot drop boxes, we analyzed data on all 17,935 drop boxes available during the 2022 midterm elections. As Figure 1 displays, we found a positive association between county-level union density and ballot drop boxes per capita. Using multilevel negative binomial regression models and controlling for various county-level socioeconomic factors and the partisan control of state government, we found that a one-percentage-point increase in union density was associated with a 9.8% increase in the number of </w:t>
      </w:r>
      <w:proofErr w:type="gramStart"/>
      <w:r w:rsidRPr="001361AF">
        <w:rPr>
          <w:rFonts w:eastAsia="Calibri" w:cs="Calibri"/>
        </w:rPr>
        <w:t>ballot</w:t>
      </w:r>
      <w:proofErr w:type="gramEnd"/>
      <w:r w:rsidRPr="001361AF">
        <w:rPr>
          <w:rFonts w:eastAsia="Calibri" w:cs="Calibri"/>
        </w:rPr>
        <w:t xml:space="preserve"> drop boxes per capita. This means that a </w:t>
      </w:r>
      <w:r w:rsidRPr="001361AF">
        <w:rPr>
          <w:rFonts w:eastAsia="Calibri" w:cs="Calibri"/>
          <w:b/>
          <w:iCs/>
          <w:highlight w:val="green"/>
          <w:u w:val="single"/>
        </w:rPr>
        <w:t>new organizing drive that brought just 1 out of every 10 workers into a labor union, for example, could more than offset the decrease in ballot drop boxes associated with Republican control of a state government</w:t>
      </w:r>
      <w:r w:rsidRPr="001361AF">
        <w:rPr>
          <w:rFonts w:eastAsia="Calibri" w:cs="Calibri"/>
        </w:rPr>
        <w:t xml:space="preserve">. Figure 1: Relationship between county-level union density and ballot drop boxes per capita during the 2022 midterm elections </w:t>
      </w:r>
      <w:proofErr w:type="gramStart"/>
      <w:r w:rsidRPr="001361AF">
        <w:rPr>
          <w:rFonts w:eastAsia="Calibri" w:cs="Calibri"/>
        </w:rPr>
        <w:t>With</w:t>
      </w:r>
      <w:proofErr w:type="gramEnd"/>
      <w:r w:rsidRPr="001361AF">
        <w:rPr>
          <w:rFonts w:eastAsia="Calibri" w:cs="Calibri"/>
        </w:rPr>
        <w:t xml:space="preserve"> today’s BLS report in mind, however, we must remember that the reverse also holds: decreases in union density can lead to further restrictions on ballot drop boxes. Consider the state of Wisconsin, where union density decreased by 4.4 percentage points after then-Governor Scott Walker eliminated collective bargaining rights for public-sector workers</w:t>
      </w:r>
      <w:r w:rsidRPr="001361AF">
        <w:rPr>
          <w:rFonts w:eastAsia="Calibri" w:cs="Calibri"/>
          <w:u w:val="single"/>
        </w:rPr>
        <w:t xml:space="preserve">. Our results suggest that a </w:t>
      </w:r>
      <w:r w:rsidRPr="001361AF">
        <w:rPr>
          <w:rFonts w:eastAsia="Calibri" w:cs="Calibri"/>
          <w:b/>
          <w:iCs/>
          <w:highlight w:val="green"/>
          <w:u w:val="single"/>
        </w:rPr>
        <w:t>decline in union density</w:t>
      </w:r>
      <w:r w:rsidRPr="001361AF">
        <w:rPr>
          <w:rFonts w:eastAsia="Calibri" w:cs="Calibri"/>
          <w:u w:val="single"/>
        </w:rPr>
        <w:t xml:space="preserve"> of that magnitude is </w:t>
      </w:r>
      <w:r w:rsidRPr="001361AF">
        <w:rPr>
          <w:rFonts w:eastAsia="Calibri" w:cs="Calibri"/>
          <w:b/>
          <w:iCs/>
          <w:highlight w:val="green"/>
          <w:u w:val="single"/>
        </w:rPr>
        <w:t>associated with the disappearance</w:t>
      </w:r>
      <w:r w:rsidRPr="001361AF">
        <w:rPr>
          <w:rFonts w:eastAsia="Calibri" w:cs="Calibri"/>
          <w:u w:val="single"/>
        </w:rPr>
        <w:t xml:space="preserve"> of more than </w:t>
      </w:r>
      <w:r w:rsidRPr="001361AF">
        <w:rPr>
          <w:rFonts w:eastAsia="Calibri" w:cs="Calibri"/>
          <w:b/>
          <w:iCs/>
          <w:highlight w:val="green"/>
          <w:u w:val="single"/>
        </w:rPr>
        <w:t>40% of ballot drop boxes</w:t>
      </w:r>
      <w:r w:rsidRPr="001361AF">
        <w:rPr>
          <w:rFonts w:eastAsia="Calibri" w:cs="Calibri"/>
          <w:u w:val="single"/>
        </w:rPr>
        <w:t xml:space="preserve"> in the average county. </w:t>
      </w:r>
      <w:r w:rsidRPr="001361AF">
        <w:rPr>
          <w:rFonts w:eastAsia="Calibri" w:cs="Calibri"/>
          <w:b/>
          <w:iCs/>
          <w:highlight w:val="green"/>
          <w:u w:val="single"/>
        </w:rPr>
        <w:t>With voting rights under attack</w:t>
      </w:r>
      <w:r w:rsidRPr="001361AF">
        <w:rPr>
          <w:rFonts w:eastAsia="Calibri" w:cs="Calibri"/>
          <w:u w:val="single"/>
        </w:rPr>
        <w:t xml:space="preserve">, it is hard not to see the decline of labor unions as an </w:t>
      </w:r>
      <w:r w:rsidRPr="001361AF">
        <w:rPr>
          <w:rFonts w:eastAsia="Calibri" w:cs="Calibri"/>
          <w:b/>
          <w:iCs/>
          <w:highlight w:val="green"/>
          <w:u w:val="single"/>
        </w:rPr>
        <w:t>enabling factor in the erosion of America’s democratic institutions</w:t>
      </w:r>
      <w:r w:rsidRPr="001361AF">
        <w:rPr>
          <w:rFonts w:eastAsia="Calibri" w:cs="Calibri"/>
          <w:u w:val="single"/>
        </w:rPr>
        <w:t xml:space="preserve">. We </w:t>
      </w:r>
      <w:r w:rsidRPr="001361AF">
        <w:rPr>
          <w:rFonts w:eastAsia="Calibri" w:cs="Calibri"/>
          <w:b/>
          <w:iCs/>
          <w:highlight w:val="green"/>
          <w:u w:val="single"/>
        </w:rPr>
        <w:t>need a resurgence of the labor movement</w:t>
      </w:r>
      <w:r w:rsidRPr="001361AF">
        <w:rPr>
          <w:rFonts w:eastAsia="Calibri" w:cs="Calibri"/>
          <w:u w:val="single"/>
        </w:rPr>
        <w:t xml:space="preserve"> </w:t>
      </w:r>
      <w:r w:rsidRPr="001361AF">
        <w:rPr>
          <w:rFonts w:eastAsia="Calibri" w:cs="Calibri"/>
          <w:b/>
          <w:iCs/>
          <w:highlight w:val="green"/>
          <w:u w:val="single"/>
        </w:rPr>
        <w:t>not only to improve wages and working conditions for U.S. workers</w:t>
      </w:r>
      <w:r w:rsidRPr="001361AF">
        <w:rPr>
          <w:rFonts w:eastAsia="Calibri" w:cs="Calibri"/>
          <w:u w:val="single"/>
        </w:rPr>
        <w:t xml:space="preserve">, </w:t>
      </w:r>
      <w:r w:rsidRPr="001361AF">
        <w:rPr>
          <w:rFonts w:eastAsia="Calibri" w:cs="Calibri"/>
          <w:b/>
          <w:iCs/>
          <w:highlight w:val="green"/>
          <w:u w:val="single"/>
        </w:rPr>
        <w:t>but</w:t>
      </w:r>
      <w:r w:rsidRPr="001361AF">
        <w:rPr>
          <w:rFonts w:eastAsia="Calibri" w:cs="Calibri"/>
          <w:u w:val="single"/>
        </w:rPr>
        <w:t xml:space="preserve"> also </w:t>
      </w:r>
      <w:r w:rsidRPr="001361AF">
        <w:rPr>
          <w:rFonts w:eastAsia="Calibri" w:cs="Calibri"/>
          <w:b/>
          <w:iCs/>
          <w:highlight w:val="green"/>
          <w:u w:val="single"/>
        </w:rPr>
        <w:t>to enable unions to continue their vital fight to defend American democracy</w:t>
      </w:r>
      <w:r w:rsidRPr="001361AF">
        <w:rPr>
          <w:rFonts w:eastAsia="Calibri" w:cs="Calibri"/>
          <w:u w:val="single"/>
        </w:rPr>
        <w:t>.</w:t>
      </w:r>
    </w:p>
    <w:p w14:paraId="6206B50C" w14:textId="77777777" w:rsidR="001361AF" w:rsidRPr="001361AF" w:rsidRDefault="001361AF" w:rsidP="001361AF">
      <w:pPr>
        <w:keepNext/>
        <w:keepLines/>
        <w:spacing w:before="30" w:after="0" w:line="278" w:lineRule="atLeast"/>
        <w:outlineLvl w:val="3"/>
        <w:rPr>
          <w:rFonts w:eastAsia="Times New Roman" w:cs="Calibri"/>
          <w:b/>
          <w:iCs/>
          <w:color w:val="000000"/>
          <w:sz w:val="26"/>
          <w:szCs w:val="26"/>
        </w:rPr>
      </w:pPr>
      <w:r w:rsidRPr="001361AF">
        <w:rPr>
          <w:rFonts w:eastAsia="Times New Roman" w:cs="Calibri"/>
          <w:b/>
          <w:iCs/>
          <w:color w:val="000000"/>
          <w:sz w:val="26"/>
          <w:szCs w:val="26"/>
        </w:rPr>
        <w:t>Democratic backsliding causes extinction.</w:t>
      </w:r>
    </w:p>
    <w:p w14:paraId="365C6D45" w14:textId="77777777" w:rsidR="001361AF" w:rsidRPr="001361AF" w:rsidRDefault="001361AF" w:rsidP="001361AF">
      <w:pPr>
        <w:spacing w:after="120" w:line="235" w:lineRule="atLeast"/>
        <w:rPr>
          <w:rFonts w:eastAsia="Calibri" w:cs="Calibri"/>
          <w:color w:val="000000"/>
        </w:rPr>
      </w:pPr>
      <w:r w:rsidRPr="001361AF">
        <w:rPr>
          <w:rFonts w:eastAsia="Calibri" w:cs="Calibri"/>
          <w:b/>
          <w:bCs/>
          <w:color w:val="000000"/>
          <w:sz w:val="26"/>
          <w:szCs w:val="26"/>
        </w:rPr>
        <w:t>Belfield 23</w:t>
      </w:r>
      <w:r w:rsidRPr="001361AF">
        <w:rPr>
          <w:rFonts w:eastAsia="Calibri" w:cs="Calibri"/>
          <w:color w:val="000000"/>
        </w:rPr>
        <w:t xml:space="preserve"> [Dr. Haydn Belfield, PhD, is a Research Associate and Academic Project Manager at the University of Cambridge; “Collapse, Recovery, and Existential Risk”; 3/29/23; How Worlds Collapse; </w:t>
      </w:r>
      <w:proofErr w:type="spellStart"/>
      <w:r w:rsidRPr="001361AF">
        <w:rPr>
          <w:rFonts w:eastAsia="Calibri" w:cs="Calibri"/>
          <w:color w:val="000000"/>
        </w:rPr>
        <w:t>pg</w:t>
      </w:r>
      <w:proofErr w:type="spellEnd"/>
      <w:r w:rsidRPr="001361AF">
        <w:rPr>
          <w:rFonts w:eastAsia="Calibri" w:cs="Calibri"/>
          <w:color w:val="000000"/>
        </w:rPr>
        <w:t xml:space="preserve"> 74-76; https://doi-org.proxy.lib.umich.edu/10.4324/9781003331384]//dollinger</w:t>
      </w:r>
    </w:p>
    <w:p w14:paraId="12D8B6BA" w14:textId="77777777" w:rsidR="001361AF" w:rsidRPr="001361AF" w:rsidRDefault="001361AF" w:rsidP="001361AF">
      <w:pPr>
        <w:spacing w:line="235" w:lineRule="atLeast"/>
        <w:rPr>
          <w:rFonts w:eastAsia="Calibri" w:cs="Calibri"/>
          <w:color w:val="000000"/>
        </w:rPr>
      </w:pPr>
      <w:r w:rsidRPr="001361AF">
        <w:rPr>
          <w:rFonts w:eastAsia="Calibri" w:cs="Calibri"/>
          <w:b/>
          <w:bCs/>
          <w:color w:val="000000"/>
          <w:u w:val="single"/>
        </w:rPr>
        <w:t>Totalitarian states are incompetent</w:t>
      </w:r>
      <w:r w:rsidRPr="001361AF">
        <w:rPr>
          <w:rFonts w:eastAsia="Calibri" w:cs="Calibri"/>
          <w:color w:val="000000"/>
        </w:rPr>
        <w:t>. </w:t>
      </w:r>
      <w:r w:rsidRPr="001361AF">
        <w:rPr>
          <w:rFonts w:eastAsia="Calibri" w:cs="Calibri"/>
          <w:color w:val="000000"/>
          <w:u w:val="single"/>
        </w:rPr>
        <w:t>They are bad at forecasting and dealing with disasters</w:t>
      </w:r>
      <w:r w:rsidRPr="001361AF">
        <w:rPr>
          <w:rFonts w:eastAsia="Calibri" w:cs="Calibri"/>
          <w:color w:val="000000"/>
        </w:rPr>
        <w:t> (Caplan, 2008).16 This can be seen most clearly in the great famines of Communist China and the USSR, in which millions died (Applebaum, 2017; Becker, 1996; Dikötter, 2010; Snyder, 2010). In comparison, </w:t>
      </w:r>
      <w:r w:rsidRPr="001361AF">
        <w:rPr>
          <w:rFonts w:eastAsia="Calibri" w:cs="Calibri"/>
          <w:color w:val="000000"/>
          <w:u w:val="single"/>
        </w:rPr>
        <w:t>functioning multiparty democracies rarely, if ever, experience famines</w:t>
      </w:r>
      <w:r w:rsidRPr="001361AF">
        <w:rPr>
          <w:rFonts w:eastAsia="Calibri" w:cs="Calibri"/>
          <w:color w:val="000000"/>
        </w:rPr>
        <w:t> (Sen, 2010). “Established </w:t>
      </w:r>
      <w:r w:rsidRPr="001361AF">
        <w:rPr>
          <w:rFonts w:eastAsia="Calibri" w:cs="Calibri"/>
          <w:color w:val="000000"/>
          <w:u w:val="single"/>
        </w:rPr>
        <w:t>autocracies</w:t>
      </w:r>
      <w:r w:rsidRPr="001361AF">
        <w:rPr>
          <w:rFonts w:eastAsia="Calibri" w:cs="Calibri"/>
          <w:color w:val="000000"/>
        </w:rPr>
        <w:t>” (or “personal”</w:t>
      </w:r>
      <w:proofErr w:type="gramStart"/>
      <w:r w:rsidRPr="001361AF">
        <w:rPr>
          <w:rFonts w:eastAsia="Calibri" w:cs="Calibri"/>
          <w:color w:val="000000"/>
        </w:rPr>
        <w:t>/“</w:t>
      </w:r>
      <w:proofErr w:type="spellStart"/>
      <w:proofErr w:type="gramEnd"/>
      <w:r w:rsidRPr="001361AF">
        <w:rPr>
          <w:rFonts w:eastAsia="Calibri" w:cs="Calibri"/>
          <w:color w:val="000000"/>
        </w:rPr>
        <w:t>sultanist</w:t>
      </w:r>
      <w:proofErr w:type="spellEnd"/>
      <w:r w:rsidRPr="001361AF">
        <w:rPr>
          <w:rFonts w:eastAsia="Calibri" w:cs="Calibri"/>
          <w:color w:val="000000"/>
        </w:rPr>
        <w:t>”) </w:t>
      </w:r>
      <w:r w:rsidRPr="001361AF">
        <w:rPr>
          <w:rFonts w:eastAsia="Calibri" w:cs="Calibri"/>
          <w:color w:val="000000"/>
          <w:u w:val="single"/>
        </w:rPr>
        <w:t>are particularly bad, as there are</w:t>
      </w:r>
      <w:r w:rsidRPr="001361AF">
        <w:rPr>
          <w:rFonts w:eastAsia="Calibri" w:cs="Calibri"/>
          <w:color w:val="000000"/>
        </w:rPr>
        <w:t> </w:t>
      </w:r>
      <w:r w:rsidRPr="001361AF">
        <w:rPr>
          <w:rFonts w:eastAsia="Calibri" w:cs="Calibri"/>
          <w:color w:val="000000"/>
          <w:u w:val="single"/>
          <w:shd w:val="clear" w:color="auto" w:fill="00FFFF"/>
        </w:rPr>
        <w:t>few checks</w:t>
      </w:r>
      <w:r w:rsidRPr="001361AF">
        <w:rPr>
          <w:rFonts w:eastAsia="Calibri" w:cs="Calibri"/>
          <w:color w:val="000000"/>
        </w:rPr>
        <w:t> </w:t>
      </w:r>
      <w:r w:rsidRPr="001361AF">
        <w:rPr>
          <w:rFonts w:eastAsia="Calibri" w:cs="Calibri"/>
          <w:color w:val="000000"/>
          <w:u w:val="single"/>
        </w:rPr>
        <w:t>or restraints</w:t>
      </w:r>
      <w:r w:rsidRPr="001361AF">
        <w:rPr>
          <w:rFonts w:eastAsia="Calibri" w:cs="Calibri"/>
          <w:color w:val="000000"/>
        </w:rPr>
        <w:t> </w:t>
      </w:r>
      <w:r w:rsidRPr="001361AF">
        <w:rPr>
          <w:rFonts w:eastAsia="Calibri" w:cs="Calibri"/>
          <w:color w:val="000000"/>
          <w:u w:val="single"/>
          <w:shd w:val="clear" w:color="auto" w:fill="00FFFF"/>
        </w:rPr>
        <w:t>on</w:t>
      </w:r>
      <w:r w:rsidRPr="001361AF">
        <w:rPr>
          <w:rFonts w:eastAsia="Calibri" w:cs="Calibri"/>
          <w:color w:val="000000"/>
        </w:rPr>
        <w:t> </w:t>
      </w:r>
      <w:r w:rsidRPr="001361AF">
        <w:rPr>
          <w:rFonts w:eastAsia="Calibri" w:cs="Calibri"/>
          <w:color w:val="000000"/>
          <w:u w:val="single"/>
        </w:rPr>
        <w:t>arbitrary</w:t>
      </w:r>
      <w:r w:rsidRPr="001361AF">
        <w:rPr>
          <w:rFonts w:eastAsia="Calibri" w:cs="Calibri"/>
          <w:color w:val="000000"/>
        </w:rPr>
        <w:t> </w:t>
      </w:r>
      <w:r w:rsidRPr="001361AF">
        <w:rPr>
          <w:rFonts w:eastAsia="Calibri" w:cs="Calibri"/>
          <w:color w:val="000000"/>
          <w:u w:val="single"/>
          <w:shd w:val="clear" w:color="auto" w:fill="00FFFF"/>
        </w:rPr>
        <w:t>rule and</w:t>
      </w:r>
      <w:r w:rsidRPr="001361AF">
        <w:rPr>
          <w:rFonts w:eastAsia="Calibri" w:cs="Calibri"/>
          <w:color w:val="000000"/>
        </w:rPr>
        <w:t> </w:t>
      </w:r>
      <w:r w:rsidRPr="001361AF">
        <w:rPr>
          <w:rFonts w:eastAsia="Calibri" w:cs="Calibri"/>
          <w:color w:val="000000"/>
          <w:u w:val="single"/>
        </w:rPr>
        <w:t>the</w:t>
      </w:r>
      <w:r w:rsidRPr="001361AF">
        <w:rPr>
          <w:rFonts w:eastAsia="Calibri" w:cs="Calibri"/>
          <w:color w:val="000000"/>
        </w:rPr>
        <w:t> </w:t>
      </w:r>
      <w:r w:rsidRPr="001361AF">
        <w:rPr>
          <w:rFonts w:eastAsia="Calibri" w:cs="Calibri"/>
          <w:color w:val="000000"/>
          <w:u w:val="single"/>
          <w:shd w:val="clear" w:color="auto" w:fill="00FFFF"/>
        </w:rPr>
        <w:t>whims</w:t>
      </w:r>
      <w:r w:rsidRPr="001361AF">
        <w:rPr>
          <w:rFonts w:eastAsia="Calibri" w:cs="Calibri"/>
          <w:color w:val="000000"/>
        </w:rPr>
        <w:t> </w:t>
      </w:r>
      <w:r w:rsidRPr="001361AF">
        <w:rPr>
          <w:rFonts w:eastAsia="Calibri" w:cs="Calibri"/>
          <w:color w:val="000000"/>
          <w:u w:val="single"/>
        </w:rPr>
        <w:t>and ideology of the single individual,</w:t>
      </w:r>
      <w:r w:rsidRPr="001361AF">
        <w:rPr>
          <w:rFonts w:eastAsia="Calibri" w:cs="Calibri"/>
          <w:color w:val="000000"/>
        </w:rPr>
        <w:t> </w:t>
      </w:r>
      <w:r w:rsidRPr="001361AF">
        <w:rPr>
          <w:rFonts w:eastAsia="Calibri" w:cs="Calibri"/>
          <w:color w:val="000000"/>
          <w:u w:val="single"/>
          <w:shd w:val="clear" w:color="auto" w:fill="00FFFF"/>
        </w:rPr>
        <w:t>even from other elites</w:t>
      </w:r>
      <w:r w:rsidRPr="001361AF">
        <w:rPr>
          <w:rFonts w:eastAsia="Calibri" w:cs="Calibri"/>
          <w:color w:val="000000"/>
        </w:rPr>
        <w:t> (</w:t>
      </w:r>
      <w:proofErr w:type="spellStart"/>
      <w:r w:rsidRPr="001361AF">
        <w:rPr>
          <w:rFonts w:eastAsia="Calibri" w:cs="Calibri"/>
          <w:color w:val="000000"/>
        </w:rPr>
        <w:t>Svolik</w:t>
      </w:r>
      <w:proofErr w:type="spellEnd"/>
      <w:r w:rsidRPr="001361AF">
        <w:rPr>
          <w:rFonts w:eastAsia="Calibri" w:cs="Calibri"/>
          <w:color w:val="000000"/>
        </w:rPr>
        <w:t>, 2012). From the inside</w:t>
      </w:r>
      <w:r w:rsidRPr="001361AF">
        <w:rPr>
          <w:rFonts w:eastAsia="Calibri" w:cs="Calibri"/>
          <w:color w:val="000000"/>
          <w:u w:val="single"/>
        </w:rPr>
        <w:t>, the “inner circle” around Mao, Stalin, and Hitler seems incredibly chaotic, with</w:t>
      </w:r>
      <w:r w:rsidRPr="001361AF">
        <w:rPr>
          <w:rFonts w:eastAsia="Calibri" w:cs="Calibri"/>
          <w:color w:val="000000"/>
        </w:rPr>
        <w:t> </w:t>
      </w:r>
      <w:r w:rsidRPr="001361AF">
        <w:rPr>
          <w:rFonts w:eastAsia="Calibri" w:cs="Calibri"/>
          <w:b/>
          <w:bCs/>
          <w:color w:val="000000"/>
          <w:u w:val="single"/>
        </w:rPr>
        <w:t>elites</w:t>
      </w:r>
      <w:r w:rsidRPr="001361AF">
        <w:rPr>
          <w:rFonts w:eastAsia="Calibri" w:cs="Calibri"/>
          <w:color w:val="000000"/>
        </w:rPr>
        <w:t> </w:t>
      </w:r>
      <w:r w:rsidRPr="001361AF">
        <w:rPr>
          <w:rFonts w:eastAsia="Calibri" w:cs="Calibri"/>
          <w:color w:val="000000"/>
          <w:u w:val="single"/>
        </w:rPr>
        <w:t>strongly</w:t>
      </w:r>
      <w:r w:rsidRPr="001361AF">
        <w:rPr>
          <w:rFonts w:eastAsia="Calibri" w:cs="Calibri"/>
          <w:color w:val="000000"/>
        </w:rPr>
        <w:t> </w:t>
      </w:r>
      <w:r w:rsidRPr="001361AF">
        <w:rPr>
          <w:rFonts w:eastAsia="Calibri" w:cs="Calibri"/>
          <w:b/>
          <w:bCs/>
          <w:color w:val="000000"/>
          <w:u w:val="single"/>
          <w:shd w:val="clear" w:color="auto" w:fill="00FFFF"/>
        </w:rPr>
        <w:t>incentivized</w:t>
      </w:r>
      <w:r w:rsidRPr="001361AF">
        <w:rPr>
          <w:rFonts w:eastAsia="Calibri" w:cs="Calibri"/>
          <w:color w:val="000000"/>
        </w:rPr>
        <w:t> </w:t>
      </w:r>
      <w:r w:rsidRPr="001361AF">
        <w:rPr>
          <w:rFonts w:eastAsia="Calibri" w:cs="Calibri"/>
          <w:color w:val="000000"/>
          <w:u w:val="single"/>
          <w:shd w:val="clear" w:color="auto" w:fill="00FFFF"/>
        </w:rPr>
        <w:t>to</w:t>
      </w:r>
      <w:r w:rsidRPr="001361AF">
        <w:rPr>
          <w:rFonts w:eastAsia="Calibri" w:cs="Calibri"/>
          <w:color w:val="000000"/>
        </w:rPr>
        <w:t> </w:t>
      </w:r>
      <w:r w:rsidRPr="001361AF">
        <w:rPr>
          <w:rFonts w:eastAsia="Calibri" w:cs="Calibri"/>
          <w:b/>
          <w:bCs/>
          <w:color w:val="000000"/>
          <w:u w:val="single"/>
          <w:shd w:val="clear" w:color="auto" w:fill="00FFFF"/>
        </w:rPr>
        <w:t>conceal</w:t>
      </w:r>
      <w:r w:rsidRPr="001361AF">
        <w:rPr>
          <w:rFonts w:eastAsia="Calibri" w:cs="Calibri"/>
          <w:color w:val="000000"/>
        </w:rPr>
        <w:t> </w:t>
      </w:r>
      <w:r w:rsidRPr="001361AF">
        <w:rPr>
          <w:rFonts w:eastAsia="Calibri" w:cs="Calibri"/>
          <w:b/>
          <w:bCs/>
          <w:color w:val="000000"/>
          <w:u w:val="single"/>
        </w:rPr>
        <w:t>information</w:t>
      </w:r>
      <w:r w:rsidRPr="001361AF">
        <w:rPr>
          <w:rFonts w:eastAsia="Calibri" w:cs="Calibri"/>
          <w:color w:val="000000"/>
        </w:rPr>
        <w:t> </w:t>
      </w:r>
      <w:r w:rsidRPr="001361AF">
        <w:rPr>
          <w:rFonts w:eastAsia="Calibri" w:cs="Calibri"/>
          <w:color w:val="000000"/>
          <w:u w:val="single"/>
        </w:rPr>
        <w:t>and encouraged by the autocrat to</w:t>
      </w:r>
      <w:r w:rsidRPr="001361AF">
        <w:rPr>
          <w:rFonts w:eastAsia="Calibri" w:cs="Calibri"/>
          <w:color w:val="000000"/>
        </w:rPr>
        <w:t> </w:t>
      </w:r>
      <w:r w:rsidRPr="001361AF">
        <w:rPr>
          <w:rFonts w:eastAsia="Calibri" w:cs="Calibri"/>
          <w:color w:val="000000"/>
          <w:u w:val="single"/>
          <w:shd w:val="clear" w:color="auto" w:fill="00FFFF"/>
        </w:rPr>
        <w:t>squabble</w:t>
      </w:r>
      <w:r w:rsidRPr="001361AF">
        <w:rPr>
          <w:rFonts w:eastAsia="Calibri" w:cs="Calibri"/>
          <w:color w:val="000000"/>
        </w:rPr>
        <w:t> </w:t>
      </w:r>
      <w:r w:rsidRPr="001361AF">
        <w:rPr>
          <w:rFonts w:eastAsia="Calibri" w:cs="Calibri"/>
          <w:color w:val="000000"/>
          <w:u w:val="single"/>
        </w:rPr>
        <w:t>and feud—so they are divided</w:t>
      </w:r>
      <w:r w:rsidRPr="001361AF">
        <w:rPr>
          <w:rFonts w:eastAsia="Calibri" w:cs="Calibri"/>
          <w:color w:val="000000"/>
        </w:rPr>
        <w:t> (Conquest, 1992; Kershaw, 2008; Zhang &amp; Halliday, 2006). If </w:t>
      </w:r>
      <w:r w:rsidRPr="001361AF">
        <w:rPr>
          <w:rFonts w:eastAsia="Calibri" w:cs="Calibri"/>
          <w:b/>
          <w:bCs/>
          <w:color w:val="000000"/>
          <w:u w:val="single"/>
        </w:rPr>
        <w:t>totalitarian states</w:t>
      </w:r>
      <w:r w:rsidRPr="001361AF">
        <w:rPr>
          <w:rFonts w:eastAsia="Calibri" w:cs="Calibri"/>
          <w:color w:val="000000"/>
        </w:rPr>
        <w:t> </w:t>
      </w:r>
      <w:r w:rsidRPr="001361AF">
        <w:rPr>
          <w:rFonts w:eastAsia="Calibri" w:cs="Calibri"/>
          <w:color w:val="000000"/>
          <w:u w:val="single"/>
        </w:rPr>
        <w:t>are</w:t>
      </w:r>
      <w:r w:rsidRPr="001361AF">
        <w:rPr>
          <w:rFonts w:eastAsia="Calibri" w:cs="Calibri"/>
          <w:color w:val="000000"/>
        </w:rPr>
        <w:t> </w:t>
      </w:r>
      <w:r w:rsidRPr="001361AF">
        <w:rPr>
          <w:rFonts w:eastAsia="Calibri" w:cs="Calibri"/>
          <w:color w:val="000000"/>
          <w:u w:val="single"/>
          <w:shd w:val="clear" w:color="auto" w:fill="00FFFF"/>
        </w:rPr>
        <w:t>worse at addressing</w:t>
      </w:r>
      <w:r w:rsidRPr="001361AF">
        <w:rPr>
          <w:rFonts w:eastAsia="Calibri" w:cs="Calibri"/>
          <w:color w:val="000000"/>
        </w:rPr>
        <w:t> </w:t>
      </w:r>
      <w:r w:rsidRPr="001361AF">
        <w:rPr>
          <w:rFonts w:eastAsia="Calibri" w:cs="Calibri"/>
          <w:b/>
          <w:bCs/>
          <w:color w:val="000000"/>
          <w:u w:val="single"/>
        </w:rPr>
        <w:t>social</w:t>
      </w:r>
      <w:r w:rsidRPr="001361AF">
        <w:rPr>
          <w:rFonts w:eastAsia="Calibri" w:cs="Calibri"/>
          <w:color w:val="000000"/>
          <w:u w:val="single"/>
        </w:rPr>
        <w:t>,</w:t>
      </w:r>
      <w:r w:rsidRPr="001361AF">
        <w:rPr>
          <w:rFonts w:eastAsia="Calibri" w:cs="Calibri"/>
          <w:color w:val="000000"/>
        </w:rPr>
        <w:t> </w:t>
      </w:r>
      <w:r w:rsidRPr="001361AF">
        <w:rPr>
          <w:rFonts w:eastAsia="Calibri" w:cs="Calibri"/>
          <w:b/>
          <w:bCs/>
          <w:color w:val="000000"/>
          <w:u w:val="single"/>
        </w:rPr>
        <w:t>environmental</w:t>
      </w:r>
      <w:r w:rsidRPr="001361AF">
        <w:rPr>
          <w:rFonts w:eastAsia="Calibri" w:cs="Calibri"/>
          <w:color w:val="000000"/>
          <w:u w:val="single"/>
        </w:rPr>
        <w:t>, and</w:t>
      </w:r>
      <w:r w:rsidRPr="001361AF">
        <w:rPr>
          <w:rFonts w:eastAsia="Calibri" w:cs="Calibri"/>
          <w:color w:val="000000"/>
        </w:rPr>
        <w:t> </w:t>
      </w:r>
      <w:r w:rsidRPr="001361AF">
        <w:rPr>
          <w:rFonts w:eastAsia="Calibri" w:cs="Calibri"/>
          <w:b/>
          <w:bCs/>
          <w:color w:val="000000"/>
          <w:u w:val="single"/>
        </w:rPr>
        <w:t>technological</w:t>
      </w:r>
      <w:r w:rsidRPr="001361AF">
        <w:rPr>
          <w:rFonts w:eastAsia="Calibri" w:cs="Calibri"/>
          <w:color w:val="000000"/>
        </w:rPr>
        <w:t> </w:t>
      </w:r>
      <w:r w:rsidRPr="001361AF">
        <w:rPr>
          <w:rFonts w:eastAsia="Calibri" w:cs="Calibri"/>
          <w:color w:val="000000"/>
          <w:u w:val="single"/>
          <w:shd w:val="clear" w:color="auto" w:fill="00FFFF"/>
        </w:rPr>
        <w:t>problems</w:t>
      </w:r>
      <w:r w:rsidRPr="001361AF">
        <w:rPr>
          <w:rFonts w:eastAsia="Calibri" w:cs="Calibri"/>
          <w:color w:val="000000"/>
          <w:u w:val="single"/>
        </w:rPr>
        <w:t>,</w:t>
      </w:r>
      <w:r w:rsidRPr="001361AF">
        <w:rPr>
          <w:rFonts w:eastAsia="Calibri" w:cs="Calibri"/>
          <w:color w:val="000000"/>
        </w:rPr>
        <w:t> then </w:t>
      </w:r>
      <w:r w:rsidRPr="001361AF">
        <w:rPr>
          <w:rFonts w:eastAsia="Calibri" w:cs="Calibri"/>
          <w:color w:val="000000"/>
          <w:u w:val="single"/>
        </w:rPr>
        <w:t>a</w:t>
      </w:r>
      <w:r w:rsidRPr="001361AF">
        <w:rPr>
          <w:rFonts w:eastAsia="Calibri" w:cs="Calibri"/>
          <w:color w:val="000000"/>
        </w:rPr>
        <w:t> </w:t>
      </w:r>
      <w:r w:rsidRPr="001361AF">
        <w:rPr>
          <w:rFonts w:eastAsia="Calibri" w:cs="Calibri"/>
          <w:color w:val="000000"/>
          <w:u w:val="single"/>
          <w:shd w:val="clear" w:color="auto" w:fill="00FFFF"/>
        </w:rPr>
        <w:t>world dominated by them would</w:t>
      </w:r>
      <w:r w:rsidRPr="001361AF">
        <w:rPr>
          <w:rFonts w:eastAsia="Calibri" w:cs="Calibri"/>
          <w:color w:val="000000"/>
        </w:rPr>
        <w:t> </w:t>
      </w:r>
      <w:r w:rsidRPr="001361AF">
        <w:rPr>
          <w:rFonts w:eastAsia="Calibri" w:cs="Calibri"/>
          <w:color w:val="000000"/>
          <w:u w:val="single"/>
        </w:rPr>
        <w:t>likely be</w:t>
      </w:r>
      <w:r w:rsidRPr="001361AF">
        <w:rPr>
          <w:rFonts w:eastAsia="Calibri" w:cs="Calibri"/>
          <w:color w:val="000000"/>
        </w:rPr>
        <w:t> </w:t>
      </w:r>
      <w:r w:rsidRPr="001361AF">
        <w:rPr>
          <w:rFonts w:eastAsia="Calibri" w:cs="Calibri"/>
          <w:b/>
          <w:bCs/>
          <w:color w:val="000000"/>
          <w:u w:val="single"/>
          <w:shd w:val="clear" w:color="auto" w:fill="00FFFF"/>
        </w:rPr>
        <w:t>worse at responding</w:t>
      </w:r>
      <w:r w:rsidRPr="001361AF">
        <w:rPr>
          <w:rFonts w:eastAsia="Calibri" w:cs="Calibri"/>
          <w:color w:val="000000"/>
        </w:rPr>
        <w:t> </w:t>
      </w:r>
      <w:r w:rsidRPr="001361AF">
        <w:rPr>
          <w:rFonts w:eastAsia="Calibri" w:cs="Calibri"/>
          <w:color w:val="000000"/>
          <w:u w:val="single"/>
          <w:shd w:val="clear" w:color="auto" w:fill="00FFFF"/>
        </w:rPr>
        <w:t>to</w:t>
      </w:r>
      <w:r w:rsidRPr="001361AF">
        <w:rPr>
          <w:rFonts w:eastAsia="Calibri" w:cs="Calibri"/>
          <w:color w:val="000000"/>
        </w:rPr>
        <w:t> </w:t>
      </w:r>
      <w:r w:rsidRPr="001361AF">
        <w:rPr>
          <w:rFonts w:eastAsia="Calibri" w:cs="Calibri"/>
          <w:color w:val="000000"/>
          <w:u w:val="single"/>
        </w:rPr>
        <w:t>risks of</w:t>
      </w:r>
      <w:r w:rsidRPr="001361AF">
        <w:rPr>
          <w:rFonts w:eastAsia="Calibri" w:cs="Calibri"/>
          <w:color w:val="000000"/>
        </w:rPr>
        <w:t> </w:t>
      </w:r>
      <w:r w:rsidRPr="001361AF">
        <w:rPr>
          <w:rFonts w:eastAsia="Calibri" w:cs="Calibri"/>
          <w:b/>
          <w:bCs/>
          <w:color w:val="000000"/>
          <w:u w:val="single"/>
        </w:rPr>
        <w:t>collapse</w:t>
      </w:r>
      <w:r w:rsidRPr="001361AF">
        <w:rPr>
          <w:rFonts w:eastAsia="Calibri" w:cs="Calibri"/>
          <w:color w:val="000000"/>
        </w:rPr>
        <w:t> </w:t>
      </w:r>
      <w:r w:rsidRPr="001361AF">
        <w:rPr>
          <w:rFonts w:eastAsia="Calibri" w:cs="Calibri"/>
          <w:color w:val="000000"/>
          <w:u w:val="single"/>
        </w:rPr>
        <w:t>and</w:t>
      </w:r>
      <w:r w:rsidRPr="001361AF">
        <w:rPr>
          <w:rFonts w:eastAsia="Calibri" w:cs="Calibri"/>
          <w:color w:val="000000"/>
        </w:rPr>
        <w:t> </w:t>
      </w:r>
      <w:r w:rsidRPr="001361AF">
        <w:rPr>
          <w:rFonts w:eastAsia="Calibri" w:cs="Calibri"/>
          <w:b/>
          <w:bCs/>
          <w:color w:val="000000"/>
          <w:u w:val="single"/>
          <w:shd w:val="clear" w:color="auto" w:fill="00FFFF"/>
        </w:rPr>
        <w:t>extinction</w:t>
      </w:r>
      <w:r w:rsidRPr="001361AF">
        <w:rPr>
          <w:rFonts w:eastAsia="Calibri" w:cs="Calibri"/>
          <w:color w:val="000000"/>
          <w:u w:val="single"/>
        </w:rPr>
        <w:t>.</w:t>
      </w:r>
    </w:p>
    <w:p w14:paraId="1EE6BC10" w14:textId="77777777" w:rsidR="001361AF" w:rsidRPr="001361AF" w:rsidRDefault="001361AF" w:rsidP="001361AF">
      <w:pPr>
        <w:spacing w:line="235" w:lineRule="atLeast"/>
        <w:rPr>
          <w:rFonts w:eastAsia="Calibri" w:cs="Calibri"/>
          <w:color w:val="000000"/>
        </w:rPr>
      </w:pPr>
      <w:r w:rsidRPr="001361AF">
        <w:rPr>
          <w:rFonts w:eastAsia="Calibri" w:cs="Calibri"/>
          <w:color w:val="000000"/>
          <w:u w:val="single"/>
        </w:rPr>
        <w:t>A world dominated by totalitarian states is more likely to</w:t>
      </w:r>
      <w:r w:rsidRPr="001361AF">
        <w:rPr>
          <w:rFonts w:eastAsia="Calibri" w:cs="Calibri"/>
          <w:color w:val="000000"/>
        </w:rPr>
        <w:t> </w:t>
      </w:r>
      <w:r w:rsidRPr="001361AF">
        <w:rPr>
          <w:rFonts w:eastAsia="Calibri" w:cs="Calibri"/>
          <w:color w:val="000000"/>
          <w:u w:val="single"/>
          <w:shd w:val="clear" w:color="auto" w:fill="00FFFF"/>
        </w:rPr>
        <w:t>have</w:t>
      </w:r>
      <w:r w:rsidRPr="001361AF">
        <w:rPr>
          <w:rFonts w:eastAsia="Calibri" w:cs="Calibri"/>
          <w:color w:val="000000"/>
        </w:rPr>
        <w:t> </w:t>
      </w:r>
      <w:r w:rsidRPr="001361AF">
        <w:rPr>
          <w:rFonts w:eastAsia="Calibri" w:cs="Calibri"/>
          <w:b/>
          <w:bCs/>
          <w:color w:val="000000"/>
          <w:u w:val="single"/>
          <w:shd w:val="clear" w:color="auto" w:fill="00FFFF"/>
        </w:rPr>
        <w:t>major wars</w:t>
      </w:r>
      <w:r w:rsidRPr="001361AF">
        <w:rPr>
          <w:rFonts w:eastAsia="Calibri" w:cs="Calibri"/>
          <w:b/>
          <w:bCs/>
          <w:color w:val="000000"/>
          <w:u w:val="single"/>
        </w:rPr>
        <w:t>.</w:t>
      </w:r>
      <w:r w:rsidRPr="001361AF">
        <w:rPr>
          <w:rFonts w:eastAsia="Calibri" w:cs="Calibri"/>
          <w:color w:val="000000"/>
        </w:rPr>
        <w:t> </w:t>
      </w:r>
      <w:r w:rsidRPr="001361AF">
        <w:rPr>
          <w:rFonts w:eastAsia="Calibri" w:cs="Calibri"/>
          <w:color w:val="000000"/>
          <w:u w:val="single"/>
        </w:rPr>
        <w:t>States with near-universal adult suffrage</w:t>
      </w:r>
      <w:r w:rsidRPr="001361AF">
        <w:rPr>
          <w:rFonts w:eastAsia="Calibri" w:cs="Calibri"/>
          <w:color w:val="000000"/>
        </w:rPr>
        <w:t> </w:t>
      </w:r>
      <w:r w:rsidRPr="001361AF">
        <w:rPr>
          <w:rFonts w:eastAsia="Calibri" w:cs="Calibri"/>
          <w:color w:val="000000"/>
          <w:u w:val="single"/>
        </w:rPr>
        <w:t>rarely</w:t>
      </w:r>
      <w:r w:rsidRPr="001361AF">
        <w:rPr>
          <w:rFonts w:eastAsia="Calibri" w:cs="Calibri"/>
          <w:color w:val="000000"/>
        </w:rPr>
        <w:t> (if ever) </w:t>
      </w:r>
      <w:r w:rsidRPr="001361AF">
        <w:rPr>
          <w:rFonts w:eastAsia="Calibri" w:cs="Calibri"/>
          <w:color w:val="000000"/>
          <w:u w:val="single"/>
        </w:rPr>
        <w:t>go to war with one another</w:t>
      </w:r>
      <w:r w:rsidRPr="001361AF">
        <w:rPr>
          <w:rFonts w:eastAsia="Calibri" w:cs="Calibri"/>
          <w:color w:val="000000"/>
        </w:rPr>
        <w:t> (Barnhart et al., 2020), so a world dominated by democracies has fewer wars. </w:t>
      </w:r>
      <w:r w:rsidRPr="001361AF">
        <w:rPr>
          <w:rFonts w:eastAsia="Calibri" w:cs="Calibri"/>
          <w:b/>
          <w:bCs/>
          <w:color w:val="000000"/>
          <w:u w:val="single"/>
          <w:shd w:val="clear" w:color="auto" w:fill="00FFFF"/>
        </w:rPr>
        <w:t>Miscalc</w:t>
      </w:r>
      <w:r w:rsidRPr="001361AF">
        <w:rPr>
          <w:rFonts w:eastAsia="Calibri" w:cs="Calibri"/>
          <w:b/>
          <w:bCs/>
          <w:color w:val="000000"/>
          <w:u w:val="single"/>
        </w:rPr>
        <w:t>ulation</w:t>
      </w:r>
      <w:r w:rsidRPr="001361AF">
        <w:rPr>
          <w:rFonts w:eastAsia="Calibri" w:cs="Calibri"/>
          <w:color w:val="000000"/>
        </w:rPr>
        <w:t> </w:t>
      </w:r>
      <w:r w:rsidRPr="001361AF">
        <w:rPr>
          <w:rFonts w:eastAsia="Calibri" w:cs="Calibri"/>
          <w:color w:val="000000"/>
          <w:u w:val="single"/>
        </w:rPr>
        <w:t>might be a particular</w:t>
      </w:r>
      <w:r w:rsidRPr="001361AF">
        <w:rPr>
          <w:rFonts w:eastAsia="Calibri" w:cs="Calibri"/>
          <w:color w:val="000000"/>
        </w:rPr>
        <w:t> </w:t>
      </w:r>
      <w:r w:rsidRPr="001361AF">
        <w:rPr>
          <w:rFonts w:eastAsia="Calibri" w:cs="Calibri"/>
          <w:color w:val="000000"/>
          <w:u w:val="single"/>
          <w:shd w:val="clear" w:color="auto" w:fill="00FFFF"/>
        </w:rPr>
        <w:t>problem</w:t>
      </w:r>
      <w:r w:rsidRPr="001361AF">
        <w:rPr>
          <w:rFonts w:eastAsia="Calibri" w:cs="Calibri"/>
          <w:color w:val="000000"/>
        </w:rPr>
        <w:t> </w:t>
      </w:r>
      <w:r w:rsidRPr="001361AF">
        <w:rPr>
          <w:rFonts w:eastAsia="Calibri" w:cs="Calibri"/>
          <w:color w:val="000000"/>
          <w:u w:val="single"/>
        </w:rPr>
        <w:t>for totalitarian states</w:t>
      </w:r>
      <w:r w:rsidRPr="001361AF">
        <w:rPr>
          <w:rFonts w:eastAsia="Calibri" w:cs="Calibri"/>
          <w:color w:val="000000"/>
        </w:rPr>
        <w:t> </w:t>
      </w:r>
      <w:r w:rsidRPr="001361AF">
        <w:rPr>
          <w:rFonts w:eastAsia="Calibri" w:cs="Calibri"/>
          <w:color w:val="000000"/>
          <w:u w:val="single"/>
          <w:shd w:val="clear" w:color="auto" w:fill="00FFFF"/>
        </w:rPr>
        <w:t>due to</w:t>
      </w:r>
      <w:r w:rsidRPr="001361AF">
        <w:rPr>
          <w:rFonts w:eastAsia="Calibri" w:cs="Calibri"/>
          <w:color w:val="000000"/>
        </w:rPr>
        <w:t> </w:t>
      </w:r>
      <w:r w:rsidRPr="001361AF">
        <w:rPr>
          <w:rFonts w:eastAsia="Calibri" w:cs="Calibri"/>
          <w:b/>
          <w:bCs/>
          <w:color w:val="000000"/>
          <w:u w:val="single"/>
          <w:shd w:val="clear" w:color="auto" w:fill="00FFFF"/>
        </w:rPr>
        <w:t>personalization</w:t>
      </w:r>
      <w:r w:rsidRPr="001361AF">
        <w:rPr>
          <w:rFonts w:eastAsia="Calibri" w:cs="Calibri"/>
          <w:color w:val="000000"/>
        </w:rPr>
        <w:t> </w:t>
      </w:r>
      <w:r w:rsidRPr="001361AF">
        <w:rPr>
          <w:rFonts w:eastAsia="Calibri" w:cs="Calibri"/>
          <w:color w:val="000000"/>
          <w:u w:val="single"/>
        </w:rPr>
        <w:t>and</w:t>
      </w:r>
      <w:r w:rsidRPr="001361AF">
        <w:rPr>
          <w:rFonts w:eastAsia="Calibri" w:cs="Calibri"/>
          <w:color w:val="000000"/>
        </w:rPr>
        <w:t> </w:t>
      </w:r>
      <w:r w:rsidRPr="001361AF">
        <w:rPr>
          <w:rFonts w:eastAsia="Calibri" w:cs="Calibri"/>
          <w:b/>
          <w:bCs/>
          <w:color w:val="000000"/>
          <w:u w:val="single"/>
        </w:rPr>
        <w:t>disincentives</w:t>
      </w:r>
      <w:r w:rsidRPr="001361AF">
        <w:rPr>
          <w:rFonts w:eastAsia="Calibri" w:cs="Calibri"/>
          <w:color w:val="000000"/>
        </w:rPr>
        <w:t> </w:t>
      </w:r>
      <w:r w:rsidRPr="001361AF">
        <w:rPr>
          <w:rFonts w:eastAsia="Calibri" w:cs="Calibri"/>
          <w:color w:val="000000"/>
          <w:u w:val="single"/>
        </w:rPr>
        <w:t>for accurate information, leading to well-known strategic disasters such as Hitler and Stalin’s blunders</w:t>
      </w:r>
      <w:r w:rsidRPr="001361AF">
        <w:rPr>
          <w:rFonts w:eastAsia="Calibri" w:cs="Calibri"/>
          <w:color w:val="000000"/>
        </w:rPr>
        <w:t> in World War II (Bialer, 1970; Noakes &amp; Pridham, 2001), or at a smaller level, Saddam Hussein’s rejection of diplomacy (Atkinson, 1993). </w:t>
      </w:r>
      <w:r w:rsidRPr="001361AF">
        <w:rPr>
          <w:rFonts w:eastAsia="Calibri" w:cs="Calibri"/>
          <w:color w:val="000000"/>
          <w:u w:val="single"/>
        </w:rPr>
        <w:t>War makes collapse and</w:t>
      </w:r>
      <w:r w:rsidRPr="001361AF">
        <w:rPr>
          <w:rFonts w:eastAsia="Calibri" w:cs="Calibri"/>
          <w:color w:val="000000"/>
        </w:rPr>
        <w:t> </w:t>
      </w:r>
      <w:r w:rsidRPr="001361AF">
        <w:rPr>
          <w:rFonts w:eastAsia="Calibri" w:cs="Calibri"/>
          <w:b/>
          <w:bCs/>
          <w:color w:val="000000"/>
          <w:u w:val="single"/>
        </w:rPr>
        <w:t>extinction</w:t>
      </w:r>
      <w:r w:rsidRPr="001361AF">
        <w:rPr>
          <w:rFonts w:eastAsia="Calibri" w:cs="Calibri"/>
          <w:color w:val="000000"/>
        </w:rPr>
        <w:t> </w:t>
      </w:r>
      <w:r w:rsidRPr="001361AF">
        <w:rPr>
          <w:rFonts w:eastAsia="Calibri" w:cs="Calibri"/>
          <w:color w:val="000000"/>
          <w:u w:val="single"/>
        </w:rPr>
        <w:t>more</w:t>
      </w:r>
      <w:r w:rsidRPr="001361AF">
        <w:rPr>
          <w:rFonts w:eastAsia="Calibri" w:cs="Calibri"/>
          <w:color w:val="000000"/>
        </w:rPr>
        <w:t> </w:t>
      </w:r>
      <w:r w:rsidRPr="001361AF">
        <w:rPr>
          <w:rFonts w:eastAsia="Calibri" w:cs="Calibri"/>
          <w:b/>
          <w:bCs/>
          <w:color w:val="000000"/>
          <w:u w:val="single"/>
        </w:rPr>
        <w:t>likely</w:t>
      </w:r>
      <w:r w:rsidRPr="001361AF">
        <w:rPr>
          <w:rFonts w:eastAsia="Calibri" w:cs="Calibri"/>
          <w:color w:val="000000"/>
          <w:u w:val="single"/>
        </w:rPr>
        <w:t>,</w:t>
      </w:r>
      <w:r w:rsidRPr="001361AF">
        <w:rPr>
          <w:rFonts w:eastAsia="Calibri" w:cs="Calibri"/>
          <w:color w:val="000000"/>
        </w:rPr>
        <w:t> by raising the chance of weapons of mass destruction being used.</w:t>
      </w:r>
    </w:p>
    <w:p w14:paraId="14C97806" w14:textId="77777777" w:rsidR="001361AF" w:rsidRPr="001361AF" w:rsidRDefault="001361AF" w:rsidP="001361AF">
      <w:pPr>
        <w:spacing w:line="235" w:lineRule="atLeast"/>
        <w:rPr>
          <w:rFonts w:eastAsia="Calibri" w:cs="Calibri"/>
          <w:color w:val="000000"/>
        </w:rPr>
      </w:pPr>
      <w:r w:rsidRPr="001361AF">
        <w:rPr>
          <w:rFonts w:eastAsia="Calibri" w:cs="Calibri"/>
          <w:color w:val="000000"/>
        </w:rPr>
        <w:t>Linked to this, </w:t>
      </w:r>
      <w:r w:rsidRPr="001361AF">
        <w:rPr>
          <w:rFonts w:eastAsia="Calibri" w:cs="Calibri"/>
          <w:color w:val="000000"/>
          <w:u w:val="single"/>
        </w:rPr>
        <w:t>totalitarian</w:t>
      </w:r>
      <w:r w:rsidRPr="001361AF">
        <w:rPr>
          <w:rFonts w:eastAsia="Calibri" w:cs="Calibri"/>
          <w:color w:val="000000"/>
        </w:rPr>
        <w:t> </w:t>
      </w:r>
      <w:r w:rsidRPr="001361AF">
        <w:rPr>
          <w:rFonts w:eastAsia="Calibri" w:cs="Calibri"/>
          <w:color w:val="000000"/>
          <w:u w:val="single"/>
          <w:shd w:val="clear" w:color="auto" w:fill="00FFFF"/>
        </w:rPr>
        <w:t>states are</w:t>
      </w:r>
      <w:r w:rsidRPr="001361AF">
        <w:rPr>
          <w:rFonts w:eastAsia="Calibri" w:cs="Calibri"/>
          <w:color w:val="000000"/>
        </w:rPr>
        <w:t> </w:t>
      </w:r>
      <w:r w:rsidRPr="001361AF">
        <w:rPr>
          <w:rFonts w:eastAsia="Calibri" w:cs="Calibri"/>
          <w:b/>
          <w:bCs/>
          <w:color w:val="000000"/>
          <w:u w:val="single"/>
          <w:shd w:val="clear" w:color="auto" w:fill="00FFFF"/>
        </w:rPr>
        <w:t>less cooperative</w:t>
      </w:r>
      <w:r w:rsidRPr="001361AF">
        <w:rPr>
          <w:rFonts w:eastAsia="Calibri" w:cs="Calibri"/>
          <w:color w:val="000000"/>
        </w:rPr>
        <w:t> </w:t>
      </w:r>
      <w:r w:rsidRPr="001361AF">
        <w:rPr>
          <w:rFonts w:eastAsia="Calibri" w:cs="Calibri"/>
          <w:color w:val="000000"/>
          <w:u w:val="single"/>
        </w:rPr>
        <w:t>than democratic states</w:t>
      </w:r>
      <w:r w:rsidRPr="001361AF">
        <w:rPr>
          <w:rFonts w:eastAsia="Calibri" w:cs="Calibri"/>
          <w:color w:val="000000"/>
        </w:rPr>
        <w:t>. While cooperation is possible (Ginsburg, 2020), their </w:t>
      </w:r>
      <w:r w:rsidRPr="001361AF">
        <w:rPr>
          <w:rFonts w:eastAsia="Calibri" w:cs="Calibri"/>
          <w:color w:val="000000"/>
          <w:u w:val="single"/>
        </w:rPr>
        <w:t>internal</w:t>
      </w:r>
      <w:r w:rsidRPr="001361AF">
        <w:rPr>
          <w:rFonts w:eastAsia="Calibri" w:cs="Calibri"/>
          <w:color w:val="000000"/>
        </w:rPr>
        <w:t> </w:t>
      </w:r>
      <w:r w:rsidRPr="001361AF">
        <w:rPr>
          <w:rFonts w:eastAsia="Calibri" w:cs="Calibri"/>
          <w:color w:val="000000"/>
          <w:u w:val="single"/>
          <w:shd w:val="clear" w:color="auto" w:fill="00FFFF"/>
        </w:rPr>
        <w:t>norms</w:t>
      </w:r>
      <w:r w:rsidRPr="001361AF">
        <w:rPr>
          <w:rFonts w:eastAsia="Calibri" w:cs="Calibri"/>
          <w:color w:val="000000"/>
        </w:rPr>
        <w:t> </w:t>
      </w:r>
      <w:r w:rsidRPr="001361AF">
        <w:rPr>
          <w:rFonts w:eastAsia="Calibri" w:cs="Calibri"/>
          <w:color w:val="000000"/>
          <w:u w:val="single"/>
        </w:rPr>
        <w:t>are</w:t>
      </w:r>
      <w:r w:rsidRPr="001361AF">
        <w:rPr>
          <w:rFonts w:eastAsia="Calibri" w:cs="Calibri"/>
          <w:color w:val="000000"/>
        </w:rPr>
        <w:t> </w:t>
      </w:r>
      <w:r w:rsidRPr="001361AF">
        <w:rPr>
          <w:rFonts w:eastAsia="Calibri" w:cs="Calibri"/>
          <w:color w:val="000000"/>
          <w:u w:val="single"/>
          <w:shd w:val="clear" w:color="auto" w:fill="00FFFF"/>
        </w:rPr>
        <w:t>characterized by paranoia and treachery</w:t>
      </w:r>
      <w:r w:rsidRPr="001361AF">
        <w:rPr>
          <w:rFonts w:eastAsia="Calibri" w:cs="Calibri"/>
          <w:color w:val="000000"/>
          <w:u w:val="single"/>
        </w:rPr>
        <w:t>, and their lack of transparency limits their ability to credibly commit to agreements</w:t>
      </w:r>
      <w:r w:rsidRPr="001361AF">
        <w:rPr>
          <w:rFonts w:eastAsia="Calibri" w:cs="Calibri"/>
          <w:color w:val="000000"/>
        </w:rPr>
        <w:t>. </w:t>
      </w:r>
      <w:r w:rsidRPr="001361AF">
        <w:rPr>
          <w:rFonts w:eastAsia="Calibri" w:cs="Calibri"/>
          <w:color w:val="000000"/>
          <w:u w:val="single"/>
          <w:shd w:val="clear" w:color="auto" w:fill="00FFFF"/>
        </w:rPr>
        <w:t>This is bad for</w:t>
      </w:r>
      <w:r w:rsidRPr="001361AF">
        <w:rPr>
          <w:rFonts w:eastAsia="Calibri" w:cs="Calibri"/>
          <w:color w:val="000000"/>
        </w:rPr>
        <w:t> </w:t>
      </w:r>
      <w:r w:rsidRPr="001361AF">
        <w:rPr>
          <w:rFonts w:eastAsia="Calibri" w:cs="Calibri"/>
          <w:color w:val="000000"/>
          <w:u w:val="single"/>
        </w:rPr>
        <w:t>all risks that require cooperation such as</w:t>
      </w:r>
      <w:r w:rsidRPr="001361AF">
        <w:rPr>
          <w:rFonts w:eastAsia="Calibri" w:cs="Calibri"/>
          <w:color w:val="000000"/>
        </w:rPr>
        <w:t> </w:t>
      </w:r>
      <w:r w:rsidRPr="001361AF">
        <w:rPr>
          <w:rFonts w:eastAsia="Calibri" w:cs="Calibri"/>
          <w:b/>
          <w:bCs/>
          <w:color w:val="000000"/>
          <w:u w:val="single"/>
          <w:shd w:val="clear" w:color="auto" w:fill="00FFFF"/>
        </w:rPr>
        <w:t>pandemics</w:t>
      </w:r>
      <w:r w:rsidRPr="001361AF">
        <w:rPr>
          <w:rFonts w:eastAsia="Calibri" w:cs="Calibri"/>
          <w:color w:val="000000"/>
        </w:rPr>
        <w:t> </w:t>
      </w:r>
      <w:r w:rsidRPr="001361AF">
        <w:rPr>
          <w:rFonts w:eastAsia="Calibri" w:cs="Calibri"/>
          <w:color w:val="000000"/>
          <w:u w:val="single"/>
          <w:shd w:val="clear" w:color="auto" w:fill="00FFFF"/>
        </w:rPr>
        <w:t>or</w:t>
      </w:r>
      <w:r w:rsidRPr="001361AF">
        <w:rPr>
          <w:rFonts w:eastAsia="Calibri" w:cs="Calibri"/>
          <w:color w:val="000000"/>
        </w:rPr>
        <w:t> </w:t>
      </w:r>
      <w:r w:rsidRPr="001361AF">
        <w:rPr>
          <w:rFonts w:eastAsia="Calibri" w:cs="Calibri"/>
          <w:b/>
          <w:bCs/>
          <w:color w:val="000000"/>
          <w:u w:val="single"/>
          <w:shd w:val="clear" w:color="auto" w:fill="00FFFF"/>
        </w:rPr>
        <w:t>climate</w:t>
      </w:r>
      <w:r w:rsidRPr="001361AF">
        <w:rPr>
          <w:rFonts w:eastAsia="Calibri" w:cs="Calibri"/>
          <w:color w:val="000000"/>
        </w:rPr>
        <w:t> </w:t>
      </w:r>
      <w:r w:rsidRPr="001361AF">
        <w:rPr>
          <w:rFonts w:eastAsia="Calibri" w:cs="Calibri"/>
          <w:b/>
          <w:bCs/>
          <w:color w:val="000000"/>
          <w:u w:val="single"/>
        </w:rPr>
        <w:t>change</w:t>
      </w:r>
      <w:r w:rsidRPr="001361AF">
        <w:rPr>
          <w:rFonts w:eastAsia="Calibri" w:cs="Calibri"/>
          <w:color w:val="000000"/>
        </w:rPr>
        <w:t> (Tomasik, 2015).</w:t>
      </w:r>
    </w:p>
    <w:p w14:paraId="100E393A" w14:textId="77777777" w:rsidR="001361AF" w:rsidRPr="001361AF" w:rsidRDefault="001361AF" w:rsidP="001361AF">
      <w:pPr>
        <w:spacing w:line="235" w:lineRule="atLeast"/>
        <w:rPr>
          <w:rFonts w:eastAsia="Calibri" w:cs="Calibri"/>
          <w:color w:val="000000"/>
        </w:rPr>
      </w:pPr>
      <w:r w:rsidRPr="001361AF">
        <w:rPr>
          <w:rFonts w:eastAsia="Calibri" w:cs="Calibri"/>
          <w:color w:val="000000"/>
        </w:rPr>
        <w:t>Finally, </w:t>
      </w:r>
      <w:r w:rsidRPr="001361AF">
        <w:rPr>
          <w:rFonts w:eastAsia="Calibri" w:cs="Calibri"/>
          <w:color w:val="000000"/>
          <w:u w:val="single"/>
        </w:rPr>
        <w:t>continued</w:t>
      </w:r>
      <w:r w:rsidRPr="001361AF">
        <w:rPr>
          <w:rFonts w:eastAsia="Calibri" w:cs="Calibri"/>
          <w:color w:val="000000"/>
        </w:rPr>
        <w:t> </w:t>
      </w:r>
      <w:r w:rsidRPr="001361AF">
        <w:rPr>
          <w:rFonts w:eastAsia="Calibri" w:cs="Calibri"/>
          <w:b/>
          <w:bCs/>
          <w:color w:val="000000"/>
          <w:u w:val="single"/>
        </w:rPr>
        <w:t>social and scientific</w:t>
      </w:r>
      <w:r w:rsidRPr="001361AF">
        <w:rPr>
          <w:rFonts w:eastAsia="Calibri" w:cs="Calibri"/>
          <w:color w:val="000000"/>
        </w:rPr>
        <w:t> </w:t>
      </w:r>
      <w:r w:rsidRPr="001361AF">
        <w:rPr>
          <w:rFonts w:eastAsia="Calibri" w:cs="Calibri"/>
          <w:b/>
          <w:bCs/>
          <w:color w:val="000000"/>
          <w:u w:val="single"/>
          <w:shd w:val="clear" w:color="auto" w:fill="00FFFF"/>
        </w:rPr>
        <w:t>progress</w:t>
      </w:r>
      <w:r w:rsidRPr="001361AF">
        <w:rPr>
          <w:rFonts w:eastAsia="Calibri" w:cs="Calibri"/>
          <w:color w:val="000000"/>
        </w:rPr>
        <w:t> </w:t>
      </w:r>
      <w:r w:rsidRPr="001361AF">
        <w:rPr>
          <w:rFonts w:eastAsia="Calibri" w:cs="Calibri"/>
          <w:color w:val="000000"/>
          <w:u w:val="single"/>
        </w:rPr>
        <w:t>is likely to</w:t>
      </w:r>
      <w:r w:rsidRPr="001361AF">
        <w:rPr>
          <w:rFonts w:eastAsia="Calibri" w:cs="Calibri"/>
          <w:color w:val="000000"/>
        </w:rPr>
        <w:t> </w:t>
      </w:r>
      <w:r w:rsidRPr="001361AF">
        <w:rPr>
          <w:rFonts w:eastAsia="Calibri" w:cs="Calibri"/>
          <w:color w:val="000000"/>
          <w:u w:val="single"/>
          <w:shd w:val="clear" w:color="auto" w:fill="00FFFF"/>
        </w:rPr>
        <w:t>reduce risks of collapse</w:t>
      </w:r>
      <w:r w:rsidRPr="001361AF">
        <w:rPr>
          <w:rFonts w:eastAsia="Calibri" w:cs="Calibri"/>
          <w:color w:val="000000"/>
        </w:rPr>
        <w:t> </w:t>
      </w:r>
      <w:r w:rsidRPr="001361AF">
        <w:rPr>
          <w:rFonts w:eastAsia="Calibri" w:cs="Calibri"/>
          <w:color w:val="000000"/>
          <w:u w:val="single"/>
        </w:rPr>
        <w:t>and</w:t>
      </w:r>
      <w:r w:rsidRPr="001361AF">
        <w:rPr>
          <w:rFonts w:eastAsia="Calibri" w:cs="Calibri"/>
          <w:color w:val="000000"/>
        </w:rPr>
        <w:t> </w:t>
      </w:r>
      <w:r w:rsidRPr="001361AF">
        <w:rPr>
          <w:rFonts w:eastAsia="Calibri" w:cs="Calibri"/>
          <w:b/>
          <w:bCs/>
          <w:color w:val="000000"/>
          <w:u w:val="single"/>
        </w:rPr>
        <w:t>extinction</w:t>
      </w:r>
      <w:r w:rsidRPr="001361AF">
        <w:rPr>
          <w:rFonts w:eastAsia="Calibri" w:cs="Calibri"/>
          <w:color w:val="000000"/>
        </w:rPr>
        <w:t>. Social progress could reduce global inequality and other risk factors. Scientific progress could help address natural risks and climate change (Sandberg, 2018), differentially increase defensive rather than offensive power (Garfinkel &amp; Dafoe, 2019), </w:t>
      </w:r>
      <w:r w:rsidRPr="001361AF">
        <w:rPr>
          <w:rFonts w:eastAsia="Calibri" w:cs="Calibri"/>
          <w:color w:val="000000"/>
          <w:u w:val="single"/>
        </w:rPr>
        <w:t>and</w:t>
      </w:r>
      <w:r w:rsidRPr="001361AF">
        <w:rPr>
          <w:rFonts w:eastAsia="Calibri" w:cs="Calibri"/>
          <w:color w:val="000000"/>
        </w:rPr>
        <w:t> </w:t>
      </w:r>
      <w:r w:rsidRPr="001361AF">
        <w:rPr>
          <w:rFonts w:eastAsia="Calibri" w:cs="Calibri"/>
          <w:color w:val="000000"/>
          <w:u w:val="single"/>
          <w:shd w:val="clear" w:color="auto" w:fill="00FFFF"/>
        </w:rPr>
        <w:t>solve safety challenges</w:t>
      </w:r>
      <w:r w:rsidRPr="001361AF">
        <w:rPr>
          <w:rFonts w:eastAsia="Calibri" w:cs="Calibri"/>
          <w:color w:val="000000"/>
        </w:rPr>
        <w:t> </w:t>
      </w:r>
      <w:r w:rsidRPr="001361AF">
        <w:rPr>
          <w:rFonts w:eastAsia="Calibri" w:cs="Calibri"/>
          <w:color w:val="000000"/>
          <w:u w:val="single"/>
        </w:rPr>
        <w:t>in AI or biotechnolog</w:t>
      </w:r>
      <w:r w:rsidRPr="001361AF">
        <w:rPr>
          <w:rFonts w:eastAsia="Calibri" w:cs="Calibri"/>
          <w:color w:val="000000"/>
        </w:rPr>
        <w:t>y (Russell, 2019). However, as we will now discuss </w:t>
      </w:r>
      <w:r w:rsidRPr="001361AF">
        <w:rPr>
          <w:rFonts w:eastAsia="Calibri" w:cs="Calibri"/>
          <w:color w:val="000000"/>
          <w:u w:val="single"/>
          <w:shd w:val="clear" w:color="auto" w:fill="00FFFF"/>
        </w:rPr>
        <w:t>totalitarian</w:t>
      </w:r>
      <w:r w:rsidRPr="001361AF">
        <w:rPr>
          <w:rFonts w:eastAsia="Calibri" w:cs="Calibri"/>
          <w:color w:val="000000"/>
        </w:rPr>
        <w:t> </w:t>
      </w:r>
      <w:r w:rsidRPr="001361AF">
        <w:rPr>
          <w:rFonts w:eastAsia="Calibri" w:cs="Calibri"/>
          <w:color w:val="000000"/>
          <w:u w:val="single"/>
        </w:rPr>
        <w:t>states</w:t>
      </w:r>
      <w:r w:rsidRPr="001361AF">
        <w:rPr>
          <w:rFonts w:eastAsia="Calibri" w:cs="Calibri"/>
          <w:color w:val="000000"/>
        </w:rPr>
        <w:t> </w:t>
      </w:r>
      <w:r w:rsidRPr="001361AF">
        <w:rPr>
          <w:rFonts w:eastAsia="Calibri" w:cs="Calibri"/>
          <w:color w:val="000000"/>
          <w:u w:val="single"/>
        </w:rPr>
        <w:t>would likely</w:t>
      </w:r>
      <w:r w:rsidRPr="001361AF">
        <w:rPr>
          <w:rFonts w:eastAsia="Calibri" w:cs="Calibri"/>
          <w:color w:val="000000"/>
        </w:rPr>
        <w:t> </w:t>
      </w:r>
      <w:r w:rsidRPr="001361AF">
        <w:rPr>
          <w:rFonts w:eastAsia="Calibri" w:cs="Calibri"/>
          <w:b/>
          <w:bCs/>
          <w:color w:val="000000"/>
          <w:u w:val="single"/>
          <w:shd w:val="clear" w:color="auto" w:fill="00FFFF"/>
        </w:rPr>
        <w:t>inhibit</w:t>
      </w:r>
      <w:r w:rsidRPr="001361AF">
        <w:rPr>
          <w:rFonts w:eastAsia="Calibri" w:cs="Calibri"/>
          <w:color w:val="000000"/>
        </w:rPr>
        <w:t> </w:t>
      </w:r>
      <w:r w:rsidRPr="001361AF">
        <w:rPr>
          <w:rFonts w:eastAsia="Calibri" w:cs="Calibri"/>
          <w:color w:val="000000"/>
          <w:u w:val="single"/>
        </w:rPr>
        <w:t>social</w:t>
      </w:r>
      <w:r w:rsidRPr="001361AF">
        <w:rPr>
          <w:rFonts w:eastAsia="Calibri" w:cs="Calibri"/>
          <w:color w:val="000000"/>
        </w:rPr>
        <w:t> </w:t>
      </w:r>
      <w:r w:rsidRPr="001361AF">
        <w:rPr>
          <w:rFonts w:eastAsia="Calibri" w:cs="Calibri"/>
          <w:b/>
          <w:bCs/>
          <w:color w:val="000000"/>
          <w:u w:val="single"/>
          <w:shd w:val="clear" w:color="auto" w:fill="00FFFF"/>
        </w:rPr>
        <w:t>progress</w:t>
      </w:r>
      <w:r w:rsidRPr="001361AF">
        <w:rPr>
          <w:rFonts w:eastAsia="Calibri" w:cs="Calibri"/>
          <w:color w:val="000000"/>
          <w:u w:val="single"/>
        </w:rPr>
        <w:t>.</w:t>
      </w:r>
    </w:p>
    <w:p w14:paraId="4D815D38" w14:textId="77777777" w:rsidR="001361AF" w:rsidRPr="001361AF" w:rsidRDefault="001361AF" w:rsidP="001361AF"/>
    <w:p w14:paraId="38CA90A9" w14:textId="77777777" w:rsidR="001361AF" w:rsidRPr="009460A1" w:rsidRDefault="001361AF" w:rsidP="001361AF">
      <w:pPr>
        <w:pStyle w:val="Heading2"/>
      </w:pPr>
      <w:r>
        <w:t>OFF</w:t>
      </w:r>
    </w:p>
    <w:p w14:paraId="4E1C760A" w14:textId="77777777" w:rsidR="001361AF" w:rsidRPr="009460A1" w:rsidRDefault="001361AF" w:rsidP="001361AF">
      <w:pPr>
        <w:pStyle w:val="Heading4"/>
      </w:pPr>
      <w:r w:rsidRPr="009460A1">
        <w:t xml:space="preserve">Litigation is </w:t>
      </w:r>
      <w:r w:rsidRPr="009460A1">
        <w:rPr>
          <w:u w:val="single"/>
        </w:rPr>
        <w:t>stabilizing</w:t>
      </w:r>
      <w:r>
        <w:rPr>
          <w:b w:val="0"/>
          <w:bCs/>
        </w:rPr>
        <w:t>. N</w:t>
      </w:r>
      <w:r w:rsidRPr="00BF7E3E">
        <w:rPr>
          <w:b w:val="0"/>
          <w:bCs/>
        </w:rPr>
        <w:t xml:space="preserve">ew cases are filed in </w:t>
      </w:r>
      <w:r w:rsidRPr="00BF7E3E">
        <w:rPr>
          <w:b w:val="0"/>
          <w:bCs/>
          <w:u w:val="single"/>
        </w:rPr>
        <w:t>state</w:t>
      </w:r>
      <w:r w:rsidRPr="00BF7E3E">
        <w:rPr>
          <w:b w:val="0"/>
          <w:bCs/>
        </w:rPr>
        <w:t xml:space="preserve"> courts</w:t>
      </w:r>
      <w:r>
        <w:rPr>
          <w:b w:val="0"/>
          <w:bCs/>
        </w:rPr>
        <w:t xml:space="preserve"> &amp;</w:t>
      </w:r>
      <w:r w:rsidRPr="00BF7E3E">
        <w:rPr>
          <w:b w:val="0"/>
          <w:bCs/>
        </w:rPr>
        <w:t xml:space="preserve"> backlogs </w:t>
      </w:r>
      <w:r>
        <w:rPr>
          <w:b w:val="0"/>
          <w:bCs/>
          <w:u w:val="single"/>
        </w:rPr>
        <w:t>are</w:t>
      </w:r>
      <w:r w:rsidRPr="00BF7E3E">
        <w:rPr>
          <w:b w:val="0"/>
          <w:bCs/>
          <w:u w:val="single"/>
        </w:rPr>
        <w:t xml:space="preserve"> manag</w:t>
      </w:r>
      <w:r>
        <w:rPr>
          <w:b w:val="0"/>
          <w:bCs/>
          <w:u w:val="single"/>
        </w:rPr>
        <w:t>eable</w:t>
      </w:r>
      <w:r w:rsidRPr="00BF7E3E">
        <w:rPr>
          <w:b w:val="0"/>
          <w:bCs/>
        </w:rPr>
        <w:t xml:space="preserve"> now</w:t>
      </w:r>
      <w:r w:rsidRPr="009460A1">
        <w:t xml:space="preserve">. </w:t>
      </w:r>
    </w:p>
    <w:p w14:paraId="34E944E3" w14:textId="77777777" w:rsidR="001361AF" w:rsidRPr="009460A1" w:rsidRDefault="001361AF" w:rsidP="001361AF">
      <w:r w:rsidRPr="009460A1">
        <w:rPr>
          <w:rStyle w:val="Style13ptBold"/>
        </w:rPr>
        <w:t>Edwards 25</w:t>
      </w:r>
      <w:r w:rsidRPr="009460A1">
        <w:t xml:space="preserve">, Contributor at Consumer Shield, Forbes Legal contributor. (Sarah, April 9, 2025, “How Many Court Cases Are Filed Each Year In U.S. Courts?”, Consumer Shield, </w:t>
      </w:r>
      <w:hyperlink r:id="rId6" w:history="1">
        <w:r w:rsidRPr="009460A1">
          <w:rPr>
            <w:rStyle w:val="Hyperlink"/>
          </w:rPr>
          <w:t>https://www.consumershield.com/articles/how-many-court-cases-are-filed-each-year</w:t>
        </w:r>
      </w:hyperlink>
      <w:r w:rsidRPr="009460A1">
        <w:t>, Ulven)</w:t>
      </w:r>
    </w:p>
    <w:p w14:paraId="7404777A" w14:textId="77777777" w:rsidR="001361AF" w:rsidRPr="009460A1" w:rsidRDefault="001361AF" w:rsidP="001361AF">
      <w:pPr>
        <w:rPr>
          <w:sz w:val="16"/>
        </w:rPr>
      </w:pPr>
      <w:r w:rsidRPr="009460A1">
        <w:rPr>
          <w:sz w:val="16"/>
        </w:rPr>
        <w:t>Significant Changes in 2020 and Beyond</w:t>
      </w:r>
    </w:p>
    <w:p w14:paraId="6A687A4E" w14:textId="77777777" w:rsidR="001361AF" w:rsidRPr="009460A1" w:rsidRDefault="001361AF" w:rsidP="001361AF">
      <w:pPr>
        <w:rPr>
          <w:sz w:val="16"/>
        </w:rPr>
      </w:pPr>
      <w:r w:rsidRPr="009460A1">
        <w:rPr>
          <w:rStyle w:val="StyleUnderline"/>
        </w:rPr>
        <w:t>A</w:t>
      </w:r>
      <w:r w:rsidRPr="009460A1">
        <w:rPr>
          <w:sz w:val="16"/>
        </w:rPr>
        <w:t xml:space="preserve"> </w:t>
      </w:r>
      <w:r w:rsidRPr="007C5ABC">
        <w:rPr>
          <w:rStyle w:val="Emphasis"/>
          <w:highlight w:val="green"/>
        </w:rPr>
        <w:t>dramatic shift</w:t>
      </w:r>
      <w:r w:rsidRPr="007C5ABC">
        <w:rPr>
          <w:sz w:val="16"/>
          <w:highlight w:val="green"/>
        </w:rPr>
        <w:t xml:space="preserve"> </w:t>
      </w:r>
      <w:r w:rsidRPr="009460A1">
        <w:rPr>
          <w:rStyle w:val="StyleUnderline"/>
        </w:rPr>
        <w:t>occurred in 2020</w:t>
      </w:r>
      <w:r w:rsidRPr="009460A1">
        <w:rPr>
          <w:sz w:val="16"/>
        </w:rPr>
        <w:t xml:space="preserve">, when </w:t>
      </w:r>
      <w:r w:rsidRPr="009460A1">
        <w:rPr>
          <w:rStyle w:val="StyleUnderline"/>
        </w:rPr>
        <w:t xml:space="preserve">total </w:t>
      </w:r>
      <w:r w:rsidRPr="007C5ABC">
        <w:rPr>
          <w:rStyle w:val="StyleUnderline"/>
          <w:highlight w:val="green"/>
        </w:rPr>
        <w:t>cases dropped</w:t>
      </w:r>
      <w:r w:rsidRPr="009460A1">
        <w:rPr>
          <w:rStyle w:val="StyleUnderline"/>
        </w:rPr>
        <w:t xml:space="preserve"> </w:t>
      </w:r>
      <w:r w:rsidRPr="009460A1">
        <w:rPr>
          <w:sz w:val="16"/>
        </w:rPr>
        <w:t xml:space="preserve">to 61,510,000, largely </w:t>
      </w:r>
      <w:r w:rsidRPr="009460A1">
        <w:rPr>
          <w:rStyle w:val="StyleUnderline"/>
        </w:rPr>
        <w:t>due to</w:t>
      </w:r>
      <w:r w:rsidRPr="009460A1">
        <w:rPr>
          <w:sz w:val="16"/>
        </w:rPr>
        <w:t xml:space="preserve"> the global COVID-19 </w:t>
      </w:r>
      <w:r w:rsidRPr="009460A1">
        <w:rPr>
          <w:rStyle w:val="StyleUnderline"/>
        </w:rPr>
        <w:t>pandemic disrupting court operations</w:t>
      </w:r>
      <w:r w:rsidRPr="009460A1">
        <w:rPr>
          <w:sz w:val="16"/>
        </w:rPr>
        <w:t xml:space="preserve"> nationwide. Many courts and law firms shut down, handling only critical matters.</w:t>
      </w:r>
    </w:p>
    <w:p w14:paraId="4528ED42" w14:textId="77777777" w:rsidR="001361AF" w:rsidRPr="009460A1" w:rsidRDefault="001361AF" w:rsidP="001361AF">
      <w:pPr>
        <w:rPr>
          <w:sz w:val="16"/>
        </w:rPr>
      </w:pPr>
      <w:r w:rsidRPr="009460A1">
        <w:rPr>
          <w:rStyle w:val="StyleUnderline"/>
        </w:rPr>
        <w:t xml:space="preserve">By </w:t>
      </w:r>
      <w:r w:rsidRPr="007C5ABC">
        <w:rPr>
          <w:rStyle w:val="StyleUnderline"/>
          <w:highlight w:val="green"/>
        </w:rPr>
        <w:t>2021</w:t>
      </w:r>
      <w:r w:rsidRPr="009460A1">
        <w:rPr>
          <w:sz w:val="16"/>
        </w:rPr>
        <w:t xml:space="preserve">, </w:t>
      </w:r>
      <w:r w:rsidRPr="009460A1">
        <w:rPr>
          <w:rStyle w:val="StyleUnderline"/>
        </w:rPr>
        <w:t xml:space="preserve">there was a </w:t>
      </w:r>
      <w:r w:rsidRPr="007C5ABC">
        <w:rPr>
          <w:rStyle w:val="StyleUnderline"/>
          <w:highlight w:val="green"/>
        </w:rPr>
        <w:t>recovery</w:t>
      </w:r>
      <w:r w:rsidRPr="009460A1">
        <w:rPr>
          <w:sz w:val="16"/>
        </w:rPr>
        <w:t xml:space="preserve"> to 64,322,000 cases, and in 2023, </w:t>
      </w:r>
      <w:r w:rsidRPr="009460A1">
        <w:rPr>
          <w:rStyle w:val="StyleUnderline"/>
        </w:rPr>
        <w:t>the number rose</w:t>
      </w:r>
      <w:r w:rsidRPr="009460A1">
        <w:rPr>
          <w:sz w:val="16"/>
        </w:rPr>
        <w:t xml:space="preserve"> to 68,500,000. Surprisingly, </w:t>
      </w:r>
      <w:r w:rsidRPr="009460A1">
        <w:rPr>
          <w:rStyle w:val="StyleUnderline"/>
        </w:rPr>
        <w:t xml:space="preserve">court </w:t>
      </w:r>
      <w:r w:rsidRPr="007C5ABC">
        <w:rPr>
          <w:rStyle w:val="StyleUnderline"/>
          <w:highlight w:val="green"/>
        </w:rPr>
        <w:t>filings did</w:t>
      </w:r>
      <w:r w:rsidRPr="007C5ABC">
        <w:rPr>
          <w:sz w:val="16"/>
          <w:highlight w:val="green"/>
        </w:rPr>
        <w:t xml:space="preserve"> </w:t>
      </w:r>
      <w:r w:rsidRPr="007C5ABC">
        <w:rPr>
          <w:rStyle w:val="Emphasis"/>
          <w:highlight w:val="green"/>
        </w:rPr>
        <w:t>not immediately return</w:t>
      </w:r>
      <w:r w:rsidRPr="009460A1">
        <w:rPr>
          <w:sz w:val="16"/>
        </w:rPr>
        <w:t xml:space="preserve"> </w:t>
      </w:r>
      <w:r w:rsidRPr="009460A1">
        <w:rPr>
          <w:rStyle w:val="StyleUnderline"/>
        </w:rPr>
        <w:t>to pre-pandemic levels</w:t>
      </w:r>
      <w:r w:rsidRPr="009460A1">
        <w:rPr>
          <w:sz w:val="16"/>
        </w:rPr>
        <w:t xml:space="preserve">. Instead, the </w:t>
      </w:r>
      <w:r w:rsidRPr="007C5ABC">
        <w:rPr>
          <w:rStyle w:val="StyleUnderline"/>
          <w:highlight w:val="green"/>
        </w:rPr>
        <w:t xml:space="preserve">numbers </w:t>
      </w:r>
      <w:r w:rsidRPr="009460A1">
        <w:rPr>
          <w:rStyle w:val="StyleUnderline"/>
        </w:rPr>
        <w:t>have</w:t>
      </w:r>
      <w:r w:rsidRPr="009460A1">
        <w:rPr>
          <w:sz w:val="16"/>
        </w:rPr>
        <w:t xml:space="preserve"> </w:t>
      </w:r>
      <w:r w:rsidRPr="007C5ABC">
        <w:rPr>
          <w:rStyle w:val="Emphasis"/>
          <w:highlight w:val="green"/>
        </w:rPr>
        <w:t>grown slowly</w:t>
      </w:r>
      <w:r w:rsidRPr="009460A1">
        <w:rPr>
          <w:sz w:val="16"/>
        </w:rPr>
        <w:t xml:space="preserve">. However, it is still </w:t>
      </w:r>
      <w:r w:rsidRPr="009460A1">
        <w:rPr>
          <w:rStyle w:val="Emphasis"/>
        </w:rPr>
        <w:t>too early</w:t>
      </w:r>
      <w:r w:rsidRPr="009460A1">
        <w:rPr>
          <w:sz w:val="16"/>
        </w:rPr>
        <w:t xml:space="preserve"> </w:t>
      </w:r>
      <w:r w:rsidRPr="009460A1">
        <w:rPr>
          <w:rStyle w:val="StyleUnderline"/>
        </w:rPr>
        <w:t>to say whether</w:t>
      </w:r>
      <w:r w:rsidRPr="009460A1">
        <w:rPr>
          <w:sz w:val="16"/>
        </w:rPr>
        <w:t xml:space="preserve"> the </w:t>
      </w:r>
      <w:r w:rsidRPr="009460A1">
        <w:rPr>
          <w:rStyle w:val="StyleUnderline"/>
        </w:rPr>
        <w:t>lower levels</w:t>
      </w:r>
      <w:r w:rsidRPr="009460A1">
        <w:rPr>
          <w:sz w:val="16"/>
        </w:rPr>
        <w:t xml:space="preserve"> </w:t>
      </w:r>
      <w:r w:rsidRPr="009460A1">
        <w:rPr>
          <w:rStyle w:val="StyleUnderline"/>
        </w:rPr>
        <w:t xml:space="preserve">represent </w:t>
      </w:r>
      <w:r w:rsidRPr="007C5ABC">
        <w:rPr>
          <w:rStyle w:val="StyleUnderline"/>
          <w:highlight w:val="green"/>
        </w:rPr>
        <w:t>a</w:t>
      </w:r>
      <w:r w:rsidRPr="007C5ABC">
        <w:rPr>
          <w:sz w:val="16"/>
          <w:highlight w:val="green"/>
        </w:rPr>
        <w:t xml:space="preserve"> </w:t>
      </w:r>
      <w:r w:rsidRPr="007C5ABC">
        <w:rPr>
          <w:rStyle w:val="Emphasis"/>
          <w:highlight w:val="green"/>
        </w:rPr>
        <w:t>new</w:t>
      </w:r>
      <w:r w:rsidRPr="009460A1">
        <w:rPr>
          <w:rStyle w:val="Emphasis"/>
        </w:rPr>
        <w:t xml:space="preserve"> </w:t>
      </w:r>
      <w:r w:rsidRPr="007C5ABC">
        <w:rPr>
          <w:rStyle w:val="Emphasis"/>
          <w:highlight w:val="green"/>
        </w:rPr>
        <w:t>normal</w:t>
      </w:r>
      <w:r w:rsidRPr="009460A1">
        <w:rPr>
          <w:sz w:val="16"/>
        </w:rPr>
        <w:t xml:space="preserve"> </w:t>
      </w:r>
      <w:r w:rsidRPr="007C5ABC">
        <w:rPr>
          <w:rStyle w:val="StyleUnderline"/>
          <w:highlight w:val="green"/>
        </w:rPr>
        <w:t>or</w:t>
      </w:r>
      <w:r w:rsidRPr="009460A1">
        <w:rPr>
          <w:rStyle w:val="StyleUnderline"/>
        </w:rPr>
        <w:t xml:space="preserve"> if</w:t>
      </w:r>
      <w:r w:rsidRPr="009460A1">
        <w:rPr>
          <w:sz w:val="16"/>
        </w:rPr>
        <w:t xml:space="preserve"> </w:t>
      </w:r>
      <w:r w:rsidRPr="007C5ABC">
        <w:rPr>
          <w:rStyle w:val="Emphasis"/>
          <w:highlight w:val="green"/>
        </w:rPr>
        <w:t>numbers</w:t>
      </w:r>
      <w:r w:rsidRPr="009460A1">
        <w:rPr>
          <w:rStyle w:val="Emphasis"/>
        </w:rPr>
        <w:t xml:space="preserve"> will</w:t>
      </w:r>
      <w:r w:rsidRPr="009460A1">
        <w:rPr>
          <w:sz w:val="16"/>
        </w:rPr>
        <w:t xml:space="preserve"> </w:t>
      </w:r>
      <w:r w:rsidRPr="009460A1">
        <w:rPr>
          <w:rStyle w:val="StyleUnderline"/>
        </w:rPr>
        <w:t>eventually rise and</w:t>
      </w:r>
      <w:r w:rsidRPr="009460A1">
        <w:rPr>
          <w:sz w:val="16"/>
        </w:rPr>
        <w:t xml:space="preserve"> </w:t>
      </w:r>
      <w:r w:rsidRPr="007C5ABC">
        <w:rPr>
          <w:rStyle w:val="Emphasis"/>
          <w:highlight w:val="green"/>
        </w:rPr>
        <w:t>stabilize</w:t>
      </w:r>
      <w:r w:rsidRPr="009460A1">
        <w:rPr>
          <w:sz w:val="16"/>
        </w:rPr>
        <w:t xml:space="preserve"> </w:t>
      </w:r>
      <w:r w:rsidRPr="009460A1">
        <w:rPr>
          <w:rStyle w:val="StyleUnderline"/>
        </w:rPr>
        <w:t>at or above the prior plateau</w:t>
      </w:r>
      <w:r w:rsidRPr="009460A1">
        <w:rPr>
          <w:sz w:val="16"/>
        </w:rPr>
        <w:t>.</w:t>
      </w:r>
    </w:p>
    <w:p w14:paraId="4E22DE88" w14:textId="77777777" w:rsidR="001361AF" w:rsidRPr="009460A1" w:rsidRDefault="001361AF" w:rsidP="001361AF">
      <w:pPr>
        <w:rPr>
          <w:sz w:val="16"/>
        </w:rPr>
      </w:pPr>
      <w:r w:rsidRPr="009460A1">
        <w:rPr>
          <w:rStyle w:val="StyleUnderline"/>
        </w:rPr>
        <w:t>If cases plateau</w:t>
      </w:r>
      <w:r w:rsidRPr="009460A1">
        <w:rPr>
          <w:sz w:val="16"/>
        </w:rPr>
        <w:t xml:space="preserve"> at the current levels, </w:t>
      </w:r>
      <w:r w:rsidRPr="007C5ABC">
        <w:rPr>
          <w:rStyle w:val="StyleUnderline"/>
          <w:highlight w:val="green"/>
        </w:rPr>
        <w:t>courts</w:t>
      </w:r>
      <w:r w:rsidRPr="009460A1">
        <w:rPr>
          <w:sz w:val="16"/>
        </w:rPr>
        <w:t xml:space="preserve"> </w:t>
      </w:r>
      <w:r w:rsidRPr="009460A1">
        <w:rPr>
          <w:rStyle w:val="StyleUnderline"/>
        </w:rPr>
        <w:t>may</w:t>
      </w:r>
      <w:r w:rsidRPr="009460A1">
        <w:rPr>
          <w:sz w:val="16"/>
        </w:rPr>
        <w:t xml:space="preserve"> finally </w:t>
      </w:r>
      <w:r w:rsidRPr="009460A1">
        <w:rPr>
          <w:rStyle w:val="StyleUnderline"/>
        </w:rPr>
        <w:t>be able to</w:t>
      </w:r>
      <w:r w:rsidRPr="009460A1">
        <w:rPr>
          <w:sz w:val="16"/>
        </w:rPr>
        <w:t xml:space="preserve"> </w:t>
      </w:r>
      <w:r w:rsidRPr="007C5ABC">
        <w:rPr>
          <w:rStyle w:val="Emphasis"/>
          <w:highlight w:val="green"/>
        </w:rPr>
        <w:t>work through</w:t>
      </w:r>
      <w:r w:rsidRPr="009460A1">
        <w:rPr>
          <w:sz w:val="16"/>
        </w:rPr>
        <w:t xml:space="preserve"> </w:t>
      </w:r>
      <w:r w:rsidRPr="009460A1">
        <w:rPr>
          <w:rStyle w:val="StyleUnderline"/>
        </w:rPr>
        <w:t>the case</w:t>
      </w:r>
      <w:r w:rsidRPr="009460A1">
        <w:rPr>
          <w:sz w:val="16"/>
        </w:rPr>
        <w:t xml:space="preserve"> </w:t>
      </w:r>
      <w:r w:rsidRPr="007C5ABC">
        <w:rPr>
          <w:rStyle w:val="Emphasis"/>
          <w:highlight w:val="green"/>
        </w:rPr>
        <w:t>backlogs</w:t>
      </w:r>
      <w:r w:rsidRPr="007C5ABC">
        <w:rPr>
          <w:sz w:val="16"/>
          <w:highlight w:val="green"/>
        </w:rPr>
        <w:t xml:space="preserve"> </w:t>
      </w:r>
      <w:r w:rsidRPr="007C5ABC">
        <w:rPr>
          <w:rStyle w:val="StyleUnderline"/>
          <w:highlight w:val="green"/>
        </w:rPr>
        <w:t>and</w:t>
      </w:r>
      <w:r w:rsidRPr="007C5ABC">
        <w:rPr>
          <w:sz w:val="16"/>
          <w:highlight w:val="green"/>
        </w:rPr>
        <w:t xml:space="preserve"> </w:t>
      </w:r>
      <w:r w:rsidRPr="009C0ED0">
        <w:rPr>
          <w:rStyle w:val="Emphasis"/>
        </w:rPr>
        <w:t xml:space="preserve">reduce </w:t>
      </w:r>
      <w:r w:rsidRPr="007C5ABC">
        <w:rPr>
          <w:rStyle w:val="Emphasis"/>
          <w:highlight w:val="green"/>
        </w:rPr>
        <w:t>pendency</w:t>
      </w:r>
      <w:r w:rsidRPr="009460A1">
        <w:rPr>
          <w:sz w:val="16"/>
        </w:rPr>
        <w:t xml:space="preserve"> </w:t>
      </w:r>
      <w:r w:rsidRPr="009460A1">
        <w:rPr>
          <w:rStyle w:val="StyleUnderline"/>
        </w:rPr>
        <w:t>times</w:t>
      </w:r>
      <w:r w:rsidRPr="009460A1">
        <w:rPr>
          <w:sz w:val="16"/>
        </w:rPr>
        <w:t xml:space="preserve">. Remember that </w:t>
      </w:r>
      <w:r w:rsidRPr="007C5ABC">
        <w:rPr>
          <w:rStyle w:val="StyleUnderline"/>
          <w:highlight w:val="green"/>
        </w:rPr>
        <w:t>most</w:t>
      </w:r>
      <w:r w:rsidRPr="009460A1">
        <w:rPr>
          <w:rStyle w:val="StyleUnderline"/>
        </w:rPr>
        <w:t xml:space="preserve"> lawsuits end with </w:t>
      </w:r>
      <w:r w:rsidRPr="007C5ABC">
        <w:rPr>
          <w:rStyle w:val="StyleUnderline"/>
          <w:highlight w:val="green"/>
        </w:rPr>
        <w:t>settle</w:t>
      </w:r>
      <w:r w:rsidRPr="009460A1">
        <w:rPr>
          <w:rStyle w:val="StyleUnderline"/>
        </w:rPr>
        <w:t>ments</w:t>
      </w:r>
      <w:r w:rsidRPr="009460A1">
        <w:rPr>
          <w:sz w:val="16"/>
        </w:rPr>
        <w:t xml:space="preserve">, so </w:t>
      </w:r>
      <w:r w:rsidRPr="009460A1">
        <w:rPr>
          <w:rStyle w:val="StyleUnderline"/>
        </w:rPr>
        <w:t>many</w:t>
      </w:r>
      <w:r w:rsidRPr="009460A1">
        <w:rPr>
          <w:sz w:val="16"/>
        </w:rPr>
        <w:t xml:space="preserve"> of the 68.5 million new </w:t>
      </w:r>
      <w:r w:rsidRPr="007C5ABC">
        <w:rPr>
          <w:rStyle w:val="Emphasis"/>
          <w:highlight w:val="green"/>
        </w:rPr>
        <w:t>cases</w:t>
      </w:r>
      <w:r w:rsidRPr="009460A1">
        <w:rPr>
          <w:sz w:val="16"/>
        </w:rPr>
        <w:t xml:space="preserve"> will </w:t>
      </w:r>
      <w:r w:rsidRPr="007C5ABC">
        <w:rPr>
          <w:rStyle w:val="Emphasis"/>
          <w:highlight w:val="green"/>
        </w:rPr>
        <w:t>never</w:t>
      </w:r>
      <w:r w:rsidRPr="009460A1">
        <w:rPr>
          <w:rStyle w:val="Emphasis"/>
        </w:rPr>
        <w:t xml:space="preserve"> go to </w:t>
      </w:r>
      <w:r w:rsidRPr="007C5ABC">
        <w:rPr>
          <w:rStyle w:val="Emphasis"/>
          <w:highlight w:val="green"/>
        </w:rPr>
        <w:t>trial</w:t>
      </w:r>
      <w:r w:rsidRPr="009460A1">
        <w:rPr>
          <w:sz w:val="16"/>
        </w:rPr>
        <w:t>.</w:t>
      </w:r>
    </w:p>
    <w:p w14:paraId="2ABFF447" w14:textId="77777777" w:rsidR="001361AF" w:rsidRPr="009460A1" w:rsidRDefault="001361AF" w:rsidP="001361AF">
      <w:pPr>
        <w:rPr>
          <w:rStyle w:val="StyleUnderline"/>
        </w:rPr>
      </w:pPr>
      <w:r w:rsidRPr="009460A1">
        <w:rPr>
          <w:rStyle w:val="StyleUnderline"/>
        </w:rPr>
        <w:t>State vs. Federal Case Dynamics</w:t>
      </w:r>
    </w:p>
    <w:p w14:paraId="210B1EB6" w14:textId="77777777" w:rsidR="001361AF" w:rsidRPr="009460A1" w:rsidRDefault="001361AF" w:rsidP="001361AF">
      <w:pPr>
        <w:rPr>
          <w:sz w:val="16"/>
        </w:rPr>
      </w:pPr>
      <w:r w:rsidRPr="009460A1">
        <w:rPr>
          <w:sz w:val="16"/>
        </w:rPr>
        <w:t>[FIGURE OMITTED]</w:t>
      </w:r>
    </w:p>
    <w:p w14:paraId="42A5FA91" w14:textId="77777777" w:rsidR="001361AF" w:rsidRPr="009460A1" w:rsidRDefault="001361AF" w:rsidP="001361AF">
      <w:pPr>
        <w:rPr>
          <w:sz w:val="16"/>
        </w:rPr>
      </w:pPr>
      <w:r w:rsidRPr="007C5ABC">
        <w:rPr>
          <w:rStyle w:val="StyleUnderline"/>
          <w:highlight w:val="green"/>
        </w:rPr>
        <w:t>Most</w:t>
      </w:r>
      <w:r w:rsidRPr="009460A1">
        <w:rPr>
          <w:sz w:val="16"/>
        </w:rPr>
        <w:t xml:space="preserve"> of the </w:t>
      </w:r>
      <w:r w:rsidRPr="009460A1">
        <w:rPr>
          <w:rStyle w:val="StyleUnderline"/>
        </w:rPr>
        <w:t>cases in the</w:t>
      </w:r>
      <w:r w:rsidRPr="009460A1">
        <w:rPr>
          <w:sz w:val="16"/>
        </w:rPr>
        <w:t xml:space="preserve"> </w:t>
      </w:r>
      <w:r w:rsidRPr="009460A1">
        <w:rPr>
          <w:rStyle w:val="Emphasis"/>
        </w:rPr>
        <w:t>U</w:t>
      </w:r>
      <w:r w:rsidRPr="009460A1">
        <w:rPr>
          <w:rStyle w:val="StyleUnderline"/>
        </w:rPr>
        <w:t>nited</w:t>
      </w:r>
      <w:r w:rsidRPr="009460A1">
        <w:rPr>
          <w:sz w:val="16"/>
        </w:rPr>
        <w:t xml:space="preserve"> </w:t>
      </w:r>
      <w:r w:rsidRPr="009460A1">
        <w:rPr>
          <w:rStyle w:val="Emphasis"/>
        </w:rPr>
        <w:t>S</w:t>
      </w:r>
      <w:r w:rsidRPr="009460A1">
        <w:rPr>
          <w:rStyle w:val="StyleUnderline"/>
        </w:rPr>
        <w:t>tates</w:t>
      </w:r>
      <w:r w:rsidRPr="009460A1">
        <w:rPr>
          <w:sz w:val="16"/>
        </w:rPr>
        <w:t xml:space="preserve"> </w:t>
      </w:r>
      <w:r w:rsidRPr="009460A1">
        <w:rPr>
          <w:rStyle w:val="Emphasis"/>
        </w:rPr>
        <w:t xml:space="preserve">are filed </w:t>
      </w:r>
      <w:r w:rsidRPr="007C5ABC">
        <w:rPr>
          <w:rStyle w:val="Emphasis"/>
          <w:highlight w:val="green"/>
        </w:rPr>
        <w:t>in state courts</w:t>
      </w:r>
      <w:r w:rsidRPr="009460A1">
        <w:rPr>
          <w:sz w:val="16"/>
        </w:rPr>
        <w:t xml:space="preserve">, consistently </w:t>
      </w:r>
      <w:r w:rsidRPr="009460A1">
        <w:rPr>
          <w:rStyle w:val="StyleUnderline"/>
        </w:rPr>
        <w:t>accounting for</w:t>
      </w:r>
      <w:r w:rsidRPr="009460A1">
        <w:rPr>
          <w:sz w:val="16"/>
        </w:rPr>
        <w:t xml:space="preserve"> </w:t>
      </w:r>
      <w:r w:rsidRPr="009460A1">
        <w:rPr>
          <w:rStyle w:val="Emphasis"/>
        </w:rPr>
        <w:t xml:space="preserve">over </w:t>
      </w:r>
      <w:r w:rsidRPr="007C5ABC">
        <w:rPr>
          <w:rStyle w:val="Emphasis"/>
          <w:highlight w:val="green"/>
        </w:rPr>
        <w:t>98%</w:t>
      </w:r>
      <w:r w:rsidRPr="007C5ABC">
        <w:rPr>
          <w:sz w:val="16"/>
          <w:highlight w:val="green"/>
        </w:rPr>
        <w:t xml:space="preserve"> </w:t>
      </w:r>
      <w:r w:rsidRPr="007C5ABC">
        <w:rPr>
          <w:rStyle w:val="StyleUnderline"/>
          <w:highlight w:val="green"/>
        </w:rPr>
        <w:t>of the</w:t>
      </w:r>
      <w:r w:rsidRPr="009460A1">
        <w:rPr>
          <w:rStyle w:val="StyleUnderline"/>
        </w:rPr>
        <w:t xml:space="preserve"> total case</w:t>
      </w:r>
      <w:r w:rsidRPr="007C5ABC">
        <w:rPr>
          <w:rStyle w:val="StyleUnderline"/>
          <w:highlight w:val="green"/>
        </w:rPr>
        <w:t>load</w:t>
      </w:r>
      <w:r w:rsidRPr="009460A1">
        <w:rPr>
          <w:sz w:val="16"/>
        </w:rPr>
        <w:t>. For example, in 2023, state courts handled 67,604,000 cases compared to 921,000 in federal courts.</w:t>
      </w:r>
    </w:p>
    <w:p w14:paraId="748A6D55" w14:textId="77777777" w:rsidR="001361AF" w:rsidRPr="009460A1" w:rsidRDefault="001361AF" w:rsidP="001361AF">
      <w:pPr>
        <w:rPr>
          <w:sz w:val="16"/>
        </w:rPr>
      </w:pPr>
      <w:r w:rsidRPr="009460A1">
        <w:rPr>
          <w:sz w:val="16"/>
        </w:rPr>
        <w:t xml:space="preserve">This could be </w:t>
      </w:r>
      <w:r w:rsidRPr="009460A1">
        <w:rPr>
          <w:rStyle w:val="StyleUnderline"/>
        </w:rPr>
        <w:t>because</w:t>
      </w:r>
      <w:r w:rsidRPr="009460A1">
        <w:rPr>
          <w:sz w:val="16"/>
        </w:rPr>
        <w:t xml:space="preserve"> </w:t>
      </w:r>
      <w:r w:rsidRPr="007C5ABC">
        <w:rPr>
          <w:rStyle w:val="StyleUnderline"/>
          <w:highlight w:val="green"/>
        </w:rPr>
        <w:t>federal courts have</w:t>
      </w:r>
      <w:r w:rsidRPr="007C5ABC">
        <w:rPr>
          <w:sz w:val="16"/>
          <w:highlight w:val="green"/>
        </w:rPr>
        <w:t xml:space="preserve"> </w:t>
      </w:r>
      <w:r w:rsidRPr="007C5ABC">
        <w:rPr>
          <w:rStyle w:val="Emphasis"/>
          <w:highlight w:val="green"/>
        </w:rPr>
        <w:t>narrow</w:t>
      </w:r>
      <w:r w:rsidRPr="00AB62E0">
        <w:rPr>
          <w:rStyle w:val="Emphasis"/>
        </w:rPr>
        <w:t xml:space="preserve">er </w:t>
      </w:r>
      <w:r w:rsidRPr="007C5ABC">
        <w:rPr>
          <w:rStyle w:val="Emphasis"/>
          <w:highlight w:val="green"/>
        </w:rPr>
        <w:t>jurisdiction</w:t>
      </w:r>
      <w:r w:rsidRPr="009460A1">
        <w:rPr>
          <w:rStyle w:val="StyleUnderline"/>
        </w:rPr>
        <w:t>al</w:t>
      </w:r>
      <w:r w:rsidRPr="009460A1">
        <w:rPr>
          <w:sz w:val="16"/>
        </w:rPr>
        <w:t xml:space="preserve"> </w:t>
      </w:r>
      <w:r w:rsidRPr="009460A1">
        <w:rPr>
          <w:rStyle w:val="StyleUnderline"/>
        </w:rPr>
        <w:t>grounds</w:t>
      </w:r>
      <w:r w:rsidRPr="009460A1">
        <w:rPr>
          <w:sz w:val="16"/>
        </w:rPr>
        <w:t xml:space="preserve"> and </w:t>
      </w:r>
      <w:r w:rsidRPr="009460A1">
        <w:rPr>
          <w:rStyle w:val="StyleUnderline"/>
        </w:rPr>
        <w:t xml:space="preserve">are </w:t>
      </w:r>
      <w:r w:rsidRPr="007C5ABC">
        <w:rPr>
          <w:rStyle w:val="StyleUnderline"/>
          <w:highlight w:val="green"/>
        </w:rPr>
        <w:t>not as accessible</w:t>
      </w:r>
      <w:r w:rsidRPr="009460A1">
        <w:rPr>
          <w:sz w:val="16"/>
        </w:rPr>
        <w:t xml:space="preserve"> as state courts. On the other hand, </w:t>
      </w:r>
      <w:r w:rsidRPr="009460A1">
        <w:rPr>
          <w:rStyle w:val="StyleUnderline"/>
        </w:rPr>
        <w:t>federal courts</w:t>
      </w:r>
      <w:r w:rsidRPr="009460A1">
        <w:rPr>
          <w:sz w:val="16"/>
        </w:rPr>
        <w:t xml:space="preserve"> often </w:t>
      </w:r>
      <w:r w:rsidRPr="007C5ABC">
        <w:rPr>
          <w:rStyle w:val="StyleUnderline"/>
          <w:highlight w:val="green"/>
        </w:rPr>
        <w:t>streamline</w:t>
      </w:r>
      <w:r w:rsidRPr="009460A1">
        <w:rPr>
          <w:sz w:val="16"/>
        </w:rPr>
        <w:t xml:space="preserve"> product </w:t>
      </w:r>
      <w:r w:rsidRPr="009460A1">
        <w:rPr>
          <w:rStyle w:val="StyleUnderline"/>
        </w:rPr>
        <w:t xml:space="preserve">liability lawsuits </w:t>
      </w:r>
      <w:r w:rsidRPr="007C5ABC">
        <w:rPr>
          <w:rStyle w:val="StyleUnderline"/>
          <w:highlight w:val="green"/>
        </w:rPr>
        <w:t>using</w:t>
      </w:r>
      <w:r w:rsidRPr="009460A1">
        <w:rPr>
          <w:rStyle w:val="StyleUnderline"/>
        </w:rPr>
        <w:t xml:space="preserve"> their </w:t>
      </w:r>
      <w:r w:rsidRPr="007C5ABC">
        <w:rPr>
          <w:rStyle w:val="StyleUnderline"/>
          <w:highlight w:val="green"/>
        </w:rPr>
        <w:t>multidistrict litigation</w:t>
      </w:r>
      <w:r w:rsidRPr="009460A1">
        <w:rPr>
          <w:sz w:val="16"/>
        </w:rPr>
        <w:t xml:space="preserve"> (MDL) </w:t>
      </w:r>
      <w:r w:rsidRPr="009460A1">
        <w:rPr>
          <w:rStyle w:val="StyleUnderline"/>
        </w:rPr>
        <w:t>process that gathers cases from across the nation into a single</w:t>
      </w:r>
      <w:r w:rsidRPr="009460A1">
        <w:rPr>
          <w:sz w:val="16"/>
        </w:rPr>
        <w:t xml:space="preserve"> geographic </w:t>
      </w:r>
      <w:r w:rsidRPr="009460A1">
        <w:rPr>
          <w:rStyle w:val="StyleUnderline"/>
        </w:rPr>
        <w:t>district</w:t>
      </w:r>
      <w:r w:rsidRPr="009460A1">
        <w:rPr>
          <w:sz w:val="16"/>
        </w:rPr>
        <w:t>.</w:t>
      </w:r>
    </w:p>
    <w:p w14:paraId="7D913BDA" w14:textId="77777777" w:rsidR="001361AF" w:rsidRDefault="001361AF" w:rsidP="001361AF">
      <w:pPr>
        <w:rPr>
          <w:sz w:val="16"/>
        </w:rPr>
      </w:pPr>
      <w:r w:rsidRPr="009460A1">
        <w:rPr>
          <w:sz w:val="16"/>
        </w:rPr>
        <w:t xml:space="preserve">The MDL </w:t>
      </w:r>
      <w:r w:rsidRPr="009460A1">
        <w:rPr>
          <w:rStyle w:val="StyleUnderline"/>
        </w:rPr>
        <w:t>parties can share evidence and cooperate on motions</w:t>
      </w:r>
      <w:r w:rsidRPr="009460A1">
        <w:rPr>
          <w:sz w:val="16"/>
        </w:rPr>
        <w:t>. This process has similar benefits to filing a class action.</w:t>
      </w:r>
    </w:p>
    <w:p w14:paraId="47B222A4" w14:textId="77777777" w:rsidR="001361AF" w:rsidRDefault="001361AF" w:rsidP="001361AF">
      <w:pPr>
        <w:pStyle w:val="Heading4"/>
      </w:pPr>
      <w:bookmarkStart w:id="0" w:name="_That_results_in"/>
      <w:bookmarkEnd w:id="0"/>
      <w:r>
        <w:t>EEO</w:t>
      </w:r>
      <w:r>
        <w:rPr>
          <w:u w:val="single"/>
        </w:rPr>
        <w:t xml:space="preserve"> </w:t>
      </w:r>
      <w:proofErr w:type="gramStart"/>
      <w:r>
        <w:rPr>
          <w:u w:val="single"/>
        </w:rPr>
        <w:t>relief</w:t>
      </w:r>
      <w:r>
        <w:t xml:space="preserve">  will</w:t>
      </w:r>
      <w:proofErr w:type="gramEnd"/>
      <w:r>
        <w:t xml:space="preserve"> be tested through </w:t>
      </w:r>
      <w:r w:rsidRPr="005D46B1">
        <w:rPr>
          <w:u w:val="single"/>
        </w:rPr>
        <w:t xml:space="preserve">mimicry </w:t>
      </w:r>
      <w:r w:rsidRPr="005D46B1">
        <w:t>at all levels</w:t>
      </w:r>
      <w:r>
        <w:t xml:space="preserve"> across </w:t>
      </w:r>
      <w:r>
        <w:rPr>
          <w:u w:val="single"/>
        </w:rPr>
        <w:t>13 areas of law</w:t>
      </w:r>
      <w:r>
        <w:t>!</w:t>
      </w:r>
    </w:p>
    <w:p w14:paraId="17E7BE94" w14:textId="77777777" w:rsidR="001361AF" w:rsidRDefault="001361AF" w:rsidP="001361AF">
      <w:r w:rsidRPr="00044AE6">
        <w:rPr>
          <w:rStyle w:val="Style13ptBold"/>
        </w:rPr>
        <w:t>Roberts 15</w:t>
      </w:r>
      <w:r>
        <w:t xml:space="preserve"> [Allen and Steven Swirsky. September 14. Of Counsel at Epstein Becker Green. Board of Directors / Member of the Firm at Epstein Becker Green. "Joint-Employer Status: New NLRB Standards Reset the Stage and Redefine the Players." https://www.ebglaw.com/assets/htmldocuments/uploads/2021/06/Workshop-3-Retail-Industry-Handout-Epstein-Becker-Green-2015-Annual-Workforce-Management-Briefing.pdf. MW]</w:t>
      </w:r>
    </w:p>
    <w:p w14:paraId="3086F4CE" w14:textId="77777777" w:rsidR="001361AF" w:rsidRDefault="001361AF" w:rsidP="001361AF">
      <w:pPr>
        <w:rPr>
          <w:rStyle w:val="StyleUnderline"/>
        </w:rPr>
      </w:pPr>
      <w:r w:rsidRPr="00044AE6">
        <w:rPr>
          <w:rStyle w:val="StyleUnderline"/>
        </w:rPr>
        <w:t xml:space="preserve">Looking </w:t>
      </w:r>
      <w:r w:rsidRPr="007C5ABC">
        <w:rPr>
          <w:rStyle w:val="Emphasis"/>
          <w:highlight w:val="green"/>
        </w:rPr>
        <w:t>beyond</w:t>
      </w:r>
      <w:r w:rsidRPr="007C5ABC">
        <w:rPr>
          <w:rStyle w:val="StyleUnderline"/>
          <w:highlight w:val="green"/>
        </w:rPr>
        <w:t xml:space="preserve"> the NLRA, organizations must </w:t>
      </w:r>
      <w:r w:rsidRPr="007C5ABC">
        <w:rPr>
          <w:rStyle w:val="Emphasis"/>
          <w:highlight w:val="green"/>
        </w:rPr>
        <w:t>anticipate</w:t>
      </w:r>
      <w:r w:rsidRPr="00044AE6">
        <w:rPr>
          <w:rStyle w:val="StyleUnderline"/>
        </w:rPr>
        <w:t xml:space="preserve"> a host of </w:t>
      </w:r>
      <w:r w:rsidRPr="007C5ABC">
        <w:rPr>
          <w:rStyle w:val="Emphasis"/>
          <w:highlight w:val="green"/>
        </w:rPr>
        <w:t>administrative</w:t>
      </w:r>
      <w:r w:rsidRPr="007C5ABC">
        <w:rPr>
          <w:rStyle w:val="StyleUnderline"/>
          <w:highlight w:val="green"/>
        </w:rPr>
        <w:t xml:space="preserve"> and</w:t>
      </w:r>
      <w:r w:rsidRPr="00044AE6">
        <w:rPr>
          <w:rStyle w:val="StyleUnderline"/>
        </w:rPr>
        <w:t xml:space="preserve"> </w:t>
      </w:r>
      <w:r w:rsidRPr="007C5ABC">
        <w:rPr>
          <w:rStyle w:val="Emphasis"/>
          <w:highlight w:val="green"/>
        </w:rPr>
        <w:t>compliance</w:t>
      </w:r>
      <w:r w:rsidRPr="007C5ABC">
        <w:rPr>
          <w:rStyle w:val="StyleUnderline"/>
          <w:highlight w:val="green"/>
        </w:rPr>
        <w:t xml:space="preserve"> actions</w:t>
      </w:r>
      <w:r w:rsidRPr="00044AE6">
        <w:rPr>
          <w:sz w:val="16"/>
        </w:rPr>
        <w:t xml:space="preserve">, piggybacking Browning-Ferris, </w:t>
      </w:r>
      <w:r w:rsidRPr="005D46B1">
        <w:rPr>
          <w:rStyle w:val="StyleUnderline"/>
        </w:rPr>
        <w:t xml:space="preserve">and other </w:t>
      </w:r>
      <w:r w:rsidRPr="005D46B1">
        <w:rPr>
          <w:rStyle w:val="Emphasis"/>
        </w:rPr>
        <w:t>fallout</w:t>
      </w:r>
      <w:r w:rsidRPr="005D46B1">
        <w:rPr>
          <w:rStyle w:val="StyleUnderline"/>
        </w:rPr>
        <w:t xml:space="preserve"> from the NLRB’s majority </w:t>
      </w:r>
      <w:r w:rsidRPr="005D46B1">
        <w:rPr>
          <w:rStyle w:val="Emphasis"/>
        </w:rPr>
        <w:t>opinion</w:t>
      </w:r>
      <w:r w:rsidRPr="007C5ABC">
        <w:rPr>
          <w:sz w:val="16"/>
          <w:highlight w:val="green"/>
        </w:rPr>
        <w:t xml:space="preserve">. </w:t>
      </w:r>
      <w:r w:rsidRPr="007C5ABC">
        <w:rPr>
          <w:rStyle w:val="StyleUnderline"/>
          <w:highlight w:val="green"/>
        </w:rPr>
        <w:t>If a business is</w:t>
      </w:r>
      <w:r w:rsidRPr="00044AE6">
        <w:rPr>
          <w:rStyle w:val="StyleUnderline"/>
        </w:rPr>
        <w:t xml:space="preserve"> </w:t>
      </w:r>
      <w:r w:rsidRPr="007C5ABC">
        <w:rPr>
          <w:rStyle w:val="Emphasis"/>
          <w:highlight w:val="green"/>
        </w:rPr>
        <w:t>deemed</w:t>
      </w:r>
      <w:r w:rsidRPr="007C5ABC">
        <w:rPr>
          <w:rStyle w:val="StyleUnderline"/>
          <w:highlight w:val="green"/>
        </w:rPr>
        <w:t xml:space="preserve"> a</w:t>
      </w:r>
      <w:r w:rsidRPr="00044AE6">
        <w:rPr>
          <w:rStyle w:val="StyleUnderline"/>
        </w:rPr>
        <w:t xml:space="preserve"> joint </w:t>
      </w:r>
      <w:r w:rsidRPr="007C5ABC">
        <w:rPr>
          <w:rStyle w:val="StyleUnderline"/>
          <w:highlight w:val="green"/>
        </w:rPr>
        <w:t>employer for NLRA</w:t>
      </w:r>
      <w:r w:rsidRPr="00044AE6">
        <w:rPr>
          <w:rStyle w:val="StyleUnderline"/>
        </w:rPr>
        <w:t xml:space="preserve"> </w:t>
      </w:r>
      <w:r w:rsidRPr="00044AE6">
        <w:rPr>
          <w:rStyle w:val="Emphasis"/>
        </w:rPr>
        <w:t>purposes</w:t>
      </w:r>
      <w:r w:rsidRPr="00044AE6">
        <w:rPr>
          <w:rStyle w:val="StyleUnderline"/>
        </w:rPr>
        <w:t xml:space="preserve">, </w:t>
      </w:r>
      <w:r w:rsidRPr="007C5ABC">
        <w:rPr>
          <w:rStyle w:val="StyleUnderline"/>
          <w:highlight w:val="green"/>
        </w:rPr>
        <w:t>other</w:t>
      </w:r>
      <w:r w:rsidRPr="00044AE6">
        <w:rPr>
          <w:rStyle w:val="StyleUnderline"/>
        </w:rPr>
        <w:t xml:space="preserve"> federal, state, and local administrative </w:t>
      </w:r>
      <w:r w:rsidRPr="007C5ABC">
        <w:rPr>
          <w:rStyle w:val="StyleUnderline"/>
          <w:highlight w:val="green"/>
        </w:rPr>
        <w:t>agencies</w:t>
      </w:r>
      <w:r w:rsidRPr="00044AE6">
        <w:rPr>
          <w:rStyle w:val="StyleUnderline"/>
        </w:rPr>
        <w:t xml:space="preserve">, </w:t>
      </w:r>
      <w:r w:rsidRPr="005D46B1">
        <w:rPr>
          <w:rStyle w:val="StyleUnderline"/>
        </w:rPr>
        <w:t xml:space="preserve">together with the plaintiffs’ </w:t>
      </w:r>
      <w:r w:rsidRPr="005D46B1">
        <w:rPr>
          <w:rStyle w:val="Emphasis"/>
        </w:rPr>
        <w:t>bar</w:t>
      </w:r>
      <w:r w:rsidRPr="005D46B1">
        <w:rPr>
          <w:rStyle w:val="StyleUnderline"/>
        </w:rPr>
        <w:t>,</w:t>
      </w:r>
      <w:r w:rsidRPr="00044AE6">
        <w:rPr>
          <w:rStyle w:val="StyleUnderline"/>
        </w:rPr>
        <w:t xml:space="preserve"> </w:t>
      </w:r>
      <w:r w:rsidRPr="007C5ABC">
        <w:rPr>
          <w:rStyle w:val="StyleUnderline"/>
          <w:highlight w:val="green"/>
        </w:rPr>
        <w:t>may</w:t>
      </w:r>
      <w:r w:rsidRPr="00044AE6">
        <w:rPr>
          <w:rStyle w:val="StyleUnderline"/>
        </w:rPr>
        <w:t xml:space="preserve"> be </w:t>
      </w:r>
      <w:r w:rsidRPr="005D46B1">
        <w:rPr>
          <w:rStyle w:val="StyleUnderline"/>
        </w:rPr>
        <w:t xml:space="preserve">at the ready to </w:t>
      </w:r>
      <w:r w:rsidRPr="007C5ABC">
        <w:rPr>
          <w:rStyle w:val="Emphasis"/>
          <w:highlight w:val="green"/>
        </w:rPr>
        <w:t>test</w:t>
      </w:r>
      <w:r w:rsidRPr="007C5ABC">
        <w:rPr>
          <w:rStyle w:val="StyleUnderline"/>
          <w:highlight w:val="green"/>
        </w:rPr>
        <w:t xml:space="preserve"> whether other statutes</w:t>
      </w:r>
      <w:r w:rsidRPr="00044AE6">
        <w:rPr>
          <w:rStyle w:val="StyleUnderline"/>
        </w:rPr>
        <w:t xml:space="preserve"> </w:t>
      </w:r>
      <w:r w:rsidRPr="007C5ABC">
        <w:rPr>
          <w:rStyle w:val="StyleUnderline"/>
          <w:highlight w:val="green"/>
        </w:rPr>
        <w:t xml:space="preserve">have sufficient </w:t>
      </w:r>
      <w:r w:rsidRPr="007C5ABC">
        <w:rPr>
          <w:rStyle w:val="Emphasis"/>
          <w:highlight w:val="green"/>
        </w:rPr>
        <w:t>elasticity</w:t>
      </w:r>
      <w:r w:rsidRPr="007C5ABC">
        <w:rPr>
          <w:rStyle w:val="StyleUnderline"/>
          <w:highlight w:val="green"/>
        </w:rPr>
        <w:t xml:space="preserve"> to mimic the NLRA and </w:t>
      </w:r>
      <w:r w:rsidRPr="007C5ABC">
        <w:rPr>
          <w:rStyle w:val="Emphasis"/>
          <w:highlight w:val="green"/>
        </w:rPr>
        <w:t>impose</w:t>
      </w:r>
      <w:r w:rsidRPr="005D46B1">
        <w:rPr>
          <w:rStyle w:val="StyleUnderline"/>
        </w:rPr>
        <w:t xml:space="preserve"> similar joint</w:t>
      </w:r>
      <w:r w:rsidRPr="00044AE6">
        <w:rPr>
          <w:rStyle w:val="StyleUnderline"/>
        </w:rPr>
        <w:t xml:space="preserve">-employer </w:t>
      </w:r>
      <w:r w:rsidRPr="007C5ABC">
        <w:rPr>
          <w:rStyle w:val="Emphasis"/>
          <w:highlight w:val="green"/>
        </w:rPr>
        <w:t>exposure</w:t>
      </w:r>
      <w:r w:rsidRPr="007C5ABC">
        <w:rPr>
          <w:rStyle w:val="StyleUnderline"/>
          <w:highlight w:val="green"/>
        </w:rPr>
        <w:t xml:space="preserve"> by</w:t>
      </w:r>
      <w:r w:rsidRPr="00044AE6">
        <w:rPr>
          <w:rStyle w:val="StyleUnderline"/>
        </w:rPr>
        <w:t xml:space="preserve"> means of </w:t>
      </w:r>
      <w:r w:rsidRPr="005D46B1">
        <w:rPr>
          <w:rStyle w:val="StyleUnderline"/>
        </w:rPr>
        <w:t xml:space="preserve">administrative </w:t>
      </w:r>
      <w:r w:rsidRPr="005D46B1">
        <w:rPr>
          <w:rStyle w:val="Emphasis"/>
        </w:rPr>
        <w:t>charges</w:t>
      </w:r>
      <w:r w:rsidRPr="005D46B1">
        <w:rPr>
          <w:rStyle w:val="StyleUnderline"/>
        </w:rPr>
        <w:t xml:space="preserve"> and </w:t>
      </w:r>
      <w:r w:rsidRPr="005D46B1">
        <w:rPr>
          <w:rStyle w:val="Emphasis"/>
        </w:rPr>
        <w:t>complaints</w:t>
      </w:r>
      <w:r w:rsidRPr="005D46B1">
        <w:rPr>
          <w:rStyle w:val="StyleUnderline"/>
        </w:rPr>
        <w:t xml:space="preserve">, </w:t>
      </w:r>
      <w:r w:rsidRPr="007C5ABC">
        <w:rPr>
          <w:rStyle w:val="StyleUnderline"/>
          <w:highlight w:val="green"/>
        </w:rPr>
        <w:t xml:space="preserve">judicial action, </w:t>
      </w:r>
      <w:r w:rsidRPr="005D46B1">
        <w:rPr>
          <w:rStyle w:val="StyleUnderline"/>
        </w:rPr>
        <w:t xml:space="preserve">or arbitration </w:t>
      </w:r>
      <w:r w:rsidRPr="005D46B1">
        <w:rPr>
          <w:rStyle w:val="Emphasis"/>
        </w:rPr>
        <w:t>proceedings</w:t>
      </w:r>
      <w:r w:rsidRPr="005D46B1">
        <w:rPr>
          <w:rStyle w:val="StyleUnderline"/>
        </w:rPr>
        <w:t>.</w:t>
      </w:r>
      <w:r w:rsidRPr="00044AE6">
        <w:rPr>
          <w:sz w:val="16"/>
        </w:rPr>
        <w:t xml:space="preserve"> </w:t>
      </w:r>
      <w:r w:rsidRPr="007C5ABC">
        <w:rPr>
          <w:rStyle w:val="StyleUnderline"/>
          <w:highlight w:val="green"/>
        </w:rPr>
        <w:t>Topics</w:t>
      </w:r>
      <w:r w:rsidRPr="00044AE6">
        <w:rPr>
          <w:rStyle w:val="StyleUnderline"/>
        </w:rPr>
        <w:t xml:space="preserve"> of potential joint-employer reach </w:t>
      </w:r>
      <w:r w:rsidRPr="007C5ABC">
        <w:rPr>
          <w:rStyle w:val="StyleUnderline"/>
          <w:highlight w:val="green"/>
        </w:rPr>
        <w:t>could relate to</w:t>
      </w:r>
      <w:r w:rsidRPr="00044AE6">
        <w:rPr>
          <w:rStyle w:val="StyleUnderline"/>
        </w:rPr>
        <w:t xml:space="preserve"> </w:t>
      </w:r>
      <w:r w:rsidRPr="00044AE6">
        <w:rPr>
          <w:rStyle w:val="Emphasis"/>
        </w:rPr>
        <w:t>direct</w:t>
      </w:r>
      <w:r w:rsidRPr="00044AE6">
        <w:rPr>
          <w:rStyle w:val="StyleUnderline"/>
        </w:rPr>
        <w:t xml:space="preserve"> or joint </w:t>
      </w:r>
      <w:r w:rsidRPr="005D46B1">
        <w:rPr>
          <w:rStyle w:val="Emphasis"/>
        </w:rPr>
        <w:t>responsibility</w:t>
      </w:r>
      <w:r w:rsidRPr="005D46B1">
        <w:rPr>
          <w:rStyle w:val="StyleUnderline"/>
        </w:rPr>
        <w:t xml:space="preserve"> for wage and hour </w:t>
      </w:r>
      <w:r w:rsidRPr="005D46B1">
        <w:rPr>
          <w:rStyle w:val="Emphasis"/>
        </w:rPr>
        <w:t>compliance</w:t>
      </w:r>
      <w:r w:rsidRPr="005D46B1">
        <w:rPr>
          <w:rStyle w:val="StyleUnderline"/>
        </w:rPr>
        <w:t>,</w:t>
      </w:r>
      <w:r w:rsidRPr="00044AE6">
        <w:rPr>
          <w:rStyle w:val="StyleUnderline"/>
        </w:rPr>
        <w:t xml:space="preserve"> </w:t>
      </w:r>
      <w:r w:rsidRPr="007C5ABC">
        <w:rPr>
          <w:rStyle w:val="StyleUnderline"/>
          <w:highlight w:val="green"/>
        </w:rPr>
        <w:t>equal</w:t>
      </w:r>
      <w:r w:rsidRPr="00044AE6">
        <w:rPr>
          <w:rStyle w:val="StyleUnderline"/>
        </w:rPr>
        <w:t xml:space="preserve"> </w:t>
      </w:r>
      <w:r w:rsidRPr="007C5ABC">
        <w:rPr>
          <w:rStyle w:val="StyleUnderline"/>
          <w:highlight w:val="green"/>
        </w:rPr>
        <w:t xml:space="preserve">employment </w:t>
      </w:r>
      <w:r w:rsidRPr="007C5ABC">
        <w:rPr>
          <w:rStyle w:val="Emphasis"/>
          <w:highlight w:val="green"/>
        </w:rPr>
        <w:t>opportunity</w:t>
      </w:r>
      <w:r w:rsidRPr="00044AE6">
        <w:rPr>
          <w:rStyle w:val="StyleUnderline"/>
        </w:rPr>
        <w:t xml:space="preserve">, occupational </w:t>
      </w:r>
      <w:r w:rsidRPr="005D46B1">
        <w:rPr>
          <w:rStyle w:val="StyleUnderline"/>
        </w:rPr>
        <w:t xml:space="preserve">safety and health, </w:t>
      </w:r>
      <w:r w:rsidRPr="007C5ABC">
        <w:rPr>
          <w:rStyle w:val="StyleUnderline"/>
          <w:highlight w:val="green"/>
        </w:rPr>
        <w:t xml:space="preserve">immigration, </w:t>
      </w:r>
      <w:r w:rsidRPr="005D46B1">
        <w:rPr>
          <w:rStyle w:val="StyleUnderline"/>
        </w:rPr>
        <w:t>medica</w:t>
      </w:r>
      <w:r w:rsidRPr="007C5ABC">
        <w:rPr>
          <w:rStyle w:val="StyleUnderline"/>
          <w:highlight w:val="green"/>
        </w:rPr>
        <w:t>l</w:t>
      </w:r>
      <w:r w:rsidRPr="00044AE6">
        <w:rPr>
          <w:rStyle w:val="StyleUnderline"/>
        </w:rPr>
        <w:t xml:space="preserve"> </w:t>
      </w:r>
      <w:r w:rsidRPr="007C5ABC">
        <w:rPr>
          <w:rStyle w:val="StyleUnderline"/>
          <w:highlight w:val="green"/>
        </w:rPr>
        <w:t>and</w:t>
      </w:r>
      <w:r w:rsidRPr="00044AE6">
        <w:rPr>
          <w:rStyle w:val="StyleUnderline"/>
        </w:rPr>
        <w:t xml:space="preserve"> </w:t>
      </w:r>
      <w:r w:rsidRPr="005D46B1">
        <w:rPr>
          <w:rStyle w:val="StyleUnderline"/>
        </w:rPr>
        <w:t>pension plan</w:t>
      </w:r>
      <w:r w:rsidRPr="00044AE6">
        <w:rPr>
          <w:rStyle w:val="StyleUnderline"/>
        </w:rPr>
        <w:t xml:space="preserve"> </w:t>
      </w:r>
      <w:r w:rsidRPr="00044AE6">
        <w:rPr>
          <w:rStyle w:val="Emphasis"/>
        </w:rPr>
        <w:t>participation</w:t>
      </w:r>
      <w:r w:rsidRPr="00044AE6">
        <w:rPr>
          <w:rStyle w:val="StyleUnderline"/>
        </w:rPr>
        <w:t xml:space="preserve">, </w:t>
      </w:r>
      <w:r w:rsidRPr="005D46B1">
        <w:rPr>
          <w:rStyle w:val="StyleUnderline"/>
        </w:rPr>
        <w:t xml:space="preserve">payroll </w:t>
      </w:r>
      <w:r w:rsidRPr="005D46B1">
        <w:rPr>
          <w:rStyle w:val="Emphasis"/>
        </w:rPr>
        <w:t>withholdings</w:t>
      </w:r>
      <w:r w:rsidRPr="005D46B1">
        <w:rPr>
          <w:rStyle w:val="StyleUnderline"/>
        </w:rPr>
        <w:t xml:space="preserve"> and deductions, </w:t>
      </w:r>
      <w:r w:rsidRPr="007C5ABC">
        <w:rPr>
          <w:rStyle w:val="Emphasis"/>
          <w:highlight w:val="green"/>
        </w:rPr>
        <w:t>workers’ comp</w:t>
      </w:r>
      <w:r w:rsidRPr="007C5ABC">
        <w:rPr>
          <w:rStyle w:val="StyleUnderline"/>
          <w:highlight w:val="green"/>
        </w:rPr>
        <w:t>ensation</w:t>
      </w:r>
      <w:r w:rsidRPr="005D46B1">
        <w:rPr>
          <w:sz w:val="16"/>
        </w:rPr>
        <w:t xml:space="preserve">, </w:t>
      </w:r>
      <w:r w:rsidRPr="005D46B1">
        <w:rPr>
          <w:rStyle w:val="Emphasis"/>
        </w:rPr>
        <w:t>u</w:t>
      </w:r>
      <w:r w:rsidRPr="005D46B1">
        <w:rPr>
          <w:sz w:val="16"/>
        </w:rPr>
        <w:t xml:space="preserve">nemployment </w:t>
      </w:r>
      <w:r w:rsidRPr="005D46B1">
        <w:rPr>
          <w:rStyle w:val="Emphasis"/>
        </w:rPr>
        <w:t>i</w:t>
      </w:r>
      <w:r w:rsidRPr="005D46B1">
        <w:rPr>
          <w:sz w:val="16"/>
        </w:rPr>
        <w:t xml:space="preserve">nsurance, </w:t>
      </w:r>
      <w:r w:rsidRPr="005D46B1">
        <w:rPr>
          <w:rStyle w:val="StyleUnderline"/>
        </w:rPr>
        <w:t xml:space="preserve">and the </w:t>
      </w:r>
      <w:r w:rsidRPr="005D46B1">
        <w:rPr>
          <w:rStyle w:val="Emphasis"/>
        </w:rPr>
        <w:t>misclassification</w:t>
      </w:r>
      <w:r w:rsidRPr="005D46B1">
        <w:rPr>
          <w:rStyle w:val="StyleUnderline"/>
        </w:rPr>
        <w:t xml:space="preserve"> of independent contractors and others.</w:t>
      </w:r>
    </w:p>
    <w:p w14:paraId="446A4FCA" w14:textId="77777777" w:rsidR="001361AF" w:rsidRPr="009460A1" w:rsidRDefault="001361AF" w:rsidP="001361AF">
      <w:pPr>
        <w:pStyle w:val="Heading4"/>
      </w:pPr>
      <w:r>
        <w:t>R</w:t>
      </w:r>
      <w:r w:rsidRPr="009460A1">
        <w:t xml:space="preserve">esults in </w:t>
      </w:r>
      <w:r w:rsidRPr="009460A1">
        <w:rPr>
          <w:u w:val="single"/>
        </w:rPr>
        <w:t>docket management</w:t>
      </w:r>
      <w:r w:rsidRPr="009460A1">
        <w:t xml:space="preserve"> exi</w:t>
      </w:r>
      <w:r>
        <w:t xml:space="preserve">ling </w:t>
      </w:r>
      <w:r w:rsidRPr="00072A9A">
        <w:t xml:space="preserve">data </w:t>
      </w:r>
      <w:r w:rsidRPr="009460A1">
        <w:t xml:space="preserve">cases. </w:t>
      </w:r>
    </w:p>
    <w:p w14:paraId="3D83C0C4" w14:textId="77777777" w:rsidR="001361AF" w:rsidRPr="009460A1" w:rsidRDefault="001361AF" w:rsidP="001361AF">
      <w:r w:rsidRPr="009460A1">
        <w:rPr>
          <w:rStyle w:val="Style13ptBold"/>
        </w:rPr>
        <w:t>Haley 20</w:t>
      </w:r>
      <w:r w:rsidRPr="009460A1">
        <w:t xml:space="preserve">, Research Assistant Professor at the University of Virginia School of Law, J.D. from the University of Chicago Law School, B.A. from Pomona College. (Thomas D., 2020, “Data Protection in Disarray,” Washington Law Review, Vol. 95, No. 3, pp. 1193-1252, </w:t>
      </w:r>
      <w:proofErr w:type="spellStart"/>
      <w:r w:rsidRPr="009460A1">
        <w:t>HeinOnline</w:t>
      </w:r>
      <w:proofErr w:type="spellEnd"/>
      <w:r w:rsidRPr="009460A1">
        <w:t xml:space="preserve">, </w:t>
      </w:r>
      <w:proofErr w:type="spellStart"/>
      <w:r w:rsidRPr="009460A1">
        <w:t>Ulven</w:t>
      </w:r>
      <w:proofErr w:type="spellEnd"/>
      <w:r w:rsidRPr="009460A1">
        <w:t>)</w:t>
      </w:r>
    </w:p>
    <w:p w14:paraId="0286E484" w14:textId="77777777" w:rsidR="001361AF" w:rsidRPr="00072A9A" w:rsidRDefault="001361AF" w:rsidP="001361AF">
      <w:pPr>
        <w:rPr>
          <w:sz w:val="16"/>
        </w:rPr>
      </w:pPr>
      <w:r w:rsidRPr="009460A1">
        <w:rPr>
          <w:sz w:val="16"/>
        </w:rPr>
        <w:t xml:space="preserve">c. </w:t>
      </w:r>
      <w:r w:rsidRPr="00072A9A">
        <w:rPr>
          <w:rStyle w:val="Emphasis"/>
        </w:rPr>
        <w:t>Docket Management</w:t>
      </w:r>
    </w:p>
    <w:p w14:paraId="0BF9501B" w14:textId="77777777" w:rsidR="001361AF" w:rsidRPr="009460A1" w:rsidRDefault="001361AF" w:rsidP="001361AF">
      <w:pPr>
        <w:rPr>
          <w:sz w:val="16"/>
        </w:rPr>
      </w:pPr>
      <w:r w:rsidRPr="00072A9A">
        <w:rPr>
          <w:rStyle w:val="StyleUnderline"/>
          <w:sz w:val="16"/>
          <w:szCs w:val="16"/>
        </w:rPr>
        <w:t>The</w:t>
      </w:r>
      <w:r w:rsidRPr="00072A9A">
        <w:rPr>
          <w:sz w:val="16"/>
          <w:szCs w:val="16"/>
        </w:rPr>
        <w:t xml:space="preserve"> </w:t>
      </w:r>
      <w:r w:rsidRPr="00072A9A">
        <w:rPr>
          <w:rStyle w:val="StyleUnderline"/>
          <w:sz w:val="16"/>
          <w:szCs w:val="16"/>
        </w:rPr>
        <w:t>Seventh Circuit may have said the quiet part out loud</w:t>
      </w:r>
      <w:r w:rsidRPr="00072A9A">
        <w:rPr>
          <w:sz w:val="16"/>
          <w:szCs w:val="16"/>
        </w:rPr>
        <w:t>:</w:t>
      </w:r>
      <w:r w:rsidRPr="00072A9A">
        <w:rPr>
          <w:sz w:val="16"/>
        </w:rPr>
        <w:t xml:space="preserve"> "The </w:t>
      </w:r>
      <w:r w:rsidRPr="00072A9A">
        <w:rPr>
          <w:rStyle w:val="StyleUnderline"/>
          <w:sz w:val="16"/>
          <w:szCs w:val="16"/>
        </w:rPr>
        <w:t>standing rule</w:t>
      </w:r>
      <w:r w:rsidRPr="00072A9A">
        <w:rPr>
          <w:sz w:val="16"/>
          <w:szCs w:val="16"/>
        </w:rPr>
        <w:t xml:space="preserve"> </w:t>
      </w:r>
      <w:r w:rsidRPr="00072A9A">
        <w:rPr>
          <w:rStyle w:val="Emphasis"/>
          <w:sz w:val="16"/>
          <w:szCs w:val="16"/>
        </w:rPr>
        <w:t>reduces the workload</w:t>
      </w:r>
      <w:r w:rsidRPr="00072A9A">
        <w:rPr>
          <w:sz w:val="16"/>
          <w:szCs w:val="16"/>
        </w:rPr>
        <w:t xml:space="preserve"> </w:t>
      </w:r>
      <w:r w:rsidRPr="00072A9A">
        <w:rPr>
          <w:rStyle w:val="StyleUnderline"/>
          <w:sz w:val="16"/>
          <w:szCs w:val="16"/>
        </w:rPr>
        <w:t>of the federal judiciary</w:t>
      </w:r>
      <w:r w:rsidRPr="00072A9A">
        <w:rPr>
          <w:sz w:val="16"/>
        </w:rPr>
        <w:t xml:space="preserve"> .... "205 While literally true, </w:t>
      </w:r>
      <w:r w:rsidRPr="00072A9A">
        <w:rPr>
          <w:rStyle w:val="StyleUnderline"/>
        </w:rPr>
        <w:t>that is neither an accepted nor acceptable</w:t>
      </w:r>
      <w:r w:rsidRPr="00072A9A">
        <w:rPr>
          <w:sz w:val="16"/>
        </w:rPr>
        <w:t xml:space="preserve"> justification for standing doctrine. 206 </w:t>
      </w:r>
      <w:r w:rsidRPr="00072A9A">
        <w:rPr>
          <w:rStyle w:val="StyleUnderline"/>
        </w:rPr>
        <w:t>The existence of a "Case" or "Controversy" does not depend on how pleased the court will be to hear it</w:t>
      </w:r>
      <w:r w:rsidRPr="00072A9A">
        <w:rPr>
          <w:sz w:val="16"/>
        </w:rPr>
        <w:t>. Article III does not give the judiciary the ability to set its caseload. And a dispute will be no less adversarial between the parties if it is the tenth hearing on a court's calendar rather than the first. Indeed, around the time that the Supreme Court threw standing jurisprudence for a loop in Clapper, it admonished that federal courts are obligated to hear cases falling within their jurisdiction. 207</w:t>
      </w:r>
      <w:r>
        <w:rPr>
          <w:sz w:val="16"/>
        </w:rPr>
        <w:t xml:space="preserve"> </w:t>
      </w:r>
      <w:r w:rsidRPr="00072A9A">
        <w:rPr>
          <w:rStyle w:val="StyleUnderline"/>
          <w:u w:val="none"/>
        </w:rPr>
        <w:t>Yet the</w:t>
      </w:r>
      <w:r w:rsidRPr="00072A9A">
        <w:rPr>
          <w:sz w:val="16"/>
        </w:rPr>
        <w:t xml:space="preserve"> </w:t>
      </w:r>
      <w:r w:rsidRPr="00072A9A">
        <w:rPr>
          <w:rStyle w:val="Emphasis"/>
          <w:u w:val="none"/>
        </w:rPr>
        <w:t>appeal of</w:t>
      </w:r>
      <w:r w:rsidRPr="00072A9A">
        <w:rPr>
          <w:sz w:val="16"/>
        </w:rPr>
        <w:t xml:space="preserve"> </w:t>
      </w:r>
      <w:r w:rsidRPr="00072A9A">
        <w:rPr>
          <w:rStyle w:val="StyleUnderline"/>
          <w:u w:val="none"/>
        </w:rPr>
        <w:t>the</w:t>
      </w:r>
      <w:r w:rsidRPr="00072A9A">
        <w:rPr>
          <w:sz w:val="16"/>
        </w:rPr>
        <w:t xml:space="preserve"> </w:t>
      </w:r>
      <w:r w:rsidRPr="00072A9A">
        <w:rPr>
          <w:rStyle w:val="Emphasis"/>
          <w:u w:val="none"/>
        </w:rPr>
        <w:t>standing dismissal</w:t>
      </w:r>
      <w:r w:rsidRPr="00072A9A">
        <w:rPr>
          <w:sz w:val="16"/>
        </w:rPr>
        <w:t xml:space="preserve"> </w:t>
      </w:r>
      <w:r w:rsidRPr="00072A9A">
        <w:rPr>
          <w:rStyle w:val="StyleUnderline"/>
          <w:u w:val="none"/>
        </w:rPr>
        <w:t>to the federal judge</w:t>
      </w:r>
      <w:r w:rsidRPr="00072A9A">
        <w:rPr>
          <w:sz w:val="16"/>
        </w:rPr>
        <w:t xml:space="preserve"> </w:t>
      </w:r>
      <w:r w:rsidRPr="00072A9A">
        <w:rPr>
          <w:rStyle w:val="StyleUnderline"/>
          <w:u w:val="none"/>
        </w:rPr>
        <w:t>is</w:t>
      </w:r>
      <w:r w:rsidRPr="00072A9A">
        <w:rPr>
          <w:sz w:val="16"/>
        </w:rPr>
        <w:t xml:space="preserve"> </w:t>
      </w:r>
      <w:r w:rsidRPr="00072A9A">
        <w:rPr>
          <w:rStyle w:val="Emphasis"/>
          <w:u w:val="none"/>
        </w:rPr>
        <w:t>impossible to ignore</w:t>
      </w:r>
      <w:r w:rsidRPr="00072A9A">
        <w:rPr>
          <w:sz w:val="16"/>
        </w:rPr>
        <w:t>.</w:t>
      </w:r>
      <w:r w:rsidRPr="009460A1">
        <w:rPr>
          <w:sz w:val="16"/>
        </w:rPr>
        <w:t xml:space="preserve"> </w:t>
      </w:r>
      <w:r w:rsidRPr="007C5ABC">
        <w:rPr>
          <w:rStyle w:val="StyleUnderline"/>
          <w:highlight w:val="green"/>
        </w:rPr>
        <w:t>The</w:t>
      </w:r>
      <w:r w:rsidRPr="009460A1">
        <w:rPr>
          <w:sz w:val="16"/>
        </w:rPr>
        <w:t xml:space="preserve"> </w:t>
      </w:r>
      <w:r w:rsidRPr="007C5ABC">
        <w:rPr>
          <w:rStyle w:val="StyleUnderline"/>
          <w:highlight w:val="green"/>
        </w:rPr>
        <w:t>massive and</w:t>
      </w:r>
      <w:r w:rsidRPr="007C5ABC">
        <w:rPr>
          <w:sz w:val="16"/>
          <w:highlight w:val="green"/>
        </w:rPr>
        <w:t xml:space="preserve"> </w:t>
      </w:r>
      <w:r w:rsidRPr="007C5ABC">
        <w:rPr>
          <w:rStyle w:val="Emphasis"/>
          <w:highlight w:val="green"/>
        </w:rPr>
        <w:t>increasing</w:t>
      </w:r>
      <w:r w:rsidRPr="009460A1">
        <w:rPr>
          <w:rStyle w:val="Emphasis"/>
        </w:rPr>
        <w:t xml:space="preserve"> </w:t>
      </w:r>
      <w:r w:rsidRPr="007C5ABC">
        <w:rPr>
          <w:rStyle w:val="Emphasis"/>
          <w:highlight w:val="green"/>
        </w:rPr>
        <w:t>caseload</w:t>
      </w:r>
      <w:r w:rsidRPr="009460A1">
        <w:rPr>
          <w:sz w:val="16"/>
        </w:rPr>
        <w:t xml:space="preserve"> </w:t>
      </w:r>
      <w:r w:rsidRPr="009460A1">
        <w:rPr>
          <w:rStyle w:val="StyleUnderline"/>
        </w:rPr>
        <w:t xml:space="preserve">in the federal </w:t>
      </w:r>
      <w:r w:rsidRPr="00072A9A">
        <w:rPr>
          <w:rStyle w:val="StyleUnderline"/>
        </w:rPr>
        <w:t>courts is</w:t>
      </w:r>
      <w:r w:rsidRPr="00072A9A">
        <w:rPr>
          <w:sz w:val="16"/>
        </w:rPr>
        <w:t xml:space="preserve"> well </w:t>
      </w:r>
      <w:r w:rsidRPr="00072A9A">
        <w:rPr>
          <w:rStyle w:val="Emphasis"/>
        </w:rPr>
        <w:t>known</w:t>
      </w:r>
      <w:r w:rsidRPr="009460A1">
        <w:rPr>
          <w:sz w:val="16"/>
        </w:rPr>
        <w:t xml:space="preserve">. </w:t>
      </w:r>
      <w:r w:rsidRPr="007C5ABC">
        <w:rPr>
          <w:rStyle w:val="StyleUnderline"/>
          <w:highlight w:val="green"/>
        </w:rPr>
        <w:t>In</w:t>
      </w:r>
      <w:r w:rsidRPr="009460A1">
        <w:rPr>
          <w:sz w:val="16"/>
        </w:rPr>
        <w:t xml:space="preserve"> the </w:t>
      </w:r>
      <w:r w:rsidRPr="007C5ABC">
        <w:rPr>
          <w:rStyle w:val="Emphasis"/>
          <w:highlight w:val="green"/>
        </w:rPr>
        <w:t>data-protection</w:t>
      </w:r>
      <w:r w:rsidRPr="009460A1">
        <w:rPr>
          <w:sz w:val="16"/>
        </w:rPr>
        <w:t xml:space="preserve"> context, </w:t>
      </w:r>
      <w:r w:rsidRPr="007C5ABC">
        <w:rPr>
          <w:rStyle w:val="Emphasis"/>
          <w:highlight w:val="green"/>
        </w:rPr>
        <w:t>cases</w:t>
      </w:r>
      <w:r w:rsidRPr="009460A1">
        <w:rPr>
          <w:sz w:val="16"/>
        </w:rPr>
        <w:t xml:space="preserve"> </w:t>
      </w:r>
      <w:r w:rsidRPr="009460A1">
        <w:rPr>
          <w:rStyle w:val="StyleUnderline"/>
        </w:rPr>
        <w:t>typically</w:t>
      </w:r>
      <w:r w:rsidRPr="009460A1">
        <w:rPr>
          <w:sz w:val="16"/>
        </w:rPr>
        <w:t xml:space="preserve"> </w:t>
      </w:r>
      <w:r w:rsidRPr="007C5ABC">
        <w:rPr>
          <w:rStyle w:val="StyleUnderline"/>
          <w:highlight w:val="green"/>
        </w:rPr>
        <w:t>promise to be</w:t>
      </w:r>
      <w:r w:rsidRPr="007C5ABC">
        <w:rPr>
          <w:sz w:val="16"/>
          <w:highlight w:val="green"/>
        </w:rPr>
        <w:t xml:space="preserve"> </w:t>
      </w:r>
      <w:r w:rsidRPr="007C5ABC">
        <w:rPr>
          <w:rStyle w:val="Emphasis"/>
          <w:highlight w:val="green"/>
        </w:rPr>
        <w:t>long and involved</w:t>
      </w:r>
      <w:r w:rsidRPr="009460A1">
        <w:rPr>
          <w:sz w:val="16"/>
        </w:rPr>
        <w:t xml:space="preserve">. </w:t>
      </w:r>
      <w:r w:rsidRPr="007C5ABC">
        <w:rPr>
          <w:rStyle w:val="StyleUnderline"/>
          <w:highlight w:val="green"/>
        </w:rPr>
        <w:t>Most</w:t>
      </w:r>
      <w:r w:rsidRPr="009460A1">
        <w:rPr>
          <w:sz w:val="16"/>
        </w:rPr>
        <w:t xml:space="preserve"> </w:t>
      </w:r>
      <w:r w:rsidRPr="009460A1">
        <w:rPr>
          <w:rStyle w:val="StyleUnderline"/>
        </w:rPr>
        <w:t>arise from large-scale data breaches or inappropriate</w:t>
      </w:r>
      <w:r w:rsidRPr="009460A1">
        <w:rPr>
          <w:sz w:val="16"/>
        </w:rPr>
        <w:t xml:space="preserve">, indiscriminate </w:t>
      </w:r>
      <w:r w:rsidRPr="009460A1">
        <w:rPr>
          <w:rStyle w:val="StyleUnderline"/>
        </w:rPr>
        <w:t>data collection</w:t>
      </w:r>
      <w:r w:rsidRPr="009460A1">
        <w:rPr>
          <w:sz w:val="16"/>
        </w:rPr>
        <w:t xml:space="preserve">. As such, </w:t>
      </w:r>
      <w:r w:rsidRPr="009460A1">
        <w:rPr>
          <w:rStyle w:val="StyleUnderline"/>
        </w:rPr>
        <w:t>they are</w:t>
      </w:r>
      <w:r w:rsidRPr="009460A1">
        <w:rPr>
          <w:sz w:val="16"/>
        </w:rPr>
        <w:t xml:space="preserve"> </w:t>
      </w:r>
      <w:r w:rsidRPr="009460A1">
        <w:rPr>
          <w:rStyle w:val="StyleUnderline"/>
        </w:rPr>
        <w:t xml:space="preserve">usually </w:t>
      </w:r>
      <w:r w:rsidRPr="007C5ABC">
        <w:rPr>
          <w:rStyle w:val="StyleUnderline"/>
          <w:highlight w:val="green"/>
        </w:rPr>
        <w:t>brought as</w:t>
      </w:r>
      <w:r w:rsidRPr="007C5ABC">
        <w:rPr>
          <w:sz w:val="16"/>
          <w:highlight w:val="green"/>
        </w:rPr>
        <w:t xml:space="preserve"> </w:t>
      </w:r>
      <w:r w:rsidRPr="007C5ABC">
        <w:rPr>
          <w:rStyle w:val="Emphasis"/>
          <w:highlight w:val="green"/>
        </w:rPr>
        <w:t>class actions</w:t>
      </w:r>
      <w:r w:rsidRPr="007C5ABC">
        <w:rPr>
          <w:sz w:val="16"/>
          <w:highlight w:val="green"/>
        </w:rPr>
        <w:t xml:space="preserve"> </w:t>
      </w:r>
      <w:r w:rsidRPr="007C5ABC">
        <w:rPr>
          <w:rStyle w:val="StyleUnderline"/>
          <w:highlight w:val="green"/>
        </w:rPr>
        <w:t>and</w:t>
      </w:r>
      <w:r w:rsidRPr="007C5ABC">
        <w:rPr>
          <w:sz w:val="16"/>
          <w:highlight w:val="green"/>
        </w:rPr>
        <w:t xml:space="preserve"> </w:t>
      </w:r>
      <w:r w:rsidRPr="007C5ABC">
        <w:rPr>
          <w:rStyle w:val="Emphasis"/>
          <w:highlight w:val="green"/>
        </w:rPr>
        <w:t>implicate complex</w:t>
      </w:r>
      <w:r w:rsidRPr="009460A1">
        <w:rPr>
          <w:sz w:val="16"/>
        </w:rPr>
        <w:t xml:space="preserve"> </w:t>
      </w:r>
      <w:r w:rsidRPr="009460A1">
        <w:rPr>
          <w:rStyle w:val="StyleUnderline"/>
        </w:rPr>
        <w:t>technical</w:t>
      </w:r>
      <w:r w:rsidRPr="009460A1">
        <w:rPr>
          <w:sz w:val="16"/>
        </w:rPr>
        <w:t xml:space="preserve"> </w:t>
      </w:r>
      <w:r w:rsidRPr="007C5ABC">
        <w:rPr>
          <w:rStyle w:val="Emphasis"/>
          <w:highlight w:val="green"/>
        </w:rPr>
        <w:t>issues</w:t>
      </w:r>
      <w:r w:rsidRPr="009460A1">
        <w:rPr>
          <w:sz w:val="16"/>
        </w:rPr>
        <w:t xml:space="preserve">. </w:t>
      </w:r>
      <w:r w:rsidRPr="009460A1">
        <w:rPr>
          <w:rStyle w:val="StyleUnderline"/>
        </w:rPr>
        <w:t>One can certainly understand why</w:t>
      </w:r>
      <w:r w:rsidRPr="009460A1">
        <w:rPr>
          <w:sz w:val="16"/>
        </w:rPr>
        <w:t xml:space="preserve"> </w:t>
      </w:r>
      <w:r w:rsidRPr="007C5ABC">
        <w:rPr>
          <w:rStyle w:val="Emphasis"/>
          <w:highlight w:val="green"/>
        </w:rPr>
        <w:t>overworked judges</w:t>
      </w:r>
      <w:r w:rsidRPr="009460A1">
        <w:rPr>
          <w:sz w:val="16"/>
        </w:rPr>
        <w:t xml:space="preserve"> </w:t>
      </w:r>
      <w:r w:rsidRPr="009460A1">
        <w:rPr>
          <w:rStyle w:val="StyleUnderline"/>
        </w:rPr>
        <w:t>might be</w:t>
      </w:r>
      <w:r w:rsidRPr="009460A1">
        <w:rPr>
          <w:sz w:val="16"/>
        </w:rPr>
        <w:t xml:space="preserve"> </w:t>
      </w:r>
      <w:r w:rsidRPr="007C5ABC">
        <w:rPr>
          <w:rStyle w:val="Emphasis"/>
          <w:highlight w:val="green"/>
        </w:rPr>
        <w:t>eager to get</w:t>
      </w:r>
      <w:r w:rsidRPr="009460A1">
        <w:rPr>
          <w:sz w:val="16"/>
        </w:rPr>
        <w:t xml:space="preserve"> </w:t>
      </w:r>
      <w:r w:rsidRPr="009460A1">
        <w:rPr>
          <w:rStyle w:val="StyleUnderline"/>
        </w:rPr>
        <w:t>such</w:t>
      </w:r>
      <w:r w:rsidRPr="009460A1">
        <w:rPr>
          <w:sz w:val="16"/>
        </w:rPr>
        <w:t xml:space="preserve"> </w:t>
      </w:r>
      <w:r w:rsidRPr="007C5ABC">
        <w:rPr>
          <w:rStyle w:val="Emphasis"/>
          <w:highlight w:val="green"/>
        </w:rPr>
        <w:t>cases off</w:t>
      </w:r>
      <w:r w:rsidRPr="007C5ABC">
        <w:rPr>
          <w:sz w:val="16"/>
          <w:highlight w:val="green"/>
        </w:rPr>
        <w:t xml:space="preserve"> </w:t>
      </w:r>
      <w:r w:rsidRPr="007C5ABC">
        <w:rPr>
          <w:rStyle w:val="StyleUnderline"/>
          <w:highlight w:val="green"/>
        </w:rPr>
        <w:t>their</w:t>
      </w:r>
      <w:r w:rsidRPr="007C5ABC">
        <w:rPr>
          <w:sz w:val="16"/>
          <w:highlight w:val="green"/>
        </w:rPr>
        <w:t xml:space="preserve"> </w:t>
      </w:r>
      <w:r w:rsidRPr="007C5ABC">
        <w:rPr>
          <w:rStyle w:val="Emphasis"/>
          <w:highlight w:val="green"/>
        </w:rPr>
        <w:t>dockets</w:t>
      </w:r>
      <w:r w:rsidRPr="009460A1">
        <w:rPr>
          <w:sz w:val="16"/>
        </w:rPr>
        <w:t>.</w:t>
      </w:r>
    </w:p>
    <w:p w14:paraId="7682DF78" w14:textId="77777777" w:rsidR="001361AF" w:rsidRPr="009460A1" w:rsidRDefault="001361AF" w:rsidP="001361AF">
      <w:pPr>
        <w:rPr>
          <w:sz w:val="16"/>
        </w:rPr>
      </w:pPr>
      <w:r w:rsidRPr="009460A1">
        <w:rPr>
          <w:sz w:val="16"/>
        </w:rPr>
        <w:t xml:space="preserve">With that in mind, </w:t>
      </w:r>
      <w:r w:rsidRPr="007C5ABC">
        <w:rPr>
          <w:rStyle w:val="StyleUnderline"/>
          <w:highlight w:val="green"/>
        </w:rPr>
        <w:t>dismissal for</w:t>
      </w:r>
      <w:r w:rsidRPr="009460A1">
        <w:rPr>
          <w:rStyle w:val="StyleUnderline"/>
        </w:rPr>
        <w:t xml:space="preserve"> lack of </w:t>
      </w:r>
      <w:r w:rsidRPr="007C5ABC">
        <w:rPr>
          <w:rStyle w:val="StyleUnderline"/>
          <w:highlight w:val="green"/>
        </w:rPr>
        <w:t>standing has</w:t>
      </w:r>
      <w:r w:rsidRPr="009460A1">
        <w:rPr>
          <w:rStyle w:val="StyleUnderline"/>
        </w:rPr>
        <w:t xml:space="preserve"> a </w:t>
      </w:r>
      <w:r w:rsidRPr="007C5ABC">
        <w:rPr>
          <w:rStyle w:val="StyleUnderline"/>
          <w:highlight w:val="green"/>
        </w:rPr>
        <w:t>special appeal</w:t>
      </w:r>
      <w:r w:rsidRPr="009460A1">
        <w:rPr>
          <w:rStyle w:val="StyleUnderline"/>
        </w:rPr>
        <w:t xml:space="preserve"> over other means of dispensing with a case</w:t>
      </w:r>
      <w:r w:rsidRPr="009460A1">
        <w:rPr>
          <w:sz w:val="16"/>
        </w:rPr>
        <w:t xml:space="preserve">: </w:t>
      </w:r>
      <w:r w:rsidRPr="007C5ABC">
        <w:rPr>
          <w:rStyle w:val="StyleUnderline"/>
          <w:highlight w:val="green"/>
        </w:rPr>
        <w:t>it is</w:t>
      </w:r>
      <w:r w:rsidRPr="009460A1">
        <w:rPr>
          <w:rStyle w:val="StyleUnderline"/>
        </w:rPr>
        <w:t xml:space="preserve"> a</w:t>
      </w:r>
      <w:r w:rsidRPr="009460A1">
        <w:rPr>
          <w:sz w:val="16"/>
        </w:rPr>
        <w:t xml:space="preserve"> </w:t>
      </w:r>
      <w:r w:rsidRPr="007C5ABC">
        <w:rPr>
          <w:rStyle w:val="Emphasis"/>
          <w:highlight w:val="green"/>
        </w:rPr>
        <w:t>non-merits</w:t>
      </w:r>
      <w:r w:rsidRPr="009460A1">
        <w:rPr>
          <w:rStyle w:val="Emphasis"/>
        </w:rPr>
        <w:t xml:space="preserve"> dismissal</w:t>
      </w:r>
      <w:r w:rsidRPr="009460A1">
        <w:rPr>
          <w:sz w:val="16"/>
        </w:rPr>
        <w:t>. Even if erroneous or improperly motivated, a dismissal for lack of standing works relatively little injustice, as its effect is only to banish the suit to state court. Moreover, as the data show, state-law and common-law claims predominate in data-protection litigation-the majority of cases analyzed involved such claims, while fewer than half of cases asserted claims under federal law. Allowing state courts to deal with state-law claims is a hallmark feature of the federal system, CAFA notwithstanding.</w:t>
      </w:r>
    </w:p>
    <w:p w14:paraId="15C3F041" w14:textId="77777777" w:rsidR="001361AF" w:rsidRPr="009460A1" w:rsidRDefault="001361AF" w:rsidP="001361AF">
      <w:pPr>
        <w:rPr>
          <w:sz w:val="16"/>
        </w:rPr>
      </w:pPr>
      <w:r w:rsidRPr="009460A1">
        <w:rPr>
          <w:sz w:val="16"/>
        </w:rPr>
        <w:t xml:space="preserve">The Northern District of Illinois' BIPA series of cases may proceed from this impulse. </w:t>
      </w:r>
      <w:r w:rsidRPr="009460A1">
        <w:rPr>
          <w:rStyle w:val="StyleUnderline"/>
        </w:rPr>
        <w:t>Most were brought initially in state court, then removed to federal court by defendants who seemed intent on challenging plaintiffs' right to bring suit at all</w:t>
      </w:r>
      <w:r w:rsidRPr="009460A1">
        <w:rPr>
          <w:sz w:val="16"/>
        </w:rPr>
        <w:t xml:space="preserve">. </w:t>
      </w:r>
      <w:r w:rsidRPr="009460A1">
        <w:rPr>
          <w:rStyle w:val="Emphasis"/>
        </w:rPr>
        <w:t>Confronted with</w:t>
      </w:r>
      <w:r w:rsidRPr="009460A1">
        <w:rPr>
          <w:sz w:val="16"/>
        </w:rPr>
        <w:t xml:space="preserve"> </w:t>
      </w:r>
      <w:r w:rsidRPr="009460A1">
        <w:rPr>
          <w:rStyle w:val="StyleUnderline"/>
        </w:rPr>
        <w:t>the prospect of overseeing a lengthy,</w:t>
      </w:r>
      <w:r w:rsidRPr="009460A1">
        <w:rPr>
          <w:sz w:val="16"/>
        </w:rPr>
        <w:t xml:space="preserve"> </w:t>
      </w:r>
      <w:r w:rsidRPr="009460A1">
        <w:rPr>
          <w:rStyle w:val="Emphasis"/>
        </w:rPr>
        <w:t>complicated class-action lawsuit</w:t>
      </w:r>
      <w:r w:rsidRPr="009460A1">
        <w:rPr>
          <w:sz w:val="16"/>
        </w:rPr>
        <w:t xml:space="preserve"> </w:t>
      </w:r>
      <w:r w:rsidRPr="009460A1">
        <w:rPr>
          <w:rStyle w:val="StyleUnderline"/>
        </w:rPr>
        <w:t>brought by plaintiffs who did not want to be in federal court</w:t>
      </w:r>
      <w:r w:rsidRPr="009460A1">
        <w:rPr>
          <w:sz w:val="16"/>
        </w:rPr>
        <w:t xml:space="preserve"> in the first place against defendants who appeared to be engaging in gamesmanship, the </w:t>
      </w:r>
      <w:r w:rsidRPr="009460A1">
        <w:rPr>
          <w:rStyle w:val="Emphasis"/>
        </w:rPr>
        <w:t>judges</w:t>
      </w:r>
      <w:r w:rsidRPr="009460A1">
        <w:rPr>
          <w:sz w:val="16"/>
        </w:rPr>
        <w:t xml:space="preserve"> </w:t>
      </w:r>
      <w:r w:rsidRPr="009460A1">
        <w:rPr>
          <w:rStyle w:val="StyleUnderline"/>
        </w:rPr>
        <w:t>of the Northern District of Illinois may well have</w:t>
      </w:r>
      <w:r w:rsidRPr="009460A1">
        <w:rPr>
          <w:sz w:val="16"/>
        </w:rPr>
        <w:t xml:space="preserve"> </w:t>
      </w:r>
      <w:r w:rsidRPr="009460A1">
        <w:rPr>
          <w:rStyle w:val="Emphasis"/>
        </w:rPr>
        <w:t>viewed dismissal</w:t>
      </w:r>
      <w:r w:rsidRPr="009460A1">
        <w:rPr>
          <w:sz w:val="16"/>
        </w:rPr>
        <w:t xml:space="preserve"> </w:t>
      </w:r>
      <w:r w:rsidRPr="009460A1">
        <w:rPr>
          <w:rStyle w:val="StyleUnderline"/>
        </w:rPr>
        <w:t>for lack of standing</w:t>
      </w:r>
      <w:r w:rsidRPr="009460A1">
        <w:rPr>
          <w:sz w:val="16"/>
        </w:rPr>
        <w:t xml:space="preserve"> </w:t>
      </w:r>
      <w:r w:rsidRPr="009460A1">
        <w:rPr>
          <w:rStyle w:val="Emphasis"/>
        </w:rPr>
        <w:t>as the best</w:t>
      </w:r>
      <w:r w:rsidRPr="009460A1">
        <w:rPr>
          <w:sz w:val="16"/>
        </w:rPr>
        <w:t xml:space="preserve"> of all possible worlds.</w:t>
      </w:r>
    </w:p>
    <w:p w14:paraId="18E4A6F0" w14:textId="77777777" w:rsidR="001361AF" w:rsidRPr="009460A1" w:rsidRDefault="001361AF" w:rsidP="001361AF">
      <w:pPr>
        <w:rPr>
          <w:sz w:val="16"/>
        </w:rPr>
      </w:pPr>
      <w:r w:rsidRPr="009460A1">
        <w:rPr>
          <w:rStyle w:val="StyleUnderline"/>
        </w:rPr>
        <w:t>The</w:t>
      </w:r>
      <w:r w:rsidRPr="009460A1">
        <w:rPr>
          <w:sz w:val="16"/>
        </w:rPr>
        <w:t xml:space="preserve"> </w:t>
      </w:r>
      <w:r w:rsidRPr="007C5ABC">
        <w:rPr>
          <w:rStyle w:val="Emphasis"/>
          <w:highlight w:val="green"/>
        </w:rPr>
        <w:t>data</w:t>
      </w:r>
      <w:r w:rsidRPr="009460A1">
        <w:rPr>
          <w:sz w:val="16"/>
        </w:rPr>
        <w:t xml:space="preserve"> </w:t>
      </w:r>
      <w:r w:rsidRPr="009460A1">
        <w:rPr>
          <w:rStyle w:val="StyleUnderline"/>
        </w:rPr>
        <w:t>are potentially</w:t>
      </w:r>
      <w:r w:rsidRPr="009460A1">
        <w:rPr>
          <w:sz w:val="16"/>
        </w:rPr>
        <w:t xml:space="preserve"> </w:t>
      </w:r>
      <w:r w:rsidRPr="007C5ABC">
        <w:rPr>
          <w:rStyle w:val="Emphasis"/>
          <w:highlight w:val="green"/>
        </w:rPr>
        <w:t>consistent with this</w:t>
      </w:r>
      <w:r w:rsidRPr="009460A1">
        <w:rPr>
          <w:rStyle w:val="Emphasis"/>
        </w:rPr>
        <w:t xml:space="preserve"> explanation</w:t>
      </w:r>
      <w:r w:rsidRPr="009460A1">
        <w:rPr>
          <w:sz w:val="16"/>
        </w:rPr>
        <w:t xml:space="preserve">. In particular, </w:t>
      </w:r>
      <w:r w:rsidRPr="007C5ABC">
        <w:rPr>
          <w:rStyle w:val="StyleUnderline"/>
          <w:highlight w:val="green"/>
        </w:rPr>
        <w:t>appellate courts have been</w:t>
      </w:r>
      <w:r w:rsidRPr="009460A1">
        <w:rPr>
          <w:rStyle w:val="StyleUnderline"/>
        </w:rPr>
        <w:t xml:space="preserve"> significantly </w:t>
      </w:r>
      <w:r w:rsidRPr="007C5ABC">
        <w:rPr>
          <w:rStyle w:val="StyleUnderline"/>
          <w:highlight w:val="green"/>
        </w:rPr>
        <w:t>more solicitous of plaintiffs in data-protection</w:t>
      </w:r>
      <w:r w:rsidRPr="009460A1">
        <w:rPr>
          <w:rStyle w:val="StyleUnderline"/>
        </w:rPr>
        <w:t xml:space="preserve"> cases</w:t>
      </w:r>
      <w:r w:rsidRPr="009460A1">
        <w:rPr>
          <w:sz w:val="16"/>
        </w:rPr>
        <w:t xml:space="preserve">, </w:t>
      </w:r>
      <w:r w:rsidRPr="009460A1">
        <w:rPr>
          <w:rStyle w:val="StyleUnderline"/>
        </w:rPr>
        <w:t xml:space="preserve">finding standing in 75% of cases, </w:t>
      </w:r>
      <w:r w:rsidRPr="007C5ABC">
        <w:rPr>
          <w:rStyle w:val="StyleUnderline"/>
          <w:highlight w:val="green"/>
        </w:rPr>
        <w:t>compared to</w:t>
      </w:r>
      <w:r w:rsidRPr="009460A1">
        <w:rPr>
          <w:rStyle w:val="StyleUnderline"/>
        </w:rPr>
        <w:t xml:space="preserve"> only 51% of </w:t>
      </w:r>
      <w:r w:rsidRPr="007C5ABC">
        <w:rPr>
          <w:rStyle w:val="StyleUnderline"/>
          <w:highlight w:val="green"/>
        </w:rPr>
        <w:t>district courts</w:t>
      </w:r>
      <w:r w:rsidRPr="009460A1">
        <w:rPr>
          <w:sz w:val="16"/>
        </w:rPr>
        <w:t xml:space="preserve">. In </w:t>
      </w:r>
      <w:r w:rsidRPr="009460A1">
        <w:rPr>
          <w:rStyle w:val="StyleUnderline"/>
        </w:rPr>
        <w:t>data-breach cases</w:t>
      </w:r>
      <w:r w:rsidRPr="009460A1">
        <w:rPr>
          <w:sz w:val="16"/>
        </w:rPr>
        <w:t xml:space="preserve">, which likely present both the most technically complicated inquiries and the most diffuse harms, </w:t>
      </w:r>
      <w:r w:rsidRPr="009460A1">
        <w:rPr>
          <w:rStyle w:val="StyleUnderline"/>
        </w:rPr>
        <w:t>appellate</w:t>
      </w:r>
      <w:r w:rsidRPr="009460A1">
        <w:rPr>
          <w:sz w:val="16"/>
        </w:rPr>
        <w:t xml:space="preserve"> </w:t>
      </w:r>
      <w:r w:rsidRPr="009460A1">
        <w:rPr>
          <w:rStyle w:val="StyleUnderline"/>
        </w:rPr>
        <w:t>courts upheld standing in 79% of cases, compared to a mere 41% of district court cases</w:t>
      </w:r>
      <w:r w:rsidRPr="009460A1">
        <w:rPr>
          <w:sz w:val="16"/>
        </w:rPr>
        <w:t>.</w:t>
      </w:r>
    </w:p>
    <w:p w14:paraId="16E4F6F1" w14:textId="77777777" w:rsidR="001361AF" w:rsidRPr="009460A1" w:rsidRDefault="001361AF" w:rsidP="001361AF">
      <w:pPr>
        <w:pStyle w:val="Heading4"/>
      </w:pPr>
      <w:bookmarkStart w:id="1" w:name="_Data_protection_is"/>
      <w:bookmarkEnd w:id="1"/>
      <w:r w:rsidRPr="009460A1">
        <w:t xml:space="preserve">Data protection is key to </w:t>
      </w:r>
      <w:r w:rsidRPr="009460A1">
        <w:rPr>
          <w:u w:val="single"/>
        </w:rPr>
        <w:t>preventing</w:t>
      </w:r>
      <w:r w:rsidRPr="009460A1">
        <w:t xml:space="preserve"> a laundry-list of AI driven existential risks AND </w:t>
      </w:r>
      <w:r w:rsidRPr="009460A1">
        <w:rPr>
          <w:u w:val="single"/>
        </w:rPr>
        <w:t>ensuring</w:t>
      </w:r>
      <w:r w:rsidRPr="009460A1">
        <w:t xml:space="preserve"> upsides. </w:t>
      </w:r>
    </w:p>
    <w:p w14:paraId="68E24667" w14:textId="77777777" w:rsidR="001361AF" w:rsidRPr="009460A1" w:rsidRDefault="001361AF" w:rsidP="001361AF">
      <w:proofErr w:type="spellStart"/>
      <w:r w:rsidRPr="009460A1">
        <w:rPr>
          <w:rStyle w:val="Style13ptBold"/>
        </w:rPr>
        <w:t>Vaseashta</w:t>
      </w:r>
      <w:proofErr w:type="spellEnd"/>
      <w:r w:rsidRPr="009460A1">
        <w:rPr>
          <w:rStyle w:val="Style13ptBold"/>
        </w:rPr>
        <w:t xml:space="preserve"> 23</w:t>
      </w:r>
      <w:r w:rsidRPr="009460A1">
        <w:t xml:space="preserve">, Researcher/Professor at the Office of Applied Research, International Clean Water Street. (Ashok, 2023, “Existential Risks Associated with Dual-Use Technologies,” Proceedings of the Stanford Existential Risks Conference, pp. 156-180, </w:t>
      </w:r>
      <w:hyperlink r:id="rId7" w:history="1">
        <w:r w:rsidRPr="009460A1">
          <w:rPr>
            <w:rStyle w:val="Hyperlink"/>
          </w:rPr>
          <w:t>https://doi.org/10.25740/zy474yf0050</w:t>
        </w:r>
      </w:hyperlink>
      <w:r w:rsidRPr="009460A1">
        <w:t>, Ulven)</w:t>
      </w:r>
    </w:p>
    <w:p w14:paraId="4BB3C8DD" w14:textId="77777777" w:rsidR="001361AF" w:rsidRPr="009460A1" w:rsidRDefault="001361AF" w:rsidP="001361AF">
      <w:pPr>
        <w:rPr>
          <w:sz w:val="16"/>
        </w:rPr>
      </w:pPr>
      <w:r w:rsidRPr="009460A1">
        <w:rPr>
          <w:sz w:val="16"/>
        </w:rPr>
        <w:t xml:space="preserve">2.4 </w:t>
      </w:r>
      <w:r w:rsidRPr="009460A1">
        <w:rPr>
          <w:rStyle w:val="Emphasis"/>
        </w:rPr>
        <w:t>A</w:t>
      </w:r>
      <w:r w:rsidRPr="009460A1">
        <w:rPr>
          <w:rStyle w:val="StyleUnderline"/>
        </w:rPr>
        <w:t>rtificial</w:t>
      </w:r>
      <w:r w:rsidRPr="009460A1">
        <w:rPr>
          <w:sz w:val="16"/>
        </w:rPr>
        <w:t xml:space="preserve"> </w:t>
      </w:r>
      <w:r w:rsidRPr="009460A1">
        <w:rPr>
          <w:rStyle w:val="Emphasis"/>
        </w:rPr>
        <w:t>I</w:t>
      </w:r>
      <w:r w:rsidRPr="009460A1">
        <w:rPr>
          <w:rStyle w:val="StyleUnderline"/>
        </w:rPr>
        <w:t>ntelligence</w:t>
      </w:r>
      <w:r w:rsidRPr="009460A1">
        <w:rPr>
          <w:sz w:val="16"/>
        </w:rPr>
        <w:t xml:space="preserve">: </w:t>
      </w:r>
      <w:r w:rsidRPr="009460A1">
        <w:rPr>
          <w:rStyle w:val="StyleUnderline"/>
        </w:rPr>
        <w:t>Pros, Cons, and Dual-Use</w:t>
      </w:r>
    </w:p>
    <w:p w14:paraId="4B2DB242" w14:textId="77777777" w:rsidR="001361AF" w:rsidRPr="009460A1" w:rsidRDefault="001361AF" w:rsidP="001361AF">
      <w:pPr>
        <w:rPr>
          <w:sz w:val="16"/>
        </w:rPr>
      </w:pPr>
      <w:r w:rsidRPr="009460A1">
        <w:rPr>
          <w:sz w:val="16"/>
        </w:rPr>
        <w:t xml:space="preserve">The rapid </w:t>
      </w:r>
      <w:r w:rsidRPr="009460A1">
        <w:rPr>
          <w:rStyle w:val="StyleUnderline"/>
        </w:rPr>
        <w:t>progress and developments in</w:t>
      </w:r>
      <w:r w:rsidRPr="009460A1">
        <w:rPr>
          <w:sz w:val="16"/>
        </w:rPr>
        <w:t xml:space="preserve"> </w:t>
      </w:r>
      <w:r w:rsidRPr="007C5ABC">
        <w:rPr>
          <w:rStyle w:val="Emphasis"/>
          <w:highlight w:val="green"/>
        </w:rPr>
        <w:t>AI</w:t>
      </w:r>
      <w:r w:rsidRPr="009460A1">
        <w:rPr>
          <w:sz w:val="16"/>
        </w:rPr>
        <w:t xml:space="preserve"> </w:t>
      </w:r>
      <w:r w:rsidRPr="009460A1">
        <w:rPr>
          <w:rStyle w:val="StyleUnderline"/>
        </w:rPr>
        <w:t>are</w:t>
      </w:r>
      <w:r w:rsidRPr="009460A1">
        <w:rPr>
          <w:sz w:val="16"/>
        </w:rPr>
        <w:t xml:space="preserve"> </w:t>
      </w:r>
      <w:r w:rsidRPr="002479AB">
        <w:rPr>
          <w:rStyle w:val="Emphasis"/>
        </w:rPr>
        <w:t>prompting grave speculation</w:t>
      </w:r>
      <w:r w:rsidRPr="002479AB">
        <w:rPr>
          <w:sz w:val="16"/>
        </w:rPr>
        <w:t xml:space="preserve"> </w:t>
      </w:r>
      <w:r w:rsidRPr="002479AB">
        <w:rPr>
          <w:rStyle w:val="StyleUnderline"/>
        </w:rPr>
        <w:t>about its</w:t>
      </w:r>
      <w:r w:rsidRPr="009460A1">
        <w:rPr>
          <w:rStyle w:val="StyleUnderline"/>
        </w:rPr>
        <w:t xml:space="preserve"> </w:t>
      </w:r>
      <w:r w:rsidRPr="007C5ABC">
        <w:rPr>
          <w:rStyle w:val="StyleUnderline"/>
          <w:highlight w:val="green"/>
        </w:rPr>
        <w:t>dual-use applications and</w:t>
      </w:r>
      <w:r w:rsidRPr="009460A1">
        <w:rPr>
          <w:sz w:val="16"/>
        </w:rPr>
        <w:t xml:space="preserve"> </w:t>
      </w:r>
      <w:r w:rsidRPr="002479AB">
        <w:rPr>
          <w:rStyle w:val="Emphasis"/>
        </w:rPr>
        <w:t xml:space="preserve">cascading </w:t>
      </w:r>
      <w:r w:rsidRPr="007C5ABC">
        <w:rPr>
          <w:rStyle w:val="Emphasis"/>
          <w:highlight w:val="green"/>
        </w:rPr>
        <w:t>security risks</w:t>
      </w:r>
      <w:r w:rsidRPr="009460A1">
        <w:rPr>
          <w:sz w:val="16"/>
        </w:rPr>
        <w:t xml:space="preserve">, despite the fact that AI offers numerous advantages and benefits across multiple domains. Notable </w:t>
      </w:r>
      <w:r w:rsidRPr="007C5ABC">
        <w:rPr>
          <w:rStyle w:val="StyleUnderline"/>
          <w:highlight w:val="green"/>
        </w:rPr>
        <w:t>advantages</w:t>
      </w:r>
      <w:r w:rsidRPr="009460A1">
        <w:rPr>
          <w:sz w:val="16"/>
        </w:rPr>
        <w:t xml:space="preserve"> of AI include automation thus reducing human effort and increasing efficiency; </w:t>
      </w:r>
      <w:r w:rsidRPr="009460A1">
        <w:rPr>
          <w:rStyle w:val="StyleUnderline"/>
        </w:rPr>
        <w:t>handling</w:t>
      </w:r>
      <w:r w:rsidRPr="009460A1">
        <w:rPr>
          <w:sz w:val="16"/>
        </w:rPr>
        <w:t xml:space="preserve"> complex calculations, </w:t>
      </w:r>
      <w:r w:rsidRPr="009460A1">
        <w:rPr>
          <w:rStyle w:val="StyleUnderline"/>
        </w:rPr>
        <w:t xml:space="preserve">data </w:t>
      </w:r>
      <w:r w:rsidRPr="007C5ABC">
        <w:rPr>
          <w:rStyle w:val="StyleUnderline"/>
          <w:highlight w:val="green"/>
        </w:rPr>
        <w:t>analysis</w:t>
      </w:r>
      <w:r w:rsidRPr="009460A1">
        <w:rPr>
          <w:sz w:val="16"/>
        </w:rPr>
        <w:t xml:space="preserve">, </w:t>
      </w:r>
      <w:r w:rsidRPr="007C5ABC">
        <w:rPr>
          <w:rStyle w:val="StyleUnderline"/>
          <w:highlight w:val="green"/>
        </w:rPr>
        <w:t>and</w:t>
      </w:r>
      <w:r w:rsidRPr="009460A1">
        <w:rPr>
          <w:rStyle w:val="StyleUnderline"/>
        </w:rPr>
        <w:t xml:space="preserve"> decision-making </w:t>
      </w:r>
      <w:r w:rsidRPr="007C5ABC">
        <w:rPr>
          <w:rStyle w:val="StyleUnderline"/>
          <w:highlight w:val="green"/>
        </w:rPr>
        <w:t>processes</w:t>
      </w:r>
      <w:r w:rsidRPr="009460A1">
        <w:rPr>
          <w:rStyle w:val="StyleUnderline"/>
        </w:rPr>
        <w:t xml:space="preserve"> at a much faster pace and </w:t>
      </w:r>
      <w:r w:rsidRPr="007C5ABC">
        <w:rPr>
          <w:rStyle w:val="StyleUnderline"/>
          <w:highlight w:val="green"/>
        </w:rPr>
        <w:t>with accuracy</w:t>
      </w:r>
      <w:r w:rsidRPr="009460A1">
        <w:rPr>
          <w:rStyle w:val="StyleUnderline"/>
        </w:rPr>
        <w:t xml:space="preserve"> leading to more strategic and creative activities</w:t>
      </w:r>
      <w:r w:rsidRPr="009460A1">
        <w:rPr>
          <w:sz w:val="16"/>
        </w:rPr>
        <w:t xml:space="preserve">; </w:t>
      </w:r>
      <w:r w:rsidRPr="009460A1">
        <w:rPr>
          <w:rStyle w:val="StyleUnderline"/>
        </w:rPr>
        <w:t>processing</w:t>
      </w:r>
      <w:r w:rsidRPr="009460A1">
        <w:rPr>
          <w:sz w:val="16"/>
        </w:rPr>
        <w:t xml:space="preserve"> vast amounts of </w:t>
      </w:r>
      <w:r w:rsidRPr="009460A1">
        <w:rPr>
          <w:rStyle w:val="StyleUnderline"/>
        </w:rPr>
        <w:t>data to provide valuable insights to aid in decision-making by analyzing patterns, trends, correlations in data; and in rendering data-driven decisions</w:t>
      </w:r>
      <w:r w:rsidRPr="009460A1">
        <w:rPr>
          <w:sz w:val="16"/>
        </w:rPr>
        <w:t xml:space="preserve">. AI </w:t>
      </w:r>
      <w:r w:rsidRPr="009460A1">
        <w:rPr>
          <w:rStyle w:val="StyleUnderline"/>
        </w:rPr>
        <w:t>systems are</w:t>
      </w:r>
      <w:r w:rsidRPr="009460A1">
        <w:rPr>
          <w:sz w:val="16"/>
        </w:rPr>
        <w:t xml:space="preserve"> </w:t>
      </w:r>
      <w:r w:rsidRPr="009460A1">
        <w:rPr>
          <w:rStyle w:val="Emphasis"/>
        </w:rPr>
        <w:t xml:space="preserve">especially </w:t>
      </w:r>
      <w:r w:rsidRPr="007C5ABC">
        <w:rPr>
          <w:rStyle w:val="Emphasis"/>
          <w:highlight w:val="green"/>
        </w:rPr>
        <w:t>beneficial</w:t>
      </w:r>
      <w:r w:rsidRPr="009460A1">
        <w:rPr>
          <w:sz w:val="16"/>
        </w:rPr>
        <w:t xml:space="preserve"> </w:t>
      </w:r>
      <w:r w:rsidRPr="007C5ABC">
        <w:rPr>
          <w:rStyle w:val="StyleUnderline"/>
          <w:highlight w:val="green"/>
        </w:rPr>
        <w:t>in</w:t>
      </w:r>
      <w:r w:rsidRPr="009460A1">
        <w:rPr>
          <w:rStyle w:val="StyleUnderline"/>
        </w:rPr>
        <w:t xml:space="preserve"> sectors that require constant monitoring or rapid response times, such as</w:t>
      </w:r>
      <w:r w:rsidRPr="009460A1">
        <w:rPr>
          <w:sz w:val="16"/>
        </w:rPr>
        <w:t xml:space="preserve"> </w:t>
      </w:r>
      <w:r w:rsidRPr="007C5ABC">
        <w:rPr>
          <w:rStyle w:val="Emphasis"/>
          <w:highlight w:val="green"/>
        </w:rPr>
        <w:t>cybersecurity</w:t>
      </w:r>
      <w:r w:rsidRPr="009460A1">
        <w:rPr>
          <w:sz w:val="16"/>
        </w:rPr>
        <w:t xml:space="preserve"> or customer support. AI algorithms can analyze user preferences, behavior, and historical data to provide personalized experiences and recommendations. This is </w:t>
      </w:r>
      <w:r w:rsidRPr="009460A1">
        <w:rPr>
          <w:rStyle w:val="StyleUnderline"/>
        </w:rPr>
        <w:t>particularly helpful in areas such as</w:t>
      </w:r>
      <w:r w:rsidRPr="009460A1">
        <w:rPr>
          <w:sz w:val="16"/>
        </w:rPr>
        <w:t xml:space="preserve"> </w:t>
      </w:r>
      <w:r w:rsidRPr="007C5ABC">
        <w:rPr>
          <w:rStyle w:val="Emphasis"/>
          <w:highlight w:val="green"/>
        </w:rPr>
        <w:t>fraud detection</w:t>
      </w:r>
      <w:r w:rsidRPr="009460A1">
        <w:rPr>
          <w:sz w:val="16"/>
        </w:rPr>
        <w:t xml:space="preserve">, </w:t>
      </w:r>
      <w:r w:rsidRPr="009460A1">
        <w:rPr>
          <w:rStyle w:val="StyleUnderline"/>
        </w:rPr>
        <w:t xml:space="preserve">predictive maintenance, and </w:t>
      </w:r>
      <w:r w:rsidRPr="007C5ABC">
        <w:rPr>
          <w:rStyle w:val="StyleUnderline"/>
          <w:highlight w:val="green"/>
        </w:rPr>
        <w:t>market analysis</w:t>
      </w:r>
      <w:r w:rsidRPr="009460A1">
        <w:rPr>
          <w:sz w:val="16"/>
        </w:rPr>
        <w:t xml:space="preserve">. AI-powered </w:t>
      </w:r>
      <w:r w:rsidRPr="009460A1">
        <w:rPr>
          <w:rStyle w:val="StyleUnderline"/>
        </w:rPr>
        <w:t>chatbots and virtual assistants can provide instant and personalized customer support, improving response times and overall customer satisfaction</w:t>
      </w:r>
      <w:r w:rsidRPr="009460A1">
        <w:rPr>
          <w:sz w:val="16"/>
        </w:rPr>
        <w:t>. AI can also be used to develop intuitive user interfaces, making products and services more user-friendly. AI techniques, such as machine learning and deep learning, enable the exploration and analysis of complex datasets that are difficult for humans to process manually, which opens new possibilities for scientific research, healthcare diagnostics, and uncovering hidden insights.</w:t>
      </w:r>
    </w:p>
    <w:p w14:paraId="331C5E00" w14:textId="77777777" w:rsidR="001361AF" w:rsidRPr="009460A1" w:rsidRDefault="001361AF" w:rsidP="001361AF">
      <w:pPr>
        <w:rPr>
          <w:sz w:val="16"/>
        </w:rPr>
      </w:pPr>
      <w:r w:rsidRPr="009460A1">
        <w:rPr>
          <w:rStyle w:val="StyleUnderline"/>
        </w:rPr>
        <w:t>While AI brings</w:t>
      </w:r>
      <w:r w:rsidRPr="009460A1">
        <w:rPr>
          <w:sz w:val="16"/>
        </w:rPr>
        <w:t xml:space="preserve"> numerous </w:t>
      </w:r>
      <w:r w:rsidRPr="009460A1">
        <w:rPr>
          <w:rStyle w:val="StyleUnderline"/>
        </w:rPr>
        <w:t>advantages</w:t>
      </w:r>
      <w:r w:rsidRPr="009460A1">
        <w:rPr>
          <w:sz w:val="16"/>
        </w:rPr>
        <w:t xml:space="preserve">, </w:t>
      </w:r>
      <w:r w:rsidRPr="007C5ABC">
        <w:rPr>
          <w:rStyle w:val="StyleUnderline"/>
          <w:highlight w:val="green"/>
        </w:rPr>
        <w:t>there are</w:t>
      </w:r>
      <w:r w:rsidRPr="009460A1">
        <w:rPr>
          <w:sz w:val="16"/>
        </w:rPr>
        <w:t xml:space="preserve"> also several </w:t>
      </w:r>
      <w:r w:rsidRPr="007C5ABC">
        <w:rPr>
          <w:rStyle w:val="StyleUnderline"/>
          <w:highlight w:val="green"/>
        </w:rPr>
        <w:t>disadvantages</w:t>
      </w:r>
      <w:r w:rsidRPr="009460A1">
        <w:rPr>
          <w:rStyle w:val="StyleUnderline"/>
        </w:rPr>
        <w:t xml:space="preserve"> and</w:t>
      </w:r>
      <w:r w:rsidRPr="009460A1">
        <w:rPr>
          <w:sz w:val="16"/>
        </w:rPr>
        <w:t xml:space="preserve"> </w:t>
      </w:r>
      <w:r w:rsidRPr="009460A1">
        <w:rPr>
          <w:rStyle w:val="Emphasis"/>
        </w:rPr>
        <w:t>challenges associated</w:t>
      </w:r>
      <w:r w:rsidRPr="009460A1">
        <w:rPr>
          <w:sz w:val="16"/>
        </w:rPr>
        <w:t xml:space="preserve"> </w:t>
      </w:r>
      <w:r w:rsidRPr="009460A1">
        <w:rPr>
          <w:rStyle w:val="StyleUnderline"/>
        </w:rPr>
        <w:t>with its implementation</w:t>
      </w:r>
      <w:r w:rsidRPr="009460A1">
        <w:rPr>
          <w:sz w:val="16"/>
        </w:rPr>
        <w:t xml:space="preserve">. One of the primary concerns is its potential to automate jobs, leading to job displacement. AI algorithms operate based on predefined rules and patterns, lacking human reasoning and intuition. This can limit their ability to handle complex or unexpected situations that require contextual understanding, empathy, or ethical decision-making. AI algorithms are trained on large datasets, and if those datasets contain biased or discriminatory information, the AI systems may learn and perpetuate those biases leading to unfair outcomes or discriminatory practices. With the increased integration of AI into various aspects of our lives, </w:t>
      </w:r>
      <w:r w:rsidRPr="009460A1">
        <w:rPr>
          <w:rStyle w:val="StyleUnderline"/>
        </w:rPr>
        <w:t>there is an</w:t>
      </w:r>
      <w:r w:rsidRPr="009460A1">
        <w:rPr>
          <w:sz w:val="16"/>
        </w:rPr>
        <w:t xml:space="preserve"> </w:t>
      </w:r>
      <w:r w:rsidRPr="002479AB">
        <w:rPr>
          <w:rStyle w:val="Emphasis"/>
        </w:rPr>
        <w:t>increased risk of</w:t>
      </w:r>
      <w:r w:rsidRPr="002479AB">
        <w:rPr>
          <w:sz w:val="16"/>
        </w:rPr>
        <w:t xml:space="preserve"> </w:t>
      </w:r>
      <w:r w:rsidRPr="002479AB">
        <w:rPr>
          <w:rStyle w:val="StyleUnderline"/>
        </w:rPr>
        <w:t>security breaches and</w:t>
      </w:r>
      <w:r w:rsidRPr="002479AB">
        <w:rPr>
          <w:sz w:val="16"/>
        </w:rPr>
        <w:t xml:space="preserve"> </w:t>
      </w:r>
      <w:r w:rsidRPr="002479AB">
        <w:rPr>
          <w:rStyle w:val="Emphasis"/>
        </w:rPr>
        <w:t>privacy violations</w:t>
      </w:r>
      <w:r w:rsidRPr="002479AB">
        <w:rPr>
          <w:sz w:val="16"/>
        </w:rPr>
        <w:t xml:space="preserve">. </w:t>
      </w:r>
      <w:r w:rsidRPr="002479AB">
        <w:rPr>
          <w:rStyle w:val="StyleUnderline"/>
        </w:rPr>
        <w:t>AI systems may be vulnerable to attacks, and the collection and analysis of vast amounts of personal data</w:t>
      </w:r>
      <w:r w:rsidRPr="002479AB">
        <w:rPr>
          <w:sz w:val="16"/>
        </w:rPr>
        <w:t xml:space="preserve"> </w:t>
      </w:r>
      <w:r w:rsidRPr="002479AB">
        <w:rPr>
          <w:rStyle w:val="Emphasis"/>
        </w:rPr>
        <w:t>raise concerns about data protection</w:t>
      </w:r>
      <w:r w:rsidRPr="002479AB">
        <w:rPr>
          <w:sz w:val="16"/>
        </w:rPr>
        <w:t xml:space="preserve"> </w:t>
      </w:r>
      <w:r w:rsidRPr="002479AB">
        <w:rPr>
          <w:rStyle w:val="StyleUnderline"/>
        </w:rPr>
        <w:t>and misuse</w:t>
      </w:r>
      <w:r w:rsidRPr="002479AB">
        <w:rPr>
          <w:sz w:val="16"/>
        </w:rPr>
        <w:t xml:space="preserve">. </w:t>
      </w:r>
      <w:r w:rsidRPr="002479AB">
        <w:rPr>
          <w:rStyle w:val="StyleUnderline"/>
        </w:rPr>
        <w:t>Some</w:t>
      </w:r>
      <w:r w:rsidRPr="002479AB">
        <w:rPr>
          <w:sz w:val="16"/>
        </w:rPr>
        <w:t xml:space="preserve"> </w:t>
      </w:r>
      <w:r w:rsidRPr="002479AB">
        <w:rPr>
          <w:rStyle w:val="Emphasis"/>
        </w:rPr>
        <w:t>AI algorithms</w:t>
      </w:r>
      <w:r w:rsidRPr="002479AB">
        <w:rPr>
          <w:sz w:val="16"/>
        </w:rPr>
        <w:t xml:space="preserve">, </w:t>
      </w:r>
      <w:r w:rsidRPr="002479AB">
        <w:rPr>
          <w:rStyle w:val="StyleUnderline"/>
        </w:rPr>
        <w:t>such as deep learning neural networks</w:t>
      </w:r>
      <w:r w:rsidRPr="002479AB">
        <w:rPr>
          <w:sz w:val="16"/>
        </w:rPr>
        <w:t xml:space="preserve">, </w:t>
      </w:r>
      <w:r w:rsidRPr="002479AB">
        <w:rPr>
          <w:rStyle w:val="StyleUnderline"/>
        </w:rPr>
        <w:t>can be complex</w:t>
      </w:r>
      <w:r w:rsidRPr="002479AB">
        <w:rPr>
          <w:sz w:val="16"/>
        </w:rPr>
        <w:t xml:space="preserve"> and difficult to interpret. This </w:t>
      </w:r>
      <w:r w:rsidRPr="002479AB">
        <w:rPr>
          <w:rStyle w:val="StyleUnderline"/>
        </w:rPr>
        <w:t>lack of transparency</w:t>
      </w:r>
      <w:r w:rsidRPr="002479AB">
        <w:rPr>
          <w:sz w:val="16"/>
        </w:rPr>
        <w:t xml:space="preserve"> </w:t>
      </w:r>
      <w:r w:rsidRPr="002479AB">
        <w:rPr>
          <w:rStyle w:val="Emphasis"/>
        </w:rPr>
        <w:t>raises concerns</w:t>
      </w:r>
      <w:r w:rsidRPr="002479AB">
        <w:rPr>
          <w:sz w:val="16"/>
        </w:rPr>
        <w:t xml:space="preserve"> </w:t>
      </w:r>
      <w:r w:rsidRPr="002479AB">
        <w:rPr>
          <w:rStyle w:val="StyleUnderline"/>
        </w:rPr>
        <w:t>about accountability and the ability to understand and explain the decisions made by AI systems</w:t>
      </w:r>
      <w:r w:rsidRPr="002479AB">
        <w:rPr>
          <w:sz w:val="16"/>
        </w:rPr>
        <w:t xml:space="preserve">. </w:t>
      </w:r>
      <w:r w:rsidRPr="002479AB">
        <w:rPr>
          <w:rStyle w:val="StyleUnderline"/>
        </w:rPr>
        <w:t>As</w:t>
      </w:r>
      <w:r w:rsidRPr="002479AB">
        <w:rPr>
          <w:sz w:val="16"/>
        </w:rPr>
        <w:t xml:space="preserve"> our </w:t>
      </w:r>
      <w:r w:rsidRPr="002479AB">
        <w:rPr>
          <w:rStyle w:val="StyleUnderline"/>
        </w:rPr>
        <w:t>reliance</w:t>
      </w:r>
      <w:r w:rsidRPr="009460A1">
        <w:rPr>
          <w:sz w:val="16"/>
        </w:rPr>
        <w:t xml:space="preserve"> on AI systems </w:t>
      </w:r>
      <w:r w:rsidRPr="009460A1">
        <w:rPr>
          <w:rStyle w:val="StyleUnderline"/>
        </w:rPr>
        <w:t>grows</w:t>
      </w:r>
      <w:r w:rsidRPr="009460A1">
        <w:rPr>
          <w:sz w:val="16"/>
        </w:rPr>
        <w:t xml:space="preserve">, </w:t>
      </w:r>
      <w:r w:rsidRPr="009460A1">
        <w:rPr>
          <w:rStyle w:val="StyleUnderline"/>
        </w:rPr>
        <w:t>there is a risk of becoming overly dependent</w:t>
      </w:r>
      <w:r w:rsidRPr="009460A1">
        <w:rPr>
          <w:sz w:val="16"/>
        </w:rPr>
        <w:t xml:space="preserve">, and should these systems malfunction, encounter unexpected situations, or are inaccessible, it can disrupt operations and negatively impact productivity, particularly if backup systems or human alternatives are not readily available. </w:t>
      </w:r>
      <w:r w:rsidRPr="009460A1">
        <w:rPr>
          <w:rStyle w:val="Emphasis"/>
        </w:rPr>
        <w:t xml:space="preserve">AI </w:t>
      </w:r>
      <w:r w:rsidRPr="007C5ABC">
        <w:rPr>
          <w:rStyle w:val="Emphasis"/>
          <w:highlight w:val="green"/>
        </w:rPr>
        <w:t>raises</w:t>
      </w:r>
      <w:r w:rsidRPr="009460A1">
        <w:rPr>
          <w:rStyle w:val="Emphasis"/>
        </w:rPr>
        <w:t xml:space="preserve"> a range of</w:t>
      </w:r>
      <w:r w:rsidRPr="009460A1">
        <w:rPr>
          <w:sz w:val="16"/>
        </w:rPr>
        <w:t xml:space="preserve"> </w:t>
      </w:r>
      <w:r w:rsidRPr="002479AB">
        <w:rPr>
          <w:rStyle w:val="StyleUnderline"/>
        </w:rPr>
        <w:t>ethical</w:t>
      </w:r>
      <w:r w:rsidRPr="002479AB">
        <w:rPr>
          <w:sz w:val="16"/>
        </w:rPr>
        <w:t xml:space="preserve"> </w:t>
      </w:r>
      <w:r w:rsidRPr="007C5ABC">
        <w:rPr>
          <w:rStyle w:val="Emphasis"/>
          <w:highlight w:val="green"/>
        </w:rPr>
        <w:t>dilemmas</w:t>
      </w:r>
      <w:r w:rsidRPr="009460A1">
        <w:rPr>
          <w:sz w:val="16"/>
        </w:rPr>
        <w:t xml:space="preserve">, </w:t>
      </w:r>
      <w:r w:rsidRPr="009460A1">
        <w:rPr>
          <w:rStyle w:val="StyleUnderline"/>
        </w:rPr>
        <w:t>including issues around privacy, transparency, bias, and potential</w:t>
      </w:r>
      <w:r w:rsidRPr="009460A1">
        <w:rPr>
          <w:sz w:val="16"/>
        </w:rPr>
        <w:t xml:space="preserve"> </w:t>
      </w:r>
      <w:r w:rsidRPr="002479AB">
        <w:rPr>
          <w:rStyle w:val="Emphasis"/>
        </w:rPr>
        <w:t xml:space="preserve">misuse for </w:t>
      </w:r>
      <w:r w:rsidRPr="007C5ABC">
        <w:rPr>
          <w:rStyle w:val="Emphasis"/>
          <w:highlight w:val="green"/>
        </w:rPr>
        <w:t>malicious purposes</w:t>
      </w:r>
      <w:r w:rsidRPr="009460A1">
        <w:rPr>
          <w:sz w:val="16"/>
        </w:rPr>
        <w:t xml:space="preserve">. </w:t>
      </w:r>
      <w:r w:rsidRPr="009460A1">
        <w:rPr>
          <w:rStyle w:val="Emphasis"/>
        </w:rPr>
        <w:t>Determining</w:t>
      </w:r>
      <w:r w:rsidRPr="009460A1">
        <w:rPr>
          <w:sz w:val="16"/>
        </w:rPr>
        <w:t xml:space="preserve"> </w:t>
      </w:r>
      <w:r w:rsidRPr="009460A1">
        <w:rPr>
          <w:rStyle w:val="StyleUnderline"/>
        </w:rPr>
        <w:t>the</w:t>
      </w:r>
      <w:r w:rsidRPr="009460A1">
        <w:rPr>
          <w:sz w:val="16"/>
        </w:rPr>
        <w:t xml:space="preserve"> </w:t>
      </w:r>
      <w:r w:rsidRPr="009460A1">
        <w:rPr>
          <w:rStyle w:val="Emphasis"/>
        </w:rPr>
        <w:t xml:space="preserve">ethical </w:t>
      </w:r>
      <w:r w:rsidRPr="002479AB">
        <w:rPr>
          <w:rStyle w:val="Emphasis"/>
        </w:rPr>
        <w:t xml:space="preserve">guidelines and </w:t>
      </w:r>
      <w:r w:rsidRPr="007C5ABC">
        <w:rPr>
          <w:rStyle w:val="Emphasis"/>
          <w:highlight w:val="green"/>
        </w:rPr>
        <w:t>regulations</w:t>
      </w:r>
      <w:r w:rsidRPr="009460A1">
        <w:rPr>
          <w:sz w:val="16"/>
        </w:rPr>
        <w:t xml:space="preserve"> </w:t>
      </w:r>
      <w:r w:rsidRPr="009460A1">
        <w:rPr>
          <w:rStyle w:val="StyleUnderline"/>
        </w:rPr>
        <w:t>for AI development and deployment</w:t>
      </w:r>
      <w:r w:rsidRPr="009460A1">
        <w:rPr>
          <w:sz w:val="16"/>
        </w:rPr>
        <w:t xml:space="preserve"> </w:t>
      </w:r>
      <w:r w:rsidRPr="009460A1">
        <w:rPr>
          <w:rStyle w:val="Emphasis"/>
        </w:rPr>
        <w:t xml:space="preserve">remains a </w:t>
      </w:r>
      <w:r w:rsidRPr="007C5ABC">
        <w:rPr>
          <w:rStyle w:val="Emphasis"/>
          <w:highlight w:val="green"/>
        </w:rPr>
        <w:t>significant</w:t>
      </w:r>
      <w:r w:rsidRPr="009460A1">
        <w:rPr>
          <w:rStyle w:val="Emphasis"/>
        </w:rPr>
        <w:t xml:space="preserve"> challenge</w:t>
      </w:r>
      <w:r w:rsidRPr="009460A1">
        <w:rPr>
          <w:sz w:val="16"/>
        </w:rPr>
        <w:t xml:space="preserve">. </w:t>
      </w:r>
      <w:r w:rsidRPr="009460A1">
        <w:rPr>
          <w:rStyle w:val="StyleUnderline"/>
        </w:rPr>
        <w:t>While AI excels at tasks that involve data analysis and pattern recognition, it</w:t>
      </w:r>
      <w:r w:rsidRPr="009460A1">
        <w:rPr>
          <w:sz w:val="16"/>
        </w:rPr>
        <w:t xml:space="preserve"> often </w:t>
      </w:r>
      <w:r w:rsidRPr="009460A1">
        <w:rPr>
          <w:rStyle w:val="StyleUnderline"/>
        </w:rPr>
        <w:t>lacks</w:t>
      </w:r>
      <w:r w:rsidRPr="009460A1">
        <w:rPr>
          <w:sz w:val="16"/>
        </w:rPr>
        <w:t xml:space="preserve"> creativity, intuition, and </w:t>
      </w:r>
      <w:r w:rsidRPr="009460A1">
        <w:rPr>
          <w:rStyle w:val="StyleUnderline"/>
        </w:rPr>
        <w:t>the ability to think abstractly</w:t>
      </w:r>
      <w:r w:rsidRPr="009460A1">
        <w:rPr>
          <w:sz w:val="16"/>
        </w:rPr>
        <w:t xml:space="preserve">. As AI systems become more autonomous, questions arise regarding the ethical and legal responsibility for their actions. </w:t>
      </w:r>
      <w:r w:rsidRPr="007C5ABC">
        <w:rPr>
          <w:rStyle w:val="Emphasis"/>
          <w:highlight w:val="green"/>
        </w:rPr>
        <w:t>Determining liability</w:t>
      </w:r>
      <w:r w:rsidRPr="009460A1">
        <w:rPr>
          <w:sz w:val="16"/>
        </w:rPr>
        <w:t xml:space="preserve"> </w:t>
      </w:r>
      <w:r w:rsidRPr="009460A1">
        <w:rPr>
          <w:rStyle w:val="StyleUnderline"/>
        </w:rPr>
        <w:t>and</w:t>
      </w:r>
      <w:r w:rsidRPr="009460A1">
        <w:rPr>
          <w:sz w:val="16"/>
        </w:rPr>
        <w:t xml:space="preserve"> </w:t>
      </w:r>
      <w:r w:rsidRPr="009460A1">
        <w:rPr>
          <w:rStyle w:val="Emphasis"/>
        </w:rPr>
        <w:t>accountability</w:t>
      </w:r>
      <w:r w:rsidRPr="009460A1">
        <w:rPr>
          <w:sz w:val="16"/>
        </w:rPr>
        <w:t xml:space="preserve"> </w:t>
      </w:r>
      <w:r w:rsidRPr="009460A1">
        <w:rPr>
          <w:rStyle w:val="StyleUnderline"/>
        </w:rPr>
        <w:t>in cases of AI-related accidents, errors, or harm can be</w:t>
      </w:r>
      <w:r w:rsidRPr="009460A1">
        <w:rPr>
          <w:sz w:val="16"/>
        </w:rPr>
        <w:t xml:space="preserve"> </w:t>
      </w:r>
      <w:r w:rsidRPr="007C5ABC">
        <w:rPr>
          <w:rStyle w:val="Emphasis"/>
          <w:highlight w:val="green"/>
        </w:rPr>
        <w:t>complex</w:t>
      </w:r>
      <w:r w:rsidRPr="009460A1">
        <w:rPr>
          <w:sz w:val="16"/>
        </w:rPr>
        <w:t xml:space="preserve"> </w:t>
      </w:r>
      <w:r w:rsidRPr="009460A1">
        <w:rPr>
          <w:rStyle w:val="StyleUnderline"/>
        </w:rPr>
        <w:t>and may</w:t>
      </w:r>
      <w:r w:rsidRPr="009460A1">
        <w:rPr>
          <w:sz w:val="16"/>
        </w:rPr>
        <w:t xml:space="preserve"> </w:t>
      </w:r>
      <w:r w:rsidRPr="009460A1">
        <w:rPr>
          <w:rStyle w:val="Emphasis"/>
        </w:rPr>
        <w:t>require</w:t>
      </w:r>
      <w:r w:rsidRPr="009460A1">
        <w:rPr>
          <w:sz w:val="16"/>
        </w:rPr>
        <w:t xml:space="preserve"> </w:t>
      </w:r>
      <w:r w:rsidRPr="009460A1">
        <w:rPr>
          <w:rStyle w:val="StyleUnderline"/>
        </w:rPr>
        <w:t>the establishment of</w:t>
      </w:r>
      <w:r w:rsidRPr="009460A1">
        <w:rPr>
          <w:sz w:val="16"/>
        </w:rPr>
        <w:t xml:space="preserve"> </w:t>
      </w:r>
      <w:r w:rsidRPr="009460A1">
        <w:rPr>
          <w:rStyle w:val="Emphasis"/>
        </w:rPr>
        <w:t>new legal frameworks</w:t>
      </w:r>
      <w:r w:rsidRPr="009460A1">
        <w:rPr>
          <w:sz w:val="16"/>
        </w:rPr>
        <w:t>.</w:t>
      </w:r>
    </w:p>
    <w:p w14:paraId="624EFF8A" w14:textId="77777777" w:rsidR="001361AF" w:rsidRPr="009460A1" w:rsidRDefault="001361AF" w:rsidP="001361AF">
      <w:pPr>
        <w:rPr>
          <w:sz w:val="16"/>
        </w:rPr>
      </w:pPr>
      <w:r w:rsidRPr="009460A1">
        <w:rPr>
          <w:sz w:val="16"/>
        </w:rPr>
        <w:t xml:space="preserve">The </w:t>
      </w:r>
      <w:r w:rsidRPr="009460A1">
        <w:rPr>
          <w:rStyle w:val="Emphasis"/>
        </w:rPr>
        <w:t xml:space="preserve">empirical </w:t>
      </w:r>
      <w:r w:rsidRPr="007C5ABC">
        <w:rPr>
          <w:rStyle w:val="Emphasis"/>
          <w:highlight w:val="green"/>
        </w:rPr>
        <w:t>risks</w:t>
      </w:r>
      <w:r w:rsidRPr="007C5ABC">
        <w:rPr>
          <w:sz w:val="16"/>
          <w:highlight w:val="green"/>
        </w:rPr>
        <w:t xml:space="preserve"> </w:t>
      </w:r>
      <w:r w:rsidRPr="007C5ABC">
        <w:rPr>
          <w:rStyle w:val="StyleUnderline"/>
          <w:highlight w:val="green"/>
        </w:rPr>
        <w:t>associated</w:t>
      </w:r>
      <w:r w:rsidRPr="009460A1">
        <w:rPr>
          <w:rStyle w:val="StyleUnderline"/>
        </w:rPr>
        <w:t xml:space="preserve"> with AI</w:t>
      </w:r>
      <w:r w:rsidRPr="009460A1">
        <w:rPr>
          <w:sz w:val="16"/>
        </w:rPr>
        <w:t xml:space="preserve"> </w:t>
      </w:r>
      <w:r w:rsidRPr="009460A1">
        <w:rPr>
          <w:rStyle w:val="Emphasis"/>
        </w:rPr>
        <w:t xml:space="preserve">include adversarial </w:t>
      </w:r>
      <w:r w:rsidRPr="007C5ABC">
        <w:rPr>
          <w:rStyle w:val="Emphasis"/>
          <w:highlight w:val="green"/>
        </w:rPr>
        <w:t>attacks</w:t>
      </w:r>
      <w:r w:rsidRPr="009460A1">
        <w:rPr>
          <w:sz w:val="16"/>
        </w:rPr>
        <w:t xml:space="preserve"> </w:t>
      </w:r>
      <w:r w:rsidRPr="009460A1">
        <w:rPr>
          <w:rStyle w:val="StyleUnderline"/>
        </w:rPr>
        <w:t>involving deliberately manipulating or</w:t>
      </w:r>
      <w:r w:rsidRPr="009460A1">
        <w:rPr>
          <w:sz w:val="16"/>
        </w:rPr>
        <w:t xml:space="preserve"> </w:t>
      </w:r>
      <w:r w:rsidRPr="007C5ABC">
        <w:rPr>
          <w:rStyle w:val="Emphasis"/>
          <w:highlight w:val="green"/>
        </w:rPr>
        <w:t>fooling AI</w:t>
      </w:r>
      <w:r w:rsidRPr="009460A1">
        <w:rPr>
          <w:sz w:val="16"/>
        </w:rPr>
        <w:t xml:space="preserve"> </w:t>
      </w:r>
      <w:r w:rsidRPr="009460A1">
        <w:rPr>
          <w:rStyle w:val="StyleUnderline"/>
        </w:rPr>
        <w:t>systems by</w:t>
      </w:r>
      <w:r w:rsidRPr="009460A1">
        <w:rPr>
          <w:sz w:val="16"/>
        </w:rPr>
        <w:t xml:space="preserve"> </w:t>
      </w:r>
      <w:r w:rsidRPr="009460A1">
        <w:rPr>
          <w:rStyle w:val="Emphasis"/>
        </w:rPr>
        <w:t>introducing subtle changes to input data</w:t>
      </w:r>
      <w:r w:rsidRPr="009460A1">
        <w:rPr>
          <w:sz w:val="16"/>
        </w:rPr>
        <w:t xml:space="preserve">. </w:t>
      </w:r>
      <w:r w:rsidRPr="009460A1">
        <w:rPr>
          <w:rStyle w:val="StyleUnderline"/>
        </w:rPr>
        <w:t>Attackers can exploit vulnerabilities in AI algorithms, such as image recognition or natural language processing, to deceive the system and generate incorrect results</w:t>
      </w:r>
      <w:r w:rsidRPr="009460A1">
        <w:rPr>
          <w:sz w:val="16"/>
        </w:rPr>
        <w:t xml:space="preserve">. This </w:t>
      </w:r>
      <w:r w:rsidRPr="009460A1">
        <w:rPr>
          <w:rStyle w:val="StyleUnderline"/>
        </w:rPr>
        <w:t>poses greater risks in</w:t>
      </w:r>
      <w:r w:rsidRPr="009460A1">
        <w:rPr>
          <w:sz w:val="16"/>
        </w:rPr>
        <w:t xml:space="preserve"> </w:t>
      </w:r>
      <w:r w:rsidRPr="007C5ABC">
        <w:rPr>
          <w:rStyle w:val="Emphasis"/>
          <w:highlight w:val="green"/>
        </w:rPr>
        <w:t>critical domains</w:t>
      </w:r>
      <w:r w:rsidRPr="007C5ABC">
        <w:rPr>
          <w:sz w:val="16"/>
          <w:highlight w:val="green"/>
        </w:rPr>
        <w:t xml:space="preserve"> </w:t>
      </w:r>
      <w:r w:rsidRPr="002479AB">
        <w:rPr>
          <w:rStyle w:val="StyleUnderline"/>
        </w:rPr>
        <w:t>like</w:t>
      </w:r>
      <w:r w:rsidRPr="009460A1">
        <w:rPr>
          <w:sz w:val="16"/>
        </w:rPr>
        <w:t xml:space="preserve"> </w:t>
      </w:r>
      <w:r w:rsidRPr="007C5ABC">
        <w:rPr>
          <w:rStyle w:val="Emphasis"/>
          <w:highlight w:val="green"/>
        </w:rPr>
        <w:t>a</w:t>
      </w:r>
      <w:r w:rsidRPr="009460A1">
        <w:rPr>
          <w:rStyle w:val="StyleUnderline"/>
        </w:rPr>
        <w:t>utonomous</w:t>
      </w:r>
      <w:r w:rsidRPr="009460A1">
        <w:rPr>
          <w:sz w:val="16"/>
        </w:rPr>
        <w:t xml:space="preserve"> </w:t>
      </w:r>
      <w:r w:rsidRPr="007C5ABC">
        <w:rPr>
          <w:rStyle w:val="Emphasis"/>
          <w:highlight w:val="green"/>
        </w:rPr>
        <w:t>v</w:t>
      </w:r>
      <w:r w:rsidRPr="009460A1">
        <w:rPr>
          <w:rStyle w:val="StyleUnderline"/>
        </w:rPr>
        <w:t>ehicle</w:t>
      </w:r>
      <w:r w:rsidRPr="007C5ABC">
        <w:rPr>
          <w:rStyle w:val="Emphasis"/>
          <w:highlight w:val="green"/>
        </w:rPr>
        <w:t>s</w:t>
      </w:r>
      <w:r w:rsidRPr="009460A1">
        <w:rPr>
          <w:sz w:val="16"/>
        </w:rPr>
        <w:t xml:space="preserve">, </w:t>
      </w:r>
      <w:r w:rsidRPr="007C5ABC">
        <w:rPr>
          <w:rStyle w:val="Emphasis"/>
          <w:highlight w:val="green"/>
        </w:rPr>
        <w:t>facial recognition</w:t>
      </w:r>
      <w:r w:rsidRPr="009460A1">
        <w:rPr>
          <w:sz w:val="16"/>
        </w:rPr>
        <w:t xml:space="preserve"> </w:t>
      </w:r>
      <w:r w:rsidRPr="009460A1">
        <w:rPr>
          <w:rStyle w:val="StyleUnderline"/>
        </w:rPr>
        <w:t>systems</w:t>
      </w:r>
      <w:r w:rsidRPr="009460A1">
        <w:rPr>
          <w:sz w:val="16"/>
        </w:rPr>
        <w:t xml:space="preserve">, </w:t>
      </w:r>
      <w:r w:rsidRPr="009460A1">
        <w:rPr>
          <w:rStyle w:val="Emphasis"/>
        </w:rPr>
        <w:t xml:space="preserve">and </w:t>
      </w:r>
      <w:r w:rsidRPr="007C5ABC">
        <w:rPr>
          <w:rStyle w:val="Emphasis"/>
          <w:highlight w:val="green"/>
        </w:rPr>
        <w:t>cybersecurity</w:t>
      </w:r>
      <w:r w:rsidRPr="009460A1">
        <w:rPr>
          <w:sz w:val="16"/>
        </w:rPr>
        <w:t xml:space="preserve">. Yet </w:t>
      </w:r>
      <w:r w:rsidRPr="009460A1">
        <w:rPr>
          <w:rStyle w:val="StyleUnderline"/>
        </w:rPr>
        <w:t>another security risk is</w:t>
      </w:r>
      <w:r w:rsidRPr="009460A1">
        <w:rPr>
          <w:sz w:val="16"/>
        </w:rPr>
        <w:t xml:space="preserve"> </w:t>
      </w:r>
      <w:r w:rsidRPr="007C5ABC">
        <w:rPr>
          <w:rStyle w:val="Emphasis"/>
          <w:highlight w:val="green"/>
        </w:rPr>
        <w:t>data poisoning</w:t>
      </w:r>
      <w:r w:rsidRPr="009460A1">
        <w:rPr>
          <w:sz w:val="16"/>
        </w:rPr>
        <w:t xml:space="preserve">, i.e., intentionally </w:t>
      </w:r>
      <w:r w:rsidRPr="009460A1">
        <w:rPr>
          <w:rStyle w:val="StyleUnderline"/>
        </w:rPr>
        <w:t>tampering with</w:t>
      </w:r>
      <w:r w:rsidRPr="009460A1">
        <w:rPr>
          <w:sz w:val="16"/>
        </w:rPr>
        <w:t xml:space="preserve"> or manipulating </w:t>
      </w:r>
      <w:r w:rsidRPr="009460A1">
        <w:rPr>
          <w:rStyle w:val="StyleUnderline"/>
        </w:rPr>
        <w:t>training data to inject biased or malicious information to manipulate the learning process and compromise the integrity and reliability of AI models</w:t>
      </w:r>
      <w:r w:rsidRPr="009460A1">
        <w:rPr>
          <w:sz w:val="16"/>
        </w:rPr>
        <w:t xml:space="preserve">. Furthermore, </w:t>
      </w:r>
      <w:r w:rsidRPr="009460A1">
        <w:rPr>
          <w:rStyle w:val="StyleUnderline"/>
        </w:rPr>
        <w:t>AI models and algorithms are valuable assets, and their theft can have severe consequences</w:t>
      </w:r>
      <w:r w:rsidRPr="009460A1">
        <w:rPr>
          <w:sz w:val="16"/>
        </w:rPr>
        <w:t xml:space="preserve">, such as attackers’ ability to reverse engineer, gain unauthorized access, or perpetrate insider threats. Any </w:t>
      </w:r>
      <w:r w:rsidRPr="009460A1">
        <w:rPr>
          <w:rStyle w:val="StyleUnderline"/>
        </w:rPr>
        <w:t>unauthorized access to AI algorithms can be exploited or used to gain a competitive advantage</w:t>
      </w:r>
      <w:r w:rsidRPr="009460A1">
        <w:rPr>
          <w:sz w:val="16"/>
        </w:rPr>
        <w:t xml:space="preserve"> or launch malicious attacks, and </w:t>
      </w:r>
      <w:r w:rsidRPr="009460A1">
        <w:rPr>
          <w:rStyle w:val="Emphasis"/>
        </w:rPr>
        <w:t>lead to privacy concerns</w:t>
      </w:r>
      <w:r w:rsidRPr="009460A1">
        <w:rPr>
          <w:sz w:val="16"/>
        </w:rPr>
        <w:t xml:space="preserve"> </w:t>
      </w:r>
      <w:r w:rsidRPr="009460A1">
        <w:rPr>
          <w:rStyle w:val="StyleUnderline"/>
        </w:rPr>
        <w:t>as sensitive or personal information can be collected, analyzed, and potentially misused</w:t>
      </w:r>
      <w:r w:rsidRPr="009460A1">
        <w:rPr>
          <w:sz w:val="16"/>
        </w:rPr>
        <w:t xml:space="preserve">. The cascading risks include a lack of explainability since it becomes intriguing to understand why an AI system made a particular decision. </w:t>
      </w:r>
      <w:r w:rsidRPr="009460A1">
        <w:rPr>
          <w:rStyle w:val="StyleUnderline"/>
        </w:rPr>
        <w:t>Other risks include backdoor attacks</w:t>
      </w:r>
      <w:r w:rsidRPr="009460A1">
        <w:rPr>
          <w:sz w:val="16"/>
        </w:rPr>
        <w:t xml:space="preserve"> where malicious actors manipulate the training process to introduce hidden vulnerabilities triggered by specific inputs or conditions, </w:t>
      </w:r>
      <w:r w:rsidRPr="009460A1">
        <w:rPr>
          <w:rStyle w:val="StyleUnderline"/>
        </w:rPr>
        <w:t>data inference</w:t>
      </w:r>
      <w:r w:rsidRPr="009460A1">
        <w:rPr>
          <w:sz w:val="16"/>
        </w:rPr>
        <w:t xml:space="preserve"> by subtly modifying the training data or introducing strategically crafted inputs to influence the system's behavior, Distributed Denial of Service (</w:t>
      </w:r>
      <w:r w:rsidRPr="009460A1">
        <w:rPr>
          <w:rStyle w:val="StyleUnderline"/>
        </w:rPr>
        <w:t>DDoS</w:t>
      </w:r>
      <w:r w:rsidRPr="009460A1">
        <w:rPr>
          <w:sz w:val="16"/>
        </w:rPr>
        <w:t xml:space="preserve">) where malicious actors overload the system with excessive requests, causing it to become unavailable or slow down, </w:t>
      </w:r>
      <w:r w:rsidRPr="009460A1">
        <w:rPr>
          <w:rStyle w:val="StyleUnderline"/>
        </w:rPr>
        <w:t>social engineering to manipulate the system to extract sensitive information or deceive users, and creating a sense of undermining trust and confidence in the tech</w:t>
      </w:r>
      <w:r w:rsidRPr="009460A1">
        <w:rPr>
          <w:sz w:val="16"/>
        </w:rPr>
        <w:t>nology.</w:t>
      </w:r>
    </w:p>
    <w:p w14:paraId="0BAE2D4C" w14:textId="77777777" w:rsidR="001361AF" w:rsidRPr="009460A1" w:rsidRDefault="001361AF" w:rsidP="001361AF">
      <w:pPr>
        <w:rPr>
          <w:sz w:val="16"/>
        </w:rPr>
      </w:pPr>
      <w:r w:rsidRPr="007C5ABC">
        <w:rPr>
          <w:rStyle w:val="StyleUnderline"/>
          <w:highlight w:val="green"/>
        </w:rPr>
        <w:t>Organizations</w:t>
      </w:r>
      <w:r w:rsidRPr="007C5ABC">
        <w:rPr>
          <w:sz w:val="16"/>
          <w:highlight w:val="green"/>
        </w:rPr>
        <w:t xml:space="preserve"> </w:t>
      </w:r>
      <w:r w:rsidRPr="007C5ABC">
        <w:rPr>
          <w:rStyle w:val="Emphasis"/>
          <w:highlight w:val="green"/>
        </w:rPr>
        <w:t>must ensure</w:t>
      </w:r>
      <w:r w:rsidRPr="009460A1">
        <w:rPr>
          <w:sz w:val="16"/>
        </w:rPr>
        <w:t xml:space="preserve"> </w:t>
      </w:r>
      <w:r w:rsidRPr="009460A1">
        <w:rPr>
          <w:rStyle w:val="StyleUnderline"/>
        </w:rPr>
        <w:t>the reliability, integrity, and</w:t>
      </w:r>
      <w:r w:rsidRPr="009460A1">
        <w:rPr>
          <w:sz w:val="16"/>
        </w:rPr>
        <w:t xml:space="preserve"> </w:t>
      </w:r>
      <w:r w:rsidRPr="007C5ABC">
        <w:rPr>
          <w:rStyle w:val="Emphasis"/>
          <w:highlight w:val="green"/>
        </w:rPr>
        <w:t>security</w:t>
      </w:r>
      <w:r w:rsidRPr="009460A1">
        <w:rPr>
          <w:sz w:val="16"/>
        </w:rPr>
        <w:t xml:space="preserve"> </w:t>
      </w:r>
      <w:r w:rsidRPr="009460A1">
        <w:rPr>
          <w:rStyle w:val="StyleUnderline"/>
        </w:rPr>
        <w:t>of AI systems through robust authentication mechanisms, secure development practices, and regular security</w:t>
      </w:r>
      <w:r w:rsidRPr="009460A1">
        <w:rPr>
          <w:sz w:val="16"/>
        </w:rPr>
        <w:t xml:space="preserve"> </w:t>
      </w:r>
      <w:r w:rsidRPr="009460A1">
        <w:rPr>
          <w:rStyle w:val="Emphasis"/>
        </w:rPr>
        <w:t>audits</w:t>
      </w:r>
      <w:r w:rsidRPr="009460A1">
        <w:rPr>
          <w:sz w:val="16"/>
        </w:rPr>
        <w:t xml:space="preserve">. Addressing these security challenges </w:t>
      </w:r>
      <w:r w:rsidRPr="009460A1">
        <w:rPr>
          <w:rStyle w:val="StyleUnderline"/>
        </w:rPr>
        <w:t>requires a comprehensive approach, including secure AI model development</w:t>
      </w:r>
      <w:r w:rsidRPr="009460A1">
        <w:rPr>
          <w:sz w:val="16"/>
        </w:rPr>
        <w:t xml:space="preserve">, </w:t>
      </w:r>
      <w:r w:rsidRPr="009460A1">
        <w:rPr>
          <w:rStyle w:val="Emphasis"/>
        </w:rPr>
        <w:t>data protection measures</w:t>
      </w:r>
      <w:r w:rsidRPr="009460A1">
        <w:rPr>
          <w:sz w:val="16"/>
        </w:rPr>
        <w:t xml:space="preserve">, </w:t>
      </w:r>
      <w:r w:rsidRPr="009460A1">
        <w:rPr>
          <w:rStyle w:val="StyleUnderline"/>
        </w:rPr>
        <w:t>robust authentication</w:t>
      </w:r>
      <w:r w:rsidRPr="009460A1">
        <w:rPr>
          <w:sz w:val="16"/>
        </w:rPr>
        <w:t xml:space="preserve">, </w:t>
      </w:r>
      <w:r w:rsidRPr="009460A1">
        <w:rPr>
          <w:rStyle w:val="StyleUnderline"/>
        </w:rPr>
        <w:t>and access controls</w:t>
      </w:r>
      <w:r w:rsidRPr="009460A1">
        <w:rPr>
          <w:sz w:val="16"/>
        </w:rPr>
        <w:t xml:space="preserve">, regular security assessments, and ongoing research to mitigate emerging threats. The challenges and complexities of evolving AI threats and security have crossed the barriers of space, ideology, and politics, necessitating a constructive collaborative effort of all stakeholders across nations. With the exponential advancements in information science and technology and associated subjects such as AI, ML, DL, DA, and big data, unfortunately, misuse of IT is now also classified as dual-use, since </w:t>
      </w:r>
      <w:r w:rsidRPr="009460A1">
        <w:rPr>
          <w:rStyle w:val="StyleUnderline"/>
        </w:rPr>
        <w:t>it is evident by exploits of social media by</w:t>
      </w:r>
      <w:r w:rsidRPr="009460A1">
        <w:rPr>
          <w:sz w:val="16"/>
        </w:rPr>
        <w:t xml:space="preserve"> </w:t>
      </w:r>
      <w:r w:rsidRPr="009460A1">
        <w:rPr>
          <w:rStyle w:val="Emphasis"/>
        </w:rPr>
        <w:t>terrorists for recruitment</w:t>
      </w:r>
      <w:r w:rsidRPr="009460A1">
        <w:rPr>
          <w:sz w:val="16"/>
        </w:rPr>
        <w:t xml:space="preserve"> </w:t>
      </w:r>
      <w:r w:rsidRPr="009460A1">
        <w:rPr>
          <w:rStyle w:val="StyleUnderline"/>
        </w:rPr>
        <w:t>and manipulation of the weak and vulnerable for</w:t>
      </w:r>
      <w:r w:rsidRPr="009460A1">
        <w:rPr>
          <w:sz w:val="16"/>
        </w:rPr>
        <w:t xml:space="preserve"> </w:t>
      </w:r>
      <w:r w:rsidRPr="007C5ABC">
        <w:rPr>
          <w:rStyle w:val="Emphasis"/>
          <w:highlight w:val="green"/>
        </w:rPr>
        <w:t>promoting</w:t>
      </w:r>
      <w:r w:rsidRPr="009460A1">
        <w:rPr>
          <w:sz w:val="16"/>
        </w:rPr>
        <w:t xml:space="preserve"> </w:t>
      </w:r>
      <w:r w:rsidRPr="007C5ABC">
        <w:rPr>
          <w:rStyle w:val="StyleUnderline"/>
          <w:highlight w:val="green"/>
        </w:rPr>
        <w:t>terrorist</w:t>
      </w:r>
      <w:r w:rsidRPr="007C5ABC">
        <w:rPr>
          <w:sz w:val="16"/>
          <w:highlight w:val="green"/>
        </w:rPr>
        <w:t xml:space="preserve"> </w:t>
      </w:r>
      <w:r w:rsidRPr="007C5ABC">
        <w:rPr>
          <w:rStyle w:val="Emphasis"/>
          <w:highlight w:val="green"/>
        </w:rPr>
        <w:t>ideology</w:t>
      </w:r>
      <w:r w:rsidRPr="009460A1">
        <w:rPr>
          <w:sz w:val="16"/>
        </w:rPr>
        <w:t xml:space="preserve">. </w:t>
      </w:r>
      <w:r w:rsidRPr="009460A1">
        <w:rPr>
          <w:rStyle w:val="StyleUnderline"/>
        </w:rPr>
        <w:t>Other risk areas include</w:t>
      </w:r>
      <w:r w:rsidRPr="009460A1">
        <w:rPr>
          <w:sz w:val="16"/>
        </w:rPr>
        <w:t xml:space="preserve"> (potentially AI-generated) </w:t>
      </w:r>
      <w:r w:rsidRPr="009460A1">
        <w:rPr>
          <w:rStyle w:val="StyleUnderline"/>
        </w:rPr>
        <w:t>misinformation and</w:t>
      </w:r>
      <w:r w:rsidRPr="009460A1">
        <w:rPr>
          <w:sz w:val="16"/>
        </w:rPr>
        <w:t xml:space="preserve"> </w:t>
      </w:r>
      <w:r w:rsidRPr="007C5ABC">
        <w:rPr>
          <w:rStyle w:val="Emphasis"/>
          <w:highlight w:val="green"/>
        </w:rPr>
        <w:t>disinfo</w:t>
      </w:r>
      <w:r w:rsidRPr="002479AB">
        <w:rPr>
          <w:rStyle w:val="Emphasis"/>
        </w:rPr>
        <w:t>rmation</w:t>
      </w:r>
      <w:r w:rsidRPr="009460A1">
        <w:rPr>
          <w:sz w:val="16"/>
        </w:rPr>
        <w:t xml:space="preserve"> – </w:t>
      </w:r>
      <w:r w:rsidRPr="009460A1">
        <w:rPr>
          <w:rStyle w:val="StyleUnderline"/>
        </w:rPr>
        <w:t>feeding the rise of</w:t>
      </w:r>
      <w:r w:rsidRPr="009460A1">
        <w:rPr>
          <w:sz w:val="16"/>
        </w:rPr>
        <w:t xml:space="preserve"> </w:t>
      </w:r>
      <w:r w:rsidRPr="002479AB">
        <w:rPr>
          <w:rStyle w:val="Emphasis"/>
        </w:rPr>
        <w:t>fascism</w:t>
      </w:r>
      <w:r w:rsidRPr="009460A1">
        <w:rPr>
          <w:sz w:val="16"/>
        </w:rPr>
        <w:t xml:space="preserve">, </w:t>
      </w:r>
      <w:r w:rsidRPr="009460A1">
        <w:rPr>
          <w:rStyle w:val="StyleUnderline"/>
        </w:rPr>
        <w:t>racism, and</w:t>
      </w:r>
      <w:r w:rsidRPr="009460A1">
        <w:rPr>
          <w:sz w:val="16"/>
        </w:rPr>
        <w:t xml:space="preserve"> </w:t>
      </w:r>
      <w:r w:rsidRPr="007C5ABC">
        <w:rPr>
          <w:rStyle w:val="Emphasis"/>
          <w:highlight w:val="green"/>
        </w:rPr>
        <w:t>authoritarianism</w:t>
      </w:r>
      <w:r w:rsidRPr="009460A1">
        <w:rPr>
          <w:sz w:val="16"/>
        </w:rPr>
        <w:t xml:space="preserve"> </w:t>
      </w:r>
      <w:r w:rsidRPr="009460A1">
        <w:rPr>
          <w:rStyle w:val="StyleUnderline"/>
        </w:rPr>
        <w:t>while undermining reality-based governance</w:t>
      </w:r>
      <w:r w:rsidRPr="009460A1">
        <w:rPr>
          <w:sz w:val="16"/>
        </w:rPr>
        <w:t xml:space="preserve">. </w:t>
      </w:r>
      <w:r w:rsidRPr="009460A1">
        <w:rPr>
          <w:rStyle w:val="StyleUnderline"/>
        </w:rPr>
        <w:t>Information science and technology play a major role in cyber defense, since adversaries always look for vulnerabilities in security posture,</w:t>
      </w:r>
      <w:r w:rsidRPr="009460A1">
        <w:rPr>
          <w:sz w:val="16"/>
        </w:rPr>
        <w:t xml:space="preserve"> while cyber-defenders seek the same vulnerabilities from the viewpoint of either “plugging” them or finding a patch to deter penetration. Due to the vast spectrum of threat vectors arising from cyber, it is critical to use advanced technologies, computational tools, foresight, and decision support tools for cyber defense to ensure security and resiliency.</w:t>
      </w:r>
    </w:p>
    <w:p w14:paraId="27283C8A" w14:textId="3E85FDBB" w:rsidR="001361AF" w:rsidRPr="00C50ABF" w:rsidRDefault="001361AF" w:rsidP="001361AF">
      <w:pPr>
        <w:rPr>
          <w:sz w:val="16"/>
        </w:rPr>
      </w:pPr>
      <w:r w:rsidRPr="009460A1">
        <w:rPr>
          <w:rStyle w:val="StyleUnderline"/>
        </w:rPr>
        <w:t>With the growing use of AI</w:t>
      </w:r>
      <w:r w:rsidRPr="009460A1">
        <w:rPr>
          <w:sz w:val="16"/>
        </w:rPr>
        <w:t xml:space="preserve">, </w:t>
      </w:r>
      <w:r w:rsidRPr="009460A1">
        <w:rPr>
          <w:rStyle w:val="Emphasis"/>
        </w:rPr>
        <w:t>there is</w:t>
      </w:r>
      <w:r w:rsidRPr="009460A1">
        <w:rPr>
          <w:sz w:val="16"/>
        </w:rPr>
        <w:t xml:space="preserve"> </w:t>
      </w:r>
      <w:r w:rsidRPr="009460A1">
        <w:rPr>
          <w:rStyle w:val="StyleUnderline"/>
        </w:rPr>
        <w:t>even</w:t>
      </w:r>
      <w:r w:rsidRPr="009460A1">
        <w:rPr>
          <w:sz w:val="16"/>
        </w:rPr>
        <w:t xml:space="preserve"> </w:t>
      </w:r>
      <w:r w:rsidRPr="007C5ABC">
        <w:rPr>
          <w:rStyle w:val="Emphasis"/>
          <w:highlight w:val="green"/>
        </w:rPr>
        <w:t>a threat to democracy</w:t>
      </w:r>
      <w:r w:rsidRPr="009460A1">
        <w:rPr>
          <w:sz w:val="16"/>
        </w:rPr>
        <w:t xml:space="preserve"> </w:t>
      </w:r>
      <w:r w:rsidRPr="009460A1">
        <w:rPr>
          <w:rStyle w:val="StyleUnderline"/>
        </w:rPr>
        <w:t>by platforms such as ChatGPT</w:t>
      </w:r>
      <w:r w:rsidRPr="009460A1">
        <w:rPr>
          <w:sz w:val="16"/>
        </w:rPr>
        <w:t xml:space="preserve"> (Chat Generative Pretrained Transformer) – an AI-powered Chatbot built on top of OpenAI's GPT-3.5 and GPT-4 families of large language models and has been finetuned using both supervised and reinforcement learning techniques, </w:t>
      </w:r>
      <w:r w:rsidRPr="009460A1">
        <w:rPr>
          <w:rStyle w:val="StyleUnderline"/>
        </w:rPr>
        <w:t>there are already discussions concerning bias in programming</w:t>
      </w:r>
      <w:r w:rsidRPr="009460A1">
        <w:rPr>
          <w:sz w:val="16"/>
        </w:rPr>
        <w:t xml:space="preserve"> (ChatGPT, 2023; Buchholz, 2023; Sheth, 2023; Dastin; 2023). The </w:t>
      </w:r>
      <w:r w:rsidRPr="009460A1">
        <w:rPr>
          <w:rStyle w:val="StyleUnderline"/>
        </w:rPr>
        <w:t>potential implications are</w:t>
      </w:r>
      <w:r w:rsidRPr="009460A1">
        <w:rPr>
          <w:sz w:val="16"/>
        </w:rPr>
        <w:t xml:space="preserve"> </w:t>
      </w:r>
      <w:r w:rsidRPr="007C5ABC">
        <w:rPr>
          <w:rStyle w:val="Emphasis"/>
          <w:highlight w:val="green"/>
        </w:rPr>
        <w:t>election interference</w:t>
      </w:r>
      <w:r w:rsidRPr="009460A1">
        <w:rPr>
          <w:sz w:val="16"/>
        </w:rPr>
        <w:t xml:space="preserve">, </w:t>
      </w:r>
      <w:r w:rsidRPr="002479AB">
        <w:rPr>
          <w:rStyle w:val="Emphasis"/>
        </w:rPr>
        <w:t>indoctrination</w:t>
      </w:r>
      <w:r w:rsidRPr="009460A1">
        <w:rPr>
          <w:sz w:val="16"/>
        </w:rPr>
        <w:t xml:space="preserve"> </w:t>
      </w:r>
      <w:r w:rsidRPr="002479AB">
        <w:rPr>
          <w:rStyle w:val="StyleUnderline"/>
        </w:rPr>
        <w:t>of the younger generation</w:t>
      </w:r>
      <w:r w:rsidRPr="002479AB">
        <w:rPr>
          <w:sz w:val="16"/>
        </w:rPr>
        <w:t xml:space="preserve">, the spread of </w:t>
      </w:r>
      <w:r w:rsidRPr="002479AB">
        <w:rPr>
          <w:rStyle w:val="Emphasis"/>
        </w:rPr>
        <w:t>misinformation</w:t>
      </w:r>
      <w:r w:rsidRPr="009460A1">
        <w:rPr>
          <w:sz w:val="16"/>
        </w:rPr>
        <w:t xml:space="preserve">, </w:t>
      </w:r>
      <w:r w:rsidRPr="009460A1">
        <w:rPr>
          <w:rStyle w:val="StyleUnderline"/>
        </w:rPr>
        <w:t>and</w:t>
      </w:r>
      <w:r w:rsidRPr="009460A1">
        <w:rPr>
          <w:sz w:val="16"/>
        </w:rPr>
        <w:t xml:space="preserve"> </w:t>
      </w:r>
      <w:r w:rsidRPr="009460A1">
        <w:rPr>
          <w:rStyle w:val="Emphasis"/>
        </w:rPr>
        <w:t>propaganda arms</w:t>
      </w:r>
      <w:r w:rsidRPr="009460A1">
        <w:rPr>
          <w:sz w:val="16"/>
        </w:rPr>
        <w:t xml:space="preserve"> </w:t>
      </w:r>
      <w:r w:rsidRPr="009460A1">
        <w:rPr>
          <w:rStyle w:val="StyleUnderline"/>
        </w:rPr>
        <w:t>for nefarious groups</w:t>
      </w:r>
      <w:r w:rsidRPr="009460A1">
        <w:rPr>
          <w:sz w:val="16"/>
        </w:rPr>
        <w:t xml:space="preserve">. </w:t>
      </w:r>
      <w:r w:rsidRPr="007C5ABC">
        <w:rPr>
          <w:rStyle w:val="StyleUnderline"/>
          <w:highlight w:val="green"/>
        </w:rPr>
        <w:t>AI techniques</w:t>
      </w:r>
      <w:r w:rsidRPr="009460A1">
        <w:rPr>
          <w:rStyle w:val="StyleUnderline"/>
        </w:rPr>
        <w:t xml:space="preserve"> have already </w:t>
      </w:r>
      <w:r w:rsidRPr="007C5ABC">
        <w:rPr>
          <w:rStyle w:val="StyleUnderline"/>
          <w:highlight w:val="green"/>
        </w:rPr>
        <w:t>generated</w:t>
      </w:r>
      <w:r w:rsidRPr="009460A1">
        <w:rPr>
          <w:rStyle w:val="StyleUnderline"/>
        </w:rPr>
        <w:t xml:space="preserve"> recipes for thousands of</w:t>
      </w:r>
      <w:r w:rsidRPr="009460A1">
        <w:rPr>
          <w:sz w:val="16"/>
        </w:rPr>
        <w:t xml:space="preserve"> </w:t>
      </w:r>
      <w:r w:rsidRPr="009460A1">
        <w:rPr>
          <w:rStyle w:val="StyleUnderline"/>
        </w:rPr>
        <w:t>toxins similar to</w:t>
      </w:r>
      <w:r w:rsidRPr="009460A1">
        <w:rPr>
          <w:sz w:val="16"/>
        </w:rPr>
        <w:t xml:space="preserve"> </w:t>
      </w:r>
      <w:r w:rsidRPr="007C5ABC">
        <w:rPr>
          <w:rStyle w:val="Emphasis"/>
          <w:highlight w:val="green"/>
        </w:rPr>
        <w:t>chemical warfare agents</w:t>
      </w:r>
      <w:r w:rsidRPr="009460A1">
        <w:rPr>
          <w:sz w:val="16"/>
        </w:rPr>
        <w:t xml:space="preserve">; </w:t>
      </w:r>
      <w:r w:rsidRPr="009460A1">
        <w:rPr>
          <w:rStyle w:val="StyleUnderline"/>
        </w:rPr>
        <w:t>guerilla armed forces</w:t>
      </w:r>
      <w:r w:rsidRPr="009460A1">
        <w:rPr>
          <w:sz w:val="16"/>
        </w:rPr>
        <w:t xml:space="preserve">, </w:t>
      </w:r>
      <w:r w:rsidRPr="009460A1">
        <w:rPr>
          <w:rStyle w:val="Emphasis"/>
        </w:rPr>
        <w:t>terrorist</w:t>
      </w:r>
      <w:r w:rsidRPr="009460A1">
        <w:rPr>
          <w:sz w:val="16"/>
        </w:rPr>
        <w:t xml:space="preserve"> </w:t>
      </w:r>
      <w:r w:rsidRPr="009460A1">
        <w:rPr>
          <w:rStyle w:val="StyleUnderline"/>
        </w:rPr>
        <w:t>groups</w:t>
      </w:r>
      <w:r w:rsidRPr="009460A1">
        <w:rPr>
          <w:sz w:val="16"/>
        </w:rPr>
        <w:t xml:space="preserve">, </w:t>
      </w:r>
      <w:r w:rsidRPr="009460A1">
        <w:rPr>
          <w:rStyle w:val="StyleUnderline"/>
        </w:rPr>
        <w:t>or even</w:t>
      </w:r>
      <w:r w:rsidRPr="009460A1">
        <w:rPr>
          <w:sz w:val="16"/>
        </w:rPr>
        <w:t xml:space="preserve"> individuals deploy these tools to </w:t>
      </w:r>
      <w:r w:rsidRPr="007C5ABC">
        <w:rPr>
          <w:rStyle w:val="Emphasis"/>
          <w:highlight w:val="green"/>
        </w:rPr>
        <w:t>construct deadly pathogens</w:t>
      </w:r>
      <w:r w:rsidRPr="009460A1">
        <w:rPr>
          <w:sz w:val="16"/>
        </w:rPr>
        <w:t xml:space="preserve"> </w:t>
      </w:r>
      <w:r w:rsidRPr="009460A1">
        <w:rPr>
          <w:rStyle w:val="StyleUnderline"/>
        </w:rPr>
        <w:t>by modifying genomes</w:t>
      </w:r>
      <w:r w:rsidRPr="009460A1">
        <w:rPr>
          <w:sz w:val="16"/>
        </w:rPr>
        <w:t>.</w:t>
      </w:r>
    </w:p>
    <w:p w14:paraId="18E4E094" w14:textId="133049A5" w:rsidR="00C50ABF" w:rsidRDefault="00C50ABF" w:rsidP="00C50ABF">
      <w:pPr>
        <w:pStyle w:val="Heading2"/>
      </w:pPr>
      <w:r>
        <w:t>OFF</w:t>
      </w:r>
    </w:p>
    <w:p w14:paraId="6421CDBC" w14:textId="77777777" w:rsidR="00C50ABF" w:rsidRPr="00AD410A" w:rsidRDefault="00C50ABF" w:rsidP="00C50ABF">
      <w:pPr>
        <w:keepNext/>
        <w:keepLines/>
        <w:spacing w:before="40" w:after="0"/>
        <w:outlineLvl w:val="3"/>
        <w:rPr>
          <w:rFonts w:eastAsia="Times New Roman" w:cs="Calibri"/>
          <w:b/>
          <w:bCs/>
          <w:iCs/>
          <w:color w:val="000000"/>
          <w:sz w:val="26"/>
        </w:rPr>
      </w:pPr>
      <w:r w:rsidRPr="00AD410A">
        <w:rPr>
          <w:rFonts w:eastAsia="Times New Roman" w:cs="Calibri"/>
          <w:b/>
          <w:bCs/>
          <w:iCs/>
          <w:color w:val="000000"/>
          <w:sz w:val="26"/>
        </w:rPr>
        <w:t xml:space="preserve">Racial Capitalism is </w:t>
      </w:r>
      <w:r w:rsidRPr="00AD410A">
        <w:rPr>
          <w:rFonts w:eastAsia="Times New Roman" w:cs="Calibri"/>
          <w:b/>
          <w:bCs/>
          <w:i/>
          <w:color w:val="000000"/>
          <w:sz w:val="26"/>
        </w:rPr>
        <w:t>unsustainable</w:t>
      </w:r>
      <w:r w:rsidRPr="00AD410A">
        <w:rPr>
          <w:rFonts w:eastAsia="Times New Roman" w:cs="Calibri"/>
          <w:b/>
          <w:bCs/>
          <w:iCs/>
          <w:color w:val="000000"/>
          <w:sz w:val="26"/>
        </w:rPr>
        <w:t xml:space="preserve">, and its collapse is </w:t>
      </w:r>
      <w:r w:rsidRPr="00AD410A">
        <w:rPr>
          <w:rFonts w:eastAsia="Times New Roman" w:cs="Calibri"/>
          <w:b/>
          <w:bCs/>
          <w:i/>
          <w:color w:val="000000"/>
          <w:sz w:val="26"/>
        </w:rPr>
        <w:t>inevitable</w:t>
      </w:r>
      <w:r w:rsidRPr="00AD410A">
        <w:rPr>
          <w:rFonts w:eastAsia="Times New Roman" w:cs="Calibri"/>
          <w:b/>
          <w:bCs/>
          <w:iCs/>
          <w:color w:val="000000"/>
          <w:sz w:val="26"/>
        </w:rPr>
        <w:t xml:space="preserve"> which ensures endless war, climate change, fascism and inequality. </w:t>
      </w:r>
    </w:p>
    <w:p w14:paraId="7FDEA0C6" w14:textId="77777777" w:rsidR="00C50ABF" w:rsidRPr="00AD410A" w:rsidRDefault="00C50ABF" w:rsidP="00C50ABF">
      <w:pPr>
        <w:rPr>
          <w:rFonts w:eastAsia="Calibri" w:cs="Times New Roman"/>
        </w:rPr>
      </w:pPr>
      <w:r w:rsidRPr="00AD410A">
        <w:rPr>
          <w:rFonts w:eastAsia="Calibri" w:cs="Times New Roman"/>
          <w:b/>
          <w:bCs/>
          <w:sz w:val="26"/>
        </w:rPr>
        <w:t>Robinson 25.</w:t>
      </w:r>
      <w:r w:rsidRPr="00AD410A">
        <w:rPr>
          <w:rFonts w:eastAsia="Calibri" w:cs="Times New Roman"/>
        </w:rPr>
        <w:t xml:space="preserve"> “The epochal crisis of global capitalism — Challenges for popular resistance from below”. William I Robinson. Published 23 February 2025. LINKS International Journal of Socialist Renewal. [William I. Robinson is a Professor of Sociology and Global Studies at UC Santa Barbara and has a Ph.D. in Sociology from the University of New Mexico. He really hates Capitalism.] NYU AJ</w:t>
      </w:r>
    </w:p>
    <w:p w14:paraId="1ACAD952" w14:textId="77777777" w:rsidR="00C50ABF" w:rsidRPr="00AD410A" w:rsidRDefault="00000000" w:rsidP="00C50ABF">
      <w:pPr>
        <w:rPr>
          <w:rFonts w:eastAsia="Calibri" w:cs="Times New Roman"/>
        </w:rPr>
      </w:pPr>
      <w:hyperlink r:id="rId8" w:history="1">
        <w:r w:rsidR="00C50ABF" w:rsidRPr="00AD410A">
          <w:rPr>
            <w:rFonts w:eastAsia="Calibri" w:cs="Times New Roman"/>
          </w:rPr>
          <w:t>https://links.org.au/epochal-crisis-global-capitalism-challenges-popular-resistance-below</w:t>
        </w:r>
      </w:hyperlink>
    </w:p>
    <w:p w14:paraId="72FFEF56" w14:textId="77777777" w:rsidR="00C50ABF" w:rsidRPr="00AD410A" w:rsidRDefault="00C50ABF" w:rsidP="00C50ABF">
      <w:pPr>
        <w:rPr>
          <w:rFonts w:eastAsia="Calibri" w:cs="Times New Roman"/>
          <w:sz w:val="16"/>
        </w:rPr>
      </w:pPr>
      <w:r w:rsidRPr="00AD410A">
        <w:rPr>
          <w:rFonts w:eastAsia="Calibri" w:cs="Times New Roman"/>
          <w:u w:val="single"/>
        </w:rPr>
        <w:t xml:space="preserve">Global </w:t>
      </w:r>
      <w:r w:rsidRPr="00AD410A">
        <w:rPr>
          <w:rFonts w:eastAsia="Calibri" w:cs="Times New Roman"/>
          <w:b/>
          <w:iCs/>
          <w:highlight w:val="green"/>
          <w:u w:val="single"/>
        </w:rPr>
        <w:t>capitalism</w:t>
      </w:r>
      <w:r w:rsidRPr="00AD410A">
        <w:rPr>
          <w:rFonts w:eastAsia="Calibri" w:cs="Times New Roman"/>
          <w:u w:val="single"/>
        </w:rPr>
        <w:t xml:space="preserve"> </w:t>
      </w:r>
      <w:r w:rsidRPr="00AD410A">
        <w:rPr>
          <w:rFonts w:eastAsia="Calibri" w:cs="Times New Roman"/>
          <w:b/>
          <w:iCs/>
          <w:highlight w:val="green"/>
          <w:u w:val="single"/>
        </w:rPr>
        <w:t>faces</w:t>
      </w:r>
      <w:r w:rsidRPr="00AD410A">
        <w:rPr>
          <w:rFonts w:eastAsia="Calibri" w:cs="Times New Roman"/>
          <w:u w:val="single"/>
        </w:rPr>
        <w:t xml:space="preserve"> an unprecedented </w:t>
      </w:r>
      <w:r w:rsidRPr="00AD410A">
        <w:rPr>
          <w:rFonts w:eastAsia="Calibri" w:cs="Times New Roman"/>
          <w:b/>
          <w:iCs/>
          <w:highlight w:val="green"/>
          <w:u w:val="single"/>
        </w:rPr>
        <w:t>crisis</w:t>
      </w:r>
      <w:r w:rsidRPr="00AD410A">
        <w:rPr>
          <w:rFonts w:eastAsia="Calibri" w:cs="Times New Roman"/>
          <w:u w:val="single"/>
        </w:rPr>
        <w:t xml:space="preserve"> of epochal proportions</w:t>
      </w:r>
      <w:r w:rsidRPr="00AD410A">
        <w:rPr>
          <w:rFonts w:eastAsia="Calibri" w:cs="Times New Roman"/>
          <w:sz w:val="16"/>
        </w:rPr>
        <w:t xml:space="preserve">. It has entered into a stage of absolute violent predation. Its extermination impulse is now rising to the surface. We have entered a period of great upheavals and momentous changes. The historical conjuncture poses grave dangers but also new opportunities for mass struggle from the bottom up. Our burning challenge is to renovate projects of radical transformation and emancipation, to build up counter-hegemonic power from below — our very survival depends on it. Over its 500-plus year history, capitalism has undergone </w:t>
      </w:r>
      <w:r w:rsidRPr="00AD410A">
        <w:rPr>
          <w:rFonts w:eastAsia="Calibri" w:cs="Times New Roman"/>
          <w:u w:val="single"/>
        </w:rPr>
        <w:t xml:space="preserve">ongoing </w:t>
      </w:r>
      <w:r w:rsidRPr="00AD410A">
        <w:rPr>
          <w:rFonts w:eastAsia="Calibri" w:cs="Times New Roman"/>
          <w:b/>
          <w:iCs/>
          <w:u w:val="single"/>
        </w:rPr>
        <w:t xml:space="preserve">waves of </w:t>
      </w:r>
      <w:r w:rsidRPr="00AD410A">
        <w:rPr>
          <w:rFonts w:eastAsia="Calibri" w:cs="Times New Roman"/>
          <w:b/>
          <w:iCs/>
          <w:highlight w:val="green"/>
          <w:u w:val="single"/>
        </w:rPr>
        <w:t>expansion through colonialism</w:t>
      </w:r>
      <w:r w:rsidRPr="00AD410A">
        <w:rPr>
          <w:rFonts w:eastAsia="Calibri" w:cs="Times New Roman"/>
          <w:u w:val="single"/>
        </w:rPr>
        <w:t xml:space="preserve"> and imperialism, great cycles of crises and restructuring</w:t>
      </w:r>
      <w:r w:rsidRPr="00AD410A">
        <w:rPr>
          <w:rFonts w:eastAsia="Calibri" w:cs="Times New Roman"/>
          <w:sz w:val="16"/>
        </w:rPr>
        <w:t xml:space="preserve">, followed by new waves of expansion. I want to talk about the nature of the global crisis, potentially more catastrophic than earlier cycles of crisis. I will present the “big picture” and naturally this means that I am forced to simplify and </w:t>
      </w:r>
      <w:proofErr w:type="spellStart"/>
      <w:r w:rsidRPr="00AD410A">
        <w:rPr>
          <w:rFonts w:eastAsia="Calibri" w:cs="Times New Roman"/>
          <w:sz w:val="16"/>
        </w:rPr>
        <w:t>generalise</w:t>
      </w:r>
      <w:proofErr w:type="spellEnd"/>
      <w:r w:rsidRPr="00AD410A">
        <w:rPr>
          <w:rFonts w:eastAsia="Calibri" w:cs="Times New Roman"/>
          <w:sz w:val="16"/>
        </w:rPr>
        <w:t xml:space="preserve">. What kind of a crisis are we facing? The internal dynamics of capitalism, by its very nature, produces crises. Crises are inevitable. We can speak about three types of crises. </w:t>
      </w:r>
      <w:r w:rsidRPr="00AD410A">
        <w:rPr>
          <w:rFonts w:eastAsia="Calibri" w:cs="Times New Roman"/>
          <w:u w:val="single"/>
        </w:rPr>
        <w:t xml:space="preserve">The first are </w:t>
      </w:r>
      <w:r w:rsidRPr="00AD410A">
        <w:rPr>
          <w:rFonts w:eastAsia="Calibri" w:cs="Times New Roman"/>
          <w:b/>
          <w:iCs/>
          <w:highlight w:val="green"/>
          <w:u w:val="single"/>
        </w:rPr>
        <w:t>cyclical</w:t>
      </w:r>
      <w:r w:rsidRPr="00AD410A">
        <w:rPr>
          <w:rFonts w:eastAsia="Calibri" w:cs="Times New Roman"/>
          <w:u w:val="single"/>
        </w:rPr>
        <w:t xml:space="preserve">, periodic </w:t>
      </w:r>
      <w:r w:rsidRPr="00AD410A">
        <w:rPr>
          <w:rFonts w:eastAsia="Calibri" w:cs="Times New Roman"/>
          <w:b/>
          <w:iCs/>
          <w:highlight w:val="green"/>
          <w:u w:val="single"/>
        </w:rPr>
        <w:t>downturns</w:t>
      </w:r>
      <w:r w:rsidRPr="00AD410A">
        <w:rPr>
          <w:rFonts w:eastAsia="Calibri" w:cs="Times New Roman"/>
          <w:u w:val="single"/>
        </w:rPr>
        <w:t xml:space="preserve"> or recessions, which occur about once </w:t>
      </w:r>
      <w:r w:rsidRPr="00AD410A">
        <w:rPr>
          <w:rFonts w:eastAsia="Calibri" w:cs="Times New Roman"/>
          <w:b/>
          <w:iCs/>
          <w:highlight w:val="green"/>
          <w:u w:val="single"/>
        </w:rPr>
        <w:t>every ten years</w:t>
      </w:r>
      <w:r w:rsidRPr="00AD410A">
        <w:rPr>
          <w:rFonts w:eastAsia="Calibri" w:cs="Times New Roman"/>
          <w:u w:val="single"/>
        </w:rPr>
        <w:t xml:space="preserve">. There were downturns of this nature in the early 1980s, the early 1990s, and at the turn of the century. But we are facing something much more serious: a </w:t>
      </w:r>
      <w:r w:rsidRPr="00AD410A">
        <w:rPr>
          <w:rFonts w:eastAsia="Calibri" w:cs="Times New Roman"/>
          <w:b/>
          <w:iCs/>
          <w:highlight w:val="green"/>
          <w:u w:val="single"/>
        </w:rPr>
        <w:t>structural crisis</w:t>
      </w:r>
      <w:r w:rsidRPr="00AD410A">
        <w:rPr>
          <w:rFonts w:eastAsia="Calibri" w:cs="Times New Roman"/>
          <w:u w:val="single"/>
        </w:rPr>
        <w:t xml:space="preserve">. Such structural crises occur about </w:t>
      </w:r>
      <w:r w:rsidRPr="00AD410A">
        <w:rPr>
          <w:rFonts w:eastAsia="Calibri" w:cs="Times New Roman"/>
          <w:b/>
          <w:iCs/>
          <w:highlight w:val="green"/>
          <w:u w:val="single"/>
        </w:rPr>
        <w:t>every</w:t>
      </w:r>
      <w:r w:rsidRPr="00AD410A">
        <w:rPr>
          <w:rFonts w:eastAsia="Calibri" w:cs="Times New Roman"/>
          <w:u w:val="single"/>
        </w:rPr>
        <w:t xml:space="preserve"> 40-</w:t>
      </w:r>
      <w:r w:rsidRPr="00AD410A">
        <w:rPr>
          <w:rFonts w:eastAsia="Calibri" w:cs="Times New Roman"/>
          <w:b/>
          <w:iCs/>
          <w:highlight w:val="green"/>
          <w:u w:val="single"/>
        </w:rPr>
        <w:t>50 years</w:t>
      </w:r>
      <w:r w:rsidRPr="00AD410A">
        <w:rPr>
          <w:rFonts w:eastAsia="Calibri" w:cs="Times New Roman"/>
          <w:u w:val="single"/>
        </w:rPr>
        <w:t xml:space="preserve">. I call them restructuring crises because the only way to resolve them is to restructure how the system is </w:t>
      </w:r>
      <w:proofErr w:type="spellStart"/>
      <w:r w:rsidRPr="00AD410A">
        <w:rPr>
          <w:rFonts w:eastAsia="Calibri" w:cs="Times New Roman"/>
          <w:u w:val="single"/>
        </w:rPr>
        <w:t>organised</w:t>
      </w:r>
      <w:proofErr w:type="spellEnd"/>
      <w:r w:rsidRPr="00AD410A">
        <w:rPr>
          <w:rFonts w:eastAsia="Calibri" w:cs="Times New Roman"/>
          <w:u w:val="single"/>
        </w:rPr>
        <w:t xml:space="preserve"> and how it functions. There were structural crises in the 1830s, followed by the first great depression of the late 1870s into the early 1890s, then the Great Depression of the 1930s. The last great crisis of this type took place in the 1970s. In response to that crisis, emergent transnational capital launched </w:t>
      </w:r>
      <w:proofErr w:type="spellStart"/>
      <w:r w:rsidRPr="00AD410A">
        <w:rPr>
          <w:rFonts w:eastAsia="Calibri" w:cs="Times New Roman"/>
          <w:u w:val="single"/>
        </w:rPr>
        <w:t>globalisation</w:t>
      </w:r>
      <w:proofErr w:type="spellEnd"/>
      <w:r w:rsidRPr="00AD410A">
        <w:rPr>
          <w:rFonts w:eastAsia="Calibri" w:cs="Times New Roman"/>
          <w:u w:val="single"/>
        </w:rPr>
        <w:t xml:space="preserve"> as prolonged class warfare from above. A </w:t>
      </w:r>
      <w:r w:rsidRPr="00AD410A">
        <w:rPr>
          <w:rFonts w:eastAsia="Calibri" w:cs="Times New Roman"/>
          <w:b/>
          <w:iCs/>
          <w:u w:val="single"/>
        </w:rPr>
        <w:t>transnational capitalist class</w:t>
      </w:r>
      <w:r w:rsidRPr="00AD410A">
        <w:rPr>
          <w:rFonts w:eastAsia="Calibri" w:cs="Times New Roman"/>
          <w:u w:val="single"/>
        </w:rPr>
        <w:t xml:space="preserve">, or TCC, </w:t>
      </w:r>
      <w:r w:rsidRPr="00AD410A">
        <w:rPr>
          <w:rFonts w:eastAsia="Calibri" w:cs="Times New Roman"/>
          <w:b/>
          <w:iCs/>
          <w:u w:val="single"/>
        </w:rPr>
        <w:t>emerged</w:t>
      </w:r>
      <w:r w:rsidRPr="00AD410A">
        <w:rPr>
          <w:rFonts w:eastAsia="Calibri" w:cs="Times New Roman"/>
          <w:u w:val="single"/>
        </w:rPr>
        <w:t xml:space="preserve"> as the hegemonic fraction of capital on a world scale. It went on the offensive to recover the hegemony of capital and re-discipline the working and popular classes after the anti-colonial and Third World liberation struggles and mass rebellions of the 1960s and ’70s. </w:t>
      </w:r>
      <w:proofErr w:type="spellStart"/>
      <w:r w:rsidRPr="00AD410A">
        <w:rPr>
          <w:rFonts w:eastAsia="Calibri" w:cs="Times New Roman"/>
          <w:u w:val="single"/>
        </w:rPr>
        <w:t>Globalisation</w:t>
      </w:r>
      <w:proofErr w:type="spellEnd"/>
      <w:r w:rsidRPr="00AD410A">
        <w:rPr>
          <w:rFonts w:eastAsia="Calibri" w:cs="Times New Roman"/>
          <w:u w:val="single"/>
        </w:rPr>
        <w:t xml:space="preserve"> over the past half century has involved a prolonged wave of worldwide capitalist expansion. The </w:t>
      </w:r>
      <w:r w:rsidRPr="00AD410A">
        <w:rPr>
          <w:rFonts w:eastAsia="Calibri" w:cs="Times New Roman"/>
          <w:b/>
          <w:iCs/>
          <w:u w:val="single"/>
        </w:rPr>
        <w:t>former Soviet bloc countries, China and the Third World revolutionary states were reintegrated</w:t>
      </w:r>
      <w:r w:rsidRPr="00AD410A">
        <w:rPr>
          <w:rFonts w:eastAsia="Calibri" w:cs="Times New Roman"/>
          <w:u w:val="single"/>
        </w:rPr>
        <w:t>.</w:t>
      </w:r>
      <w:r w:rsidRPr="00AD410A">
        <w:rPr>
          <w:rFonts w:eastAsia="Calibri" w:cs="Times New Roman"/>
          <w:sz w:val="16"/>
        </w:rPr>
        <w:t xml:space="preserve"> We have arrived at the end of the extensive enlargement of world capitalism, in the sense that apart from a few pockets there are no longer countries and peoples that are outside of the system</w:t>
      </w:r>
      <w:r w:rsidRPr="00AD410A">
        <w:rPr>
          <w:rFonts w:eastAsia="Calibri" w:cs="Times New Roman"/>
          <w:b/>
          <w:iCs/>
          <w:highlight w:val="green"/>
          <w:u w:val="single"/>
        </w:rPr>
        <w:t>. Every country has become inserted</w:t>
      </w:r>
      <w:r w:rsidRPr="00AD410A">
        <w:rPr>
          <w:rFonts w:eastAsia="Calibri" w:cs="Times New Roman"/>
          <w:b/>
          <w:iCs/>
          <w:u w:val="single"/>
        </w:rPr>
        <w:t xml:space="preserve">, often violently, into a new </w:t>
      </w:r>
      <w:proofErr w:type="spellStart"/>
      <w:r w:rsidRPr="00AD410A">
        <w:rPr>
          <w:rFonts w:eastAsia="Calibri" w:cs="Times New Roman"/>
          <w:b/>
          <w:iCs/>
          <w:u w:val="single"/>
        </w:rPr>
        <w:t>globalised</w:t>
      </w:r>
      <w:proofErr w:type="spellEnd"/>
      <w:r w:rsidRPr="00AD410A">
        <w:rPr>
          <w:rFonts w:eastAsia="Calibri" w:cs="Times New Roman"/>
          <w:b/>
          <w:iCs/>
          <w:u w:val="single"/>
        </w:rPr>
        <w:t xml:space="preserve"> system of production, finances and services controlled by the TCC and their political agents in states and transnational institutions.</w:t>
      </w:r>
      <w:r w:rsidRPr="00AD410A">
        <w:rPr>
          <w:rFonts w:eastAsia="Calibri" w:cs="Times New Roman"/>
          <w:sz w:val="16"/>
        </w:rPr>
        <w:t xml:space="preserve"> There have been vast new rounds of primitive accumulation, especially in the countryside of the former Third World. Hundreds of millions have been uprooted, thrown into the global </w:t>
      </w:r>
      <w:proofErr w:type="spellStart"/>
      <w:r w:rsidRPr="00AD410A">
        <w:rPr>
          <w:rFonts w:eastAsia="Calibri" w:cs="Times New Roman"/>
          <w:sz w:val="16"/>
        </w:rPr>
        <w:t>labour</w:t>
      </w:r>
      <w:proofErr w:type="spellEnd"/>
      <w:r w:rsidRPr="00AD410A">
        <w:rPr>
          <w:rFonts w:eastAsia="Calibri" w:cs="Times New Roman"/>
          <w:sz w:val="16"/>
        </w:rPr>
        <w:t xml:space="preserve"> market and made available for exploitation by transnational capital, or simply </w:t>
      </w:r>
      <w:proofErr w:type="spellStart"/>
      <w:r w:rsidRPr="00AD410A">
        <w:rPr>
          <w:rFonts w:eastAsia="Calibri" w:cs="Times New Roman"/>
          <w:sz w:val="16"/>
        </w:rPr>
        <w:t>marginalised</w:t>
      </w:r>
      <w:proofErr w:type="spellEnd"/>
      <w:r w:rsidRPr="00AD410A">
        <w:rPr>
          <w:rFonts w:eastAsia="Calibri" w:cs="Times New Roman"/>
          <w:sz w:val="16"/>
        </w:rPr>
        <w:t xml:space="preserve"> as surplus </w:t>
      </w:r>
      <w:proofErr w:type="spellStart"/>
      <w:r w:rsidRPr="00AD410A">
        <w:rPr>
          <w:rFonts w:eastAsia="Calibri" w:cs="Times New Roman"/>
          <w:sz w:val="16"/>
        </w:rPr>
        <w:t>labour</w:t>
      </w:r>
      <w:proofErr w:type="spellEnd"/>
      <w:r w:rsidRPr="00AD410A">
        <w:rPr>
          <w:rFonts w:eastAsia="Calibri" w:cs="Times New Roman"/>
          <w:sz w:val="16"/>
        </w:rPr>
        <w:t xml:space="preserve">. The global proletarian now numbers five billion, the largest class in history. But it faces an all-out siege by the TCC and its political and military agents. Throughout all of this there has been an extremely rapid and unprecedented concentration and </w:t>
      </w:r>
      <w:proofErr w:type="spellStart"/>
      <w:r w:rsidRPr="00AD410A">
        <w:rPr>
          <w:rFonts w:eastAsia="Calibri" w:cs="Times New Roman"/>
          <w:sz w:val="16"/>
        </w:rPr>
        <w:t>centralisation</w:t>
      </w:r>
      <w:proofErr w:type="spellEnd"/>
      <w:r w:rsidRPr="00AD410A">
        <w:rPr>
          <w:rFonts w:eastAsia="Calibri" w:cs="Times New Roman"/>
          <w:sz w:val="16"/>
        </w:rPr>
        <w:t xml:space="preserve"> of capital on a world scale in the form of transnational capital. </w:t>
      </w:r>
      <w:r w:rsidRPr="00AD410A">
        <w:rPr>
          <w:rFonts w:eastAsia="Calibri" w:cs="Times New Roman"/>
          <w:u w:val="single"/>
        </w:rPr>
        <w:t xml:space="preserve">In 2023, just </w:t>
      </w:r>
      <w:r w:rsidRPr="00AD410A">
        <w:rPr>
          <w:rFonts w:eastAsia="Calibri" w:cs="Times New Roman"/>
          <w:b/>
          <w:iCs/>
          <w:highlight w:val="green"/>
          <w:u w:val="single"/>
        </w:rPr>
        <w:t xml:space="preserve">17 </w:t>
      </w:r>
      <w:r w:rsidRPr="00AD410A">
        <w:rPr>
          <w:rFonts w:eastAsia="Calibri" w:cs="Times New Roman"/>
          <w:b/>
          <w:iCs/>
          <w:u w:val="single"/>
        </w:rPr>
        <w:t xml:space="preserve">global financial </w:t>
      </w:r>
      <w:r w:rsidRPr="00AD410A">
        <w:rPr>
          <w:rFonts w:eastAsia="Calibri" w:cs="Times New Roman"/>
          <w:b/>
          <w:iCs/>
          <w:highlight w:val="green"/>
          <w:u w:val="single"/>
        </w:rPr>
        <w:t>conglomerates controll</w:t>
      </w:r>
      <w:r w:rsidRPr="00AD410A">
        <w:rPr>
          <w:rFonts w:eastAsia="Calibri" w:cs="Times New Roman"/>
          <w:b/>
          <w:iCs/>
          <w:u w:val="single"/>
        </w:rPr>
        <w:t>ed $49 trillion in wealth</w:t>
      </w:r>
      <w:r w:rsidRPr="00AD410A">
        <w:rPr>
          <w:rFonts w:eastAsia="Calibri" w:cs="Times New Roman"/>
          <w:u w:val="single"/>
        </w:rPr>
        <w:t xml:space="preserve">, more than </w:t>
      </w:r>
      <w:r w:rsidRPr="00AD410A">
        <w:rPr>
          <w:rFonts w:eastAsia="Calibri" w:cs="Times New Roman"/>
          <w:b/>
          <w:iCs/>
          <w:highlight w:val="green"/>
          <w:u w:val="single"/>
        </w:rPr>
        <w:t>half</w:t>
      </w:r>
      <w:r w:rsidRPr="00AD410A">
        <w:rPr>
          <w:rFonts w:eastAsia="Calibri" w:cs="Times New Roman"/>
          <w:u w:val="single"/>
        </w:rPr>
        <w:t xml:space="preserve"> the value </w:t>
      </w:r>
      <w:r w:rsidRPr="00AD410A">
        <w:rPr>
          <w:rFonts w:eastAsia="Calibri" w:cs="Times New Roman"/>
          <w:b/>
          <w:iCs/>
          <w:highlight w:val="green"/>
          <w:u w:val="single"/>
        </w:rPr>
        <w:t>of</w:t>
      </w:r>
      <w:r w:rsidRPr="00AD410A">
        <w:rPr>
          <w:rFonts w:eastAsia="Calibri" w:cs="Times New Roman"/>
          <w:u w:val="single"/>
        </w:rPr>
        <w:t xml:space="preserve"> </w:t>
      </w:r>
      <w:r w:rsidRPr="00AD410A">
        <w:rPr>
          <w:rFonts w:eastAsia="Calibri" w:cs="Times New Roman"/>
          <w:b/>
          <w:iCs/>
          <w:highlight w:val="green"/>
          <w:u w:val="single"/>
        </w:rPr>
        <w:t>the</w:t>
      </w:r>
      <w:r w:rsidRPr="00AD410A">
        <w:rPr>
          <w:rFonts w:eastAsia="Calibri" w:cs="Times New Roman"/>
          <w:u w:val="single"/>
        </w:rPr>
        <w:t xml:space="preserve"> entire </w:t>
      </w:r>
      <w:r w:rsidRPr="00AD410A">
        <w:rPr>
          <w:rFonts w:eastAsia="Calibri" w:cs="Times New Roman"/>
          <w:b/>
          <w:iCs/>
          <w:highlight w:val="green"/>
          <w:u w:val="single"/>
        </w:rPr>
        <w:t>global</w:t>
      </w:r>
      <w:r w:rsidRPr="00AD410A">
        <w:rPr>
          <w:rFonts w:eastAsia="Calibri" w:cs="Times New Roman"/>
          <w:u w:val="single"/>
        </w:rPr>
        <w:t xml:space="preserve"> </w:t>
      </w:r>
      <w:r w:rsidRPr="00AD410A">
        <w:rPr>
          <w:rFonts w:eastAsia="Calibri" w:cs="Times New Roman"/>
          <w:b/>
          <w:iCs/>
          <w:highlight w:val="green"/>
          <w:u w:val="single"/>
        </w:rPr>
        <w:t>economy</w:t>
      </w:r>
      <w:r w:rsidRPr="00AD410A">
        <w:rPr>
          <w:rFonts w:eastAsia="Calibri" w:cs="Times New Roman"/>
          <w:u w:val="single"/>
        </w:rPr>
        <w:t xml:space="preserve">. In 2022, the world’s ultra-wealthy, made up of 62 billionaires and million millionaires, had a combined wealth of more than $190 trillion — more than double the entire global GDP. And this while </w:t>
      </w:r>
      <w:r w:rsidRPr="00AD410A">
        <w:rPr>
          <w:rFonts w:eastAsia="Calibri" w:cs="Times New Roman"/>
          <w:b/>
          <w:iCs/>
          <w:highlight w:val="green"/>
          <w:u w:val="single"/>
        </w:rPr>
        <w:t>80% of humanity</w:t>
      </w:r>
      <w:r w:rsidRPr="00AD410A">
        <w:rPr>
          <w:rFonts w:eastAsia="Calibri" w:cs="Times New Roman"/>
          <w:u w:val="single"/>
        </w:rPr>
        <w:t xml:space="preserve">, some six billion people, lived </w:t>
      </w:r>
      <w:r w:rsidRPr="00AD410A">
        <w:rPr>
          <w:rFonts w:eastAsia="Calibri" w:cs="Times New Roman"/>
          <w:b/>
          <w:iCs/>
          <w:highlight w:val="green"/>
          <w:u w:val="single"/>
        </w:rPr>
        <w:t>in</w:t>
      </w:r>
      <w:r w:rsidRPr="00AD410A">
        <w:rPr>
          <w:rFonts w:eastAsia="Calibri" w:cs="Times New Roman"/>
          <w:u w:val="single"/>
        </w:rPr>
        <w:t xml:space="preserve"> </w:t>
      </w:r>
      <w:r w:rsidRPr="00AD410A">
        <w:rPr>
          <w:rFonts w:eastAsia="Calibri" w:cs="Times New Roman"/>
          <w:b/>
          <w:iCs/>
          <w:highlight w:val="green"/>
          <w:u w:val="single"/>
        </w:rPr>
        <w:t>poverty</w:t>
      </w:r>
      <w:r w:rsidRPr="00AD410A">
        <w:rPr>
          <w:rFonts w:eastAsia="Calibri" w:cs="Times New Roman"/>
          <w:u w:val="single"/>
        </w:rPr>
        <w:t xml:space="preserve"> or just above the poverty line.</w:t>
      </w:r>
      <w:r w:rsidRPr="00AD410A">
        <w:rPr>
          <w:rFonts w:eastAsia="Calibri" w:cs="Times New Roman"/>
          <w:sz w:val="16"/>
        </w:rPr>
        <w:t xml:space="preserve"> We have seen an accelerated social </w:t>
      </w:r>
      <w:proofErr w:type="spellStart"/>
      <w:r w:rsidRPr="00AD410A">
        <w:rPr>
          <w:rFonts w:eastAsia="Calibri" w:cs="Times New Roman"/>
          <w:sz w:val="16"/>
        </w:rPr>
        <w:t>polarisation</w:t>
      </w:r>
      <w:proofErr w:type="spellEnd"/>
      <w:r w:rsidRPr="00AD410A">
        <w:rPr>
          <w:rFonts w:eastAsia="Calibri" w:cs="Times New Roman"/>
          <w:sz w:val="16"/>
        </w:rPr>
        <w:t xml:space="preserve">. Global inequalities have reached unprecedented levels. The 2018 Oxfam International report on inequalities reported than the top 1% controlled more than 50% of the world’s wealth and the top 20% — that portion of humanity than can survive in global capitalism — controlled 95% of the world’s wealth, while 80% of humanity had to make do with just 5% of the world’s wealth. Moreover, there is a rapid </w:t>
      </w:r>
      <w:proofErr w:type="spellStart"/>
      <w:r w:rsidRPr="00AD410A">
        <w:rPr>
          <w:rFonts w:eastAsia="Calibri" w:cs="Times New Roman"/>
          <w:sz w:val="16"/>
        </w:rPr>
        <w:t>precariatisation</w:t>
      </w:r>
      <w:proofErr w:type="spellEnd"/>
      <w:r w:rsidRPr="00AD410A">
        <w:rPr>
          <w:rFonts w:eastAsia="Calibri" w:cs="Times New Roman"/>
          <w:sz w:val="16"/>
        </w:rPr>
        <w:t xml:space="preserve"> even among the ranks of that 20%. We live in the age of the global dictatorship of the TCC. If capital managed to momentarily resolve the crisis of the 1970s, the next great structural crisis hit with the Global Financial Crisis of 2008. If we see this crisis as cyclical, it was resolved in the 2010s. </w:t>
      </w:r>
      <w:r w:rsidRPr="00AD410A">
        <w:rPr>
          <w:rFonts w:eastAsia="Calibri" w:cs="Times New Roman"/>
          <w:u w:val="single"/>
        </w:rPr>
        <w:t xml:space="preserve">But if we see it as structural, then it has actually been getting worse and is now </w:t>
      </w:r>
      <w:proofErr w:type="spellStart"/>
      <w:r w:rsidRPr="00AD410A">
        <w:rPr>
          <w:rFonts w:eastAsia="Calibri" w:cs="Times New Roman"/>
          <w:u w:val="single"/>
        </w:rPr>
        <w:t>spiralling</w:t>
      </w:r>
      <w:proofErr w:type="spellEnd"/>
      <w:r w:rsidRPr="00AD410A">
        <w:rPr>
          <w:rFonts w:eastAsia="Calibri" w:cs="Times New Roman"/>
          <w:u w:val="single"/>
        </w:rPr>
        <w:t xml:space="preserve"> into the third type of crisis — systemic — meaning that the </w:t>
      </w:r>
      <w:r w:rsidRPr="00AD410A">
        <w:rPr>
          <w:rFonts w:eastAsia="Calibri" w:cs="Times New Roman"/>
          <w:b/>
          <w:iCs/>
          <w:u w:val="single"/>
        </w:rPr>
        <w:t>only way we can resolve it is by moving beyond the system itself</w:t>
      </w:r>
      <w:r w:rsidRPr="00AD410A">
        <w:rPr>
          <w:rFonts w:eastAsia="Calibri" w:cs="Times New Roman"/>
          <w:u w:val="single"/>
        </w:rPr>
        <w:t xml:space="preserve">, beyond global capitalism. Quite simply, we are facing the exhaustion of global capitalism’s capacity for renewal. The ruling classes are getting desperate. They are </w:t>
      </w:r>
      <w:r w:rsidRPr="00AD410A">
        <w:rPr>
          <w:rFonts w:eastAsia="Calibri" w:cs="Times New Roman"/>
          <w:b/>
          <w:iCs/>
          <w:u w:val="single"/>
        </w:rPr>
        <w:t xml:space="preserve">upping the ante with </w:t>
      </w:r>
      <w:r w:rsidRPr="00AD410A">
        <w:rPr>
          <w:rFonts w:eastAsia="Calibri" w:cs="Times New Roman"/>
          <w:b/>
          <w:iCs/>
          <w:highlight w:val="green"/>
          <w:u w:val="single"/>
        </w:rPr>
        <w:t>war, fascism and genocide</w:t>
      </w:r>
      <w:r w:rsidRPr="00AD410A">
        <w:rPr>
          <w:rFonts w:eastAsia="Calibri" w:cs="Times New Roman"/>
          <w:u w:val="single"/>
        </w:rPr>
        <w:t xml:space="preserve">. These </w:t>
      </w:r>
      <w:r w:rsidRPr="00AD410A">
        <w:rPr>
          <w:rFonts w:eastAsia="Calibri" w:cs="Times New Roman"/>
          <w:b/>
          <w:iCs/>
          <w:u w:val="single"/>
        </w:rPr>
        <w:t xml:space="preserve">ruling classes </w:t>
      </w:r>
      <w:proofErr w:type="spellStart"/>
      <w:r w:rsidRPr="00AD410A">
        <w:rPr>
          <w:rFonts w:eastAsia="Calibri" w:cs="Times New Roman"/>
          <w:b/>
          <w:iCs/>
          <w:u w:val="single"/>
        </w:rPr>
        <w:t>recognise</w:t>
      </w:r>
      <w:proofErr w:type="spellEnd"/>
      <w:r w:rsidRPr="00AD410A">
        <w:rPr>
          <w:rFonts w:eastAsia="Calibri" w:cs="Times New Roman"/>
          <w:b/>
          <w:iCs/>
          <w:u w:val="single"/>
        </w:rPr>
        <w:t xml:space="preserve"> the severity of the crisis</w:t>
      </w:r>
      <w:r w:rsidRPr="00AD410A">
        <w:rPr>
          <w:rFonts w:eastAsia="Calibri" w:cs="Times New Roman"/>
          <w:u w:val="single"/>
        </w:rPr>
        <w:t>.</w:t>
      </w:r>
      <w:r w:rsidRPr="00AD410A">
        <w:rPr>
          <w:rFonts w:eastAsia="Calibri" w:cs="Times New Roman"/>
          <w:sz w:val="16"/>
        </w:rPr>
        <w:t xml:space="preserve"> Recall that in 2023 the World Economic Forum released its report </w:t>
      </w:r>
      <w:proofErr w:type="spellStart"/>
      <w:r w:rsidRPr="00AD410A">
        <w:rPr>
          <w:rFonts w:eastAsia="Calibri" w:cs="Times New Roman"/>
          <w:sz w:val="16"/>
        </w:rPr>
        <w:t>characterising</w:t>
      </w:r>
      <w:proofErr w:type="spellEnd"/>
      <w:r w:rsidRPr="00AD410A">
        <w:rPr>
          <w:rFonts w:eastAsia="Calibri" w:cs="Times New Roman"/>
          <w:sz w:val="16"/>
        </w:rPr>
        <w:t xml:space="preserve"> the situation as a </w:t>
      </w:r>
      <w:proofErr w:type="spellStart"/>
      <w:r w:rsidRPr="00AD410A">
        <w:rPr>
          <w:rFonts w:eastAsia="Calibri" w:cs="Times New Roman"/>
          <w:sz w:val="16"/>
        </w:rPr>
        <w:t>polycrisis</w:t>
      </w:r>
      <w:proofErr w:type="spellEnd"/>
      <w:r w:rsidRPr="00AD410A">
        <w:rPr>
          <w:rFonts w:eastAsia="Calibri" w:cs="Times New Roman"/>
          <w:sz w:val="16"/>
        </w:rPr>
        <w:t xml:space="preserve"> of great magnitude. But the WEF is not the only transnational elite forum to sound the alarm bell. The Trilateral Commission released its own report, as did other forums and intelligence agencies. We can identify four dimensions of the crisis. These are not separate crises that converge; they are distinct moments that form a unity — the epochal crisis of capitalist </w:t>
      </w:r>
      <w:proofErr w:type="spellStart"/>
      <w:r w:rsidRPr="00AD410A">
        <w:rPr>
          <w:rFonts w:eastAsia="Calibri" w:cs="Times New Roman"/>
          <w:sz w:val="16"/>
        </w:rPr>
        <w:t>civilisation</w:t>
      </w:r>
      <w:proofErr w:type="spellEnd"/>
      <w:r w:rsidRPr="00AD410A">
        <w:rPr>
          <w:rFonts w:eastAsia="Calibri" w:cs="Times New Roman"/>
          <w:sz w:val="16"/>
        </w:rPr>
        <w:t xml:space="preserve">. Structural: Overaccumulation and stagnation </w:t>
      </w:r>
      <w:proofErr w:type="gramStart"/>
      <w:r w:rsidRPr="00AD410A">
        <w:rPr>
          <w:rFonts w:eastAsia="Calibri" w:cs="Times New Roman"/>
          <w:sz w:val="16"/>
        </w:rPr>
        <w:t>The</w:t>
      </w:r>
      <w:proofErr w:type="gramEnd"/>
      <w:r w:rsidRPr="00AD410A">
        <w:rPr>
          <w:rFonts w:eastAsia="Calibri" w:cs="Times New Roman"/>
          <w:sz w:val="16"/>
        </w:rPr>
        <w:t xml:space="preserve"> first is structural, a crisis of chronic stagnation. </w:t>
      </w:r>
      <w:r w:rsidRPr="00AD410A">
        <w:rPr>
          <w:rFonts w:eastAsia="Calibri" w:cs="Times New Roman"/>
          <w:b/>
          <w:iCs/>
          <w:highlight w:val="green"/>
          <w:u w:val="single"/>
        </w:rPr>
        <w:t>Overaccumulation</w:t>
      </w:r>
      <w:r w:rsidRPr="00AD410A">
        <w:rPr>
          <w:rFonts w:eastAsia="Calibri" w:cs="Times New Roman"/>
          <w:u w:val="single"/>
        </w:rPr>
        <w:t xml:space="preserve"> is built into capitalism. The overproduction of capital </w:t>
      </w:r>
      <w:r w:rsidRPr="00AD410A">
        <w:rPr>
          <w:rFonts w:eastAsia="Calibri" w:cs="Times New Roman"/>
          <w:b/>
          <w:iCs/>
          <w:highlight w:val="green"/>
          <w:u w:val="single"/>
        </w:rPr>
        <w:t xml:space="preserve">is </w:t>
      </w:r>
      <w:r w:rsidRPr="00AD410A">
        <w:rPr>
          <w:rFonts w:eastAsia="Calibri" w:cs="Times New Roman"/>
          <w:b/>
          <w:iCs/>
          <w:u w:val="single"/>
        </w:rPr>
        <w:t xml:space="preserve">the most </w:t>
      </w:r>
      <w:r w:rsidRPr="00AD410A">
        <w:rPr>
          <w:rFonts w:eastAsia="Calibri" w:cs="Times New Roman"/>
          <w:b/>
          <w:iCs/>
          <w:highlight w:val="green"/>
          <w:u w:val="single"/>
        </w:rPr>
        <w:t>fundamental contradiction</w:t>
      </w:r>
      <w:r w:rsidRPr="00AD410A">
        <w:rPr>
          <w:rFonts w:eastAsia="Calibri" w:cs="Times New Roman"/>
          <w:u w:val="single"/>
        </w:rPr>
        <w:t xml:space="preserve">, internal to the system. The leading transnational corporations and financial conglomerates have registered record profits at the same time as the rate of profit has fallen and corporate investment has declined. The TCC has accumulated obscene amounts of wealth, more than they can possibly spend, much less reinvest. </w:t>
      </w:r>
      <w:r w:rsidRPr="00AD410A">
        <w:rPr>
          <w:rFonts w:eastAsia="Calibri" w:cs="Times New Roman"/>
          <w:b/>
          <w:iCs/>
          <w:u w:val="single"/>
        </w:rPr>
        <w:t xml:space="preserve">Global </w:t>
      </w:r>
      <w:r w:rsidRPr="00AD410A">
        <w:rPr>
          <w:rFonts w:eastAsia="Calibri" w:cs="Times New Roman"/>
          <w:b/>
          <w:iCs/>
          <w:highlight w:val="green"/>
          <w:u w:val="single"/>
        </w:rPr>
        <w:t>markets</w:t>
      </w:r>
      <w:r w:rsidRPr="00AD410A">
        <w:rPr>
          <w:rFonts w:eastAsia="Calibri" w:cs="Times New Roman"/>
          <w:b/>
          <w:iCs/>
          <w:u w:val="single"/>
        </w:rPr>
        <w:t xml:space="preserve"> are saturated</w:t>
      </w:r>
      <w:r w:rsidRPr="00AD410A">
        <w:rPr>
          <w:rFonts w:eastAsia="Calibri" w:cs="Times New Roman"/>
          <w:u w:val="single"/>
        </w:rPr>
        <w:t xml:space="preserve">. </w:t>
      </w:r>
      <w:r w:rsidRPr="00AD410A">
        <w:rPr>
          <w:rFonts w:eastAsia="Calibri" w:cs="Times New Roman"/>
          <w:b/>
          <w:iCs/>
          <w:u w:val="single"/>
        </w:rPr>
        <w:t xml:space="preserve">They </w:t>
      </w:r>
      <w:r w:rsidRPr="00AD410A">
        <w:rPr>
          <w:rFonts w:eastAsia="Calibri" w:cs="Times New Roman"/>
          <w:b/>
          <w:iCs/>
          <w:highlight w:val="green"/>
          <w:u w:val="single"/>
        </w:rPr>
        <w:t>cannot absorb the output of the global economy</w:t>
      </w:r>
      <w:r w:rsidRPr="00AD410A">
        <w:rPr>
          <w:rFonts w:eastAsia="Calibri" w:cs="Times New Roman"/>
          <w:u w:val="single"/>
        </w:rPr>
        <w:t xml:space="preserve">. </w:t>
      </w:r>
      <w:r w:rsidRPr="00AD410A">
        <w:rPr>
          <w:rFonts w:eastAsia="Calibri" w:cs="Times New Roman"/>
          <w:sz w:val="16"/>
        </w:rPr>
        <w:t xml:space="preserve">This surplus accumulated capital with nowhere to go has ballooned since 2008. For example, average profits experienced a 52% rise for the 3-year period from 2021 to 2023 compared with the preceding three years. As the rate of profit has fallen, total cash held in reserves of the world’s 2000 biggest corporations sharply rose, from $6.6 trillion in 2010 to $14.2 trillion in 2020. As the global economy stagnates, corporations retain rather than reinvest profits. Since 1980 corporate cash holdings have ballooned to 10% of GDP in the US, 22% in Western Europe, 34% in South Korea, and 47% in Japan. </w:t>
      </w:r>
      <w:r w:rsidRPr="00AD410A">
        <w:rPr>
          <w:rFonts w:eastAsia="Calibri" w:cs="Times New Roman"/>
          <w:u w:val="single"/>
        </w:rPr>
        <w:t xml:space="preserve">The </w:t>
      </w:r>
      <w:r w:rsidRPr="00AD410A">
        <w:rPr>
          <w:rFonts w:eastAsia="Calibri" w:cs="Times New Roman"/>
          <w:b/>
          <w:iCs/>
          <w:highlight w:val="green"/>
          <w:u w:val="single"/>
        </w:rPr>
        <w:t>ruling</w:t>
      </w:r>
      <w:r w:rsidRPr="00AD410A">
        <w:rPr>
          <w:rFonts w:eastAsia="Calibri" w:cs="Times New Roman"/>
          <w:u w:val="single"/>
        </w:rPr>
        <w:t xml:space="preserve"> </w:t>
      </w:r>
      <w:r w:rsidRPr="00AD410A">
        <w:rPr>
          <w:rFonts w:eastAsia="Calibri" w:cs="Times New Roman"/>
          <w:b/>
          <w:iCs/>
          <w:highlight w:val="green"/>
          <w:u w:val="single"/>
        </w:rPr>
        <w:t>groups</w:t>
      </w:r>
      <w:r w:rsidRPr="00AD410A">
        <w:rPr>
          <w:rFonts w:eastAsia="Calibri" w:cs="Times New Roman"/>
          <w:u w:val="single"/>
        </w:rPr>
        <w:t xml:space="preserve"> now face a great challenge: how to keep the global economy going and sustain accumulation in the face of stagnation? They </w:t>
      </w:r>
      <w:r w:rsidRPr="00AD410A">
        <w:rPr>
          <w:rFonts w:eastAsia="Calibri" w:cs="Times New Roman"/>
          <w:b/>
          <w:iCs/>
          <w:highlight w:val="green"/>
          <w:u w:val="single"/>
        </w:rPr>
        <w:t xml:space="preserve">have </w:t>
      </w:r>
      <w:r w:rsidRPr="00AD410A">
        <w:rPr>
          <w:rFonts w:eastAsia="Calibri" w:cs="Times New Roman"/>
          <w:b/>
          <w:iCs/>
          <w:u w:val="single"/>
        </w:rPr>
        <w:t>turned to financial speculation</w:t>
      </w:r>
      <w:r w:rsidRPr="00AD410A">
        <w:rPr>
          <w:rFonts w:eastAsia="Calibri" w:cs="Times New Roman"/>
          <w:u w:val="single"/>
        </w:rPr>
        <w:t xml:space="preserve">, </w:t>
      </w:r>
      <w:r w:rsidRPr="00AD410A">
        <w:rPr>
          <w:rFonts w:eastAsia="Calibri" w:cs="Times New Roman"/>
          <w:b/>
          <w:iCs/>
          <w:highlight w:val="green"/>
          <w:u w:val="single"/>
        </w:rPr>
        <w:t>debt-driven growth</w:t>
      </w:r>
      <w:r w:rsidRPr="00AD410A">
        <w:rPr>
          <w:rFonts w:eastAsia="Calibri" w:cs="Times New Roman"/>
          <w:u w:val="single"/>
        </w:rPr>
        <w:t xml:space="preserve"> and the plunder of state finance, but these are temporary fixes that are now reaching their limits. Take the case of financial speculation: the real global economy of goods and services is a little under $100 trillion, whereas fictitious capital, which is simply speculative capital, is calculated in the quadrillions of dollars. Another </w:t>
      </w:r>
      <w:r w:rsidRPr="00AD410A">
        <w:rPr>
          <w:rFonts w:eastAsia="Calibri" w:cs="Times New Roman"/>
          <w:b/>
          <w:iCs/>
          <w:u w:val="single"/>
        </w:rPr>
        <w:t>financial collapse is on the horizon</w:t>
      </w:r>
      <w:r w:rsidRPr="00AD410A">
        <w:rPr>
          <w:rFonts w:eastAsia="Calibri" w:cs="Times New Roman"/>
          <w:u w:val="single"/>
        </w:rPr>
        <w:t xml:space="preserve">. </w:t>
      </w:r>
      <w:r w:rsidRPr="00AD410A">
        <w:rPr>
          <w:rFonts w:eastAsia="Calibri" w:cs="Times New Roman"/>
          <w:sz w:val="16"/>
        </w:rPr>
        <w:t xml:space="preserve">Enormous pressures are building up to unload this </w:t>
      </w:r>
      <w:proofErr w:type="spellStart"/>
      <w:r w:rsidRPr="00AD410A">
        <w:rPr>
          <w:rFonts w:eastAsia="Calibri" w:cs="Times New Roman"/>
          <w:sz w:val="16"/>
        </w:rPr>
        <w:t>overaccumulated</w:t>
      </w:r>
      <w:proofErr w:type="spellEnd"/>
      <w:r w:rsidRPr="00AD410A">
        <w:rPr>
          <w:rFonts w:eastAsia="Calibri" w:cs="Times New Roman"/>
          <w:sz w:val="16"/>
        </w:rPr>
        <w:t xml:space="preserve"> surplus, to violently crack open new spaces for profitable investment. This leads the system to become ever more violent, predatory and reckless. </w:t>
      </w:r>
      <w:r w:rsidRPr="00AD410A">
        <w:rPr>
          <w:rFonts w:eastAsia="Calibri" w:cs="Times New Roman"/>
          <w:b/>
          <w:iCs/>
          <w:u w:val="single"/>
        </w:rPr>
        <w:t xml:space="preserve">A deadly new round of </w:t>
      </w:r>
      <w:proofErr w:type="spellStart"/>
      <w:r w:rsidRPr="00AD410A">
        <w:rPr>
          <w:rFonts w:eastAsia="Calibri" w:cs="Times New Roman"/>
          <w:b/>
          <w:iCs/>
          <w:highlight w:val="green"/>
          <w:u w:val="single"/>
        </w:rPr>
        <w:t>extractivist</w:t>
      </w:r>
      <w:proofErr w:type="spellEnd"/>
      <w:r w:rsidRPr="00AD410A">
        <w:rPr>
          <w:rFonts w:eastAsia="Calibri" w:cs="Times New Roman"/>
          <w:b/>
          <w:iCs/>
          <w:highlight w:val="green"/>
          <w:u w:val="single"/>
        </w:rPr>
        <w:t xml:space="preserve"> accumulation </w:t>
      </w:r>
      <w:r w:rsidRPr="00AD410A">
        <w:rPr>
          <w:rFonts w:eastAsia="Calibri" w:cs="Times New Roman"/>
          <w:b/>
          <w:iCs/>
          <w:u w:val="single"/>
        </w:rPr>
        <w:t xml:space="preserve">around the world is already underway, a new round of global enclosures, and an intensification of what I refer to as </w:t>
      </w:r>
      <w:proofErr w:type="spellStart"/>
      <w:r w:rsidRPr="00AD410A">
        <w:rPr>
          <w:rFonts w:eastAsia="Calibri" w:cs="Times New Roman"/>
          <w:b/>
          <w:iCs/>
          <w:u w:val="single"/>
        </w:rPr>
        <w:t>militarised</w:t>
      </w:r>
      <w:proofErr w:type="spellEnd"/>
      <w:r w:rsidRPr="00AD410A">
        <w:rPr>
          <w:rFonts w:eastAsia="Calibri" w:cs="Times New Roman"/>
          <w:b/>
          <w:iCs/>
          <w:u w:val="single"/>
        </w:rPr>
        <w:t xml:space="preserve"> accumulation and accumulation by repression. Expanding systems of </w:t>
      </w:r>
      <w:r w:rsidRPr="00AD410A">
        <w:rPr>
          <w:rFonts w:eastAsia="Calibri" w:cs="Times New Roman"/>
          <w:b/>
          <w:iCs/>
          <w:highlight w:val="green"/>
          <w:u w:val="single"/>
        </w:rPr>
        <w:t>mass surveillance, warfare, social control and repression</w:t>
      </w:r>
      <w:r w:rsidRPr="00AD410A">
        <w:rPr>
          <w:rFonts w:eastAsia="Calibri" w:cs="Times New Roman"/>
          <w:b/>
          <w:iCs/>
          <w:u w:val="single"/>
        </w:rPr>
        <w:t xml:space="preserve"> constitute in themselves strategies of accumulation.</w:t>
      </w:r>
      <w:r w:rsidRPr="00AD410A">
        <w:rPr>
          <w:rFonts w:eastAsia="Calibri" w:cs="Times New Roman"/>
          <w:sz w:val="16"/>
        </w:rPr>
        <w:t xml:space="preserve"> We are living in a global war economy. </w:t>
      </w:r>
      <w:r w:rsidRPr="00AD410A">
        <w:rPr>
          <w:rFonts w:eastAsia="Calibri" w:cs="Times New Roman"/>
          <w:b/>
          <w:iCs/>
          <w:highlight w:val="green"/>
          <w:u w:val="single"/>
        </w:rPr>
        <w:t>Russia’s invasion of Ukraine</w:t>
      </w:r>
      <w:r w:rsidRPr="00AD410A">
        <w:rPr>
          <w:rFonts w:eastAsia="Calibri" w:cs="Times New Roman"/>
          <w:sz w:val="16"/>
        </w:rPr>
        <w:t xml:space="preserve"> was a tragedy for the Russian and Ukrainian peoples, for the world’s peoples. But the invasion was a bonanza for the global military-industrial complex and for a vast host of corporate actors, from tech to finance. This is why one </w:t>
      </w:r>
      <w:proofErr w:type="spellStart"/>
      <w:r w:rsidRPr="00AD410A">
        <w:rPr>
          <w:rFonts w:eastAsia="Calibri" w:cs="Times New Roman"/>
          <w:sz w:val="16"/>
        </w:rPr>
        <w:t>defence</w:t>
      </w:r>
      <w:proofErr w:type="spellEnd"/>
      <w:r w:rsidRPr="00AD410A">
        <w:rPr>
          <w:rFonts w:eastAsia="Calibri" w:cs="Times New Roman"/>
          <w:sz w:val="16"/>
        </w:rPr>
        <w:t xml:space="preserve"> consultant explained right after the invasion began, “happy days are here again.” This is why, </w:t>
      </w:r>
      <w:r w:rsidRPr="00AD410A">
        <w:rPr>
          <w:rFonts w:eastAsia="Calibri" w:cs="Times New Roman"/>
          <w:b/>
          <w:iCs/>
          <w:u w:val="single"/>
        </w:rPr>
        <w:t xml:space="preserve">when </w:t>
      </w:r>
      <w:r w:rsidRPr="00AD410A">
        <w:rPr>
          <w:rFonts w:eastAsia="Calibri" w:cs="Times New Roman"/>
          <w:b/>
          <w:iCs/>
          <w:highlight w:val="green"/>
          <w:u w:val="single"/>
        </w:rPr>
        <w:t>Israel launched its genocide against Gaza</w:t>
      </w:r>
      <w:r w:rsidRPr="00AD410A">
        <w:rPr>
          <w:rFonts w:eastAsia="Calibri" w:cs="Times New Roman"/>
          <w:u w:val="single"/>
        </w:rPr>
        <w:t xml:space="preserve">, a Morgan-Stanley executive declared, “Gaza fits quite nicely into our portfolio.” </w:t>
      </w:r>
      <w:r w:rsidRPr="00AD410A">
        <w:rPr>
          <w:rFonts w:eastAsia="Calibri" w:cs="Times New Roman"/>
          <w:b/>
          <w:iCs/>
          <w:highlight w:val="green"/>
          <w:u w:val="single"/>
        </w:rPr>
        <w:t>Wars</w:t>
      </w:r>
      <w:r w:rsidRPr="00AD410A">
        <w:rPr>
          <w:rFonts w:eastAsia="Calibri" w:cs="Times New Roman"/>
          <w:u w:val="single"/>
        </w:rPr>
        <w:t xml:space="preserve"> </w:t>
      </w:r>
      <w:r w:rsidRPr="00AD410A">
        <w:rPr>
          <w:rFonts w:eastAsia="Calibri" w:cs="Times New Roman"/>
          <w:b/>
          <w:iCs/>
          <w:highlight w:val="green"/>
          <w:u w:val="single"/>
        </w:rPr>
        <w:t>on</w:t>
      </w:r>
      <w:r w:rsidRPr="00AD410A">
        <w:rPr>
          <w:rFonts w:eastAsia="Calibri" w:cs="Times New Roman"/>
          <w:u w:val="single"/>
        </w:rPr>
        <w:t xml:space="preserve"> poor communities, </w:t>
      </w:r>
      <w:r w:rsidRPr="00AD410A">
        <w:rPr>
          <w:rFonts w:eastAsia="Calibri" w:cs="Times New Roman"/>
          <w:b/>
          <w:iCs/>
          <w:highlight w:val="green"/>
          <w:u w:val="single"/>
        </w:rPr>
        <w:t>immigrants</w:t>
      </w:r>
      <w:r w:rsidRPr="00AD410A">
        <w:rPr>
          <w:rFonts w:eastAsia="Calibri" w:cs="Times New Roman"/>
          <w:u w:val="single"/>
        </w:rPr>
        <w:t xml:space="preserve">, refugees, gangs and cartels, </w:t>
      </w:r>
      <w:proofErr w:type="spellStart"/>
      <w:r w:rsidRPr="00AD410A">
        <w:rPr>
          <w:rFonts w:eastAsia="Calibri" w:cs="Times New Roman"/>
          <w:u w:val="single"/>
        </w:rPr>
        <w:t>privatised</w:t>
      </w:r>
      <w:proofErr w:type="spellEnd"/>
      <w:r w:rsidRPr="00AD410A">
        <w:rPr>
          <w:rFonts w:eastAsia="Calibri" w:cs="Times New Roman"/>
          <w:u w:val="single"/>
        </w:rPr>
        <w:t xml:space="preserve"> </w:t>
      </w:r>
      <w:r w:rsidRPr="00AD410A">
        <w:rPr>
          <w:rFonts w:eastAsia="Calibri" w:cs="Times New Roman"/>
          <w:b/>
          <w:iCs/>
          <w:highlight w:val="green"/>
          <w:u w:val="single"/>
        </w:rPr>
        <w:t>mass incarceration</w:t>
      </w:r>
      <w:r w:rsidRPr="00AD410A">
        <w:rPr>
          <w:rFonts w:eastAsia="Calibri" w:cs="Times New Roman"/>
          <w:sz w:val="16"/>
        </w:rPr>
        <w:t xml:space="preserve">, the construction of material and digital border walls, gated cities and omniscient surveillance systems — all this and more are major sources of accumulation in the face of stagnation, throwing fresh firewood on the embers of a stagnant global economy. Overaccumulation explains as much of the current worldwide war drive and the escalation of conflicts as do geopolitical and other considerations. Capital’s coercive domination is becoming deeply embedded in new strategies of </w:t>
      </w:r>
      <w:proofErr w:type="spellStart"/>
      <w:r w:rsidRPr="00AD410A">
        <w:rPr>
          <w:rFonts w:eastAsia="Calibri" w:cs="Times New Roman"/>
          <w:sz w:val="16"/>
        </w:rPr>
        <w:t>militarised</w:t>
      </w:r>
      <w:proofErr w:type="spellEnd"/>
      <w:r w:rsidRPr="00AD410A">
        <w:rPr>
          <w:rFonts w:eastAsia="Calibri" w:cs="Times New Roman"/>
          <w:sz w:val="16"/>
        </w:rPr>
        <w:t xml:space="preserve"> accumulation and accumulation by repression. </w:t>
      </w:r>
      <w:r w:rsidRPr="00AD410A">
        <w:rPr>
          <w:rFonts w:eastAsia="Calibri" w:cs="Times New Roman"/>
          <w:b/>
          <w:iCs/>
          <w:highlight w:val="green"/>
          <w:u w:val="single"/>
        </w:rPr>
        <w:t>Genocide becomes</w:t>
      </w:r>
      <w:r w:rsidRPr="00AD410A">
        <w:rPr>
          <w:rFonts w:eastAsia="Calibri" w:cs="Times New Roman"/>
          <w:u w:val="single"/>
        </w:rPr>
        <w:t xml:space="preserve"> enormously </w:t>
      </w:r>
      <w:r w:rsidRPr="00AD410A">
        <w:rPr>
          <w:rFonts w:eastAsia="Calibri" w:cs="Times New Roman"/>
          <w:b/>
          <w:iCs/>
          <w:highlight w:val="green"/>
          <w:u w:val="single"/>
        </w:rPr>
        <w:t>profitable</w:t>
      </w:r>
      <w:r w:rsidRPr="00AD410A">
        <w:rPr>
          <w:rFonts w:eastAsia="Calibri" w:cs="Times New Roman"/>
          <w:u w:val="single"/>
        </w:rPr>
        <w:t xml:space="preserve"> and attractive, as it resolves political and economic problems for the ruling groups. </w:t>
      </w:r>
      <w:r w:rsidRPr="00AD410A">
        <w:rPr>
          <w:rFonts w:eastAsia="Calibri" w:cs="Times New Roman"/>
          <w:sz w:val="16"/>
        </w:rPr>
        <w:t xml:space="preserve">The limits to expansion must be overcome by technologies of death and destruction. Crisis of social reproduction: Capital’s extermination impulse Surplus capital produces </w:t>
      </w:r>
      <w:proofErr w:type="gramStart"/>
      <w:r w:rsidRPr="00AD410A">
        <w:rPr>
          <w:rFonts w:eastAsia="Calibri" w:cs="Times New Roman"/>
          <w:sz w:val="16"/>
        </w:rPr>
        <w:t>its</w:t>
      </w:r>
      <w:proofErr w:type="gramEnd"/>
      <w:r w:rsidRPr="00AD410A">
        <w:rPr>
          <w:rFonts w:eastAsia="Calibri" w:cs="Times New Roman"/>
          <w:sz w:val="16"/>
        </w:rPr>
        <w:t xml:space="preserve"> alter-ego, surplus </w:t>
      </w:r>
      <w:proofErr w:type="spellStart"/>
      <w:r w:rsidRPr="00AD410A">
        <w:rPr>
          <w:rFonts w:eastAsia="Calibri" w:cs="Times New Roman"/>
          <w:sz w:val="16"/>
        </w:rPr>
        <w:t>labour</w:t>
      </w:r>
      <w:proofErr w:type="spellEnd"/>
      <w:r w:rsidRPr="00AD410A">
        <w:rPr>
          <w:rFonts w:eastAsia="Calibri" w:cs="Times New Roman"/>
          <w:sz w:val="16"/>
        </w:rPr>
        <w:t xml:space="preserve">. Two billion people have become surplus humanity. The global proletariat is spread out into two overlapping categories: those expelled from the circuits of global capital, made redundant and surplus; and those incorporated into capital’s circuits as precarious </w:t>
      </w:r>
      <w:proofErr w:type="spellStart"/>
      <w:r w:rsidRPr="00AD410A">
        <w:rPr>
          <w:rFonts w:eastAsia="Calibri" w:cs="Times New Roman"/>
          <w:sz w:val="16"/>
        </w:rPr>
        <w:t>labour</w:t>
      </w:r>
      <w:proofErr w:type="spellEnd"/>
      <w:r w:rsidRPr="00AD410A">
        <w:rPr>
          <w:rFonts w:eastAsia="Calibri" w:cs="Times New Roman"/>
          <w:sz w:val="16"/>
        </w:rPr>
        <w:t xml:space="preserve">. The digitally-driven restructuring now underway will vastly expand the ranks of both categories. Billions of people cannot survive. Social disintegration is spreading. Millions face displacement by conflict, climate change, economic collapse and political, ethnic and religious persecution. Whole communities, whole countries are collapsing. Look at Haiti, Sudan, Congo. Whole portions of countries — take the examples of Mexico, Colombia or Ecuador — are under the control of rising political and military mafias, gangs, and corrupt cliques. These are new forms of criminal power that are not apart from formally constituted state power but an adjunct to it. They rule their criminal fiefdoms in consort with transnational capital. They violently open up space for transnational capital in exchange for snatching up a portion of the pie and distributing crumbs among their networks. At the deepest structural level, the Gaza option — extermination — is an attempt to resolve the problem of surplus humanity through genocide. Then there is the Salvadoran option, the new mega-prison geographies. In 2023, the Salvadoran government opened its “Centre for the Confinement of Terrorism” to incarcerate 40,000 young men, surplus youth that must be disposed of, locked out of the economy and society. They are of no use to global capitalism. Following El Salvador’s example, Brazil, Turkey, Sri Lanka, Thailand, Egypt, the Philippines, India and other countries have announced plans to build new mega prisons. These are the new geographies of containment. Borders become </w:t>
      </w:r>
      <w:proofErr w:type="gramStart"/>
      <w:r w:rsidRPr="00AD410A">
        <w:rPr>
          <w:rFonts w:eastAsia="Calibri" w:cs="Times New Roman"/>
          <w:sz w:val="16"/>
        </w:rPr>
        <w:t>less</w:t>
      </w:r>
      <w:proofErr w:type="gramEnd"/>
      <w:r w:rsidRPr="00AD410A">
        <w:rPr>
          <w:rFonts w:eastAsia="Calibri" w:cs="Times New Roman"/>
          <w:sz w:val="16"/>
        </w:rPr>
        <w:t xml:space="preserve"> physical markers than axes around which intensive control of those expelled is </w:t>
      </w:r>
      <w:proofErr w:type="spellStart"/>
      <w:r w:rsidRPr="00AD410A">
        <w:rPr>
          <w:rFonts w:eastAsia="Calibri" w:cs="Times New Roman"/>
          <w:sz w:val="16"/>
        </w:rPr>
        <w:t>organised</w:t>
      </w:r>
      <w:proofErr w:type="spellEnd"/>
      <w:r w:rsidRPr="00AD410A">
        <w:rPr>
          <w:rFonts w:eastAsia="Calibri" w:cs="Times New Roman"/>
          <w:sz w:val="16"/>
        </w:rPr>
        <w:t xml:space="preserve">. </w:t>
      </w:r>
      <w:r w:rsidRPr="00AD410A">
        <w:rPr>
          <w:rFonts w:eastAsia="Calibri" w:cs="Times New Roman"/>
          <w:u w:val="single"/>
        </w:rPr>
        <w:t xml:space="preserve">These </w:t>
      </w:r>
      <w:r w:rsidRPr="00AD410A">
        <w:rPr>
          <w:rFonts w:eastAsia="Calibri" w:cs="Times New Roman"/>
          <w:b/>
          <w:iCs/>
          <w:u w:val="single"/>
        </w:rPr>
        <w:t>borderlands are zones of non-being</w:t>
      </w:r>
      <w:r w:rsidRPr="00AD410A">
        <w:rPr>
          <w:rFonts w:eastAsia="Calibri" w:cs="Times New Roman"/>
          <w:u w:val="single"/>
        </w:rPr>
        <w:t>, zones of death.</w:t>
      </w:r>
      <w:r w:rsidRPr="00AD410A">
        <w:rPr>
          <w:rFonts w:eastAsia="Calibri" w:cs="Times New Roman"/>
          <w:sz w:val="16"/>
        </w:rPr>
        <w:t xml:space="preserve"> The US-Mexico border is one such zone, where 7000 people have died in recent years, although this is only the bodies that have been recovered and identified. Thousands more are unaccounted for, or perished making the treacherous journey from as far away as South America through Central America and Mexico. The Mediterranean is another such zone of death. Between 2014-24, more than 24,000 people perished, although again, this does not take into account thousands, maybe tens of thousands never identified or who perished making such survival journeys. These zones of non-being and death are worldwide. In 2023, Saudi border guards opened fire without warning or provocation against Ethiopian migrants trying to enter the Kingdom to join their 750,000 countrymen and women who serve as migrant workers in that country, leaving several hundred dead and wounded. Transnational migrant </w:t>
      </w:r>
      <w:proofErr w:type="spellStart"/>
      <w:r w:rsidRPr="00AD410A">
        <w:rPr>
          <w:rFonts w:eastAsia="Calibri" w:cs="Times New Roman"/>
          <w:sz w:val="16"/>
        </w:rPr>
        <w:t>labour</w:t>
      </w:r>
      <w:proofErr w:type="spellEnd"/>
      <w:r w:rsidRPr="00AD410A">
        <w:rPr>
          <w:rFonts w:eastAsia="Calibri" w:cs="Times New Roman"/>
          <w:sz w:val="16"/>
        </w:rPr>
        <w:t xml:space="preserve"> is crucial to the global economy. The ruling groups want to </w:t>
      </w:r>
      <w:proofErr w:type="spellStart"/>
      <w:r w:rsidRPr="00AD410A">
        <w:rPr>
          <w:rFonts w:eastAsia="Calibri" w:cs="Times New Roman"/>
          <w:sz w:val="16"/>
        </w:rPr>
        <w:t>generalise</w:t>
      </w:r>
      <w:proofErr w:type="spellEnd"/>
      <w:r w:rsidRPr="00AD410A">
        <w:rPr>
          <w:rFonts w:eastAsia="Calibri" w:cs="Times New Roman"/>
          <w:sz w:val="16"/>
        </w:rPr>
        <w:t xml:space="preserve"> the Gulf States model, a system of virtual slavery whereby migrants are brought in with work visas, may not change employment, have no </w:t>
      </w:r>
      <w:proofErr w:type="spellStart"/>
      <w:r w:rsidRPr="00AD410A">
        <w:rPr>
          <w:rFonts w:eastAsia="Calibri" w:cs="Times New Roman"/>
          <w:sz w:val="16"/>
        </w:rPr>
        <w:t>labour</w:t>
      </w:r>
      <w:proofErr w:type="spellEnd"/>
      <w:r w:rsidRPr="00AD410A">
        <w:rPr>
          <w:rFonts w:eastAsia="Calibri" w:cs="Times New Roman"/>
          <w:sz w:val="16"/>
        </w:rPr>
        <w:t xml:space="preserve">, civil, social or political rights, are often held in households or </w:t>
      </w:r>
      <w:proofErr w:type="spellStart"/>
      <w:r w:rsidRPr="00AD410A">
        <w:rPr>
          <w:rFonts w:eastAsia="Calibri" w:cs="Times New Roman"/>
          <w:sz w:val="16"/>
        </w:rPr>
        <w:t>labour</w:t>
      </w:r>
      <w:proofErr w:type="spellEnd"/>
      <w:r w:rsidRPr="00AD410A">
        <w:rPr>
          <w:rFonts w:eastAsia="Calibri" w:cs="Times New Roman"/>
          <w:sz w:val="16"/>
        </w:rPr>
        <w:t xml:space="preserve"> camps under virtual slave-like conditions, and are deported once their </w:t>
      </w:r>
      <w:proofErr w:type="spellStart"/>
      <w:r w:rsidRPr="00AD410A">
        <w:rPr>
          <w:rFonts w:eastAsia="Calibri" w:cs="Times New Roman"/>
          <w:sz w:val="16"/>
        </w:rPr>
        <w:t>labour</w:t>
      </w:r>
      <w:proofErr w:type="spellEnd"/>
      <w:r w:rsidRPr="00AD410A">
        <w:rPr>
          <w:rFonts w:eastAsia="Calibri" w:cs="Times New Roman"/>
          <w:sz w:val="16"/>
        </w:rPr>
        <w:t xml:space="preserve"> is no longer needed. In this brave new world of global capitalism, a select few are let into the Global Fortress as peons while the rest of humanity is locked out and abandoned. These are the new Late Victorian Holocausts, to borrow the phrase coined by Mike Davis, who was referring to the period of British </w:t>
      </w:r>
      <w:proofErr w:type="spellStart"/>
      <w:r w:rsidRPr="00AD410A">
        <w:rPr>
          <w:rFonts w:eastAsia="Calibri" w:cs="Times New Roman"/>
          <w:sz w:val="16"/>
        </w:rPr>
        <w:t>colonisation</w:t>
      </w:r>
      <w:proofErr w:type="spellEnd"/>
      <w:r w:rsidRPr="00AD410A">
        <w:rPr>
          <w:rFonts w:eastAsia="Calibri" w:cs="Times New Roman"/>
          <w:sz w:val="16"/>
        </w:rPr>
        <w:t xml:space="preserve"> of India, when the </w:t>
      </w:r>
      <w:proofErr w:type="spellStart"/>
      <w:r w:rsidRPr="00AD410A">
        <w:rPr>
          <w:rFonts w:eastAsia="Calibri" w:cs="Times New Roman"/>
          <w:sz w:val="16"/>
        </w:rPr>
        <w:t>colonisers</w:t>
      </w:r>
      <w:proofErr w:type="spellEnd"/>
      <w:r w:rsidRPr="00AD410A">
        <w:rPr>
          <w:rFonts w:eastAsia="Calibri" w:cs="Times New Roman"/>
          <w:sz w:val="16"/>
        </w:rPr>
        <w:t xml:space="preserve"> shipped out all the country’s agricultural resources so that periodic famines would take millions — tens of millions — of Indian lives. </w:t>
      </w:r>
      <w:r w:rsidRPr="00AD410A">
        <w:rPr>
          <w:rFonts w:eastAsia="Calibri" w:cs="Times New Roman"/>
          <w:u w:val="single"/>
        </w:rPr>
        <w:t xml:space="preserve">For the </w:t>
      </w:r>
      <w:proofErr w:type="spellStart"/>
      <w:r w:rsidRPr="00AD410A">
        <w:rPr>
          <w:rFonts w:eastAsia="Calibri" w:cs="Times New Roman"/>
          <w:u w:val="single"/>
        </w:rPr>
        <w:t>colonisers</w:t>
      </w:r>
      <w:proofErr w:type="spellEnd"/>
      <w:r w:rsidRPr="00AD410A">
        <w:rPr>
          <w:rFonts w:eastAsia="Calibri" w:cs="Times New Roman"/>
          <w:u w:val="single"/>
        </w:rPr>
        <w:t xml:space="preserve"> these victims were just human waste. Gaza, Congo, Haiti, the world’s borderlands — these hellscapes are real-time alarm bells warning that </w:t>
      </w:r>
      <w:r w:rsidRPr="00AD410A">
        <w:rPr>
          <w:rFonts w:eastAsia="Calibri" w:cs="Times New Roman"/>
          <w:b/>
          <w:iCs/>
          <w:highlight w:val="green"/>
          <w:u w:val="single"/>
        </w:rPr>
        <w:t xml:space="preserve">capitalism’s extermination </w:t>
      </w:r>
      <w:r w:rsidRPr="00AD410A">
        <w:rPr>
          <w:rFonts w:eastAsia="Calibri" w:cs="Times New Roman"/>
          <w:b/>
          <w:iCs/>
          <w:u w:val="single"/>
        </w:rPr>
        <w:t xml:space="preserve">impulse </w:t>
      </w:r>
      <w:r w:rsidRPr="00AD410A">
        <w:rPr>
          <w:rFonts w:eastAsia="Calibri" w:cs="Times New Roman"/>
          <w:b/>
          <w:iCs/>
          <w:highlight w:val="green"/>
          <w:u w:val="single"/>
        </w:rPr>
        <w:t xml:space="preserve">is </w:t>
      </w:r>
      <w:r w:rsidRPr="00AD410A">
        <w:rPr>
          <w:rFonts w:eastAsia="Calibri" w:cs="Times New Roman"/>
          <w:b/>
          <w:iCs/>
          <w:u w:val="single"/>
        </w:rPr>
        <w:t xml:space="preserve">now </w:t>
      </w:r>
      <w:r w:rsidRPr="00AD410A">
        <w:rPr>
          <w:rFonts w:eastAsia="Calibri" w:cs="Times New Roman"/>
          <w:b/>
          <w:iCs/>
          <w:highlight w:val="green"/>
          <w:u w:val="single"/>
        </w:rPr>
        <w:t xml:space="preserve">being activated to resolve </w:t>
      </w:r>
      <w:r w:rsidRPr="00AD410A">
        <w:rPr>
          <w:rFonts w:eastAsia="Calibri" w:cs="Times New Roman"/>
          <w:b/>
          <w:iCs/>
          <w:u w:val="single"/>
        </w:rPr>
        <w:t xml:space="preserve">capital’s </w:t>
      </w:r>
      <w:r w:rsidRPr="00AD410A">
        <w:rPr>
          <w:rFonts w:eastAsia="Calibri" w:cs="Times New Roman"/>
          <w:b/>
          <w:iCs/>
          <w:highlight w:val="green"/>
          <w:u w:val="single"/>
        </w:rPr>
        <w:t>intractable contradiction</w:t>
      </w:r>
      <w:r w:rsidRPr="00AD410A">
        <w:rPr>
          <w:rFonts w:eastAsia="Calibri" w:cs="Times New Roman"/>
          <w:u w:val="single"/>
        </w:rPr>
        <w:t xml:space="preserve"> between surplus capital and surplus </w:t>
      </w:r>
      <w:proofErr w:type="spellStart"/>
      <w:r w:rsidRPr="00AD410A">
        <w:rPr>
          <w:rFonts w:eastAsia="Calibri" w:cs="Times New Roman"/>
          <w:u w:val="single"/>
        </w:rPr>
        <w:t>labour</w:t>
      </w:r>
      <w:proofErr w:type="spellEnd"/>
      <w:r w:rsidRPr="00AD410A">
        <w:rPr>
          <w:rFonts w:eastAsia="Calibri" w:cs="Times New Roman"/>
          <w:u w:val="single"/>
        </w:rPr>
        <w:t xml:space="preserve">. Finally, regarding the crisis of social reproduction, global capitalism increasingly turns women proletarians from producers of </w:t>
      </w:r>
      <w:proofErr w:type="spellStart"/>
      <w:r w:rsidRPr="00AD410A">
        <w:rPr>
          <w:rFonts w:eastAsia="Calibri" w:cs="Times New Roman"/>
          <w:u w:val="single"/>
        </w:rPr>
        <w:t>labour</w:t>
      </w:r>
      <w:proofErr w:type="spellEnd"/>
      <w:r w:rsidRPr="00AD410A">
        <w:rPr>
          <w:rFonts w:eastAsia="Calibri" w:cs="Times New Roman"/>
          <w:u w:val="single"/>
        </w:rPr>
        <w:t xml:space="preserve"> power required by capital into producers of supernumeraries for which capital has no use.</w:t>
      </w:r>
      <w:r w:rsidRPr="00AD410A">
        <w:rPr>
          <w:rFonts w:eastAsia="Calibri" w:cs="Times New Roman"/>
          <w:sz w:val="16"/>
        </w:rPr>
        <w:t xml:space="preserve"> Women’s </w:t>
      </w:r>
      <w:proofErr w:type="spellStart"/>
      <w:r w:rsidRPr="00AD410A">
        <w:rPr>
          <w:rFonts w:eastAsia="Calibri" w:cs="Times New Roman"/>
          <w:sz w:val="16"/>
        </w:rPr>
        <w:t>labour</w:t>
      </w:r>
      <w:proofErr w:type="spellEnd"/>
      <w:r w:rsidRPr="00AD410A">
        <w:rPr>
          <w:rFonts w:eastAsia="Calibri" w:cs="Times New Roman"/>
          <w:sz w:val="16"/>
        </w:rPr>
        <w:t xml:space="preserve">, already devalued when it is unwaged, is further devalued, and women denigrated, as the function of the household economy moves from rearing </w:t>
      </w:r>
      <w:proofErr w:type="spellStart"/>
      <w:r w:rsidRPr="00AD410A">
        <w:rPr>
          <w:rFonts w:eastAsia="Calibri" w:cs="Times New Roman"/>
          <w:sz w:val="16"/>
        </w:rPr>
        <w:t>labour</w:t>
      </w:r>
      <w:proofErr w:type="spellEnd"/>
      <w:r w:rsidRPr="00AD410A">
        <w:rPr>
          <w:rFonts w:eastAsia="Calibri" w:cs="Times New Roman"/>
          <w:sz w:val="16"/>
        </w:rPr>
        <w:t xml:space="preserve"> for incorporation into circuits of capital to rearing supernumeraries. This ever-greater degradation and devaluation of women proletarians in times of epochal crisis involve deep structural processes, which combine with cultural and political processes to breed pandemics of degradation, misogyny and aggression and violence against women, aggravating the worldwide crisis in gender relations. Political crisis: A general crisis of capitalism’s rule Global capitalism faces a political crisis of state legitimacy and capitalist hegemony. The ruling groups are desperate to re-establish their hegemony and legitimacy. We are seeing an escalation of state violence, the spread of a neo-fascist far right around the world, and an expansion of the global police state. Unprecedented inequalities can only be sustained by extreme violence, </w:t>
      </w:r>
      <w:proofErr w:type="spellStart"/>
      <w:r w:rsidRPr="00AD410A">
        <w:rPr>
          <w:rFonts w:eastAsia="Calibri" w:cs="Times New Roman"/>
          <w:sz w:val="16"/>
        </w:rPr>
        <w:t>militarisation</w:t>
      </w:r>
      <w:proofErr w:type="spellEnd"/>
      <w:r w:rsidRPr="00AD410A">
        <w:rPr>
          <w:rFonts w:eastAsia="Calibri" w:cs="Times New Roman"/>
          <w:sz w:val="16"/>
        </w:rPr>
        <w:t xml:space="preserve"> and repression. The ruling groups face a crisis of social control: how to maintain a grip on power and prevent uprisings? Consensual mechanisms of social control are breaking down as authoritarian, dictatorial and neo-fascist systems of political domination spread. Twenty-first century fascism, in my view, involves a triangulation of transnational capital with reactionary and repressive state power and a fascist </w:t>
      </w:r>
      <w:proofErr w:type="spellStart"/>
      <w:r w:rsidRPr="00AD410A">
        <w:rPr>
          <w:rFonts w:eastAsia="Calibri" w:cs="Times New Roman"/>
          <w:sz w:val="16"/>
        </w:rPr>
        <w:t>mobilisation</w:t>
      </w:r>
      <w:proofErr w:type="spellEnd"/>
      <w:r w:rsidRPr="00AD410A">
        <w:rPr>
          <w:rFonts w:eastAsia="Calibri" w:cs="Times New Roman"/>
          <w:sz w:val="16"/>
        </w:rPr>
        <w:t xml:space="preserve"> in civil society. It is a project that seeks to channel mass insecurity and social anxiety away from their source in a global capitalism in crisis and redirect it towards the Other, whether other countries, ethnicities, immigrants and refugees, religious minorities, and so on. This generates an explosive situation — tinderboxes that can go off at a moment’s notice. Look at the anti-immigrant riots that broke out in Britain this past summer. Who was doing the rioting were poor, unemployed white proletarians. Hyper-nationalism is always a characteristic of fascism, as are racism, scapegoating and hyper-</w:t>
      </w:r>
      <w:proofErr w:type="spellStart"/>
      <w:r w:rsidRPr="00AD410A">
        <w:rPr>
          <w:rFonts w:eastAsia="Calibri" w:cs="Times New Roman"/>
          <w:sz w:val="16"/>
        </w:rPr>
        <w:t>masculinisation</w:t>
      </w:r>
      <w:proofErr w:type="spellEnd"/>
      <w:r w:rsidRPr="00AD410A">
        <w:rPr>
          <w:rFonts w:eastAsia="Calibri" w:cs="Times New Roman"/>
          <w:sz w:val="16"/>
        </w:rPr>
        <w:t xml:space="preserve">. Frighteningly, elements among the TCC are now coming on board the fascist project. Donald Trump and Elon Musk are both billionaire racists and fascists and, as we saw, Musk — acting as shadow US co-president — has openly endorsed the Alternative for Germany and other far-right and neo-fascist forces in Europe and around the world. The agenda of the TCC is to use the state machinery to consummate the neoliberal counterrevolution of the past half century, to liberate capital from any remaining constraints. In the US, a new bloc of capital is emerging that brings together Silicon Valley with the Pentagon and Wall Street — that is, tech, finance and the military industrial complex, along with the medical-industrial complex and energy. At the same time, the post-World War II international order is cracking up. We are experiencing a radical reconfiguration of global geopolitical alignments to the drumbeat of escalating financial turbulence and political chaos. Yet the crisis of hegemony in the international order takes place within a single, integrated global economy. We need to be clear: emerging global capitalist pluralism may offer greater </w:t>
      </w:r>
      <w:proofErr w:type="spellStart"/>
      <w:r w:rsidRPr="00AD410A">
        <w:rPr>
          <w:rFonts w:eastAsia="Calibri" w:cs="Times New Roman"/>
          <w:sz w:val="16"/>
        </w:rPr>
        <w:t>manoeuvring</w:t>
      </w:r>
      <w:proofErr w:type="spellEnd"/>
      <w:r w:rsidRPr="00AD410A">
        <w:rPr>
          <w:rFonts w:eastAsia="Calibri" w:cs="Times New Roman"/>
          <w:sz w:val="16"/>
        </w:rPr>
        <w:t xml:space="preserve"> room for popular struggles around the world, but a politically multipolar world does not mean that emerging poles of global capitalism are any less exploitative or oppressive than established </w:t>
      </w:r>
      <w:proofErr w:type="spellStart"/>
      <w:r w:rsidRPr="00AD410A">
        <w:rPr>
          <w:rFonts w:eastAsia="Calibri" w:cs="Times New Roman"/>
          <w:sz w:val="16"/>
        </w:rPr>
        <w:t>centres</w:t>
      </w:r>
      <w:proofErr w:type="spellEnd"/>
      <w:r w:rsidRPr="00AD410A">
        <w:rPr>
          <w:rFonts w:eastAsia="Calibri" w:cs="Times New Roman"/>
          <w:sz w:val="16"/>
        </w:rPr>
        <w:t xml:space="preserve">. An anti-imperialism that supports one </w:t>
      </w:r>
      <w:proofErr w:type="spellStart"/>
      <w:r w:rsidRPr="00AD410A">
        <w:rPr>
          <w:rFonts w:eastAsia="Calibri" w:cs="Times New Roman"/>
          <w:sz w:val="16"/>
        </w:rPr>
        <w:t>centre</w:t>
      </w:r>
      <w:proofErr w:type="spellEnd"/>
      <w:r w:rsidRPr="00AD410A">
        <w:rPr>
          <w:rFonts w:eastAsia="Calibri" w:cs="Times New Roman"/>
          <w:sz w:val="16"/>
        </w:rPr>
        <w:t xml:space="preserve"> of global capitalist power over another is an anti-imperialism of fools. Ecological holocaust </w:t>
      </w:r>
      <w:r w:rsidRPr="00AD410A">
        <w:rPr>
          <w:rFonts w:eastAsia="Calibri" w:cs="Times New Roman"/>
          <w:u w:val="single"/>
        </w:rPr>
        <w:t xml:space="preserve">We face a </w:t>
      </w:r>
      <w:r w:rsidRPr="00AD410A">
        <w:rPr>
          <w:rFonts w:eastAsia="Calibri" w:cs="Times New Roman"/>
          <w:b/>
          <w:iCs/>
          <w:highlight w:val="green"/>
          <w:u w:val="single"/>
        </w:rPr>
        <w:t>collapse of the biosphere</w:t>
      </w:r>
      <w:r w:rsidRPr="00AD410A">
        <w:rPr>
          <w:rFonts w:eastAsia="Calibri" w:cs="Times New Roman"/>
          <w:u w:val="single"/>
        </w:rPr>
        <w:t xml:space="preserve">. Each round of expansion of world capitalism has been more catastrophic than prior ones for the planetary ecosystem. </w:t>
      </w:r>
      <w:r w:rsidRPr="00AD410A">
        <w:rPr>
          <w:rFonts w:eastAsia="Calibri" w:cs="Times New Roman"/>
          <w:b/>
          <w:iCs/>
          <w:highlight w:val="green"/>
          <w:u w:val="single"/>
        </w:rPr>
        <w:t>A</w:t>
      </w:r>
      <w:r w:rsidRPr="00AD410A">
        <w:rPr>
          <w:rFonts w:eastAsia="Calibri" w:cs="Times New Roman"/>
          <w:b/>
          <w:iCs/>
          <w:u w:val="single"/>
        </w:rPr>
        <w:t>rtificial</w:t>
      </w:r>
      <w:r w:rsidRPr="00AD410A">
        <w:rPr>
          <w:rFonts w:eastAsia="Calibri" w:cs="Times New Roman"/>
          <w:b/>
          <w:iCs/>
          <w:highlight w:val="green"/>
          <w:u w:val="single"/>
        </w:rPr>
        <w:t xml:space="preserve"> i</w:t>
      </w:r>
      <w:r w:rsidRPr="00AD410A">
        <w:rPr>
          <w:rFonts w:eastAsia="Calibri" w:cs="Times New Roman"/>
          <w:b/>
          <w:iCs/>
          <w:u w:val="single"/>
        </w:rPr>
        <w:t>ntelligence</w:t>
      </w:r>
      <w:r w:rsidRPr="00AD410A">
        <w:rPr>
          <w:rFonts w:eastAsia="Calibri" w:cs="Times New Roman"/>
          <w:u w:val="single"/>
        </w:rPr>
        <w:t xml:space="preserve"> and the digital revolution now underway </w:t>
      </w:r>
      <w:r w:rsidRPr="00AD410A">
        <w:rPr>
          <w:rFonts w:eastAsia="Calibri" w:cs="Times New Roman"/>
          <w:b/>
          <w:iCs/>
          <w:highlight w:val="green"/>
          <w:u w:val="single"/>
        </w:rPr>
        <w:t>promises</w:t>
      </w:r>
      <w:r w:rsidRPr="00AD410A">
        <w:rPr>
          <w:rFonts w:eastAsia="Calibri" w:cs="Times New Roman"/>
          <w:u w:val="single"/>
        </w:rPr>
        <w:t xml:space="preserve"> to bring about a massive new wave of expansion with a </w:t>
      </w:r>
      <w:r w:rsidRPr="00AD410A">
        <w:rPr>
          <w:rFonts w:eastAsia="Calibri" w:cs="Times New Roman"/>
          <w:b/>
          <w:iCs/>
          <w:highlight w:val="green"/>
          <w:u w:val="single"/>
        </w:rPr>
        <w:t>devastating impact</w:t>
      </w:r>
      <w:r w:rsidRPr="00AD410A">
        <w:rPr>
          <w:rFonts w:eastAsia="Calibri" w:cs="Times New Roman"/>
          <w:u w:val="single"/>
        </w:rPr>
        <w:t xml:space="preserve"> on the biosphere.</w:t>
      </w:r>
      <w:r w:rsidRPr="00AD410A">
        <w:rPr>
          <w:rFonts w:eastAsia="Calibri" w:cs="Times New Roman"/>
          <w:sz w:val="16"/>
        </w:rPr>
        <w:t xml:space="preserve"> </w:t>
      </w:r>
      <w:r w:rsidRPr="00AD410A">
        <w:rPr>
          <w:rFonts w:eastAsia="Calibri" w:cs="Times New Roman"/>
          <w:b/>
          <w:iCs/>
          <w:highlight w:val="green"/>
          <w:u w:val="single"/>
        </w:rPr>
        <w:t>Capitalism</w:t>
      </w:r>
      <w:r w:rsidRPr="00AD410A">
        <w:rPr>
          <w:rFonts w:eastAsia="Calibri" w:cs="Times New Roman"/>
          <w:sz w:val="16"/>
        </w:rPr>
        <w:t xml:space="preserve"> by its very nature </w:t>
      </w:r>
      <w:r w:rsidRPr="00AD410A">
        <w:rPr>
          <w:rFonts w:eastAsia="Calibri" w:cs="Times New Roman"/>
          <w:b/>
          <w:iCs/>
          <w:highlight w:val="green"/>
          <w:u w:val="single"/>
        </w:rPr>
        <w:t>requires</w:t>
      </w:r>
      <w:r w:rsidRPr="00AD410A">
        <w:rPr>
          <w:rFonts w:eastAsia="Calibri" w:cs="Times New Roman"/>
          <w:sz w:val="16"/>
        </w:rPr>
        <w:t xml:space="preserve"> </w:t>
      </w:r>
      <w:r w:rsidRPr="00AD410A">
        <w:rPr>
          <w:rFonts w:eastAsia="Calibri" w:cs="Times New Roman"/>
          <w:b/>
          <w:iCs/>
          <w:u w:val="single"/>
        </w:rPr>
        <w:t>perpetual</w:t>
      </w:r>
      <w:r w:rsidRPr="00AD410A">
        <w:rPr>
          <w:rFonts w:eastAsia="Calibri" w:cs="Times New Roman"/>
          <w:sz w:val="16"/>
        </w:rPr>
        <w:t xml:space="preserve"> </w:t>
      </w:r>
      <w:r w:rsidRPr="00AD410A">
        <w:rPr>
          <w:rFonts w:eastAsia="Calibri" w:cs="Times New Roman"/>
          <w:b/>
          <w:iCs/>
          <w:u w:val="single"/>
        </w:rPr>
        <w:t>expansion</w:t>
      </w:r>
      <w:r w:rsidRPr="00AD410A">
        <w:rPr>
          <w:rFonts w:eastAsia="Calibri" w:cs="Times New Roman"/>
          <w:sz w:val="16"/>
        </w:rPr>
        <w:t xml:space="preserve">, </w:t>
      </w:r>
      <w:r w:rsidRPr="00AD410A">
        <w:rPr>
          <w:rFonts w:eastAsia="Calibri" w:cs="Times New Roman"/>
          <w:b/>
          <w:iCs/>
          <w:highlight w:val="green"/>
          <w:u w:val="single"/>
        </w:rPr>
        <w:t>endless growth</w:t>
      </w:r>
      <w:r w:rsidRPr="00AD410A">
        <w:rPr>
          <w:rFonts w:eastAsia="Calibri" w:cs="Times New Roman"/>
          <w:sz w:val="16"/>
        </w:rPr>
        <w:t xml:space="preserve">, endless accumulation. Halting expansion, or the call by environmentalists for degrowth, is not an option for capital. Now the frontiers of appropriation are closing. They are becoming exhausted. The infinite process of capital accumulation is running up against the finite character of the biosphere. Concluding comments: Options for resistance This analysis has been </w:t>
      </w:r>
      <w:proofErr w:type="spellStart"/>
      <w:r w:rsidRPr="00AD410A">
        <w:rPr>
          <w:rFonts w:eastAsia="Calibri" w:cs="Times New Roman"/>
          <w:sz w:val="16"/>
        </w:rPr>
        <w:t>sombre</w:t>
      </w:r>
      <w:proofErr w:type="spellEnd"/>
      <w:r w:rsidRPr="00AD410A">
        <w:rPr>
          <w:rFonts w:eastAsia="Calibri" w:cs="Times New Roman"/>
          <w:sz w:val="16"/>
        </w:rPr>
        <w:t xml:space="preserve">. But the more we understand the beast of global capitalism, the better we are equipped to confront it. An objective analysis is a crucial part of devising our fightback in these times of epochal crisis. A global revolt has been underway for some time. Unrest is escalating everywhere. Mass disaffection is simmering below the surface. As I mentioned, the whole world is a tinderbox. The ruling groups fear mass uprisings. They have been preparing for them, expanding the global police state and </w:t>
      </w:r>
      <w:proofErr w:type="spellStart"/>
      <w:r w:rsidRPr="00AD410A">
        <w:rPr>
          <w:rFonts w:eastAsia="Calibri" w:cs="Times New Roman"/>
          <w:sz w:val="16"/>
        </w:rPr>
        <w:t>criminalising</w:t>
      </w:r>
      <w:proofErr w:type="spellEnd"/>
      <w:r w:rsidRPr="00AD410A">
        <w:rPr>
          <w:rFonts w:eastAsia="Calibri" w:cs="Times New Roman"/>
          <w:sz w:val="16"/>
        </w:rPr>
        <w:t xml:space="preserve"> dissent and resistance. In sum, global capitalism’s extermination impulse will be restrained only to the extent that we resist. Never has the slogan, “</w:t>
      </w:r>
      <w:r w:rsidRPr="00AD410A">
        <w:rPr>
          <w:rFonts w:eastAsia="Calibri" w:cs="Times New Roman"/>
          <w:b/>
          <w:iCs/>
          <w:u w:val="single"/>
        </w:rPr>
        <w:t>resist to exist</w:t>
      </w:r>
      <w:r w:rsidRPr="00AD410A">
        <w:rPr>
          <w:rFonts w:eastAsia="Calibri" w:cs="Times New Roman"/>
          <w:sz w:val="16"/>
        </w:rPr>
        <w:t xml:space="preserve">,” been more opportune and appropriate. By way of conclusion, I would like to quote a very brief passage from my book on the global crisis that will be released later this year (Epochal Crisis: The Exhaustion of Global Capitalism, Cambridge University Press): There is a rapid political </w:t>
      </w:r>
      <w:proofErr w:type="spellStart"/>
      <w:r w:rsidRPr="00AD410A">
        <w:rPr>
          <w:rFonts w:eastAsia="Calibri" w:cs="Times New Roman"/>
          <w:sz w:val="16"/>
        </w:rPr>
        <w:t>polarisation</w:t>
      </w:r>
      <w:proofErr w:type="spellEnd"/>
      <w:r w:rsidRPr="00AD410A">
        <w:rPr>
          <w:rFonts w:eastAsia="Calibri" w:cs="Times New Roman"/>
          <w:sz w:val="16"/>
        </w:rPr>
        <w:t xml:space="preserve"> in global society between poorly </w:t>
      </w:r>
      <w:proofErr w:type="spellStart"/>
      <w:r w:rsidRPr="00AD410A">
        <w:rPr>
          <w:rFonts w:eastAsia="Calibri" w:cs="Times New Roman"/>
          <w:sz w:val="16"/>
        </w:rPr>
        <w:t>organised</w:t>
      </w:r>
      <w:proofErr w:type="spellEnd"/>
      <w:r w:rsidRPr="00AD410A">
        <w:rPr>
          <w:rFonts w:eastAsia="Calibri" w:cs="Times New Roman"/>
          <w:sz w:val="16"/>
        </w:rPr>
        <w:t xml:space="preserve"> and ideologically inchoate counterhegemonic forces and an increasingly well-</w:t>
      </w:r>
      <w:proofErr w:type="spellStart"/>
      <w:r w:rsidRPr="00AD410A">
        <w:rPr>
          <w:rFonts w:eastAsia="Calibri" w:cs="Times New Roman"/>
          <w:sz w:val="16"/>
        </w:rPr>
        <w:t>organised</w:t>
      </w:r>
      <w:proofErr w:type="spellEnd"/>
      <w:r w:rsidRPr="00AD410A">
        <w:rPr>
          <w:rFonts w:eastAsia="Calibri" w:cs="Times New Roman"/>
          <w:sz w:val="16"/>
        </w:rPr>
        <w:t xml:space="preserve"> far right as the </w:t>
      </w:r>
      <w:proofErr w:type="spellStart"/>
      <w:r w:rsidRPr="00AD410A">
        <w:rPr>
          <w:rFonts w:eastAsia="Calibri" w:cs="Times New Roman"/>
          <w:sz w:val="16"/>
        </w:rPr>
        <w:t>centre</w:t>
      </w:r>
      <w:proofErr w:type="spellEnd"/>
      <w:r w:rsidRPr="00AD410A">
        <w:rPr>
          <w:rFonts w:eastAsia="Calibri" w:cs="Times New Roman"/>
          <w:sz w:val="16"/>
        </w:rPr>
        <w:t xml:space="preserve"> collapses. There have been sustained bursts of global protest around the world, coming in waves, first at the turn of century with the rise of the global justice movement, then in the wake of the 2008 financial collapse, and then again on the eve of the COVID-19 pandemic. The global revolt, however, has spread unevenly and faces many challenges, including fragmentation, absorption by capitalist culture, and for the most part the lack of a coherent left ideology and a vision of a transformative project beyond immediate demands. If capitalist crises are times of great upheavals and suffering for millions of people, they also shatter complacency and activate mass struggles. How to develop the subjective and </w:t>
      </w:r>
      <w:proofErr w:type="spellStart"/>
      <w:r w:rsidRPr="00AD410A">
        <w:rPr>
          <w:rFonts w:eastAsia="Calibri" w:cs="Times New Roman"/>
          <w:sz w:val="16"/>
        </w:rPr>
        <w:t>organisational</w:t>
      </w:r>
      <w:proofErr w:type="spellEnd"/>
      <w:r w:rsidRPr="00AD410A">
        <w:rPr>
          <w:rFonts w:eastAsia="Calibri" w:cs="Times New Roman"/>
          <w:sz w:val="16"/>
        </w:rPr>
        <w:t xml:space="preserve"> conditions that would allow the mass of oppressed humanity to take advantage of the objective reality of the epochal crisis of global capitalism to push forward anti-capitalist emancipatory projects? The most remarkable, and despairing, aspect of the global revolt is the absence, for the most part, of </w:t>
      </w:r>
      <w:proofErr w:type="spellStart"/>
      <w:r w:rsidRPr="00AD410A">
        <w:rPr>
          <w:rFonts w:eastAsia="Calibri" w:cs="Times New Roman"/>
          <w:sz w:val="16"/>
        </w:rPr>
        <w:t>organised</w:t>
      </w:r>
      <w:proofErr w:type="spellEnd"/>
      <w:r w:rsidRPr="00AD410A">
        <w:rPr>
          <w:rFonts w:eastAsia="Calibri" w:cs="Times New Roman"/>
          <w:sz w:val="16"/>
        </w:rPr>
        <w:t xml:space="preserve"> left leadership that could amalgamate within and beyond borders the diverse movements into a program for confronting global capitalism with an emancipatory project of transformation. Yet a socialist-oriented left that could give some direction to the mass revolts should not and could not be anything like the twentieth century worldwide socialist left, with its debilitating top-down vanguardism and patriarchal authoritarianism. When the left has come to power in recent years through institutional means it has too often acted to contain popular struggles, as we have seen in the so-called Pink Tide in Latin America. In power it has tended to accommodate itself to transnational capital by absorbing rebellion into the capitalist state and the hegemonic order, acting as transmission belts for the structural power of transnational capital and neutering the anti-systemic potential of one uprising after another. What a renewal of the left could or should involve is a discussion for elsewhere. I believe we do need </w:t>
      </w:r>
      <w:r w:rsidRPr="00AD410A">
        <w:rPr>
          <w:rFonts w:eastAsia="Calibri" w:cs="Times New Roman"/>
          <w:b/>
          <w:iCs/>
          <w:u w:val="single"/>
        </w:rPr>
        <w:t xml:space="preserve">political </w:t>
      </w:r>
      <w:proofErr w:type="spellStart"/>
      <w:r w:rsidRPr="00AD410A">
        <w:rPr>
          <w:rFonts w:eastAsia="Calibri" w:cs="Times New Roman"/>
          <w:b/>
          <w:iCs/>
          <w:u w:val="single"/>
        </w:rPr>
        <w:t>organisations</w:t>
      </w:r>
      <w:proofErr w:type="spellEnd"/>
      <w:r w:rsidRPr="00AD410A">
        <w:rPr>
          <w:rFonts w:eastAsia="Calibri" w:cs="Times New Roman"/>
          <w:b/>
          <w:iCs/>
          <w:u w:val="single"/>
        </w:rPr>
        <w:t xml:space="preserve"> that cannot be collapsed into social movements as well as the inverse</w:t>
      </w:r>
      <w:r w:rsidRPr="00AD410A">
        <w:rPr>
          <w:rFonts w:eastAsia="Calibri" w:cs="Times New Roman"/>
          <w:sz w:val="16"/>
        </w:rPr>
        <w:t xml:space="preserve"> — mass social movements autonomous of political parties and independent of states. Any renovated left would have to rethink the relationship between social movements, political </w:t>
      </w:r>
      <w:proofErr w:type="spellStart"/>
      <w:r w:rsidRPr="00AD410A">
        <w:rPr>
          <w:rFonts w:eastAsia="Calibri" w:cs="Times New Roman"/>
          <w:sz w:val="16"/>
        </w:rPr>
        <w:t>organisations</w:t>
      </w:r>
      <w:proofErr w:type="spellEnd"/>
      <w:r w:rsidRPr="00AD410A">
        <w:rPr>
          <w:rFonts w:eastAsia="Calibri" w:cs="Times New Roman"/>
          <w:sz w:val="16"/>
        </w:rPr>
        <w:t xml:space="preserve"> and states, and how it could play the role of articulating the struggles and demands of the popular classes, bringing them to the political arena without commandeering them, much less subordinating them to the institutions of the capitalist state We cannot transform the world by simply occupying the capitalist state and expecting that this state can be used to overthrow the rule of capital and transform society from above. On the other hand, we cannot simply ignore the question of state power, yet in the larger picture the only justification for occupying the capitalist state is to </w:t>
      </w:r>
      <w:proofErr w:type="spellStart"/>
      <w:r w:rsidRPr="00AD410A">
        <w:rPr>
          <w:rFonts w:eastAsia="Calibri" w:cs="Times New Roman"/>
          <w:sz w:val="16"/>
        </w:rPr>
        <w:t>destabilise</w:t>
      </w:r>
      <w:proofErr w:type="spellEnd"/>
      <w:r w:rsidRPr="00AD410A">
        <w:rPr>
          <w:rFonts w:eastAsia="Calibri" w:cs="Times New Roman"/>
          <w:sz w:val="16"/>
        </w:rPr>
        <w:t xml:space="preserve"> and dismantle it from within. We have a lot to learn from Rojava, with its model of Democratic </w:t>
      </w:r>
      <w:proofErr w:type="spellStart"/>
      <w:r w:rsidRPr="00AD410A">
        <w:rPr>
          <w:rFonts w:eastAsia="Calibri" w:cs="Times New Roman"/>
          <w:sz w:val="16"/>
        </w:rPr>
        <w:t>Confederalism</w:t>
      </w:r>
      <w:proofErr w:type="spellEnd"/>
      <w:r w:rsidRPr="00AD410A">
        <w:rPr>
          <w:rFonts w:eastAsia="Calibri" w:cs="Times New Roman"/>
          <w:sz w:val="16"/>
        </w:rPr>
        <w:t xml:space="preserve">, from the Zapatistas, and other such experiments in local emancipatory struggles that place bottom-up autonomy and the struggle against patriarchy at the front and </w:t>
      </w:r>
      <w:proofErr w:type="spellStart"/>
      <w:r w:rsidRPr="00AD410A">
        <w:rPr>
          <w:rFonts w:eastAsia="Calibri" w:cs="Times New Roman"/>
          <w:sz w:val="16"/>
        </w:rPr>
        <w:t>centre</w:t>
      </w:r>
      <w:proofErr w:type="spellEnd"/>
      <w:r w:rsidRPr="00AD410A">
        <w:rPr>
          <w:rFonts w:eastAsia="Calibri" w:cs="Times New Roman"/>
          <w:sz w:val="16"/>
        </w:rPr>
        <w:t xml:space="preserve">. But </w:t>
      </w:r>
      <w:proofErr w:type="gramStart"/>
      <w:r w:rsidRPr="00AD410A">
        <w:rPr>
          <w:rFonts w:eastAsia="Calibri" w:cs="Times New Roman"/>
          <w:sz w:val="16"/>
        </w:rPr>
        <w:t>also</w:t>
      </w:r>
      <w:proofErr w:type="gramEnd"/>
      <w:r w:rsidRPr="00AD410A">
        <w:rPr>
          <w:rFonts w:eastAsia="Calibri" w:cs="Times New Roman"/>
          <w:sz w:val="16"/>
        </w:rPr>
        <w:t xml:space="preserve"> there is a lot to debate. Autonomy and popular power at the local level is of critical importance but we cannot leave the macro levels and the states that dominate them free of anti-capitalist, anti-systemic challenges. The two need to come together as we try to figure out the balance between developing local, autonomous popular power and challenging the capitalist state in its own space.</w:t>
      </w:r>
    </w:p>
    <w:p w14:paraId="5F8D9A32" w14:textId="7556115F" w:rsidR="00C50ABF" w:rsidRPr="00AD410A" w:rsidRDefault="00C50ABF" w:rsidP="00C50ABF">
      <w:pPr>
        <w:keepNext/>
        <w:keepLines/>
        <w:spacing w:before="40" w:after="0"/>
        <w:outlineLvl w:val="3"/>
        <w:rPr>
          <w:rFonts w:eastAsia="Times New Roman" w:cs="Calibri"/>
          <w:b/>
          <w:iCs/>
          <w:color w:val="000000"/>
          <w:sz w:val="26"/>
        </w:rPr>
      </w:pPr>
      <w:r w:rsidRPr="00AD410A">
        <w:rPr>
          <w:rFonts w:eastAsia="Times New Roman" w:cs="Calibri"/>
          <w:b/>
          <w:iCs/>
          <w:color w:val="000000"/>
          <w:sz w:val="26"/>
        </w:rPr>
        <w:t xml:space="preserve">The 1AC’s </w:t>
      </w:r>
      <w:r w:rsidRPr="00AD410A">
        <w:rPr>
          <w:rFonts w:eastAsia="Times New Roman" w:cs="Calibri"/>
          <w:b/>
          <w:iCs/>
          <w:color w:val="000000"/>
          <w:sz w:val="26"/>
          <w:u w:val="single"/>
        </w:rPr>
        <w:t xml:space="preserve">call for </w:t>
      </w:r>
      <w:r>
        <w:rPr>
          <w:rFonts w:eastAsia="Times New Roman" w:cs="Calibri"/>
          <w:b/>
          <w:iCs/>
          <w:color w:val="000000"/>
          <w:sz w:val="26"/>
          <w:u w:val="single"/>
        </w:rPr>
        <w:t xml:space="preserve">federal </w:t>
      </w:r>
      <w:r w:rsidRPr="00AD410A">
        <w:rPr>
          <w:rFonts w:eastAsia="Times New Roman" w:cs="Calibri"/>
          <w:b/>
          <w:iCs/>
          <w:color w:val="000000"/>
          <w:sz w:val="26"/>
          <w:u w:val="single"/>
        </w:rPr>
        <w:t>rights</w:t>
      </w:r>
      <w:r w:rsidRPr="00AD410A">
        <w:rPr>
          <w:rFonts w:eastAsia="Times New Roman" w:cs="Calibri"/>
          <w:b/>
          <w:iCs/>
          <w:color w:val="000000"/>
          <w:sz w:val="26"/>
        </w:rPr>
        <w:t xml:space="preserve"> is structured through anti-blackness – organized labor movements including ‘inclusionary unions’ required the silencing of Black voices to protect the interests of White workers. Refuse the 1AC’s notion of a ‘progressive labor movement’ that is only actually centered on white rights. </w:t>
      </w:r>
    </w:p>
    <w:p w14:paraId="566155FE" w14:textId="77777777" w:rsidR="00C50ABF" w:rsidRPr="00AD410A" w:rsidRDefault="00C50ABF" w:rsidP="00C50ABF">
      <w:pPr>
        <w:rPr>
          <w:rFonts w:eastAsia="Calibri" w:cs="Calibri"/>
          <w:color w:val="000000"/>
        </w:rPr>
      </w:pPr>
      <w:r w:rsidRPr="00AD410A">
        <w:rPr>
          <w:rFonts w:eastAsia="Calibri" w:cs="Calibri"/>
          <w:color w:val="000000"/>
        </w:rPr>
        <w:t xml:space="preserve">Venus </w:t>
      </w:r>
      <w:r w:rsidRPr="00AD410A">
        <w:rPr>
          <w:rFonts w:eastAsia="Calibri" w:cs="Calibri"/>
          <w:b/>
          <w:bCs/>
          <w:color w:val="000000"/>
          <w:sz w:val="26"/>
        </w:rPr>
        <w:t>Green</w:t>
      </w:r>
      <w:r w:rsidRPr="00AD410A">
        <w:rPr>
          <w:rFonts w:eastAsia="Calibri" w:cs="Calibri"/>
          <w:color w:val="000000"/>
        </w:rPr>
        <w:t xml:space="preserve"> </w:t>
      </w:r>
      <w:r w:rsidRPr="00AD410A">
        <w:rPr>
          <w:rFonts w:eastAsia="Calibri" w:cs="Calibri"/>
          <w:b/>
          <w:bCs/>
          <w:color w:val="000000"/>
          <w:sz w:val="26"/>
        </w:rPr>
        <w:t>25</w:t>
      </w:r>
      <w:r w:rsidRPr="00AD410A">
        <w:rPr>
          <w:rFonts w:eastAsia="Calibri" w:cs="Calibri"/>
          <w:color w:val="000000"/>
        </w:rPr>
        <w:t>, Gaius Charles Bolin Fellow in the Department of Anthropology and Sociology at the University of Massachusetts Amherst, with Cedric de Leon, Associate Professor of Sociology and Director of the Labor Center at the University of Massachusetts Amherst, “The Ruse of Recognition: Black Labor in the Afterlife of Slavery,” Sociology of Race and Ethnicity, 2025, Volume 11, Number 2, pp. 207-220</w:t>
      </w:r>
    </w:p>
    <w:p w14:paraId="6F2CC557" w14:textId="77777777" w:rsidR="00C50ABF" w:rsidRPr="00AD410A" w:rsidRDefault="00C50ABF" w:rsidP="00C50ABF">
      <w:pPr>
        <w:rPr>
          <w:rFonts w:eastAsia="Calibri" w:cs="Calibri"/>
          <w:color w:val="000000"/>
        </w:rPr>
      </w:pPr>
      <w:r w:rsidRPr="00AD410A">
        <w:rPr>
          <w:rFonts w:eastAsia="Calibri" w:cs="Calibri"/>
          <w:color w:val="000000"/>
        </w:rPr>
        <w:t xml:space="preserve">In a recent review of Black Reconstruction in America, Moon-Kie Jung (2019) argues that W.E.B. Du Bois misrecognized the enslaved as the “Black worker.” Following </w:t>
      </w:r>
      <w:proofErr w:type="spellStart"/>
      <w:r w:rsidRPr="00AD410A">
        <w:rPr>
          <w:rFonts w:eastAsia="Calibri" w:cs="Calibri"/>
          <w:color w:val="000000"/>
        </w:rPr>
        <w:t>Saidiya</w:t>
      </w:r>
      <w:proofErr w:type="spellEnd"/>
      <w:r w:rsidRPr="00AD410A">
        <w:rPr>
          <w:rFonts w:eastAsia="Calibri" w:cs="Calibri"/>
          <w:color w:val="000000"/>
        </w:rPr>
        <w:t xml:space="preserve"> Hartman (1997) and Orlando Patterson (1982), Jung holds that the constituent elements of slavery—gratuitous violence, natal alienation, and general dishonor— rendered the enslaved socially dead. Because this space of antisociality falls outside the substantive bounds of sociology, Jung urges an “</w:t>
      </w:r>
      <w:proofErr w:type="spellStart"/>
      <w:r w:rsidRPr="00AD410A">
        <w:rPr>
          <w:rFonts w:eastAsia="Calibri" w:cs="Calibri"/>
          <w:color w:val="000000"/>
        </w:rPr>
        <w:t>underdiscipline</w:t>
      </w:r>
      <w:proofErr w:type="spellEnd"/>
      <w:r w:rsidRPr="00AD410A">
        <w:rPr>
          <w:rFonts w:eastAsia="Calibri" w:cs="Calibri"/>
          <w:color w:val="000000"/>
        </w:rPr>
        <w:t>” of “</w:t>
      </w:r>
      <w:proofErr w:type="spellStart"/>
      <w:r w:rsidRPr="00AD410A">
        <w:rPr>
          <w:rFonts w:eastAsia="Calibri" w:cs="Calibri"/>
          <w:color w:val="000000"/>
        </w:rPr>
        <w:t>antisociology</w:t>
      </w:r>
      <w:proofErr w:type="spellEnd"/>
      <w:r w:rsidRPr="00AD410A">
        <w:rPr>
          <w:rFonts w:eastAsia="Calibri" w:cs="Calibri"/>
          <w:color w:val="000000"/>
        </w:rPr>
        <w:t xml:space="preserve">” to reckon with the anti-Blackness underpinning slavery and its afterlives. </w:t>
      </w:r>
    </w:p>
    <w:p w14:paraId="239B932B" w14:textId="77777777" w:rsidR="00C50ABF" w:rsidRPr="00AD410A" w:rsidRDefault="00C50ABF" w:rsidP="00C50ABF">
      <w:pPr>
        <w:rPr>
          <w:rFonts w:eastAsia="Calibri" w:cs="Calibri"/>
          <w:color w:val="000000"/>
        </w:rPr>
      </w:pPr>
      <w:r w:rsidRPr="00AD410A">
        <w:rPr>
          <w:rFonts w:eastAsia="Calibri" w:cs="Calibri"/>
          <w:color w:val="000000"/>
        </w:rPr>
        <w:t xml:space="preserve">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 </w:t>
      </w:r>
      <w:r w:rsidRPr="00AD410A">
        <w:rPr>
          <w:rFonts w:eastAsia="Calibri" w:cs="Calibri"/>
          <w:b/>
          <w:iCs/>
          <w:color w:val="000000"/>
          <w:highlight w:val="green"/>
          <w:u w:val="single"/>
        </w:rPr>
        <w:t xml:space="preserve">anti-Blackness </w:t>
      </w:r>
      <w:r w:rsidRPr="00AD410A">
        <w:rPr>
          <w:rFonts w:eastAsia="Calibri" w:cs="Calibri"/>
          <w:b/>
          <w:iCs/>
          <w:color w:val="000000"/>
          <w:u w:val="single"/>
        </w:rPr>
        <w:t xml:space="preserve">fundamentally </w:t>
      </w:r>
      <w:r w:rsidRPr="00AD410A">
        <w:rPr>
          <w:rFonts w:eastAsia="Calibri" w:cs="Calibri"/>
          <w:b/>
          <w:iCs/>
          <w:color w:val="000000"/>
          <w:highlight w:val="green"/>
          <w:u w:val="single"/>
        </w:rPr>
        <w:t>structured the trajectory of the post-emancipation labor movement in the United States</w:t>
      </w:r>
      <w:r w:rsidRPr="00AD410A">
        <w:rPr>
          <w:rFonts w:eastAsia="Calibri" w:cs="Calibri"/>
          <w:color w:val="000000"/>
        </w:rPr>
        <w:t xml:space="preserve">. The research puzzle of the paper is the following: Given the abolitionism professed by successive labor leaders in the years following the U.S. Civil War, </w:t>
      </w:r>
      <w:r w:rsidRPr="00AD410A">
        <w:rPr>
          <w:rFonts w:eastAsia="Calibri" w:cs="Calibri"/>
          <w:color w:val="000000"/>
          <w:u w:val="single"/>
        </w:rPr>
        <w:t>why did the cause of interracial solidarity nevertheless fail to gain traction in postbellum organized labor?</w:t>
      </w:r>
      <w:r w:rsidRPr="00AD410A">
        <w:rPr>
          <w:rFonts w:eastAsia="Calibri" w:cs="Calibri"/>
          <w:color w:val="000000"/>
        </w:rPr>
        <w:t xml:space="preserve"> Or, to put it in Hartman’s (1997:10) terms, “How does one tell the story of an elusive emancipation and a travestied freedom?”</w:t>
      </w:r>
    </w:p>
    <w:p w14:paraId="22699624" w14:textId="77777777" w:rsidR="00C50ABF" w:rsidRPr="00AD410A" w:rsidRDefault="00C50ABF" w:rsidP="00C50ABF">
      <w:pPr>
        <w:rPr>
          <w:rFonts w:eastAsia="Calibri" w:cs="Calibri"/>
          <w:color w:val="000000"/>
        </w:rPr>
      </w:pPr>
      <w:r w:rsidRPr="00AD410A">
        <w:rPr>
          <w:rFonts w:eastAsia="Calibri" w:cs="Calibri"/>
          <w:color w:val="000000"/>
        </w:rPr>
        <w:t xml:space="preserve">The existing literature is ill-equipped to address the paradox implicit in this puzzle. Much of the relevant scholarly debate turns on an either/or question: </w:t>
      </w:r>
      <w:r w:rsidRPr="00AD410A">
        <w:rPr>
          <w:rFonts w:eastAsia="Calibri" w:cs="Calibri"/>
          <w:color w:val="000000"/>
          <w:u w:val="single"/>
        </w:rPr>
        <w:t>Did organized labor in the United States exclude or protect Black labor?</w:t>
      </w:r>
      <w:r w:rsidRPr="00AD410A">
        <w:rPr>
          <w:rFonts w:eastAsia="Calibri" w:cs="Calibri"/>
          <w:color w:val="000000"/>
        </w:rPr>
        <w:t xml:space="preserve"> On one side, scholars </w:t>
      </w:r>
      <w:r w:rsidRPr="00AD410A">
        <w:rPr>
          <w:rFonts w:eastAsia="Calibri" w:cs="Calibri"/>
          <w:color w:val="000000"/>
          <w:u w:val="single"/>
        </w:rPr>
        <w:t xml:space="preserve">emphasize </w:t>
      </w:r>
      <w:r w:rsidRPr="00AD410A">
        <w:rPr>
          <w:rFonts w:eastAsia="Calibri" w:cs="Calibri"/>
          <w:b/>
          <w:iCs/>
          <w:color w:val="000000"/>
          <w:highlight w:val="green"/>
          <w:u w:val="single"/>
        </w:rPr>
        <w:t>unions’ racially exclusionary practices</w:t>
      </w:r>
      <w:r w:rsidRPr="00AD410A">
        <w:rPr>
          <w:rFonts w:eastAsia="Calibri" w:cs="Calibri"/>
          <w:color w:val="000000"/>
        </w:rPr>
        <w:t xml:space="preserve"> (Brenner, Brenner, and Winslow 2010; </w:t>
      </w:r>
      <w:proofErr w:type="spellStart"/>
      <w:r w:rsidRPr="00AD410A">
        <w:rPr>
          <w:rFonts w:eastAsia="Calibri" w:cs="Calibri"/>
          <w:color w:val="000000"/>
        </w:rPr>
        <w:t>Georgakas</w:t>
      </w:r>
      <w:proofErr w:type="spellEnd"/>
      <w:r w:rsidRPr="00AD410A">
        <w:rPr>
          <w:rFonts w:eastAsia="Calibri" w:cs="Calibri"/>
          <w:color w:val="000000"/>
        </w:rPr>
        <w:t xml:space="preserve"> and </w:t>
      </w:r>
      <w:proofErr w:type="spellStart"/>
      <w:r w:rsidRPr="00AD410A">
        <w:rPr>
          <w:rFonts w:eastAsia="Calibri" w:cs="Calibri"/>
          <w:color w:val="000000"/>
        </w:rPr>
        <w:t>Surkin</w:t>
      </w:r>
      <w:proofErr w:type="spellEnd"/>
      <w:r w:rsidRPr="00AD410A">
        <w:rPr>
          <w:rFonts w:eastAsia="Calibri" w:cs="Calibri"/>
          <w:color w:val="000000"/>
        </w:rPr>
        <w:t xml:space="preserve"> 1998; Glenn 2002; Goldfield 1990; Hunt and </w:t>
      </w:r>
      <w:proofErr w:type="spellStart"/>
      <w:r w:rsidRPr="00AD410A">
        <w:rPr>
          <w:rFonts w:eastAsia="Calibri" w:cs="Calibri"/>
          <w:color w:val="000000"/>
        </w:rPr>
        <w:t>Rayside</w:t>
      </w:r>
      <w:proofErr w:type="spellEnd"/>
      <w:r w:rsidRPr="00AD410A">
        <w:rPr>
          <w:rFonts w:eastAsia="Calibri" w:cs="Calibri"/>
          <w:color w:val="000000"/>
        </w:rPr>
        <w:t xml:space="preserve"> 2000; </w:t>
      </w:r>
      <w:proofErr w:type="spellStart"/>
      <w:r w:rsidRPr="00AD410A">
        <w:rPr>
          <w:rFonts w:eastAsia="Calibri" w:cs="Calibri"/>
          <w:color w:val="000000"/>
        </w:rPr>
        <w:t>Iton</w:t>
      </w:r>
      <w:proofErr w:type="spellEnd"/>
      <w:r w:rsidRPr="00AD410A">
        <w:rPr>
          <w:rFonts w:eastAsia="Calibri" w:cs="Calibri"/>
          <w:color w:val="000000"/>
        </w:rPr>
        <w:t xml:space="preserve"> 2000; Nelson 2002; Roediger 1991). On the other side, scholars have focused on </w:t>
      </w:r>
      <w:r w:rsidRPr="00AD410A">
        <w:rPr>
          <w:rFonts w:eastAsia="Calibri" w:cs="Calibri"/>
          <w:color w:val="000000"/>
          <w:u w:val="single"/>
        </w:rPr>
        <w:t>how unions were largely inclusive</w:t>
      </w:r>
      <w:r w:rsidRPr="00AD410A">
        <w:rPr>
          <w:rFonts w:eastAsia="Calibri" w:cs="Calibri"/>
          <w:color w:val="000000"/>
        </w:rPr>
        <w:t xml:space="preserve"> (Brown and Brueggemann 2006; Cole 2007; </w:t>
      </w:r>
      <w:proofErr w:type="spellStart"/>
      <w:r w:rsidRPr="00AD410A">
        <w:rPr>
          <w:rFonts w:eastAsia="Calibri" w:cs="Calibri"/>
          <w:color w:val="000000"/>
        </w:rPr>
        <w:t>Gerteis</w:t>
      </w:r>
      <w:proofErr w:type="spellEnd"/>
      <w:r w:rsidRPr="00AD410A">
        <w:rPr>
          <w:rFonts w:eastAsia="Calibri" w:cs="Calibri"/>
          <w:color w:val="000000"/>
        </w:rPr>
        <w:t xml:space="preserve"> 2007; Honey 2000, 2007; Isaac and Christiansen 2002; Rosenfeld and </w:t>
      </w:r>
      <w:proofErr w:type="spellStart"/>
      <w:r w:rsidRPr="00AD410A">
        <w:rPr>
          <w:rFonts w:eastAsia="Calibri" w:cs="Calibri"/>
          <w:color w:val="000000"/>
        </w:rPr>
        <w:t>Kleykamp</w:t>
      </w:r>
      <w:proofErr w:type="spellEnd"/>
      <w:r w:rsidRPr="00AD410A">
        <w:rPr>
          <w:rFonts w:eastAsia="Calibri" w:cs="Calibri"/>
          <w:color w:val="000000"/>
        </w:rPr>
        <w:t xml:space="preserve"> 2012; Stepan-Norris and Zeitlin 2003; Zeitlin and Weyher 2001; Zieger 2007). As readers of this scholarship, we are meant to make three inferences. The first is that </w:t>
      </w:r>
      <w:r w:rsidRPr="00AD410A">
        <w:rPr>
          <w:rFonts w:eastAsia="Calibri" w:cs="Calibri"/>
          <w:color w:val="000000"/>
          <w:u w:val="single"/>
        </w:rPr>
        <w:t>progressive Whites recognized Black workers as having equal standing with White workers and trade unionists</w:t>
      </w:r>
      <w:r w:rsidRPr="00AD410A">
        <w:rPr>
          <w:rFonts w:eastAsia="Calibri" w:cs="Calibri"/>
          <w:color w:val="000000"/>
        </w:rPr>
        <w:t xml:space="preserve">. The second is that </w:t>
      </w:r>
      <w:r w:rsidRPr="00AD410A">
        <w:rPr>
          <w:rFonts w:eastAsia="Calibri" w:cs="Calibri"/>
          <w:b/>
          <w:iCs/>
          <w:color w:val="000000"/>
          <w:highlight w:val="green"/>
          <w:u w:val="single"/>
        </w:rPr>
        <w:t>U.S. labor history’s protagonists were Whites</w:t>
      </w:r>
      <w:r w:rsidRPr="00AD410A">
        <w:rPr>
          <w:rFonts w:eastAsia="Calibri" w:cs="Calibri"/>
          <w:color w:val="000000"/>
        </w:rPr>
        <w:t xml:space="preserve">, while </w:t>
      </w:r>
      <w:r w:rsidRPr="00AD410A">
        <w:rPr>
          <w:rFonts w:eastAsia="Calibri" w:cs="Calibri"/>
          <w:b/>
          <w:iCs/>
          <w:color w:val="000000"/>
          <w:highlight w:val="green"/>
          <w:u w:val="single"/>
        </w:rPr>
        <w:t>Black people were the passive beneficiaries or victims of Whites</w:t>
      </w:r>
      <w:r w:rsidRPr="00AD410A">
        <w:rPr>
          <w:rFonts w:eastAsia="Calibri" w:cs="Calibri"/>
          <w:color w:val="000000"/>
        </w:rPr>
        <w:t xml:space="preserve">. The third is that </w:t>
      </w:r>
      <w:r w:rsidRPr="00AD410A">
        <w:rPr>
          <w:rFonts w:eastAsia="Calibri" w:cs="Calibri"/>
          <w:b/>
          <w:iCs/>
          <w:color w:val="000000"/>
          <w:u w:val="single"/>
        </w:rPr>
        <w:t xml:space="preserve">White </w:t>
      </w:r>
      <w:r w:rsidRPr="00AD410A">
        <w:rPr>
          <w:rFonts w:eastAsia="Calibri" w:cs="Calibri"/>
          <w:b/>
          <w:iCs/>
          <w:color w:val="000000"/>
          <w:highlight w:val="green"/>
          <w:u w:val="single"/>
        </w:rPr>
        <w:t xml:space="preserve">progressives’ </w:t>
      </w:r>
      <w:r w:rsidRPr="00AD410A">
        <w:rPr>
          <w:rFonts w:eastAsia="Calibri" w:cs="Calibri"/>
          <w:b/>
          <w:iCs/>
          <w:color w:val="000000"/>
          <w:u w:val="single"/>
        </w:rPr>
        <w:t xml:space="preserve">class </w:t>
      </w:r>
      <w:r w:rsidRPr="00AD410A">
        <w:rPr>
          <w:rFonts w:eastAsia="Calibri" w:cs="Calibri"/>
          <w:b/>
          <w:iCs/>
          <w:color w:val="000000"/>
          <w:highlight w:val="green"/>
          <w:u w:val="single"/>
        </w:rPr>
        <w:t xml:space="preserve">analysis of capitalism was </w:t>
      </w:r>
      <w:r w:rsidRPr="00AD410A">
        <w:rPr>
          <w:rFonts w:eastAsia="Calibri" w:cs="Calibri"/>
          <w:b/>
          <w:iCs/>
          <w:color w:val="000000"/>
          <w:u w:val="single"/>
        </w:rPr>
        <w:t xml:space="preserve">fundamentally </w:t>
      </w:r>
      <w:r w:rsidRPr="00AD410A">
        <w:rPr>
          <w:rFonts w:eastAsia="Calibri" w:cs="Calibri"/>
          <w:b/>
          <w:iCs/>
          <w:color w:val="000000"/>
          <w:highlight w:val="green"/>
          <w:u w:val="single"/>
        </w:rPr>
        <w:t>correct in the sense that capital deploys racism to divide and weaken the working class</w:t>
      </w:r>
      <w:r w:rsidRPr="00AD410A">
        <w:rPr>
          <w:rFonts w:eastAsia="Calibri" w:cs="Calibri"/>
          <w:color w:val="000000"/>
        </w:rPr>
        <w:t xml:space="preserve">. </w:t>
      </w:r>
    </w:p>
    <w:p w14:paraId="47B19B6D" w14:textId="77777777" w:rsidR="00C50ABF" w:rsidRPr="00AD410A" w:rsidRDefault="00C50ABF" w:rsidP="00C50ABF">
      <w:pPr>
        <w:rPr>
          <w:rFonts w:eastAsia="Calibri" w:cs="Calibri"/>
          <w:color w:val="000000"/>
        </w:rPr>
      </w:pPr>
      <w:r w:rsidRPr="00AD410A">
        <w:rPr>
          <w:rFonts w:eastAsia="Calibri" w:cs="Calibri"/>
          <w:color w:val="000000"/>
        </w:rPr>
        <w:t xml:space="preserve">We argue that the </w:t>
      </w:r>
      <w:r w:rsidRPr="00AD410A">
        <w:rPr>
          <w:rFonts w:eastAsia="Calibri" w:cs="Calibri"/>
          <w:color w:val="000000"/>
          <w:u w:val="single"/>
        </w:rPr>
        <w:t xml:space="preserve">foregoing scholarship mistakes progressive trade unionism for a politics of recognition while eliding how the </w:t>
      </w:r>
      <w:r w:rsidRPr="00AD410A">
        <w:rPr>
          <w:rFonts w:eastAsia="Calibri" w:cs="Calibri"/>
          <w:b/>
          <w:iCs/>
          <w:color w:val="000000"/>
          <w:highlight w:val="green"/>
          <w:u w:val="single"/>
        </w:rPr>
        <w:t>domination under slavery continued to structure Black life after the Civil War</w:t>
      </w:r>
      <w:r w:rsidRPr="00AD410A">
        <w:rPr>
          <w:rFonts w:eastAsia="Calibri" w:cs="Calibri"/>
          <w:color w:val="000000"/>
        </w:rPr>
        <w:t xml:space="preserve">. </w:t>
      </w:r>
      <w:r w:rsidRPr="00AD410A">
        <w:rPr>
          <w:rFonts w:eastAsia="Calibri" w:cs="Calibri"/>
          <w:color w:val="000000"/>
          <w:u w:val="single"/>
        </w:rPr>
        <w:t xml:space="preserve">Neither </w:t>
      </w:r>
      <w:r w:rsidRPr="00AD410A">
        <w:rPr>
          <w:rFonts w:eastAsia="Calibri" w:cs="Calibri"/>
          <w:b/>
          <w:iCs/>
          <w:color w:val="000000"/>
          <w:highlight w:val="green"/>
          <w:u w:val="single"/>
        </w:rPr>
        <w:t>progressive</w:t>
      </w:r>
      <w:r w:rsidRPr="00AD410A">
        <w:rPr>
          <w:rFonts w:eastAsia="Calibri" w:cs="Calibri"/>
          <w:color w:val="000000"/>
          <w:u w:val="single"/>
        </w:rPr>
        <w:t xml:space="preserve"> nor conservative White </w:t>
      </w:r>
      <w:r w:rsidRPr="00AD410A">
        <w:rPr>
          <w:rFonts w:eastAsia="Calibri" w:cs="Calibri"/>
          <w:b/>
          <w:iCs/>
          <w:color w:val="000000"/>
          <w:highlight w:val="green"/>
          <w:u w:val="single"/>
        </w:rPr>
        <w:t>labor</w:t>
      </w:r>
      <w:r w:rsidRPr="00AD410A">
        <w:rPr>
          <w:rFonts w:eastAsia="Calibri" w:cs="Calibri"/>
          <w:color w:val="000000"/>
          <w:u w:val="single"/>
        </w:rPr>
        <w:t xml:space="preserve"> reckoned with the unfinished project of Black emancipation and ongoing mechanisms of captivity and slavery.</w:t>
      </w:r>
      <w:r w:rsidRPr="00AD410A">
        <w:rPr>
          <w:rFonts w:eastAsia="Calibri" w:cs="Calibri"/>
          <w:color w:val="000000"/>
        </w:rPr>
        <w:t xml:space="preserve"> Moreover, the </w:t>
      </w:r>
      <w:r w:rsidRPr="00AD410A">
        <w:rPr>
          <w:rFonts w:eastAsia="Calibri" w:cs="Calibri"/>
          <w:color w:val="000000"/>
          <w:u w:val="single"/>
        </w:rPr>
        <w:t xml:space="preserve">existing scholarship’s </w:t>
      </w:r>
      <w:r w:rsidRPr="00AD410A">
        <w:rPr>
          <w:rFonts w:eastAsia="Calibri" w:cs="Calibri"/>
          <w:b/>
          <w:iCs/>
          <w:color w:val="000000"/>
          <w:highlight w:val="green"/>
          <w:u w:val="single"/>
        </w:rPr>
        <w:t xml:space="preserve">formulation of class and interracial solidarity </w:t>
      </w:r>
      <w:proofErr w:type="gramStart"/>
      <w:r w:rsidRPr="00AD410A">
        <w:rPr>
          <w:rFonts w:eastAsia="Calibri" w:cs="Calibri"/>
          <w:b/>
          <w:iCs/>
          <w:color w:val="000000"/>
          <w:highlight w:val="green"/>
          <w:u w:val="single"/>
        </w:rPr>
        <w:t>touts</w:t>
      </w:r>
      <w:proofErr w:type="gramEnd"/>
      <w:r w:rsidRPr="00AD410A">
        <w:rPr>
          <w:rFonts w:eastAsia="Calibri" w:cs="Calibri"/>
          <w:color w:val="000000"/>
          <w:u w:val="single"/>
        </w:rPr>
        <w:t xml:space="preserve"> examples of </w:t>
      </w:r>
      <w:r w:rsidRPr="00AD410A">
        <w:rPr>
          <w:rFonts w:eastAsia="Calibri" w:cs="Calibri"/>
          <w:b/>
          <w:iCs/>
          <w:color w:val="000000"/>
          <w:highlight w:val="green"/>
          <w:u w:val="single"/>
        </w:rPr>
        <w:t>racial inclusion that are in fact scenes of Black subjection</w:t>
      </w:r>
      <w:r w:rsidRPr="00AD410A">
        <w:rPr>
          <w:rFonts w:eastAsia="Calibri" w:cs="Calibri"/>
          <w:color w:val="000000"/>
        </w:rPr>
        <w:t xml:space="preserve">. As we demonstrate, in the internal politics of postbellum organized labor, </w:t>
      </w:r>
      <w:r w:rsidRPr="00AD410A">
        <w:rPr>
          <w:rFonts w:eastAsia="Calibri" w:cs="Calibri"/>
          <w:color w:val="000000"/>
          <w:u w:val="single"/>
        </w:rPr>
        <w:t>White trade unionists pushed a vision of universal emancipation that privileged White labor’s emancipation</w:t>
      </w:r>
      <w:r w:rsidRPr="00AD410A">
        <w:rPr>
          <w:rFonts w:eastAsia="Calibri" w:cs="Calibri"/>
          <w:color w:val="000000"/>
        </w:rPr>
        <w:t xml:space="preserve"> from </w:t>
      </w:r>
      <w:r w:rsidRPr="00AD410A">
        <w:rPr>
          <w:rFonts w:eastAsia="Calibri" w:cs="Calibri"/>
          <w:color w:val="000000"/>
          <w:u w:val="single"/>
        </w:rPr>
        <w:t>incipient industrial capitalism</w:t>
      </w:r>
      <w:r w:rsidRPr="00AD410A">
        <w:rPr>
          <w:rFonts w:eastAsia="Calibri" w:cs="Calibri"/>
          <w:color w:val="000000"/>
        </w:rPr>
        <w:t xml:space="preserve">. </w:t>
      </w:r>
      <w:r w:rsidRPr="00AD410A">
        <w:rPr>
          <w:rFonts w:eastAsia="Calibri" w:cs="Calibri"/>
          <w:color w:val="000000"/>
          <w:u w:val="single"/>
        </w:rPr>
        <w:t xml:space="preserve">Whiteness studies demonstrate that </w:t>
      </w:r>
      <w:r w:rsidRPr="00AD410A">
        <w:rPr>
          <w:rFonts w:eastAsia="Calibri" w:cs="Calibri"/>
          <w:b/>
          <w:iCs/>
          <w:color w:val="000000"/>
          <w:highlight w:val="green"/>
          <w:u w:val="single"/>
        </w:rPr>
        <w:t>White working-class consciousness</w:t>
      </w:r>
      <w:r w:rsidRPr="00AD410A">
        <w:rPr>
          <w:rFonts w:eastAsia="Calibri" w:cs="Calibri"/>
          <w:color w:val="000000"/>
          <w:u w:val="single"/>
        </w:rPr>
        <w:t xml:space="preserve"> in the United States was historically </w:t>
      </w:r>
      <w:r w:rsidRPr="00AD410A">
        <w:rPr>
          <w:rFonts w:eastAsia="Calibri" w:cs="Calibri"/>
          <w:b/>
          <w:iCs/>
          <w:color w:val="000000"/>
          <w:highlight w:val="green"/>
          <w:u w:val="single"/>
        </w:rPr>
        <w:t>constructed</w:t>
      </w:r>
      <w:r w:rsidRPr="00AD410A">
        <w:rPr>
          <w:rFonts w:eastAsia="Calibri" w:cs="Calibri"/>
          <w:color w:val="000000"/>
          <w:u w:val="single"/>
        </w:rPr>
        <w:t xml:space="preserve"> by relying </w:t>
      </w:r>
      <w:r w:rsidRPr="00AD410A">
        <w:rPr>
          <w:rFonts w:eastAsia="Calibri" w:cs="Calibri"/>
          <w:b/>
          <w:iCs/>
          <w:color w:val="000000"/>
          <w:highlight w:val="green"/>
          <w:u w:val="single"/>
        </w:rPr>
        <w:t>on</w:t>
      </w:r>
      <w:r w:rsidRPr="00AD410A">
        <w:rPr>
          <w:rFonts w:eastAsia="Calibri" w:cs="Calibri"/>
          <w:color w:val="000000"/>
          <w:u w:val="single"/>
        </w:rPr>
        <w:t xml:space="preserve"> </w:t>
      </w:r>
      <w:r w:rsidRPr="00AD410A">
        <w:rPr>
          <w:rFonts w:eastAsia="Calibri" w:cs="Calibri"/>
          <w:b/>
          <w:iCs/>
          <w:color w:val="000000"/>
          <w:highlight w:val="green"/>
          <w:u w:val="single"/>
        </w:rPr>
        <w:t>anti-Black anxieties</w:t>
      </w:r>
      <w:r w:rsidRPr="00AD410A">
        <w:rPr>
          <w:rFonts w:eastAsia="Calibri" w:cs="Calibri"/>
          <w:color w:val="000000"/>
          <w:u w:val="single"/>
        </w:rPr>
        <w:t xml:space="preserve"> (Du Bois 1935 [2017]; Roediger 1991).</w:t>
      </w:r>
      <w:r w:rsidRPr="00AD410A">
        <w:rPr>
          <w:rFonts w:eastAsia="Calibri" w:cs="Calibri"/>
          <w:color w:val="000000"/>
        </w:rPr>
        <w:t xml:space="preserve"> </w:t>
      </w:r>
      <w:r w:rsidRPr="00AD410A">
        <w:rPr>
          <w:rFonts w:eastAsia="Calibri" w:cs="Calibri"/>
          <w:color w:val="000000"/>
          <w:u w:val="single"/>
        </w:rPr>
        <w:t xml:space="preserve">Moreover, </w:t>
      </w:r>
      <w:r w:rsidRPr="00AD410A">
        <w:rPr>
          <w:rFonts w:eastAsia="Calibri" w:cs="Calibri"/>
          <w:b/>
          <w:iCs/>
          <w:color w:val="000000"/>
          <w:highlight w:val="green"/>
          <w:u w:val="single"/>
        </w:rPr>
        <w:t>even</w:t>
      </w:r>
      <w:r w:rsidRPr="00AD410A">
        <w:rPr>
          <w:rFonts w:eastAsia="Calibri" w:cs="Calibri"/>
          <w:color w:val="000000"/>
          <w:u w:val="single"/>
        </w:rPr>
        <w:t xml:space="preserve"> during moments </w:t>
      </w:r>
      <w:r w:rsidRPr="00AD410A">
        <w:rPr>
          <w:rFonts w:eastAsia="Calibri" w:cs="Calibri"/>
          <w:b/>
          <w:iCs/>
          <w:color w:val="000000"/>
          <w:highlight w:val="green"/>
          <w:u w:val="single"/>
        </w:rPr>
        <w:t>when</w:t>
      </w:r>
      <w:r w:rsidRPr="00AD410A">
        <w:rPr>
          <w:rFonts w:eastAsia="Calibri" w:cs="Calibri"/>
          <w:color w:val="000000"/>
          <w:u w:val="single"/>
        </w:rPr>
        <w:t xml:space="preserve"> </w:t>
      </w:r>
      <w:r w:rsidRPr="00AD410A">
        <w:rPr>
          <w:rFonts w:eastAsia="Calibri" w:cs="Calibri"/>
          <w:b/>
          <w:iCs/>
          <w:color w:val="000000"/>
          <w:highlight w:val="green"/>
          <w:u w:val="single"/>
        </w:rPr>
        <w:t>trade unions became pragmatic about including Black labor</w:t>
      </w:r>
      <w:r w:rsidRPr="00AD410A">
        <w:rPr>
          <w:rFonts w:eastAsia="Calibri" w:cs="Calibri"/>
          <w:color w:val="000000"/>
          <w:u w:val="single"/>
        </w:rPr>
        <w:t>—a significant move away from outright exclusion—</w:t>
      </w:r>
      <w:r w:rsidRPr="00AD410A">
        <w:rPr>
          <w:rFonts w:eastAsia="Calibri" w:cs="Calibri"/>
          <w:b/>
          <w:iCs/>
          <w:color w:val="000000"/>
          <w:highlight w:val="green"/>
          <w:u w:val="single"/>
        </w:rPr>
        <w:t xml:space="preserve">White trade </w:t>
      </w:r>
      <w:proofErr w:type="gramStart"/>
      <w:r w:rsidRPr="00AD410A">
        <w:rPr>
          <w:rFonts w:eastAsia="Calibri" w:cs="Calibri"/>
          <w:b/>
          <w:iCs/>
          <w:color w:val="000000"/>
          <w:highlight w:val="green"/>
          <w:u w:val="single"/>
        </w:rPr>
        <w:t>unionists maintained</w:t>
      </w:r>
      <w:proofErr w:type="gramEnd"/>
      <w:r w:rsidRPr="00AD410A">
        <w:rPr>
          <w:rFonts w:eastAsia="Calibri" w:cs="Calibri"/>
          <w:b/>
          <w:iCs/>
          <w:color w:val="000000"/>
          <w:highlight w:val="green"/>
          <w:u w:val="single"/>
        </w:rPr>
        <w:t xml:space="preserve"> hierarchies</w:t>
      </w:r>
      <w:r w:rsidRPr="00AD410A">
        <w:rPr>
          <w:rFonts w:eastAsia="Calibri" w:cs="Calibri"/>
          <w:color w:val="000000"/>
          <w:u w:val="single"/>
        </w:rPr>
        <w:t xml:space="preserve"> of leadership and ideology that </w:t>
      </w:r>
      <w:r w:rsidRPr="00AD410A">
        <w:rPr>
          <w:rFonts w:eastAsia="Calibri" w:cs="Calibri"/>
          <w:b/>
          <w:iCs/>
          <w:color w:val="000000"/>
          <w:highlight w:val="green"/>
          <w:u w:val="single"/>
        </w:rPr>
        <w:t>marginalized</w:t>
      </w:r>
      <w:r w:rsidRPr="00AD410A">
        <w:rPr>
          <w:rFonts w:eastAsia="Calibri" w:cs="Calibri"/>
          <w:color w:val="000000"/>
          <w:u w:val="single"/>
        </w:rPr>
        <w:t xml:space="preserve"> the antiracist demands and voices of </w:t>
      </w:r>
      <w:r w:rsidRPr="00AD410A">
        <w:rPr>
          <w:rFonts w:eastAsia="Calibri" w:cs="Calibri"/>
          <w:b/>
          <w:iCs/>
          <w:color w:val="000000"/>
          <w:highlight w:val="green"/>
          <w:u w:val="single"/>
        </w:rPr>
        <w:t>Black workers</w:t>
      </w:r>
      <w:r w:rsidRPr="00AD410A">
        <w:rPr>
          <w:rFonts w:eastAsia="Calibri" w:cs="Calibri"/>
          <w:color w:val="000000"/>
          <w:u w:val="single"/>
        </w:rPr>
        <w:t>.</w:t>
      </w:r>
      <w:r w:rsidRPr="00AD410A">
        <w:rPr>
          <w:rFonts w:eastAsia="Calibri" w:cs="Calibri"/>
          <w:color w:val="000000"/>
        </w:rPr>
        <w:t xml:space="preserve"> Laden with the </w:t>
      </w:r>
      <w:r w:rsidRPr="00AD410A">
        <w:rPr>
          <w:rFonts w:eastAsia="Calibri" w:cs="Calibri"/>
          <w:color w:val="000000"/>
          <w:u w:val="single"/>
        </w:rPr>
        <w:t>entitlements of Whiteness through the</w:t>
      </w:r>
      <w:r w:rsidRPr="00AD410A">
        <w:rPr>
          <w:rFonts w:eastAsia="Calibri" w:cs="Calibri"/>
          <w:color w:val="000000"/>
        </w:rPr>
        <w:t xml:space="preserve"> </w:t>
      </w:r>
      <w:r w:rsidRPr="00AD410A">
        <w:rPr>
          <w:rFonts w:eastAsia="Calibri" w:cs="Calibri"/>
          <w:color w:val="000000"/>
          <w:u w:val="single"/>
        </w:rPr>
        <w:t>inheritances of chattel slavery, the formulation of “</w:t>
      </w:r>
      <w:r w:rsidRPr="00AD410A">
        <w:rPr>
          <w:rFonts w:eastAsia="Calibri" w:cs="Calibri"/>
          <w:b/>
          <w:iCs/>
          <w:color w:val="000000"/>
          <w:highlight w:val="green"/>
          <w:u w:val="single"/>
        </w:rPr>
        <w:t>emancipation” for White labor</w:t>
      </w:r>
      <w:r w:rsidRPr="00AD410A">
        <w:rPr>
          <w:rFonts w:eastAsia="Calibri" w:cs="Calibri"/>
          <w:color w:val="000000"/>
          <w:u w:val="single"/>
        </w:rPr>
        <w:t xml:space="preserve"> </w:t>
      </w:r>
      <w:r w:rsidRPr="00AD410A">
        <w:rPr>
          <w:rFonts w:eastAsia="Calibri" w:cs="Calibri"/>
          <w:b/>
          <w:iCs/>
          <w:color w:val="000000"/>
          <w:highlight w:val="green"/>
          <w:u w:val="single"/>
        </w:rPr>
        <w:t>rejected</w:t>
      </w:r>
      <w:r w:rsidRPr="00AD410A">
        <w:rPr>
          <w:rFonts w:eastAsia="Calibri" w:cs="Calibri"/>
          <w:color w:val="000000"/>
          <w:u w:val="single"/>
        </w:rPr>
        <w:t xml:space="preserve"> Black people’s unresolved political struggles for </w:t>
      </w:r>
      <w:r w:rsidRPr="00AD410A">
        <w:rPr>
          <w:rFonts w:eastAsia="Calibri" w:cs="Calibri"/>
          <w:b/>
          <w:iCs/>
          <w:color w:val="000000"/>
          <w:highlight w:val="green"/>
          <w:u w:val="single"/>
        </w:rPr>
        <w:t>Black liberation</w:t>
      </w:r>
      <w:r w:rsidRPr="00AD410A">
        <w:rPr>
          <w:rFonts w:eastAsia="Calibri" w:cs="Calibri"/>
          <w:color w:val="000000"/>
        </w:rPr>
        <w:t>.</w:t>
      </w:r>
    </w:p>
    <w:p w14:paraId="03A46EDB" w14:textId="77777777" w:rsidR="00C50ABF" w:rsidRPr="00AD410A" w:rsidRDefault="00C50ABF" w:rsidP="00C50ABF">
      <w:pPr>
        <w:rPr>
          <w:rFonts w:eastAsia="Calibri" w:cs="Calibri"/>
          <w:color w:val="000000"/>
        </w:rPr>
      </w:pPr>
      <w:r w:rsidRPr="00AD410A">
        <w:rPr>
          <w:rFonts w:eastAsia="Calibri" w:cs="Calibri"/>
          <w:color w:val="000000"/>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w:t>
      </w:r>
      <w:r w:rsidRPr="00AD410A">
        <w:rPr>
          <w:rFonts w:eastAsia="Calibri" w:cs="Calibri"/>
          <w:b/>
          <w:iCs/>
          <w:color w:val="000000"/>
          <w:highlight w:val="green"/>
          <w:u w:val="single"/>
        </w:rPr>
        <w:t>organized labor refused to reckon</w:t>
      </w:r>
      <w:r w:rsidRPr="00AD410A">
        <w:rPr>
          <w:rFonts w:eastAsia="Calibri" w:cs="Calibri"/>
          <w:color w:val="000000"/>
          <w:u w:val="single"/>
        </w:rPr>
        <w:t xml:space="preserve"> institutionally </w:t>
      </w:r>
      <w:r w:rsidRPr="00AD410A">
        <w:rPr>
          <w:rFonts w:eastAsia="Calibri" w:cs="Calibri"/>
          <w:b/>
          <w:iCs/>
          <w:color w:val="000000"/>
          <w:highlight w:val="green"/>
          <w:u w:val="single"/>
        </w:rPr>
        <w:t>with</w:t>
      </w:r>
      <w:r w:rsidRPr="00AD410A">
        <w:rPr>
          <w:rFonts w:eastAsia="Calibri" w:cs="Calibri"/>
          <w:color w:val="000000"/>
          <w:u w:val="single"/>
        </w:rPr>
        <w:t xml:space="preserve"> what Hartman (1997, 2008) calls the “</w:t>
      </w:r>
      <w:r w:rsidRPr="00AD410A">
        <w:rPr>
          <w:rFonts w:eastAsia="Calibri" w:cs="Calibri"/>
          <w:b/>
          <w:iCs/>
          <w:color w:val="000000"/>
          <w:highlight w:val="green"/>
          <w:u w:val="single"/>
        </w:rPr>
        <w:t>nonevent of emancipation</w:t>
      </w:r>
      <w:r w:rsidRPr="00AD410A">
        <w:rPr>
          <w:rFonts w:eastAsia="Calibri" w:cs="Calibri"/>
          <w:color w:val="000000"/>
          <w:u w:val="single"/>
        </w:rPr>
        <w:t>” and the “afterlife of slavery” for Black populations. Hartman (1997) understands the nonevent of emancipation to be “insinuated by the perpetuation of the plantation system and the reconfiguration of subjection” (p. 116), finding in her historical analysis of post-emancipation Black life that, “</w:t>
      </w:r>
      <w:r w:rsidRPr="00AD410A">
        <w:rPr>
          <w:rFonts w:eastAsia="Calibri" w:cs="Calibri"/>
          <w:b/>
          <w:iCs/>
          <w:color w:val="000000"/>
          <w:highlight w:val="green"/>
          <w:u w:val="single"/>
        </w:rPr>
        <w:t>emancipatory discourses</w:t>
      </w:r>
      <w:r w:rsidRPr="00AD410A">
        <w:rPr>
          <w:rFonts w:eastAsia="Calibri" w:cs="Calibri"/>
          <w:color w:val="000000"/>
          <w:u w:val="single"/>
        </w:rPr>
        <w:t xml:space="preserve"> of </w:t>
      </w:r>
      <w:r w:rsidRPr="00AD410A">
        <w:rPr>
          <w:rFonts w:eastAsia="Calibri" w:cs="Calibri"/>
          <w:b/>
          <w:iCs/>
          <w:color w:val="000000"/>
          <w:highlight w:val="green"/>
          <w:u w:val="single"/>
        </w:rPr>
        <w:t>rights</w:t>
      </w:r>
      <w:r w:rsidRPr="00AD410A">
        <w:rPr>
          <w:rFonts w:eastAsia="Calibri" w:cs="Calibri"/>
          <w:color w:val="000000"/>
          <w:u w:val="single"/>
        </w:rPr>
        <w:t xml:space="preserve">, </w:t>
      </w:r>
      <w:r w:rsidRPr="00AD410A">
        <w:rPr>
          <w:rFonts w:eastAsia="Calibri" w:cs="Calibri"/>
          <w:b/>
          <w:iCs/>
          <w:color w:val="000000"/>
          <w:highlight w:val="green"/>
          <w:u w:val="single"/>
        </w:rPr>
        <w:t>liberty</w:t>
      </w:r>
      <w:r w:rsidRPr="00AD410A">
        <w:rPr>
          <w:rFonts w:eastAsia="Calibri" w:cs="Calibri"/>
          <w:color w:val="000000"/>
          <w:u w:val="single"/>
        </w:rPr>
        <w:t xml:space="preserve">, </w:t>
      </w:r>
      <w:r w:rsidRPr="00AD410A">
        <w:rPr>
          <w:rFonts w:eastAsia="Calibri" w:cs="Calibri"/>
          <w:b/>
          <w:iCs/>
          <w:color w:val="000000"/>
          <w:highlight w:val="green"/>
          <w:u w:val="single"/>
        </w:rPr>
        <w:t>and</w:t>
      </w:r>
      <w:r w:rsidRPr="00AD410A">
        <w:rPr>
          <w:rFonts w:eastAsia="Calibri" w:cs="Calibri"/>
          <w:color w:val="000000"/>
          <w:u w:val="single"/>
        </w:rPr>
        <w:t xml:space="preserve"> </w:t>
      </w:r>
      <w:r w:rsidRPr="00AD410A">
        <w:rPr>
          <w:rFonts w:eastAsia="Calibri" w:cs="Calibri"/>
          <w:b/>
          <w:iCs/>
          <w:color w:val="000000"/>
          <w:highlight w:val="green"/>
          <w:u w:val="single"/>
        </w:rPr>
        <w:t>equality</w:t>
      </w:r>
      <w:r w:rsidRPr="00AD410A">
        <w:rPr>
          <w:rFonts w:eastAsia="Calibri" w:cs="Calibri"/>
          <w:color w:val="000000"/>
          <w:u w:val="single"/>
        </w:rPr>
        <w:t xml:space="preserve"> instigate, </w:t>
      </w:r>
      <w:r w:rsidRPr="00AD410A">
        <w:rPr>
          <w:rFonts w:eastAsia="Calibri" w:cs="Calibri"/>
          <w:b/>
          <w:iCs/>
          <w:color w:val="000000"/>
          <w:highlight w:val="green"/>
          <w:u w:val="single"/>
        </w:rPr>
        <w:t>transmit</w:t>
      </w:r>
      <w:r w:rsidRPr="00AD410A">
        <w:rPr>
          <w:rFonts w:eastAsia="Calibri" w:cs="Calibri"/>
          <w:color w:val="000000"/>
          <w:u w:val="single"/>
        </w:rPr>
        <w:t xml:space="preserve">, and effect forms of </w:t>
      </w:r>
      <w:r w:rsidRPr="00AD410A">
        <w:rPr>
          <w:rFonts w:eastAsia="Calibri" w:cs="Calibri"/>
          <w:b/>
          <w:iCs/>
          <w:color w:val="000000"/>
          <w:highlight w:val="green"/>
          <w:u w:val="single"/>
        </w:rPr>
        <w:t>racial domination</w:t>
      </w:r>
      <w:r w:rsidRPr="00AD410A">
        <w:rPr>
          <w:rFonts w:eastAsia="Calibri" w:cs="Calibri"/>
          <w:color w:val="000000"/>
          <w:u w:val="single"/>
        </w:rPr>
        <w:t xml:space="preserve">” (p. 116). </w:t>
      </w:r>
      <w:r w:rsidRPr="00AD410A">
        <w:rPr>
          <w:rFonts w:eastAsia="Calibri" w:cs="Calibri"/>
          <w:color w:val="000000"/>
        </w:rPr>
        <w:t xml:space="preserve">We likewise find that postbellum labor failed to grapple with the paradox of Black re-enslavement post-emancipation. As W. E. B. Du Bois ([1935] 2017) poignantly observes of Black Reconstruction, </w:t>
      </w:r>
      <w:r w:rsidRPr="00AD410A">
        <w:rPr>
          <w:rFonts w:eastAsia="Calibri" w:cs="Calibri"/>
          <w:color w:val="000000"/>
          <w:u w:val="single"/>
        </w:rPr>
        <w:t>“The slave went free; stood a brief moment in the sun; then moved back again toward slavery”</w:t>
      </w:r>
      <w:r w:rsidRPr="00AD410A">
        <w:rPr>
          <w:rFonts w:eastAsia="Calibri" w:cs="Calibri"/>
          <w:color w:val="000000"/>
        </w:rPr>
        <w:t xml:space="preserve"> (p. 26). Du Bois’s identification of the structural, psychological, social, and institutional failures of Reconstruction dovetails with Hartman’s (2008) formulation of the “afterlife of slavery,” understood as the </w:t>
      </w:r>
      <w:r w:rsidRPr="00AD410A">
        <w:rPr>
          <w:rFonts w:eastAsia="Calibri" w:cs="Calibri"/>
          <w:color w:val="000000"/>
          <w:u w:val="single"/>
        </w:rPr>
        <w:t>persistence of slavery in Black people’s political and material conditions, including “skewed life changes, limited access to health and education, premature death, incarceration, and impoverishment” (p. 6).</w:t>
      </w:r>
      <w:r w:rsidRPr="00AD410A">
        <w:rPr>
          <w:rFonts w:eastAsia="Calibri" w:cs="Calibri"/>
          <w:color w:val="000000"/>
        </w:rPr>
        <w:t xml:space="preserve"> </w:t>
      </w:r>
    </w:p>
    <w:p w14:paraId="563D7B42" w14:textId="77777777" w:rsidR="00C50ABF" w:rsidRPr="00AD410A" w:rsidRDefault="00C50ABF" w:rsidP="00C50ABF">
      <w:pPr>
        <w:rPr>
          <w:rFonts w:eastAsia="Calibri" w:cs="Calibri"/>
          <w:color w:val="000000"/>
        </w:rPr>
      </w:pPr>
      <w:r w:rsidRPr="00AD410A">
        <w:rPr>
          <w:rFonts w:eastAsia="Calibri" w:cs="Calibri"/>
          <w:color w:val="000000"/>
        </w:rPr>
        <w:t xml:space="preserve">We argue that the </w:t>
      </w:r>
      <w:r w:rsidRPr="00AD410A">
        <w:rPr>
          <w:rFonts w:eastAsia="Calibri" w:cs="Calibri"/>
          <w:b/>
          <w:iCs/>
          <w:color w:val="000000"/>
          <w:u w:val="single"/>
        </w:rPr>
        <w:t xml:space="preserve">afterlife of slavery manifests clearly within the history of </w:t>
      </w:r>
      <w:r w:rsidRPr="00AD410A">
        <w:rPr>
          <w:rFonts w:eastAsia="Calibri" w:cs="Calibri"/>
          <w:b/>
          <w:iCs/>
          <w:color w:val="000000"/>
          <w:highlight w:val="green"/>
          <w:u w:val="single"/>
        </w:rPr>
        <w:t>trade unions</w:t>
      </w:r>
      <w:r w:rsidRPr="00AD410A">
        <w:rPr>
          <w:rFonts w:eastAsia="Calibri" w:cs="Calibri"/>
          <w:color w:val="000000"/>
        </w:rPr>
        <w:t xml:space="preserve">, for the latter </w:t>
      </w:r>
      <w:r w:rsidRPr="00AD410A">
        <w:rPr>
          <w:rFonts w:eastAsia="Calibri" w:cs="Calibri"/>
          <w:b/>
          <w:iCs/>
          <w:color w:val="000000"/>
          <w:highlight w:val="green"/>
          <w:u w:val="single"/>
        </w:rPr>
        <w:t>originated within the political economy of slavery</w:t>
      </w:r>
      <w:r w:rsidRPr="00AD410A">
        <w:rPr>
          <w:rFonts w:eastAsia="Calibri" w:cs="Calibri"/>
          <w:color w:val="000000"/>
        </w:rPr>
        <w:t xml:space="preserve">. </w:t>
      </w:r>
      <w:r w:rsidRPr="00AD410A">
        <w:rPr>
          <w:rFonts w:eastAsia="Calibri" w:cs="Calibri"/>
          <w:color w:val="000000"/>
          <w:u w:val="single"/>
        </w:rPr>
        <w:t>Enslaved artisans once dominated the skilled trades, and White unions emerged correspondingly to exclude Black labor. Though Black people today are more likely than any other demographic group to join unions and several contemporary unions are Black led</w:t>
      </w:r>
      <w:r w:rsidRPr="00AD410A">
        <w:rPr>
          <w:rFonts w:eastAsia="Calibri" w:cs="Calibri"/>
          <w:color w:val="000000"/>
        </w:rPr>
        <w:t xml:space="preserve">, we maintain that some of the first unions were born as anti-Black institutions. </w:t>
      </w:r>
    </w:p>
    <w:p w14:paraId="0FAE798F" w14:textId="77777777" w:rsidR="00C50ABF" w:rsidRPr="00AD410A" w:rsidRDefault="00C50ABF" w:rsidP="00C50ABF">
      <w:pPr>
        <w:rPr>
          <w:rFonts w:eastAsia="Calibri" w:cs="Calibri"/>
          <w:color w:val="000000"/>
        </w:rPr>
      </w:pPr>
      <w:r w:rsidRPr="00AD410A">
        <w:rPr>
          <w:rFonts w:eastAsia="Calibri" w:cs="Calibri"/>
          <w:color w:val="000000"/>
        </w:rPr>
        <w:t xml:space="preserve">When, after the Civil War, the formerly enslaved began to argue that they were being excluded from unions, White labor undercut those claims in three ways. Archival data reveal that the latter deployed a “successor discourse.” White </w:t>
      </w:r>
      <w:r w:rsidRPr="00AD410A">
        <w:rPr>
          <w:rFonts w:eastAsia="Calibri" w:cs="Calibri"/>
          <w:color w:val="000000"/>
          <w:u w:val="single"/>
        </w:rPr>
        <w:t>trade unionists claimed that since the Union’s victory had abolished slavery, addressing White labor’s industrial servitude was the primary struggle</w:t>
      </w:r>
      <w:r w:rsidRPr="00AD410A">
        <w:rPr>
          <w:rFonts w:eastAsia="Calibri" w:cs="Calibri"/>
          <w:color w:val="000000"/>
        </w:rPr>
        <w:t xml:space="preserve">. Second, White labor dismissed Black labor’s critique by </w:t>
      </w:r>
      <w:r w:rsidRPr="00AD410A">
        <w:rPr>
          <w:rFonts w:eastAsia="Calibri" w:cs="Calibri"/>
          <w:b/>
          <w:iCs/>
          <w:color w:val="000000"/>
          <w:highlight w:val="green"/>
          <w:u w:val="single"/>
        </w:rPr>
        <w:t>homogenizing all workers’ experiences</w:t>
      </w:r>
      <w:r w:rsidRPr="00AD410A">
        <w:rPr>
          <w:rFonts w:eastAsia="Calibri" w:cs="Calibri"/>
          <w:color w:val="000000"/>
        </w:rPr>
        <w:t xml:space="preserve">, as if European immigrants and the formerly enslaved shared the same condition. Finally, and on other occasions, </w:t>
      </w:r>
      <w:r w:rsidRPr="00AD410A">
        <w:rPr>
          <w:rFonts w:eastAsia="Calibri" w:cs="Calibri"/>
          <w:b/>
          <w:iCs/>
          <w:color w:val="000000"/>
          <w:highlight w:val="green"/>
          <w:u w:val="single"/>
        </w:rPr>
        <w:t>White labor deployed a discourse of “possession</w:t>
      </w:r>
      <w:r w:rsidRPr="00AD410A">
        <w:rPr>
          <w:rFonts w:eastAsia="Calibri" w:cs="Calibri"/>
          <w:color w:val="000000"/>
        </w:rPr>
        <w:t xml:space="preserve">,” maintaining that </w:t>
      </w:r>
      <w:r w:rsidRPr="00AD410A">
        <w:rPr>
          <w:rFonts w:eastAsia="Calibri" w:cs="Calibri"/>
          <w:b/>
          <w:iCs/>
          <w:color w:val="000000"/>
          <w:highlight w:val="green"/>
          <w:u w:val="single"/>
        </w:rPr>
        <w:t>if White labor did not</w:t>
      </w:r>
      <w:r w:rsidRPr="00AD410A">
        <w:rPr>
          <w:rFonts w:eastAsia="Calibri" w:cs="Calibri"/>
          <w:color w:val="000000"/>
          <w:u w:val="single"/>
        </w:rPr>
        <w:t xml:space="preserve"> organize and </w:t>
      </w:r>
      <w:r w:rsidRPr="00AD410A">
        <w:rPr>
          <w:rFonts w:eastAsia="Calibri" w:cs="Calibri"/>
          <w:b/>
          <w:iCs/>
          <w:color w:val="000000"/>
          <w:highlight w:val="green"/>
          <w:u w:val="single"/>
        </w:rPr>
        <w:t>control Black labor</w:t>
      </w:r>
      <w:r w:rsidRPr="00AD410A">
        <w:rPr>
          <w:rFonts w:eastAsia="Calibri" w:cs="Calibri"/>
          <w:color w:val="000000"/>
        </w:rPr>
        <w:t xml:space="preserve">, </w:t>
      </w:r>
      <w:r w:rsidRPr="00AD410A">
        <w:rPr>
          <w:rFonts w:eastAsia="Calibri" w:cs="Calibri"/>
          <w:b/>
          <w:iCs/>
          <w:color w:val="000000"/>
          <w:highlight w:val="green"/>
          <w:u w:val="single"/>
        </w:rPr>
        <w:t>White workers</w:t>
      </w:r>
      <w:r w:rsidRPr="00AD410A">
        <w:rPr>
          <w:rFonts w:eastAsia="Calibri" w:cs="Calibri"/>
          <w:color w:val="000000"/>
          <w:u w:val="single"/>
        </w:rPr>
        <w:t xml:space="preserve"> </w:t>
      </w:r>
      <w:r w:rsidRPr="00AD410A">
        <w:rPr>
          <w:rFonts w:eastAsia="Calibri" w:cs="Calibri"/>
          <w:b/>
          <w:iCs/>
          <w:color w:val="000000"/>
          <w:highlight w:val="green"/>
          <w:u w:val="single"/>
        </w:rPr>
        <w:t>would be defeated</w:t>
      </w:r>
      <w:r w:rsidRPr="00AD410A">
        <w:rPr>
          <w:rFonts w:eastAsia="Calibri" w:cs="Calibri"/>
          <w:color w:val="000000"/>
          <w:u w:val="single"/>
        </w:rPr>
        <w:t xml:space="preserve"> in labor disputes and labor market competition</w:t>
      </w:r>
      <w:r w:rsidRPr="00AD410A">
        <w:rPr>
          <w:rFonts w:eastAsia="Calibri" w:cs="Calibri"/>
          <w:color w:val="000000"/>
        </w:rPr>
        <w:t xml:space="preserve">. While this position was a progressive break from the past, it bound the pragmatics of inclusion with the anti-Black logic of captivity. By addressing the research puzzle in this way, the article makes three contributions. First, </w:t>
      </w:r>
      <w:r w:rsidRPr="00AD410A">
        <w:rPr>
          <w:rFonts w:eastAsia="Calibri" w:cs="Calibri"/>
          <w:color w:val="000000"/>
          <w:u w:val="single"/>
        </w:rPr>
        <w:t xml:space="preserve">we </w:t>
      </w:r>
      <w:r w:rsidRPr="00AD410A">
        <w:rPr>
          <w:rFonts w:eastAsia="Calibri" w:cs="Calibri"/>
          <w:b/>
          <w:iCs/>
          <w:color w:val="000000"/>
          <w:highlight w:val="green"/>
          <w:u w:val="single"/>
        </w:rPr>
        <w:t>disrupt the either/or logic</w:t>
      </w:r>
      <w:r w:rsidRPr="00AD410A">
        <w:rPr>
          <w:rFonts w:eastAsia="Calibri" w:cs="Calibri"/>
          <w:color w:val="000000"/>
          <w:u w:val="single"/>
        </w:rPr>
        <w:t xml:space="preserve"> of the debate on interracial solidarity within the sociology of labor</w:t>
      </w:r>
      <w:r w:rsidRPr="00AD410A">
        <w:rPr>
          <w:rFonts w:eastAsia="Calibri" w:cs="Calibri"/>
          <w:color w:val="000000"/>
        </w:rPr>
        <w:t xml:space="preserve">, which </w:t>
      </w:r>
      <w:r w:rsidRPr="00AD410A">
        <w:rPr>
          <w:rFonts w:eastAsia="Calibri" w:cs="Calibri"/>
          <w:b/>
          <w:iCs/>
          <w:color w:val="000000"/>
          <w:highlight w:val="green"/>
          <w:u w:val="single"/>
        </w:rPr>
        <w:t>frames unions as</w:t>
      </w:r>
      <w:r w:rsidRPr="00AD410A">
        <w:rPr>
          <w:rFonts w:eastAsia="Calibri" w:cs="Calibri"/>
          <w:color w:val="000000"/>
        </w:rPr>
        <w:t xml:space="preserve"> either exclusionary or </w:t>
      </w:r>
      <w:r w:rsidRPr="00AD410A">
        <w:rPr>
          <w:rFonts w:eastAsia="Calibri" w:cs="Calibri"/>
          <w:b/>
          <w:iCs/>
          <w:color w:val="000000"/>
          <w:highlight w:val="green"/>
          <w:u w:val="single"/>
        </w:rPr>
        <w:t>inclusionary</w:t>
      </w:r>
      <w:r w:rsidRPr="00AD410A">
        <w:rPr>
          <w:rFonts w:eastAsia="Calibri" w:cs="Calibri"/>
          <w:color w:val="000000"/>
        </w:rPr>
        <w:t xml:space="preserve"> </w:t>
      </w:r>
      <w:r w:rsidRPr="00AD410A">
        <w:rPr>
          <w:rFonts w:eastAsia="Calibri" w:cs="Calibri"/>
          <w:b/>
          <w:iCs/>
          <w:color w:val="000000"/>
          <w:highlight w:val="green"/>
          <w:u w:val="single"/>
        </w:rPr>
        <w:t>toward Black people</w:t>
      </w:r>
      <w:r w:rsidRPr="00AD410A">
        <w:rPr>
          <w:rFonts w:eastAsia="Calibri" w:cs="Calibri"/>
          <w:color w:val="000000"/>
        </w:rPr>
        <w:t xml:space="preserve">. Second, as an alternative, </w:t>
      </w:r>
      <w:r w:rsidRPr="00AD410A">
        <w:rPr>
          <w:rFonts w:eastAsia="Calibri" w:cs="Calibri"/>
          <w:color w:val="000000"/>
          <w:u w:val="single"/>
        </w:rPr>
        <w:t xml:space="preserve">we advance a novel synthesis of </w:t>
      </w:r>
      <w:proofErr w:type="spellStart"/>
      <w:r w:rsidRPr="00AD410A">
        <w:rPr>
          <w:rFonts w:eastAsia="Calibri" w:cs="Calibri"/>
          <w:color w:val="000000"/>
          <w:u w:val="single"/>
        </w:rPr>
        <w:t>Saidiya</w:t>
      </w:r>
      <w:proofErr w:type="spellEnd"/>
      <w:r w:rsidRPr="00AD410A">
        <w:rPr>
          <w:rFonts w:eastAsia="Calibri" w:cs="Calibri"/>
          <w:color w:val="000000"/>
          <w:u w:val="single"/>
        </w:rPr>
        <w:t xml:space="preserve"> Hartman and the sparse but important body of work on the sociology of slavery</w:t>
      </w:r>
      <w:r w:rsidRPr="00AD410A">
        <w:rPr>
          <w:rFonts w:eastAsia="Calibri" w:cs="Calibri"/>
          <w:color w:val="000000"/>
        </w:rPr>
        <w:t>, including that of Du Bois himself. Third, we offer empirical grounding for theories of anti- Blackness in the humanities by using archival data on postbellum White and Black labor relations.</w:t>
      </w:r>
    </w:p>
    <w:p w14:paraId="337A099D" w14:textId="77777777" w:rsidR="00C50ABF" w:rsidRPr="00AD410A" w:rsidRDefault="00C50ABF" w:rsidP="00C50ABF">
      <w:pPr>
        <w:keepNext/>
        <w:keepLines/>
        <w:spacing w:before="40" w:after="0"/>
        <w:outlineLvl w:val="3"/>
        <w:rPr>
          <w:rFonts w:eastAsia="Times New Roman" w:cs="Calibri"/>
          <w:b/>
          <w:iCs/>
          <w:color w:val="000000"/>
          <w:sz w:val="26"/>
        </w:rPr>
      </w:pPr>
      <w:r w:rsidRPr="00AD410A">
        <w:rPr>
          <w:rFonts w:eastAsia="Times New Roman" w:cs="Calibri"/>
          <w:b/>
          <w:iCs/>
          <w:color w:val="000000"/>
          <w:sz w:val="26"/>
        </w:rPr>
        <w:t xml:space="preserve">The 1AC’s </w:t>
      </w:r>
      <w:r w:rsidRPr="00AD410A">
        <w:rPr>
          <w:rFonts w:eastAsia="Times New Roman" w:cs="Calibri"/>
          <w:b/>
          <w:i/>
          <w:color w:val="000000"/>
          <w:sz w:val="26"/>
          <w:u w:val="single"/>
        </w:rPr>
        <w:t>reformism</w:t>
      </w:r>
      <w:r w:rsidRPr="00AD410A">
        <w:rPr>
          <w:rFonts w:eastAsia="Times New Roman" w:cs="Calibri"/>
          <w:b/>
          <w:iCs/>
          <w:color w:val="000000"/>
          <w:sz w:val="26"/>
        </w:rPr>
        <w:t xml:space="preserve"> for collective bargaining rights actually </w:t>
      </w:r>
      <w:r w:rsidRPr="00AD410A">
        <w:rPr>
          <w:rFonts w:eastAsia="Times New Roman" w:cs="Calibri"/>
          <w:b/>
          <w:i/>
          <w:color w:val="000000"/>
          <w:sz w:val="26"/>
          <w:u w:val="single"/>
        </w:rPr>
        <w:t>strengthens</w:t>
      </w:r>
      <w:r w:rsidRPr="00AD410A">
        <w:rPr>
          <w:rFonts w:eastAsia="Times New Roman" w:cs="Calibri"/>
          <w:b/>
          <w:iCs/>
          <w:color w:val="000000"/>
          <w:sz w:val="26"/>
        </w:rPr>
        <w:t xml:space="preserve"> the overarching </w:t>
      </w:r>
      <w:r w:rsidRPr="00AD410A">
        <w:rPr>
          <w:rFonts w:eastAsia="Times New Roman" w:cs="Calibri"/>
          <w:b/>
          <w:i/>
          <w:color w:val="000000"/>
          <w:sz w:val="26"/>
          <w:u w:val="single"/>
        </w:rPr>
        <w:t>Capitalist</w:t>
      </w:r>
      <w:r w:rsidRPr="00AD410A">
        <w:rPr>
          <w:rFonts w:eastAsia="Times New Roman" w:cs="Calibri"/>
          <w:b/>
          <w:iCs/>
          <w:color w:val="000000"/>
          <w:sz w:val="26"/>
        </w:rPr>
        <w:t xml:space="preserve"> aristocracy within modern bureaucratic unionization which </w:t>
      </w:r>
      <w:r w:rsidRPr="00AD410A">
        <w:rPr>
          <w:rFonts w:eastAsia="Times New Roman" w:cs="Calibri"/>
          <w:b/>
          <w:i/>
          <w:color w:val="000000"/>
          <w:sz w:val="26"/>
          <w:u w:val="single"/>
        </w:rPr>
        <w:t>ensures</w:t>
      </w:r>
      <w:r w:rsidRPr="00AD410A">
        <w:rPr>
          <w:rFonts w:eastAsia="Times New Roman" w:cs="Calibri"/>
          <w:b/>
          <w:iCs/>
          <w:color w:val="000000"/>
          <w:sz w:val="26"/>
        </w:rPr>
        <w:t xml:space="preserve"> organization </w:t>
      </w:r>
      <w:r w:rsidRPr="00AD410A">
        <w:rPr>
          <w:rFonts w:eastAsia="Times New Roman" w:cs="Calibri"/>
          <w:b/>
          <w:i/>
          <w:color w:val="000000"/>
          <w:sz w:val="26"/>
          <w:u w:val="single"/>
        </w:rPr>
        <w:t>never</w:t>
      </w:r>
      <w:r w:rsidRPr="00AD410A">
        <w:rPr>
          <w:rFonts w:eastAsia="Times New Roman" w:cs="Calibri"/>
          <w:b/>
          <w:iCs/>
          <w:color w:val="000000"/>
          <w:sz w:val="26"/>
        </w:rPr>
        <w:t xml:space="preserve"> </w:t>
      </w:r>
      <w:r w:rsidRPr="00AD410A">
        <w:rPr>
          <w:rFonts w:eastAsia="Times New Roman" w:cs="Calibri"/>
          <w:b/>
          <w:i/>
          <w:color w:val="000000"/>
          <w:sz w:val="26"/>
          <w:u w:val="single"/>
        </w:rPr>
        <w:t>comes</w:t>
      </w:r>
      <w:r w:rsidRPr="00AD410A">
        <w:rPr>
          <w:rFonts w:eastAsia="Times New Roman" w:cs="Calibri"/>
          <w:b/>
          <w:iCs/>
          <w:color w:val="000000"/>
          <w:sz w:val="26"/>
        </w:rPr>
        <w:t xml:space="preserve"> and justifies </w:t>
      </w:r>
      <w:r w:rsidRPr="00AD410A">
        <w:rPr>
          <w:rFonts w:eastAsia="Times New Roman" w:cs="Calibri"/>
          <w:b/>
          <w:i/>
          <w:color w:val="000000"/>
          <w:sz w:val="26"/>
          <w:u w:val="single"/>
        </w:rPr>
        <w:t>endless</w:t>
      </w:r>
      <w:r w:rsidRPr="00AD410A">
        <w:rPr>
          <w:rFonts w:eastAsia="Times New Roman" w:cs="Calibri"/>
          <w:b/>
          <w:iCs/>
          <w:color w:val="000000"/>
          <w:sz w:val="26"/>
        </w:rPr>
        <w:t xml:space="preserve"> </w:t>
      </w:r>
      <w:r w:rsidRPr="00AD410A">
        <w:rPr>
          <w:rFonts w:eastAsia="Times New Roman" w:cs="Calibri"/>
          <w:b/>
          <w:i/>
          <w:color w:val="000000"/>
          <w:sz w:val="26"/>
          <w:u w:val="single"/>
        </w:rPr>
        <w:t>racism</w:t>
      </w:r>
      <w:r w:rsidRPr="00AD410A">
        <w:rPr>
          <w:rFonts w:eastAsia="Times New Roman" w:cs="Calibri"/>
          <w:b/>
          <w:iCs/>
          <w:color w:val="000000"/>
          <w:sz w:val="26"/>
        </w:rPr>
        <w:t xml:space="preserve"> and global </w:t>
      </w:r>
      <w:r w:rsidRPr="00AD410A">
        <w:rPr>
          <w:rFonts w:eastAsia="Times New Roman" w:cs="Calibri"/>
          <w:b/>
          <w:i/>
          <w:color w:val="000000"/>
          <w:sz w:val="26"/>
          <w:u w:val="single"/>
        </w:rPr>
        <w:t>imperialism</w:t>
      </w:r>
      <w:r w:rsidRPr="00AD410A">
        <w:rPr>
          <w:rFonts w:eastAsia="Times New Roman" w:cs="Calibri"/>
          <w:b/>
          <w:iCs/>
          <w:color w:val="000000"/>
          <w:sz w:val="26"/>
        </w:rPr>
        <w:t>.</w:t>
      </w:r>
    </w:p>
    <w:p w14:paraId="6BCF9B62" w14:textId="77777777" w:rsidR="00C50ABF" w:rsidRPr="00AD410A" w:rsidRDefault="00C50ABF" w:rsidP="00C50ABF">
      <w:pPr>
        <w:rPr>
          <w:rFonts w:eastAsia="Calibri" w:cs="Calibri"/>
          <w:color w:val="000000"/>
        </w:rPr>
      </w:pPr>
      <w:r w:rsidRPr="00AD410A">
        <w:rPr>
          <w:rFonts w:eastAsia="Calibri" w:cs="Calibri"/>
          <w:b/>
          <w:bCs/>
          <w:color w:val="000000"/>
          <w:sz w:val="26"/>
          <w:szCs w:val="26"/>
        </w:rPr>
        <w:t>Saba 77</w:t>
      </w:r>
      <w:r w:rsidRPr="00AD410A">
        <w:rPr>
          <w:rFonts w:eastAsia="Calibri" w:cs="Calibri"/>
          <w:color w:val="000000"/>
        </w:rPr>
        <w:t xml:space="preserve"> (Pual Saba, Editor of Theoretical Review journal and founder and editor of the Encyclopedia of Anti-Revisionism Online. The Trade Union Movement: A Marxist Analysis. 1977, </w:t>
      </w:r>
      <w:hyperlink r:id="rId9" w:history="1">
        <w:r w:rsidRPr="00AD410A">
          <w:rPr>
            <w:rFonts w:eastAsia="Calibri" w:cs="Calibri"/>
            <w:color w:val="000000"/>
          </w:rPr>
          <w:t>https://www.marxists.org/history/erol/ncm-8/wsoc-tu.htm</w:t>
        </w:r>
      </w:hyperlink>
      <w:r w:rsidRPr="00AD410A">
        <w:rPr>
          <w:rFonts w:eastAsia="Calibri" w:cs="Calibri"/>
          <w:color w:val="000000"/>
        </w:rPr>
        <w:t>)</w:t>
      </w:r>
    </w:p>
    <w:p w14:paraId="1688E628" w14:textId="77777777" w:rsidR="00C50ABF" w:rsidRPr="00AD410A" w:rsidRDefault="00C50ABF" w:rsidP="00C50ABF">
      <w:pPr>
        <w:rPr>
          <w:rFonts w:eastAsia="Calibri" w:cs="Calibri"/>
          <w:color w:val="000000"/>
          <w:sz w:val="16"/>
        </w:rPr>
      </w:pPr>
      <w:r w:rsidRPr="00AD410A">
        <w:rPr>
          <w:rFonts w:eastAsia="Calibri" w:cs="Calibri"/>
          <w:color w:val="000000"/>
          <w:u w:val="single"/>
        </w:rPr>
        <w:t xml:space="preserve">There is currently a fashionable theory among certain elements of the U.S. left that </w:t>
      </w:r>
      <w:r w:rsidRPr="00AD410A">
        <w:rPr>
          <w:rFonts w:eastAsia="Calibri" w:cs="Calibri"/>
          <w:b/>
          <w:iCs/>
          <w:color w:val="000000"/>
          <w:highlight w:val="green"/>
          <w:u w:val="single"/>
        </w:rPr>
        <w:t>unions</w:t>
      </w:r>
      <w:r w:rsidRPr="00AD410A">
        <w:rPr>
          <w:rFonts w:eastAsia="Calibri" w:cs="Calibri"/>
          <w:color w:val="000000"/>
          <w:u w:val="single"/>
        </w:rPr>
        <w:t xml:space="preserve"> </w:t>
      </w:r>
      <w:r w:rsidRPr="00AD410A">
        <w:rPr>
          <w:rFonts w:eastAsia="Calibri" w:cs="Calibri"/>
          <w:b/>
          <w:iCs/>
          <w:color w:val="000000"/>
          <w:highlight w:val="green"/>
          <w:u w:val="single"/>
        </w:rPr>
        <w:t>have</w:t>
      </w:r>
      <w:r w:rsidRPr="00AD410A">
        <w:rPr>
          <w:rFonts w:eastAsia="Calibri" w:cs="Calibri"/>
          <w:color w:val="000000"/>
          <w:u w:val="single"/>
        </w:rPr>
        <w:t xml:space="preserve"> </w:t>
      </w:r>
      <w:r w:rsidRPr="00AD410A">
        <w:rPr>
          <w:rFonts w:eastAsia="Calibri" w:cs="Calibri"/>
          <w:b/>
          <w:iCs/>
          <w:color w:val="000000"/>
          <w:highlight w:val="green"/>
          <w:u w:val="single"/>
        </w:rPr>
        <w:t>become</w:t>
      </w:r>
      <w:r w:rsidRPr="00AD410A">
        <w:rPr>
          <w:rFonts w:eastAsia="Calibri" w:cs="Calibri"/>
          <w:color w:val="000000"/>
          <w:u w:val="single"/>
        </w:rPr>
        <w:t xml:space="preserve"> inherently </w:t>
      </w:r>
      <w:r w:rsidRPr="00AD410A">
        <w:rPr>
          <w:rFonts w:eastAsia="Calibri" w:cs="Calibri"/>
          <w:b/>
          <w:iCs/>
          <w:color w:val="000000"/>
          <w:highlight w:val="green"/>
          <w:u w:val="single"/>
        </w:rPr>
        <w:t>conservative</w:t>
      </w:r>
      <w:r w:rsidRPr="00AD410A">
        <w:rPr>
          <w:rFonts w:eastAsia="Calibri" w:cs="Calibri"/>
          <w:color w:val="000000"/>
          <w:u w:val="single"/>
        </w:rPr>
        <w:t xml:space="preserve"> </w:t>
      </w:r>
      <w:r w:rsidRPr="00AD410A">
        <w:rPr>
          <w:rFonts w:eastAsia="Calibri" w:cs="Calibri"/>
          <w:b/>
          <w:iCs/>
          <w:color w:val="000000"/>
          <w:highlight w:val="green"/>
          <w:u w:val="single"/>
        </w:rPr>
        <w:t>institutions</w:t>
      </w:r>
      <w:r w:rsidRPr="00AD410A">
        <w:rPr>
          <w:rFonts w:eastAsia="Calibri" w:cs="Calibri"/>
          <w:color w:val="000000"/>
          <w:u w:val="single"/>
        </w:rPr>
        <w:t xml:space="preserve"> </w:t>
      </w:r>
      <w:r w:rsidRPr="00AD410A">
        <w:rPr>
          <w:rFonts w:eastAsia="Calibri" w:cs="Calibri"/>
          <w:b/>
          <w:iCs/>
          <w:color w:val="000000"/>
          <w:highlight w:val="green"/>
          <w:u w:val="single"/>
        </w:rPr>
        <w:t>whose</w:t>
      </w:r>
      <w:r w:rsidRPr="00AD410A">
        <w:rPr>
          <w:rFonts w:eastAsia="Calibri" w:cs="Calibri"/>
          <w:color w:val="000000"/>
          <w:u w:val="single"/>
        </w:rPr>
        <w:t xml:space="preserve"> </w:t>
      </w:r>
      <w:r w:rsidRPr="00AD410A">
        <w:rPr>
          <w:rFonts w:eastAsia="Calibri" w:cs="Calibri"/>
          <w:b/>
          <w:iCs/>
          <w:color w:val="000000"/>
          <w:highlight w:val="green"/>
          <w:u w:val="single"/>
        </w:rPr>
        <w:t>role</w:t>
      </w:r>
      <w:r w:rsidRPr="00AD410A">
        <w:rPr>
          <w:rFonts w:eastAsia="Calibri" w:cs="Calibri"/>
          <w:color w:val="000000"/>
          <w:u w:val="single"/>
        </w:rPr>
        <w:t xml:space="preserve"> </w:t>
      </w:r>
      <w:r w:rsidRPr="00AD410A">
        <w:rPr>
          <w:rFonts w:eastAsia="Calibri" w:cs="Calibri"/>
          <w:b/>
          <w:iCs/>
          <w:color w:val="000000"/>
          <w:highlight w:val="green"/>
          <w:u w:val="single"/>
        </w:rPr>
        <w:t>is</w:t>
      </w:r>
      <w:r w:rsidRPr="00AD410A">
        <w:rPr>
          <w:rFonts w:eastAsia="Calibri" w:cs="Calibri"/>
          <w:color w:val="000000"/>
          <w:u w:val="single"/>
        </w:rPr>
        <w:t xml:space="preserve"> </w:t>
      </w:r>
      <w:r w:rsidRPr="00AD410A">
        <w:rPr>
          <w:rFonts w:eastAsia="Calibri" w:cs="Calibri"/>
          <w:b/>
          <w:iCs/>
          <w:color w:val="000000"/>
          <w:highlight w:val="green"/>
          <w:u w:val="single"/>
        </w:rPr>
        <w:t>to</w:t>
      </w:r>
      <w:r w:rsidRPr="00AD410A">
        <w:rPr>
          <w:rFonts w:eastAsia="Calibri" w:cs="Calibri"/>
          <w:color w:val="000000"/>
          <w:u w:val="single"/>
        </w:rPr>
        <w:t xml:space="preserve"> </w:t>
      </w:r>
      <w:r w:rsidRPr="00AD410A">
        <w:rPr>
          <w:rFonts w:eastAsia="Calibri" w:cs="Calibri"/>
          <w:b/>
          <w:iCs/>
          <w:color w:val="000000"/>
          <w:highlight w:val="green"/>
          <w:u w:val="single"/>
        </w:rPr>
        <w:t>integrate</w:t>
      </w:r>
      <w:r w:rsidRPr="00AD410A">
        <w:rPr>
          <w:rFonts w:eastAsia="Calibri" w:cs="Calibri"/>
          <w:color w:val="000000"/>
          <w:u w:val="single"/>
        </w:rPr>
        <w:t xml:space="preserve"> </w:t>
      </w:r>
      <w:r w:rsidRPr="00AD410A">
        <w:rPr>
          <w:rFonts w:eastAsia="Calibri" w:cs="Calibri"/>
          <w:b/>
          <w:iCs/>
          <w:color w:val="000000"/>
          <w:highlight w:val="green"/>
          <w:u w:val="single"/>
        </w:rPr>
        <w:t>workers</w:t>
      </w:r>
      <w:r w:rsidRPr="00AD410A">
        <w:rPr>
          <w:rFonts w:eastAsia="Calibri" w:cs="Calibri"/>
          <w:color w:val="000000"/>
          <w:u w:val="single"/>
        </w:rPr>
        <w:t xml:space="preserve"> </w:t>
      </w:r>
      <w:r w:rsidRPr="00AD410A">
        <w:rPr>
          <w:rFonts w:eastAsia="Calibri" w:cs="Calibri"/>
          <w:b/>
          <w:iCs/>
          <w:color w:val="000000"/>
          <w:highlight w:val="green"/>
          <w:u w:val="single"/>
        </w:rPr>
        <w:t>into</w:t>
      </w:r>
      <w:r w:rsidRPr="00AD410A">
        <w:rPr>
          <w:rFonts w:eastAsia="Calibri" w:cs="Calibri"/>
          <w:color w:val="000000"/>
          <w:u w:val="single"/>
        </w:rPr>
        <w:t xml:space="preserve"> monopoly </w:t>
      </w:r>
      <w:r w:rsidRPr="00AD410A">
        <w:rPr>
          <w:rFonts w:eastAsia="Calibri" w:cs="Calibri"/>
          <w:b/>
          <w:iCs/>
          <w:color w:val="000000"/>
          <w:highlight w:val="green"/>
          <w:u w:val="single"/>
        </w:rPr>
        <w:t>capitalist</w:t>
      </w:r>
      <w:r w:rsidRPr="00AD410A">
        <w:rPr>
          <w:rFonts w:eastAsia="Calibri" w:cs="Calibri"/>
          <w:color w:val="000000"/>
          <w:u w:val="single"/>
        </w:rPr>
        <w:t xml:space="preserve"> </w:t>
      </w:r>
      <w:r w:rsidRPr="00AD410A">
        <w:rPr>
          <w:rFonts w:eastAsia="Calibri" w:cs="Calibri"/>
          <w:b/>
          <w:iCs/>
          <w:color w:val="000000"/>
          <w:highlight w:val="green"/>
          <w:u w:val="single"/>
        </w:rPr>
        <w:t>society</w:t>
      </w:r>
      <w:r w:rsidRPr="00AD410A">
        <w:rPr>
          <w:rFonts w:eastAsia="Calibri" w:cs="Calibri"/>
          <w:color w:val="000000"/>
          <w:u w:val="single"/>
        </w:rPr>
        <w:t xml:space="preserve">. At best, unions can be a form of social insurance against arbitrary wage cuts and similar practices, but never organs of struggle according to this view. This is true, it is argued, because (A) unions can </w:t>
      </w:r>
      <w:r w:rsidRPr="00AD410A">
        <w:rPr>
          <w:rFonts w:eastAsia="Calibri" w:cs="Calibri"/>
          <w:b/>
          <w:iCs/>
          <w:color w:val="000000"/>
          <w:highlight w:val="green"/>
          <w:u w:val="single"/>
        </w:rPr>
        <w:t>never</w:t>
      </w:r>
      <w:r w:rsidRPr="00AD410A">
        <w:rPr>
          <w:rFonts w:eastAsia="Calibri" w:cs="Calibri"/>
          <w:color w:val="000000"/>
          <w:u w:val="single"/>
        </w:rPr>
        <w:t xml:space="preserve"> become </w:t>
      </w:r>
      <w:r w:rsidRPr="00AD410A">
        <w:rPr>
          <w:rFonts w:eastAsia="Calibri" w:cs="Calibri"/>
          <w:b/>
          <w:iCs/>
          <w:color w:val="000000"/>
          <w:highlight w:val="green"/>
          <w:u w:val="single"/>
        </w:rPr>
        <w:t>more</w:t>
      </w:r>
      <w:r w:rsidRPr="00AD410A">
        <w:rPr>
          <w:rFonts w:eastAsia="Calibri" w:cs="Calibri"/>
          <w:color w:val="000000"/>
          <w:u w:val="single"/>
        </w:rPr>
        <w:t xml:space="preserve"> </w:t>
      </w:r>
      <w:r w:rsidRPr="00AD410A">
        <w:rPr>
          <w:rFonts w:eastAsia="Calibri" w:cs="Calibri"/>
          <w:b/>
          <w:iCs/>
          <w:color w:val="000000"/>
          <w:highlight w:val="green"/>
          <w:u w:val="single"/>
        </w:rPr>
        <w:t>than</w:t>
      </w:r>
      <w:r w:rsidRPr="00AD410A">
        <w:rPr>
          <w:rFonts w:eastAsia="Calibri" w:cs="Calibri"/>
          <w:color w:val="000000"/>
          <w:u w:val="single"/>
        </w:rPr>
        <w:t xml:space="preserve"> </w:t>
      </w:r>
      <w:r w:rsidRPr="00AD410A">
        <w:rPr>
          <w:rFonts w:eastAsia="Calibri" w:cs="Calibri"/>
          <w:b/>
          <w:iCs/>
          <w:color w:val="000000"/>
          <w:highlight w:val="green"/>
          <w:u w:val="single"/>
        </w:rPr>
        <w:t>economic</w:t>
      </w:r>
      <w:r w:rsidRPr="00AD410A">
        <w:rPr>
          <w:rFonts w:eastAsia="Calibri" w:cs="Calibri"/>
          <w:color w:val="000000"/>
          <w:u w:val="single"/>
        </w:rPr>
        <w:t xml:space="preserve"> </w:t>
      </w:r>
      <w:r w:rsidRPr="00AD410A">
        <w:rPr>
          <w:rFonts w:eastAsia="Calibri" w:cs="Calibri"/>
          <w:b/>
          <w:iCs/>
          <w:color w:val="000000"/>
          <w:highlight w:val="green"/>
          <w:u w:val="single"/>
        </w:rPr>
        <w:t>defense</w:t>
      </w:r>
      <w:r w:rsidRPr="00AD410A">
        <w:rPr>
          <w:rFonts w:eastAsia="Calibri" w:cs="Calibri"/>
          <w:color w:val="000000"/>
          <w:u w:val="single"/>
        </w:rPr>
        <w:t xml:space="preserve"> mechanisms of workers, (B) union contracts </w:t>
      </w:r>
      <w:r w:rsidRPr="00AD410A">
        <w:rPr>
          <w:rFonts w:eastAsia="Calibri" w:cs="Calibri"/>
          <w:b/>
          <w:iCs/>
          <w:color w:val="000000"/>
          <w:highlight w:val="green"/>
          <w:u w:val="single"/>
        </w:rPr>
        <w:t>must</w:t>
      </w:r>
      <w:r w:rsidRPr="00AD410A">
        <w:rPr>
          <w:rFonts w:eastAsia="Calibri" w:cs="Calibri"/>
          <w:color w:val="000000"/>
          <w:u w:val="single"/>
        </w:rPr>
        <w:t xml:space="preserve"> </w:t>
      </w:r>
      <w:r w:rsidRPr="00AD410A">
        <w:rPr>
          <w:rFonts w:eastAsia="Calibri" w:cs="Calibri"/>
          <w:b/>
          <w:iCs/>
          <w:color w:val="000000"/>
          <w:highlight w:val="green"/>
          <w:u w:val="single"/>
        </w:rPr>
        <w:t>guarantee</w:t>
      </w:r>
      <w:r w:rsidRPr="00AD410A">
        <w:rPr>
          <w:rFonts w:eastAsia="Calibri" w:cs="Calibri"/>
          <w:color w:val="000000"/>
          <w:u w:val="single"/>
        </w:rPr>
        <w:t xml:space="preserve"> </w:t>
      </w:r>
      <w:r w:rsidRPr="00AD410A">
        <w:rPr>
          <w:rFonts w:eastAsia="Calibri" w:cs="Calibri"/>
          <w:b/>
          <w:iCs/>
          <w:color w:val="000000"/>
          <w:highlight w:val="green"/>
          <w:u w:val="single"/>
        </w:rPr>
        <w:t>legality</w:t>
      </w:r>
      <w:r w:rsidRPr="00AD410A">
        <w:rPr>
          <w:rFonts w:eastAsia="Calibri" w:cs="Calibri"/>
          <w:color w:val="000000"/>
          <w:u w:val="single"/>
        </w:rPr>
        <w:t xml:space="preserve"> </w:t>
      </w:r>
      <w:r w:rsidRPr="00AD410A">
        <w:rPr>
          <w:rFonts w:eastAsia="Calibri" w:cs="Calibri"/>
          <w:b/>
          <w:iCs/>
          <w:color w:val="000000"/>
          <w:highlight w:val="green"/>
          <w:u w:val="single"/>
        </w:rPr>
        <w:t>on</w:t>
      </w:r>
      <w:r w:rsidRPr="00AD410A">
        <w:rPr>
          <w:rFonts w:eastAsia="Calibri" w:cs="Calibri"/>
          <w:color w:val="000000"/>
          <w:u w:val="single"/>
        </w:rPr>
        <w:t xml:space="preserve"> </w:t>
      </w:r>
      <w:r w:rsidRPr="00AD410A">
        <w:rPr>
          <w:rFonts w:eastAsia="Calibri" w:cs="Calibri"/>
          <w:b/>
          <w:iCs/>
          <w:color w:val="000000"/>
          <w:highlight w:val="green"/>
          <w:u w:val="single"/>
        </w:rPr>
        <w:t>capitalist</w:t>
      </w:r>
      <w:r w:rsidRPr="00AD410A">
        <w:rPr>
          <w:rFonts w:eastAsia="Calibri" w:cs="Calibri"/>
          <w:color w:val="000000"/>
          <w:u w:val="single"/>
        </w:rPr>
        <w:t xml:space="preserve"> </w:t>
      </w:r>
      <w:r w:rsidRPr="00AD410A">
        <w:rPr>
          <w:rFonts w:eastAsia="Calibri" w:cs="Calibri"/>
          <w:b/>
          <w:iCs/>
          <w:color w:val="000000"/>
          <w:highlight w:val="green"/>
          <w:u w:val="single"/>
        </w:rPr>
        <w:t>terms</w:t>
      </w:r>
      <w:r w:rsidRPr="00AD410A">
        <w:rPr>
          <w:rFonts w:eastAsia="Calibri" w:cs="Calibri"/>
          <w:color w:val="000000"/>
          <w:u w:val="single"/>
        </w:rPr>
        <w:t xml:space="preserve"> because the contract is inherently a legal document, and (C) through an automatic check off of dues from workers’ paychecks, through a bureaucratic and hierarchical grievance procedure which removes grievances from the control of the rank and file, and through control over information, resources, etc., a </w:t>
      </w:r>
      <w:r w:rsidRPr="00AD410A">
        <w:rPr>
          <w:rFonts w:eastAsia="Calibri" w:cs="Calibri"/>
          <w:b/>
          <w:iCs/>
          <w:color w:val="000000"/>
          <w:highlight w:val="green"/>
          <w:u w:val="single"/>
        </w:rPr>
        <w:t>bureaucracy</w:t>
      </w:r>
      <w:r w:rsidRPr="00AD410A">
        <w:rPr>
          <w:rFonts w:eastAsia="Calibri" w:cs="Calibri"/>
          <w:color w:val="000000"/>
          <w:u w:val="single"/>
        </w:rPr>
        <w:t xml:space="preserve"> </w:t>
      </w:r>
      <w:r w:rsidRPr="00AD410A">
        <w:rPr>
          <w:rFonts w:eastAsia="Calibri" w:cs="Calibri"/>
          <w:b/>
          <w:iCs/>
          <w:color w:val="000000"/>
          <w:highlight w:val="green"/>
          <w:u w:val="single"/>
        </w:rPr>
        <w:t>inevitably</w:t>
      </w:r>
      <w:r w:rsidRPr="00AD410A">
        <w:rPr>
          <w:rFonts w:eastAsia="Calibri" w:cs="Calibri"/>
          <w:color w:val="000000"/>
          <w:u w:val="single"/>
        </w:rPr>
        <w:t xml:space="preserve"> </w:t>
      </w:r>
      <w:r w:rsidRPr="00AD410A">
        <w:rPr>
          <w:rFonts w:eastAsia="Calibri" w:cs="Calibri"/>
          <w:b/>
          <w:iCs/>
          <w:color w:val="000000"/>
          <w:highlight w:val="green"/>
          <w:u w:val="single"/>
        </w:rPr>
        <w:t>develops</w:t>
      </w:r>
      <w:r w:rsidRPr="00AD410A">
        <w:rPr>
          <w:rFonts w:eastAsia="Calibri" w:cs="Calibri"/>
          <w:color w:val="000000"/>
          <w:u w:val="single"/>
        </w:rPr>
        <w:t xml:space="preserve"> and maintains itself largely insulated </w:t>
      </w:r>
      <w:r w:rsidRPr="00AD410A">
        <w:rPr>
          <w:rFonts w:eastAsia="Calibri" w:cs="Calibri"/>
          <w:b/>
          <w:iCs/>
          <w:color w:val="000000"/>
          <w:highlight w:val="green"/>
          <w:u w:val="single"/>
        </w:rPr>
        <w:t>from the rank and file</w:t>
      </w:r>
      <w:r w:rsidRPr="00AD410A">
        <w:rPr>
          <w:rFonts w:eastAsia="Calibri" w:cs="Calibri"/>
          <w:color w:val="000000"/>
          <w:u w:val="single"/>
        </w:rPr>
        <w:t xml:space="preserve">. Thus, the </w:t>
      </w:r>
      <w:r w:rsidRPr="00AD410A">
        <w:rPr>
          <w:rFonts w:eastAsia="Calibri" w:cs="Calibri"/>
          <w:b/>
          <w:iCs/>
          <w:color w:val="000000"/>
          <w:highlight w:val="green"/>
          <w:u w:val="single"/>
        </w:rPr>
        <w:t>unions</w:t>
      </w:r>
      <w:r w:rsidRPr="00AD410A">
        <w:rPr>
          <w:rFonts w:eastAsia="Calibri" w:cs="Calibri"/>
          <w:color w:val="000000"/>
          <w:u w:val="single"/>
        </w:rPr>
        <w:t xml:space="preserve"> </w:t>
      </w:r>
      <w:r w:rsidRPr="00AD410A">
        <w:rPr>
          <w:rFonts w:eastAsia="Calibri" w:cs="Calibri"/>
          <w:b/>
          <w:iCs/>
          <w:color w:val="000000"/>
          <w:highlight w:val="green"/>
          <w:u w:val="single"/>
        </w:rPr>
        <w:t>are</w:t>
      </w:r>
      <w:r w:rsidRPr="00AD410A">
        <w:rPr>
          <w:rFonts w:eastAsia="Calibri" w:cs="Calibri"/>
          <w:color w:val="000000"/>
          <w:u w:val="single"/>
        </w:rPr>
        <w:t xml:space="preserve"> structurally an </w:t>
      </w:r>
      <w:r w:rsidRPr="00AD410A">
        <w:rPr>
          <w:rFonts w:eastAsia="Calibri" w:cs="Calibri"/>
          <w:b/>
          <w:iCs/>
          <w:color w:val="000000"/>
          <w:highlight w:val="green"/>
          <w:u w:val="single"/>
        </w:rPr>
        <w:t>appendage</w:t>
      </w:r>
      <w:r w:rsidRPr="00AD410A">
        <w:rPr>
          <w:rFonts w:eastAsia="Calibri" w:cs="Calibri"/>
          <w:color w:val="000000"/>
          <w:u w:val="single"/>
        </w:rPr>
        <w:t xml:space="preserve"> </w:t>
      </w:r>
      <w:r w:rsidRPr="00AD410A">
        <w:rPr>
          <w:rFonts w:eastAsia="Calibri" w:cs="Calibri"/>
          <w:b/>
          <w:iCs/>
          <w:color w:val="000000"/>
          <w:highlight w:val="green"/>
          <w:u w:val="single"/>
        </w:rPr>
        <w:t>of</w:t>
      </w:r>
      <w:r w:rsidRPr="00AD410A">
        <w:rPr>
          <w:rFonts w:eastAsia="Calibri" w:cs="Calibri"/>
          <w:color w:val="000000"/>
          <w:u w:val="single"/>
        </w:rPr>
        <w:t xml:space="preserve"> </w:t>
      </w:r>
      <w:r w:rsidRPr="00AD410A">
        <w:rPr>
          <w:rFonts w:eastAsia="Calibri" w:cs="Calibri"/>
          <w:b/>
          <w:iCs/>
          <w:color w:val="000000"/>
          <w:highlight w:val="green"/>
          <w:u w:val="single"/>
        </w:rPr>
        <w:t>the</w:t>
      </w:r>
      <w:r w:rsidRPr="00AD410A">
        <w:rPr>
          <w:rFonts w:eastAsia="Calibri" w:cs="Calibri"/>
          <w:color w:val="000000"/>
          <w:u w:val="single"/>
        </w:rPr>
        <w:t xml:space="preserve"> </w:t>
      </w:r>
      <w:r w:rsidRPr="00AD410A">
        <w:rPr>
          <w:rFonts w:eastAsia="Calibri" w:cs="Calibri"/>
          <w:b/>
          <w:iCs/>
          <w:color w:val="000000"/>
          <w:highlight w:val="green"/>
          <w:u w:val="single"/>
        </w:rPr>
        <w:t>monopoly</w:t>
      </w:r>
      <w:r w:rsidRPr="00AD410A">
        <w:rPr>
          <w:rFonts w:eastAsia="Calibri" w:cs="Calibri"/>
          <w:color w:val="000000"/>
          <w:u w:val="single"/>
        </w:rPr>
        <w:t xml:space="preserve"> corporations; the </w:t>
      </w:r>
      <w:r w:rsidRPr="00AD410A">
        <w:rPr>
          <w:rFonts w:eastAsia="Calibri" w:cs="Calibri"/>
          <w:b/>
          <w:iCs/>
          <w:color w:val="000000"/>
          <w:highlight w:val="green"/>
          <w:u w:val="single"/>
        </w:rPr>
        <w:t>attitude</w:t>
      </w:r>
      <w:r w:rsidRPr="00AD410A">
        <w:rPr>
          <w:rFonts w:eastAsia="Calibri" w:cs="Calibri"/>
          <w:color w:val="000000"/>
          <w:u w:val="single"/>
        </w:rPr>
        <w:t xml:space="preserve"> </w:t>
      </w:r>
      <w:r w:rsidRPr="00AD410A">
        <w:rPr>
          <w:rFonts w:eastAsia="Calibri" w:cs="Calibri"/>
          <w:b/>
          <w:iCs/>
          <w:color w:val="000000"/>
          <w:highlight w:val="green"/>
          <w:u w:val="single"/>
        </w:rPr>
        <w:t>of</w:t>
      </w:r>
      <w:r w:rsidRPr="00AD410A">
        <w:rPr>
          <w:rFonts w:eastAsia="Calibri" w:cs="Calibri"/>
          <w:color w:val="000000"/>
          <w:u w:val="single"/>
        </w:rPr>
        <w:t xml:space="preserve"> Marxist-Leninists and other </w:t>
      </w:r>
      <w:r w:rsidRPr="00AD410A">
        <w:rPr>
          <w:rFonts w:eastAsia="Calibri" w:cs="Calibri"/>
          <w:b/>
          <w:iCs/>
          <w:color w:val="000000"/>
          <w:highlight w:val="green"/>
          <w:u w:val="single"/>
        </w:rPr>
        <w:t>radicals</w:t>
      </w:r>
      <w:r w:rsidRPr="00AD410A">
        <w:rPr>
          <w:rFonts w:eastAsia="Calibri" w:cs="Calibri"/>
          <w:color w:val="000000"/>
          <w:u w:val="single"/>
        </w:rPr>
        <w:t xml:space="preserve"> therefore </w:t>
      </w:r>
      <w:r w:rsidRPr="00AD410A">
        <w:rPr>
          <w:rFonts w:eastAsia="Calibri" w:cs="Calibri"/>
          <w:b/>
          <w:iCs/>
          <w:color w:val="000000"/>
          <w:highlight w:val="green"/>
          <w:u w:val="single"/>
        </w:rPr>
        <w:t>must</w:t>
      </w:r>
      <w:r w:rsidRPr="00AD410A">
        <w:rPr>
          <w:rFonts w:eastAsia="Calibri" w:cs="Calibri"/>
          <w:color w:val="000000"/>
          <w:u w:val="single"/>
        </w:rPr>
        <w:t xml:space="preserve"> </w:t>
      </w:r>
      <w:r w:rsidRPr="00AD410A">
        <w:rPr>
          <w:rFonts w:eastAsia="Calibri" w:cs="Calibri"/>
          <w:b/>
          <w:iCs/>
          <w:color w:val="000000"/>
          <w:highlight w:val="green"/>
          <w:u w:val="single"/>
        </w:rPr>
        <w:t>be</w:t>
      </w:r>
      <w:r w:rsidRPr="00AD410A">
        <w:rPr>
          <w:rFonts w:eastAsia="Calibri" w:cs="Calibri"/>
          <w:color w:val="000000"/>
          <w:u w:val="single"/>
        </w:rPr>
        <w:t xml:space="preserve"> </w:t>
      </w:r>
      <w:r w:rsidRPr="00AD410A">
        <w:rPr>
          <w:rFonts w:eastAsia="Calibri" w:cs="Calibri"/>
          <w:b/>
          <w:iCs/>
          <w:color w:val="000000"/>
          <w:highlight w:val="green"/>
          <w:u w:val="single"/>
        </w:rPr>
        <w:t>to</w:t>
      </w:r>
      <w:r w:rsidRPr="00AD410A">
        <w:rPr>
          <w:rFonts w:eastAsia="Calibri" w:cs="Calibri"/>
          <w:color w:val="000000"/>
          <w:u w:val="single"/>
        </w:rPr>
        <w:t xml:space="preserve"> </w:t>
      </w:r>
      <w:r w:rsidRPr="00AD410A">
        <w:rPr>
          <w:rFonts w:eastAsia="Calibri" w:cs="Calibri"/>
          <w:b/>
          <w:iCs/>
          <w:color w:val="000000"/>
          <w:highlight w:val="green"/>
          <w:u w:val="single"/>
        </w:rPr>
        <w:t>build</w:t>
      </w:r>
      <w:r w:rsidRPr="00AD410A">
        <w:rPr>
          <w:rFonts w:eastAsia="Calibri" w:cs="Calibri"/>
          <w:color w:val="000000"/>
          <w:u w:val="single"/>
        </w:rPr>
        <w:t xml:space="preserve"> dual forms of </w:t>
      </w:r>
      <w:r w:rsidRPr="00AD410A">
        <w:rPr>
          <w:rFonts w:eastAsia="Calibri" w:cs="Calibri"/>
          <w:b/>
          <w:iCs/>
          <w:color w:val="000000"/>
          <w:highlight w:val="green"/>
          <w:u w:val="single"/>
        </w:rPr>
        <w:t>struggle</w:t>
      </w:r>
      <w:r w:rsidRPr="00AD410A">
        <w:rPr>
          <w:rFonts w:eastAsia="Calibri" w:cs="Calibri"/>
          <w:color w:val="000000"/>
          <w:u w:val="single"/>
        </w:rPr>
        <w:t xml:space="preserve"> </w:t>
      </w:r>
      <w:r w:rsidRPr="00AD410A">
        <w:rPr>
          <w:rFonts w:eastAsia="Calibri" w:cs="Calibri"/>
          <w:b/>
          <w:iCs/>
          <w:color w:val="000000"/>
          <w:highlight w:val="green"/>
          <w:u w:val="single"/>
        </w:rPr>
        <w:t>such</w:t>
      </w:r>
      <w:r w:rsidRPr="00AD410A">
        <w:rPr>
          <w:rFonts w:eastAsia="Calibri" w:cs="Calibri"/>
          <w:color w:val="000000"/>
          <w:u w:val="single"/>
        </w:rPr>
        <w:t xml:space="preserve"> </w:t>
      </w:r>
      <w:r w:rsidRPr="00AD410A">
        <w:rPr>
          <w:rFonts w:eastAsia="Calibri" w:cs="Calibri"/>
          <w:b/>
          <w:iCs/>
          <w:color w:val="000000"/>
          <w:highlight w:val="green"/>
          <w:u w:val="single"/>
        </w:rPr>
        <w:t>as</w:t>
      </w:r>
      <w:r w:rsidRPr="00AD410A">
        <w:rPr>
          <w:rFonts w:eastAsia="Calibri" w:cs="Calibri"/>
          <w:color w:val="000000"/>
          <w:u w:val="single"/>
        </w:rPr>
        <w:t xml:space="preserve"> wildcat </w:t>
      </w:r>
      <w:r w:rsidRPr="00AD410A">
        <w:rPr>
          <w:rFonts w:eastAsia="Calibri" w:cs="Calibri"/>
          <w:b/>
          <w:iCs/>
          <w:color w:val="000000"/>
          <w:highlight w:val="green"/>
          <w:u w:val="single"/>
        </w:rPr>
        <w:t>strikes</w:t>
      </w:r>
      <w:r w:rsidRPr="00AD410A">
        <w:rPr>
          <w:rFonts w:eastAsia="Calibri" w:cs="Calibri"/>
          <w:color w:val="000000"/>
          <w:u w:val="single"/>
        </w:rPr>
        <w:t xml:space="preserve">, shop committees, etc., </w:t>
      </w:r>
      <w:r w:rsidRPr="00AD410A">
        <w:rPr>
          <w:rFonts w:eastAsia="Calibri" w:cs="Calibri"/>
          <w:b/>
          <w:iCs/>
          <w:color w:val="000000"/>
          <w:highlight w:val="green"/>
          <w:u w:val="single"/>
        </w:rPr>
        <w:t>rather</w:t>
      </w:r>
      <w:r w:rsidRPr="00AD410A">
        <w:rPr>
          <w:rFonts w:eastAsia="Calibri" w:cs="Calibri"/>
          <w:color w:val="000000"/>
          <w:u w:val="single"/>
        </w:rPr>
        <w:t xml:space="preserve"> </w:t>
      </w:r>
      <w:r w:rsidRPr="00AD410A">
        <w:rPr>
          <w:rFonts w:eastAsia="Calibri" w:cs="Calibri"/>
          <w:b/>
          <w:iCs/>
          <w:color w:val="000000"/>
          <w:highlight w:val="green"/>
          <w:u w:val="single"/>
        </w:rPr>
        <w:t>than</w:t>
      </w:r>
      <w:r w:rsidRPr="00AD410A">
        <w:rPr>
          <w:rFonts w:eastAsia="Calibri" w:cs="Calibri"/>
          <w:color w:val="000000"/>
          <w:u w:val="single"/>
        </w:rPr>
        <w:t xml:space="preserve"> attempt to </w:t>
      </w:r>
      <w:r w:rsidRPr="00AD410A">
        <w:rPr>
          <w:rFonts w:eastAsia="Calibri" w:cs="Calibri"/>
          <w:b/>
          <w:iCs/>
          <w:color w:val="000000"/>
          <w:highlight w:val="green"/>
          <w:u w:val="single"/>
        </w:rPr>
        <w:t>reform or democratize the unions from within</w:t>
      </w:r>
      <w:r w:rsidRPr="00AD410A">
        <w:rPr>
          <w:rFonts w:eastAsia="Calibri" w:cs="Calibri"/>
          <w:color w:val="000000"/>
          <w:u w:val="single"/>
        </w:rPr>
        <w:t xml:space="preserve"> – so goes this theory. </w:t>
      </w:r>
      <w:r w:rsidRPr="00AD410A">
        <w:rPr>
          <w:rFonts w:eastAsia="Calibri" w:cs="Calibri"/>
          <w:color w:val="000000"/>
          <w:sz w:val="16"/>
        </w:rPr>
        <w:t xml:space="preserve">While there is a great deal of truth in the above picture as a description of the practices of </w:t>
      </w:r>
      <w:proofErr w:type="gramStart"/>
      <w:r w:rsidRPr="00AD410A">
        <w:rPr>
          <w:rFonts w:eastAsia="Calibri" w:cs="Calibri"/>
          <w:color w:val="000000"/>
          <w:sz w:val="16"/>
        </w:rPr>
        <w:t>present day</w:t>
      </w:r>
      <w:proofErr w:type="gramEnd"/>
      <w:r w:rsidRPr="00AD410A">
        <w:rPr>
          <w:rFonts w:eastAsia="Calibri" w:cs="Calibri"/>
          <w:color w:val="000000"/>
          <w:sz w:val="16"/>
        </w:rPr>
        <w:t xml:space="preserve"> trade unions in the U.S., we disagree profoundly with the idea that this state of affairs is inevitable in a monopoly capitalist society. The present sorry state of the union movement in the U.S. is more a product of the relatively low level of class consciousness of the entire working class at this time than it is an inevitable structural fact about unions. Under conditions of greater class consciousness and class struggle, even backward and bureaucratic unions have often been transformed into genuine instruments of struggle and political education. The present ferment and change in the union movement in Puerto Rico, or even the limited degree of the positive political character of the trade unions in the Quebec region of Canada or in several European countries (where general strikes, even over explicitly political issues, are fairly frequent), demonstrates that unions need not be a mere structural appendage of the corporations under monopoly capitalism. </w:t>
      </w:r>
      <w:r w:rsidRPr="00AD410A">
        <w:rPr>
          <w:rFonts w:eastAsia="Calibri" w:cs="Calibri"/>
          <w:color w:val="000000"/>
          <w:u w:val="single"/>
        </w:rPr>
        <w:t xml:space="preserve">And </w:t>
      </w:r>
      <w:proofErr w:type="gramStart"/>
      <w:r w:rsidRPr="00AD410A">
        <w:rPr>
          <w:rFonts w:eastAsia="Calibri" w:cs="Calibri"/>
          <w:color w:val="000000"/>
          <w:u w:val="single"/>
        </w:rPr>
        <w:t>of course</w:t>
      </w:r>
      <w:proofErr w:type="gramEnd"/>
      <w:r w:rsidRPr="00AD410A">
        <w:rPr>
          <w:rFonts w:eastAsia="Calibri" w:cs="Calibri"/>
          <w:color w:val="000000"/>
          <w:u w:val="single"/>
        </w:rPr>
        <w:t xml:space="preserve"> </w:t>
      </w:r>
      <w:r w:rsidRPr="00AD410A">
        <w:rPr>
          <w:rFonts w:eastAsia="Calibri" w:cs="Calibri"/>
          <w:b/>
          <w:iCs/>
          <w:color w:val="000000"/>
          <w:highlight w:val="green"/>
          <w:u w:val="single"/>
        </w:rPr>
        <w:t>further</w:t>
      </w:r>
      <w:r w:rsidRPr="00AD410A">
        <w:rPr>
          <w:rFonts w:eastAsia="Calibri" w:cs="Calibri"/>
          <w:color w:val="000000"/>
          <w:u w:val="single"/>
        </w:rPr>
        <w:t xml:space="preserve"> </w:t>
      </w:r>
      <w:r w:rsidRPr="00AD410A">
        <w:rPr>
          <w:rFonts w:eastAsia="Calibri" w:cs="Calibri"/>
          <w:b/>
          <w:iCs/>
          <w:color w:val="000000"/>
          <w:highlight w:val="green"/>
          <w:u w:val="single"/>
        </w:rPr>
        <w:t>politicization</w:t>
      </w:r>
      <w:r w:rsidRPr="00AD410A">
        <w:rPr>
          <w:rFonts w:eastAsia="Calibri" w:cs="Calibri"/>
          <w:color w:val="000000"/>
          <w:u w:val="single"/>
        </w:rPr>
        <w:t xml:space="preserve"> than this within the unions </w:t>
      </w:r>
      <w:r w:rsidRPr="00AD410A">
        <w:rPr>
          <w:rFonts w:eastAsia="Calibri" w:cs="Calibri"/>
          <w:b/>
          <w:iCs/>
          <w:color w:val="000000"/>
          <w:highlight w:val="green"/>
          <w:u w:val="single"/>
        </w:rPr>
        <w:t>is</w:t>
      </w:r>
      <w:r w:rsidRPr="00AD410A">
        <w:rPr>
          <w:rFonts w:eastAsia="Calibri" w:cs="Calibri"/>
          <w:color w:val="000000"/>
          <w:u w:val="single"/>
        </w:rPr>
        <w:t xml:space="preserve"> a </w:t>
      </w:r>
      <w:r w:rsidRPr="00AD410A">
        <w:rPr>
          <w:rFonts w:eastAsia="Calibri" w:cs="Calibri"/>
          <w:b/>
          <w:iCs/>
          <w:color w:val="000000"/>
          <w:highlight w:val="green"/>
          <w:u w:val="single"/>
        </w:rPr>
        <w:t>necessary</w:t>
      </w:r>
      <w:r w:rsidRPr="00AD410A">
        <w:rPr>
          <w:rFonts w:eastAsia="Calibri" w:cs="Calibri"/>
          <w:color w:val="000000"/>
          <w:u w:val="single"/>
        </w:rPr>
        <w:t xml:space="preserve"> and possible step, but it </w:t>
      </w:r>
      <w:r w:rsidRPr="00AD410A">
        <w:rPr>
          <w:rFonts w:eastAsia="Calibri" w:cs="Calibri"/>
          <w:b/>
          <w:iCs/>
          <w:color w:val="000000"/>
          <w:highlight w:val="green"/>
          <w:u w:val="single"/>
        </w:rPr>
        <w:t xml:space="preserve">will only occur with the general </w:t>
      </w:r>
      <w:proofErr w:type="spellStart"/>
      <w:r w:rsidRPr="00AD410A">
        <w:rPr>
          <w:rFonts w:eastAsia="Calibri" w:cs="Calibri"/>
          <w:b/>
          <w:iCs/>
          <w:color w:val="000000"/>
          <w:highlight w:val="green"/>
          <w:u w:val="single"/>
        </w:rPr>
        <w:t>radicalisation</w:t>
      </w:r>
      <w:proofErr w:type="spellEnd"/>
      <w:r w:rsidRPr="00AD410A">
        <w:rPr>
          <w:rFonts w:eastAsia="Calibri" w:cs="Calibri"/>
          <w:color w:val="000000"/>
          <w:u w:val="single"/>
        </w:rPr>
        <w:t xml:space="preserve"> </w:t>
      </w:r>
      <w:r w:rsidRPr="00AD410A">
        <w:rPr>
          <w:rFonts w:eastAsia="Calibri" w:cs="Calibri"/>
          <w:b/>
          <w:iCs/>
          <w:color w:val="000000"/>
          <w:highlight w:val="green"/>
          <w:u w:val="single"/>
        </w:rPr>
        <w:t>of</w:t>
      </w:r>
      <w:r w:rsidRPr="00AD410A">
        <w:rPr>
          <w:rFonts w:eastAsia="Calibri" w:cs="Calibri"/>
          <w:color w:val="000000"/>
          <w:u w:val="single"/>
        </w:rPr>
        <w:t xml:space="preserve"> </w:t>
      </w:r>
      <w:r w:rsidRPr="00AD410A">
        <w:rPr>
          <w:rFonts w:eastAsia="Calibri" w:cs="Calibri"/>
          <w:b/>
          <w:iCs/>
          <w:color w:val="000000"/>
          <w:highlight w:val="green"/>
          <w:u w:val="single"/>
        </w:rPr>
        <w:t>the</w:t>
      </w:r>
      <w:r w:rsidRPr="00AD410A">
        <w:rPr>
          <w:rFonts w:eastAsia="Calibri" w:cs="Calibri"/>
          <w:color w:val="000000"/>
          <w:u w:val="single"/>
        </w:rPr>
        <w:t xml:space="preserve"> </w:t>
      </w:r>
      <w:r w:rsidRPr="00AD410A">
        <w:rPr>
          <w:rFonts w:eastAsia="Calibri" w:cs="Calibri"/>
          <w:b/>
          <w:iCs/>
          <w:color w:val="000000"/>
          <w:highlight w:val="green"/>
          <w:u w:val="single"/>
        </w:rPr>
        <w:t>class</w:t>
      </w:r>
      <w:r w:rsidRPr="00AD410A">
        <w:rPr>
          <w:rFonts w:eastAsia="Calibri" w:cs="Calibri"/>
          <w:color w:val="000000"/>
          <w:u w:val="single"/>
        </w:rPr>
        <w:t xml:space="preserve"> as a whole. There is this degree of truth in the position we are disputing: unions are indeed first and foremost economic defense mechanisms of the workers – their most natural and comprehensive form of organization. It is also true that </w:t>
      </w:r>
      <w:r w:rsidRPr="00AD410A">
        <w:rPr>
          <w:rFonts w:eastAsia="Calibri" w:cs="Calibri"/>
          <w:b/>
          <w:iCs/>
          <w:color w:val="000000"/>
          <w:highlight w:val="green"/>
          <w:u w:val="single"/>
        </w:rPr>
        <w:t>unions</w:t>
      </w:r>
      <w:r w:rsidRPr="00AD410A">
        <w:rPr>
          <w:rFonts w:eastAsia="Calibri" w:cs="Calibri"/>
          <w:color w:val="000000"/>
          <w:u w:val="single"/>
        </w:rPr>
        <w:t xml:space="preserve"> </w:t>
      </w:r>
      <w:r w:rsidRPr="00AD410A">
        <w:rPr>
          <w:rFonts w:eastAsia="Calibri" w:cs="Calibri"/>
          <w:b/>
          <w:iCs/>
          <w:color w:val="000000"/>
          <w:highlight w:val="green"/>
          <w:u w:val="single"/>
        </w:rPr>
        <w:t>cannot</w:t>
      </w:r>
      <w:r w:rsidRPr="00AD410A">
        <w:rPr>
          <w:rFonts w:eastAsia="Calibri" w:cs="Calibri"/>
          <w:color w:val="000000"/>
          <w:u w:val="single"/>
        </w:rPr>
        <w:t xml:space="preserve"> take the place of a vanguard whose task is to </w:t>
      </w:r>
      <w:r w:rsidRPr="00AD410A">
        <w:rPr>
          <w:rFonts w:eastAsia="Calibri" w:cs="Calibri"/>
          <w:b/>
          <w:iCs/>
          <w:color w:val="000000"/>
          <w:highlight w:val="green"/>
          <w:u w:val="single"/>
        </w:rPr>
        <w:t>lead the entire class in the conquest of state power</w:t>
      </w:r>
      <w:r w:rsidRPr="00AD410A">
        <w:rPr>
          <w:rFonts w:eastAsia="Calibri" w:cs="Calibri"/>
          <w:color w:val="000000"/>
          <w:u w:val="single"/>
        </w:rPr>
        <w:t xml:space="preserve">. </w:t>
      </w:r>
      <w:r w:rsidRPr="00AD410A">
        <w:rPr>
          <w:rFonts w:eastAsia="Calibri" w:cs="Calibri"/>
          <w:b/>
          <w:iCs/>
          <w:color w:val="000000"/>
          <w:highlight w:val="green"/>
          <w:u w:val="single"/>
        </w:rPr>
        <w:t>Unions</w:t>
      </w:r>
      <w:r w:rsidRPr="00AD410A">
        <w:rPr>
          <w:rFonts w:eastAsia="Calibri" w:cs="Calibri"/>
          <w:color w:val="000000"/>
          <w:u w:val="single"/>
        </w:rPr>
        <w:t xml:space="preserve"> </w:t>
      </w:r>
      <w:r w:rsidRPr="00AD410A">
        <w:rPr>
          <w:rFonts w:eastAsia="Calibri" w:cs="Calibri"/>
          <w:b/>
          <w:iCs/>
          <w:color w:val="000000"/>
          <w:highlight w:val="green"/>
          <w:u w:val="single"/>
        </w:rPr>
        <w:t>are</w:t>
      </w:r>
      <w:r w:rsidRPr="00AD410A">
        <w:rPr>
          <w:rFonts w:eastAsia="Calibri" w:cs="Calibri"/>
          <w:color w:val="000000"/>
          <w:u w:val="single"/>
        </w:rPr>
        <w:t xml:space="preserve"> to some extent </w:t>
      </w:r>
      <w:r w:rsidRPr="00AD410A">
        <w:rPr>
          <w:rFonts w:eastAsia="Calibri" w:cs="Calibri"/>
          <w:b/>
          <w:iCs/>
          <w:color w:val="000000"/>
          <w:highlight w:val="green"/>
          <w:u w:val="single"/>
        </w:rPr>
        <w:t>limited</w:t>
      </w:r>
      <w:r w:rsidRPr="00AD410A">
        <w:rPr>
          <w:rFonts w:eastAsia="Calibri" w:cs="Calibri"/>
          <w:color w:val="000000"/>
          <w:u w:val="single"/>
        </w:rPr>
        <w:t xml:space="preserve"> </w:t>
      </w:r>
      <w:r w:rsidRPr="00AD410A">
        <w:rPr>
          <w:rFonts w:eastAsia="Calibri" w:cs="Calibri"/>
          <w:b/>
          <w:iCs/>
          <w:color w:val="000000"/>
          <w:highlight w:val="green"/>
          <w:u w:val="single"/>
        </w:rPr>
        <w:t>by</w:t>
      </w:r>
      <w:r w:rsidRPr="00AD410A">
        <w:rPr>
          <w:rFonts w:eastAsia="Calibri" w:cs="Calibri"/>
          <w:color w:val="000000"/>
          <w:u w:val="single"/>
        </w:rPr>
        <w:t xml:space="preserve"> the </w:t>
      </w:r>
      <w:r w:rsidRPr="00AD410A">
        <w:rPr>
          <w:rFonts w:eastAsia="Calibri" w:cs="Calibri"/>
          <w:b/>
          <w:iCs/>
          <w:color w:val="000000"/>
          <w:highlight w:val="green"/>
          <w:u w:val="single"/>
        </w:rPr>
        <w:t>legal</w:t>
      </w:r>
      <w:r w:rsidRPr="00AD410A">
        <w:rPr>
          <w:rFonts w:eastAsia="Calibri" w:cs="Calibri"/>
          <w:color w:val="000000"/>
          <w:u w:val="single"/>
        </w:rPr>
        <w:t xml:space="preserve"> </w:t>
      </w:r>
      <w:r w:rsidRPr="00AD410A">
        <w:rPr>
          <w:rFonts w:eastAsia="Calibri" w:cs="Calibri"/>
          <w:b/>
          <w:iCs/>
          <w:color w:val="000000"/>
          <w:highlight w:val="green"/>
          <w:u w:val="single"/>
        </w:rPr>
        <w:t>nature</w:t>
      </w:r>
      <w:r w:rsidRPr="00AD410A">
        <w:rPr>
          <w:rFonts w:eastAsia="Calibri" w:cs="Calibri"/>
          <w:color w:val="000000"/>
          <w:u w:val="single"/>
        </w:rPr>
        <w:t xml:space="preserve"> </w:t>
      </w:r>
      <w:r w:rsidRPr="00AD410A">
        <w:rPr>
          <w:rFonts w:eastAsia="Calibri" w:cs="Calibri"/>
          <w:b/>
          <w:iCs/>
          <w:color w:val="000000"/>
          <w:highlight w:val="green"/>
          <w:u w:val="single"/>
        </w:rPr>
        <w:t>of</w:t>
      </w:r>
      <w:r w:rsidRPr="00AD410A">
        <w:rPr>
          <w:rFonts w:eastAsia="Calibri" w:cs="Calibri"/>
          <w:color w:val="000000"/>
          <w:u w:val="single"/>
        </w:rPr>
        <w:t xml:space="preserve"> </w:t>
      </w:r>
      <w:r w:rsidRPr="00AD410A">
        <w:rPr>
          <w:rFonts w:eastAsia="Calibri" w:cs="Calibri"/>
          <w:b/>
          <w:iCs/>
          <w:color w:val="000000"/>
          <w:highlight w:val="green"/>
          <w:u w:val="single"/>
        </w:rPr>
        <w:t>collective</w:t>
      </w:r>
      <w:r w:rsidRPr="00AD410A">
        <w:rPr>
          <w:rFonts w:eastAsia="Calibri" w:cs="Calibri"/>
          <w:color w:val="000000"/>
          <w:u w:val="single"/>
        </w:rPr>
        <w:t xml:space="preserve"> </w:t>
      </w:r>
      <w:r w:rsidRPr="00AD410A">
        <w:rPr>
          <w:rFonts w:eastAsia="Calibri" w:cs="Calibri"/>
          <w:b/>
          <w:iCs/>
          <w:color w:val="000000"/>
          <w:highlight w:val="green"/>
          <w:u w:val="single"/>
        </w:rPr>
        <w:t>bargaining</w:t>
      </w:r>
      <w:r w:rsidRPr="00AD410A">
        <w:rPr>
          <w:rFonts w:eastAsia="Calibri" w:cs="Calibri"/>
          <w:color w:val="000000"/>
          <w:u w:val="single"/>
        </w:rPr>
        <w:t xml:space="preserve"> and contracts – although much less in times of acute struggle where there is a corresponding reliance on </w:t>
      </w:r>
      <w:proofErr w:type="gramStart"/>
      <w:r w:rsidRPr="00AD410A">
        <w:rPr>
          <w:rFonts w:eastAsia="Calibri" w:cs="Calibri"/>
          <w:color w:val="000000"/>
          <w:u w:val="single"/>
        </w:rPr>
        <w:t>rank and file</w:t>
      </w:r>
      <w:proofErr w:type="gramEnd"/>
      <w:r w:rsidRPr="00AD410A">
        <w:rPr>
          <w:rFonts w:eastAsia="Calibri" w:cs="Calibri"/>
          <w:color w:val="000000"/>
          <w:u w:val="single"/>
        </w:rPr>
        <w:t xml:space="preserve"> power. And the necessary development of a professional trade union machinery within the unions makes the </w:t>
      </w:r>
      <w:r w:rsidRPr="00AD410A">
        <w:rPr>
          <w:rFonts w:eastAsia="Calibri" w:cs="Calibri"/>
          <w:b/>
          <w:iCs/>
          <w:color w:val="000000"/>
          <w:highlight w:val="green"/>
          <w:u w:val="single"/>
        </w:rPr>
        <w:t>growth</w:t>
      </w:r>
      <w:r w:rsidRPr="00AD410A">
        <w:rPr>
          <w:rFonts w:eastAsia="Calibri" w:cs="Calibri"/>
          <w:color w:val="000000"/>
          <w:u w:val="single"/>
        </w:rPr>
        <w:t xml:space="preserve"> </w:t>
      </w:r>
      <w:r w:rsidRPr="00AD410A">
        <w:rPr>
          <w:rFonts w:eastAsia="Calibri" w:cs="Calibri"/>
          <w:b/>
          <w:iCs/>
          <w:color w:val="000000"/>
          <w:highlight w:val="green"/>
          <w:u w:val="single"/>
        </w:rPr>
        <w:t>of</w:t>
      </w:r>
      <w:r w:rsidRPr="00AD410A">
        <w:rPr>
          <w:rFonts w:eastAsia="Calibri" w:cs="Calibri"/>
          <w:color w:val="000000"/>
          <w:u w:val="single"/>
        </w:rPr>
        <w:t xml:space="preserve"> a </w:t>
      </w:r>
      <w:r w:rsidRPr="00AD410A">
        <w:rPr>
          <w:rFonts w:eastAsia="Calibri" w:cs="Calibri"/>
          <w:b/>
          <w:iCs/>
          <w:color w:val="000000"/>
          <w:highlight w:val="green"/>
          <w:u w:val="single"/>
        </w:rPr>
        <w:t>bureaucracy</w:t>
      </w:r>
      <w:r w:rsidRPr="00AD410A">
        <w:rPr>
          <w:rFonts w:eastAsia="Calibri" w:cs="Calibri"/>
          <w:color w:val="000000"/>
          <w:u w:val="single"/>
        </w:rPr>
        <w:t xml:space="preserve"> a constant tendency which will always be with us and which will always have to be struggled against – even in the most democratic of unions. But despite these limitations, unions – even unions which presently are reactionary – are very important arenas for Marxist-Leninists to work in</w:t>
      </w:r>
      <w:r w:rsidRPr="00AD410A">
        <w:rPr>
          <w:rFonts w:eastAsia="Calibri" w:cs="Calibri"/>
          <w:color w:val="000000"/>
          <w:sz w:val="16"/>
        </w:rPr>
        <w:t xml:space="preserve">. This is true for a number of reasons: (A) to refuse to work within the unions is to abandon them to the reactionary leadership of the present AFL-CIO bureaucrats, (B) unions are by their very nature working class in their composition, containing especially the industrial and strategic sectors of the class, (C) in areas where few unions exist (in the South and among large sectors of women and Third World workers), the organization of unions is a necessary first step in the development of class consciousness, (D) unions are inevitable in a monopoly capitalist society (short of forcible suppression such as fascism) given the objective need for workers to </w:t>
      </w:r>
      <w:proofErr w:type="spellStart"/>
      <w:r w:rsidRPr="00AD410A">
        <w:rPr>
          <w:rFonts w:eastAsia="Calibri" w:cs="Calibri"/>
          <w:color w:val="000000"/>
          <w:sz w:val="16"/>
        </w:rPr>
        <w:t>organise</w:t>
      </w:r>
      <w:proofErr w:type="spellEnd"/>
      <w:r w:rsidRPr="00AD410A">
        <w:rPr>
          <w:rFonts w:eastAsia="Calibri" w:cs="Calibri"/>
          <w:color w:val="000000"/>
          <w:sz w:val="16"/>
        </w:rPr>
        <w:t xml:space="preserve"> to secure even minimal protection and security, and (E) they can potentially serve as major “transmission belts” between Marxist-Leninists and the class as a whole, serving to spread in a mass way the political understanding and practical perspective necessary to move the class forward to its complete emancipation while keeping Marxist-Leninists in touch with the day to day needs of the mass of the working people. 2) The Possibilities and Limitations of Trade Unions in Class </w:t>
      </w:r>
      <w:proofErr w:type="gramStart"/>
      <w:r w:rsidRPr="00AD410A">
        <w:rPr>
          <w:rFonts w:eastAsia="Calibri" w:cs="Calibri"/>
          <w:color w:val="000000"/>
          <w:sz w:val="16"/>
        </w:rPr>
        <w:t>Struggle  To</w:t>
      </w:r>
      <w:proofErr w:type="gramEnd"/>
      <w:r w:rsidRPr="00AD410A">
        <w:rPr>
          <w:rFonts w:eastAsia="Calibri" w:cs="Calibri"/>
          <w:color w:val="000000"/>
          <w:sz w:val="16"/>
        </w:rPr>
        <w:t xml:space="preserve"> understand what is the possible role which trade unions can play in the class struggle, we must be very clear about what their limitations are and what is the material base for these limitations. The first limitation is the almost universal tendency towards bureaucratization. Even the most advanced and democratic unions in countries with a fairly militant and </w:t>
      </w:r>
      <w:proofErr w:type="gramStart"/>
      <w:r w:rsidRPr="00AD410A">
        <w:rPr>
          <w:rFonts w:eastAsia="Calibri" w:cs="Calibri"/>
          <w:color w:val="000000"/>
          <w:sz w:val="16"/>
        </w:rPr>
        <w:t>class conscious</w:t>
      </w:r>
      <w:proofErr w:type="gramEnd"/>
      <w:r w:rsidRPr="00AD410A">
        <w:rPr>
          <w:rFonts w:eastAsia="Calibri" w:cs="Calibri"/>
          <w:color w:val="000000"/>
          <w:sz w:val="16"/>
        </w:rPr>
        <w:t xml:space="preserve"> working class exhibit a bureaucracy, although one which is more sophisticated than the one which presently controls the U.S. labor movement. Bureaucracy grows from a number of factors. As usual, errors by the left in paying insufficient attention to measures designed to curb bureaucracy play a role, but this cannot in any way explain the whole phenomena. Neither can the low level of class consciousness within the U.S. working class fully explain it, for bureaucracies also control the trade unions in other countries. </w:t>
      </w:r>
      <w:r w:rsidRPr="00AD410A">
        <w:rPr>
          <w:rFonts w:eastAsia="Calibri" w:cs="Calibri"/>
          <w:color w:val="000000"/>
          <w:u w:val="single"/>
        </w:rPr>
        <w:t xml:space="preserve">There are </w:t>
      </w:r>
      <w:r w:rsidRPr="00AD410A">
        <w:rPr>
          <w:rFonts w:eastAsia="Calibri" w:cs="Calibri"/>
          <w:b/>
          <w:iCs/>
          <w:color w:val="000000"/>
          <w:highlight w:val="green"/>
          <w:u w:val="single"/>
        </w:rPr>
        <w:t>two</w:t>
      </w:r>
      <w:r w:rsidRPr="00AD410A">
        <w:rPr>
          <w:rFonts w:eastAsia="Calibri" w:cs="Calibri"/>
          <w:color w:val="000000"/>
          <w:u w:val="single"/>
        </w:rPr>
        <w:t xml:space="preserve"> </w:t>
      </w:r>
      <w:r w:rsidRPr="00AD410A">
        <w:rPr>
          <w:rFonts w:eastAsia="Calibri" w:cs="Calibri"/>
          <w:b/>
          <w:iCs/>
          <w:color w:val="000000"/>
          <w:highlight w:val="green"/>
          <w:u w:val="single"/>
        </w:rPr>
        <w:t>factors</w:t>
      </w:r>
      <w:r w:rsidRPr="00AD410A">
        <w:rPr>
          <w:rFonts w:eastAsia="Calibri" w:cs="Calibri"/>
          <w:color w:val="000000"/>
          <w:u w:val="single"/>
        </w:rPr>
        <w:t xml:space="preserve"> </w:t>
      </w:r>
      <w:r w:rsidRPr="00AD410A">
        <w:rPr>
          <w:rFonts w:eastAsia="Calibri" w:cs="Calibri"/>
          <w:b/>
          <w:iCs/>
          <w:color w:val="000000"/>
          <w:highlight w:val="green"/>
          <w:u w:val="single"/>
        </w:rPr>
        <w:t>which</w:t>
      </w:r>
      <w:r w:rsidRPr="00AD410A">
        <w:rPr>
          <w:rFonts w:eastAsia="Calibri" w:cs="Calibri"/>
          <w:color w:val="000000"/>
          <w:u w:val="single"/>
        </w:rPr>
        <w:t xml:space="preserve"> </w:t>
      </w:r>
      <w:r w:rsidRPr="00AD410A">
        <w:rPr>
          <w:rFonts w:eastAsia="Calibri" w:cs="Calibri"/>
          <w:b/>
          <w:iCs/>
          <w:color w:val="000000"/>
          <w:highlight w:val="green"/>
          <w:u w:val="single"/>
        </w:rPr>
        <w:t>make</w:t>
      </w:r>
      <w:r w:rsidRPr="00AD410A">
        <w:rPr>
          <w:rFonts w:eastAsia="Calibri" w:cs="Calibri"/>
          <w:color w:val="000000"/>
          <w:u w:val="single"/>
        </w:rPr>
        <w:t xml:space="preserve"> a certain degree of </w:t>
      </w:r>
      <w:r w:rsidRPr="00AD410A">
        <w:rPr>
          <w:rFonts w:eastAsia="Calibri" w:cs="Calibri"/>
          <w:b/>
          <w:iCs/>
          <w:color w:val="000000"/>
          <w:highlight w:val="green"/>
          <w:u w:val="single"/>
        </w:rPr>
        <w:t>bureaucracy</w:t>
      </w:r>
      <w:r w:rsidRPr="00AD410A">
        <w:rPr>
          <w:rFonts w:eastAsia="Calibri" w:cs="Calibri"/>
          <w:color w:val="000000"/>
          <w:u w:val="single"/>
        </w:rPr>
        <w:t xml:space="preserve"> </w:t>
      </w:r>
      <w:r w:rsidRPr="00AD410A">
        <w:rPr>
          <w:rFonts w:eastAsia="Calibri" w:cs="Calibri"/>
          <w:b/>
          <w:iCs/>
          <w:color w:val="000000"/>
          <w:highlight w:val="green"/>
          <w:u w:val="single"/>
        </w:rPr>
        <w:t>virtually</w:t>
      </w:r>
      <w:r w:rsidRPr="00AD410A">
        <w:rPr>
          <w:rFonts w:eastAsia="Calibri" w:cs="Calibri"/>
          <w:color w:val="000000"/>
          <w:u w:val="single"/>
        </w:rPr>
        <w:t xml:space="preserve"> </w:t>
      </w:r>
      <w:r w:rsidRPr="00AD410A">
        <w:rPr>
          <w:rFonts w:eastAsia="Calibri" w:cs="Calibri"/>
          <w:b/>
          <w:iCs/>
          <w:color w:val="000000"/>
          <w:highlight w:val="green"/>
          <w:u w:val="single"/>
        </w:rPr>
        <w:t>inevitable</w:t>
      </w:r>
      <w:r w:rsidRPr="00AD410A">
        <w:rPr>
          <w:rFonts w:eastAsia="Calibri" w:cs="Calibri"/>
          <w:color w:val="000000"/>
          <w:u w:val="single"/>
        </w:rPr>
        <w:t xml:space="preserve">: (A) the inherently </w:t>
      </w:r>
      <w:r w:rsidRPr="00AD410A">
        <w:rPr>
          <w:rFonts w:eastAsia="Calibri" w:cs="Calibri"/>
          <w:b/>
          <w:iCs/>
          <w:color w:val="000000"/>
          <w:highlight w:val="green"/>
          <w:u w:val="single"/>
        </w:rPr>
        <w:t>unequal position of the working class</w:t>
      </w:r>
      <w:r w:rsidRPr="00AD410A">
        <w:rPr>
          <w:rFonts w:eastAsia="Calibri" w:cs="Calibri"/>
          <w:color w:val="000000"/>
          <w:u w:val="single"/>
        </w:rPr>
        <w:t xml:space="preserve"> and the capitalist class under capitalism, making the actual ability, knowledge and time necessary to genuinely and democratically control institutions or to effectively participate in politics difficult if not impossible for the average worker, and (8)the fact that, under all but the most extraordinary circumstances (that is, an immediately pre-revolutionary situation), the </w:t>
      </w:r>
      <w:r w:rsidRPr="00AD410A">
        <w:rPr>
          <w:rFonts w:eastAsia="Calibri" w:cs="Calibri"/>
          <w:b/>
          <w:iCs/>
          <w:color w:val="000000"/>
          <w:highlight w:val="green"/>
          <w:u w:val="single"/>
        </w:rPr>
        <w:t>capitalist class</w:t>
      </w:r>
      <w:r w:rsidRPr="00AD410A">
        <w:rPr>
          <w:rFonts w:eastAsia="Calibri" w:cs="Calibri"/>
          <w:color w:val="000000"/>
          <w:u w:val="single"/>
        </w:rPr>
        <w:t xml:space="preserve"> </w:t>
      </w:r>
      <w:r w:rsidRPr="00AD410A">
        <w:rPr>
          <w:rFonts w:eastAsia="Calibri" w:cs="Calibri"/>
          <w:b/>
          <w:iCs/>
          <w:color w:val="000000"/>
          <w:highlight w:val="green"/>
          <w:u w:val="single"/>
        </w:rPr>
        <w:t>controls</w:t>
      </w:r>
      <w:r w:rsidRPr="00AD410A">
        <w:rPr>
          <w:rFonts w:eastAsia="Calibri" w:cs="Calibri"/>
          <w:color w:val="000000"/>
          <w:u w:val="single"/>
        </w:rPr>
        <w:t xml:space="preserve"> nearly </w:t>
      </w:r>
      <w:r w:rsidRPr="00AD410A">
        <w:rPr>
          <w:rFonts w:eastAsia="Calibri" w:cs="Calibri"/>
          <w:b/>
          <w:iCs/>
          <w:color w:val="000000"/>
          <w:highlight w:val="green"/>
          <w:u w:val="single"/>
        </w:rPr>
        <w:t>all</w:t>
      </w:r>
      <w:r w:rsidRPr="00AD410A">
        <w:rPr>
          <w:rFonts w:eastAsia="Calibri" w:cs="Calibri"/>
          <w:color w:val="000000"/>
          <w:u w:val="single"/>
        </w:rPr>
        <w:t xml:space="preserve"> of the most important </w:t>
      </w:r>
      <w:r w:rsidRPr="00AD410A">
        <w:rPr>
          <w:rFonts w:eastAsia="Calibri" w:cs="Calibri"/>
          <w:b/>
          <w:iCs/>
          <w:color w:val="000000"/>
          <w:highlight w:val="green"/>
          <w:u w:val="single"/>
        </w:rPr>
        <w:t>resources</w:t>
      </w:r>
      <w:r w:rsidRPr="00AD410A">
        <w:rPr>
          <w:rFonts w:eastAsia="Calibri" w:cs="Calibri"/>
          <w:color w:val="000000"/>
          <w:u w:val="single"/>
        </w:rPr>
        <w:t xml:space="preserve"> which make or break the career of an individual labor leader. </w:t>
      </w:r>
      <w:r w:rsidRPr="00AD410A">
        <w:rPr>
          <w:rFonts w:eastAsia="Calibri" w:cs="Calibri"/>
          <w:color w:val="000000"/>
          <w:sz w:val="16"/>
        </w:rPr>
        <w:t xml:space="preserve">Through wealth, prestige, a certain degree of power within bourgeois electoral politics, etc., a vested interest in maintaining one’s position within the union bureaucracy is created. This will slowly happen by a natural process to even the best, most honest worker who rises from the ranks through the union hierarchy. </w:t>
      </w:r>
      <w:r w:rsidRPr="00AD410A">
        <w:rPr>
          <w:rFonts w:eastAsia="Calibri" w:cs="Calibri"/>
          <w:b/>
          <w:iCs/>
          <w:color w:val="000000"/>
          <w:highlight w:val="green"/>
          <w:u w:val="single"/>
        </w:rPr>
        <w:t>Only</w:t>
      </w:r>
      <w:r w:rsidRPr="00AD410A">
        <w:rPr>
          <w:rFonts w:eastAsia="Calibri" w:cs="Calibri"/>
          <w:color w:val="000000"/>
          <w:u w:val="single"/>
        </w:rPr>
        <w:t xml:space="preserve"> </w:t>
      </w:r>
      <w:r w:rsidRPr="00AD410A">
        <w:rPr>
          <w:rFonts w:eastAsia="Calibri" w:cs="Calibri"/>
          <w:b/>
          <w:iCs/>
          <w:color w:val="000000"/>
          <w:highlight w:val="green"/>
          <w:u w:val="single"/>
        </w:rPr>
        <w:t>a</w:t>
      </w:r>
      <w:r w:rsidRPr="00AD410A">
        <w:rPr>
          <w:rFonts w:eastAsia="Calibri" w:cs="Calibri"/>
          <w:color w:val="000000"/>
          <w:u w:val="single"/>
        </w:rPr>
        <w:t xml:space="preserve"> class conscious </w:t>
      </w:r>
      <w:r w:rsidRPr="00AD410A">
        <w:rPr>
          <w:rFonts w:eastAsia="Calibri" w:cs="Calibri"/>
          <w:b/>
          <w:iCs/>
          <w:color w:val="000000"/>
          <w:highlight w:val="green"/>
          <w:u w:val="single"/>
        </w:rPr>
        <w:t>Marxist</w:t>
      </w:r>
      <w:r w:rsidRPr="00AD410A">
        <w:rPr>
          <w:rFonts w:eastAsia="Calibri" w:cs="Calibri"/>
          <w:color w:val="000000"/>
          <w:u w:val="single"/>
        </w:rPr>
        <w:t xml:space="preserve">-Leninist, organizationally and politically responsible to an organized rank and file caucus and without a highly privileged salary and status </w:t>
      </w:r>
      <w:r w:rsidRPr="00AD410A">
        <w:rPr>
          <w:rFonts w:eastAsia="Calibri" w:cs="Calibri"/>
          <w:b/>
          <w:iCs/>
          <w:color w:val="000000"/>
          <w:highlight w:val="green"/>
          <w:u w:val="single"/>
        </w:rPr>
        <w:t>is</w:t>
      </w:r>
      <w:r w:rsidRPr="00AD410A">
        <w:rPr>
          <w:rFonts w:eastAsia="Calibri" w:cs="Calibri"/>
          <w:color w:val="000000"/>
          <w:u w:val="single"/>
        </w:rPr>
        <w:t xml:space="preserve"> likely to be wholly </w:t>
      </w:r>
      <w:r w:rsidRPr="00AD410A">
        <w:rPr>
          <w:rFonts w:eastAsia="Calibri" w:cs="Calibri"/>
          <w:b/>
          <w:iCs/>
          <w:color w:val="000000"/>
          <w:highlight w:val="green"/>
          <w:u w:val="single"/>
        </w:rPr>
        <w:t>immune</w:t>
      </w:r>
      <w:r w:rsidRPr="00AD410A">
        <w:rPr>
          <w:rFonts w:eastAsia="Calibri" w:cs="Calibri"/>
          <w:color w:val="000000"/>
          <w:u w:val="single"/>
        </w:rPr>
        <w:t xml:space="preserve"> to these pressures. Thus, bureaucracy – the development of a professional core of trade union administrators – is to a certain extent inevitable under capitalism. But this </w:t>
      </w:r>
      <w:r w:rsidRPr="00AD410A">
        <w:rPr>
          <w:rFonts w:eastAsia="Calibri" w:cs="Calibri"/>
          <w:b/>
          <w:iCs/>
          <w:color w:val="000000"/>
          <w:highlight w:val="green"/>
          <w:u w:val="single"/>
        </w:rPr>
        <w:t>tendency</w:t>
      </w:r>
      <w:r w:rsidRPr="00AD410A">
        <w:rPr>
          <w:rFonts w:eastAsia="Calibri" w:cs="Calibri"/>
          <w:color w:val="000000"/>
          <w:u w:val="single"/>
        </w:rPr>
        <w:t xml:space="preserve"> </w:t>
      </w:r>
      <w:r w:rsidRPr="00AD410A">
        <w:rPr>
          <w:rFonts w:eastAsia="Calibri" w:cs="Calibri"/>
          <w:b/>
          <w:iCs/>
          <w:color w:val="000000"/>
          <w:highlight w:val="green"/>
          <w:u w:val="single"/>
        </w:rPr>
        <w:t>is</w:t>
      </w:r>
      <w:r w:rsidRPr="00AD410A">
        <w:rPr>
          <w:rFonts w:eastAsia="Calibri" w:cs="Calibri"/>
          <w:color w:val="000000"/>
          <w:u w:val="single"/>
        </w:rPr>
        <w:t xml:space="preserve"> </w:t>
      </w:r>
      <w:r w:rsidRPr="00AD410A">
        <w:rPr>
          <w:rFonts w:eastAsia="Calibri" w:cs="Calibri"/>
          <w:b/>
          <w:iCs/>
          <w:color w:val="000000"/>
          <w:highlight w:val="green"/>
          <w:u w:val="single"/>
        </w:rPr>
        <w:t>encouraged</w:t>
      </w:r>
      <w:r w:rsidRPr="00AD410A">
        <w:rPr>
          <w:rFonts w:eastAsia="Calibri" w:cs="Calibri"/>
          <w:color w:val="000000"/>
          <w:u w:val="single"/>
        </w:rPr>
        <w:t xml:space="preserve"> by individual capitalists and </w:t>
      </w:r>
      <w:r w:rsidRPr="00AD410A">
        <w:rPr>
          <w:rFonts w:eastAsia="Calibri" w:cs="Calibri"/>
          <w:b/>
          <w:iCs/>
          <w:color w:val="000000"/>
          <w:highlight w:val="green"/>
          <w:u w:val="single"/>
        </w:rPr>
        <w:t>by</w:t>
      </w:r>
      <w:r w:rsidRPr="00AD410A">
        <w:rPr>
          <w:rFonts w:eastAsia="Calibri" w:cs="Calibri"/>
          <w:color w:val="000000"/>
          <w:u w:val="single"/>
        </w:rPr>
        <w:t xml:space="preserve"> </w:t>
      </w:r>
      <w:r w:rsidRPr="00AD410A">
        <w:rPr>
          <w:rFonts w:eastAsia="Calibri" w:cs="Calibri"/>
          <w:b/>
          <w:iCs/>
          <w:color w:val="000000"/>
          <w:highlight w:val="green"/>
          <w:u w:val="single"/>
        </w:rPr>
        <w:t>the</w:t>
      </w:r>
      <w:r w:rsidRPr="00AD410A">
        <w:rPr>
          <w:rFonts w:eastAsia="Calibri" w:cs="Calibri"/>
          <w:color w:val="000000"/>
          <w:u w:val="single"/>
        </w:rPr>
        <w:t xml:space="preserve"> </w:t>
      </w:r>
      <w:r w:rsidRPr="00AD410A">
        <w:rPr>
          <w:rFonts w:eastAsia="Calibri" w:cs="Calibri"/>
          <w:b/>
          <w:iCs/>
          <w:color w:val="000000"/>
          <w:highlight w:val="green"/>
          <w:u w:val="single"/>
        </w:rPr>
        <w:t>state</w:t>
      </w:r>
      <w:r w:rsidRPr="00AD410A">
        <w:rPr>
          <w:rFonts w:eastAsia="Calibri" w:cs="Calibri"/>
          <w:color w:val="000000"/>
          <w:u w:val="single"/>
        </w:rPr>
        <w:t xml:space="preserve"> as a whole. This is because </w:t>
      </w:r>
      <w:r w:rsidRPr="00AD410A">
        <w:rPr>
          <w:rFonts w:eastAsia="Calibri" w:cs="Calibri"/>
          <w:b/>
          <w:iCs/>
          <w:color w:val="000000"/>
          <w:highlight w:val="green"/>
          <w:u w:val="single"/>
        </w:rPr>
        <w:t>bureaucracy</w:t>
      </w:r>
      <w:r w:rsidRPr="00AD410A">
        <w:rPr>
          <w:rFonts w:eastAsia="Calibri" w:cs="Calibri"/>
          <w:color w:val="000000"/>
          <w:u w:val="single"/>
        </w:rPr>
        <w:t xml:space="preserve"> </w:t>
      </w:r>
      <w:r w:rsidRPr="00AD410A">
        <w:rPr>
          <w:rFonts w:eastAsia="Calibri" w:cs="Calibri"/>
          <w:b/>
          <w:iCs/>
          <w:color w:val="000000"/>
          <w:highlight w:val="green"/>
          <w:u w:val="single"/>
        </w:rPr>
        <w:t>serves</w:t>
      </w:r>
      <w:r w:rsidRPr="00AD410A">
        <w:rPr>
          <w:rFonts w:eastAsia="Calibri" w:cs="Calibri"/>
          <w:color w:val="000000"/>
          <w:u w:val="single"/>
        </w:rPr>
        <w:t xml:space="preserve"> </w:t>
      </w:r>
      <w:r w:rsidRPr="00AD410A">
        <w:rPr>
          <w:rFonts w:eastAsia="Calibri" w:cs="Calibri"/>
          <w:b/>
          <w:iCs/>
          <w:color w:val="000000"/>
          <w:highlight w:val="green"/>
          <w:u w:val="single"/>
        </w:rPr>
        <w:t>to</w:t>
      </w:r>
      <w:r w:rsidRPr="00AD410A">
        <w:rPr>
          <w:rFonts w:eastAsia="Calibri" w:cs="Calibri"/>
          <w:color w:val="000000"/>
          <w:u w:val="single"/>
        </w:rPr>
        <w:t xml:space="preserve"> </w:t>
      </w:r>
      <w:r w:rsidRPr="00AD410A">
        <w:rPr>
          <w:rFonts w:eastAsia="Calibri" w:cs="Calibri"/>
          <w:b/>
          <w:iCs/>
          <w:color w:val="000000"/>
          <w:highlight w:val="green"/>
          <w:u w:val="single"/>
        </w:rPr>
        <w:t>insulate</w:t>
      </w:r>
      <w:r w:rsidRPr="00AD410A">
        <w:rPr>
          <w:rFonts w:eastAsia="Calibri" w:cs="Calibri"/>
          <w:color w:val="000000"/>
          <w:u w:val="single"/>
        </w:rPr>
        <w:t xml:space="preserve"> the </w:t>
      </w:r>
      <w:r w:rsidRPr="00AD410A">
        <w:rPr>
          <w:rFonts w:eastAsia="Calibri" w:cs="Calibri"/>
          <w:b/>
          <w:iCs/>
          <w:color w:val="000000"/>
          <w:highlight w:val="green"/>
          <w:u w:val="single"/>
        </w:rPr>
        <w:t>leadership</w:t>
      </w:r>
      <w:r w:rsidRPr="00AD410A">
        <w:rPr>
          <w:rFonts w:eastAsia="Calibri" w:cs="Calibri"/>
          <w:color w:val="000000"/>
          <w:u w:val="single"/>
        </w:rPr>
        <w:t xml:space="preserve"> </w:t>
      </w:r>
      <w:r w:rsidRPr="00AD410A">
        <w:rPr>
          <w:rFonts w:eastAsia="Calibri" w:cs="Calibri"/>
          <w:b/>
          <w:iCs/>
          <w:color w:val="000000"/>
          <w:highlight w:val="green"/>
          <w:u w:val="single"/>
        </w:rPr>
        <w:t>from</w:t>
      </w:r>
      <w:r w:rsidRPr="00AD410A">
        <w:rPr>
          <w:rFonts w:eastAsia="Calibri" w:cs="Calibri"/>
          <w:color w:val="000000"/>
          <w:u w:val="single"/>
        </w:rPr>
        <w:t xml:space="preserve"> the mass of </w:t>
      </w:r>
      <w:r w:rsidRPr="00AD410A">
        <w:rPr>
          <w:rFonts w:eastAsia="Calibri" w:cs="Calibri"/>
          <w:b/>
          <w:iCs/>
          <w:color w:val="000000"/>
          <w:highlight w:val="green"/>
          <w:u w:val="single"/>
        </w:rPr>
        <w:t>workers</w:t>
      </w:r>
      <w:r w:rsidRPr="00AD410A">
        <w:rPr>
          <w:rFonts w:eastAsia="Calibri" w:cs="Calibri"/>
          <w:color w:val="000000"/>
          <w:u w:val="single"/>
        </w:rPr>
        <w:t xml:space="preserve"> </w:t>
      </w:r>
      <w:r w:rsidRPr="00AD410A">
        <w:rPr>
          <w:rFonts w:eastAsia="Calibri" w:cs="Calibri"/>
          <w:b/>
          <w:iCs/>
          <w:color w:val="000000"/>
          <w:highlight w:val="green"/>
          <w:u w:val="single"/>
        </w:rPr>
        <w:t>and</w:t>
      </w:r>
      <w:r w:rsidRPr="00AD410A">
        <w:rPr>
          <w:rFonts w:eastAsia="Calibri" w:cs="Calibri"/>
          <w:color w:val="000000"/>
          <w:u w:val="single"/>
        </w:rPr>
        <w:t xml:space="preserve"> </w:t>
      </w:r>
      <w:r w:rsidRPr="00AD410A">
        <w:rPr>
          <w:rFonts w:eastAsia="Calibri" w:cs="Calibri"/>
          <w:b/>
          <w:iCs/>
          <w:color w:val="000000"/>
          <w:highlight w:val="green"/>
          <w:u w:val="single"/>
        </w:rPr>
        <w:t>brings</w:t>
      </w:r>
      <w:r w:rsidRPr="00AD410A">
        <w:rPr>
          <w:rFonts w:eastAsia="Calibri" w:cs="Calibri"/>
          <w:color w:val="000000"/>
          <w:u w:val="single"/>
        </w:rPr>
        <w:t xml:space="preserve"> </w:t>
      </w:r>
      <w:r w:rsidRPr="00AD410A">
        <w:rPr>
          <w:rFonts w:eastAsia="Calibri" w:cs="Calibri"/>
          <w:b/>
          <w:iCs/>
          <w:color w:val="000000"/>
          <w:highlight w:val="green"/>
          <w:u w:val="single"/>
        </w:rPr>
        <w:t>them</w:t>
      </w:r>
      <w:r w:rsidRPr="00AD410A">
        <w:rPr>
          <w:rFonts w:eastAsia="Calibri" w:cs="Calibri"/>
          <w:color w:val="000000"/>
          <w:u w:val="single"/>
        </w:rPr>
        <w:t xml:space="preserve"> </w:t>
      </w:r>
      <w:r w:rsidRPr="00AD410A">
        <w:rPr>
          <w:rFonts w:eastAsia="Calibri" w:cs="Calibri"/>
          <w:b/>
          <w:iCs/>
          <w:color w:val="000000"/>
          <w:highlight w:val="green"/>
          <w:u w:val="single"/>
        </w:rPr>
        <w:t>closer</w:t>
      </w:r>
      <w:r w:rsidRPr="00AD410A">
        <w:rPr>
          <w:rFonts w:eastAsia="Calibri" w:cs="Calibri"/>
          <w:color w:val="000000"/>
          <w:u w:val="single"/>
        </w:rPr>
        <w:t xml:space="preserve"> </w:t>
      </w:r>
      <w:r w:rsidRPr="00AD410A">
        <w:rPr>
          <w:rFonts w:eastAsia="Calibri" w:cs="Calibri"/>
          <w:b/>
          <w:iCs/>
          <w:color w:val="000000"/>
          <w:highlight w:val="green"/>
          <w:u w:val="single"/>
        </w:rPr>
        <w:t>to</w:t>
      </w:r>
      <w:r w:rsidRPr="00AD410A">
        <w:rPr>
          <w:rFonts w:eastAsia="Calibri" w:cs="Calibri"/>
          <w:color w:val="000000"/>
          <w:u w:val="single"/>
        </w:rPr>
        <w:t xml:space="preserve"> the </w:t>
      </w:r>
      <w:r w:rsidRPr="00AD410A">
        <w:rPr>
          <w:rFonts w:eastAsia="Calibri" w:cs="Calibri"/>
          <w:b/>
          <w:iCs/>
          <w:color w:val="000000"/>
          <w:highlight w:val="green"/>
          <w:u w:val="single"/>
        </w:rPr>
        <w:t>capitalist</w:t>
      </w:r>
      <w:r w:rsidRPr="00AD410A">
        <w:rPr>
          <w:rFonts w:eastAsia="Calibri" w:cs="Calibri"/>
          <w:color w:val="000000"/>
          <w:u w:val="single"/>
        </w:rPr>
        <w:t xml:space="preserve"> </w:t>
      </w:r>
      <w:r w:rsidRPr="00AD410A">
        <w:rPr>
          <w:rFonts w:eastAsia="Calibri" w:cs="Calibri"/>
          <w:b/>
          <w:iCs/>
          <w:color w:val="000000"/>
          <w:highlight w:val="green"/>
          <w:u w:val="single"/>
        </w:rPr>
        <w:t>class</w:t>
      </w:r>
      <w:r w:rsidRPr="00AD410A">
        <w:rPr>
          <w:rFonts w:eastAsia="Calibri" w:cs="Calibri"/>
          <w:color w:val="000000"/>
          <w:u w:val="single"/>
        </w:rPr>
        <w:t xml:space="preserve">. </w:t>
      </w:r>
      <w:r w:rsidRPr="00AD410A">
        <w:rPr>
          <w:rFonts w:eastAsia="Calibri" w:cs="Calibri"/>
          <w:color w:val="000000"/>
          <w:sz w:val="16"/>
        </w:rPr>
        <w:t xml:space="preserve">Through the intervention of the state in the “bargaining process” and through pressure brought to bear upon individual bureaucrats, the natural tendency towards bureaucratization becomes a vehicle for the introduction of capitalist ideology into the ranks of the workers* movement. Hence, the development of bureaucracy goes hand in hand with the development of a philosophy of cooperation with the bosses and “looking out for yourself” rather than for the broader Interests of the workers and minorities as a whole. The </w:t>
      </w:r>
      <w:proofErr w:type="gramStart"/>
      <w:r w:rsidRPr="00AD410A">
        <w:rPr>
          <w:rFonts w:eastAsia="Calibri" w:cs="Calibri"/>
          <w:color w:val="000000"/>
          <w:sz w:val="16"/>
        </w:rPr>
        <w:t>rank and file</w:t>
      </w:r>
      <w:proofErr w:type="gramEnd"/>
      <w:r w:rsidRPr="00AD410A">
        <w:rPr>
          <w:rFonts w:eastAsia="Calibri" w:cs="Calibri"/>
          <w:color w:val="000000"/>
          <w:sz w:val="16"/>
        </w:rPr>
        <w:t xml:space="preserve"> movement must constantly develop strategies to enable them to maintain control over their own bureaucracies. </w:t>
      </w:r>
      <w:r w:rsidRPr="00AD410A">
        <w:rPr>
          <w:rFonts w:eastAsia="Calibri" w:cs="Calibri"/>
          <w:color w:val="000000"/>
          <w:u w:val="single"/>
        </w:rPr>
        <w:t xml:space="preserve">This </w:t>
      </w:r>
      <w:r w:rsidRPr="00AD410A">
        <w:rPr>
          <w:rFonts w:eastAsia="Calibri" w:cs="Calibri"/>
          <w:b/>
          <w:iCs/>
          <w:color w:val="000000"/>
          <w:highlight w:val="green"/>
          <w:u w:val="single"/>
        </w:rPr>
        <w:t>problem</w:t>
      </w:r>
      <w:r w:rsidRPr="00AD410A">
        <w:rPr>
          <w:rFonts w:eastAsia="Calibri" w:cs="Calibri"/>
          <w:color w:val="000000"/>
          <w:u w:val="single"/>
        </w:rPr>
        <w:t xml:space="preserve"> has been </w:t>
      </w:r>
      <w:r w:rsidRPr="00AD410A">
        <w:rPr>
          <w:rFonts w:eastAsia="Calibri" w:cs="Calibri"/>
          <w:b/>
          <w:iCs/>
          <w:color w:val="000000"/>
          <w:highlight w:val="green"/>
          <w:u w:val="single"/>
        </w:rPr>
        <w:t>compounded</w:t>
      </w:r>
      <w:r w:rsidRPr="00AD410A">
        <w:rPr>
          <w:rFonts w:eastAsia="Calibri" w:cs="Calibri"/>
          <w:color w:val="000000"/>
          <w:u w:val="single"/>
        </w:rPr>
        <w:t xml:space="preserve"> </w:t>
      </w:r>
      <w:r w:rsidRPr="00AD410A">
        <w:rPr>
          <w:rFonts w:eastAsia="Calibri" w:cs="Calibri"/>
          <w:b/>
          <w:iCs/>
          <w:color w:val="000000"/>
          <w:highlight w:val="green"/>
          <w:u w:val="single"/>
        </w:rPr>
        <w:t>by</w:t>
      </w:r>
      <w:r w:rsidRPr="00AD410A">
        <w:rPr>
          <w:rFonts w:eastAsia="Calibri" w:cs="Calibri"/>
          <w:color w:val="000000"/>
          <w:u w:val="single"/>
        </w:rPr>
        <w:t xml:space="preserve"> the growth and development of </w:t>
      </w:r>
      <w:r w:rsidRPr="00AD410A">
        <w:rPr>
          <w:rFonts w:eastAsia="Calibri" w:cs="Calibri"/>
          <w:b/>
          <w:iCs/>
          <w:color w:val="000000"/>
          <w:highlight w:val="green"/>
          <w:u w:val="single"/>
        </w:rPr>
        <w:t>imperialism</w:t>
      </w:r>
      <w:r w:rsidRPr="00AD410A">
        <w:rPr>
          <w:rFonts w:eastAsia="Calibri" w:cs="Calibri"/>
          <w:color w:val="000000"/>
          <w:u w:val="single"/>
        </w:rPr>
        <w:t xml:space="preserve">, which has pushed this bureaucratic and narrow opportunism in the labor movement to an </w:t>
      </w:r>
      <w:proofErr w:type="spellStart"/>
      <w:r w:rsidRPr="00AD410A">
        <w:rPr>
          <w:rFonts w:eastAsia="Calibri" w:cs="Calibri"/>
          <w:color w:val="000000"/>
          <w:u w:val="single"/>
        </w:rPr>
        <w:t>all time</w:t>
      </w:r>
      <w:proofErr w:type="spellEnd"/>
      <w:r w:rsidRPr="00AD410A">
        <w:rPr>
          <w:rFonts w:eastAsia="Calibri" w:cs="Calibri"/>
          <w:color w:val="000000"/>
          <w:u w:val="single"/>
        </w:rPr>
        <w:t xml:space="preserve"> high. When U.S. capitalism became monopoly capitalism, economic </w:t>
      </w:r>
      <w:r w:rsidRPr="00AD410A">
        <w:rPr>
          <w:rFonts w:eastAsia="Calibri" w:cs="Calibri"/>
          <w:b/>
          <w:iCs/>
          <w:color w:val="000000"/>
          <w:highlight w:val="green"/>
          <w:u w:val="single"/>
        </w:rPr>
        <w:t>investment</w:t>
      </w:r>
      <w:r w:rsidRPr="00AD410A">
        <w:rPr>
          <w:rFonts w:eastAsia="Calibri" w:cs="Calibri"/>
          <w:color w:val="000000"/>
          <w:u w:val="single"/>
        </w:rPr>
        <w:t xml:space="preserve"> </w:t>
      </w:r>
      <w:r w:rsidRPr="00AD410A">
        <w:rPr>
          <w:rFonts w:eastAsia="Calibri" w:cs="Calibri"/>
          <w:b/>
          <w:iCs/>
          <w:color w:val="000000"/>
          <w:highlight w:val="green"/>
          <w:u w:val="single"/>
        </w:rPr>
        <w:t>abroad</w:t>
      </w:r>
      <w:r w:rsidRPr="00AD410A">
        <w:rPr>
          <w:rFonts w:eastAsia="Calibri" w:cs="Calibri"/>
          <w:color w:val="000000"/>
          <w:u w:val="single"/>
        </w:rPr>
        <w:t xml:space="preserve"> </w:t>
      </w:r>
      <w:r w:rsidRPr="00AD410A">
        <w:rPr>
          <w:rFonts w:eastAsia="Calibri" w:cs="Calibri"/>
          <w:b/>
          <w:iCs/>
          <w:color w:val="000000"/>
          <w:highlight w:val="green"/>
          <w:u w:val="single"/>
        </w:rPr>
        <w:t>became</w:t>
      </w:r>
      <w:r w:rsidRPr="00AD410A">
        <w:rPr>
          <w:rFonts w:eastAsia="Calibri" w:cs="Calibri"/>
          <w:color w:val="000000"/>
          <w:u w:val="single"/>
        </w:rPr>
        <w:t xml:space="preserve"> a fundamental </w:t>
      </w:r>
      <w:r w:rsidRPr="00AD410A">
        <w:rPr>
          <w:rFonts w:eastAsia="Calibri" w:cs="Calibri"/>
          <w:b/>
          <w:iCs/>
          <w:color w:val="000000"/>
          <w:highlight w:val="green"/>
          <w:u w:val="single"/>
        </w:rPr>
        <w:t>feature</w:t>
      </w:r>
      <w:r w:rsidRPr="00AD410A">
        <w:rPr>
          <w:rFonts w:eastAsia="Calibri" w:cs="Calibri"/>
          <w:color w:val="000000"/>
          <w:u w:val="single"/>
        </w:rPr>
        <w:t xml:space="preserve"> </w:t>
      </w:r>
      <w:r w:rsidRPr="00AD410A">
        <w:rPr>
          <w:rFonts w:eastAsia="Calibri" w:cs="Calibri"/>
          <w:b/>
          <w:iCs/>
          <w:color w:val="000000"/>
          <w:highlight w:val="green"/>
          <w:u w:val="single"/>
        </w:rPr>
        <w:t>of</w:t>
      </w:r>
      <w:r w:rsidRPr="00AD410A">
        <w:rPr>
          <w:rFonts w:eastAsia="Calibri" w:cs="Calibri"/>
          <w:color w:val="000000"/>
          <w:u w:val="single"/>
        </w:rPr>
        <w:t xml:space="preserve"> the </w:t>
      </w:r>
      <w:r w:rsidRPr="00AD410A">
        <w:rPr>
          <w:rFonts w:eastAsia="Calibri" w:cs="Calibri"/>
          <w:b/>
          <w:iCs/>
          <w:color w:val="000000"/>
          <w:highlight w:val="green"/>
          <w:u w:val="single"/>
        </w:rPr>
        <w:t>system</w:t>
      </w:r>
      <w:r w:rsidRPr="00AD410A">
        <w:rPr>
          <w:rFonts w:eastAsia="Calibri" w:cs="Calibri"/>
          <w:color w:val="000000"/>
          <w:u w:val="single"/>
        </w:rPr>
        <w:t xml:space="preserve">, The </w:t>
      </w:r>
      <w:r w:rsidRPr="00AD410A">
        <w:rPr>
          <w:rFonts w:eastAsia="Calibri" w:cs="Calibri"/>
          <w:b/>
          <w:iCs/>
          <w:color w:val="000000"/>
          <w:highlight w:val="green"/>
          <w:u w:val="single"/>
        </w:rPr>
        <w:t>excess</w:t>
      </w:r>
      <w:r w:rsidRPr="00AD410A">
        <w:rPr>
          <w:rFonts w:eastAsia="Calibri" w:cs="Calibri"/>
          <w:color w:val="000000"/>
          <w:u w:val="single"/>
        </w:rPr>
        <w:t xml:space="preserve"> </w:t>
      </w:r>
      <w:r w:rsidRPr="00AD410A">
        <w:rPr>
          <w:rFonts w:eastAsia="Calibri" w:cs="Calibri"/>
          <w:b/>
          <w:iCs/>
          <w:color w:val="000000"/>
          <w:highlight w:val="green"/>
          <w:u w:val="single"/>
        </w:rPr>
        <w:t>profits</w:t>
      </w:r>
      <w:r w:rsidRPr="00AD410A">
        <w:rPr>
          <w:rFonts w:eastAsia="Calibri" w:cs="Calibri"/>
          <w:color w:val="000000"/>
          <w:u w:val="single"/>
        </w:rPr>
        <w:t xml:space="preserve"> made from these exploitative investments (“</w:t>
      </w:r>
      <w:proofErr w:type="spellStart"/>
      <w:r w:rsidRPr="00AD410A">
        <w:rPr>
          <w:rFonts w:eastAsia="Calibri" w:cs="Calibri"/>
          <w:color w:val="000000"/>
          <w:u w:val="single"/>
        </w:rPr>
        <w:t>superprofits</w:t>
      </w:r>
      <w:proofErr w:type="spellEnd"/>
      <w:r w:rsidRPr="00AD410A">
        <w:rPr>
          <w:rFonts w:eastAsia="Calibri" w:cs="Calibri"/>
          <w:color w:val="000000"/>
          <w:u w:val="single"/>
        </w:rPr>
        <w:t xml:space="preserve">” above and beyond the normal profit rates) are partly </w:t>
      </w:r>
      <w:r w:rsidRPr="00AD410A">
        <w:rPr>
          <w:rFonts w:eastAsia="Calibri" w:cs="Calibri"/>
          <w:b/>
          <w:iCs/>
          <w:color w:val="000000"/>
          <w:highlight w:val="green"/>
          <w:u w:val="single"/>
        </w:rPr>
        <w:t>shared</w:t>
      </w:r>
      <w:r w:rsidRPr="00AD410A">
        <w:rPr>
          <w:rFonts w:eastAsia="Calibri" w:cs="Calibri"/>
          <w:color w:val="000000"/>
          <w:u w:val="single"/>
        </w:rPr>
        <w:t xml:space="preserve"> </w:t>
      </w:r>
      <w:r w:rsidRPr="00AD410A">
        <w:rPr>
          <w:rFonts w:eastAsia="Calibri" w:cs="Calibri"/>
          <w:b/>
          <w:iCs/>
          <w:color w:val="000000"/>
          <w:highlight w:val="green"/>
          <w:u w:val="single"/>
        </w:rPr>
        <w:t>with</w:t>
      </w:r>
      <w:r w:rsidRPr="00AD410A">
        <w:rPr>
          <w:rFonts w:eastAsia="Calibri" w:cs="Calibri"/>
          <w:color w:val="000000"/>
          <w:u w:val="single"/>
        </w:rPr>
        <w:t xml:space="preserve"> an extreme </w:t>
      </w:r>
      <w:r w:rsidRPr="00AD410A">
        <w:rPr>
          <w:rFonts w:eastAsia="Calibri" w:cs="Calibri"/>
          <w:b/>
          <w:iCs/>
          <w:color w:val="000000"/>
          <w:highlight w:val="green"/>
          <w:u w:val="single"/>
        </w:rPr>
        <w:t>upper</w:t>
      </w:r>
      <w:r w:rsidRPr="00AD410A">
        <w:rPr>
          <w:rFonts w:eastAsia="Calibri" w:cs="Calibri"/>
          <w:color w:val="000000"/>
          <w:u w:val="single"/>
        </w:rPr>
        <w:t xml:space="preserve"> </w:t>
      </w:r>
      <w:r w:rsidRPr="00AD410A">
        <w:rPr>
          <w:rFonts w:eastAsia="Calibri" w:cs="Calibri"/>
          <w:b/>
          <w:iCs/>
          <w:color w:val="000000"/>
          <w:highlight w:val="green"/>
          <w:u w:val="single"/>
        </w:rPr>
        <w:t>layer</w:t>
      </w:r>
      <w:r w:rsidRPr="00AD410A">
        <w:rPr>
          <w:rFonts w:eastAsia="Calibri" w:cs="Calibri"/>
          <w:color w:val="000000"/>
          <w:u w:val="single"/>
        </w:rPr>
        <w:t xml:space="preserve"> </w:t>
      </w:r>
      <w:r w:rsidRPr="00AD410A">
        <w:rPr>
          <w:rFonts w:eastAsia="Calibri" w:cs="Calibri"/>
          <w:b/>
          <w:iCs/>
          <w:color w:val="000000"/>
          <w:highlight w:val="green"/>
          <w:u w:val="single"/>
        </w:rPr>
        <w:t>of</w:t>
      </w:r>
      <w:r w:rsidRPr="00AD410A">
        <w:rPr>
          <w:rFonts w:eastAsia="Calibri" w:cs="Calibri"/>
          <w:color w:val="000000"/>
          <w:u w:val="single"/>
        </w:rPr>
        <w:t xml:space="preserve"> the </w:t>
      </w:r>
      <w:r w:rsidRPr="00AD410A">
        <w:rPr>
          <w:rFonts w:eastAsia="Calibri" w:cs="Calibri"/>
          <w:b/>
          <w:iCs/>
          <w:color w:val="000000"/>
          <w:highlight w:val="green"/>
          <w:u w:val="single"/>
        </w:rPr>
        <w:t>labor</w:t>
      </w:r>
      <w:r w:rsidRPr="00AD410A">
        <w:rPr>
          <w:rFonts w:eastAsia="Calibri" w:cs="Calibri"/>
          <w:color w:val="000000"/>
          <w:u w:val="single"/>
        </w:rPr>
        <w:t xml:space="preserve"> </w:t>
      </w:r>
      <w:r w:rsidRPr="00AD410A">
        <w:rPr>
          <w:rFonts w:eastAsia="Calibri" w:cs="Calibri"/>
          <w:b/>
          <w:iCs/>
          <w:color w:val="000000"/>
          <w:highlight w:val="green"/>
          <w:u w:val="single"/>
        </w:rPr>
        <w:t>force</w:t>
      </w:r>
      <w:r w:rsidRPr="00AD410A">
        <w:rPr>
          <w:rFonts w:eastAsia="Calibri" w:cs="Calibri"/>
          <w:color w:val="000000"/>
          <w:u w:val="single"/>
        </w:rPr>
        <w:t xml:space="preserve">, thus bribing them into an alliance with the capitalist class. This was a conscious strategy on the part of the capitalist class. It served to provide a secure base for the cooperative “labor spokesmen” like George Meany of the AFL-CIO, </w:t>
      </w:r>
      <w:r w:rsidRPr="00AD410A">
        <w:rPr>
          <w:rFonts w:eastAsia="Calibri" w:cs="Calibri"/>
          <w:b/>
          <w:iCs/>
          <w:color w:val="000000"/>
          <w:highlight w:val="green"/>
          <w:u w:val="single"/>
        </w:rPr>
        <w:t>lent</w:t>
      </w:r>
      <w:r w:rsidRPr="00AD410A">
        <w:rPr>
          <w:rFonts w:eastAsia="Calibri" w:cs="Calibri"/>
          <w:color w:val="000000"/>
          <w:u w:val="single"/>
        </w:rPr>
        <w:t xml:space="preserve"> apparent </w:t>
      </w:r>
      <w:r w:rsidRPr="00AD410A">
        <w:rPr>
          <w:rFonts w:eastAsia="Calibri" w:cs="Calibri"/>
          <w:b/>
          <w:iCs/>
          <w:color w:val="000000"/>
          <w:highlight w:val="green"/>
          <w:u w:val="single"/>
        </w:rPr>
        <w:t>validity</w:t>
      </w:r>
      <w:r w:rsidRPr="00AD410A">
        <w:rPr>
          <w:rFonts w:eastAsia="Calibri" w:cs="Calibri"/>
          <w:color w:val="000000"/>
          <w:u w:val="single"/>
        </w:rPr>
        <w:t xml:space="preserve"> </w:t>
      </w:r>
      <w:r w:rsidRPr="00AD410A">
        <w:rPr>
          <w:rFonts w:eastAsia="Calibri" w:cs="Calibri"/>
          <w:b/>
          <w:iCs/>
          <w:color w:val="000000"/>
          <w:highlight w:val="green"/>
          <w:u w:val="single"/>
        </w:rPr>
        <w:t>to</w:t>
      </w:r>
      <w:r w:rsidRPr="00AD410A">
        <w:rPr>
          <w:rFonts w:eastAsia="Calibri" w:cs="Calibri"/>
          <w:color w:val="000000"/>
          <w:u w:val="single"/>
        </w:rPr>
        <w:t xml:space="preserve"> the </w:t>
      </w:r>
      <w:r w:rsidRPr="00AD410A">
        <w:rPr>
          <w:rFonts w:eastAsia="Calibri" w:cs="Calibri"/>
          <w:b/>
          <w:iCs/>
          <w:color w:val="000000"/>
          <w:highlight w:val="green"/>
          <w:u w:val="single"/>
        </w:rPr>
        <w:t>myth</w:t>
      </w:r>
      <w:r w:rsidRPr="00AD410A">
        <w:rPr>
          <w:rFonts w:eastAsia="Calibri" w:cs="Calibri"/>
          <w:color w:val="000000"/>
          <w:u w:val="single"/>
        </w:rPr>
        <w:t xml:space="preserve"> </w:t>
      </w:r>
      <w:r w:rsidRPr="00AD410A">
        <w:rPr>
          <w:rFonts w:eastAsia="Calibri" w:cs="Calibri"/>
          <w:b/>
          <w:iCs/>
          <w:color w:val="000000"/>
          <w:highlight w:val="green"/>
          <w:u w:val="single"/>
        </w:rPr>
        <w:t>that</w:t>
      </w:r>
      <w:r w:rsidRPr="00AD410A">
        <w:rPr>
          <w:rFonts w:eastAsia="Calibri" w:cs="Calibri"/>
          <w:color w:val="000000"/>
          <w:u w:val="single"/>
        </w:rPr>
        <w:t xml:space="preserve"> “mature and reasonable” </w:t>
      </w:r>
      <w:r w:rsidRPr="00AD410A">
        <w:rPr>
          <w:rFonts w:eastAsia="Calibri" w:cs="Calibri"/>
          <w:b/>
          <w:iCs/>
          <w:color w:val="000000"/>
          <w:highlight w:val="green"/>
          <w:u w:val="single"/>
        </w:rPr>
        <w:t>bargaining</w:t>
      </w:r>
      <w:r w:rsidRPr="00AD410A">
        <w:rPr>
          <w:rFonts w:eastAsia="Calibri" w:cs="Calibri"/>
          <w:color w:val="000000"/>
          <w:u w:val="single"/>
        </w:rPr>
        <w:t xml:space="preserve"> </w:t>
      </w:r>
      <w:r w:rsidRPr="00AD410A">
        <w:rPr>
          <w:rFonts w:eastAsia="Calibri" w:cs="Calibri"/>
          <w:b/>
          <w:iCs/>
          <w:color w:val="000000"/>
          <w:highlight w:val="green"/>
          <w:u w:val="single"/>
        </w:rPr>
        <w:t>policies</w:t>
      </w:r>
      <w:r w:rsidRPr="00AD410A">
        <w:rPr>
          <w:rFonts w:eastAsia="Calibri" w:cs="Calibri"/>
          <w:color w:val="000000"/>
          <w:u w:val="single"/>
        </w:rPr>
        <w:t xml:space="preserve"> </w:t>
      </w:r>
      <w:r w:rsidRPr="00AD410A">
        <w:rPr>
          <w:rFonts w:eastAsia="Calibri" w:cs="Calibri"/>
          <w:b/>
          <w:iCs/>
          <w:color w:val="000000"/>
          <w:highlight w:val="green"/>
          <w:u w:val="single"/>
        </w:rPr>
        <w:t>gave</w:t>
      </w:r>
      <w:r w:rsidRPr="00AD410A">
        <w:rPr>
          <w:rFonts w:eastAsia="Calibri" w:cs="Calibri"/>
          <w:color w:val="000000"/>
          <w:u w:val="single"/>
        </w:rPr>
        <w:t xml:space="preserve"> </w:t>
      </w:r>
      <w:r w:rsidRPr="00AD410A">
        <w:rPr>
          <w:rFonts w:eastAsia="Calibri" w:cs="Calibri"/>
          <w:b/>
          <w:iCs/>
          <w:color w:val="000000"/>
          <w:highlight w:val="green"/>
          <w:u w:val="single"/>
        </w:rPr>
        <w:t>more</w:t>
      </w:r>
      <w:r w:rsidRPr="00AD410A">
        <w:rPr>
          <w:rFonts w:eastAsia="Calibri" w:cs="Calibri"/>
          <w:color w:val="000000"/>
          <w:u w:val="single"/>
        </w:rPr>
        <w:t xml:space="preserve"> </w:t>
      </w:r>
      <w:r w:rsidRPr="00AD410A">
        <w:rPr>
          <w:rFonts w:eastAsia="Calibri" w:cs="Calibri"/>
          <w:b/>
          <w:iCs/>
          <w:color w:val="000000"/>
          <w:highlight w:val="green"/>
          <w:u w:val="single"/>
        </w:rPr>
        <w:t>benefits</w:t>
      </w:r>
      <w:r w:rsidRPr="00AD410A">
        <w:rPr>
          <w:rFonts w:eastAsia="Calibri" w:cs="Calibri"/>
          <w:color w:val="000000"/>
          <w:u w:val="single"/>
        </w:rPr>
        <w:t xml:space="preserve"> </w:t>
      </w:r>
      <w:r w:rsidRPr="00AD410A">
        <w:rPr>
          <w:rFonts w:eastAsia="Calibri" w:cs="Calibri"/>
          <w:b/>
          <w:iCs/>
          <w:color w:val="000000"/>
          <w:highlight w:val="green"/>
          <w:u w:val="single"/>
        </w:rPr>
        <w:t>to</w:t>
      </w:r>
      <w:r w:rsidRPr="00AD410A">
        <w:rPr>
          <w:rFonts w:eastAsia="Calibri" w:cs="Calibri"/>
          <w:color w:val="000000"/>
          <w:u w:val="single"/>
        </w:rPr>
        <w:t xml:space="preserve"> the </w:t>
      </w:r>
      <w:r w:rsidRPr="00AD410A">
        <w:rPr>
          <w:rFonts w:eastAsia="Calibri" w:cs="Calibri"/>
          <w:b/>
          <w:iCs/>
          <w:color w:val="000000"/>
          <w:highlight w:val="green"/>
          <w:u w:val="single"/>
        </w:rPr>
        <w:t>workers</w:t>
      </w:r>
      <w:r w:rsidRPr="00AD410A">
        <w:rPr>
          <w:rFonts w:eastAsia="Calibri" w:cs="Calibri"/>
          <w:color w:val="000000"/>
          <w:u w:val="single"/>
        </w:rPr>
        <w:t xml:space="preserve"> </w:t>
      </w:r>
      <w:r w:rsidRPr="00AD410A">
        <w:rPr>
          <w:rFonts w:eastAsia="Calibri" w:cs="Calibri"/>
          <w:b/>
          <w:iCs/>
          <w:color w:val="000000"/>
          <w:highlight w:val="green"/>
          <w:u w:val="single"/>
        </w:rPr>
        <w:t>than</w:t>
      </w:r>
      <w:r w:rsidRPr="00AD410A">
        <w:rPr>
          <w:rFonts w:eastAsia="Calibri" w:cs="Calibri"/>
          <w:color w:val="000000"/>
          <w:u w:val="single"/>
        </w:rPr>
        <w:t xml:space="preserve"> class </w:t>
      </w:r>
      <w:r w:rsidRPr="00AD410A">
        <w:rPr>
          <w:rFonts w:eastAsia="Calibri" w:cs="Calibri"/>
          <w:b/>
          <w:iCs/>
          <w:color w:val="000000"/>
          <w:highlight w:val="green"/>
          <w:u w:val="single"/>
        </w:rPr>
        <w:t>struggle</w:t>
      </w:r>
      <w:r w:rsidRPr="00AD410A">
        <w:rPr>
          <w:rFonts w:eastAsia="Calibri" w:cs="Calibri"/>
          <w:color w:val="000000"/>
          <w:u w:val="single"/>
        </w:rPr>
        <w:t xml:space="preserve"> </w:t>
      </w:r>
      <w:r w:rsidRPr="00AD410A">
        <w:rPr>
          <w:rFonts w:eastAsia="Calibri" w:cs="Calibri"/>
          <w:b/>
          <w:iCs/>
          <w:color w:val="000000"/>
          <w:highlight w:val="green"/>
          <w:u w:val="single"/>
        </w:rPr>
        <w:t>tactics</w:t>
      </w:r>
      <w:r w:rsidRPr="00AD410A">
        <w:rPr>
          <w:rFonts w:eastAsia="Calibri" w:cs="Calibri"/>
          <w:color w:val="000000"/>
          <w:u w:val="single"/>
        </w:rPr>
        <w:t xml:space="preserve">, </w:t>
      </w:r>
      <w:r w:rsidRPr="00AD410A">
        <w:rPr>
          <w:rFonts w:eastAsia="Calibri" w:cs="Calibri"/>
          <w:b/>
          <w:iCs/>
          <w:color w:val="000000"/>
          <w:highlight w:val="green"/>
          <w:u w:val="single"/>
        </w:rPr>
        <w:t>prevented</w:t>
      </w:r>
      <w:r w:rsidRPr="00AD410A">
        <w:rPr>
          <w:rFonts w:eastAsia="Calibri" w:cs="Calibri"/>
          <w:color w:val="000000"/>
          <w:u w:val="single"/>
        </w:rPr>
        <w:t xml:space="preserve"> the </w:t>
      </w:r>
      <w:r w:rsidRPr="00AD410A">
        <w:rPr>
          <w:rFonts w:eastAsia="Calibri" w:cs="Calibri"/>
          <w:b/>
          <w:iCs/>
          <w:color w:val="000000"/>
          <w:highlight w:val="green"/>
          <w:u w:val="single"/>
        </w:rPr>
        <w:t>organization</w:t>
      </w:r>
      <w:r w:rsidRPr="00AD410A">
        <w:rPr>
          <w:rFonts w:eastAsia="Calibri" w:cs="Calibri"/>
          <w:color w:val="000000"/>
          <w:u w:val="single"/>
        </w:rPr>
        <w:t xml:space="preserve"> of large sectors of the working class and </w:t>
      </w:r>
      <w:r w:rsidRPr="00AD410A">
        <w:rPr>
          <w:rFonts w:eastAsia="Calibri" w:cs="Calibri"/>
          <w:b/>
          <w:iCs/>
          <w:color w:val="000000"/>
          <w:highlight w:val="green"/>
          <w:u w:val="single"/>
        </w:rPr>
        <w:t>perpetrated</w:t>
      </w:r>
      <w:r w:rsidRPr="00AD410A">
        <w:rPr>
          <w:rFonts w:eastAsia="Calibri" w:cs="Calibri"/>
          <w:color w:val="000000"/>
          <w:u w:val="single"/>
        </w:rPr>
        <w:t xml:space="preserve"> internal divisions within the class, such as </w:t>
      </w:r>
      <w:r w:rsidRPr="00AD410A">
        <w:rPr>
          <w:rFonts w:eastAsia="Calibri" w:cs="Calibri"/>
          <w:b/>
          <w:iCs/>
          <w:color w:val="000000"/>
          <w:highlight w:val="green"/>
          <w:u w:val="single"/>
        </w:rPr>
        <w:t>racism</w:t>
      </w:r>
      <w:r w:rsidRPr="00AD410A">
        <w:rPr>
          <w:rFonts w:eastAsia="Calibri" w:cs="Calibri"/>
          <w:color w:val="000000"/>
          <w:u w:val="single"/>
        </w:rPr>
        <w:t>.</w:t>
      </w:r>
      <w:r w:rsidRPr="00AD410A">
        <w:rPr>
          <w:rFonts w:eastAsia="Calibri" w:cs="Calibri"/>
          <w:color w:val="000000"/>
          <w:sz w:val="16"/>
        </w:rPr>
        <w:t xml:space="preserve"> The creation of this “aristocracy of labor” meant the development of a sector within the working class, with Interests which are different from those of the mass of workers. Because their privileged position is paid for out of the </w:t>
      </w:r>
      <w:proofErr w:type="spellStart"/>
      <w:r w:rsidRPr="00AD410A">
        <w:rPr>
          <w:rFonts w:eastAsia="Calibri" w:cs="Calibri"/>
          <w:color w:val="000000"/>
          <w:sz w:val="16"/>
        </w:rPr>
        <w:t>superprofits</w:t>
      </w:r>
      <w:proofErr w:type="spellEnd"/>
      <w:r w:rsidRPr="00AD410A">
        <w:rPr>
          <w:rFonts w:eastAsia="Calibri" w:cs="Calibri"/>
          <w:color w:val="000000"/>
          <w:sz w:val="16"/>
        </w:rPr>
        <w:t xml:space="preserve"> of imperialism, they have – at least in the short term – a real interest in maintaining the capitalist system, and in maintaining racism and other reactionary policies. It is this sector which forms the material base for the present “leadership” of the U.S. labor movement</w:t>
      </w:r>
      <w:r w:rsidRPr="00AD410A">
        <w:rPr>
          <w:rFonts w:eastAsia="Calibri" w:cs="Calibri"/>
          <w:color w:val="000000"/>
          <w:u w:val="single"/>
        </w:rPr>
        <w:t xml:space="preserve">. Today, the aristocracy of labor consists only of the most highly paid, privileged sectors of the workforce, and is mostly based within the AFL craft unions. It has been particularly prominent in the building construction trade unions, which have actively promoted and practiced racism, beaten up anti-war demonstrators, and carried out similar actions which have given rise to the “hardhat” image. In general, the conditions of life of the </w:t>
      </w:r>
      <w:r w:rsidRPr="00AD410A">
        <w:rPr>
          <w:rFonts w:eastAsia="Calibri" w:cs="Calibri"/>
          <w:b/>
          <w:iCs/>
          <w:color w:val="000000"/>
          <w:highlight w:val="green"/>
          <w:u w:val="single"/>
        </w:rPr>
        <w:t>labor</w:t>
      </w:r>
      <w:r w:rsidRPr="00AD410A">
        <w:rPr>
          <w:rFonts w:eastAsia="Calibri" w:cs="Calibri"/>
          <w:color w:val="000000"/>
          <w:u w:val="single"/>
        </w:rPr>
        <w:t xml:space="preserve"> </w:t>
      </w:r>
      <w:r w:rsidRPr="00AD410A">
        <w:rPr>
          <w:rFonts w:eastAsia="Calibri" w:cs="Calibri"/>
          <w:b/>
          <w:iCs/>
          <w:color w:val="000000"/>
          <w:highlight w:val="green"/>
          <w:u w:val="single"/>
        </w:rPr>
        <w:t>aristocracy</w:t>
      </w:r>
      <w:r w:rsidRPr="00AD410A">
        <w:rPr>
          <w:rFonts w:eastAsia="Calibri" w:cs="Calibri"/>
          <w:color w:val="000000"/>
          <w:u w:val="single"/>
        </w:rPr>
        <w:t xml:space="preserve"> </w:t>
      </w:r>
      <w:r w:rsidRPr="00AD410A">
        <w:rPr>
          <w:rFonts w:eastAsia="Calibri" w:cs="Calibri"/>
          <w:b/>
          <w:iCs/>
          <w:color w:val="000000"/>
          <w:highlight w:val="green"/>
          <w:u w:val="single"/>
        </w:rPr>
        <w:t>Include</w:t>
      </w:r>
      <w:r w:rsidRPr="00AD410A">
        <w:rPr>
          <w:rFonts w:eastAsia="Calibri" w:cs="Calibri"/>
          <w:color w:val="000000"/>
          <w:u w:val="single"/>
        </w:rPr>
        <w:t xml:space="preserve"> the following: (A) </w:t>
      </w:r>
      <w:r w:rsidRPr="00AD410A">
        <w:rPr>
          <w:rFonts w:eastAsia="Calibri" w:cs="Calibri"/>
          <w:b/>
          <w:iCs/>
          <w:color w:val="000000"/>
          <w:highlight w:val="green"/>
          <w:u w:val="single"/>
        </w:rPr>
        <w:t>privilege</w:t>
      </w:r>
      <w:r w:rsidRPr="00AD410A">
        <w:rPr>
          <w:rFonts w:eastAsia="Calibri" w:cs="Calibri"/>
          <w:color w:val="000000"/>
          <w:u w:val="single"/>
        </w:rPr>
        <w:t xml:space="preserve">d conditions of work and control over the labor process to a degree which sets them apart from the typical worker a great deal, (B) such excellent pension, retirement, etc., funds that they have a great deal to lose If their present cozy relationship with the union bureaucracy and the bosses should be upset, (C) a labor market which is closed to the great majority of working people, which discriminates on the basis of race, sex and ethnicity and which operates on the basis of favoritism, giving the bureaucrats almost total say in who will and will not become a member of the aristocracy. </w:t>
      </w:r>
      <w:r w:rsidRPr="00AD410A">
        <w:rPr>
          <w:rFonts w:eastAsia="Calibri" w:cs="Calibri"/>
          <w:color w:val="000000"/>
          <w:sz w:val="16"/>
        </w:rPr>
        <w:t xml:space="preserve">Secondarily, members of the labor aristocracy usually have a pay scale in excess of $l7-$20,000 per year (although this is not a primary aspect and should not be applied to certain non-aristocracy sectors where the workers have, through militant struggle, won high wages). Such privileged conditions can only be maintained by paying salaries and benefits well above what can normally be paid under capitalism. In exchange, the labor aristocracy supports U.S. imperialism abroad (such as Meany’s support of the Vietnam War, or the AFL-CIO participation with the G1A in the overthrow of the Allende regime in Chile) and supports racism and other reactionary policies at home which benefit the ruling class. Even though small in numbers (it constitutes less than 5% of the labor force), the labor aristocracy has an influence all out of proportion with its actual size. Non-aristocracy sectors of the labor movement (for example, virtually all of the CIO unions) have fallen under the influence of the aristocracy. The bureaucrats in non-aristocracy unions, such as the United Auto Workers, the United Steel workers, etc., find their natural allies for their own careerist interests in the labor aristocracy and its unions. While the membership of these unions is not bribed, its present leadership, of course, is. However, these bureaucrats are much more vulnerable than are their counterparts within the labor aristocracy sectors (such as the construction trade unions) since they have little material basis within the membership of their unions for their opportunism. Leonard Woodcock or I.W. Abel are much more vulnerable to </w:t>
      </w:r>
      <w:proofErr w:type="gramStart"/>
      <w:r w:rsidRPr="00AD410A">
        <w:rPr>
          <w:rFonts w:eastAsia="Calibri" w:cs="Calibri"/>
          <w:color w:val="000000"/>
          <w:sz w:val="16"/>
        </w:rPr>
        <w:t>rank and file</w:t>
      </w:r>
      <w:proofErr w:type="gramEnd"/>
      <w:r w:rsidRPr="00AD410A">
        <w:rPr>
          <w:rFonts w:eastAsia="Calibri" w:cs="Calibri"/>
          <w:color w:val="000000"/>
          <w:sz w:val="16"/>
        </w:rPr>
        <w:t xml:space="preserve"> pressure and discontent than George Meany or Peter Brennan of the N.Y. Building Trades Council. Although a real aristocracy to back up the bureaucrats is lacking in most unions, there is, nevertheless, a core of older, better-paid, often white workers within even the non-aristocracy unions which presently tends to support the present leadership of the unions. Despite their lack of militance, these workers should in no way be seen as part of the labor aristocracy. Their objective, interest is in class struggle and ultimately revolution, but at this point such workers are slower to move in the direction of confrontation and class struggle. This is usually due to heavy financial and family obligations plus a certain degree of security and pensions which the union and its present leadership has won for them. This sector of workers will only move decisively against the present bureaucratic leaders when they are shown that class struggle methods will benefit them on a </w:t>
      </w:r>
      <w:proofErr w:type="gramStart"/>
      <w:r w:rsidRPr="00AD410A">
        <w:rPr>
          <w:rFonts w:eastAsia="Calibri" w:cs="Calibri"/>
          <w:color w:val="000000"/>
          <w:sz w:val="16"/>
        </w:rPr>
        <w:t>long term</w:t>
      </w:r>
      <w:proofErr w:type="gramEnd"/>
      <w:r w:rsidRPr="00AD410A">
        <w:rPr>
          <w:rFonts w:eastAsia="Calibri" w:cs="Calibri"/>
          <w:color w:val="000000"/>
          <w:sz w:val="16"/>
        </w:rPr>
        <w:t xml:space="preserve"> basis, and not just sporadically as now occurs. They must be shown that class struggle unionism will not wreck the union and the few meagre gains that they have won. They will in time become class conscious militants if a </w:t>
      </w:r>
      <w:proofErr w:type="gramStart"/>
      <w:r w:rsidRPr="00AD410A">
        <w:rPr>
          <w:rFonts w:eastAsia="Calibri" w:cs="Calibri"/>
          <w:color w:val="000000"/>
          <w:sz w:val="16"/>
        </w:rPr>
        <w:t>class conscious</w:t>
      </w:r>
      <w:proofErr w:type="gramEnd"/>
      <w:r w:rsidRPr="00AD410A">
        <w:rPr>
          <w:rFonts w:eastAsia="Calibri" w:cs="Calibri"/>
          <w:color w:val="000000"/>
          <w:sz w:val="16"/>
        </w:rPr>
        <w:t xml:space="preserve"> alternative to the present sell-out leadership can be built. While imperialism and the development of a labor aristocracy make trade union work more difficult, they by no means make it hopeless. We will always have problems of this nature, even as U.S. imperialism declines and begins to attack even the labor aristocracy to a certain extent. But these are problems built into the overall conditions of monopoly capitalism and we will not avoid them by avoiding union work. Instead, we will be abandoning the masses of workers within the organized labor movement to the class collaborationist bureaucrats who presently run it. Given the above-mentioned limitations, and within the context of the concrete situation within the U.S. (which is decidedly a non-revolutionary situation), we see that unions have a possible positive role to play in class struggle in five different ways: 1. Defend the economic interests of their membership. This is the most “natural” function of the union and one which even the bureaucrats are presently forced to carry out in at least some minimal fashion. A class struggle policy could of course carry It out better than the present class collaborationist policies which presently characterize the unions, but this is usually the </w:t>
      </w:r>
      <w:proofErr w:type="gramStart"/>
      <w:r w:rsidRPr="00AD410A">
        <w:rPr>
          <w:rFonts w:eastAsia="Calibri" w:cs="Calibri"/>
          <w:color w:val="000000"/>
          <w:sz w:val="16"/>
        </w:rPr>
        <w:t>most narrow</w:t>
      </w:r>
      <w:proofErr w:type="gramEnd"/>
      <w:r w:rsidRPr="00AD410A">
        <w:rPr>
          <w:rFonts w:eastAsia="Calibri" w:cs="Calibri"/>
          <w:color w:val="000000"/>
          <w:sz w:val="16"/>
        </w:rPr>
        <w:t xml:space="preserve"> and least political of all the unions* possibilities. </w:t>
      </w:r>
      <w:proofErr w:type="gramStart"/>
      <w:r w:rsidRPr="00AD410A">
        <w:rPr>
          <w:rFonts w:eastAsia="Calibri" w:cs="Calibri"/>
          <w:color w:val="000000"/>
          <w:sz w:val="16"/>
        </w:rPr>
        <w:t>Therefore</w:t>
      </w:r>
      <w:proofErr w:type="gramEnd"/>
      <w:r w:rsidRPr="00AD410A">
        <w:rPr>
          <w:rFonts w:eastAsia="Calibri" w:cs="Calibri"/>
          <w:color w:val="000000"/>
          <w:sz w:val="16"/>
        </w:rPr>
        <w:t xml:space="preserve"> it is the one which even the bureaucrats (and the capitalist system as a whole) are most likely to allow. However, this function must be linked with the struggle for </w:t>
      </w:r>
      <w:proofErr w:type="gramStart"/>
      <w:r w:rsidRPr="00AD410A">
        <w:rPr>
          <w:rFonts w:eastAsia="Calibri" w:cs="Calibri"/>
          <w:color w:val="000000"/>
          <w:sz w:val="16"/>
        </w:rPr>
        <w:t>rank and file</w:t>
      </w:r>
      <w:proofErr w:type="gramEnd"/>
      <w:r w:rsidRPr="00AD410A">
        <w:rPr>
          <w:rFonts w:eastAsia="Calibri" w:cs="Calibri"/>
          <w:color w:val="000000"/>
          <w:sz w:val="16"/>
        </w:rPr>
        <w:t xml:space="preserve"> democracy and control over the policies of the union. (By “class struggle policy” we mean relying on the working class and its own struggles to win anything that is gotten} “class collaboration policies” are those which rely on “cooperation” and “collaboration” with the bosses and the capitalist class to ensure the worker’s interests.) 2. Organize the </w:t>
      </w:r>
      <w:proofErr w:type="spellStart"/>
      <w:r w:rsidRPr="00AD410A">
        <w:rPr>
          <w:rFonts w:eastAsia="Calibri" w:cs="Calibri"/>
          <w:color w:val="000000"/>
          <w:sz w:val="16"/>
        </w:rPr>
        <w:t>unorganised</w:t>
      </w:r>
      <w:proofErr w:type="spellEnd"/>
      <w:r w:rsidRPr="00AD410A">
        <w:rPr>
          <w:rFonts w:eastAsia="Calibri" w:cs="Calibri"/>
          <w:color w:val="000000"/>
          <w:sz w:val="16"/>
        </w:rPr>
        <w:t>. This is a critical task which only a class struggle leadership will pursue aggressively.</w:t>
      </w:r>
      <w:r w:rsidRPr="00AD410A">
        <w:rPr>
          <w:rFonts w:eastAsia="Calibri" w:cs="Calibri"/>
          <w:color w:val="000000"/>
          <w:u w:val="single"/>
        </w:rPr>
        <w:t xml:space="preserve"> </w:t>
      </w:r>
      <w:r w:rsidRPr="00AD410A">
        <w:rPr>
          <w:rFonts w:eastAsia="Calibri" w:cs="Calibri"/>
          <w:b/>
          <w:iCs/>
          <w:color w:val="000000"/>
          <w:highlight w:val="green"/>
          <w:u w:val="single"/>
        </w:rPr>
        <w:t>Organizing</w:t>
      </w:r>
      <w:r w:rsidRPr="00AD410A">
        <w:rPr>
          <w:rFonts w:eastAsia="Calibri" w:cs="Calibri"/>
          <w:color w:val="000000"/>
          <w:u w:val="single"/>
        </w:rPr>
        <w:t xml:space="preserve"> </w:t>
      </w:r>
      <w:r w:rsidRPr="00AD410A">
        <w:rPr>
          <w:rFonts w:eastAsia="Calibri" w:cs="Calibri"/>
          <w:b/>
          <w:iCs/>
          <w:color w:val="000000"/>
          <w:highlight w:val="green"/>
          <w:u w:val="single"/>
        </w:rPr>
        <w:t>the</w:t>
      </w:r>
      <w:r w:rsidRPr="00AD410A">
        <w:rPr>
          <w:rFonts w:eastAsia="Calibri" w:cs="Calibri"/>
          <w:color w:val="000000"/>
          <w:u w:val="single"/>
        </w:rPr>
        <w:t xml:space="preserve"> </w:t>
      </w:r>
      <w:r w:rsidRPr="00AD410A">
        <w:rPr>
          <w:rFonts w:eastAsia="Calibri" w:cs="Calibri"/>
          <w:b/>
          <w:iCs/>
          <w:color w:val="000000"/>
          <w:highlight w:val="green"/>
          <w:u w:val="single"/>
        </w:rPr>
        <w:t>unorganized</w:t>
      </w:r>
      <w:r w:rsidRPr="00AD410A">
        <w:rPr>
          <w:rFonts w:eastAsia="Calibri" w:cs="Calibri"/>
          <w:color w:val="000000"/>
          <w:u w:val="single"/>
        </w:rPr>
        <w:t xml:space="preserve"> </w:t>
      </w:r>
      <w:r w:rsidRPr="00AD410A">
        <w:rPr>
          <w:rFonts w:eastAsia="Calibri" w:cs="Calibri"/>
          <w:b/>
          <w:iCs/>
          <w:color w:val="000000"/>
          <w:highlight w:val="green"/>
          <w:u w:val="single"/>
        </w:rPr>
        <w:t>is</w:t>
      </w:r>
      <w:r w:rsidRPr="00AD410A">
        <w:rPr>
          <w:rFonts w:eastAsia="Calibri" w:cs="Calibri"/>
          <w:color w:val="000000"/>
          <w:u w:val="single"/>
        </w:rPr>
        <w:t xml:space="preserve"> </w:t>
      </w:r>
      <w:r w:rsidRPr="00AD410A">
        <w:rPr>
          <w:rFonts w:eastAsia="Calibri" w:cs="Calibri"/>
          <w:b/>
          <w:iCs/>
          <w:color w:val="000000"/>
          <w:highlight w:val="green"/>
          <w:u w:val="single"/>
        </w:rPr>
        <w:t>important</w:t>
      </w:r>
      <w:r w:rsidRPr="00AD410A">
        <w:rPr>
          <w:rFonts w:eastAsia="Calibri" w:cs="Calibri"/>
          <w:color w:val="000000"/>
          <w:u w:val="single"/>
        </w:rPr>
        <w:t xml:space="preserve"> for a variety of reasons including the breakdown of differences within the class or between </w:t>
      </w:r>
      <w:proofErr w:type="gramStart"/>
      <w:r w:rsidRPr="00AD410A">
        <w:rPr>
          <w:rFonts w:eastAsia="Calibri" w:cs="Calibri"/>
          <w:color w:val="000000"/>
          <w:u w:val="single"/>
        </w:rPr>
        <w:t>regions,,</w:t>
      </w:r>
      <w:proofErr w:type="gramEnd"/>
      <w:r w:rsidRPr="00AD410A">
        <w:rPr>
          <w:rFonts w:eastAsia="Calibri" w:cs="Calibri"/>
          <w:color w:val="000000"/>
          <w:u w:val="single"/>
        </w:rPr>
        <w:t xml:space="preserve"> and the general beginning of class consciousness which union organizing generally brings – even if only at the lowest level. 3. Fight Racial and Sexual Discrimination. From the point of view of the entire working class, this task is absolutely essential; </w:t>
      </w:r>
      <w:r w:rsidRPr="00AD410A">
        <w:rPr>
          <w:rFonts w:eastAsia="Calibri" w:cs="Calibri"/>
          <w:b/>
          <w:iCs/>
          <w:color w:val="000000"/>
          <w:highlight w:val="green"/>
          <w:u w:val="single"/>
        </w:rPr>
        <w:t xml:space="preserve">and </w:t>
      </w:r>
      <w:proofErr w:type="gramStart"/>
      <w:r w:rsidRPr="00AD410A">
        <w:rPr>
          <w:rFonts w:eastAsia="Calibri" w:cs="Calibri"/>
          <w:b/>
          <w:iCs/>
          <w:color w:val="000000"/>
          <w:highlight w:val="green"/>
          <w:u w:val="single"/>
        </w:rPr>
        <w:t>of course</w:t>
      </w:r>
      <w:proofErr w:type="gramEnd"/>
      <w:r w:rsidRPr="00AD410A">
        <w:rPr>
          <w:rFonts w:eastAsia="Calibri" w:cs="Calibri"/>
          <w:b/>
          <w:iCs/>
          <w:color w:val="000000"/>
          <w:highlight w:val="green"/>
          <w:u w:val="single"/>
        </w:rPr>
        <w:t xml:space="preserve"> it will never</w:t>
      </w:r>
      <w:r w:rsidRPr="00AD410A">
        <w:rPr>
          <w:rFonts w:eastAsia="Calibri" w:cs="Calibri"/>
          <w:color w:val="000000"/>
          <w:u w:val="single"/>
        </w:rPr>
        <w:t xml:space="preserve"> </w:t>
      </w:r>
      <w:r w:rsidRPr="00AD410A">
        <w:rPr>
          <w:rFonts w:eastAsia="Calibri" w:cs="Calibri"/>
          <w:b/>
          <w:iCs/>
          <w:color w:val="000000"/>
          <w:highlight w:val="green"/>
          <w:u w:val="single"/>
        </w:rPr>
        <w:t>be taken up as long as the present leadership has control of the unions</w:t>
      </w:r>
      <w:r w:rsidRPr="00AD410A">
        <w:rPr>
          <w:rFonts w:eastAsia="Calibri" w:cs="Calibri"/>
          <w:color w:val="000000"/>
          <w:u w:val="single"/>
        </w:rPr>
        <w:t xml:space="preserve">. </w:t>
      </w:r>
      <w:r w:rsidRPr="00AD410A">
        <w:rPr>
          <w:rFonts w:eastAsia="Calibri" w:cs="Calibri"/>
          <w:color w:val="000000"/>
          <w:sz w:val="16"/>
        </w:rPr>
        <w:t xml:space="preserve">This too is a struggle to break down the differences within the class and is of absolute importance not only to the specially oppressed sectors, but to the class as a whole. As the most powerful and natural forms of workers’ organizations, the unions are especially suited to take up these struggles, 4. Take Up Questions of International Solidarity. This includes preventing war moves and Imperialist aggression by the U.S. government, solidarity with the working class struggles in other advanced capitalist countries, and support for national liberation struggles. Very recent examples include union participation in the anti-war movement, the Rhodesian chrome boycott, and the struggles to stop imports of South African coal. Many other issues, such as Puerto Rico solidarity work, Chile solidarity work and support for the working class in recent struggles In Portugal are also examples of what could and should be done. Such issues will only be </w:t>
      </w:r>
      <w:proofErr w:type="spellStart"/>
      <w:proofErr w:type="gramStart"/>
      <w:r w:rsidRPr="00AD410A">
        <w:rPr>
          <w:rFonts w:eastAsia="Calibri" w:cs="Calibri"/>
          <w:color w:val="000000"/>
          <w:sz w:val="16"/>
        </w:rPr>
        <w:t>take</w:t>
      </w:r>
      <w:proofErr w:type="spellEnd"/>
      <w:proofErr w:type="gramEnd"/>
      <w:r w:rsidRPr="00AD410A">
        <w:rPr>
          <w:rFonts w:eastAsia="Calibri" w:cs="Calibri"/>
          <w:color w:val="000000"/>
          <w:sz w:val="16"/>
        </w:rPr>
        <w:t xml:space="preserve"> up by the unions on a consistent and sustained basis when a class struggle leadership basing itself on a class analysis has replaced the present class collaborationist leadership. 5. Political Education and Independent Political Activity. This would include consistent political education on all of the above four areas, written propaganda on the major struggles of the day, stressing class-wide unity and a union stance on the necessity to break away from the two major capitalist parties (Democrat and Republican). Under advanced conditions where a vanguard Marxist-Leninist party exists, unions can even be won to accept political leadership from it. But the degree of political activity of the unions is somewhat limited and in no way can it take on all the issues that a vanguard party must take on. However, limited political involvement on a broad class basis (such as an instrumental role in the creation of a labor party) could indeed fall to unions, especially as class consciousness grows. Given the above potential of unions in this historical period, we must then begin to formulate a concrete strategy to transform the unions so that they correspond to their potential. A class struggle policy must replace the class collaboration policy which presently characterizes the labor movement. Such a policy has two corollaries: the development of a Marxist-Leninist party which bases itself primarily among the most advanced elements of the working class, and a general raising of class consciousness among the mass of working people. </w:t>
      </w:r>
      <w:r w:rsidRPr="00AD410A">
        <w:rPr>
          <w:rFonts w:eastAsia="Calibri" w:cs="Calibri"/>
          <w:color w:val="000000"/>
          <w:u w:val="single"/>
        </w:rPr>
        <w:t xml:space="preserve">It is </w:t>
      </w:r>
      <w:r w:rsidRPr="00AD410A">
        <w:rPr>
          <w:rFonts w:eastAsia="Calibri" w:cs="Calibri"/>
          <w:b/>
          <w:iCs/>
          <w:color w:val="000000"/>
          <w:highlight w:val="green"/>
          <w:u w:val="single"/>
        </w:rPr>
        <w:t>not enough for militants to merely assume leadership</w:t>
      </w:r>
      <w:r w:rsidRPr="00AD410A">
        <w:rPr>
          <w:rFonts w:eastAsia="Calibri" w:cs="Calibri"/>
          <w:color w:val="000000"/>
          <w:u w:val="single"/>
        </w:rPr>
        <w:t xml:space="preserve"> of the present unions and implement progressive policies. Such a process must take place within the general revolutionary strategy of a Marxist-Leninist party and with the support, involvement and understanding of the rank and file.</w:t>
      </w:r>
    </w:p>
    <w:p w14:paraId="1CF24135" w14:textId="77777777" w:rsidR="00C50ABF" w:rsidRPr="00AD410A" w:rsidRDefault="00C50ABF" w:rsidP="00C50ABF">
      <w:pPr>
        <w:keepNext/>
        <w:keepLines/>
        <w:spacing w:before="40" w:after="0"/>
        <w:outlineLvl w:val="3"/>
        <w:rPr>
          <w:rFonts w:eastAsia="Times New Roman" w:cs="Calibri"/>
          <w:b/>
          <w:iCs/>
          <w:color w:val="000000"/>
          <w:sz w:val="26"/>
        </w:rPr>
      </w:pPr>
      <w:r w:rsidRPr="00AD410A">
        <w:rPr>
          <w:rFonts w:eastAsia="Times New Roman" w:cs="Calibri"/>
          <w:b/>
          <w:iCs/>
          <w:color w:val="000000"/>
          <w:sz w:val="26"/>
        </w:rPr>
        <w:t xml:space="preserve">The alternative is to endorse the communist party – base-building and dual power organizing with the aim of supplanting the state through revolution to impose a </w:t>
      </w:r>
      <w:r w:rsidRPr="00AD410A">
        <w:rPr>
          <w:rFonts w:eastAsia="Times New Roman" w:cs="Calibri"/>
          <w:b/>
          <w:iCs/>
          <w:color w:val="000000"/>
          <w:sz w:val="26"/>
          <w:u w:val="single"/>
        </w:rPr>
        <w:t>monopoly of the working class</w:t>
      </w:r>
      <w:r w:rsidRPr="00AD410A">
        <w:rPr>
          <w:rFonts w:eastAsia="Times New Roman" w:cs="Calibri"/>
          <w:b/>
          <w:iCs/>
          <w:color w:val="000000"/>
          <w:sz w:val="26"/>
        </w:rPr>
        <w:t xml:space="preserve"> is the only hope for organizing post racial capitalism’s collapse</w:t>
      </w:r>
    </w:p>
    <w:p w14:paraId="14BC5C55" w14:textId="77777777" w:rsidR="00C50ABF" w:rsidRPr="00AD410A" w:rsidRDefault="00C50ABF" w:rsidP="00C50ABF">
      <w:pPr>
        <w:rPr>
          <w:rFonts w:eastAsia="Calibri" w:cs="Calibri"/>
          <w:b/>
          <w:bCs/>
          <w:color w:val="000000"/>
          <w:sz w:val="26"/>
        </w:rPr>
      </w:pPr>
      <w:r w:rsidRPr="00AD410A">
        <w:rPr>
          <w:rFonts w:eastAsia="Calibri" w:cs="Calibri"/>
          <w:b/>
          <w:bCs/>
          <w:color w:val="000000"/>
          <w:sz w:val="26"/>
        </w:rPr>
        <w:t xml:space="preserve">Burns, 18 </w:t>
      </w:r>
      <w:r w:rsidRPr="00AD410A">
        <w:rPr>
          <w:rFonts w:eastAsia="Calibri" w:cs="Calibri"/>
          <w:color w:val="000000"/>
        </w:rPr>
        <w:t xml:space="preserve">[Sophia, communist and devotional polytheist: "Revolution Is Not a Metaphor: A Response to Critics," GODS &amp; RADICALS, published June 15, 2018. </w:t>
      </w:r>
      <w:hyperlink r:id="rId10" w:history="1">
        <w:r w:rsidRPr="00AD410A">
          <w:rPr>
            <w:rFonts w:eastAsia="Calibri" w:cs="Calibri"/>
            <w:color w:val="000000"/>
          </w:rPr>
          <w:t>https://godsandradicals.org/2018/06/15/revolution-is-not-a-metaphor-a-response-to-critics/]//AD</w:t>
        </w:r>
      </w:hyperlink>
      <w:r w:rsidRPr="00AD410A">
        <w:rPr>
          <w:rFonts w:eastAsia="Calibri" w:cs="Calibri"/>
          <w:color w:val="000000"/>
        </w:rPr>
        <w:t>, recut by Anuj</w:t>
      </w:r>
    </w:p>
    <w:p w14:paraId="192EE6B3" w14:textId="77777777" w:rsidR="00C50ABF" w:rsidRPr="00AD410A" w:rsidRDefault="00C50ABF" w:rsidP="00C50ABF">
      <w:pPr>
        <w:rPr>
          <w:rFonts w:eastAsia="Calibri" w:cs="Calibri"/>
          <w:color w:val="000000"/>
        </w:rPr>
      </w:pPr>
      <w:r w:rsidRPr="00AD410A">
        <w:rPr>
          <w:rFonts w:eastAsia="Calibri" w:cs="Calibri"/>
          <w:color w:val="000000"/>
        </w:rPr>
        <w:t>This week, two people have published critiques of my work, using it as a stand-in for the political tendency I’m part of: revolutionary base-building, exemplified by the Marxist Center network, Cooperation Jackson, and parts of DSA Refoundation</w:t>
      </w:r>
      <w:r w:rsidRPr="00AD410A">
        <w:rPr>
          <w:rFonts w:eastAsia="Calibri" w:cs="Calibri"/>
          <w:color w:val="000000"/>
          <w:highlight w:val="green"/>
        </w:rPr>
        <w:t xml:space="preserve">. </w:t>
      </w:r>
      <w:r w:rsidRPr="00AD410A">
        <w:rPr>
          <w:rFonts w:eastAsia="Calibri" w:cs="Calibri"/>
          <w:b/>
          <w:iCs/>
          <w:color w:val="000000"/>
          <w:highlight w:val="green"/>
          <w:u w:val="single"/>
        </w:rPr>
        <w:t>Revolutionary base-building</w:t>
      </w:r>
      <w:r w:rsidRPr="00AD410A">
        <w:rPr>
          <w:rFonts w:eastAsia="Calibri" w:cs="Calibri"/>
          <w:color w:val="000000"/>
        </w:rPr>
        <w:t xml:space="preserve"> means rejecting “activist networking” in favor of organizing the unorganized outside of elections. It </w:t>
      </w:r>
      <w:r w:rsidRPr="00AD410A">
        <w:rPr>
          <w:rFonts w:eastAsia="Calibri" w:cs="Calibri"/>
          <w:b/>
          <w:iCs/>
          <w:color w:val="000000"/>
          <w:highlight w:val="green"/>
          <w:u w:val="single"/>
        </w:rPr>
        <w:t>involves</w:t>
      </w:r>
      <w:r w:rsidRPr="00AD410A">
        <w:rPr>
          <w:rFonts w:eastAsia="Calibri" w:cs="Calibri"/>
          <w:color w:val="000000"/>
          <w:highlight w:val="green"/>
        </w:rPr>
        <w:t xml:space="preserve"> </w:t>
      </w:r>
      <w:r w:rsidRPr="00AD410A">
        <w:rPr>
          <w:rFonts w:eastAsia="Calibri" w:cs="Calibri"/>
          <w:b/>
          <w:iCs/>
          <w:color w:val="000000"/>
          <w:highlight w:val="green"/>
          <w:u w:val="single"/>
        </w:rPr>
        <w:t>independent workplace organizations, tenant unions, community self-defense, and mutual aid</w:t>
      </w:r>
      <w:r w:rsidRPr="00AD410A">
        <w:rPr>
          <w:rFonts w:eastAsia="Calibri" w:cs="Calibri"/>
          <w:color w:val="000000"/>
        </w:rPr>
        <w:t xml:space="preserve">. Antonio Balmer argues that base-building is just empty populism. He compares it to the Narodnik movement of 19th-century Russia, which saw middle-class anti-monarchists “go to the people” by moving to peasant villages and occasionally assassinating aristocrats. Balmer contrasts them with the Bolsheviks, who built an organized political party capable of leading a revolution, and suggests that base-builders pay too little attention to Marxist theory and revolutionary leadership. Shamus Cooke takes a different angle. He quotes Lenin’s pamphlet “Left-Wing” Communism: An Infantile Disorder to claim that I reject class struggle in favor of a depoliticized mutualism. (Mutualism is a flavor of anarchism that calls for worker-owned co-ops to peacefully replace capitalism by out-competing traditional firms in the marketplace.) According to Cooke: Burns’ gradualist approach ignores the fact that revolutionary situations are often brief, requiring a battle for power at all levels of society. Nearly all revolutions begin as massive, mostly-spontaneous mobilizations, so it would behoove a revolutionary to understand the </w:t>
      </w:r>
      <w:proofErr w:type="spellStart"/>
      <w:r w:rsidRPr="00AD410A">
        <w:rPr>
          <w:rFonts w:eastAsia="Calibri" w:cs="Calibri"/>
          <w:color w:val="000000"/>
        </w:rPr>
        <w:t>abc’s</w:t>
      </w:r>
      <w:proofErr w:type="spellEnd"/>
      <w:r w:rsidRPr="00AD410A">
        <w:rPr>
          <w:rFonts w:eastAsia="Calibri" w:cs="Calibri"/>
          <w:color w:val="000000"/>
        </w:rPr>
        <w:t xml:space="preserve"> of organizing mobilizations. Mass mobilization, however, barely registers as an activity that Burns believes a revolutionary should engage in. The term class war implies there is an open struggle between the classes. Burns wants us to only engage in guerrilla tactics that don’t attract the attention of the establishment. But if ever such tactics actually succeed in challenging power, the ruling class would aggressively respond, since their economic and political power would actually be threatened, at which point Burns’ approach would be rendered useless, requiring a completely different strategy. The “completely different strategy” he advocates </w:t>
      </w:r>
      <w:r w:rsidRPr="00AD410A">
        <w:rPr>
          <w:rFonts w:eastAsia="Calibri" w:cs="Calibri"/>
          <w:b/>
          <w:iCs/>
          <w:color w:val="000000"/>
          <w:highlight w:val="green"/>
          <w:u w:val="single"/>
        </w:rPr>
        <w:t>involves</w:t>
      </w:r>
      <w:r w:rsidRPr="00AD410A">
        <w:rPr>
          <w:rFonts w:eastAsia="Calibri" w:cs="Calibri"/>
          <w:b/>
          <w:iCs/>
          <w:color w:val="000000"/>
          <w:u w:val="single"/>
        </w:rPr>
        <w:t xml:space="preserve"> combining base-building methods, electoral work, and conventional </w:t>
      </w:r>
      <w:r w:rsidRPr="00AD410A">
        <w:rPr>
          <w:rFonts w:eastAsia="Calibri" w:cs="Calibri"/>
          <w:b/>
          <w:iCs/>
          <w:color w:val="000000"/>
          <w:highlight w:val="green"/>
          <w:u w:val="single"/>
        </w:rPr>
        <w:t>activism to shift “the balance of forces” against “the establishment</w:t>
      </w:r>
      <w:r w:rsidRPr="00AD410A">
        <w:rPr>
          <w:rFonts w:eastAsia="Calibri" w:cs="Calibri"/>
          <w:color w:val="000000"/>
        </w:rPr>
        <w:t xml:space="preserve">.” </w:t>
      </w:r>
      <w:r w:rsidRPr="00AD410A">
        <w:rPr>
          <w:rFonts w:eastAsia="Calibri" w:cs="Calibri"/>
          <w:b/>
          <w:iCs/>
          <w:color w:val="000000"/>
          <w:u w:val="single"/>
        </w:rPr>
        <w:t xml:space="preserve">What does that look like concretely? </w:t>
      </w:r>
      <w:r w:rsidRPr="00AD410A">
        <w:rPr>
          <w:rFonts w:eastAsia="Calibri" w:cs="Calibri"/>
          <w:color w:val="000000"/>
        </w:rPr>
        <w:t>Cooke repeatedly cites the city-level electoral and lobbying efforts of his own organization, Portland Tenants United. Balmer and Cooke agree: revolutionary base-builders are anti-theory, anti-political, don’t believe in party-building, don’t believe in class confrontation, and don’t have a vision for socialism or revolution. Base-building means mutual aid, and mutual aid is another word for depoliticized charity work. Base-builders say they want socialism, but don’t have the stomach to fight for it. Now, if you reduce revolutionary base-building to mutual aid, you’re misrepresenting it. Workplace and tenant organizing (along with community self-defense) account for much more of what base-builders actually do than mutual aid. But, it’s true that “</w:t>
      </w:r>
      <w:r w:rsidRPr="00AD410A">
        <w:rPr>
          <w:rFonts w:eastAsia="Calibri" w:cs="Calibri"/>
          <w:b/>
          <w:iCs/>
          <w:color w:val="000000"/>
          <w:u w:val="single"/>
        </w:rPr>
        <w:t>base-building” is</w:t>
      </w:r>
      <w:r w:rsidRPr="00AD410A">
        <w:rPr>
          <w:rFonts w:eastAsia="Calibri" w:cs="Calibri"/>
          <w:color w:val="000000"/>
        </w:rPr>
        <w:t xml:space="preserve"> itself not a political strategy; it’s </w:t>
      </w:r>
      <w:r w:rsidRPr="00AD410A">
        <w:rPr>
          <w:rFonts w:eastAsia="Calibri" w:cs="Calibri"/>
          <w:b/>
          <w:iCs/>
          <w:color w:val="000000"/>
          <w:u w:val="single"/>
        </w:rPr>
        <w:t xml:space="preserve">a set of techniques. </w:t>
      </w:r>
      <w:r w:rsidRPr="00AD410A">
        <w:rPr>
          <w:rFonts w:eastAsia="Calibri" w:cs="Calibri"/>
          <w:color w:val="000000"/>
        </w:rPr>
        <w:t>So, what defines revolutionary base-building? Is it just methods? Are Balmer and Cooke right – do base-builders really expect to win socialism without a strategy, without the bother of class struggle? MEANS AND ENDS Anyone can base-build</w:t>
      </w:r>
      <w:r w:rsidRPr="00AD410A">
        <w:rPr>
          <w:rFonts w:eastAsia="Calibri" w:cs="Calibri"/>
          <w:b/>
          <w:iCs/>
          <w:color w:val="000000"/>
          <w:highlight w:val="green"/>
          <w:u w:val="single"/>
        </w:rPr>
        <w:t>. How does any organization develop a base of support?</w:t>
      </w:r>
      <w:r w:rsidRPr="00AD410A">
        <w:rPr>
          <w:rFonts w:eastAsia="Calibri" w:cs="Calibri"/>
          <w:b/>
          <w:iCs/>
          <w:color w:val="000000"/>
          <w:u w:val="single"/>
        </w:rPr>
        <w:t xml:space="preserve"> It organizes previously-unorganized people. </w:t>
      </w:r>
      <w:r w:rsidRPr="00AD410A">
        <w:rPr>
          <w:rFonts w:eastAsia="Calibri" w:cs="Calibri"/>
          <w:b/>
          <w:iCs/>
          <w:color w:val="000000"/>
          <w:highlight w:val="green"/>
          <w:u w:val="single"/>
        </w:rPr>
        <w:t>It campaigns against their enemies</w:t>
      </w:r>
      <w:r w:rsidRPr="00AD410A">
        <w:rPr>
          <w:rFonts w:eastAsia="Calibri" w:cs="Calibri"/>
          <w:b/>
          <w:iCs/>
          <w:color w:val="000000"/>
          <w:u w:val="single"/>
        </w:rPr>
        <w:t xml:space="preserve"> while offering mutual-aid, cultural, and social activities.</w:t>
      </w:r>
      <w:r w:rsidRPr="00AD410A">
        <w:rPr>
          <w:rFonts w:eastAsia="Calibri" w:cs="Calibri"/>
          <w:color w:val="000000"/>
        </w:rPr>
        <w:t xml:space="preserve"> It puts its own work above networking with the already-converted</w:t>
      </w:r>
      <w:r w:rsidRPr="00AD410A">
        <w:rPr>
          <w:rFonts w:eastAsia="Calibri" w:cs="Calibri"/>
          <w:color w:val="000000"/>
          <w:highlight w:val="green"/>
        </w:rPr>
        <w:t xml:space="preserve">. </w:t>
      </w:r>
      <w:r w:rsidRPr="00AD410A">
        <w:rPr>
          <w:rFonts w:eastAsia="Calibri" w:cs="Calibri"/>
          <w:b/>
          <w:iCs/>
          <w:color w:val="000000"/>
          <w:highlight w:val="green"/>
          <w:u w:val="single"/>
        </w:rPr>
        <w:t>Churches, businesses, political parties, and fan clubs all use some variant of the formula</w:t>
      </w:r>
      <w:r w:rsidRPr="00AD410A">
        <w:rPr>
          <w:rFonts w:eastAsia="Calibri" w:cs="Calibri"/>
          <w:color w:val="000000"/>
        </w:rPr>
        <w:t>. Base-building methods, in that sense, are just how you build an effective organization. Since revolutionary base-builders use those techniques and most of the activist Left doesn’t, they provide the tendency’s form. They don’t provide its content. Base-building is a tool, nothing more. A hammer can help you make a table; it can also smash a flowerpot. “Youth organizing” can mean the March for Our Lives. It can also mean the Black Panther Party. Without the methodology of base-building, you can’t organize a constituency capable of exercising social power. But who are you organizing? What is that social power for? We are revolutionaries. That’s literal</w:t>
      </w:r>
      <w:r w:rsidRPr="00AD410A">
        <w:rPr>
          <w:rFonts w:eastAsia="Calibri" w:cs="Calibri"/>
          <w:color w:val="000000"/>
          <w:highlight w:val="green"/>
        </w:rPr>
        <w:t xml:space="preserve">. </w:t>
      </w:r>
      <w:r w:rsidRPr="00AD410A">
        <w:rPr>
          <w:rFonts w:eastAsia="Calibri" w:cs="Calibri"/>
          <w:b/>
          <w:iCs/>
          <w:color w:val="000000"/>
          <w:highlight w:val="green"/>
          <w:u w:val="single"/>
        </w:rPr>
        <w:t>We seek “the forcible overthrow of all existing social conditions.”</w:t>
      </w:r>
      <w:r w:rsidRPr="00AD410A">
        <w:rPr>
          <w:rFonts w:eastAsia="Calibri" w:cs="Calibri"/>
          <w:color w:val="000000"/>
          <w:highlight w:val="green"/>
        </w:rPr>
        <w:t xml:space="preserve"> </w:t>
      </w:r>
      <w:r w:rsidRPr="00AD410A">
        <w:rPr>
          <w:rFonts w:eastAsia="Calibri" w:cs="Calibri"/>
          <w:b/>
          <w:iCs/>
          <w:color w:val="000000"/>
          <w:highlight w:val="green"/>
          <w:u w:val="single"/>
        </w:rPr>
        <w:t>That includes the private ownership of</w:t>
      </w:r>
      <w:r w:rsidRPr="00AD410A">
        <w:rPr>
          <w:rFonts w:eastAsia="Calibri" w:cs="Calibri"/>
          <w:b/>
          <w:iCs/>
          <w:color w:val="000000"/>
          <w:u w:val="single"/>
        </w:rPr>
        <w:t xml:space="preserve"> </w:t>
      </w:r>
      <w:r w:rsidRPr="00AD410A">
        <w:rPr>
          <w:rFonts w:eastAsia="Calibri" w:cs="Calibri"/>
          <w:b/>
          <w:iCs/>
          <w:color w:val="000000"/>
          <w:highlight w:val="green"/>
          <w:u w:val="single"/>
        </w:rPr>
        <w:t>economically productive property; the division of labor and benefits according to white supremacy, patriarchy, and empire; and the existence of the capitalist government</w:t>
      </w:r>
      <w:r w:rsidRPr="00AD410A">
        <w:rPr>
          <w:rFonts w:eastAsia="Calibri" w:cs="Calibri"/>
          <w:b/>
          <w:iCs/>
          <w:color w:val="000000"/>
          <w:u w:val="single"/>
        </w:rPr>
        <w:t>.</w:t>
      </w:r>
      <w:r w:rsidRPr="00AD410A">
        <w:rPr>
          <w:rFonts w:eastAsia="Calibri" w:cs="Calibri"/>
          <w:color w:val="000000"/>
        </w:rPr>
        <w:t xml:space="preserve"> That won’t happen by winning elections or voting for socialism. It won’t happen through one-cooperative-at-a-time mutualism, either. Rather, </w:t>
      </w:r>
      <w:r w:rsidRPr="00AD410A">
        <w:rPr>
          <w:rFonts w:eastAsia="Calibri" w:cs="Calibri"/>
          <w:b/>
          <w:iCs/>
          <w:color w:val="000000"/>
          <w:u w:val="single"/>
        </w:rPr>
        <w:t xml:space="preserve">it </w:t>
      </w:r>
      <w:r w:rsidRPr="00AD410A">
        <w:rPr>
          <w:rFonts w:eastAsia="Calibri" w:cs="Calibri"/>
          <w:b/>
          <w:iCs/>
          <w:color w:val="000000"/>
          <w:highlight w:val="green"/>
          <w:u w:val="single"/>
        </w:rPr>
        <w:t>means building up revolutionary capacity by cultivating a mass base within the working</w:t>
      </w:r>
      <w:r w:rsidRPr="00AD410A">
        <w:rPr>
          <w:rFonts w:eastAsia="Calibri" w:cs="Calibri"/>
          <w:b/>
          <w:iCs/>
          <w:color w:val="000000"/>
          <w:u w:val="single"/>
        </w:rPr>
        <w:t xml:space="preserve"> class</w:t>
      </w:r>
      <w:r w:rsidRPr="00AD410A">
        <w:rPr>
          <w:rFonts w:eastAsia="Calibri" w:cs="Calibri"/>
          <w:color w:val="000000"/>
        </w:rPr>
        <w:t xml:space="preserve">. When the conditions are right, </w:t>
      </w:r>
      <w:r w:rsidRPr="00AD410A">
        <w:rPr>
          <w:rFonts w:eastAsia="Calibri" w:cs="Calibri"/>
          <w:b/>
          <w:iCs/>
          <w:color w:val="000000"/>
          <w:u w:val="single"/>
        </w:rPr>
        <w:t xml:space="preserve">it will </w:t>
      </w:r>
      <w:r w:rsidRPr="00AD410A">
        <w:rPr>
          <w:rFonts w:eastAsia="Calibri" w:cs="Calibri"/>
          <w:b/>
          <w:iCs/>
          <w:color w:val="000000"/>
          <w:highlight w:val="green"/>
          <w:u w:val="single"/>
        </w:rPr>
        <w:t>mean launching a revolutionary uprising to establish a monopoly</w:t>
      </w:r>
      <w:r w:rsidRPr="00AD410A">
        <w:rPr>
          <w:rFonts w:eastAsia="Calibri" w:cs="Calibri"/>
          <w:b/>
          <w:iCs/>
          <w:color w:val="000000"/>
          <w:u w:val="single"/>
        </w:rPr>
        <w:t xml:space="preserve"> on the legitimate use of force by participatory-democratic organs of the working class</w:t>
      </w:r>
      <w:r w:rsidRPr="00AD410A">
        <w:rPr>
          <w:rFonts w:eastAsia="Calibri" w:cs="Calibri"/>
          <w:color w:val="000000"/>
        </w:rPr>
        <w:t xml:space="preserve">. It will mean </w:t>
      </w:r>
      <w:r w:rsidRPr="00AD410A">
        <w:rPr>
          <w:rFonts w:eastAsia="Calibri" w:cs="Calibri"/>
          <w:b/>
          <w:iCs/>
          <w:color w:val="000000"/>
          <w:highlight w:val="green"/>
          <w:u w:val="single"/>
        </w:rPr>
        <w:t>restructuring the economy according to a democratic, ecological, and scientific plan based on production</w:t>
      </w:r>
      <w:r w:rsidRPr="00AD410A">
        <w:rPr>
          <w:rFonts w:eastAsia="Calibri" w:cs="Calibri"/>
          <w:b/>
          <w:iCs/>
          <w:color w:val="000000"/>
          <w:u w:val="single"/>
        </w:rPr>
        <w:t xml:space="preserve"> for human use, not private profit</w:t>
      </w:r>
      <w:r w:rsidRPr="00AD410A">
        <w:rPr>
          <w:rFonts w:eastAsia="Calibri" w:cs="Calibri"/>
          <w:color w:val="000000"/>
        </w:rPr>
        <w:t xml:space="preserve">. Our ideas don’t make us revolutionary. Ideology runs deeper than the things you think. What’s the long-term trajectory implied by what you’re actually doing? That’s your ideology. </w:t>
      </w:r>
      <w:r w:rsidRPr="00AD410A">
        <w:rPr>
          <w:rFonts w:eastAsia="Calibri" w:cs="Calibri"/>
          <w:b/>
          <w:iCs/>
          <w:color w:val="000000"/>
          <w:u w:val="single"/>
        </w:rPr>
        <w:t>We build institutions of class confrontation and mutual aid outside of the state</w:t>
      </w:r>
      <w:r w:rsidRPr="00AD410A">
        <w:rPr>
          <w:rFonts w:eastAsia="Calibri" w:cs="Calibri"/>
          <w:b/>
          <w:iCs/>
          <w:color w:val="000000"/>
          <w:highlight w:val="green"/>
          <w:u w:val="single"/>
        </w:rPr>
        <w:t>, against the state, and in order displace the state</w:t>
      </w:r>
      <w:r w:rsidRPr="00AD410A">
        <w:rPr>
          <w:rFonts w:eastAsia="Calibri" w:cs="Calibri"/>
          <w:b/>
          <w:iCs/>
          <w:color w:val="000000"/>
          <w:u w:val="single"/>
        </w:rPr>
        <w:t>.</w:t>
      </w:r>
      <w:r w:rsidRPr="00AD410A">
        <w:rPr>
          <w:rFonts w:eastAsia="Calibri" w:cs="Calibri"/>
          <w:color w:val="000000"/>
        </w:rPr>
        <w:t xml:space="preserve"> That trajectory makes us revolutionary – what we are, not what we say. Electioneering, lobbying, and waving signs may well involve revolutionary slogans, taking the form of radical politics. </w:t>
      </w:r>
      <w:proofErr w:type="gramStart"/>
      <w:r w:rsidRPr="00AD410A">
        <w:rPr>
          <w:rFonts w:eastAsia="Calibri" w:cs="Calibri"/>
          <w:color w:val="000000"/>
        </w:rPr>
        <w:t>But,</w:t>
      </w:r>
      <w:proofErr w:type="gramEnd"/>
      <w:r w:rsidRPr="00AD410A">
        <w:rPr>
          <w:rFonts w:eastAsia="Calibri" w:cs="Calibri"/>
          <w:color w:val="000000"/>
        </w:rPr>
        <w:t xml:space="preserve"> they lack the content. What happens when activist leftists have a mass movement? They tie it institutionally to the state, cutting off its ability to exercise social power directly, on its own terms. That road doesn’t lead to collective power – just brokerage within the existing order. We don’t base-build for the sake of base-building. Our practice flows from and, in turn, shapes our revolutionary agenda. We are not cultivating an electorate for “movement” politicians. </w:t>
      </w:r>
      <w:r w:rsidRPr="00AD410A">
        <w:rPr>
          <w:rFonts w:eastAsia="Calibri" w:cs="Calibri"/>
          <w:b/>
          <w:iCs/>
          <w:color w:val="000000"/>
          <w:u w:val="single"/>
        </w:rPr>
        <w:t>Revolutionary base-building is a process of preparation for collective self-government, for the seizure of power by the working class</w:t>
      </w:r>
      <w:r w:rsidRPr="00AD410A">
        <w:rPr>
          <w:rFonts w:eastAsia="Calibri" w:cs="Calibri"/>
          <w:color w:val="000000"/>
        </w:rPr>
        <w:t xml:space="preserve">. Sure, delivering here-and-now gains does matter, but it’s never the point. Socialism means more than “a chicken in every pot.” DRAWING LINES Government socialism can’t end capitalism. Structurally speaking, the capitalist state can’t be separated from its function; it serves the ruling class, bottom to top. Expanding it doesn’t advance socialism. At best, it just rearranges exploitation (while institutionally tying the Left to the survival and success of the state). The impulse to deliver real gains, even if they’re small, make sense, but government socialists squeeze the revolutionary essence, the political content, out of socialism. Protest militancy isn’t up to the task either. Small-group heroics don’t make history. </w:t>
      </w:r>
      <w:r w:rsidRPr="00AD410A">
        <w:rPr>
          <w:rFonts w:eastAsia="Calibri" w:cs="Calibri"/>
          <w:b/>
          <w:iCs/>
          <w:color w:val="000000"/>
          <w:u w:val="single"/>
        </w:rPr>
        <w:t>Organized power does. Confrontational protests feel “more revolutionary” to their participants because they’re more disruptive</w:t>
      </w:r>
      <w:r w:rsidRPr="00AD410A">
        <w:rPr>
          <w:rFonts w:eastAsia="Calibri" w:cs="Calibri"/>
          <w:color w:val="000000"/>
        </w:rPr>
        <w:t>. But do they lead to oppressed people becoming organized in a durable way? Do they increase their long-term capacity to exercise collective power? Government socialists want tangible benefits and ignore or defer revolutionary ideas. Protest militants treat their ideas as a substitute for mass organization</w:t>
      </w:r>
      <w:r w:rsidRPr="00AD410A">
        <w:rPr>
          <w:rFonts w:eastAsia="Calibri" w:cs="Calibri"/>
          <w:b/>
          <w:iCs/>
          <w:color w:val="000000"/>
          <w:u w:val="single"/>
        </w:rPr>
        <w:t>. Revolutionary base-builders, though, synthesize organizing for tangible gains with the long-game commitment to literal revolution</w:t>
      </w:r>
      <w:r w:rsidRPr="00AD410A">
        <w:rPr>
          <w:rFonts w:eastAsia="Calibri" w:cs="Calibri"/>
          <w:color w:val="000000"/>
        </w:rPr>
        <w:t xml:space="preserve">. That synthesis doesn’t mean talking like protest militants and behaving like government socialists, though. Rather, it’s built into the process of organizing the unorganized to change their own conditions and confront their enemies themselves, rather than mediating it through the nonprofits or the state. (Indeed, the Marxist Center network takes its name from the course between those two possible distortions.) Base-building methods aren’t conventional activism. That matters, if only because “base-building” is another word for “organizational techniques that actually work” – but revolutionary base-builders are after more than just a social base. No matter what Bernie Sanders says, </w:t>
      </w:r>
      <w:r w:rsidRPr="00AD410A">
        <w:rPr>
          <w:rFonts w:eastAsia="Calibri" w:cs="Calibri"/>
          <w:b/>
          <w:iCs/>
          <w:color w:val="000000"/>
          <w:u w:val="single"/>
        </w:rPr>
        <w:t>political revolution means replacing the government, not reforming it</w:t>
      </w:r>
      <w:r w:rsidRPr="00AD410A">
        <w:rPr>
          <w:rFonts w:eastAsia="Calibri" w:cs="Calibri"/>
          <w:color w:val="000000"/>
        </w:rPr>
        <w:t xml:space="preserve">. The point is to create organizational structures through which power can be transferred from the few to the many, from the ownership class to the dispossessed. That transfer doesn’t happen piecemeal. It isn’t a gradual process where reforms (or mutualist co-ops!) stack on top of each other until one morning, you wake up to find that capitalism is gone. </w:t>
      </w:r>
      <w:r w:rsidRPr="00AD410A">
        <w:rPr>
          <w:rFonts w:eastAsia="Calibri" w:cs="Calibri"/>
          <w:b/>
          <w:iCs/>
          <w:color w:val="000000"/>
          <w:highlight w:val="green"/>
          <w:u w:val="single"/>
        </w:rPr>
        <w:t>The capitalist state can’t not uphold the rule of the capitalist class</w:t>
      </w:r>
      <w:r w:rsidRPr="00AD410A">
        <w:rPr>
          <w:rFonts w:eastAsia="Calibri" w:cs="Calibri"/>
          <w:color w:val="000000"/>
        </w:rPr>
        <w:t>. Base-building just to create another electoral or activist constituency, without that revolutionary goal and opposition to the state, has nothing to do with socialism. It doesn’t weaken capitalism. It just creates another avenue for capitalist politics, even if you call it “socialism,” even if it takes the form of base-building.</w:t>
      </w:r>
    </w:p>
    <w:p w14:paraId="460DC3E2" w14:textId="60D00745" w:rsidR="00604F5D" w:rsidRDefault="00604F5D" w:rsidP="00604F5D">
      <w:pPr>
        <w:pStyle w:val="Heading2"/>
      </w:pPr>
      <w:r>
        <w:t>Case</w:t>
      </w:r>
    </w:p>
    <w:p w14:paraId="00874694" w14:textId="77777777" w:rsidR="00604F5D" w:rsidRPr="00604F5D" w:rsidRDefault="00604F5D" w:rsidP="00604F5D"/>
    <w:p w14:paraId="04CB3E62" w14:textId="10758E44" w:rsidR="00604F5D" w:rsidRDefault="00604F5D" w:rsidP="00604F5D">
      <w:pPr>
        <w:pStyle w:val="Heading3"/>
      </w:pPr>
      <w:r>
        <w:t>Solvency</w:t>
      </w:r>
    </w:p>
    <w:p w14:paraId="2414F157" w14:textId="1370C921" w:rsidR="00604F5D" w:rsidRPr="00604F5D" w:rsidRDefault="00604F5D" w:rsidP="00604F5D"/>
    <w:p w14:paraId="103AC014" w14:textId="77777777" w:rsidR="00604F5D" w:rsidRPr="00604F5D" w:rsidRDefault="00604F5D" w:rsidP="00604F5D">
      <w:pPr>
        <w:keepNext/>
        <w:keepLines/>
        <w:spacing w:before="40" w:after="0" w:line="256" w:lineRule="auto"/>
        <w:outlineLvl w:val="3"/>
        <w:rPr>
          <w:rFonts w:eastAsia="Times New Roman" w:cs="Times New Roman"/>
          <w:b/>
          <w:iCs/>
          <w:sz w:val="26"/>
          <w:u w:val="single"/>
        </w:rPr>
      </w:pPr>
      <w:r w:rsidRPr="00604F5D">
        <w:rPr>
          <w:rFonts w:eastAsia="Times New Roman" w:cs="Times New Roman"/>
          <w:b/>
          <w:iCs/>
          <w:sz w:val="26"/>
        </w:rPr>
        <w:t xml:space="preserve">Trump’s cuts at the </w:t>
      </w:r>
      <w:r w:rsidRPr="00604F5D">
        <w:rPr>
          <w:rFonts w:eastAsia="Times New Roman" w:cs="Times New Roman"/>
          <w:b/>
          <w:iCs/>
          <w:sz w:val="26"/>
          <w:u w:val="single"/>
        </w:rPr>
        <w:t>DOL</w:t>
      </w:r>
      <w:r w:rsidRPr="00604F5D">
        <w:rPr>
          <w:rFonts w:eastAsia="Times New Roman" w:cs="Times New Roman"/>
          <w:b/>
          <w:iCs/>
          <w:sz w:val="26"/>
        </w:rPr>
        <w:t xml:space="preserve"> wreck </w:t>
      </w:r>
      <w:r w:rsidRPr="00604F5D">
        <w:rPr>
          <w:rFonts w:eastAsia="Times New Roman" w:cs="Times New Roman"/>
          <w:b/>
          <w:iCs/>
          <w:sz w:val="26"/>
          <w:u w:val="single"/>
        </w:rPr>
        <w:t>unions trust.</w:t>
      </w:r>
    </w:p>
    <w:p w14:paraId="38E7699A" w14:textId="77777777" w:rsidR="00604F5D" w:rsidRPr="00604F5D" w:rsidRDefault="00604F5D" w:rsidP="00604F5D">
      <w:pPr>
        <w:spacing w:line="256" w:lineRule="auto"/>
        <w:rPr>
          <w:rFonts w:eastAsia="Calibri" w:cs="Arial"/>
        </w:rPr>
      </w:pPr>
      <w:r w:rsidRPr="00604F5D">
        <w:rPr>
          <w:rFonts w:eastAsia="Calibri" w:cs="Arial"/>
          <w:b/>
          <w:bCs/>
          <w:sz w:val="26"/>
        </w:rPr>
        <w:t>AFGE 25</w:t>
      </w:r>
      <w:r w:rsidRPr="00604F5D">
        <w:rPr>
          <w:rFonts w:eastAsia="Calibri" w:cs="Arial"/>
        </w:rPr>
        <w:t xml:space="preserve"> [American Federation of Government Employees (AFGE), 4-28-2025 https://www.afge.org/article/by-gutting-department-of-labor-trump-is-making-american-workers-suffer-again/]</w:t>
      </w:r>
    </w:p>
    <w:p w14:paraId="20CB047A" w14:textId="77777777" w:rsidR="00604F5D" w:rsidRPr="00604F5D" w:rsidRDefault="00604F5D" w:rsidP="00604F5D">
      <w:pPr>
        <w:spacing w:line="256" w:lineRule="auto"/>
        <w:rPr>
          <w:rFonts w:eastAsia="Calibri" w:cs="Arial"/>
          <w:sz w:val="14"/>
        </w:rPr>
      </w:pPr>
      <w:r w:rsidRPr="00604F5D">
        <w:rPr>
          <w:rFonts w:eastAsia="Calibri" w:cs="Arial"/>
          <w:highlight w:val="cyan"/>
          <w:u w:val="single"/>
        </w:rPr>
        <w:t>Trump</w:t>
      </w:r>
      <w:r w:rsidRPr="00604F5D">
        <w:rPr>
          <w:rFonts w:eastAsia="Calibri" w:cs="Arial"/>
          <w:u w:val="single"/>
        </w:rPr>
        <w:t xml:space="preserve"> has plans to make American workers suffer again by </w:t>
      </w:r>
      <w:r w:rsidRPr="00604F5D">
        <w:rPr>
          <w:rFonts w:eastAsia="Calibri" w:cs="Arial"/>
          <w:highlight w:val="cyan"/>
          <w:u w:val="single"/>
        </w:rPr>
        <w:t>dismantling</w:t>
      </w:r>
      <w:r w:rsidRPr="00604F5D">
        <w:rPr>
          <w:rFonts w:eastAsia="Calibri" w:cs="Arial"/>
          <w:u w:val="single"/>
        </w:rPr>
        <w:t xml:space="preserve"> the </w:t>
      </w:r>
      <w:r w:rsidRPr="00604F5D">
        <w:rPr>
          <w:rFonts w:eastAsia="Calibri" w:cs="Arial"/>
          <w:b/>
          <w:iCs/>
          <w:highlight w:val="cyan"/>
          <w:u w:val="single"/>
        </w:rPr>
        <w:t>D</w:t>
      </w:r>
      <w:r w:rsidRPr="00604F5D">
        <w:rPr>
          <w:rFonts w:eastAsia="Calibri" w:cs="Arial"/>
          <w:b/>
          <w:iCs/>
          <w:u w:val="single"/>
        </w:rPr>
        <w:t xml:space="preserve">epartment </w:t>
      </w:r>
      <w:r w:rsidRPr="00604F5D">
        <w:rPr>
          <w:rFonts w:eastAsia="Calibri" w:cs="Arial"/>
          <w:b/>
          <w:iCs/>
          <w:highlight w:val="cyan"/>
          <w:u w:val="single"/>
        </w:rPr>
        <w:t>o</w:t>
      </w:r>
      <w:r w:rsidRPr="00604F5D">
        <w:rPr>
          <w:rFonts w:eastAsia="Calibri" w:cs="Arial"/>
          <w:b/>
          <w:iCs/>
          <w:u w:val="single"/>
        </w:rPr>
        <w:t xml:space="preserve">f </w:t>
      </w:r>
      <w:r w:rsidRPr="00604F5D">
        <w:rPr>
          <w:rFonts w:eastAsia="Calibri" w:cs="Arial"/>
          <w:b/>
          <w:iCs/>
          <w:highlight w:val="cyan"/>
          <w:u w:val="single"/>
        </w:rPr>
        <w:t>L</w:t>
      </w:r>
      <w:r w:rsidRPr="00604F5D">
        <w:rPr>
          <w:rFonts w:eastAsia="Calibri" w:cs="Arial"/>
          <w:b/>
          <w:iCs/>
          <w:u w:val="single"/>
        </w:rPr>
        <w:t>abor</w:t>
      </w:r>
      <w:r w:rsidRPr="00604F5D">
        <w:rPr>
          <w:rFonts w:eastAsia="Calibri" w:cs="Arial"/>
          <w:sz w:val="14"/>
        </w:rPr>
        <w:t xml:space="preserve">, </w:t>
      </w:r>
      <w:r w:rsidRPr="00604F5D">
        <w:rPr>
          <w:rFonts w:eastAsia="Calibri" w:cs="Arial"/>
          <w:u w:val="single"/>
        </w:rPr>
        <w:t>the agency that enforces all kinds of employment laws such as</w:t>
      </w:r>
      <w:r w:rsidRPr="00604F5D">
        <w:rPr>
          <w:rFonts w:eastAsia="Calibri" w:cs="Arial"/>
          <w:sz w:val="14"/>
        </w:rPr>
        <w:t xml:space="preserve"> </w:t>
      </w:r>
      <w:r w:rsidRPr="00604F5D">
        <w:rPr>
          <w:rFonts w:eastAsia="Calibri" w:cs="Arial"/>
          <w:b/>
          <w:iCs/>
          <w:u w:val="single"/>
        </w:rPr>
        <w:t>wage theft</w:t>
      </w:r>
      <w:r w:rsidRPr="00604F5D">
        <w:rPr>
          <w:rFonts w:eastAsia="Calibri" w:cs="Arial"/>
          <w:sz w:val="14"/>
        </w:rPr>
        <w:t xml:space="preserve">, </w:t>
      </w:r>
      <w:r w:rsidRPr="00604F5D">
        <w:rPr>
          <w:rFonts w:eastAsia="Calibri" w:cs="Arial"/>
          <w:b/>
          <w:iCs/>
          <w:u w:val="single"/>
        </w:rPr>
        <w:t>workplace safety</w:t>
      </w:r>
      <w:r w:rsidRPr="00604F5D">
        <w:rPr>
          <w:rFonts w:eastAsia="Calibri" w:cs="Arial"/>
          <w:sz w:val="14"/>
        </w:rPr>
        <w:t xml:space="preserve">, </w:t>
      </w:r>
      <w:r w:rsidRPr="00604F5D">
        <w:rPr>
          <w:rFonts w:eastAsia="Calibri" w:cs="Arial"/>
          <w:u w:val="single"/>
        </w:rPr>
        <w:t>and</w:t>
      </w:r>
      <w:r w:rsidRPr="00604F5D">
        <w:rPr>
          <w:rFonts w:eastAsia="Calibri" w:cs="Arial"/>
          <w:sz w:val="14"/>
        </w:rPr>
        <w:t xml:space="preserve"> </w:t>
      </w:r>
      <w:r w:rsidRPr="00604F5D">
        <w:rPr>
          <w:rFonts w:eastAsia="Calibri" w:cs="Arial"/>
          <w:b/>
          <w:iCs/>
          <w:u w:val="single"/>
        </w:rPr>
        <w:t>job discrimination</w:t>
      </w:r>
      <w:r w:rsidRPr="00604F5D">
        <w:rPr>
          <w:rFonts w:eastAsia="Calibri" w:cs="Arial"/>
          <w:sz w:val="14"/>
        </w:rPr>
        <w:t xml:space="preserve">.  </w:t>
      </w:r>
    </w:p>
    <w:p w14:paraId="27777365" w14:textId="77777777" w:rsidR="00604F5D" w:rsidRPr="00604F5D" w:rsidRDefault="00604F5D" w:rsidP="00604F5D">
      <w:pPr>
        <w:spacing w:line="256" w:lineRule="auto"/>
        <w:rPr>
          <w:rFonts w:eastAsia="Calibri" w:cs="Arial"/>
          <w:sz w:val="14"/>
        </w:rPr>
      </w:pPr>
      <w:r w:rsidRPr="00604F5D">
        <w:rPr>
          <w:rFonts w:eastAsia="Calibri" w:cs="Arial"/>
          <w:sz w:val="14"/>
        </w:rPr>
        <w:t xml:space="preserve">His DOL recently sent out two rounds of memorandums asking employees to resign through Elon Musk’s Deferred Resignation Program (DRP) that was first launched in January. The first round of solicitation was sent to four DOL agencies: the Office of Federal Contract Compliance Programs (OFCCP), Office of Workers’ Compensation Programs (OWCP), Office of Public Affairs (OPA), and the Bureau of International Labor Affairs (ILAB).  </w:t>
      </w:r>
    </w:p>
    <w:p w14:paraId="2C92B093" w14:textId="77777777" w:rsidR="00604F5D" w:rsidRPr="00604F5D" w:rsidRDefault="00604F5D" w:rsidP="00604F5D">
      <w:pPr>
        <w:spacing w:line="256" w:lineRule="auto"/>
        <w:rPr>
          <w:rFonts w:eastAsia="Calibri" w:cs="Arial"/>
          <w:sz w:val="14"/>
        </w:rPr>
      </w:pPr>
      <w:r w:rsidRPr="00604F5D">
        <w:rPr>
          <w:rFonts w:eastAsia="Calibri" w:cs="Arial"/>
          <w:sz w:val="14"/>
        </w:rPr>
        <w:t xml:space="preserve">A week later, a second round of DRP offers were sent to the rest of the department with some positions exempted due to a technicality.  </w:t>
      </w:r>
    </w:p>
    <w:p w14:paraId="128CCACD" w14:textId="77777777" w:rsidR="00604F5D" w:rsidRPr="00604F5D" w:rsidRDefault="00604F5D" w:rsidP="00604F5D">
      <w:pPr>
        <w:spacing w:line="256" w:lineRule="auto"/>
        <w:rPr>
          <w:rFonts w:eastAsia="Calibri" w:cs="Arial"/>
          <w:sz w:val="14"/>
        </w:rPr>
      </w:pPr>
      <w:r w:rsidRPr="00604F5D">
        <w:rPr>
          <w:rFonts w:eastAsia="Calibri" w:cs="Arial"/>
          <w:u w:val="single"/>
        </w:rPr>
        <w:t xml:space="preserve">DOL told workers that </w:t>
      </w:r>
      <w:r w:rsidRPr="00604F5D">
        <w:rPr>
          <w:rFonts w:eastAsia="Calibri" w:cs="Arial"/>
          <w:b/>
          <w:iCs/>
          <w:u w:val="single"/>
        </w:rPr>
        <w:t>layoffs were coming</w:t>
      </w:r>
      <w:r w:rsidRPr="00604F5D">
        <w:rPr>
          <w:rFonts w:eastAsia="Calibri" w:cs="Arial"/>
          <w:sz w:val="14"/>
        </w:rPr>
        <w:t xml:space="preserve">, </w:t>
      </w:r>
      <w:r w:rsidRPr="00604F5D">
        <w:rPr>
          <w:rFonts w:eastAsia="Calibri" w:cs="Arial"/>
          <w:u w:val="single"/>
        </w:rPr>
        <w:t>so more than 2,700</w:t>
      </w:r>
      <w:r w:rsidRPr="00604F5D">
        <w:rPr>
          <w:rFonts w:eastAsia="Calibri" w:cs="Arial"/>
          <w:sz w:val="14"/>
        </w:rPr>
        <w:t xml:space="preserve"> </w:t>
      </w:r>
      <w:r w:rsidRPr="00604F5D">
        <w:rPr>
          <w:rFonts w:eastAsia="Calibri" w:cs="Arial"/>
          <w:u w:val="single"/>
        </w:rPr>
        <w:t>of the department’s 14,578</w:t>
      </w:r>
      <w:r w:rsidRPr="00604F5D">
        <w:rPr>
          <w:rFonts w:eastAsia="Calibri" w:cs="Arial"/>
          <w:sz w:val="14"/>
        </w:rPr>
        <w:t xml:space="preserve"> </w:t>
      </w:r>
      <w:r w:rsidRPr="00604F5D">
        <w:rPr>
          <w:rFonts w:eastAsia="Calibri" w:cs="Arial"/>
          <w:u w:val="single"/>
        </w:rPr>
        <w:t>employees took the</w:t>
      </w:r>
      <w:r w:rsidRPr="00604F5D">
        <w:rPr>
          <w:rFonts w:eastAsia="Calibri" w:cs="Arial"/>
          <w:sz w:val="14"/>
        </w:rPr>
        <w:t xml:space="preserve"> </w:t>
      </w:r>
      <w:r w:rsidRPr="00604F5D">
        <w:rPr>
          <w:rFonts w:eastAsia="Calibri" w:cs="Arial"/>
          <w:u w:val="single"/>
        </w:rPr>
        <w:t>DRP</w:t>
      </w:r>
      <w:r w:rsidRPr="00604F5D">
        <w:rPr>
          <w:rFonts w:eastAsia="Calibri" w:cs="Arial"/>
          <w:sz w:val="14"/>
        </w:rPr>
        <w:t xml:space="preserve"> </w:t>
      </w:r>
      <w:r w:rsidRPr="00604F5D">
        <w:rPr>
          <w:rFonts w:eastAsia="Calibri" w:cs="Arial"/>
          <w:u w:val="single"/>
        </w:rPr>
        <w:t>offer</w:t>
      </w:r>
      <w:r w:rsidRPr="00604F5D">
        <w:rPr>
          <w:rFonts w:eastAsia="Calibri" w:cs="Arial"/>
          <w:sz w:val="14"/>
        </w:rPr>
        <w:t xml:space="preserve">. DOL is also urging people to retire early under the Voluntary Early Retirement Authority (VERA).  </w:t>
      </w:r>
    </w:p>
    <w:p w14:paraId="3E4CD451" w14:textId="77777777" w:rsidR="00604F5D" w:rsidRPr="00604F5D" w:rsidRDefault="00604F5D" w:rsidP="00604F5D">
      <w:pPr>
        <w:spacing w:line="256" w:lineRule="auto"/>
        <w:rPr>
          <w:rFonts w:eastAsia="Calibri" w:cs="Arial"/>
          <w:sz w:val="14"/>
        </w:rPr>
      </w:pPr>
      <w:r w:rsidRPr="00604F5D">
        <w:rPr>
          <w:rFonts w:eastAsia="Calibri" w:cs="Arial"/>
          <w:sz w:val="14"/>
        </w:rPr>
        <w:t>“</w:t>
      </w:r>
      <w:r w:rsidRPr="00604F5D">
        <w:rPr>
          <w:rFonts w:eastAsia="Calibri" w:cs="Arial"/>
          <w:u w:val="single"/>
        </w:rPr>
        <w:t>These agencies play</w:t>
      </w:r>
      <w:r w:rsidRPr="00604F5D">
        <w:rPr>
          <w:rFonts w:eastAsia="Calibri" w:cs="Arial"/>
          <w:sz w:val="14"/>
        </w:rPr>
        <w:t xml:space="preserve"> </w:t>
      </w:r>
      <w:r w:rsidRPr="00604F5D">
        <w:rPr>
          <w:rFonts w:eastAsia="Calibri" w:cs="Arial"/>
          <w:b/>
          <w:iCs/>
          <w:u w:val="single"/>
        </w:rPr>
        <w:t>crucial roles</w:t>
      </w:r>
      <w:r w:rsidRPr="00604F5D">
        <w:rPr>
          <w:rFonts w:eastAsia="Calibri" w:cs="Arial"/>
          <w:sz w:val="14"/>
        </w:rPr>
        <w:t xml:space="preserve"> </w:t>
      </w:r>
      <w:r w:rsidRPr="00604F5D">
        <w:rPr>
          <w:rFonts w:eastAsia="Calibri" w:cs="Arial"/>
          <w:u w:val="single"/>
        </w:rPr>
        <w:t>in protecting workers</w:t>
      </w:r>
      <w:r w:rsidRPr="00604F5D">
        <w:rPr>
          <w:rFonts w:eastAsia="Calibri" w:cs="Arial"/>
          <w:sz w:val="14"/>
        </w:rPr>
        <w:t xml:space="preserve">, </w:t>
      </w:r>
      <w:r w:rsidRPr="00604F5D">
        <w:rPr>
          <w:rFonts w:eastAsia="Calibri" w:cs="Arial"/>
          <w:u w:val="single"/>
        </w:rPr>
        <w:t>ensuring</w:t>
      </w:r>
      <w:r w:rsidRPr="00604F5D">
        <w:rPr>
          <w:rFonts w:eastAsia="Calibri" w:cs="Arial"/>
          <w:sz w:val="14"/>
        </w:rPr>
        <w:t xml:space="preserve"> </w:t>
      </w:r>
      <w:r w:rsidRPr="00604F5D">
        <w:rPr>
          <w:rFonts w:eastAsia="Calibri" w:cs="Arial"/>
          <w:b/>
          <w:iCs/>
          <w:u w:val="single"/>
        </w:rPr>
        <w:t>fair wages</w:t>
      </w:r>
      <w:r w:rsidRPr="00604F5D">
        <w:rPr>
          <w:rFonts w:eastAsia="Calibri" w:cs="Arial"/>
          <w:sz w:val="14"/>
        </w:rPr>
        <w:t xml:space="preserve">, and supporting businesses. Their absence would have severe economic and social repercussions across our country,” said Omar Algeciras, regional vice president of AFGE Local 2391representing DOL workers in Alaska, Idaho, Hawaii, Oregon, California, Nevada, Arizona, Washington, American Samoa, Guam, and Saipan. </w:t>
      </w:r>
    </w:p>
    <w:p w14:paraId="247A09F5" w14:textId="77777777" w:rsidR="00604F5D" w:rsidRPr="00604F5D" w:rsidRDefault="00604F5D" w:rsidP="00604F5D">
      <w:pPr>
        <w:spacing w:line="256" w:lineRule="auto"/>
        <w:rPr>
          <w:rFonts w:eastAsia="Calibri" w:cs="Arial"/>
          <w:sz w:val="14"/>
        </w:rPr>
      </w:pPr>
      <w:r w:rsidRPr="00604F5D">
        <w:rPr>
          <w:rFonts w:eastAsia="Calibri" w:cs="Arial"/>
          <w:sz w:val="14"/>
        </w:rPr>
        <w:t xml:space="preserve">As part of its strategy to get people to quit, DOL also told employees living outside the National Capital region with a remote work arrangement both voluntary and as a condition of employment to report to work full time at their new duty stations by April 20 if they live within 50 miles of a DOL office.  </w:t>
      </w:r>
    </w:p>
    <w:p w14:paraId="78DCD05F" w14:textId="77777777" w:rsidR="00604F5D" w:rsidRPr="00604F5D" w:rsidRDefault="00604F5D" w:rsidP="00604F5D">
      <w:pPr>
        <w:spacing w:line="256" w:lineRule="auto"/>
        <w:rPr>
          <w:rFonts w:eastAsia="Calibri" w:cs="Arial"/>
          <w:sz w:val="14"/>
        </w:rPr>
      </w:pPr>
      <w:r w:rsidRPr="00604F5D">
        <w:rPr>
          <w:rFonts w:eastAsia="Calibri" w:cs="Arial"/>
          <w:sz w:val="14"/>
        </w:rPr>
        <w:t xml:space="preserve">Besides requiring people to return to the physical offices, Trump is also taking away childcare subsidies and removing the Employees Assistance Program (EAP) that provides confidential support to employees facing personal or work-related issues that may affect their well-being and productivity.  </w:t>
      </w:r>
    </w:p>
    <w:p w14:paraId="4A32BA95" w14:textId="77777777" w:rsidR="00604F5D" w:rsidRPr="00604F5D" w:rsidRDefault="00604F5D" w:rsidP="00604F5D">
      <w:pPr>
        <w:spacing w:line="256" w:lineRule="auto"/>
        <w:rPr>
          <w:rFonts w:eastAsia="Calibri" w:cs="Arial"/>
          <w:sz w:val="14"/>
        </w:rPr>
      </w:pPr>
      <w:r w:rsidRPr="00604F5D">
        <w:rPr>
          <w:rFonts w:eastAsia="Calibri" w:cs="Arial"/>
          <w:sz w:val="14"/>
        </w:rPr>
        <w:t xml:space="preserve">But </w:t>
      </w:r>
      <w:r w:rsidRPr="00604F5D">
        <w:rPr>
          <w:rFonts w:eastAsia="Calibri" w:cs="Arial"/>
          <w:highlight w:val="cyan"/>
          <w:u w:val="single"/>
        </w:rPr>
        <w:t>what</w:t>
      </w:r>
      <w:r w:rsidRPr="00604F5D">
        <w:rPr>
          <w:rFonts w:eastAsia="Calibri" w:cs="Arial"/>
          <w:u w:val="single"/>
        </w:rPr>
        <w:t xml:space="preserve"> would </w:t>
      </w:r>
      <w:r w:rsidRPr="00604F5D">
        <w:rPr>
          <w:rFonts w:eastAsia="Calibri" w:cs="Arial"/>
          <w:highlight w:val="cyan"/>
          <w:u w:val="single"/>
        </w:rPr>
        <w:t>happen to</w:t>
      </w:r>
      <w:r w:rsidRPr="00604F5D">
        <w:rPr>
          <w:rFonts w:eastAsia="Calibri" w:cs="Arial"/>
          <w:sz w:val="14"/>
        </w:rPr>
        <w:t xml:space="preserve"> our country and </w:t>
      </w:r>
      <w:r w:rsidRPr="00604F5D">
        <w:rPr>
          <w:rFonts w:eastAsia="Calibri" w:cs="Arial"/>
          <w:highlight w:val="cyan"/>
          <w:u w:val="single"/>
        </w:rPr>
        <w:t>workers</w:t>
      </w:r>
      <w:r w:rsidRPr="00604F5D">
        <w:rPr>
          <w:rFonts w:eastAsia="Calibri" w:cs="Arial"/>
          <w:u w:val="single"/>
        </w:rPr>
        <w:t xml:space="preserve"> if Trump dismantles DOL and these employees are gone</w:t>
      </w:r>
      <w:r w:rsidRPr="00604F5D">
        <w:rPr>
          <w:rFonts w:eastAsia="Calibri" w:cs="Arial"/>
          <w:highlight w:val="cyan"/>
          <w:u w:val="single"/>
        </w:rPr>
        <w:t>?</w:t>
      </w:r>
      <w:r w:rsidRPr="00604F5D">
        <w:rPr>
          <w:rFonts w:eastAsia="Calibri" w:cs="Arial"/>
          <w:sz w:val="14"/>
        </w:rPr>
        <w:t xml:space="preserve">  </w:t>
      </w:r>
    </w:p>
    <w:p w14:paraId="172CB987" w14:textId="77777777" w:rsidR="00604F5D" w:rsidRPr="00604F5D" w:rsidRDefault="00604F5D" w:rsidP="00604F5D">
      <w:pPr>
        <w:spacing w:line="256" w:lineRule="auto"/>
        <w:rPr>
          <w:rFonts w:eastAsia="Calibri" w:cs="Arial"/>
          <w:sz w:val="14"/>
        </w:rPr>
      </w:pPr>
      <w:r w:rsidRPr="00604F5D">
        <w:rPr>
          <w:rFonts w:eastAsia="Calibri" w:cs="Arial"/>
          <w:sz w:val="14"/>
        </w:rPr>
        <w:t xml:space="preserve">We have the answer. </w:t>
      </w:r>
    </w:p>
    <w:p w14:paraId="29D629E4" w14:textId="77777777" w:rsidR="00604F5D" w:rsidRPr="00604F5D" w:rsidRDefault="00604F5D" w:rsidP="00604F5D">
      <w:pPr>
        <w:spacing w:line="256" w:lineRule="auto"/>
        <w:rPr>
          <w:rFonts w:eastAsia="Calibri" w:cs="Arial"/>
          <w:sz w:val="14"/>
        </w:rPr>
      </w:pPr>
      <w:r w:rsidRPr="00604F5D">
        <w:rPr>
          <w:rFonts w:eastAsia="Calibri" w:cs="Arial"/>
          <w:sz w:val="14"/>
        </w:rPr>
        <w:t xml:space="preserve">Wage theft and labor violations will increase </w:t>
      </w:r>
    </w:p>
    <w:p w14:paraId="1811CC00" w14:textId="77777777" w:rsidR="00604F5D" w:rsidRPr="00604F5D" w:rsidRDefault="00604F5D" w:rsidP="00604F5D">
      <w:pPr>
        <w:spacing w:line="256" w:lineRule="auto"/>
        <w:rPr>
          <w:rFonts w:eastAsia="Calibri" w:cs="Arial"/>
          <w:sz w:val="14"/>
        </w:rPr>
      </w:pPr>
      <w:r w:rsidRPr="00604F5D">
        <w:rPr>
          <w:rFonts w:eastAsia="Calibri" w:cs="Arial"/>
          <w:sz w:val="14"/>
        </w:rPr>
        <w:t xml:space="preserve">The Wage and Hour Division (WHD) enforces minimum wage, overtime pay, and child labor laws. Without this oversight, wage theft cases would likely skyrocket, leaving workers vulnerable to unpaid wages and exploitation. WHD has recovered millions in back wages for workers who were not properly compensated, including farm workers who are among the most vulnerable laborers.  </w:t>
      </w:r>
    </w:p>
    <w:p w14:paraId="7DCBCA01" w14:textId="77777777" w:rsidR="00604F5D" w:rsidRPr="00604F5D" w:rsidRDefault="00604F5D" w:rsidP="00604F5D">
      <w:pPr>
        <w:spacing w:line="256" w:lineRule="auto"/>
        <w:rPr>
          <w:rFonts w:eastAsia="Calibri" w:cs="Arial"/>
          <w:sz w:val="14"/>
        </w:rPr>
      </w:pPr>
      <w:r w:rsidRPr="00604F5D">
        <w:rPr>
          <w:rFonts w:eastAsia="Calibri" w:cs="Arial"/>
          <w:sz w:val="14"/>
        </w:rPr>
        <w:t xml:space="preserve">From 2019 to 2024, the number of children employed in violation of federal child labor laws increased 31%. WHD found that children as young as 11 are working long hours, operating dangerous equipment at meat processing plants, sawmills, and construction sites.  </w:t>
      </w:r>
    </w:p>
    <w:p w14:paraId="0E117670" w14:textId="77777777" w:rsidR="00604F5D" w:rsidRPr="00604F5D" w:rsidRDefault="00604F5D" w:rsidP="00604F5D">
      <w:pPr>
        <w:spacing w:line="256" w:lineRule="auto"/>
        <w:rPr>
          <w:rFonts w:eastAsia="Calibri" w:cs="Arial"/>
          <w:sz w:val="14"/>
        </w:rPr>
      </w:pPr>
      <w:r w:rsidRPr="00604F5D">
        <w:rPr>
          <w:rFonts w:eastAsia="Calibri" w:cs="Arial"/>
          <w:sz w:val="14"/>
        </w:rPr>
        <w:t xml:space="preserve">Eliminating WHD would leave no federal enforcement mechanism to address these issues. We can’t rely on states either as some do not have an equivalent enforcement agency. </w:t>
      </w:r>
    </w:p>
    <w:p w14:paraId="4EF953B8" w14:textId="77777777" w:rsidR="00604F5D" w:rsidRPr="00604F5D" w:rsidRDefault="00604F5D" w:rsidP="00604F5D">
      <w:pPr>
        <w:spacing w:line="256" w:lineRule="auto"/>
        <w:rPr>
          <w:rFonts w:eastAsia="Calibri" w:cs="Arial"/>
          <w:sz w:val="14"/>
        </w:rPr>
      </w:pPr>
      <w:r w:rsidRPr="00604F5D">
        <w:rPr>
          <w:rFonts w:eastAsia="Calibri" w:cs="Arial"/>
          <w:sz w:val="14"/>
        </w:rPr>
        <w:t xml:space="preserve">Workplace injuries will rise </w:t>
      </w:r>
    </w:p>
    <w:p w14:paraId="4E0D9A0D" w14:textId="77777777" w:rsidR="00604F5D" w:rsidRPr="00604F5D" w:rsidRDefault="00604F5D" w:rsidP="00604F5D">
      <w:pPr>
        <w:spacing w:line="256" w:lineRule="auto"/>
        <w:rPr>
          <w:rFonts w:eastAsia="Calibri" w:cs="Arial"/>
          <w:sz w:val="14"/>
        </w:rPr>
      </w:pPr>
      <w:r w:rsidRPr="00604F5D">
        <w:rPr>
          <w:rFonts w:eastAsia="Calibri" w:cs="Arial"/>
          <w:sz w:val="14"/>
        </w:rPr>
        <w:t xml:space="preserve">OSHA ensures safe working conditions by conducting inspections, investigating complaints, and enforcing safety standards. Without OSHA, workers in the United States, especially in high-risk industries like construction, agriculture, and mining, would be at much greater risk of injury or death. </w:t>
      </w:r>
    </w:p>
    <w:p w14:paraId="7ADBC740" w14:textId="77777777" w:rsidR="00604F5D" w:rsidRPr="00604F5D" w:rsidRDefault="00604F5D" w:rsidP="00604F5D">
      <w:pPr>
        <w:spacing w:line="256" w:lineRule="auto"/>
        <w:rPr>
          <w:rFonts w:eastAsia="Calibri" w:cs="Arial"/>
          <w:sz w:val="14"/>
        </w:rPr>
      </w:pPr>
      <w:r w:rsidRPr="00604F5D">
        <w:rPr>
          <w:rFonts w:eastAsia="Calibri" w:cs="Arial"/>
          <w:sz w:val="14"/>
        </w:rPr>
        <w:t>Veterans may face job discrimination</w:t>
      </w:r>
    </w:p>
    <w:p w14:paraId="5C77DCFB" w14:textId="77777777" w:rsidR="00604F5D" w:rsidRPr="00604F5D" w:rsidRDefault="00604F5D" w:rsidP="00604F5D">
      <w:pPr>
        <w:spacing w:line="256" w:lineRule="auto"/>
        <w:rPr>
          <w:rFonts w:eastAsia="Calibri" w:cs="Arial"/>
          <w:sz w:val="14"/>
        </w:rPr>
      </w:pPr>
      <w:r w:rsidRPr="00604F5D">
        <w:rPr>
          <w:rFonts w:eastAsia="Calibri" w:cs="Arial"/>
          <w:sz w:val="14"/>
        </w:rPr>
        <w:t xml:space="preserve">The Veterans' Employment and Training Service (VETS) enforces the Uniformed Services Employment and Reemployment Rights Act (USERRA), which protects veterans and service members from job discrimination. VETS also helps employers find qualified veterans in their areas, provides grants to organizations that hire and train veterans, helps veterans and military spouses find a job, among other services. </w:t>
      </w:r>
    </w:p>
    <w:p w14:paraId="7D657766" w14:textId="77777777" w:rsidR="00604F5D" w:rsidRPr="00604F5D" w:rsidRDefault="00604F5D" w:rsidP="00604F5D">
      <w:pPr>
        <w:spacing w:line="256" w:lineRule="auto"/>
        <w:rPr>
          <w:rFonts w:eastAsia="Calibri" w:cs="Arial"/>
          <w:sz w:val="14"/>
        </w:rPr>
      </w:pPr>
      <w:r w:rsidRPr="00604F5D">
        <w:rPr>
          <w:rFonts w:eastAsia="Calibri" w:cs="Arial"/>
          <w:sz w:val="14"/>
        </w:rPr>
        <w:t xml:space="preserve">The U.S. has over 15 million veterans, representing 6.1% of the total civilian population aged 18 and over. Without VETS, there would be no federal enforcement ensuring their rights in the workplace. </w:t>
      </w:r>
    </w:p>
    <w:p w14:paraId="38A28BAD" w14:textId="77777777" w:rsidR="00604F5D" w:rsidRPr="00604F5D" w:rsidRDefault="00604F5D" w:rsidP="00604F5D">
      <w:pPr>
        <w:spacing w:line="256" w:lineRule="auto"/>
        <w:rPr>
          <w:rFonts w:eastAsia="Calibri" w:cs="Arial"/>
          <w:sz w:val="14"/>
        </w:rPr>
      </w:pPr>
      <w:r w:rsidRPr="00604F5D">
        <w:rPr>
          <w:rFonts w:eastAsia="Calibri" w:cs="Arial"/>
          <w:sz w:val="14"/>
        </w:rPr>
        <w:t>Injured federal workers would lose benefits</w:t>
      </w:r>
    </w:p>
    <w:p w14:paraId="4ED53CFF" w14:textId="77777777" w:rsidR="00604F5D" w:rsidRPr="00604F5D" w:rsidRDefault="00604F5D" w:rsidP="00604F5D">
      <w:pPr>
        <w:spacing w:line="256" w:lineRule="auto"/>
        <w:rPr>
          <w:rFonts w:eastAsia="Calibri" w:cs="Arial"/>
          <w:sz w:val="14"/>
        </w:rPr>
      </w:pPr>
      <w:r w:rsidRPr="00604F5D">
        <w:rPr>
          <w:rFonts w:eastAsia="Calibri" w:cs="Arial"/>
          <w:sz w:val="14"/>
        </w:rPr>
        <w:t xml:space="preserve">The Office of Workers' Compensation Programs (OWCP) administers workers’ compensation benefits for injured federal employees, coal miners, and other specialized worker groups. Without OWCP, injured workers would struggle to receive medical care and wage replacement benefits, impacting thousands of families. </w:t>
      </w:r>
    </w:p>
    <w:p w14:paraId="6591D19C" w14:textId="77777777" w:rsidR="00604F5D" w:rsidRPr="00604F5D" w:rsidRDefault="00604F5D" w:rsidP="00604F5D">
      <w:pPr>
        <w:spacing w:line="256" w:lineRule="auto"/>
        <w:rPr>
          <w:rFonts w:eastAsia="Calibri" w:cs="Arial"/>
          <w:sz w:val="14"/>
        </w:rPr>
      </w:pPr>
      <w:r w:rsidRPr="00604F5D">
        <w:rPr>
          <w:rFonts w:eastAsia="Calibri" w:cs="Arial"/>
          <w:sz w:val="14"/>
        </w:rPr>
        <w:t>American workers’ retirement security and healthcare benefits are at risk</w:t>
      </w:r>
    </w:p>
    <w:p w14:paraId="262338BF" w14:textId="77777777" w:rsidR="00604F5D" w:rsidRPr="00604F5D" w:rsidRDefault="00604F5D" w:rsidP="00604F5D">
      <w:pPr>
        <w:spacing w:line="256" w:lineRule="auto"/>
        <w:rPr>
          <w:rFonts w:eastAsia="Calibri" w:cs="Arial"/>
          <w:sz w:val="14"/>
        </w:rPr>
      </w:pPr>
      <w:r w:rsidRPr="00604F5D">
        <w:rPr>
          <w:rFonts w:eastAsia="Calibri" w:cs="Arial"/>
          <w:sz w:val="14"/>
        </w:rPr>
        <w:t xml:space="preserve">The Employee Benefits Security Administration (EBSA) monitors employer-sponsored retirement plans including 401(k)s, pensions, and healthcare benefits to prevent fraud and mismanagement. Without EBSA, employers could mismanage retirement funds, leaving workers without the financial security they depend on after years of service. </w:t>
      </w:r>
    </w:p>
    <w:p w14:paraId="3044C085" w14:textId="77777777" w:rsidR="00604F5D" w:rsidRPr="00604F5D" w:rsidRDefault="00604F5D" w:rsidP="00604F5D">
      <w:pPr>
        <w:spacing w:line="256" w:lineRule="auto"/>
        <w:rPr>
          <w:rFonts w:eastAsia="Calibri" w:cs="Arial"/>
          <w:sz w:val="14"/>
        </w:rPr>
      </w:pPr>
      <w:r w:rsidRPr="00604F5D">
        <w:rPr>
          <w:rFonts w:eastAsia="Calibri" w:cs="Arial"/>
          <w:sz w:val="14"/>
        </w:rPr>
        <w:t>Women will suffer, and gender inequities will rise</w:t>
      </w:r>
    </w:p>
    <w:p w14:paraId="589A6C95" w14:textId="77777777" w:rsidR="00604F5D" w:rsidRPr="00604F5D" w:rsidRDefault="00604F5D" w:rsidP="00604F5D">
      <w:pPr>
        <w:spacing w:line="256" w:lineRule="auto"/>
        <w:rPr>
          <w:rFonts w:eastAsia="Calibri" w:cs="Arial"/>
          <w:sz w:val="14"/>
        </w:rPr>
      </w:pPr>
      <w:r w:rsidRPr="00604F5D">
        <w:rPr>
          <w:rFonts w:eastAsia="Calibri" w:cs="Arial"/>
          <w:sz w:val="14"/>
        </w:rPr>
        <w:t xml:space="preserve">The Women’s Bureau promotes policies that benefit women (and by extension, families) such as equal pay, maternity leave, and workplace safety. Despite significant advancements, gender inequities persist in various sectors, including wages, employment opportunities, and representation in leadership roles. Women, especially women of color and those from marginalized communities, continue to face systemic barriers. The Women’s Bureau researches and gathers data to advocate for policies addressing these disparities. Without this focused attention, progress toward gender equality could stagnate or regress. </w:t>
      </w:r>
    </w:p>
    <w:p w14:paraId="374467CC" w14:textId="77777777" w:rsidR="00604F5D" w:rsidRPr="00604F5D" w:rsidRDefault="00604F5D" w:rsidP="00604F5D">
      <w:pPr>
        <w:spacing w:line="256" w:lineRule="auto"/>
        <w:rPr>
          <w:rFonts w:eastAsia="Calibri" w:cs="Arial"/>
          <w:sz w:val="14"/>
        </w:rPr>
      </w:pPr>
      <w:r w:rsidRPr="00604F5D">
        <w:rPr>
          <w:rFonts w:eastAsia="Calibri" w:cs="Arial"/>
          <w:sz w:val="14"/>
        </w:rPr>
        <w:t>Federal contractors could discriminate</w:t>
      </w:r>
    </w:p>
    <w:p w14:paraId="564EC484" w14:textId="77777777" w:rsidR="00604F5D" w:rsidRPr="00604F5D" w:rsidRDefault="00604F5D" w:rsidP="00604F5D">
      <w:pPr>
        <w:spacing w:line="256" w:lineRule="auto"/>
        <w:rPr>
          <w:rFonts w:eastAsia="Calibri" w:cs="Arial"/>
          <w:sz w:val="14"/>
        </w:rPr>
      </w:pPr>
      <w:r w:rsidRPr="00604F5D">
        <w:rPr>
          <w:rFonts w:eastAsia="Calibri" w:cs="Arial"/>
          <w:sz w:val="14"/>
        </w:rPr>
        <w:t xml:space="preserve">The Office of Federal Contract Compliance Programs (OFCCP) was created in response to President Lyndon B. Johnson’s Executive Order 11246 signed in 1965 to prohibit discrimination in employment by federal contractors and subcontractors. But Trump rescinded this directive after being in office for only one day. He put 90% of the OFCCP workforce on administrative leave, gutting the enforcement of the law. The office went from 479 employees to 50 to serve the entire country (15 in the national office and 35 investigators). OFCCP has been dismantled. </w:t>
      </w:r>
    </w:p>
    <w:p w14:paraId="26D5D9C4" w14:textId="77777777" w:rsidR="00604F5D" w:rsidRPr="00604F5D" w:rsidRDefault="00604F5D" w:rsidP="00604F5D">
      <w:pPr>
        <w:spacing w:line="256" w:lineRule="auto"/>
        <w:rPr>
          <w:rFonts w:eastAsia="Calibri" w:cs="Arial"/>
          <w:sz w:val="14"/>
        </w:rPr>
      </w:pPr>
      <w:r w:rsidRPr="00604F5D">
        <w:rPr>
          <w:rFonts w:eastAsia="Calibri" w:cs="Arial"/>
          <w:sz w:val="14"/>
        </w:rPr>
        <w:t xml:space="preserve">Federal contractors receive billions in government contracts each year, meaning their employment practices directly affect millions of workers across the country. Without OFCCP, discriminatory hiring and pay practices among federal contractors would go unchecked, rolling back decades of progress toward workplace equity. </w:t>
      </w:r>
    </w:p>
    <w:p w14:paraId="750FF790" w14:textId="77777777" w:rsidR="00604F5D" w:rsidRPr="00604F5D" w:rsidRDefault="00604F5D" w:rsidP="00604F5D">
      <w:pPr>
        <w:spacing w:line="256" w:lineRule="auto"/>
        <w:rPr>
          <w:rFonts w:eastAsia="Calibri" w:cs="Arial"/>
          <w:sz w:val="14"/>
        </w:rPr>
      </w:pPr>
      <w:r w:rsidRPr="00604F5D">
        <w:rPr>
          <w:rFonts w:eastAsia="Calibri" w:cs="Arial"/>
          <w:sz w:val="14"/>
        </w:rPr>
        <w:t xml:space="preserve">Before the president repealed this important EO, OFCCP ensured that federal contractors complied with equal employment opportunity (EEO) and affirmative action laws, protecting women, minorities, veterans, and individuals with disabilities from discrimination.  </w:t>
      </w:r>
    </w:p>
    <w:p w14:paraId="00993478" w14:textId="77777777" w:rsidR="00604F5D" w:rsidRPr="00604F5D" w:rsidRDefault="00604F5D" w:rsidP="00604F5D">
      <w:pPr>
        <w:spacing w:line="256" w:lineRule="auto"/>
        <w:rPr>
          <w:rFonts w:eastAsia="Calibri" w:cs="Arial"/>
          <w:sz w:val="14"/>
        </w:rPr>
      </w:pPr>
      <w:r w:rsidRPr="00604F5D">
        <w:rPr>
          <w:rFonts w:eastAsia="Calibri" w:cs="Arial"/>
          <w:sz w:val="14"/>
        </w:rPr>
        <w:t xml:space="preserve">The office now only enforces two laws: Section 503 of the Rehabilitation Act (prohibits discrimination against individuals with disabilities) and Vietnam Era Veterans’ Readjustment Assistance Act (VEVRAA) (protects veterans from employment discrimination). AFGE supports H.R. 989 that would codify EO 11246.  </w:t>
      </w:r>
    </w:p>
    <w:p w14:paraId="107E9B77" w14:textId="77777777" w:rsidR="00604F5D" w:rsidRPr="00604F5D" w:rsidRDefault="00604F5D" w:rsidP="00604F5D">
      <w:pPr>
        <w:spacing w:line="256" w:lineRule="auto"/>
        <w:rPr>
          <w:rFonts w:eastAsia="Calibri" w:cs="Arial"/>
          <w:sz w:val="14"/>
        </w:rPr>
      </w:pPr>
      <w:r w:rsidRPr="00604F5D">
        <w:rPr>
          <w:rFonts w:eastAsia="Calibri" w:cs="Arial"/>
          <w:sz w:val="14"/>
        </w:rPr>
        <w:t>Employers and policymakers would lose critical data</w:t>
      </w:r>
    </w:p>
    <w:p w14:paraId="641EDCBA" w14:textId="77777777" w:rsidR="00604F5D" w:rsidRPr="00604F5D" w:rsidRDefault="00604F5D" w:rsidP="00604F5D">
      <w:pPr>
        <w:spacing w:line="256" w:lineRule="auto"/>
        <w:rPr>
          <w:rFonts w:eastAsia="Calibri" w:cs="Arial"/>
          <w:sz w:val="14"/>
        </w:rPr>
      </w:pPr>
      <w:r w:rsidRPr="00604F5D">
        <w:rPr>
          <w:rFonts w:eastAsia="Calibri" w:cs="Arial"/>
          <w:sz w:val="14"/>
        </w:rPr>
        <w:t xml:space="preserve">The Bureau of Labor Statistics (BLS) provides employment, wage, and economic data used by businesses, policymakers, and researchers. Without BLS, businesses would lack accurate labor market information, making it harder to set wages, plan for workforce needs, and predict economic trends.  </w:t>
      </w:r>
    </w:p>
    <w:p w14:paraId="0F06AF44" w14:textId="77777777" w:rsidR="00604F5D" w:rsidRPr="00604F5D" w:rsidRDefault="00604F5D" w:rsidP="00604F5D">
      <w:pPr>
        <w:spacing w:line="256" w:lineRule="auto"/>
        <w:rPr>
          <w:rFonts w:eastAsia="Calibri" w:cs="Arial"/>
          <w:sz w:val="14"/>
        </w:rPr>
      </w:pPr>
      <w:r w:rsidRPr="00604F5D">
        <w:rPr>
          <w:rFonts w:eastAsia="Calibri" w:cs="Arial"/>
          <w:sz w:val="14"/>
        </w:rPr>
        <w:t xml:space="preserve">It will also affect federal workers’ pay as BLS conducts locality pay surveys used to calculate their pay adjustments each year. </w:t>
      </w:r>
    </w:p>
    <w:p w14:paraId="0E7E7DDA" w14:textId="77777777" w:rsidR="00604F5D" w:rsidRPr="00604F5D" w:rsidRDefault="00604F5D" w:rsidP="00604F5D">
      <w:pPr>
        <w:spacing w:line="256" w:lineRule="auto"/>
        <w:rPr>
          <w:rFonts w:eastAsia="Calibri" w:cs="Arial"/>
          <w:sz w:val="14"/>
        </w:rPr>
      </w:pPr>
      <w:r w:rsidRPr="00604F5D">
        <w:rPr>
          <w:rFonts w:eastAsia="Calibri" w:cs="Arial"/>
          <w:sz w:val="14"/>
        </w:rPr>
        <w:t>Workers would lose a fair legal process</w:t>
      </w:r>
    </w:p>
    <w:p w14:paraId="25AEC5E0" w14:textId="77777777" w:rsidR="00604F5D" w:rsidRPr="00604F5D" w:rsidRDefault="00604F5D" w:rsidP="00604F5D">
      <w:pPr>
        <w:spacing w:line="256" w:lineRule="auto"/>
        <w:rPr>
          <w:rFonts w:eastAsia="Calibri" w:cs="Arial"/>
          <w:sz w:val="14"/>
        </w:rPr>
      </w:pPr>
      <w:r w:rsidRPr="00604F5D">
        <w:rPr>
          <w:rFonts w:eastAsia="Calibri" w:cs="Arial"/>
          <w:sz w:val="14"/>
        </w:rPr>
        <w:t xml:space="preserve">The Office of Administrative Law Judges (OALJ) handles labor law disputes, including workplace safety violations, wage and hour cases, and federal contractor compliance issues. Without OALJ, workers and employers would lose access to impartial legal proceedings, making it harder to resolve disputes related to wrongful termination, wage theft, and workplace safety violations. </w:t>
      </w:r>
    </w:p>
    <w:p w14:paraId="3CE9E643" w14:textId="77777777" w:rsidR="00604F5D" w:rsidRPr="00604F5D" w:rsidRDefault="00604F5D" w:rsidP="00604F5D">
      <w:pPr>
        <w:spacing w:line="256" w:lineRule="auto"/>
        <w:rPr>
          <w:rFonts w:eastAsia="Calibri" w:cs="Arial"/>
          <w:sz w:val="14"/>
        </w:rPr>
      </w:pPr>
      <w:r w:rsidRPr="00604F5D">
        <w:rPr>
          <w:rFonts w:eastAsia="Calibri" w:cs="Arial"/>
          <w:sz w:val="14"/>
        </w:rPr>
        <w:t xml:space="preserve">Without OALJ, injured workers will not timely receive the benefits they are entitled to under law for performing dangerous and physically demanding jobs that the country relies on. The elimination of OALJ would clog the court system with labor disputes that previously had specialized judges to resolve cases efficiently. Litigation time and costs will increase for both claimants and employers. </w:t>
      </w:r>
    </w:p>
    <w:p w14:paraId="7433618B" w14:textId="77777777" w:rsidR="00604F5D" w:rsidRPr="00604F5D" w:rsidRDefault="00604F5D" w:rsidP="00604F5D">
      <w:pPr>
        <w:spacing w:line="256" w:lineRule="auto"/>
        <w:rPr>
          <w:rFonts w:eastAsia="Calibri" w:cs="Arial"/>
          <w:sz w:val="14"/>
        </w:rPr>
      </w:pPr>
      <w:r w:rsidRPr="00604F5D">
        <w:rPr>
          <w:rFonts w:eastAsia="Calibri" w:cs="Arial"/>
          <w:sz w:val="14"/>
        </w:rPr>
        <w:t xml:space="preserve">Young workers, displaced employees, and economic development will suffer </w:t>
      </w:r>
    </w:p>
    <w:p w14:paraId="7231FD17" w14:textId="77777777" w:rsidR="00604F5D" w:rsidRPr="00604F5D" w:rsidRDefault="00604F5D" w:rsidP="00604F5D">
      <w:pPr>
        <w:spacing w:line="256" w:lineRule="auto"/>
        <w:rPr>
          <w:rFonts w:eastAsia="Calibri" w:cs="Arial"/>
          <w:sz w:val="14"/>
        </w:rPr>
      </w:pPr>
      <w:r w:rsidRPr="00604F5D">
        <w:rPr>
          <w:rFonts w:eastAsia="Calibri" w:cs="Arial"/>
          <w:sz w:val="14"/>
        </w:rPr>
        <w:t xml:space="preserve">The Employment and Training Administration (ETA) funds workforce training programs, apprenticeships, and Job Corps centers, which help workers gain the skills they need for stable careers. The Office of Apprenticeship (OA), part of ETA, oversees Registered Apprenticeship Programs (RAPs) that provide high-quality, earn-as-you-learn training in industries such as healthcare, construction, and advanced manufacturing. </w:t>
      </w:r>
    </w:p>
    <w:p w14:paraId="02C75545" w14:textId="77777777" w:rsidR="00604F5D" w:rsidRPr="00604F5D" w:rsidRDefault="00604F5D" w:rsidP="00604F5D">
      <w:pPr>
        <w:spacing w:line="256" w:lineRule="auto"/>
        <w:rPr>
          <w:rFonts w:eastAsia="Calibri" w:cs="Arial"/>
          <w:sz w:val="14"/>
        </w:rPr>
      </w:pPr>
      <w:r w:rsidRPr="00604F5D">
        <w:rPr>
          <w:rFonts w:eastAsia="Calibri" w:cs="Arial"/>
          <w:sz w:val="14"/>
        </w:rPr>
        <w:t xml:space="preserve">Eliminating ETA and OA would severely hurt our country’s workforce development, reducing access to career pathways for young workers, displaced employees, and underrepresented communities. Without OA, apprenticeships could lose national recognition, making it harder for workers to transition between jobs and for employers to find skilled labor. </w:t>
      </w:r>
    </w:p>
    <w:p w14:paraId="341ED98F" w14:textId="77777777" w:rsidR="00604F5D" w:rsidRPr="00604F5D" w:rsidRDefault="00604F5D" w:rsidP="00604F5D">
      <w:pPr>
        <w:spacing w:line="256" w:lineRule="auto"/>
        <w:rPr>
          <w:rFonts w:eastAsia="Calibri" w:cs="Arial"/>
          <w:sz w:val="14"/>
        </w:rPr>
      </w:pPr>
      <w:r w:rsidRPr="00604F5D">
        <w:rPr>
          <w:rFonts w:eastAsia="Calibri" w:cs="Arial"/>
          <w:sz w:val="14"/>
        </w:rPr>
        <w:t>Mining accidents and fatalities will increase</w:t>
      </w:r>
    </w:p>
    <w:p w14:paraId="1E8D2436" w14:textId="77777777" w:rsidR="00604F5D" w:rsidRPr="00604F5D" w:rsidRDefault="00604F5D" w:rsidP="00604F5D">
      <w:pPr>
        <w:spacing w:line="256" w:lineRule="auto"/>
        <w:rPr>
          <w:rFonts w:eastAsia="Calibri" w:cs="Arial"/>
          <w:sz w:val="14"/>
        </w:rPr>
      </w:pPr>
      <w:r w:rsidRPr="00604F5D">
        <w:rPr>
          <w:rFonts w:eastAsia="Calibri" w:cs="Arial"/>
          <w:sz w:val="14"/>
        </w:rPr>
        <w:t xml:space="preserve">The Mine Safety and Health Administration (MSHA) enforces safety regulations for mines, ensuring that miners have safe working conditions and access to proper protective equipment. The U.S. has a significant mining industry, including copper, gold, and silver mining. Without MSHA, there would be no federal oversight to prevent mine collapses, explosions, or toxic exposure. </w:t>
      </w:r>
    </w:p>
    <w:p w14:paraId="27B2ED42" w14:textId="77777777" w:rsidR="00604F5D" w:rsidRPr="00604F5D" w:rsidRDefault="00604F5D" w:rsidP="00604F5D">
      <w:pPr>
        <w:spacing w:line="256" w:lineRule="auto"/>
        <w:rPr>
          <w:rFonts w:eastAsia="Calibri" w:cs="Arial"/>
          <w:sz w:val="14"/>
        </w:rPr>
      </w:pPr>
      <w:r w:rsidRPr="00604F5D">
        <w:rPr>
          <w:rFonts w:eastAsia="Calibri" w:cs="Arial"/>
          <w:sz w:val="14"/>
        </w:rPr>
        <w:t xml:space="preserve">MSHA inspections have saved countless lives by identifying and correcting safety hazards before they lead to disasters. Eliminating MSHA would put thousands of miners at extreme risk. </w:t>
      </w:r>
    </w:p>
    <w:p w14:paraId="1644B4F3" w14:textId="77777777" w:rsidR="00604F5D" w:rsidRPr="00604F5D" w:rsidRDefault="00604F5D" w:rsidP="00604F5D">
      <w:pPr>
        <w:spacing w:line="256" w:lineRule="auto"/>
        <w:rPr>
          <w:rFonts w:eastAsia="Calibri" w:cs="Arial"/>
          <w:sz w:val="14"/>
        </w:rPr>
      </w:pPr>
      <w:r w:rsidRPr="00604F5D">
        <w:rPr>
          <w:rFonts w:eastAsia="Calibri" w:cs="Arial"/>
          <w:sz w:val="14"/>
        </w:rPr>
        <w:t>More children, workers will be subjected to forced labor and human trafficking worldwide</w:t>
      </w:r>
    </w:p>
    <w:p w14:paraId="64DE9C0D" w14:textId="77777777" w:rsidR="00604F5D" w:rsidRPr="00604F5D" w:rsidRDefault="00604F5D" w:rsidP="00604F5D">
      <w:pPr>
        <w:spacing w:line="256" w:lineRule="auto"/>
        <w:rPr>
          <w:rFonts w:eastAsia="Calibri" w:cs="Arial"/>
          <w:sz w:val="14"/>
        </w:rPr>
      </w:pPr>
      <w:r w:rsidRPr="00604F5D">
        <w:rPr>
          <w:rFonts w:eastAsia="Calibri" w:cs="Arial"/>
          <w:sz w:val="14"/>
        </w:rPr>
        <w:t xml:space="preserve">The Bureau of International Labor Affairs (ILAB) combats child labor, forced labor, and human trafficking around the world and ensures that labor rights are upheld in U.S. trade agreements. </w:t>
      </w:r>
    </w:p>
    <w:p w14:paraId="4B158D64" w14:textId="77777777" w:rsidR="00604F5D" w:rsidRPr="00604F5D" w:rsidRDefault="00604F5D" w:rsidP="00604F5D">
      <w:pPr>
        <w:spacing w:line="256" w:lineRule="auto"/>
        <w:rPr>
          <w:rFonts w:eastAsia="Calibri" w:cs="Arial"/>
          <w:sz w:val="14"/>
        </w:rPr>
      </w:pPr>
      <w:r w:rsidRPr="00604F5D">
        <w:rPr>
          <w:rFonts w:eastAsia="Calibri" w:cs="Arial"/>
          <w:sz w:val="14"/>
        </w:rPr>
        <w:t xml:space="preserve">Without ILAB, the U.S. would lose its ability to enforce labor protections in international supply chains—allowing unethical labor practices abroad that undercut U.S. businesses and jobs. ILAB also funds programs that help eliminate child labor and improve working conditions globally, reinforcing the U.S. commitment to fair labor practices and human rights. Weakening or eliminating ILAB would jeopardize U.S. credibility on human rights and labor standards and could lead to more exploitative labor being used in goods entering U.S. markets. </w:t>
      </w:r>
    </w:p>
    <w:p w14:paraId="14DE1A09" w14:textId="77777777" w:rsidR="00604F5D" w:rsidRPr="00604F5D" w:rsidRDefault="00604F5D" w:rsidP="00604F5D">
      <w:pPr>
        <w:spacing w:line="256" w:lineRule="auto"/>
        <w:rPr>
          <w:rFonts w:eastAsia="Calibri" w:cs="Arial"/>
          <w:u w:val="single"/>
        </w:rPr>
      </w:pPr>
      <w:r w:rsidRPr="00604F5D">
        <w:rPr>
          <w:rFonts w:eastAsia="Calibri" w:cs="Arial"/>
          <w:highlight w:val="cyan"/>
          <w:u w:val="single"/>
        </w:rPr>
        <w:t xml:space="preserve">Union </w:t>
      </w:r>
      <w:r w:rsidRPr="00604F5D">
        <w:rPr>
          <w:rFonts w:eastAsia="Calibri" w:cs="Arial"/>
          <w:b/>
          <w:iCs/>
          <w:highlight w:val="cyan"/>
          <w:u w:val="single"/>
        </w:rPr>
        <w:t>transparency</w:t>
      </w:r>
      <w:r w:rsidRPr="00604F5D">
        <w:rPr>
          <w:rFonts w:eastAsia="Calibri" w:cs="Arial"/>
          <w:highlight w:val="cyan"/>
          <w:u w:val="single"/>
        </w:rPr>
        <w:t xml:space="preserve"> and </w:t>
      </w:r>
      <w:r w:rsidRPr="00604F5D">
        <w:rPr>
          <w:rFonts w:eastAsia="Calibri" w:cs="Arial"/>
          <w:b/>
          <w:iCs/>
          <w:highlight w:val="cyan"/>
          <w:u w:val="single"/>
        </w:rPr>
        <w:t>democracy</w:t>
      </w:r>
      <w:r w:rsidRPr="00604F5D">
        <w:rPr>
          <w:rFonts w:eastAsia="Calibri" w:cs="Arial"/>
          <w:u w:val="single"/>
        </w:rPr>
        <w:t xml:space="preserve"> would be </w:t>
      </w:r>
      <w:r w:rsidRPr="00604F5D">
        <w:rPr>
          <w:rFonts w:eastAsia="Calibri" w:cs="Arial"/>
          <w:highlight w:val="cyan"/>
          <w:u w:val="single"/>
        </w:rPr>
        <w:t>undermined</w:t>
      </w:r>
    </w:p>
    <w:p w14:paraId="2799838B" w14:textId="77777777" w:rsidR="00604F5D" w:rsidRPr="00604F5D" w:rsidRDefault="00604F5D" w:rsidP="00604F5D">
      <w:pPr>
        <w:spacing w:line="256" w:lineRule="auto"/>
        <w:rPr>
          <w:rFonts w:eastAsia="Calibri" w:cs="Arial"/>
        </w:rPr>
      </w:pPr>
      <w:r w:rsidRPr="00604F5D">
        <w:rPr>
          <w:rFonts w:eastAsia="Calibri" w:cs="Arial"/>
          <w:u w:val="single"/>
        </w:rPr>
        <w:t>The Office of Labor-Management Standards (</w:t>
      </w:r>
      <w:r w:rsidRPr="00604F5D">
        <w:rPr>
          <w:rFonts w:eastAsia="Calibri" w:cs="Arial"/>
          <w:highlight w:val="cyan"/>
          <w:u w:val="single"/>
        </w:rPr>
        <w:t>OLMS</w:t>
      </w:r>
      <w:r w:rsidRPr="00604F5D">
        <w:rPr>
          <w:rFonts w:eastAsia="Calibri" w:cs="Arial"/>
          <w:u w:val="single"/>
        </w:rPr>
        <w:t xml:space="preserve">) promotes </w:t>
      </w:r>
      <w:r w:rsidRPr="00604F5D">
        <w:rPr>
          <w:rFonts w:eastAsia="Calibri" w:cs="Arial"/>
          <w:b/>
          <w:iCs/>
          <w:u w:val="single"/>
        </w:rPr>
        <w:t>union democracy</w:t>
      </w:r>
      <w:r w:rsidRPr="00604F5D">
        <w:rPr>
          <w:rFonts w:eastAsia="Calibri" w:cs="Arial"/>
          <w:sz w:val="14"/>
        </w:rPr>
        <w:t xml:space="preserve"> </w:t>
      </w:r>
      <w:r w:rsidRPr="00604F5D">
        <w:rPr>
          <w:rFonts w:eastAsia="Calibri" w:cs="Arial"/>
          <w:u w:val="single"/>
        </w:rPr>
        <w:t>and</w:t>
      </w:r>
      <w:r w:rsidRPr="00604F5D">
        <w:rPr>
          <w:rFonts w:eastAsia="Calibri" w:cs="Arial"/>
          <w:sz w:val="14"/>
        </w:rPr>
        <w:t xml:space="preserve"> </w:t>
      </w:r>
      <w:r w:rsidRPr="00604F5D">
        <w:rPr>
          <w:rFonts w:eastAsia="Calibri" w:cs="Arial"/>
          <w:b/>
          <w:iCs/>
          <w:u w:val="single"/>
        </w:rPr>
        <w:t>financial integrity</w:t>
      </w:r>
      <w:r w:rsidRPr="00604F5D">
        <w:rPr>
          <w:rFonts w:eastAsia="Calibri" w:cs="Arial"/>
          <w:sz w:val="14"/>
        </w:rPr>
        <w:t xml:space="preserve"> </w:t>
      </w:r>
      <w:r w:rsidRPr="00604F5D">
        <w:rPr>
          <w:rFonts w:eastAsia="Calibri" w:cs="Arial"/>
          <w:u w:val="single"/>
        </w:rPr>
        <w:t xml:space="preserve">by </w:t>
      </w:r>
      <w:r w:rsidRPr="00604F5D">
        <w:rPr>
          <w:rFonts w:eastAsia="Calibri" w:cs="Arial"/>
          <w:highlight w:val="cyan"/>
          <w:u w:val="single"/>
        </w:rPr>
        <w:t>enforcing</w:t>
      </w:r>
      <w:r w:rsidRPr="00604F5D">
        <w:rPr>
          <w:rFonts w:eastAsia="Calibri" w:cs="Arial"/>
          <w:u w:val="single"/>
        </w:rPr>
        <w:t xml:space="preserve"> the Labor-Management Reporting and Disclosure Act (LMRDA).</w:t>
      </w:r>
      <w:r w:rsidRPr="00604F5D">
        <w:rPr>
          <w:rFonts w:eastAsia="Calibri" w:cs="Arial"/>
          <w:sz w:val="14"/>
        </w:rPr>
        <w:t xml:space="preserve"> </w:t>
      </w:r>
      <w:r w:rsidRPr="00604F5D">
        <w:rPr>
          <w:rFonts w:eastAsia="Calibri" w:cs="Arial"/>
          <w:u w:val="single"/>
        </w:rPr>
        <w:t xml:space="preserve">The office </w:t>
      </w:r>
      <w:r w:rsidRPr="00604F5D">
        <w:rPr>
          <w:rFonts w:eastAsia="Calibri" w:cs="Arial"/>
          <w:highlight w:val="cyan"/>
          <w:u w:val="single"/>
        </w:rPr>
        <w:t>ensures union</w:t>
      </w:r>
      <w:r w:rsidRPr="00604F5D">
        <w:rPr>
          <w:rFonts w:eastAsia="Calibri" w:cs="Arial"/>
          <w:u w:val="single"/>
        </w:rPr>
        <w:t xml:space="preserve"> member</w:t>
      </w:r>
      <w:r w:rsidRPr="00604F5D">
        <w:rPr>
          <w:rFonts w:eastAsia="Calibri" w:cs="Arial"/>
          <w:highlight w:val="cyan"/>
          <w:u w:val="single"/>
        </w:rPr>
        <w:t>s</w:t>
      </w:r>
      <w:r w:rsidRPr="00604F5D">
        <w:rPr>
          <w:rFonts w:eastAsia="Calibri" w:cs="Arial"/>
          <w:u w:val="single"/>
        </w:rPr>
        <w:t xml:space="preserve"> </w:t>
      </w:r>
      <w:r w:rsidRPr="00604F5D">
        <w:rPr>
          <w:rFonts w:eastAsia="Calibri" w:cs="Arial"/>
          <w:highlight w:val="cyan"/>
          <w:u w:val="single"/>
        </w:rPr>
        <w:t>have</w:t>
      </w:r>
      <w:r w:rsidRPr="00604F5D">
        <w:rPr>
          <w:rFonts w:eastAsia="Calibri" w:cs="Arial"/>
          <w:u w:val="single"/>
        </w:rPr>
        <w:t xml:space="preserve"> the </w:t>
      </w:r>
      <w:r w:rsidRPr="00604F5D">
        <w:rPr>
          <w:rFonts w:eastAsia="Calibri" w:cs="Arial"/>
          <w:highlight w:val="cyan"/>
          <w:u w:val="single"/>
        </w:rPr>
        <w:t>right to</w:t>
      </w:r>
      <w:r w:rsidRPr="00604F5D">
        <w:rPr>
          <w:rFonts w:eastAsia="Calibri" w:cs="Arial"/>
          <w:u w:val="single"/>
        </w:rPr>
        <w:t xml:space="preserve"> participate in </w:t>
      </w:r>
      <w:r w:rsidRPr="00604F5D">
        <w:rPr>
          <w:rFonts w:eastAsia="Calibri" w:cs="Arial"/>
          <w:b/>
          <w:iCs/>
          <w:highlight w:val="cyan"/>
          <w:u w:val="single"/>
        </w:rPr>
        <w:t>fair elections</w:t>
      </w:r>
      <w:r w:rsidRPr="00604F5D">
        <w:rPr>
          <w:rFonts w:eastAsia="Calibri" w:cs="Arial"/>
          <w:u w:val="single"/>
        </w:rPr>
        <w:t xml:space="preserve">, </w:t>
      </w:r>
      <w:r w:rsidRPr="00604F5D">
        <w:rPr>
          <w:rFonts w:eastAsia="Calibri" w:cs="Arial"/>
          <w:b/>
          <w:iCs/>
          <w:highlight w:val="cyan"/>
          <w:u w:val="single"/>
        </w:rPr>
        <w:t>access financial reports</w:t>
      </w:r>
      <w:r w:rsidRPr="00604F5D">
        <w:rPr>
          <w:rFonts w:eastAsia="Calibri" w:cs="Arial"/>
          <w:highlight w:val="cyan"/>
          <w:u w:val="single"/>
        </w:rPr>
        <w:t xml:space="preserve">, and </w:t>
      </w:r>
      <w:r w:rsidRPr="00604F5D">
        <w:rPr>
          <w:rFonts w:eastAsia="Calibri" w:cs="Arial"/>
          <w:b/>
          <w:iCs/>
          <w:highlight w:val="cyan"/>
          <w:u w:val="single"/>
        </w:rPr>
        <w:t>hold leadership accountable</w:t>
      </w:r>
      <w:r w:rsidRPr="00604F5D">
        <w:rPr>
          <w:rFonts w:eastAsia="Calibri" w:cs="Arial"/>
          <w:u w:val="single"/>
        </w:rPr>
        <w:t>.</w:t>
      </w:r>
      <w:r w:rsidRPr="00604F5D">
        <w:rPr>
          <w:rFonts w:eastAsia="Calibri" w:cs="Arial"/>
          <w:sz w:val="14"/>
        </w:rPr>
        <w:t xml:space="preserve"> </w:t>
      </w:r>
      <w:r w:rsidRPr="00604F5D">
        <w:rPr>
          <w:rFonts w:eastAsia="Calibri" w:cs="Arial"/>
          <w:highlight w:val="cyan"/>
          <w:u w:val="single"/>
        </w:rPr>
        <w:t>Eliminating</w:t>
      </w:r>
      <w:r w:rsidRPr="00604F5D">
        <w:rPr>
          <w:rFonts w:eastAsia="Calibri" w:cs="Arial"/>
          <w:u w:val="single"/>
        </w:rPr>
        <w:t xml:space="preserve"> OLMS would </w:t>
      </w:r>
      <w:r w:rsidRPr="00604F5D">
        <w:rPr>
          <w:rFonts w:eastAsia="Calibri" w:cs="Arial"/>
          <w:b/>
          <w:iCs/>
          <w:highlight w:val="cyan"/>
          <w:u w:val="single"/>
        </w:rPr>
        <w:t>weaken transparency</w:t>
      </w:r>
      <w:r w:rsidRPr="00604F5D">
        <w:rPr>
          <w:rFonts w:eastAsia="Calibri" w:cs="Arial"/>
          <w:sz w:val="14"/>
        </w:rPr>
        <w:t xml:space="preserve"> </w:t>
      </w:r>
      <w:r w:rsidRPr="00604F5D">
        <w:rPr>
          <w:rFonts w:eastAsia="Calibri" w:cs="Arial"/>
          <w:highlight w:val="cyan"/>
          <w:u w:val="single"/>
        </w:rPr>
        <w:t>and</w:t>
      </w:r>
      <w:r w:rsidRPr="00604F5D">
        <w:rPr>
          <w:rFonts w:eastAsia="Calibri" w:cs="Arial"/>
          <w:sz w:val="14"/>
          <w:highlight w:val="cyan"/>
        </w:rPr>
        <w:t xml:space="preserve"> </w:t>
      </w:r>
      <w:r w:rsidRPr="00604F5D">
        <w:rPr>
          <w:rFonts w:eastAsia="Calibri" w:cs="Arial"/>
          <w:b/>
          <w:iCs/>
          <w:highlight w:val="cyan"/>
          <w:u w:val="single"/>
        </w:rPr>
        <w:t>increase</w:t>
      </w:r>
      <w:r w:rsidRPr="00604F5D">
        <w:rPr>
          <w:rFonts w:eastAsia="Calibri" w:cs="Arial"/>
          <w:b/>
          <w:iCs/>
          <w:u w:val="single"/>
        </w:rPr>
        <w:t xml:space="preserve"> the risk of </w:t>
      </w:r>
      <w:r w:rsidRPr="00604F5D">
        <w:rPr>
          <w:rFonts w:eastAsia="Calibri" w:cs="Arial"/>
          <w:b/>
          <w:iCs/>
          <w:highlight w:val="cyan"/>
          <w:u w:val="single"/>
        </w:rPr>
        <w:t>corruption</w:t>
      </w:r>
      <w:r w:rsidRPr="00604F5D">
        <w:rPr>
          <w:rFonts w:eastAsia="Calibri" w:cs="Arial"/>
          <w:sz w:val="14"/>
          <w:highlight w:val="cyan"/>
        </w:rPr>
        <w:t xml:space="preserve">, </w:t>
      </w:r>
      <w:r w:rsidRPr="00604F5D">
        <w:rPr>
          <w:rFonts w:eastAsia="Calibri" w:cs="Arial"/>
          <w:b/>
          <w:iCs/>
          <w:highlight w:val="cyan"/>
          <w:u w:val="single"/>
        </w:rPr>
        <w:t>mismanagement</w:t>
      </w:r>
      <w:r w:rsidRPr="00604F5D">
        <w:rPr>
          <w:rFonts w:eastAsia="Calibri" w:cs="Arial"/>
          <w:sz w:val="14"/>
          <w:highlight w:val="cyan"/>
        </w:rPr>
        <w:t xml:space="preserve">, </w:t>
      </w:r>
      <w:r w:rsidRPr="00604F5D">
        <w:rPr>
          <w:rFonts w:eastAsia="Calibri" w:cs="Arial"/>
          <w:highlight w:val="cyan"/>
          <w:u w:val="single"/>
        </w:rPr>
        <w:t>and</w:t>
      </w:r>
      <w:r w:rsidRPr="00604F5D">
        <w:rPr>
          <w:rFonts w:eastAsia="Calibri" w:cs="Arial"/>
          <w:sz w:val="14"/>
          <w:highlight w:val="cyan"/>
        </w:rPr>
        <w:t xml:space="preserve"> </w:t>
      </w:r>
      <w:r w:rsidRPr="00604F5D">
        <w:rPr>
          <w:rFonts w:eastAsia="Calibri" w:cs="Arial"/>
          <w:b/>
          <w:iCs/>
          <w:highlight w:val="cyan"/>
          <w:u w:val="single"/>
        </w:rPr>
        <w:t>disenfranchisement</w:t>
      </w:r>
      <w:r w:rsidRPr="00604F5D">
        <w:rPr>
          <w:rFonts w:eastAsia="Calibri" w:cs="Arial"/>
          <w:sz w:val="14"/>
          <w:highlight w:val="cyan"/>
        </w:rPr>
        <w:t xml:space="preserve"> </w:t>
      </w:r>
      <w:r w:rsidRPr="00604F5D">
        <w:rPr>
          <w:rFonts w:eastAsia="Calibri" w:cs="Arial"/>
          <w:highlight w:val="cyan"/>
          <w:u w:val="single"/>
        </w:rPr>
        <w:t>within unions</w:t>
      </w:r>
      <w:r w:rsidRPr="00604F5D">
        <w:rPr>
          <w:rFonts w:eastAsia="Calibri" w:cs="Arial"/>
          <w:u w:val="single"/>
        </w:rPr>
        <w:t xml:space="preserve">. Workers deserve confidence that their union dues are used responsibly and that their voices are heard. OLMS ensures that standard. </w:t>
      </w:r>
    </w:p>
    <w:p w14:paraId="47582EC8" w14:textId="77777777" w:rsidR="00604F5D" w:rsidRPr="00604F5D" w:rsidRDefault="00604F5D" w:rsidP="00604F5D">
      <w:pPr>
        <w:keepNext/>
        <w:keepLines/>
        <w:pageBreakBefore/>
        <w:spacing w:before="40" w:after="0" w:line="256" w:lineRule="auto"/>
        <w:jc w:val="center"/>
        <w:outlineLvl w:val="2"/>
        <w:rPr>
          <w:rFonts w:eastAsia="Times New Roman" w:cs="Times New Roman"/>
          <w:b/>
          <w:sz w:val="32"/>
          <w:szCs w:val="24"/>
          <w:u w:val="single"/>
        </w:rPr>
      </w:pPr>
      <w:r w:rsidRPr="00604F5D">
        <w:rPr>
          <w:rFonts w:eastAsia="Times New Roman" w:cs="Times New Roman"/>
          <w:b/>
          <w:sz w:val="32"/>
          <w:szCs w:val="24"/>
          <w:u w:val="single"/>
        </w:rPr>
        <w:t>1NC--Trump Circumvention</w:t>
      </w:r>
    </w:p>
    <w:p w14:paraId="1D078CD8" w14:textId="77777777" w:rsidR="00604F5D" w:rsidRPr="00604F5D" w:rsidRDefault="00604F5D" w:rsidP="00604F5D">
      <w:pPr>
        <w:keepNext/>
        <w:keepLines/>
        <w:spacing w:before="40" w:after="0" w:line="256" w:lineRule="auto"/>
        <w:outlineLvl w:val="3"/>
        <w:rPr>
          <w:rFonts w:eastAsia="Times New Roman" w:cs="Times New Roman"/>
          <w:b/>
          <w:iCs/>
          <w:sz w:val="26"/>
        </w:rPr>
      </w:pPr>
      <w:r w:rsidRPr="00604F5D">
        <w:rPr>
          <w:rFonts w:eastAsia="Times New Roman" w:cs="Times New Roman"/>
          <w:b/>
          <w:iCs/>
          <w:sz w:val="26"/>
        </w:rPr>
        <w:t xml:space="preserve">Trump </w:t>
      </w:r>
      <w:r w:rsidRPr="00604F5D">
        <w:rPr>
          <w:rFonts w:eastAsia="Times New Roman" w:cs="Times New Roman"/>
          <w:b/>
          <w:iCs/>
          <w:sz w:val="26"/>
          <w:u w:val="single"/>
        </w:rPr>
        <w:t>circumvents</w:t>
      </w:r>
      <w:r w:rsidRPr="00604F5D">
        <w:rPr>
          <w:rFonts w:eastAsia="Times New Roman" w:cs="Times New Roman"/>
          <w:b/>
          <w:iCs/>
          <w:sz w:val="26"/>
        </w:rPr>
        <w:t xml:space="preserve">. The FLRA’s </w:t>
      </w:r>
      <w:r w:rsidRPr="00604F5D">
        <w:rPr>
          <w:rFonts w:eastAsia="Times New Roman" w:cs="Times New Roman"/>
          <w:b/>
          <w:iCs/>
          <w:sz w:val="26"/>
          <w:u w:val="single"/>
        </w:rPr>
        <w:t>dead in the water</w:t>
      </w:r>
      <w:r w:rsidRPr="00604F5D">
        <w:rPr>
          <w:rFonts w:eastAsia="Times New Roman" w:cs="Times New Roman"/>
          <w:b/>
          <w:iCs/>
          <w:sz w:val="26"/>
        </w:rPr>
        <w:t xml:space="preserve">, </w:t>
      </w:r>
      <w:r w:rsidRPr="00604F5D">
        <w:rPr>
          <w:rFonts w:eastAsia="Times New Roman" w:cs="Times New Roman"/>
          <w:bCs/>
          <w:iCs/>
          <w:sz w:val="26"/>
        </w:rPr>
        <w:t xml:space="preserve">so violations can’t be </w:t>
      </w:r>
      <w:r w:rsidRPr="00604F5D">
        <w:rPr>
          <w:rFonts w:eastAsia="Times New Roman" w:cs="Times New Roman"/>
          <w:bCs/>
          <w:iCs/>
          <w:sz w:val="26"/>
          <w:u w:val="single"/>
        </w:rPr>
        <w:t>enforced</w:t>
      </w:r>
      <w:r w:rsidRPr="00604F5D">
        <w:rPr>
          <w:rFonts w:eastAsia="Times New Roman" w:cs="Times New Roman"/>
          <w:b/>
          <w:iCs/>
          <w:sz w:val="26"/>
        </w:rPr>
        <w:t>.</w:t>
      </w:r>
    </w:p>
    <w:p w14:paraId="45B2FA4F" w14:textId="77777777" w:rsidR="00604F5D" w:rsidRPr="00604F5D" w:rsidRDefault="00604F5D" w:rsidP="00604F5D">
      <w:pPr>
        <w:spacing w:line="256" w:lineRule="auto"/>
        <w:rPr>
          <w:rFonts w:eastAsia="Calibri" w:cs="Arial"/>
        </w:rPr>
      </w:pPr>
      <w:r w:rsidRPr="00604F5D">
        <w:rPr>
          <w:rFonts w:eastAsia="Calibri" w:cs="Arial"/>
        </w:rPr>
        <w:t xml:space="preserve">Jared </w:t>
      </w:r>
      <w:r w:rsidRPr="00604F5D">
        <w:rPr>
          <w:rFonts w:eastAsia="Calibri" w:cs="Arial"/>
          <w:b/>
          <w:bCs/>
          <w:sz w:val="26"/>
        </w:rPr>
        <w:t>Serbu 9/23</w:t>
      </w:r>
      <w:r w:rsidRPr="00604F5D">
        <w:rPr>
          <w:rFonts w:eastAsia="Calibri" w:cs="Arial"/>
        </w:rPr>
        <w:t>, deputy editor of Federal News Network, 9-23-2025, “Are FLRA, OSC, MSPB ‘functionally impaired’?” Federal News Network, https://federalnewsnetwork.com/federal-report/2025/09/are-flra-osc-mspb-functionally-impaired/</w:t>
      </w:r>
    </w:p>
    <w:p w14:paraId="7E39793E" w14:textId="77777777" w:rsidR="00604F5D" w:rsidRPr="00604F5D" w:rsidRDefault="00604F5D" w:rsidP="00604F5D">
      <w:pPr>
        <w:spacing w:line="256" w:lineRule="auto"/>
        <w:rPr>
          <w:rFonts w:eastAsia="Calibri" w:cs="Arial"/>
          <w:sz w:val="16"/>
        </w:rPr>
      </w:pPr>
      <w:r w:rsidRPr="00604F5D">
        <w:rPr>
          <w:rFonts w:eastAsia="Calibri" w:cs="Arial"/>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604F5D">
        <w:rPr>
          <w:rFonts w:eastAsia="Calibri" w:cs="Arial"/>
          <w:u w:val="single"/>
        </w:rPr>
        <w:t xml:space="preserve">the </w:t>
      </w:r>
      <w:r w:rsidRPr="00604F5D">
        <w:rPr>
          <w:rFonts w:eastAsia="Calibri" w:cs="Arial"/>
          <w:b/>
          <w:iCs/>
          <w:highlight w:val="cyan"/>
          <w:u w:val="single"/>
        </w:rPr>
        <w:t>M</w:t>
      </w:r>
      <w:r w:rsidRPr="00604F5D">
        <w:rPr>
          <w:rFonts w:eastAsia="Calibri" w:cs="Arial"/>
          <w:u w:val="single"/>
        </w:rPr>
        <w:t xml:space="preserve">erit </w:t>
      </w:r>
      <w:r w:rsidRPr="00604F5D">
        <w:rPr>
          <w:rFonts w:eastAsia="Calibri" w:cs="Arial"/>
          <w:b/>
          <w:iCs/>
          <w:highlight w:val="cyan"/>
          <w:u w:val="single"/>
        </w:rPr>
        <w:t>S</w:t>
      </w:r>
      <w:r w:rsidRPr="00604F5D">
        <w:rPr>
          <w:rFonts w:eastAsia="Calibri" w:cs="Arial"/>
          <w:u w:val="single"/>
        </w:rPr>
        <w:t xml:space="preserve">ystems </w:t>
      </w:r>
      <w:r w:rsidRPr="00604F5D">
        <w:rPr>
          <w:rFonts w:eastAsia="Calibri" w:cs="Arial"/>
          <w:b/>
          <w:iCs/>
          <w:highlight w:val="cyan"/>
          <w:u w:val="single"/>
        </w:rPr>
        <w:t>P</w:t>
      </w:r>
      <w:r w:rsidRPr="00604F5D">
        <w:rPr>
          <w:rFonts w:eastAsia="Calibri" w:cs="Arial"/>
          <w:u w:val="single"/>
        </w:rPr>
        <w:t xml:space="preserve">rotection </w:t>
      </w:r>
      <w:r w:rsidRPr="00604F5D">
        <w:rPr>
          <w:rFonts w:eastAsia="Calibri" w:cs="Arial"/>
          <w:b/>
          <w:iCs/>
          <w:highlight w:val="cyan"/>
          <w:u w:val="single"/>
        </w:rPr>
        <w:t>B</w:t>
      </w:r>
      <w:r w:rsidRPr="00604F5D">
        <w:rPr>
          <w:rFonts w:eastAsia="Calibri" w:cs="Arial"/>
          <w:u w:val="single"/>
        </w:rPr>
        <w:t xml:space="preserve">oard </w:t>
      </w:r>
      <w:r w:rsidRPr="00604F5D">
        <w:rPr>
          <w:rFonts w:eastAsia="Calibri" w:cs="Arial"/>
          <w:highlight w:val="cyan"/>
          <w:u w:val="single"/>
        </w:rPr>
        <w:t>and</w:t>
      </w:r>
      <w:r w:rsidRPr="00604F5D">
        <w:rPr>
          <w:rFonts w:eastAsia="Calibri" w:cs="Arial"/>
          <w:u w:val="single"/>
        </w:rPr>
        <w:t xml:space="preserve"> the </w:t>
      </w:r>
      <w:r w:rsidRPr="00604F5D">
        <w:rPr>
          <w:rFonts w:eastAsia="Calibri" w:cs="Arial"/>
          <w:b/>
          <w:iCs/>
          <w:highlight w:val="cyan"/>
          <w:u w:val="single"/>
        </w:rPr>
        <w:t>F</w:t>
      </w:r>
      <w:r w:rsidRPr="00604F5D">
        <w:rPr>
          <w:rFonts w:eastAsia="Calibri" w:cs="Arial"/>
          <w:u w:val="single"/>
        </w:rPr>
        <w:t xml:space="preserve">ederal </w:t>
      </w:r>
      <w:r w:rsidRPr="00604F5D">
        <w:rPr>
          <w:rFonts w:eastAsia="Calibri" w:cs="Arial"/>
          <w:b/>
          <w:iCs/>
          <w:highlight w:val="cyan"/>
          <w:u w:val="single"/>
        </w:rPr>
        <w:t>L</w:t>
      </w:r>
      <w:r w:rsidRPr="00604F5D">
        <w:rPr>
          <w:rFonts w:eastAsia="Calibri" w:cs="Arial"/>
          <w:u w:val="single"/>
        </w:rPr>
        <w:t xml:space="preserve">abor </w:t>
      </w:r>
      <w:r w:rsidRPr="00604F5D">
        <w:rPr>
          <w:rFonts w:eastAsia="Calibri" w:cs="Arial"/>
          <w:b/>
          <w:iCs/>
          <w:highlight w:val="cyan"/>
          <w:u w:val="single"/>
        </w:rPr>
        <w:t>R</w:t>
      </w:r>
      <w:r w:rsidRPr="00604F5D">
        <w:rPr>
          <w:rFonts w:eastAsia="Calibri" w:cs="Arial"/>
          <w:u w:val="single"/>
        </w:rPr>
        <w:t xml:space="preserve">elations </w:t>
      </w:r>
      <w:r w:rsidRPr="00604F5D">
        <w:rPr>
          <w:rFonts w:eastAsia="Calibri" w:cs="Arial"/>
          <w:b/>
          <w:iCs/>
          <w:highlight w:val="cyan"/>
          <w:u w:val="single"/>
        </w:rPr>
        <w:t>A</w:t>
      </w:r>
      <w:r w:rsidRPr="00604F5D">
        <w:rPr>
          <w:rFonts w:eastAsia="Calibri" w:cs="Arial"/>
          <w:u w:val="single"/>
        </w:rPr>
        <w:t>uthority</w:t>
      </w:r>
      <w:r w:rsidRPr="00604F5D">
        <w:rPr>
          <w:rFonts w:eastAsia="Calibri" w:cs="Arial"/>
          <w:sz w:val="16"/>
        </w:rPr>
        <w:t>, not U.S. district courts.</w:t>
      </w:r>
    </w:p>
    <w:p w14:paraId="7DED49D6" w14:textId="77777777" w:rsidR="00604F5D" w:rsidRPr="00604F5D" w:rsidRDefault="00604F5D" w:rsidP="00604F5D">
      <w:pPr>
        <w:spacing w:line="256" w:lineRule="auto"/>
        <w:rPr>
          <w:rFonts w:eastAsia="Calibri" w:cs="Arial"/>
          <w:sz w:val="16"/>
        </w:rPr>
      </w:pPr>
      <w:r w:rsidRPr="00604F5D">
        <w:rPr>
          <w:rFonts w:eastAsia="Calibri" w:cs="Arial"/>
          <w:sz w:val="16"/>
        </w:rPr>
        <w:t xml:space="preserve">But what if those agencies </w:t>
      </w:r>
      <w:r w:rsidRPr="00604F5D">
        <w:rPr>
          <w:rFonts w:eastAsia="Calibri" w:cs="Arial"/>
          <w:u w:val="single"/>
        </w:rPr>
        <w:t xml:space="preserve">are </w:t>
      </w:r>
      <w:r w:rsidRPr="00604F5D">
        <w:rPr>
          <w:rFonts w:eastAsia="Calibri" w:cs="Arial"/>
          <w:b/>
          <w:iCs/>
          <w:highlight w:val="cyan"/>
          <w:u w:val="single"/>
        </w:rPr>
        <w:t>no longer operat</w:t>
      </w:r>
      <w:r w:rsidRPr="00604F5D">
        <w:rPr>
          <w:rFonts w:eastAsia="Calibri" w:cs="Arial"/>
          <w:u w:val="single"/>
        </w:rPr>
        <w:t xml:space="preserve">ing in the ways Congress </w:t>
      </w:r>
      <w:r w:rsidRPr="00604F5D">
        <w:rPr>
          <w:rFonts w:eastAsia="Calibri" w:cs="Arial"/>
          <w:b/>
          <w:iCs/>
          <w:u w:val="single"/>
        </w:rPr>
        <w:t>intended</w:t>
      </w:r>
      <w:r w:rsidRPr="00604F5D">
        <w:rPr>
          <w:rFonts w:eastAsia="Calibri" w:cs="Arial"/>
          <w:u w:val="single"/>
        </w:rPr>
        <w:t xml:space="preserve"> when they were established in law</w:t>
      </w:r>
      <w:r w:rsidRPr="00604F5D">
        <w:rPr>
          <w:rFonts w:eastAsia="Calibri" w:cs="Arial"/>
          <w:sz w:val="16"/>
        </w:rPr>
        <w:t>? Does that give federal courts more latitude to decide they have jurisdiction over federal employment policies? A new decision by a federal judge in San Francisco at least hints at that prospect.</w:t>
      </w:r>
    </w:p>
    <w:p w14:paraId="1336A2F0" w14:textId="77777777" w:rsidR="00604F5D" w:rsidRPr="00604F5D" w:rsidRDefault="00604F5D" w:rsidP="00604F5D">
      <w:pPr>
        <w:spacing w:line="256" w:lineRule="auto"/>
        <w:rPr>
          <w:rFonts w:eastAsia="Calibri" w:cs="Arial"/>
          <w:sz w:val="16"/>
        </w:rPr>
      </w:pPr>
      <w:r w:rsidRPr="00604F5D">
        <w:rPr>
          <w:rFonts w:eastAsia="Calibri" w:cs="Arial"/>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32157EF8" w14:textId="77777777" w:rsidR="00604F5D" w:rsidRPr="00604F5D" w:rsidRDefault="00604F5D" w:rsidP="00604F5D">
      <w:pPr>
        <w:spacing w:line="256" w:lineRule="auto"/>
        <w:rPr>
          <w:rFonts w:eastAsia="Calibri" w:cs="Arial"/>
          <w:sz w:val="16"/>
        </w:rPr>
      </w:pPr>
      <w:r w:rsidRPr="00604F5D">
        <w:rPr>
          <w:rFonts w:eastAsia="Calibri" w:cs="Arial"/>
          <w:sz w:val="16"/>
        </w:rPr>
        <w:t>Leadership replacements and policy changes</w:t>
      </w:r>
    </w:p>
    <w:p w14:paraId="7DB4C941" w14:textId="77777777" w:rsidR="00604F5D" w:rsidRPr="00604F5D" w:rsidRDefault="00604F5D" w:rsidP="00604F5D">
      <w:pPr>
        <w:spacing w:line="256" w:lineRule="auto"/>
        <w:rPr>
          <w:rFonts w:eastAsia="Calibri" w:cs="Arial"/>
          <w:u w:val="single"/>
        </w:rPr>
      </w:pPr>
      <w:r w:rsidRPr="00604F5D">
        <w:rPr>
          <w:rFonts w:eastAsia="Calibri" w:cs="Arial"/>
          <w:u w:val="single"/>
        </w:rPr>
        <w:t xml:space="preserve">Beginning with the </w:t>
      </w:r>
      <w:r w:rsidRPr="00604F5D">
        <w:rPr>
          <w:rFonts w:eastAsia="Calibri" w:cs="Arial"/>
          <w:b/>
          <w:iCs/>
          <w:highlight w:val="cyan"/>
          <w:u w:val="single"/>
        </w:rPr>
        <w:t>O</w:t>
      </w:r>
      <w:r w:rsidRPr="00604F5D">
        <w:rPr>
          <w:rFonts w:eastAsia="Calibri" w:cs="Arial"/>
          <w:u w:val="single"/>
        </w:rPr>
        <w:t xml:space="preserve">ffice of </w:t>
      </w:r>
      <w:r w:rsidRPr="00604F5D">
        <w:rPr>
          <w:rFonts w:eastAsia="Calibri" w:cs="Arial"/>
          <w:b/>
          <w:iCs/>
          <w:highlight w:val="cyan"/>
          <w:u w:val="single"/>
        </w:rPr>
        <w:t>S</w:t>
      </w:r>
      <w:r w:rsidRPr="00604F5D">
        <w:rPr>
          <w:rFonts w:eastAsia="Calibri" w:cs="Arial"/>
          <w:u w:val="single"/>
        </w:rPr>
        <w:t xml:space="preserve">pecial </w:t>
      </w:r>
      <w:r w:rsidRPr="00604F5D">
        <w:rPr>
          <w:rFonts w:eastAsia="Calibri" w:cs="Arial"/>
          <w:b/>
          <w:iCs/>
          <w:highlight w:val="cyan"/>
          <w:u w:val="single"/>
        </w:rPr>
        <w:t>C</w:t>
      </w:r>
      <w:r w:rsidRPr="00604F5D">
        <w:rPr>
          <w:rFonts w:eastAsia="Calibri" w:cs="Arial"/>
          <w:u w:val="single"/>
        </w:rPr>
        <w:t>ounsel</w:t>
      </w:r>
      <w:r w:rsidRPr="00604F5D">
        <w:rPr>
          <w:rFonts w:eastAsia="Calibri" w:cs="Arial"/>
          <w:sz w:val="16"/>
        </w:rPr>
        <w:t xml:space="preserve"> — the office that’s </w:t>
      </w:r>
      <w:r w:rsidRPr="00604F5D">
        <w:rPr>
          <w:rFonts w:eastAsia="Calibri" w:cs="Arial"/>
          <w:highlight w:val="cyan"/>
          <w:u w:val="single"/>
        </w:rPr>
        <w:t xml:space="preserve">supposed to </w:t>
      </w:r>
      <w:r w:rsidRPr="00604F5D">
        <w:rPr>
          <w:rFonts w:eastAsia="Calibri" w:cs="Arial"/>
          <w:b/>
          <w:iCs/>
          <w:highlight w:val="cyan"/>
          <w:u w:val="single"/>
        </w:rPr>
        <w:t>investigate</w:t>
      </w:r>
      <w:r w:rsidRPr="00604F5D">
        <w:rPr>
          <w:rFonts w:eastAsia="Calibri" w:cs="Arial"/>
          <w:b/>
          <w:iCs/>
          <w:u w:val="single"/>
        </w:rPr>
        <w:t xml:space="preserve"> federal </w:t>
      </w:r>
      <w:r w:rsidRPr="00604F5D">
        <w:rPr>
          <w:rFonts w:eastAsia="Calibri" w:cs="Arial"/>
          <w:b/>
          <w:iCs/>
          <w:highlight w:val="cyan"/>
          <w:u w:val="single"/>
        </w:rPr>
        <w:t>agencies</w:t>
      </w:r>
      <w:r w:rsidRPr="00604F5D">
        <w:rPr>
          <w:rFonts w:eastAsia="Calibri" w:cs="Arial"/>
          <w:u w:val="single"/>
        </w:rPr>
        <w:t xml:space="preserve"> when they engage in prohibited personnel practices</w:t>
      </w:r>
      <w:r w:rsidRPr="00604F5D">
        <w:rPr>
          <w:rFonts w:eastAsia="Calibri" w:cs="Arial"/>
          <w:sz w:val="16"/>
        </w:rPr>
        <w:t xml:space="preserve"> — </w:t>
      </w:r>
      <w:r w:rsidRPr="00604F5D">
        <w:rPr>
          <w:rFonts w:eastAsia="Calibri" w:cs="Arial"/>
          <w:u w:val="single"/>
        </w:rPr>
        <w:t>critics</w:t>
      </w:r>
      <w:r w:rsidRPr="00604F5D">
        <w:rPr>
          <w:rFonts w:eastAsia="Calibri" w:cs="Arial"/>
          <w:sz w:val="16"/>
        </w:rPr>
        <w:t xml:space="preserve">, including Alsup, </w:t>
      </w:r>
      <w:r w:rsidRPr="00604F5D">
        <w:rPr>
          <w:rFonts w:eastAsia="Calibri" w:cs="Arial"/>
          <w:u w:val="single"/>
        </w:rPr>
        <w:t xml:space="preserve">argue that the administration </w:t>
      </w:r>
      <w:r w:rsidRPr="00604F5D">
        <w:rPr>
          <w:rFonts w:eastAsia="Calibri" w:cs="Arial"/>
          <w:highlight w:val="cyan"/>
          <w:u w:val="single"/>
        </w:rPr>
        <w:t xml:space="preserve">created a </w:t>
      </w:r>
      <w:r w:rsidRPr="00604F5D">
        <w:rPr>
          <w:rFonts w:eastAsia="Calibri" w:cs="Arial"/>
          <w:b/>
          <w:iCs/>
          <w:highlight w:val="cyan"/>
          <w:u w:val="single"/>
        </w:rPr>
        <w:t>conflict of interest</w:t>
      </w:r>
      <w:r w:rsidRPr="00604F5D">
        <w:rPr>
          <w:rFonts w:eastAsia="Calibri" w:cs="Arial"/>
          <w:sz w:val="16"/>
        </w:rPr>
        <w:t xml:space="preserve"> when it fired Hampton Dellinger, the Senate-confirmed special counsel, and then appointed an acting leader, Jamieson Greer, who also heads the Office of the U.S. Trade Representative. In other words, </w:t>
      </w:r>
      <w:r w:rsidRPr="00604F5D">
        <w:rPr>
          <w:rFonts w:eastAsia="Calibri" w:cs="Arial"/>
          <w:highlight w:val="cyan"/>
          <w:u w:val="single"/>
        </w:rPr>
        <w:t>the leader</w:t>
      </w:r>
      <w:r w:rsidRPr="00604F5D">
        <w:rPr>
          <w:rFonts w:eastAsia="Calibri" w:cs="Arial"/>
          <w:u w:val="single"/>
        </w:rPr>
        <w:t xml:space="preserve"> of an office that’s supposed to </w:t>
      </w:r>
      <w:r w:rsidRPr="00604F5D">
        <w:rPr>
          <w:rFonts w:eastAsia="Calibri" w:cs="Arial"/>
          <w:b/>
          <w:iCs/>
          <w:u w:val="single"/>
        </w:rPr>
        <w:t>investigate federal agencies</w:t>
      </w:r>
      <w:r w:rsidRPr="00604F5D">
        <w:rPr>
          <w:rFonts w:eastAsia="Calibri" w:cs="Arial"/>
          <w:u w:val="single"/>
        </w:rPr>
        <w:t xml:space="preserve"> </w:t>
      </w:r>
      <w:r w:rsidRPr="00604F5D">
        <w:rPr>
          <w:rFonts w:eastAsia="Calibri" w:cs="Arial"/>
          <w:highlight w:val="cyan"/>
          <w:u w:val="single"/>
        </w:rPr>
        <w:t xml:space="preserve">also </w:t>
      </w:r>
      <w:r w:rsidRPr="00604F5D">
        <w:rPr>
          <w:rFonts w:eastAsia="Calibri" w:cs="Arial"/>
          <w:b/>
          <w:iCs/>
          <w:highlight w:val="cyan"/>
          <w:u w:val="single"/>
        </w:rPr>
        <w:t>heads</w:t>
      </w:r>
      <w:r w:rsidRPr="00604F5D">
        <w:rPr>
          <w:rFonts w:eastAsia="Calibri" w:cs="Arial"/>
          <w:highlight w:val="cyan"/>
          <w:u w:val="single"/>
        </w:rPr>
        <w:t xml:space="preserve"> </w:t>
      </w:r>
      <w:r w:rsidRPr="00604F5D">
        <w:rPr>
          <w:rFonts w:eastAsia="Calibri" w:cs="Arial"/>
          <w:u w:val="single"/>
        </w:rPr>
        <w:t xml:space="preserve">one of those federal </w:t>
      </w:r>
      <w:r w:rsidRPr="00604F5D">
        <w:rPr>
          <w:rFonts w:eastAsia="Calibri" w:cs="Arial"/>
          <w:b/>
          <w:iCs/>
          <w:highlight w:val="cyan"/>
          <w:u w:val="single"/>
        </w:rPr>
        <w:t>agencie</w:t>
      </w:r>
      <w:r w:rsidRPr="00604F5D">
        <w:rPr>
          <w:rFonts w:eastAsia="Calibri" w:cs="Arial"/>
          <w:u w:val="single"/>
        </w:rPr>
        <w:t>s.</w:t>
      </w:r>
    </w:p>
    <w:p w14:paraId="1B99C8AA" w14:textId="77777777" w:rsidR="00604F5D" w:rsidRPr="00604F5D" w:rsidRDefault="00604F5D" w:rsidP="00604F5D">
      <w:pPr>
        <w:spacing w:line="256" w:lineRule="auto"/>
        <w:rPr>
          <w:rFonts w:eastAsia="Calibri" w:cs="Arial"/>
          <w:sz w:val="16"/>
        </w:rPr>
      </w:pPr>
      <w:r w:rsidRPr="00604F5D">
        <w:rPr>
          <w:rFonts w:eastAsia="Calibri" w:cs="Arial"/>
          <w:sz w:val="16"/>
        </w:rPr>
        <w:t>And when the White House fired Dellinger, OSC also dramatically changed its view of what federal employment law says with regard to probationary workers and how they can be fired.</w:t>
      </w:r>
    </w:p>
    <w:p w14:paraId="75B3D395" w14:textId="77777777" w:rsidR="00604F5D" w:rsidRPr="00604F5D" w:rsidRDefault="00604F5D" w:rsidP="00604F5D">
      <w:pPr>
        <w:spacing w:line="256" w:lineRule="auto"/>
        <w:rPr>
          <w:rFonts w:eastAsia="Calibri" w:cs="Arial"/>
          <w:sz w:val="16"/>
        </w:rPr>
      </w:pPr>
      <w:r w:rsidRPr="00604F5D">
        <w:rPr>
          <w:rFonts w:eastAsia="Calibri" w:cs="Arial"/>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w:t>
      </w:r>
      <w:proofErr w:type="spellStart"/>
      <w:r w:rsidRPr="00604F5D">
        <w:rPr>
          <w:rFonts w:eastAsia="Calibri" w:cs="Arial"/>
          <w:sz w:val="16"/>
        </w:rPr>
        <w:t>en</w:t>
      </w:r>
      <w:proofErr w:type="spellEnd"/>
      <w:r w:rsidRPr="00604F5D">
        <w:rPr>
          <w:rFonts w:eastAsia="Calibri" w:cs="Arial"/>
          <w:sz w:val="16"/>
        </w:rPr>
        <w:t xml:space="preserve">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0EC8F351" w14:textId="77777777" w:rsidR="00604F5D" w:rsidRPr="00604F5D" w:rsidRDefault="00604F5D" w:rsidP="00604F5D">
      <w:pPr>
        <w:spacing w:line="256" w:lineRule="auto"/>
        <w:rPr>
          <w:rFonts w:eastAsia="Calibri" w:cs="Arial"/>
          <w:sz w:val="16"/>
        </w:rPr>
      </w:pPr>
      <w:r w:rsidRPr="00604F5D">
        <w:rPr>
          <w:rFonts w:eastAsia="Calibri" w:cs="Arial"/>
          <w:sz w:val="16"/>
        </w:rPr>
        <w:t xml:space="preserve">Meanwhile, </w:t>
      </w:r>
      <w:r w:rsidRPr="00604F5D">
        <w:rPr>
          <w:rFonts w:eastAsia="Calibri" w:cs="Arial"/>
          <w:u w:val="single"/>
        </w:rPr>
        <w:t xml:space="preserve">the </w:t>
      </w:r>
      <w:r w:rsidRPr="00604F5D">
        <w:rPr>
          <w:rFonts w:eastAsia="Calibri" w:cs="Arial"/>
          <w:b/>
          <w:iCs/>
          <w:highlight w:val="cyan"/>
          <w:u w:val="single"/>
        </w:rPr>
        <w:t>M</w:t>
      </w:r>
      <w:r w:rsidRPr="00604F5D">
        <w:rPr>
          <w:rFonts w:eastAsia="Calibri" w:cs="Arial"/>
          <w:u w:val="single"/>
        </w:rPr>
        <w:t xml:space="preserve">erit </w:t>
      </w:r>
      <w:r w:rsidRPr="00604F5D">
        <w:rPr>
          <w:rFonts w:eastAsia="Calibri" w:cs="Arial"/>
          <w:b/>
          <w:iCs/>
          <w:highlight w:val="cyan"/>
          <w:u w:val="single"/>
        </w:rPr>
        <w:t>S</w:t>
      </w:r>
      <w:r w:rsidRPr="00604F5D">
        <w:rPr>
          <w:rFonts w:eastAsia="Calibri" w:cs="Arial"/>
          <w:u w:val="single"/>
        </w:rPr>
        <w:t xml:space="preserve">ystems </w:t>
      </w:r>
      <w:r w:rsidRPr="00604F5D">
        <w:rPr>
          <w:rFonts w:eastAsia="Calibri" w:cs="Arial"/>
          <w:b/>
          <w:iCs/>
          <w:highlight w:val="cyan"/>
          <w:u w:val="single"/>
        </w:rPr>
        <w:t>P</w:t>
      </w:r>
      <w:r w:rsidRPr="00604F5D">
        <w:rPr>
          <w:rFonts w:eastAsia="Calibri" w:cs="Arial"/>
          <w:u w:val="single"/>
        </w:rPr>
        <w:t xml:space="preserve">rotection </w:t>
      </w:r>
      <w:r w:rsidRPr="00604F5D">
        <w:rPr>
          <w:rFonts w:eastAsia="Calibri" w:cs="Arial"/>
          <w:b/>
          <w:iCs/>
          <w:highlight w:val="cyan"/>
          <w:u w:val="single"/>
        </w:rPr>
        <w:t>B</w:t>
      </w:r>
      <w:r w:rsidRPr="00604F5D">
        <w:rPr>
          <w:rFonts w:eastAsia="Calibri" w:cs="Arial"/>
          <w:u w:val="single"/>
        </w:rPr>
        <w:t>oard</w:t>
      </w:r>
      <w:r w:rsidRPr="00604F5D">
        <w:rPr>
          <w:rFonts w:eastAsia="Calibri" w:cs="Arial"/>
          <w:sz w:val="16"/>
        </w:rPr>
        <w:t xml:space="preserve">, </w:t>
      </w:r>
      <w:r w:rsidRPr="00604F5D">
        <w:rPr>
          <w:rFonts w:eastAsia="Calibri" w:cs="Arial"/>
          <w:u w:val="single"/>
        </w:rPr>
        <w:t xml:space="preserve">the independent agency that’s supposed to hear individual employees’ claims of agency wrongdoing on personnel issues, is operating </w:t>
      </w:r>
      <w:r w:rsidRPr="00604F5D">
        <w:rPr>
          <w:rFonts w:eastAsia="Calibri" w:cs="Arial"/>
          <w:b/>
          <w:iCs/>
          <w:highlight w:val="cyan"/>
          <w:u w:val="single"/>
        </w:rPr>
        <w:t>without a quorum</w:t>
      </w:r>
      <w:r w:rsidRPr="00604F5D">
        <w:rPr>
          <w:rFonts w:eastAsia="Calibri" w:cs="Arial"/>
          <w:u w:val="single"/>
        </w:rPr>
        <w:t xml:space="preserve"> since April</w:t>
      </w:r>
      <w:r w:rsidRPr="00604F5D">
        <w:rPr>
          <w:rFonts w:eastAsia="Calibri" w:cs="Arial"/>
          <w:sz w:val="16"/>
        </w:rPr>
        <w:t xml:space="preserve">, when President Trump fired one of its members, Cathy Harris. The MSPB can still take some actions via its administrative law judges, but </w:t>
      </w:r>
      <w:r w:rsidRPr="00604F5D">
        <w:rPr>
          <w:rFonts w:eastAsia="Calibri" w:cs="Arial"/>
          <w:u w:val="single"/>
        </w:rPr>
        <w:t xml:space="preserve">with only one member seated on what’s supposed to be a three-member board, it </w:t>
      </w:r>
      <w:r w:rsidRPr="00604F5D">
        <w:rPr>
          <w:rFonts w:eastAsia="Calibri" w:cs="Arial"/>
          <w:b/>
          <w:iCs/>
          <w:highlight w:val="cyan"/>
          <w:u w:val="single"/>
        </w:rPr>
        <w:t>can’t render final decisions</w:t>
      </w:r>
      <w:r w:rsidRPr="00604F5D">
        <w:rPr>
          <w:rFonts w:eastAsia="Calibri" w:cs="Arial"/>
          <w:sz w:val="16"/>
        </w:rPr>
        <w:t>, if, for example, the agency or the employee disagrees and wants to exercise their right to have the full board make a determination.</w:t>
      </w:r>
    </w:p>
    <w:p w14:paraId="4E2B2B63" w14:textId="77777777" w:rsidR="00604F5D" w:rsidRPr="00604F5D" w:rsidRDefault="00604F5D" w:rsidP="00604F5D">
      <w:pPr>
        <w:spacing w:line="256" w:lineRule="auto"/>
        <w:rPr>
          <w:rFonts w:eastAsia="Calibri" w:cs="Arial"/>
          <w:sz w:val="16"/>
        </w:rPr>
      </w:pPr>
      <w:r w:rsidRPr="00604F5D">
        <w:rPr>
          <w:rFonts w:eastAsia="Calibri" w:cs="Arial"/>
          <w:sz w:val="16"/>
        </w:rPr>
        <w:t xml:space="preserve">And, </w:t>
      </w:r>
      <w:r w:rsidRPr="00604F5D">
        <w:rPr>
          <w:rFonts w:eastAsia="Calibri" w:cs="Arial"/>
          <w:u w:val="single"/>
        </w:rPr>
        <w:t xml:space="preserve">the </w:t>
      </w:r>
      <w:r w:rsidRPr="00604F5D">
        <w:rPr>
          <w:rFonts w:eastAsia="Calibri" w:cs="Arial"/>
          <w:b/>
          <w:iCs/>
          <w:highlight w:val="cyan"/>
          <w:u w:val="single"/>
        </w:rPr>
        <w:t>F</w:t>
      </w:r>
      <w:r w:rsidRPr="00604F5D">
        <w:rPr>
          <w:rFonts w:eastAsia="Calibri" w:cs="Arial"/>
          <w:u w:val="single"/>
        </w:rPr>
        <w:t xml:space="preserve">ederal </w:t>
      </w:r>
      <w:r w:rsidRPr="00604F5D">
        <w:rPr>
          <w:rFonts w:eastAsia="Calibri" w:cs="Arial"/>
          <w:b/>
          <w:iCs/>
          <w:highlight w:val="cyan"/>
          <w:u w:val="single"/>
        </w:rPr>
        <w:t>L</w:t>
      </w:r>
      <w:r w:rsidRPr="00604F5D">
        <w:rPr>
          <w:rFonts w:eastAsia="Calibri" w:cs="Arial"/>
          <w:u w:val="single"/>
        </w:rPr>
        <w:t xml:space="preserve">abor </w:t>
      </w:r>
      <w:r w:rsidRPr="00604F5D">
        <w:rPr>
          <w:rFonts w:eastAsia="Calibri" w:cs="Arial"/>
          <w:b/>
          <w:iCs/>
          <w:highlight w:val="cyan"/>
          <w:u w:val="single"/>
        </w:rPr>
        <w:t>R</w:t>
      </w:r>
      <w:r w:rsidRPr="00604F5D">
        <w:rPr>
          <w:rFonts w:eastAsia="Calibri" w:cs="Arial"/>
          <w:u w:val="single"/>
        </w:rPr>
        <w:t xml:space="preserve">elations </w:t>
      </w:r>
      <w:r w:rsidRPr="00604F5D">
        <w:rPr>
          <w:rFonts w:eastAsia="Calibri" w:cs="Arial"/>
          <w:b/>
          <w:iCs/>
          <w:highlight w:val="cyan"/>
          <w:u w:val="single"/>
        </w:rPr>
        <w:t>A</w:t>
      </w:r>
      <w:r w:rsidRPr="00604F5D">
        <w:rPr>
          <w:rFonts w:eastAsia="Calibri" w:cs="Arial"/>
          <w:u w:val="single"/>
        </w:rPr>
        <w:t>uthority</w:t>
      </w:r>
      <w:r w:rsidRPr="00604F5D">
        <w:rPr>
          <w:rFonts w:eastAsia="Calibri" w:cs="Arial"/>
          <w:sz w:val="16"/>
        </w:rPr>
        <w:t xml:space="preserve"> — the agency that’s supposed to adjudicate disputes between federal agencies and unions — </w:t>
      </w:r>
      <w:r w:rsidRPr="00604F5D">
        <w:rPr>
          <w:rFonts w:eastAsia="Calibri" w:cs="Arial"/>
          <w:highlight w:val="cyan"/>
          <w:u w:val="single"/>
        </w:rPr>
        <w:t xml:space="preserve">also has </w:t>
      </w:r>
      <w:r w:rsidRPr="00604F5D">
        <w:rPr>
          <w:rFonts w:eastAsia="Calibri" w:cs="Arial"/>
          <w:b/>
          <w:iCs/>
          <w:highlight w:val="cyan"/>
          <w:u w:val="single"/>
        </w:rPr>
        <w:t>quorum problems</w:t>
      </w:r>
      <w:r w:rsidRPr="00604F5D">
        <w:rPr>
          <w:rFonts w:eastAsia="Calibri" w:cs="Arial"/>
          <w:u w:val="single"/>
        </w:rPr>
        <w:t xml:space="preserve"> after President Trump fired then-Chairwoman Susan Tsui Grundman</w:t>
      </w:r>
      <w:r w:rsidRPr="00604F5D">
        <w:rPr>
          <w:rFonts w:eastAsia="Calibri" w:cs="Arial"/>
          <w:sz w:val="16"/>
        </w:rPr>
        <w:t xml:space="preserve">. </w:t>
      </w:r>
      <w:r w:rsidRPr="00604F5D">
        <w:rPr>
          <w:rFonts w:eastAsia="Calibri" w:cs="Arial"/>
          <w:u w:val="single"/>
        </w:rPr>
        <w:t>She is fighting her termination in court</w:t>
      </w:r>
      <w:r w:rsidRPr="00604F5D">
        <w:rPr>
          <w:rFonts w:eastAsia="Calibri" w:cs="Arial"/>
          <w:sz w:val="16"/>
        </w:rPr>
        <w:t xml:space="preserve">, </w:t>
      </w:r>
      <w:r w:rsidRPr="00604F5D">
        <w:rPr>
          <w:rFonts w:eastAsia="Calibri" w:cs="Arial"/>
          <w:u w:val="single"/>
        </w:rPr>
        <w:t>but for now, FLRA has only two members</w:t>
      </w:r>
      <w:r w:rsidRPr="00604F5D">
        <w:rPr>
          <w:rFonts w:eastAsia="Calibri" w:cs="Arial"/>
          <w:sz w:val="16"/>
        </w:rPr>
        <w:t>.</w:t>
      </w:r>
    </w:p>
    <w:p w14:paraId="692C614F" w14:textId="77777777" w:rsidR="00604F5D" w:rsidRPr="00604F5D" w:rsidRDefault="00604F5D" w:rsidP="00604F5D">
      <w:pPr>
        <w:spacing w:line="256" w:lineRule="auto"/>
        <w:rPr>
          <w:rFonts w:eastAsia="Calibri" w:cs="Arial"/>
          <w:sz w:val="16"/>
        </w:rPr>
      </w:pPr>
      <w:r w:rsidRPr="00604F5D">
        <w:rPr>
          <w:rFonts w:eastAsia="Calibri" w:cs="Arial"/>
          <w:sz w:val="16"/>
        </w:rPr>
        <w:t xml:space="preserve">“Yes, it does have two of three members, which suffices for quorum to decide matters. But </w:t>
      </w:r>
      <w:r w:rsidRPr="00604F5D">
        <w:rPr>
          <w:rFonts w:eastAsia="Calibri" w:cs="Arial"/>
          <w:u w:val="single"/>
        </w:rPr>
        <w:t xml:space="preserve">where the two disagree, two is </w:t>
      </w:r>
      <w:r w:rsidRPr="00604F5D">
        <w:rPr>
          <w:rFonts w:eastAsia="Calibri" w:cs="Arial"/>
          <w:b/>
          <w:iCs/>
          <w:u w:val="single"/>
        </w:rPr>
        <w:t>no better</w:t>
      </w:r>
      <w:r w:rsidRPr="00604F5D">
        <w:rPr>
          <w:rFonts w:eastAsia="Calibri" w:cs="Arial"/>
          <w:u w:val="single"/>
        </w:rPr>
        <w:t xml:space="preserve"> than one or none</w:t>
      </w:r>
      <w:r w:rsidRPr="00604F5D">
        <w:rPr>
          <w:rFonts w:eastAsia="Calibri" w:cs="Arial"/>
          <w:sz w:val="16"/>
        </w:rPr>
        <w:t xml:space="preserve">,” Alsup wrote. “For example, in 2024, the FLRA decided six matters in July; </w:t>
      </w:r>
      <w:r w:rsidRPr="00604F5D">
        <w:rPr>
          <w:rFonts w:eastAsia="Calibri" w:cs="Arial"/>
          <w:u w:val="single"/>
        </w:rPr>
        <w:t xml:space="preserve">in 2025, the FLRA decided </w:t>
      </w:r>
      <w:r w:rsidRPr="00604F5D">
        <w:rPr>
          <w:rFonts w:eastAsia="Calibri" w:cs="Arial"/>
          <w:b/>
          <w:iCs/>
          <w:u w:val="single"/>
        </w:rPr>
        <w:t>just one matter</w:t>
      </w:r>
      <w:r w:rsidRPr="00604F5D">
        <w:rPr>
          <w:rFonts w:eastAsia="Calibri" w:cs="Arial"/>
          <w:u w:val="single"/>
        </w:rPr>
        <w:t xml:space="preserve"> in July</w:t>
      </w:r>
      <w:r w:rsidRPr="00604F5D">
        <w:rPr>
          <w:rFonts w:eastAsia="Calibri" w:cs="Arial"/>
          <w:sz w:val="16"/>
        </w:rPr>
        <w:t>.”</w:t>
      </w:r>
    </w:p>
    <w:p w14:paraId="669E0690" w14:textId="77777777" w:rsidR="00604F5D" w:rsidRPr="00604F5D" w:rsidRDefault="00604F5D" w:rsidP="00604F5D">
      <w:pPr>
        <w:spacing w:line="256" w:lineRule="auto"/>
        <w:rPr>
          <w:rFonts w:eastAsia="Calibri" w:cs="Arial"/>
          <w:sz w:val="16"/>
        </w:rPr>
      </w:pPr>
      <w:r w:rsidRPr="00604F5D">
        <w:rPr>
          <w:rFonts w:eastAsia="Calibri" w:cs="Arial"/>
          <w:sz w:val="16"/>
        </w:rPr>
        <w:t>Added all together, the judge wrote, “</w:t>
      </w:r>
      <w:r w:rsidRPr="00604F5D">
        <w:rPr>
          <w:rFonts w:eastAsia="Calibri" w:cs="Arial"/>
          <w:highlight w:val="cyan"/>
          <w:u w:val="single"/>
        </w:rPr>
        <w:t>The</w:t>
      </w:r>
      <w:r w:rsidRPr="00604F5D">
        <w:rPr>
          <w:rFonts w:eastAsia="Calibri" w:cs="Arial"/>
          <w:u w:val="single"/>
        </w:rPr>
        <w:t xml:space="preserve"> administrative </w:t>
      </w:r>
      <w:r w:rsidRPr="00604F5D">
        <w:rPr>
          <w:rFonts w:eastAsia="Calibri" w:cs="Arial"/>
          <w:highlight w:val="cyan"/>
          <w:u w:val="single"/>
        </w:rPr>
        <w:t xml:space="preserve">schemes have </w:t>
      </w:r>
      <w:r w:rsidRPr="00604F5D">
        <w:rPr>
          <w:rFonts w:eastAsia="Calibri" w:cs="Arial"/>
          <w:b/>
          <w:iCs/>
          <w:highlight w:val="cyan"/>
          <w:u w:val="single"/>
        </w:rPr>
        <w:t>stopped doing</w:t>
      </w:r>
      <w:r w:rsidRPr="00604F5D">
        <w:rPr>
          <w:rFonts w:eastAsia="Calibri" w:cs="Arial"/>
          <w:u w:val="single"/>
        </w:rPr>
        <w:t xml:space="preserve"> as much </w:t>
      </w:r>
      <w:r w:rsidRPr="00604F5D">
        <w:rPr>
          <w:rFonts w:eastAsia="Calibri" w:cs="Arial"/>
          <w:highlight w:val="cyan"/>
          <w:u w:val="single"/>
        </w:rPr>
        <w:t>work</w:t>
      </w:r>
      <w:r w:rsidRPr="00604F5D">
        <w:rPr>
          <w:rFonts w:eastAsia="Calibri" w:cs="Arial"/>
          <w:u w:val="single"/>
        </w:rPr>
        <w:t xml:space="preserve"> as before (FLRA), have stopped doing </w:t>
      </w:r>
      <w:r w:rsidRPr="00604F5D">
        <w:rPr>
          <w:rFonts w:eastAsia="Calibri" w:cs="Arial"/>
          <w:b/>
          <w:iCs/>
          <w:u w:val="single"/>
        </w:rPr>
        <w:t>any work at all</w:t>
      </w:r>
      <w:r w:rsidRPr="00604F5D">
        <w:rPr>
          <w:rFonts w:eastAsia="Calibri" w:cs="Arial"/>
          <w:u w:val="single"/>
        </w:rPr>
        <w:t xml:space="preserve"> (MSPB), </w:t>
      </w:r>
      <w:r w:rsidRPr="00604F5D">
        <w:rPr>
          <w:rFonts w:eastAsia="Calibri" w:cs="Arial"/>
          <w:highlight w:val="cyan"/>
          <w:u w:val="single"/>
        </w:rPr>
        <w:t xml:space="preserve">or have started working </w:t>
      </w:r>
      <w:r w:rsidRPr="00604F5D">
        <w:rPr>
          <w:rFonts w:eastAsia="Calibri" w:cs="Arial"/>
          <w:b/>
          <w:iCs/>
          <w:highlight w:val="cyan"/>
          <w:u w:val="single"/>
        </w:rPr>
        <w:t>for the other side</w:t>
      </w:r>
      <w:r w:rsidRPr="00604F5D">
        <w:rPr>
          <w:rFonts w:eastAsia="Calibri" w:cs="Arial"/>
          <w:u w:val="single"/>
        </w:rPr>
        <w:t xml:space="preserve"> (OSC)</w:t>
      </w:r>
      <w:r w:rsidRPr="00604F5D">
        <w:rPr>
          <w:rFonts w:eastAsia="Calibri" w:cs="Arial"/>
          <w:sz w:val="16"/>
        </w:rPr>
        <w:t>.”</w:t>
      </w:r>
    </w:p>
    <w:p w14:paraId="576EAD9C" w14:textId="77777777" w:rsidR="00604F5D" w:rsidRPr="00604F5D" w:rsidRDefault="00604F5D" w:rsidP="00604F5D">
      <w:pPr>
        <w:keepNext/>
        <w:keepLines/>
        <w:spacing w:before="40" w:after="0" w:line="256" w:lineRule="auto"/>
        <w:outlineLvl w:val="3"/>
        <w:rPr>
          <w:rFonts w:eastAsia="Times New Roman" w:cs="Times New Roman"/>
          <w:b/>
          <w:iCs/>
          <w:sz w:val="26"/>
        </w:rPr>
      </w:pPr>
      <w:r w:rsidRPr="00604F5D">
        <w:rPr>
          <w:rFonts w:eastAsia="Times New Roman" w:cs="Times New Roman"/>
          <w:b/>
          <w:iCs/>
          <w:sz w:val="26"/>
        </w:rPr>
        <w:t xml:space="preserve">Trump will </w:t>
      </w:r>
      <w:r w:rsidRPr="00604F5D">
        <w:rPr>
          <w:rFonts w:eastAsia="Times New Roman" w:cs="Times New Roman"/>
          <w:b/>
          <w:iCs/>
          <w:sz w:val="26"/>
          <w:u w:val="single"/>
        </w:rPr>
        <w:t>declare an emergency</w:t>
      </w:r>
      <w:r w:rsidRPr="00604F5D">
        <w:rPr>
          <w:rFonts w:eastAsia="Times New Roman" w:cs="Times New Roman"/>
          <w:b/>
          <w:iCs/>
          <w:sz w:val="26"/>
        </w:rPr>
        <w:t xml:space="preserve"> to </w:t>
      </w:r>
      <w:r w:rsidRPr="00604F5D">
        <w:rPr>
          <w:rFonts w:eastAsia="Times New Roman" w:cs="Times New Roman"/>
          <w:b/>
          <w:iCs/>
          <w:sz w:val="26"/>
          <w:u w:val="single"/>
        </w:rPr>
        <w:t>fire workers</w:t>
      </w:r>
      <w:r w:rsidRPr="00604F5D">
        <w:rPr>
          <w:rFonts w:eastAsia="Times New Roman" w:cs="Times New Roman"/>
          <w:b/>
          <w:iCs/>
          <w:sz w:val="26"/>
        </w:rPr>
        <w:t xml:space="preserve">. Fiat does not solve---emergencies are </w:t>
      </w:r>
      <w:r w:rsidRPr="00604F5D">
        <w:rPr>
          <w:rFonts w:eastAsia="Times New Roman" w:cs="Times New Roman"/>
          <w:b/>
          <w:iCs/>
          <w:sz w:val="26"/>
          <w:u w:val="single"/>
        </w:rPr>
        <w:t>exempted</w:t>
      </w:r>
      <w:r w:rsidRPr="00604F5D">
        <w:rPr>
          <w:rFonts w:eastAsia="Times New Roman" w:cs="Times New Roman"/>
          <w:b/>
          <w:iCs/>
          <w:sz w:val="26"/>
        </w:rPr>
        <w:t xml:space="preserve"> from bargaining.</w:t>
      </w:r>
    </w:p>
    <w:p w14:paraId="4C0717B5" w14:textId="77777777" w:rsidR="00604F5D" w:rsidRPr="00604F5D" w:rsidRDefault="00604F5D" w:rsidP="00604F5D">
      <w:pPr>
        <w:spacing w:line="256" w:lineRule="auto"/>
        <w:rPr>
          <w:rFonts w:eastAsia="Calibri" w:cs="Arial"/>
        </w:rPr>
      </w:pPr>
      <w:r w:rsidRPr="00604F5D">
        <w:rPr>
          <w:rFonts w:eastAsia="Calibri" w:cs="Arial"/>
          <w:b/>
          <w:bCs/>
          <w:sz w:val="26"/>
        </w:rPr>
        <w:t xml:space="preserve">Byrne </w:t>
      </w:r>
      <w:r w:rsidRPr="00604F5D">
        <w:rPr>
          <w:rFonts w:eastAsia="Calibri" w:cs="Arial"/>
        </w:rPr>
        <w:t xml:space="preserve">and Tomasulo </w:t>
      </w:r>
      <w:r w:rsidRPr="00604F5D">
        <w:rPr>
          <w:rFonts w:eastAsia="Calibri" w:cs="Arial"/>
          <w:b/>
          <w:bCs/>
          <w:sz w:val="26"/>
        </w:rPr>
        <w:t>3</w:t>
      </w:r>
      <w:r w:rsidRPr="00604F5D">
        <w:rPr>
          <w:rFonts w:eastAsia="Calibri" w:cs="Arial"/>
        </w:rPr>
        <w:t xml:space="preserve">, [Chartered Trade Mark Attorney B.A. Law. (RAU, South Africa) LL.B. (RAU, South Africa, Executive Power, National Security &amp; </w:t>
      </w:r>
      <w:proofErr w:type="gramStart"/>
      <w:r w:rsidRPr="00604F5D">
        <w:rPr>
          <w:rFonts w:eastAsia="Calibri" w:cs="Arial"/>
        </w:rPr>
        <w:t>F ,</w:t>
      </w:r>
      <w:proofErr w:type="gramEnd"/>
      <w:r w:rsidRPr="00604F5D">
        <w:rPr>
          <w:rFonts w:eastAsia="Calibri" w:cs="Arial"/>
        </w:rPr>
        <w:t xml:space="preserve"> National Security &amp; Federal </w:t>
      </w:r>
      <w:proofErr w:type="spellStart"/>
      <w:r w:rsidRPr="00604F5D">
        <w:rPr>
          <w:rFonts w:eastAsia="Calibri" w:cs="Arial"/>
        </w:rPr>
        <w:t>Emplo</w:t>
      </w:r>
      <w:proofErr w:type="spellEnd"/>
      <w:r w:rsidRPr="00604F5D">
        <w:rPr>
          <w:rFonts w:eastAsia="Calibri" w:cs="Arial"/>
        </w:rPr>
        <w:t xml:space="preserve"> al Employee </w:t>
      </w:r>
      <w:proofErr w:type="spellStart"/>
      <w:r w:rsidRPr="00604F5D">
        <w:rPr>
          <w:rFonts w:eastAsia="Calibri" w:cs="Arial"/>
        </w:rPr>
        <w:t>Collectiv</w:t>
      </w:r>
      <w:proofErr w:type="spellEnd"/>
      <w:r w:rsidRPr="00604F5D">
        <w:rPr>
          <w:rFonts w:eastAsia="Calibri" w:cs="Arial"/>
        </w:rPr>
        <w:t xml:space="preserve"> ee Collective Bargaining Rights: The New Department of Homeland Security, https://scholarlycommons.law.hofstra.edu/cgi/viewcontent.cgi?article=1355&amp;context=hlelj]</w:t>
      </w:r>
    </w:p>
    <w:p w14:paraId="47255305" w14:textId="77777777" w:rsidR="00604F5D" w:rsidRPr="00604F5D" w:rsidRDefault="00604F5D" w:rsidP="00604F5D">
      <w:pPr>
        <w:spacing w:line="256" w:lineRule="auto"/>
        <w:rPr>
          <w:rFonts w:eastAsia="Calibri" w:cs="Arial"/>
          <w:sz w:val="16"/>
        </w:rPr>
      </w:pPr>
      <w:r w:rsidRPr="00604F5D">
        <w:rPr>
          <w:rFonts w:eastAsia="Calibri" w:cs="Arial"/>
          <w:sz w:val="16"/>
        </w:rPr>
        <w:t xml:space="preserve">The purpose of the Management Rights provision of the FSLMRS is to remove certain management rights from a federal agency's duty to bargain.164 Such rights are removed in order to promote the efficiency of the federal government.165 The rights reserved to management officials in section 7106(a) are considered essential to the ability of management to execute its responsibilities. 66 These </w:t>
      </w:r>
      <w:r w:rsidRPr="00604F5D">
        <w:rPr>
          <w:rFonts w:eastAsia="Calibri" w:cs="Arial"/>
          <w:highlight w:val="cyan"/>
          <w:u w:val="single"/>
        </w:rPr>
        <w:t>rights include</w:t>
      </w:r>
      <w:r w:rsidRPr="00604F5D">
        <w:rPr>
          <w:rFonts w:eastAsia="Calibri" w:cs="Arial"/>
          <w:u w:val="single"/>
        </w:rPr>
        <w:t>, but are not limited to</w:t>
      </w:r>
      <w:r w:rsidRPr="00604F5D">
        <w:rPr>
          <w:rFonts w:eastAsia="Calibri" w:cs="Arial"/>
          <w:sz w:val="16"/>
        </w:rPr>
        <w:t xml:space="preserve">, the </w:t>
      </w:r>
      <w:r w:rsidRPr="00604F5D">
        <w:rPr>
          <w:rFonts w:eastAsia="Calibri" w:cs="Arial"/>
          <w:u w:val="single"/>
        </w:rPr>
        <w:t xml:space="preserve">right </w:t>
      </w:r>
      <w:r w:rsidRPr="00604F5D">
        <w:rPr>
          <w:rFonts w:eastAsia="Calibri" w:cs="Arial"/>
          <w:highlight w:val="cyan"/>
          <w:u w:val="single"/>
        </w:rPr>
        <w:t>to determine</w:t>
      </w:r>
      <w:r w:rsidRPr="00604F5D">
        <w:rPr>
          <w:rFonts w:eastAsia="Calibri" w:cs="Arial"/>
          <w:sz w:val="16"/>
          <w:highlight w:val="cyan"/>
        </w:rPr>
        <w:t xml:space="preserve"> </w:t>
      </w:r>
      <w:r w:rsidRPr="00604F5D">
        <w:rPr>
          <w:rFonts w:eastAsia="Calibri" w:cs="Arial"/>
          <w:sz w:val="16"/>
        </w:rPr>
        <w:t xml:space="preserve">the </w:t>
      </w:r>
      <w:r w:rsidRPr="00604F5D">
        <w:rPr>
          <w:rFonts w:eastAsia="Calibri" w:cs="Arial"/>
          <w:highlight w:val="cyan"/>
          <w:u w:val="single"/>
        </w:rPr>
        <w:t xml:space="preserve">mission </w:t>
      </w:r>
      <w:r w:rsidRPr="00604F5D">
        <w:rPr>
          <w:rFonts w:eastAsia="Calibri" w:cs="Arial"/>
          <w:u w:val="single"/>
        </w:rPr>
        <w:t>of the agency</w:t>
      </w:r>
      <w:r w:rsidRPr="00604F5D">
        <w:rPr>
          <w:rFonts w:eastAsia="Calibri" w:cs="Arial"/>
          <w:sz w:val="16"/>
        </w:rPr>
        <w:t xml:space="preserve">, the right to </w:t>
      </w:r>
      <w:r w:rsidRPr="00604F5D">
        <w:rPr>
          <w:rFonts w:eastAsia="Calibri" w:cs="Arial"/>
          <w:highlight w:val="cyan"/>
          <w:u w:val="single"/>
        </w:rPr>
        <w:t>assign</w:t>
      </w:r>
      <w:r w:rsidRPr="00604F5D">
        <w:rPr>
          <w:rFonts w:eastAsia="Calibri" w:cs="Arial"/>
          <w:sz w:val="16"/>
          <w:highlight w:val="cyan"/>
        </w:rPr>
        <w:t xml:space="preserve"> </w:t>
      </w:r>
      <w:r w:rsidRPr="00604F5D">
        <w:rPr>
          <w:rFonts w:eastAsia="Calibri" w:cs="Arial"/>
          <w:highlight w:val="cyan"/>
          <w:u w:val="single"/>
        </w:rPr>
        <w:t xml:space="preserve">and </w:t>
      </w:r>
      <w:r w:rsidRPr="00604F5D">
        <w:rPr>
          <w:rFonts w:eastAsia="Calibri" w:cs="Arial"/>
          <w:b/>
          <w:iCs/>
          <w:highlight w:val="cyan"/>
          <w:u w:val="single"/>
        </w:rPr>
        <w:t>remove employees</w:t>
      </w:r>
      <w:r w:rsidRPr="00604F5D">
        <w:rPr>
          <w:rFonts w:eastAsia="Calibri" w:cs="Arial"/>
          <w:sz w:val="16"/>
          <w:highlight w:val="cyan"/>
        </w:rPr>
        <w:t xml:space="preserve"> </w:t>
      </w:r>
      <w:r w:rsidRPr="00604F5D">
        <w:rPr>
          <w:rFonts w:eastAsia="Calibri" w:cs="Arial"/>
          <w:sz w:val="16"/>
        </w:rPr>
        <w:t xml:space="preserve">within the agency, </w:t>
      </w:r>
      <w:r w:rsidRPr="00604F5D">
        <w:rPr>
          <w:rFonts w:eastAsia="Calibri" w:cs="Arial"/>
          <w:highlight w:val="cyan"/>
          <w:u w:val="single"/>
        </w:rPr>
        <w:t>and</w:t>
      </w:r>
      <w:r w:rsidRPr="00604F5D">
        <w:rPr>
          <w:rFonts w:eastAsia="Calibri" w:cs="Arial"/>
          <w:sz w:val="16"/>
          <w:highlight w:val="cyan"/>
        </w:rPr>
        <w:t xml:space="preserve"> </w:t>
      </w:r>
      <w:r w:rsidRPr="00604F5D">
        <w:rPr>
          <w:rFonts w:eastAsia="Calibri" w:cs="Arial"/>
          <w:sz w:val="16"/>
        </w:rPr>
        <w:t xml:space="preserve">the </w:t>
      </w:r>
      <w:r w:rsidRPr="00604F5D">
        <w:rPr>
          <w:rFonts w:eastAsia="Calibri" w:cs="Arial"/>
          <w:u w:val="single"/>
        </w:rPr>
        <w:t xml:space="preserve">right to </w:t>
      </w:r>
      <w:r w:rsidRPr="00604F5D">
        <w:rPr>
          <w:rFonts w:eastAsia="Calibri" w:cs="Arial"/>
          <w:b/>
          <w:iCs/>
          <w:highlight w:val="cyan"/>
          <w:u w:val="single"/>
        </w:rPr>
        <w:t xml:space="preserve">take </w:t>
      </w:r>
      <w:r w:rsidRPr="00604F5D">
        <w:rPr>
          <w:rFonts w:eastAsia="Calibri" w:cs="Arial"/>
          <w:b/>
          <w:iCs/>
          <w:u w:val="single"/>
        </w:rPr>
        <w:t xml:space="preserve">whatever </w:t>
      </w:r>
      <w:r w:rsidRPr="00604F5D">
        <w:rPr>
          <w:rFonts w:eastAsia="Calibri" w:cs="Arial"/>
          <w:b/>
          <w:iCs/>
          <w:highlight w:val="cyan"/>
          <w:u w:val="single"/>
        </w:rPr>
        <w:t>actions</w:t>
      </w:r>
      <w:r w:rsidRPr="00604F5D">
        <w:rPr>
          <w:rFonts w:eastAsia="Calibri" w:cs="Arial"/>
          <w:sz w:val="16"/>
          <w:highlight w:val="cyan"/>
        </w:rPr>
        <w:t xml:space="preserve"> </w:t>
      </w:r>
      <w:r w:rsidRPr="00604F5D">
        <w:rPr>
          <w:rFonts w:eastAsia="Calibri" w:cs="Arial"/>
          <w:sz w:val="16"/>
        </w:rPr>
        <w:t xml:space="preserve">may be </w:t>
      </w:r>
      <w:r w:rsidRPr="00604F5D">
        <w:rPr>
          <w:rFonts w:eastAsia="Calibri" w:cs="Arial"/>
          <w:b/>
          <w:iCs/>
          <w:highlight w:val="cyan"/>
          <w:u w:val="single"/>
        </w:rPr>
        <w:t>necessary</w:t>
      </w:r>
      <w:r w:rsidRPr="00604F5D">
        <w:rPr>
          <w:rFonts w:eastAsia="Calibri" w:cs="Arial"/>
          <w:highlight w:val="cyan"/>
          <w:u w:val="single"/>
        </w:rPr>
        <w:t xml:space="preserve"> to carry out</w:t>
      </w:r>
      <w:r w:rsidRPr="00604F5D">
        <w:rPr>
          <w:rFonts w:eastAsia="Calibri" w:cs="Arial"/>
          <w:sz w:val="16"/>
          <w:highlight w:val="cyan"/>
        </w:rPr>
        <w:t xml:space="preserve"> </w:t>
      </w:r>
      <w:r w:rsidRPr="00604F5D">
        <w:rPr>
          <w:rFonts w:eastAsia="Calibri" w:cs="Arial"/>
          <w:sz w:val="16"/>
        </w:rPr>
        <w:t xml:space="preserve">the </w:t>
      </w:r>
      <w:r w:rsidRPr="00604F5D">
        <w:rPr>
          <w:rFonts w:eastAsia="Calibri" w:cs="Arial"/>
          <w:highlight w:val="cyan"/>
          <w:u w:val="single"/>
        </w:rPr>
        <w:t>agency mission during emergencies</w:t>
      </w:r>
      <w:r w:rsidRPr="00604F5D">
        <w:rPr>
          <w:rFonts w:eastAsia="Calibri" w:cs="Arial"/>
          <w:sz w:val="16"/>
        </w:rPr>
        <w:t xml:space="preserve">.' 67 Therefore, </w:t>
      </w:r>
      <w:r w:rsidRPr="00604F5D">
        <w:rPr>
          <w:rFonts w:eastAsia="Calibri" w:cs="Arial"/>
          <w:b/>
          <w:iCs/>
          <w:highlight w:val="cyan"/>
          <w:u w:val="single"/>
        </w:rPr>
        <w:t>these rights are exempted from bargaining</w:t>
      </w:r>
      <w:r w:rsidRPr="00604F5D">
        <w:rPr>
          <w:rFonts w:eastAsia="Calibri" w:cs="Arial"/>
          <w:sz w:val="16"/>
        </w:rPr>
        <w:t xml:space="preserve">.1 68 However, an agency and a collective bargaining unit may bargain over items, such as the number of employees and the skill set assigned to a part of an agency, as well as the method and means by which the employees perform their jobs. 69 Additionally, it provides employees with a remedy if employers fail to comply with the collective bargaining requirements.170 </w:t>
      </w:r>
      <w:r w:rsidRPr="00604F5D">
        <w:rPr>
          <w:rFonts w:eastAsia="Calibri" w:cs="Arial"/>
          <w:highlight w:val="cyan"/>
          <w:u w:val="single"/>
        </w:rPr>
        <w:t>In granting management</w:t>
      </w:r>
      <w:r w:rsidRPr="00604F5D">
        <w:rPr>
          <w:rFonts w:eastAsia="Calibri" w:cs="Arial"/>
          <w:sz w:val="16"/>
          <w:highlight w:val="cyan"/>
        </w:rPr>
        <w:t xml:space="preserve"> </w:t>
      </w:r>
      <w:r w:rsidRPr="00604F5D">
        <w:rPr>
          <w:rFonts w:eastAsia="Calibri" w:cs="Arial"/>
          <w:sz w:val="16"/>
        </w:rPr>
        <w:t xml:space="preserve">such </w:t>
      </w:r>
      <w:r w:rsidRPr="00604F5D">
        <w:rPr>
          <w:rFonts w:eastAsia="Calibri" w:cs="Arial"/>
          <w:highlight w:val="cyan"/>
          <w:u w:val="single"/>
        </w:rPr>
        <w:t>broad rights, Congress</w:t>
      </w:r>
      <w:r w:rsidRPr="00604F5D">
        <w:rPr>
          <w:rFonts w:eastAsia="Calibri" w:cs="Arial"/>
          <w:sz w:val="16"/>
          <w:highlight w:val="cyan"/>
        </w:rPr>
        <w:t xml:space="preserve"> </w:t>
      </w:r>
      <w:r w:rsidRPr="00604F5D">
        <w:rPr>
          <w:rFonts w:eastAsia="Calibri" w:cs="Arial"/>
          <w:sz w:val="16"/>
        </w:rPr>
        <w:t xml:space="preserve">effectively </w:t>
      </w:r>
      <w:r w:rsidRPr="00604F5D">
        <w:rPr>
          <w:rFonts w:eastAsia="Calibri" w:cs="Arial"/>
          <w:highlight w:val="cyan"/>
          <w:u w:val="single"/>
        </w:rPr>
        <w:t>narrowed</w:t>
      </w:r>
      <w:r w:rsidRPr="00604F5D">
        <w:rPr>
          <w:rFonts w:eastAsia="Calibri" w:cs="Arial"/>
          <w:sz w:val="16"/>
          <w:highlight w:val="cyan"/>
        </w:rPr>
        <w:t xml:space="preserve"> </w:t>
      </w:r>
      <w:r w:rsidRPr="00604F5D">
        <w:rPr>
          <w:rFonts w:eastAsia="Calibri" w:cs="Arial"/>
          <w:sz w:val="16"/>
        </w:rPr>
        <w:t xml:space="preserve">the </w:t>
      </w:r>
      <w:r w:rsidRPr="00604F5D">
        <w:rPr>
          <w:rFonts w:eastAsia="Calibri" w:cs="Arial"/>
          <w:highlight w:val="cyan"/>
          <w:u w:val="single"/>
        </w:rPr>
        <w:t>scope</w:t>
      </w:r>
      <w:r w:rsidRPr="00604F5D">
        <w:rPr>
          <w:rFonts w:eastAsia="Calibri" w:cs="Arial"/>
          <w:sz w:val="16"/>
          <w:highlight w:val="cyan"/>
        </w:rPr>
        <w:t xml:space="preserve"> </w:t>
      </w:r>
      <w:r w:rsidRPr="00604F5D">
        <w:rPr>
          <w:rFonts w:eastAsia="Calibri" w:cs="Arial"/>
          <w:highlight w:val="cyan"/>
          <w:u w:val="single"/>
        </w:rPr>
        <w:t>of what fed</w:t>
      </w:r>
      <w:r w:rsidRPr="00604F5D">
        <w:rPr>
          <w:rFonts w:eastAsia="Calibri" w:cs="Arial"/>
          <w:u w:val="single"/>
        </w:rPr>
        <w:t>eral</w:t>
      </w:r>
      <w:r w:rsidRPr="00604F5D">
        <w:rPr>
          <w:rFonts w:eastAsia="Calibri" w:cs="Arial"/>
          <w:highlight w:val="cyan"/>
          <w:u w:val="single"/>
        </w:rPr>
        <w:t xml:space="preserve"> employees </w:t>
      </w:r>
      <w:r w:rsidRPr="00604F5D">
        <w:rPr>
          <w:rFonts w:eastAsia="Calibri" w:cs="Arial"/>
          <w:u w:val="single"/>
        </w:rPr>
        <w:t xml:space="preserve">could collectively </w:t>
      </w:r>
      <w:r w:rsidRPr="00604F5D">
        <w:rPr>
          <w:rFonts w:eastAsia="Calibri" w:cs="Arial"/>
          <w:highlight w:val="cyan"/>
          <w:u w:val="single"/>
        </w:rPr>
        <w:t>bargain over</w:t>
      </w:r>
      <w:r w:rsidRPr="00604F5D">
        <w:rPr>
          <w:rFonts w:eastAsia="Calibri" w:cs="Arial"/>
          <w:sz w:val="16"/>
        </w:rPr>
        <w:t xml:space="preserve">. This is another example of a safeguard that Congress created </w:t>
      </w:r>
      <w:r w:rsidRPr="00604F5D">
        <w:rPr>
          <w:rFonts w:eastAsia="Calibri" w:cs="Arial"/>
          <w:highlight w:val="cyan"/>
          <w:u w:val="single"/>
        </w:rPr>
        <w:t xml:space="preserve">to </w:t>
      </w:r>
      <w:r w:rsidRPr="00604F5D">
        <w:rPr>
          <w:rFonts w:eastAsia="Calibri" w:cs="Arial"/>
          <w:b/>
          <w:iCs/>
          <w:highlight w:val="cyan"/>
          <w:u w:val="single"/>
        </w:rPr>
        <w:t>ensure</w:t>
      </w:r>
      <w:r w:rsidRPr="00604F5D">
        <w:rPr>
          <w:rFonts w:eastAsia="Calibri" w:cs="Arial"/>
          <w:sz w:val="16"/>
          <w:highlight w:val="cyan"/>
        </w:rPr>
        <w:t xml:space="preserve"> </w:t>
      </w:r>
      <w:r w:rsidRPr="00604F5D">
        <w:rPr>
          <w:rFonts w:eastAsia="Calibri" w:cs="Arial"/>
          <w:sz w:val="16"/>
        </w:rPr>
        <w:t xml:space="preserve">that </w:t>
      </w:r>
      <w:r w:rsidRPr="00604F5D">
        <w:rPr>
          <w:rFonts w:eastAsia="Calibri" w:cs="Arial"/>
          <w:u w:val="single"/>
        </w:rPr>
        <w:t xml:space="preserve">government </w:t>
      </w:r>
      <w:r w:rsidRPr="00604F5D">
        <w:rPr>
          <w:rFonts w:eastAsia="Calibri" w:cs="Arial"/>
          <w:b/>
          <w:iCs/>
          <w:highlight w:val="cyan"/>
          <w:u w:val="single"/>
        </w:rPr>
        <w:t>operations would not be inhibited</w:t>
      </w:r>
      <w:r w:rsidRPr="00604F5D">
        <w:rPr>
          <w:rFonts w:eastAsia="Calibri" w:cs="Arial"/>
          <w:highlight w:val="cyan"/>
          <w:u w:val="single"/>
        </w:rPr>
        <w:t xml:space="preserve"> by </w:t>
      </w:r>
      <w:r w:rsidRPr="00604F5D">
        <w:rPr>
          <w:rFonts w:eastAsia="Calibri" w:cs="Arial"/>
          <w:u w:val="single"/>
        </w:rPr>
        <w:t xml:space="preserve">federal </w:t>
      </w:r>
      <w:r w:rsidRPr="00604F5D">
        <w:rPr>
          <w:rFonts w:eastAsia="Calibri" w:cs="Arial"/>
          <w:highlight w:val="cyan"/>
          <w:u w:val="single"/>
        </w:rPr>
        <w:t xml:space="preserve">employee </w:t>
      </w:r>
      <w:r w:rsidRPr="00604F5D">
        <w:rPr>
          <w:rFonts w:eastAsia="Calibri" w:cs="Arial"/>
          <w:u w:val="single"/>
        </w:rPr>
        <w:t xml:space="preserve">collective </w:t>
      </w:r>
      <w:r w:rsidRPr="00604F5D">
        <w:rPr>
          <w:rFonts w:eastAsia="Calibri" w:cs="Arial"/>
          <w:highlight w:val="cyan"/>
          <w:u w:val="single"/>
        </w:rPr>
        <w:t>bargaining rights</w:t>
      </w:r>
      <w:r w:rsidRPr="00604F5D">
        <w:rPr>
          <w:rFonts w:eastAsia="Calibri" w:cs="Arial"/>
          <w:sz w:val="16"/>
        </w:rPr>
        <w:t>.</w:t>
      </w:r>
    </w:p>
    <w:p w14:paraId="7DEEBF9A" w14:textId="77777777" w:rsidR="00604F5D" w:rsidRPr="00604F5D" w:rsidRDefault="00604F5D" w:rsidP="00604F5D">
      <w:pPr>
        <w:keepNext/>
        <w:keepLines/>
        <w:spacing w:before="40" w:after="0" w:line="256" w:lineRule="auto"/>
        <w:outlineLvl w:val="3"/>
        <w:rPr>
          <w:rFonts w:eastAsia="Times New Roman" w:cs="Times New Roman"/>
          <w:b/>
          <w:iCs/>
          <w:sz w:val="26"/>
        </w:rPr>
      </w:pPr>
      <w:r w:rsidRPr="00604F5D">
        <w:rPr>
          <w:rFonts w:eastAsia="Times New Roman" w:cs="Times New Roman"/>
          <w:b/>
          <w:iCs/>
          <w:sz w:val="26"/>
        </w:rPr>
        <w:t xml:space="preserve">Damage is </w:t>
      </w:r>
      <w:r w:rsidRPr="00604F5D">
        <w:rPr>
          <w:rFonts w:eastAsia="Times New Roman" w:cs="Times New Roman"/>
          <w:b/>
          <w:iCs/>
          <w:sz w:val="26"/>
          <w:u w:val="single"/>
        </w:rPr>
        <w:t>already done</w:t>
      </w:r>
      <w:r w:rsidRPr="00604F5D">
        <w:rPr>
          <w:rFonts w:eastAsia="Times New Roman" w:cs="Times New Roman"/>
          <w:b/>
          <w:iCs/>
          <w:sz w:val="26"/>
        </w:rPr>
        <w:t xml:space="preserve"> AND Trump </w:t>
      </w:r>
      <w:r w:rsidRPr="00604F5D">
        <w:rPr>
          <w:rFonts w:eastAsia="Times New Roman" w:cs="Times New Roman"/>
          <w:b/>
          <w:iCs/>
          <w:sz w:val="26"/>
          <w:u w:val="single"/>
        </w:rPr>
        <w:t>breaks the law</w:t>
      </w:r>
      <w:r w:rsidRPr="00604F5D">
        <w:rPr>
          <w:rFonts w:eastAsia="Times New Roman" w:cs="Times New Roman"/>
          <w:b/>
          <w:iCs/>
          <w:sz w:val="26"/>
        </w:rPr>
        <w:t xml:space="preserve"> to </w:t>
      </w:r>
      <w:r w:rsidRPr="00604F5D">
        <w:rPr>
          <w:rFonts w:eastAsia="Times New Roman" w:cs="Times New Roman"/>
          <w:b/>
          <w:iCs/>
          <w:sz w:val="26"/>
          <w:u w:val="single"/>
        </w:rPr>
        <w:t>hurt workers</w:t>
      </w:r>
      <w:r w:rsidRPr="00604F5D">
        <w:rPr>
          <w:rFonts w:eastAsia="Times New Roman" w:cs="Times New Roman"/>
          <w:b/>
          <w:iCs/>
          <w:sz w:val="26"/>
        </w:rPr>
        <w:t>.</w:t>
      </w:r>
    </w:p>
    <w:p w14:paraId="4B398083" w14:textId="77777777" w:rsidR="00604F5D" w:rsidRPr="00604F5D" w:rsidRDefault="00604F5D" w:rsidP="00604F5D">
      <w:pPr>
        <w:spacing w:line="256" w:lineRule="auto"/>
        <w:rPr>
          <w:rFonts w:eastAsia="Calibri" w:cs="Arial"/>
        </w:rPr>
      </w:pPr>
      <w:proofErr w:type="spellStart"/>
      <w:r w:rsidRPr="00604F5D">
        <w:rPr>
          <w:rFonts w:eastAsia="Calibri" w:cs="Arial"/>
          <w:b/>
          <w:bCs/>
          <w:sz w:val="26"/>
        </w:rPr>
        <w:t>Karmack</w:t>
      </w:r>
      <w:proofErr w:type="spellEnd"/>
      <w:r w:rsidRPr="00604F5D">
        <w:rPr>
          <w:rFonts w:eastAsia="Calibri" w:cs="Arial"/>
          <w:b/>
          <w:bCs/>
          <w:sz w:val="26"/>
        </w:rPr>
        <w:t xml:space="preserve"> 25</w:t>
      </w:r>
      <w:r w:rsidRPr="00604F5D">
        <w:rPr>
          <w:rFonts w:eastAsia="Calibri" w:cs="Arial"/>
        </w:rPr>
        <w:t xml:space="preserve">, [May 5, Elaine Kamarck Founding Director - Center for Effective Public Management (CEPM), Senior Fellow - Governance Studies, What happens to DOGE when Elon Musk is </w:t>
      </w:r>
      <w:proofErr w:type="gramStart"/>
      <w:r w:rsidRPr="00604F5D">
        <w:rPr>
          <w:rFonts w:eastAsia="Calibri" w:cs="Arial"/>
        </w:rPr>
        <w:t>gone?,</w:t>
      </w:r>
      <w:proofErr w:type="gramEnd"/>
      <w:r w:rsidRPr="00604F5D">
        <w:rPr>
          <w:rFonts w:eastAsia="Calibri" w:cs="Arial"/>
        </w:rPr>
        <w:t xml:space="preserve"> https://www.brookings.edu/articles/what-happens-to-doge-when-elon-musk-is-gone/]</w:t>
      </w:r>
    </w:p>
    <w:p w14:paraId="78040E4F" w14:textId="77777777" w:rsidR="00604F5D" w:rsidRPr="00604F5D" w:rsidRDefault="00604F5D" w:rsidP="00604F5D">
      <w:pPr>
        <w:spacing w:line="256" w:lineRule="auto"/>
        <w:rPr>
          <w:rFonts w:eastAsia="Calibri" w:cs="Arial"/>
          <w:sz w:val="16"/>
        </w:rPr>
      </w:pPr>
      <w:r w:rsidRPr="00604F5D">
        <w:rPr>
          <w:rFonts w:eastAsia="Calibri" w:cs="Arial"/>
          <w:highlight w:val="cyan"/>
          <w:u w:val="single"/>
        </w:rPr>
        <w:t>Musk</w:t>
      </w:r>
      <w:r w:rsidRPr="00604F5D">
        <w:rPr>
          <w:rFonts w:eastAsia="Calibri" w:cs="Arial"/>
          <w:sz w:val="16"/>
          <w:highlight w:val="cyan"/>
        </w:rPr>
        <w:t xml:space="preserve"> </w:t>
      </w:r>
      <w:r w:rsidRPr="00604F5D">
        <w:rPr>
          <w:rFonts w:eastAsia="Calibri" w:cs="Arial"/>
          <w:highlight w:val="cyan"/>
          <w:u w:val="single"/>
        </w:rPr>
        <w:t>leaves</w:t>
      </w:r>
      <w:r w:rsidRPr="00604F5D">
        <w:rPr>
          <w:rFonts w:eastAsia="Calibri" w:cs="Arial"/>
          <w:sz w:val="16"/>
          <w:highlight w:val="cyan"/>
        </w:rPr>
        <w:t xml:space="preserve"> </w:t>
      </w:r>
      <w:r w:rsidRPr="00604F5D">
        <w:rPr>
          <w:rFonts w:eastAsia="Calibri" w:cs="Arial"/>
          <w:sz w:val="16"/>
        </w:rPr>
        <w:t xml:space="preserve">behind </w:t>
      </w:r>
      <w:r w:rsidRPr="00604F5D">
        <w:rPr>
          <w:rFonts w:eastAsia="Calibri" w:cs="Arial"/>
          <w:highlight w:val="cyan"/>
          <w:u w:val="single"/>
        </w:rPr>
        <w:t>a stunned</w:t>
      </w:r>
      <w:r w:rsidRPr="00604F5D">
        <w:rPr>
          <w:rFonts w:eastAsia="Calibri" w:cs="Arial"/>
          <w:sz w:val="16"/>
          <w:highlight w:val="cyan"/>
        </w:rPr>
        <w:t xml:space="preserve"> </w:t>
      </w:r>
      <w:r w:rsidRPr="00604F5D">
        <w:rPr>
          <w:rFonts w:eastAsia="Calibri" w:cs="Arial"/>
          <w:sz w:val="16"/>
        </w:rPr>
        <w:t xml:space="preserve">and </w:t>
      </w:r>
      <w:r w:rsidRPr="00604F5D">
        <w:rPr>
          <w:rFonts w:eastAsia="Calibri" w:cs="Arial"/>
          <w:highlight w:val="cyan"/>
          <w:u w:val="single"/>
        </w:rPr>
        <w:t>demoralized</w:t>
      </w:r>
      <w:r w:rsidRPr="00604F5D">
        <w:rPr>
          <w:rFonts w:eastAsia="Calibri" w:cs="Arial"/>
          <w:sz w:val="16"/>
          <w:highlight w:val="cyan"/>
        </w:rPr>
        <w:t xml:space="preserve"> </w:t>
      </w:r>
      <w:r w:rsidRPr="00604F5D">
        <w:rPr>
          <w:rFonts w:eastAsia="Calibri" w:cs="Arial"/>
          <w:highlight w:val="cyan"/>
          <w:u w:val="single"/>
        </w:rPr>
        <w:t>workforce</w:t>
      </w:r>
      <w:r w:rsidRPr="00604F5D">
        <w:rPr>
          <w:rFonts w:eastAsia="Calibri" w:cs="Arial"/>
          <w:sz w:val="16"/>
        </w:rPr>
        <w:t xml:space="preserve">, with marginal savings at best. Although he pledged to cut $2 trillion from the federal budget, he ultimately reported achieving only a fraction of that—$160 billion. Independent analyses by journalists, however, suggest even that figure is inflated and riddled with accounting errors. </w:t>
      </w:r>
    </w:p>
    <w:p w14:paraId="4EA5DC0B" w14:textId="77777777" w:rsidR="00604F5D" w:rsidRPr="00604F5D" w:rsidRDefault="00604F5D" w:rsidP="00604F5D">
      <w:pPr>
        <w:spacing w:line="256" w:lineRule="auto"/>
        <w:rPr>
          <w:rFonts w:eastAsia="Calibri" w:cs="Arial"/>
          <w:sz w:val="16"/>
        </w:rPr>
      </w:pPr>
      <w:r w:rsidRPr="00604F5D">
        <w:rPr>
          <w:rFonts w:eastAsia="Calibri" w:cs="Arial"/>
          <w:sz w:val="16"/>
        </w:rPr>
        <w:t xml:space="preserve">Musk’s </w:t>
      </w:r>
      <w:r w:rsidRPr="00604F5D">
        <w:rPr>
          <w:rFonts w:eastAsia="Calibri" w:cs="Arial"/>
          <w:highlight w:val="cyan"/>
          <w:u w:val="single"/>
        </w:rPr>
        <w:t>downsizing</w:t>
      </w:r>
      <w:r w:rsidRPr="00604F5D">
        <w:rPr>
          <w:rFonts w:eastAsia="Calibri" w:cs="Arial"/>
          <w:sz w:val="16"/>
          <w:highlight w:val="cyan"/>
        </w:rPr>
        <w:t xml:space="preserve"> </w:t>
      </w:r>
      <w:r w:rsidRPr="00604F5D">
        <w:rPr>
          <w:rFonts w:eastAsia="Calibri" w:cs="Arial"/>
          <w:sz w:val="16"/>
        </w:rPr>
        <w:t xml:space="preserve">efforts were </w:t>
      </w:r>
      <w:r w:rsidRPr="00604F5D">
        <w:rPr>
          <w:rFonts w:eastAsia="Calibri" w:cs="Arial"/>
          <w:highlight w:val="cyan"/>
          <w:u w:val="single"/>
        </w:rPr>
        <w:t>accompanied by</w:t>
      </w:r>
      <w:r w:rsidRPr="00604F5D">
        <w:rPr>
          <w:rFonts w:eastAsia="Calibri" w:cs="Arial"/>
          <w:sz w:val="16"/>
          <w:highlight w:val="cyan"/>
        </w:rPr>
        <w:t xml:space="preserve"> </w:t>
      </w:r>
      <w:r w:rsidRPr="00604F5D">
        <w:rPr>
          <w:rFonts w:eastAsia="Calibri" w:cs="Arial"/>
          <w:sz w:val="16"/>
        </w:rPr>
        <w:t xml:space="preserve">a </w:t>
      </w:r>
      <w:r w:rsidRPr="00604F5D">
        <w:rPr>
          <w:rFonts w:eastAsia="Calibri" w:cs="Arial"/>
          <w:highlight w:val="cyan"/>
          <w:u w:val="single"/>
        </w:rPr>
        <w:t>torrent of insults</w:t>
      </w:r>
      <w:r w:rsidRPr="00604F5D">
        <w:rPr>
          <w:rFonts w:eastAsia="Calibri" w:cs="Arial"/>
          <w:sz w:val="16"/>
          <w:highlight w:val="cyan"/>
        </w:rPr>
        <w:t xml:space="preserve"> </w:t>
      </w:r>
      <w:r w:rsidRPr="00604F5D">
        <w:rPr>
          <w:rFonts w:eastAsia="Calibri" w:cs="Arial"/>
          <w:sz w:val="16"/>
        </w:rPr>
        <w:t xml:space="preserve">leveled </w:t>
      </w:r>
      <w:r w:rsidRPr="00604F5D">
        <w:rPr>
          <w:rFonts w:eastAsia="Calibri" w:cs="Arial"/>
          <w:highlight w:val="cyan"/>
          <w:u w:val="single"/>
        </w:rPr>
        <w:t>at civil servants</w:t>
      </w:r>
      <w:r w:rsidRPr="00604F5D">
        <w:rPr>
          <w:rFonts w:eastAsia="Calibri" w:cs="Arial"/>
          <w:sz w:val="16"/>
        </w:rPr>
        <w:t>, many of whom thought they were faithfully upholding the law and serving the public. At the U.S. Agency for International Development, staff were said to be part of a “criminal organization,” even though no evidence was ever provided to support that claim. Longtime government employees were reportedly asked to list five tasks they had completed that week or risk being fired. At the Department of Homeland Security, employees were asked to submit photos as proof of in-office attendance, while others were required to file daily reports noting whether they worked on site or remotely.</w:t>
      </w:r>
    </w:p>
    <w:p w14:paraId="4BF768D6" w14:textId="77777777" w:rsidR="00604F5D" w:rsidRPr="00604F5D" w:rsidRDefault="00604F5D" w:rsidP="00604F5D">
      <w:pPr>
        <w:spacing w:line="256" w:lineRule="auto"/>
        <w:rPr>
          <w:rFonts w:eastAsia="Calibri" w:cs="Arial"/>
          <w:sz w:val="16"/>
        </w:rPr>
      </w:pPr>
      <w:r w:rsidRPr="00604F5D">
        <w:rPr>
          <w:rFonts w:eastAsia="Calibri" w:cs="Arial"/>
          <w:sz w:val="16"/>
        </w:rPr>
        <w:t>So, as Musk leaves, what is the state of play?</w:t>
      </w:r>
    </w:p>
    <w:p w14:paraId="6D7DC796" w14:textId="77777777" w:rsidR="00604F5D" w:rsidRPr="00604F5D" w:rsidRDefault="00604F5D" w:rsidP="00604F5D">
      <w:pPr>
        <w:spacing w:line="256" w:lineRule="auto"/>
        <w:rPr>
          <w:rFonts w:eastAsia="Calibri" w:cs="Arial"/>
          <w:sz w:val="16"/>
        </w:rPr>
      </w:pPr>
      <w:r w:rsidRPr="00604F5D">
        <w:rPr>
          <w:rFonts w:eastAsia="Calibri" w:cs="Arial"/>
          <w:sz w:val="16"/>
        </w:rPr>
        <w:t xml:space="preserve">Much of </w:t>
      </w:r>
      <w:r w:rsidRPr="00604F5D">
        <w:rPr>
          <w:rFonts w:eastAsia="Calibri" w:cs="Arial"/>
          <w:highlight w:val="cyan"/>
          <w:u w:val="single"/>
        </w:rPr>
        <w:t>the</w:t>
      </w:r>
      <w:r w:rsidRPr="00604F5D">
        <w:rPr>
          <w:rFonts w:eastAsia="Calibri" w:cs="Arial"/>
          <w:sz w:val="16"/>
          <w:highlight w:val="cyan"/>
        </w:rPr>
        <w:t xml:space="preserve"> </w:t>
      </w:r>
      <w:r w:rsidRPr="00604F5D">
        <w:rPr>
          <w:rFonts w:eastAsia="Calibri" w:cs="Arial"/>
          <w:sz w:val="16"/>
        </w:rPr>
        <w:t xml:space="preserve">federal </w:t>
      </w:r>
      <w:r w:rsidRPr="00604F5D">
        <w:rPr>
          <w:rFonts w:eastAsia="Calibri" w:cs="Arial"/>
          <w:highlight w:val="cyan"/>
          <w:u w:val="single"/>
        </w:rPr>
        <w:t>government</w:t>
      </w:r>
      <w:r w:rsidRPr="00604F5D">
        <w:rPr>
          <w:rFonts w:eastAsia="Calibri" w:cs="Arial"/>
          <w:sz w:val="16"/>
          <w:highlight w:val="cyan"/>
        </w:rPr>
        <w:t xml:space="preserve"> </w:t>
      </w:r>
      <w:r w:rsidRPr="00604F5D">
        <w:rPr>
          <w:rFonts w:eastAsia="Calibri" w:cs="Arial"/>
          <w:highlight w:val="cyan"/>
          <w:u w:val="single"/>
        </w:rPr>
        <w:t>is</w:t>
      </w:r>
      <w:r w:rsidRPr="00604F5D">
        <w:rPr>
          <w:rFonts w:eastAsia="Calibri" w:cs="Arial"/>
          <w:sz w:val="16"/>
          <w:highlight w:val="cyan"/>
        </w:rPr>
        <w:t xml:space="preserve"> </w:t>
      </w:r>
      <w:r w:rsidRPr="00604F5D">
        <w:rPr>
          <w:rFonts w:eastAsia="Calibri" w:cs="Arial"/>
          <w:sz w:val="16"/>
        </w:rPr>
        <w:t xml:space="preserve">currently </w:t>
      </w:r>
      <w:r w:rsidRPr="00604F5D">
        <w:rPr>
          <w:rFonts w:eastAsia="Calibri" w:cs="Arial"/>
          <w:highlight w:val="cyan"/>
          <w:u w:val="single"/>
        </w:rPr>
        <w:t>in disarray. Employees</w:t>
      </w:r>
      <w:r w:rsidRPr="00604F5D">
        <w:rPr>
          <w:rFonts w:eastAsia="Calibri" w:cs="Arial"/>
          <w:sz w:val="16"/>
          <w:highlight w:val="cyan"/>
        </w:rPr>
        <w:t xml:space="preserve"> </w:t>
      </w:r>
      <w:r w:rsidRPr="00604F5D">
        <w:rPr>
          <w:rFonts w:eastAsia="Calibri" w:cs="Arial"/>
          <w:highlight w:val="cyan"/>
          <w:u w:val="single"/>
        </w:rPr>
        <w:t>have been fired or incentivized to resign</w:t>
      </w:r>
      <w:r w:rsidRPr="00604F5D">
        <w:rPr>
          <w:rFonts w:eastAsia="Calibri" w:cs="Arial"/>
          <w:sz w:val="16"/>
        </w:rPr>
        <w:t xml:space="preserve">, and billions of dollars in federal contracts—covering medical research, cancer initiatives, university projects, and support for local libraries and museums—have been canceled. Many of the actions taken by DOGE are now the subject of litigation, with several dozen lawsuits filed alleging wrongful termination, lack of due process, privacy violations, and improper access to confidential databases. The </w:t>
      </w:r>
      <w:r w:rsidRPr="00604F5D">
        <w:rPr>
          <w:rFonts w:eastAsia="Calibri" w:cs="Arial"/>
          <w:highlight w:val="cyan"/>
          <w:u w:val="single"/>
        </w:rPr>
        <w:t>DOGE</w:t>
      </w:r>
      <w:r w:rsidRPr="00604F5D">
        <w:rPr>
          <w:rFonts w:eastAsia="Calibri" w:cs="Arial"/>
          <w:sz w:val="16"/>
          <w:highlight w:val="cyan"/>
        </w:rPr>
        <w:t xml:space="preserve"> </w:t>
      </w:r>
      <w:r w:rsidRPr="00604F5D">
        <w:rPr>
          <w:rFonts w:eastAsia="Calibri" w:cs="Arial"/>
          <w:sz w:val="16"/>
        </w:rPr>
        <w:t xml:space="preserve">campaign </w:t>
      </w:r>
      <w:r w:rsidRPr="00604F5D">
        <w:rPr>
          <w:rFonts w:eastAsia="Calibri" w:cs="Arial"/>
          <w:highlight w:val="cyan"/>
          <w:u w:val="single"/>
        </w:rPr>
        <w:t xml:space="preserve">unfolded with </w:t>
      </w:r>
      <w:r w:rsidRPr="00604F5D">
        <w:rPr>
          <w:rFonts w:eastAsia="Calibri" w:cs="Arial"/>
          <w:b/>
          <w:iCs/>
          <w:highlight w:val="cyan"/>
          <w:u w:val="single"/>
        </w:rPr>
        <w:t>little regard for decades of legal protections</w:t>
      </w:r>
      <w:r w:rsidRPr="00604F5D">
        <w:rPr>
          <w:rFonts w:eastAsia="Calibri" w:cs="Arial"/>
          <w:sz w:val="16"/>
          <w:highlight w:val="cyan"/>
        </w:rPr>
        <w:t xml:space="preserve"> </w:t>
      </w:r>
      <w:r w:rsidRPr="00604F5D">
        <w:rPr>
          <w:rFonts w:eastAsia="Calibri" w:cs="Arial"/>
          <w:sz w:val="16"/>
        </w:rPr>
        <w:t>shielding civil servants from politically motivated dismissals. As a result, at least 31 lawsuits have been filed against DOGE actions alone, leading to a chaotic legal back-and-forth across multiple federal agencies.</w:t>
      </w:r>
    </w:p>
    <w:p w14:paraId="0D5EAA46" w14:textId="77777777" w:rsidR="00604F5D" w:rsidRPr="00604F5D" w:rsidRDefault="00604F5D" w:rsidP="00604F5D">
      <w:pPr>
        <w:keepNext/>
        <w:keepLines/>
        <w:spacing w:before="40" w:after="0" w:line="256" w:lineRule="auto"/>
        <w:outlineLvl w:val="3"/>
        <w:rPr>
          <w:rFonts w:eastAsia="Times New Roman" w:cs="Times New Roman"/>
          <w:b/>
          <w:iCs/>
          <w:sz w:val="26"/>
        </w:rPr>
      </w:pPr>
      <w:r w:rsidRPr="00604F5D">
        <w:rPr>
          <w:rFonts w:eastAsia="Times New Roman" w:cs="Times New Roman"/>
          <w:b/>
          <w:iCs/>
          <w:sz w:val="26"/>
        </w:rPr>
        <w:t xml:space="preserve">He'll </w:t>
      </w:r>
      <w:r w:rsidRPr="00604F5D">
        <w:rPr>
          <w:rFonts w:eastAsia="Times New Roman" w:cs="Times New Roman"/>
          <w:b/>
          <w:iCs/>
          <w:sz w:val="26"/>
          <w:u w:val="single"/>
        </w:rPr>
        <w:t>interpret</w:t>
      </w:r>
      <w:r w:rsidRPr="00604F5D">
        <w:rPr>
          <w:rFonts w:eastAsia="Times New Roman" w:cs="Times New Roman"/>
          <w:b/>
          <w:iCs/>
          <w:sz w:val="26"/>
        </w:rPr>
        <w:t xml:space="preserve"> law to </w:t>
      </w:r>
      <w:r w:rsidRPr="00604F5D">
        <w:rPr>
          <w:rFonts w:eastAsia="Times New Roman" w:cs="Times New Roman"/>
          <w:b/>
          <w:iCs/>
          <w:sz w:val="26"/>
          <w:u w:val="single"/>
        </w:rPr>
        <w:t>reverse</w:t>
      </w:r>
      <w:r w:rsidRPr="00604F5D">
        <w:rPr>
          <w:rFonts w:eastAsia="Times New Roman" w:cs="Times New Roman"/>
          <w:b/>
          <w:iCs/>
          <w:sz w:val="26"/>
        </w:rPr>
        <w:t xml:space="preserve"> changes.</w:t>
      </w:r>
    </w:p>
    <w:p w14:paraId="03B6FEC0" w14:textId="77777777" w:rsidR="00604F5D" w:rsidRPr="00604F5D" w:rsidRDefault="00604F5D" w:rsidP="00604F5D">
      <w:pPr>
        <w:spacing w:line="256" w:lineRule="auto"/>
        <w:rPr>
          <w:rFonts w:eastAsia="Calibri" w:cs="Arial"/>
        </w:rPr>
      </w:pPr>
      <w:r w:rsidRPr="00604F5D">
        <w:rPr>
          <w:rFonts w:eastAsia="Calibri" w:cs="Arial"/>
          <w:b/>
          <w:bCs/>
          <w:sz w:val="26"/>
        </w:rPr>
        <w:t>Devins 17</w:t>
      </w:r>
      <w:r w:rsidRPr="00604F5D">
        <w:rPr>
          <w:rFonts w:eastAsia="Calibri" w:cs="Arial"/>
        </w:rPr>
        <w:t>, [Professor of Law and Government at College of William and Mary, The Erosion of Congressional Checks on Presidential Power, January 29, scholarship.law.wm.edu/cgi/viewcontent.cgi?article=1404&amp;context=popular_media]</w:t>
      </w:r>
    </w:p>
    <w:p w14:paraId="1E57AB86" w14:textId="77777777" w:rsidR="00604F5D" w:rsidRPr="00604F5D" w:rsidRDefault="00604F5D" w:rsidP="00604F5D">
      <w:pPr>
        <w:spacing w:line="256" w:lineRule="auto"/>
        <w:rPr>
          <w:rFonts w:eastAsia="Calibri" w:cs="Arial"/>
          <w:sz w:val="16"/>
        </w:rPr>
      </w:pPr>
      <w:r w:rsidRPr="00604F5D">
        <w:rPr>
          <w:rFonts w:eastAsia="Calibri" w:cs="Arial"/>
          <w:sz w:val="16"/>
        </w:rPr>
        <w:t>The Cipher Brief: What are the major things that a president can or can’t do today without significant legislative or judicial checks?</w:t>
      </w:r>
    </w:p>
    <w:p w14:paraId="245BE7C2" w14:textId="77777777" w:rsidR="00604F5D" w:rsidRPr="00604F5D" w:rsidRDefault="00604F5D" w:rsidP="00604F5D">
      <w:pPr>
        <w:spacing w:line="256" w:lineRule="auto"/>
        <w:rPr>
          <w:rFonts w:eastAsia="Calibri" w:cs="Arial"/>
          <w:u w:val="single"/>
        </w:rPr>
      </w:pPr>
      <w:r w:rsidRPr="00604F5D">
        <w:rPr>
          <w:rFonts w:eastAsia="Calibri" w:cs="Arial"/>
          <w:sz w:val="16"/>
        </w:rPr>
        <w:t xml:space="preserve">Neal Devins: </w:t>
      </w:r>
      <w:r w:rsidRPr="00604F5D">
        <w:rPr>
          <w:rFonts w:eastAsia="Calibri" w:cs="Arial"/>
          <w:u w:val="single"/>
        </w:rPr>
        <w:t xml:space="preserve">The </w:t>
      </w:r>
      <w:r w:rsidRPr="00604F5D">
        <w:rPr>
          <w:rFonts w:eastAsia="Calibri" w:cs="Arial"/>
          <w:highlight w:val="cyan"/>
          <w:u w:val="single"/>
        </w:rPr>
        <w:t xml:space="preserve">President has </w:t>
      </w:r>
      <w:r w:rsidRPr="00604F5D">
        <w:rPr>
          <w:rFonts w:eastAsia="Calibri" w:cs="Arial"/>
          <w:b/>
          <w:iCs/>
          <w:highlight w:val="cyan"/>
          <w:u w:val="single"/>
        </w:rPr>
        <w:t>broad authority to interpret</w:t>
      </w:r>
      <w:r w:rsidRPr="00604F5D">
        <w:rPr>
          <w:rFonts w:eastAsia="Calibri" w:cs="Arial"/>
          <w:b/>
          <w:iCs/>
          <w:u w:val="single"/>
        </w:rPr>
        <w:t xml:space="preserve"> federal law</w:t>
      </w:r>
      <w:r w:rsidRPr="00604F5D">
        <w:rPr>
          <w:rFonts w:eastAsia="Calibri" w:cs="Arial"/>
          <w:u w:val="single"/>
        </w:rPr>
        <w:t xml:space="preserve"> in ways that advance the</w:t>
      </w:r>
      <w:r w:rsidRPr="00604F5D">
        <w:rPr>
          <w:rFonts w:eastAsia="Calibri" w:cs="Arial"/>
          <w:sz w:val="16"/>
        </w:rPr>
        <w:t xml:space="preserve"> President’s political </w:t>
      </w:r>
      <w:r w:rsidRPr="00604F5D">
        <w:rPr>
          <w:rFonts w:eastAsia="Calibri" w:cs="Arial"/>
          <w:u w:val="single"/>
        </w:rPr>
        <w:t>agenda.</w:t>
      </w:r>
      <w:r w:rsidRPr="00604F5D">
        <w:rPr>
          <w:rFonts w:eastAsia="Calibri" w:cs="Arial"/>
          <w:sz w:val="16"/>
        </w:rPr>
        <w:t xml:space="preserve"> Whenever the President does that, </w:t>
      </w:r>
      <w:r w:rsidRPr="00604F5D">
        <w:rPr>
          <w:rFonts w:eastAsia="Calibri" w:cs="Arial"/>
          <w:u w:val="single"/>
        </w:rPr>
        <w:t>he is claiming to act within</w:t>
      </w:r>
      <w:r w:rsidRPr="00604F5D">
        <w:rPr>
          <w:rFonts w:eastAsia="Calibri" w:cs="Arial"/>
          <w:sz w:val="16"/>
        </w:rPr>
        <w:t xml:space="preserve"> the </w:t>
      </w:r>
      <w:r w:rsidRPr="00604F5D">
        <w:rPr>
          <w:rFonts w:eastAsia="Calibri" w:cs="Arial"/>
          <w:u w:val="single"/>
        </w:rPr>
        <w:t>authority</w:t>
      </w:r>
      <w:r w:rsidRPr="00604F5D">
        <w:rPr>
          <w:rFonts w:eastAsia="Calibri" w:cs="Arial"/>
          <w:sz w:val="16"/>
        </w:rPr>
        <w:t xml:space="preserve"> that </w:t>
      </w:r>
      <w:r w:rsidRPr="00604F5D">
        <w:rPr>
          <w:rFonts w:eastAsia="Calibri" w:cs="Arial"/>
          <w:u w:val="single"/>
        </w:rPr>
        <w:t>Congress gives him.</w:t>
      </w:r>
      <w:r w:rsidRPr="00604F5D">
        <w:rPr>
          <w:rFonts w:eastAsia="Calibri" w:cs="Arial"/>
          <w:sz w:val="16"/>
        </w:rPr>
        <w:t xml:space="preserve"> In other words, the President can pursue a broad range of initiatives </w:t>
      </w:r>
      <w:r w:rsidRPr="00604F5D">
        <w:rPr>
          <w:rFonts w:eastAsia="Calibri" w:cs="Arial"/>
          <w:highlight w:val="cyan"/>
          <w:u w:val="single"/>
        </w:rPr>
        <w:t xml:space="preserve">where they </w:t>
      </w:r>
      <w:r w:rsidRPr="00604F5D">
        <w:rPr>
          <w:rFonts w:eastAsia="Calibri" w:cs="Arial"/>
          <w:b/>
          <w:iCs/>
          <w:highlight w:val="cyan"/>
          <w:u w:val="single"/>
        </w:rPr>
        <w:t xml:space="preserve">see space </w:t>
      </w:r>
      <w:r w:rsidRPr="00604F5D">
        <w:rPr>
          <w:rFonts w:eastAsia="Calibri" w:cs="Arial"/>
          <w:highlight w:val="cyan"/>
          <w:u w:val="single"/>
        </w:rPr>
        <w:t>in</w:t>
      </w:r>
      <w:r w:rsidRPr="00604F5D">
        <w:rPr>
          <w:rFonts w:eastAsia="Calibri" w:cs="Arial"/>
          <w:sz w:val="16"/>
        </w:rPr>
        <w:t xml:space="preserve"> the </w:t>
      </w:r>
      <w:r w:rsidRPr="00604F5D">
        <w:rPr>
          <w:rFonts w:eastAsia="Calibri" w:cs="Arial"/>
          <w:u w:val="single"/>
        </w:rPr>
        <w:t xml:space="preserve">existing </w:t>
      </w:r>
      <w:r w:rsidRPr="00604F5D">
        <w:rPr>
          <w:rFonts w:eastAsia="Calibri" w:cs="Arial"/>
          <w:highlight w:val="cyan"/>
          <w:u w:val="single"/>
        </w:rPr>
        <w:t xml:space="preserve">law to </w:t>
      </w:r>
      <w:r w:rsidRPr="00604F5D">
        <w:rPr>
          <w:rFonts w:eastAsia="Calibri" w:cs="Arial"/>
          <w:b/>
          <w:iCs/>
          <w:highlight w:val="cyan"/>
          <w:u w:val="single"/>
        </w:rPr>
        <w:t>claim</w:t>
      </w:r>
      <w:r w:rsidRPr="00604F5D">
        <w:rPr>
          <w:rFonts w:eastAsia="Calibri" w:cs="Arial"/>
          <w:sz w:val="16"/>
        </w:rPr>
        <w:t xml:space="preserve"> that </w:t>
      </w:r>
      <w:r w:rsidRPr="00604F5D">
        <w:rPr>
          <w:rFonts w:eastAsia="Calibri" w:cs="Arial"/>
          <w:u w:val="single"/>
        </w:rPr>
        <w:t>they are acting under</w:t>
      </w:r>
      <w:r w:rsidRPr="00604F5D">
        <w:rPr>
          <w:rFonts w:eastAsia="Calibri" w:cs="Arial"/>
          <w:sz w:val="16"/>
        </w:rPr>
        <w:t xml:space="preserve"> the </w:t>
      </w:r>
      <w:r w:rsidRPr="00604F5D">
        <w:rPr>
          <w:rFonts w:eastAsia="Calibri" w:cs="Arial"/>
          <w:highlight w:val="cyan"/>
          <w:u w:val="single"/>
        </w:rPr>
        <w:t>authority</w:t>
      </w:r>
      <w:r w:rsidRPr="00604F5D">
        <w:rPr>
          <w:rFonts w:eastAsia="Calibri" w:cs="Arial"/>
          <w:u w:val="single"/>
        </w:rPr>
        <w:t xml:space="preserve"> of</w:t>
      </w:r>
      <w:r w:rsidRPr="00604F5D">
        <w:rPr>
          <w:rFonts w:eastAsia="Calibri" w:cs="Arial"/>
          <w:sz w:val="16"/>
        </w:rPr>
        <w:t xml:space="preserve"> that </w:t>
      </w:r>
      <w:r w:rsidRPr="00604F5D">
        <w:rPr>
          <w:rFonts w:eastAsia="Calibri" w:cs="Arial"/>
          <w:u w:val="single"/>
        </w:rPr>
        <w:t>law.</w:t>
      </w:r>
    </w:p>
    <w:p w14:paraId="74D6BA2A" w14:textId="77777777" w:rsidR="00604F5D" w:rsidRPr="00604F5D" w:rsidRDefault="00604F5D" w:rsidP="00604F5D">
      <w:pPr>
        <w:spacing w:line="256" w:lineRule="auto"/>
        <w:rPr>
          <w:rFonts w:eastAsia="Calibri" w:cs="Arial"/>
          <w:sz w:val="16"/>
        </w:rPr>
      </w:pPr>
      <w:r w:rsidRPr="00604F5D">
        <w:rPr>
          <w:rFonts w:eastAsia="Calibri" w:cs="Arial"/>
          <w:u w:val="single"/>
        </w:rPr>
        <w:t xml:space="preserve">This can be done </w:t>
      </w:r>
      <w:r w:rsidRPr="00604F5D">
        <w:rPr>
          <w:rFonts w:eastAsia="Calibri" w:cs="Arial"/>
          <w:highlight w:val="cyan"/>
          <w:u w:val="single"/>
        </w:rPr>
        <w:t>through ex</w:t>
      </w:r>
      <w:r w:rsidRPr="00604F5D">
        <w:rPr>
          <w:rFonts w:eastAsia="Calibri" w:cs="Arial"/>
          <w:sz w:val="16"/>
        </w:rPr>
        <w:t xml:space="preserve">ecutive </w:t>
      </w:r>
      <w:r w:rsidRPr="00604F5D">
        <w:rPr>
          <w:rFonts w:eastAsia="Calibri" w:cs="Arial"/>
          <w:highlight w:val="cyan"/>
          <w:u w:val="single"/>
        </w:rPr>
        <w:t>o</w:t>
      </w:r>
      <w:r w:rsidRPr="00604F5D">
        <w:rPr>
          <w:rFonts w:eastAsia="Calibri" w:cs="Arial"/>
          <w:sz w:val="16"/>
        </w:rPr>
        <w:t xml:space="preserve">rders, presidential </w:t>
      </w:r>
      <w:r w:rsidRPr="00604F5D">
        <w:rPr>
          <w:rFonts w:eastAsia="Calibri" w:cs="Arial"/>
          <w:highlight w:val="cyan"/>
          <w:u w:val="single"/>
        </w:rPr>
        <w:t>directives</w:t>
      </w:r>
      <w:r w:rsidRPr="00604F5D">
        <w:rPr>
          <w:rFonts w:eastAsia="Calibri" w:cs="Arial"/>
          <w:u w:val="single"/>
        </w:rPr>
        <w:t xml:space="preserve">, </w:t>
      </w:r>
      <w:r w:rsidRPr="00604F5D">
        <w:rPr>
          <w:rFonts w:eastAsia="Calibri" w:cs="Arial"/>
          <w:highlight w:val="cyan"/>
          <w:u w:val="single"/>
        </w:rPr>
        <w:t>reg</w:t>
      </w:r>
      <w:r w:rsidRPr="00604F5D">
        <w:rPr>
          <w:rFonts w:eastAsia="Calibri" w:cs="Arial"/>
          <w:u w:val="single"/>
        </w:rPr>
        <w:t>ulation</w:t>
      </w:r>
      <w:r w:rsidRPr="00604F5D">
        <w:rPr>
          <w:rFonts w:eastAsia="Calibri" w:cs="Arial"/>
          <w:highlight w:val="cyan"/>
          <w:u w:val="single"/>
        </w:rPr>
        <w:t>s</w:t>
      </w:r>
      <w:r w:rsidRPr="00604F5D">
        <w:rPr>
          <w:rFonts w:eastAsia="Calibri" w:cs="Arial"/>
          <w:u w:val="single"/>
        </w:rPr>
        <w:t xml:space="preserve">, etc. </w:t>
      </w:r>
      <w:r w:rsidRPr="00604F5D">
        <w:rPr>
          <w:rFonts w:eastAsia="Calibri" w:cs="Arial"/>
          <w:highlight w:val="cyan"/>
          <w:u w:val="single"/>
        </w:rPr>
        <w:t xml:space="preserve">The </w:t>
      </w:r>
      <w:r w:rsidRPr="00604F5D">
        <w:rPr>
          <w:rFonts w:eastAsia="Calibri" w:cs="Arial"/>
          <w:b/>
          <w:iCs/>
          <w:highlight w:val="cyan"/>
          <w:u w:val="single"/>
        </w:rPr>
        <w:t>toolbox is</w:t>
      </w:r>
      <w:r w:rsidRPr="00604F5D">
        <w:rPr>
          <w:rFonts w:eastAsia="Calibri" w:cs="Arial"/>
          <w:sz w:val="16"/>
          <w:highlight w:val="cyan"/>
        </w:rPr>
        <w:t xml:space="preserve"> </w:t>
      </w:r>
      <w:r w:rsidRPr="00604F5D">
        <w:rPr>
          <w:rFonts w:eastAsia="Calibri" w:cs="Arial"/>
          <w:sz w:val="16"/>
        </w:rPr>
        <w:t xml:space="preserve">quite </w:t>
      </w:r>
      <w:r w:rsidRPr="00604F5D">
        <w:rPr>
          <w:rFonts w:eastAsia="Calibri" w:cs="Arial"/>
          <w:b/>
          <w:iCs/>
          <w:highlight w:val="cyan"/>
          <w:u w:val="single"/>
        </w:rPr>
        <w:t>expansive</w:t>
      </w:r>
      <w:r w:rsidRPr="00604F5D">
        <w:rPr>
          <w:rFonts w:eastAsia="Calibri" w:cs="Arial"/>
          <w:sz w:val="16"/>
        </w:rPr>
        <w:t xml:space="preserve"> in terms of the mechanisms available to the President to be used to pursue his or her agenda. And </w:t>
      </w:r>
      <w:r w:rsidRPr="00604F5D">
        <w:rPr>
          <w:rFonts w:eastAsia="Calibri" w:cs="Arial"/>
          <w:highlight w:val="cyan"/>
          <w:u w:val="single"/>
        </w:rPr>
        <w:t>all</w:t>
      </w:r>
      <w:r w:rsidRPr="00604F5D">
        <w:rPr>
          <w:rFonts w:eastAsia="Calibri" w:cs="Arial"/>
          <w:sz w:val="16"/>
        </w:rPr>
        <w:t xml:space="preserve"> those things </w:t>
      </w:r>
      <w:r w:rsidRPr="00604F5D">
        <w:rPr>
          <w:rFonts w:eastAsia="Calibri" w:cs="Arial"/>
          <w:u w:val="single"/>
        </w:rPr>
        <w:t xml:space="preserve">can be done </w:t>
      </w:r>
      <w:r w:rsidRPr="00604F5D">
        <w:rPr>
          <w:rFonts w:eastAsia="Calibri" w:cs="Arial"/>
          <w:highlight w:val="cyan"/>
          <w:u w:val="single"/>
        </w:rPr>
        <w:t>unilateral</w:t>
      </w:r>
      <w:r w:rsidRPr="00604F5D">
        <w:rPr>
          <w:rFonts w:eastAsia="Calibri" w:cs="Arial"/>
          <w:u w:val="single"/>
        </w:rPr>
        <w:t>ly</w:t>
      </w:r>
      <w:r w:rsidRPr="00604F5D">
        <w:rPr>
          <w:rFonts w:eastAsia="Calibri" w:cs="Arial"/>
          <w:sz w:val="16"/>
        </w:rPr>
        <w:t xml:space="preserve"> because the President’s claiming that he is acting under the authority of a laws enacted by Congress.</w:t>
      </w:r>
    </w:p>
    <w:p w14:paraId="6CB0E267" w14:textId="77777777" w:rsidR="00604F5D" w:rsidRPr="00604F5D" w:rsidRDefault="00604F5D" w:rsidP="00604F5D">
      <w:pPr>
        <w:spacing w:line="256" w:lineRule="auto"/>
        <w:rPr>
          <w:rFonts w:eastAsia="Calibri" w:cs="Arial"/>
          <w:sz w:val="16"/>
        </w:rPr>
      </w:pPr>
      <w:proofErr w:type="gramStart"/>
      <w:r w:rsidRPr="00604F5D">
        <w:rPr>
          <w:rFonts w:eastAsia="Calibri" w:cs="Arial"/>
          <w:sz w:val="16"/>
        </w:rPr>
        <w:t>Obviously</w:t>
      </w:r>
      <w:proofErr w:type="gramEnd"/>
      <w:r w:rsidRPr="00604F5D">
        <w:rPr>
          <w:rFonts w:eastAsia="Calibri" w:cs="Arial"/>
          <w:sz w:val="16"/>
        </w:rPr>
        <w:t xml:space="preserve"> there are limits. For instance, Congress can authorize the suspension of habeas corpus in military tribunals but the Supreme Court could then say “we don’t care if you’re acting under the authority of Congress, you can’t suspend habeas corpus.” </w:t>
      </w:r>
      <w:proofErr w:type="gramStart"/>
      <w:r w:rsidRPr="00604F5D">
        <w:rPr>
          <w:rFonts w:eastAsia="Calibri" w:cs="Arial"/>
          <w:sz w:val="16"/>
        </w:rPr>
        <w:t>So</w:t>
      </w:r>
      <w:proofErr w:type="gramEnd"/>
      <w:r w:rsidRPr="00604F5D">
        <w:rPr>
          <w:rFonts w:eastAsia="Calibri" w:cs="Arial"/>
          <w:sz w:val="16"/>
        </w:rPr>
        <w:t xml:space="preserve"> there are still checks to this power.</w:t>
      </w:r>
    </w:p>
    <w:p w14:paraId="58EA8114" w14:textId="77777777" w:rsidR="00604F5D" w:rsidRPr="00604F5D" w:rsidRDefault="00604F5D" w:rsidP="00604F5D">
      <w:pPr>
        <w:spacing w:line="256" w:lineRule="auto"/>
        <w:rPr>
          <w:rFonts w:eastAsia="Calibri" w:cs="Arial"/>
          <w:u w:val="single"/>
        </w:rPr>
      </w:pPr>
      <w:r w:rsidRPr="00604F5D">
        <w:rPr>
          <w:rFonts w:eastAsia="Calibri" w:cs="Arial"/>
          <w:sz w:val="16"/>
        </w:rPr>
        <w:t xml:space="preserve">However, the </w:t>
      </w:r>
      <w:r w:rsidRPr="00604F5D">
        <w:rPr>
          <w:rFonts w:eastAsia="Calibri" w:cs="Arial"/>
          <w:b/>
          <w:iCs/>
          <w:highlight w:val="cyan"/>
          <w:u w:val="single"/>
        </w:rPr>
        <w:t>limits are</w:t>
      </w:r>
      <w:r w:rsidRPr="00604F5D">
        <w:rPr>
          <w:rFonts w:eastAsia="Calibri" w:cs="Arial"/>
          <w:b/>
          <w:iCs/>
          <w:u w:val="single"/>
        </w:rPr>
        <w:t xml:space="preserve"> ultimately pretty </w:t>
      </w:r>
      <w:r w:rsidRPr="00604F5D">
        <w:rPr>
          <w:rFonts w:eastAsia="Calibri" w:cs="Arial"/>
          <w:b/>
          <w:iCs/>
          <w:highlight w:val="cyan"/>
          <w:u w:val="single"/>
        </w:rPr>
        <w:t>thin</w:t>
      </w:r>
      <w:r w:rsidRPr="00604F5D">
        <w:rPr>
          <w:rFonts w:eastAsia="Calibri" w:cs="Arial"/>
          <w:u w:val="single"/>
        </w:rPr>
        <w:t>.</w:t>
      </w:r>
      <w:r w:rsidRPr="00604F5D">
        <w:rPr>
          <w:rFonts w:eastAsia="Calibri" w:cs="Arial"/>
          <w:sz w:val="16"/>
        </w:rPr>
        <w:t xml:space="preserve"> The </w:t>
      </w:r>
      <w:r w:rsidRPr="00604F5D">
        <w:rPr>
          <w:rFonts w:eastAsia="Calibri" w:cs="Arial"/>
          <w:highlight w:val="cyan"/>
          <w:u w:val="single"/>
        </w:rPr>
        <w:t xml:space="preserve">courts </w:t>
      </w:r>
      <w:r w:rsidRPr="00604F5D">
        <w:rPr>
          <w:rFonts w:eastAsia="Calibri" w:cs="Arial"/>
          <w:b/>
          <w:iCs/>
          <w:highlight w:val="cyan"/>
          <w:u w:val="single"/>
        </w:rPr>
        <w:t xml:space="preserve">rarely </w:t>
      </w:r>
      <w:r w:rsidRPr="00604F5D">
        <w:rPr>
          <w:rFonts w:eastAsia="Calibri" w:cs="Arial"/>
          <w:b/>
          <w:iCs/>
          <w:sz w:val="28"/>
          <w:szCs w:val="28"/>
          <w:highlight w:val="cyan"/>
          <w:u w:val="single"/>
        </w:rPr>
        <w:t xml:space="preserve">slap the president </w:t>
      </w:r>
      <w:r w:rsidRPr="00604F5D">
        <w:rPr>
          <w:rFonts w:eastAsia="Calibri" w:cs="Arial"/>
          <w:b/>
          <w:iCs/>
          <w:highlight w:val="cyan"/>
          <w:u w:val="single"/>
        </w:rPr>
        <w:t>down</w:t>
      </w:r>
      <w:r w:rsidRPr="00604F5D">
        <w:rPr>
          <w:rFonts w:eastAsia="Calibri" w:cs="Arial"/>
          <w:u w:val="single"/>
        </w:rPr>
        <w:t xml:space="preserve">; more significant, in this </w:t>
      </w:r>
      <w:r w:rsidRPr="00604F5D">
        <w:rPr>
          <w:rFonts w:eastAsia="Calibri" w:cs="Arial"/>
          <w:highlight w:val="cyan"/>
          <w:u w:val="single"/>
        </w:rPr>
        <w:t xml:space="preserve">polarized </w:t>
      </w:r>
      <w:r w:rsidRPr="00604F5D">
        <w:rPr>
          <w:rFonts w:eastAsia="Calibri" w:cs="Arial"/>
          <w:u w:val="single"/>
        </w:rPr>
        <w:t xml:space="preserve">era, </w:t>
      </w:r>
      <w:r w:rsidRPr="00604F5D">
        <w:rPr>
          <w:rFonts w:eastAsia="Calibri" w:cs="Arial"/>
          <w:highlight w:val="cyan"/>
          <w:u w:val="single"/>
        </w:rPr>
        <w:t xml:space="preserve">Congress has a </w:t>
      </w:r>
      <w:r w:rsidRPr="00604F5D">
        <w:rPr>
          <w:rFonts w:eastAsia="Calibri" w:cs="Arial"/>
          <w:b/>
          <w:iCs/>
          <w:highlight w:val="cyan"/>
          <w:u w:val="single"/>
        </w:rPr>
        <w:t>very difficult time</w:t>
      </w:r>
      <w:r w:rsidRPr="00604F5D">
        <w:rPr>
          <w:rFonts w:eastAsia="Calibri" w:cs="Arial"/>
          <w:b/>
          <w:iCs/>
          <w:u w:val="single"/>
        </w:rPr>
        <w:t xml:space="preserve"> </w:t>
      </w:r>
      <w:r w:rsidRPr="00604F5D">
        <w:rPr>
          <w:rFonts w:eastAsia="Calibri" w:cs="Arial"/>
          <w:b/>
          <w:iCs/>
          <w:highlight w:val="cyan"/>
          <w:u w:val="single"/>
        </w:rPr>
        <w:t>standing up to the President</w:t>
      </w:r>
      <w:r w:rsidRPr="00604F5D">
        <w:rPr>
          <w:rFonts w:eastAsia="Calibri" w:cs="Arial"/>
          <w:u w:val="single"/>
        </w:rPr>
        <w:t xml:space="preserve"> and </w:t>
      </w:r>
      <w:r w:rsidRPr="00604F5D">
        <w:rPr>
          <w:rFonts w:eastAsia="Calibri" w:cs="Arial"/>
          <w:b/>
          <w:iCs/>
          <w:u w:val="single"/>
        </w:rPr>
        <w:t>resisting</w:t>
      </w:r>
      <w:r w:rsidRPr="00604F5D">
        <w:rPr>
          <w:rFonts w:eastAsia="Calibri" w:cs="Arial"/>
          <w:sz w:val="16"/>
        </w:rPr>
        <w:t xml:space="preserve"> presidential </w:t>
      </w:r>
      <w:r w:rsidRPr="00604F5D">
        <w:rPr>
          <w:rFonts w:eastAsia="Calibri" w:cs="Arial"/>
          <w:b/>
          <w:iCs/>
          <w:u w:val="single"/>
        </w:rPr>
        <w:t>unilateralism</w:t>
      </w:r>
      <w:r w:rsidRPr="00604F5D">
        <w:rPr>
          <w:rFonts w:eastAsia="Calibri" w:cs="Arial"/>
          <w:u w:val="single"/>
        </w:rPr>
        <w:t>.</w:t>
      </w:r>
    </w:p>
    <w:p w14:paraId="3766B941" w14:textId="77777777" w:rsidR="00604F5D" w:rsidRPr="00604F5D" w:rsidRDefault="00604F5D" w:rsidP="00604F5D">
      <w:pPr>
        <w:spacing w:line="256" w:lineRule="auto"/>
        <w:rPr>
          <w:rFonts w:eastAsia="Calibri" w:cs="Arial"/>
        </w:rPr>
      </w:pPr>
      <w:r w:rsidRPr="00604F5D">
        <w:rPr>
          <w:rFonts w:eastAsia="Calibri" w:cs="Arial"/>
          <w:sz w:val="16"/>
        </w:rPr>
        <w:t xml:space="preserve">In addition to initiatives purportedly tied to federal law, the president has some – though not many – inherent powers. For instance, executive privilege is not based on some statute or authority that comes from Congress, that comes from presidential authority. However, these inherent powers are quite limited; </w:t>
      </w:r>
      <w:r w:rsidRPr="00604F5D">
        <w:rPr>
          <w:rFonts w:eastAsia="Calibri" w:cs="Arial"/>
          <w:highlight w:val="cyan"/>
          <w:u w:val="single"/>
        </w:rPr>
        <w:t>the bulk</w:t>
      </w:r>
      <w:r w:rsidRPr="00604F5D">
        <w:rPr>
          <w:rFonts w:eastAsia="Calibri" w:cs="Arial"/>
          <w:u w:val="single"/>
        </w:rPr>
        <w:t xml:space="preserve"> of executive powers </w:t>
      </w:r>
      <w:r w:rsidRPr="00604F5D">
        <w:rPr>
          <w:rFonts w:eastAsia="Calibri" w:cs="Arial"/>
          <w:highlight w:val="cyan"/>
          <w:u w:val="single"/>
        </w:rPr>
        <w:t>come from</w:t>
      </w:r>
      <w:r w:rsidRPr="00604F5D">
        <w:rPr>
          <w:rFonts w:eastAsia="Calibri" w:cs="Arial"/>
          <w:u w:val="single"/>
        </w:rPr>
        <w:t xml:space="preserve"> the </w:t>
      </w:r>
      <w:r w:rsidRPr="00604F5D">
        <w:rPr>
          <w:rFonts w:eastAsia="Calibri" w:cs="Arial"/>
          <w:highlight w:val="cyan"/>
          <w:u w:val="single"/>
        </w:rPr>
        <w:t>president’s claim</w:t>
      </w:r>
      <w:r w:rsidRPr="00604F5D">
        <w:rPr>
          <w:rFonts w:eastAsia="Calibri" w:cs="Arial"/>
          <w:u w:val="single"/>
        </w:rPr>
        <w:t xml:space="preserve"> that </w:t>
      </w:r>
      <w:r w:rsidRPr="00604F5D">
        <w:rPr>
          <w:rFonts w:eastAsia="Calibri" w:cs="Arial"/>
          <w:highlight w:val="cyan"/>
          <w:u w:val="single"/>
        </w:rPr>
        <w:t>she is</w:t>
      </w:r>
      <w:r w:rsidRPr="00604F5D">
        <w:rPr>
          <w:rFonts w:eastAsia="Calibri" w:cs="Arial"/>
          <w:u w:val="single"/>
        </w:rPr>
        <w:t xml:space="preserve"> simply interpreting or </w:t>
      </w:r>
      <w:r w:rsidRPr="00604F5D">
        <w:rPr>
          <w:rFonts w:eastAsia="Calibri" w:cs="Arial"/>
          <w:highlight w:val="cyan"/>
          <w:u w:val="single"/>
        </w:rPr>
        <w:t>implementing</w:t>
      </w:r>
      <w:r w:rsidRPr="00604F5D">
        <w:rPr>
          <w:rFonts w:eastAsia="Calibri" w:cs="Arial"/>
          <w:u w:val="single"/>
        </w:rPr>
        <w:t xml:space="preserve"> federal </w:t>
      </w:r>
      <w:r w:rsidRPr="00604F5D">
        <w:rPr>
          <w:rFonts w:eastAsia="Calibri" w:cs="Arial"/>
          <w:highlight w:val="cyan"/>
          <w:u w:val="single"/>
        </w:rPr>
        <w:t>law, even if</w:t>
      </w:r>
      <w:r w:rsidRPr="00604F5D">
        <w:rPr>
          <w:rFonts w:eastAsia="Calibri" w:cs="Arial"/>
          <w:sz w:val="16"/>
        </w:rPr>
        <w:t xml:space="preserve"> they are </w:t>
      </w:r>
      <w:r w:rsidRPr="00604F5D">
        <w:rPr>
          <w:rFonts w:eastAsia="Calibri" w:cs="Arial"/>
          <w:u w:val="single"/>
        </w:rPr>
        <w:t>interpreting</w:t>
      </w:r>
      <w:r w:rsidRPr="00604F5D">
        <w:rPr>
          <w:rFonts w:eastAsia="Calibri" w:cs="Arial"/>
          <w:sz w:val="16"/>
        </w:rPr>
        <w:t xml:space="preserve"> that law </w:t>
      </w:r>
      <w:r w:rsidRPr="00604F5D">
        <w:rPr>
          <w:rFonts w:eastAsia="Calibri" w:cs="Arial"/>
          <w:highlight w:val="cyan"/>
          <w:u w:val="single"/>
        </w:rPr>
        <w:t>in ways</w:t>
      </w:r>
      <w:r w:rsidRPr="00604F5D">
        <w:rPr>
          <w:rFonts w:eastAsia="Calibri" w:cs="Arial"/>
          <w:u w:val="single"/>
        </w:rPr>
        <w:t xml:space="preserve"> that would be </w:t>
      </w:r>
      <w:r w:rsidRPr="00604F5D">
        <w:rPr>
          <w:rFonts w:eastAsia="Calibri" w:cs="Arial"/>
          <w:b/>
          <w:iCs/>
          <w:sz w:val="28"/>
          <w:highlight w:val="cyan"/>
          <w:u w:val="single"/>
        </w:rPr>
        <w:t xml:space="preserve">shocking </w:t>
      </w:r>
      <w:r w:rsidRPr="00604F5D">
        <w:rPr>
          <w:rFonts w:eastAsia="Calibri" w:cs="Arial"/>
          <w:b/>
          <w:iCs/>
          <w:highlight w:val="cyan"/>
          <w:u w:val="single"/>
        </w:rPr>
        <w:t>to</w:t>
      </w:r>
      <w:r w:rsidRPr="00604F5D">
        <w:rPr>
          <w:rFonts w:eastAsia="Calibri" w:cs="Arial"/>
          <w:sz w:val="16"/>
        </w:rPr>
        <w:t xml:space="preserve"> the </w:t>
      </w:r>
      <w:r w:rsidRPr="00604F5D">
        <w:rPr>
          <w:rFonts w:eastAsia="Calibri" w:cs="Arial"/>
          <w:b/>
          <w:iCs/>
          <w:highlight w:val="cyan"/>
          <w:u w:val="single"/>
        </w:rPr>
        <w:t>people who wrote that law.</w:t>
      </w:r>
    </w:p>
    <w:p w14:paraId="7ADDB60C" w14:textId="77777777" w:rsidR="00604F5D" w:rsidRPr="00604F5D" w:rsidRDefault="00604F5D" w:rsidP="00604F5D">
      <w:pPr>
        <w:keepNext/>
        <w:keepLines/>
        <w:spacing w:before="40" w:after="0" w:line="256" w:lineRule="auto"/>
        <w:outlineLvl w:val="3"/>
        <w:rPr>
          <w:rFonts w:eastAsia="Times New Roman" w:cs="Arial"/>
          <w:b/>
          <w:iCs/>
          <w:sz w:val="26"/>
        </w:rPr>
      </w:pPr>
      <w:r w:rsidRPr="00604F5D">
        <w:rPr>
          <w:rFonts w:eastAsia="Times New Roman" w:cs="Arial"/>
          <w:b/>
          <w:iCs/>
          <w:sz w:val="26"/>
          <w:u w:val="single"/>
        </w:rPr>
        <w:t>Pushing the envelope</w:t>
      </w:r>
      <w:r w:rsidRPr="00604F5D">
        <w:rPr>
          <w:rFonts w:eastAsia="Times New Roman" w:cs="Arial"/>
          <w:b/>
          <w:iCs/>
          <w:sz w:val="26"/>
        </w:rPr>
        <w:t xml:space="preserve"> on </w:t>
      </w:r>
      <w:r w:rsidRPr="00604F5D">
        <w:rPr>
          <w:rFonts w:eastAsia="Times New Roman" w:cs="Arial"/>
          <w:b/>
          <w:iCs/>
          <w:sz w:val="26"/>
          <w:u w:val="single"/>
        </w:rPr>
        <w:t>honest, accurate appraisal of law</w:t>
      </w:r>
      <w:r w:rsidRPr="00604F5D">
        <w:rPr>
          <w:rFonts w:eastAsia="Times New Roman" w:cs="Arial"/>
          <w:b/>
          <w:iCs/>
          <w:sz w:val="26"/>
        </w:rPr>
        <w:t xml:space="preserve"> enables </w:t>
      </w:r>
      <w:r w:rsidRPr="00604F5D">
        <w:rPr>
          <w:rFonts w:eastAsia="Times New Roman" w:cs="Arial"/>
          <w:b/>
          <w:iCs/>
          <w:sz w:val="26"/>
          <w:u w:val="single"/>
        </w:rPr>
        <w:t>broad</w:t>
      </w:r>
      <w:r w:rsidRPr="00604F5D">
        <w:rPr>
          <w:rFonts w:eastAsia="Times New Roman" w:cs="Arial"/>
          <w:b/>
          <w:iCs/>
          <w:sz w:val="26"/>
        </w:rPr>
        <w:t xml:space="preserve">, </w:t>
      </w:r>
      <w:r w:rsidRPr="00604F5D">
        <w:rPr>
          <w:rFonts w:eastAsia="Times New Roman" w:cs="Arial"/>
          <w:b/>
          <w:iCs/>
          <w:sz w:val="26"/>
          <w:u w:val="single"/>
        </w:rPr>
        <w:t>unpredictable</w:t>
      </w:r>
      <w:r w:rsidRPr="00604F5D">
        <w:rPr>
          <w:rFonts w:eastAsia="Times New Roman" w:cs="Arial"/>
          <w:b/>
          <w:iCs/>
          <w:sz w:val="26"/>
        </w:rPr>
        <w:t xml:space="preserve"> abuse and </w:t>
      </w:r>
      <w:r w:rsidRPr="00604F5D">
        <w:rPr>
          <w:rFonts w:eastAsia="Times New Roman" w:cs="Arial"/>
          <w:b/>
          <w:iCs/>
          <w:sz w:val="26"/>
          <w:u w:val="single"/>
        </w:rPr>
        <w:t>presidential wars</w:t>
      </w:r>
      <w:r w:rsidRPr="00604F5D">
        <w:rPr>
          <w:rFonts w:eastAsia="Times New Roman" w:cs="Arial"/>
          <w:b/>
          <w:iCs/>
          <w:sz w:val="26"/>
        </w:rPr>
        <w:t>.</w:t>
      </w:r>
    </w:p>
    <w:p w14:paraId="269DD67C" w14:textId="77777777" w:rsidR="00604F5D" w:rsidRPr="00604F5D" w:rsidRDefault="00604F5D" w:rsidP="00604F5D">
      <w:pPr>
        <w:spacing w:line="256" w:lineRule="auto"/>
        <w:rPr>
          <w:rFonts w:eastAsia="Calibri" w:cs="Arial"/>
        </w:rPr>
      </w:pPr>
      <w:r w:rsidRPr="00604F5D">
        <w:rPr>
          <w:rFonts w:eastAsia="Calibri" w:cs="Arial"/>
          <w:b/>
          <w:bCs/>
          <w:sz w:val="26"/>
        </w:rPr>
        <w:t>Johnson 16</w:t>
      </w:r>
      <w:r w:rsidRPr="00604F5D">
        <w:rPr>
          <w:rFonts w:eastAsia="Calibri" w:cs="Arial"/>
        </w:rPr>
        <w:t xml:space="preserve"> [Walter W. Foskett Professor of Law, Indiana University Maurer School of Law. Relevant to this Article, as the Acting Assistant Attorney General (AAG) of the Department of Justice's Office of Legal Counsel (OLC) (1997-1998) and before that as a Deputy AAG (1993-1996), When Responsibilities Collide: Humanitarian Intervention, Shared War Powers, and the Rule of Law, https://www.repository.law.indiana.edu/cgi/viewcontent.cgi?article=3404&amp;context=facpub]</w:t>
      </w:r>
    </w:p>
    <w:p w14:paraId="103A0AB9" w14:textId="77777777" w:rsidR="00604F5D" w:rsidRPr="00604F5D" w:rsidRDefault="00604F5D" w:rsidP="00604F5D">
      <w:pPr>
        <w:spacing w:line="256" w:lineRule="auto"/>
        <w:rPr>
          <w:rFonts w:eastAsia="Calibri" w:cs="Arial"/>
          <w:sz w:val="16"/>
        </w:rPr>
      </w:pPr>
      <w:r w:rsidRPr="00604F5D">
        <w:rPr>
          <w:rFonts w:eastAsia="Calibri" w:cs="Arial"/>
          <w:sz w:val="16"/>
        </w:rPr>
        <w:t xml:space="preserve">We thus now know that "legally available" was not a term used in formulating advice actually given to the President with regard to Libya. But "lawful to argue" and, even more, "reasonable" are also terms that may suggest a more lenient standard than the traditional one, which </w:t>
      </w:r>
      <w:r w:rsidRPr="00604F5D">
        <w:rPr>
          <w:rFonts w:eastAsia="Calibri" w:cs="Arial"/>
          <w:highlight w:val="cyan"/>
          <w:u w:val="single"/>
        </w:rPr>
        <w:t>OLC</w:t>
      </w:r>
      <w:r w:rsidRPr="00604F5D">
        <w:rPr>
          <w:rFonts w:eastAsia="Calibri" w:cs="Arial"/>
          <w:u w:val="single"/>
        </w:rPr>
        <w:t xml:space="preserve">'s current </w:t>
      </w:r>
      <w:r w:rsidRPr="00604F5D">
        <w:rPr>
          <w:rFonts w:eastAsia="Calibri" w:cs="Arial"/>
          <w:highlight w:val="cyan"/>
          <w:u w:val="single"/>
        </w:rPr>
        <w:t>guidelines describe</w:t>
      </w:r>
      <w:r w:rsidRPr="00604F5D">
        <w:rPr>
          <w:rFonts w:eastAsia="Calibri" w:cs="Arial"/>
          <w:sz w:val="16"/>
        </w:rPr>
        <w:t xml:space="preserve"> for its lawyers as "an </w:t>
      </w:r>
      <w:r w:rsidRPr="00604F5D">
        <w:rPr>
          <w:rFonts w:eastAsia="Calibri" w:cs="Arial"/>
          <w:b/>
          <w:iCs/>
          <w:highlight w:val="cyan"/>
          <w:u w:val="single"/>
        </w:rPr>
        <w:t>honest and accurate appraisal</w:t>
      </w:r>
      <w:r w:rsidRPr="00604F5D">
        <w:rPr>
          <w:rFonts w:eastAsia="Calibri" w:cs="Arial"/>
          <w:highlight w:val="cyan"/>
          <w:u w:val="single"/>
        </w:rPr>
        <w:t xml:space="preserve"> of</w:t>
      </w:r>
      <w:r w:rsidRPr="00604F5D">
        <w:rPr>
          <w:rFonts w:eastAsia="Calibri" w:cs="Arial"/>
          <w:u w:val="single"/>
        </w:rPr>
        <w:t xml:space="preserve"> applicable </w:t>
      </w:r>
      <w:r w:rsidRPr="00604F5D">
        <w:rPr>
          <w:rFonts w:eastAsia="Calibri" w:cs="Arial"/>
          <w:highlight w:val="cyan"/>
          <w:u w:val="single"/>
        </w:rPr>
        <w:t>law</w:t>
      </w:r>
      <w:r w:rsidRPr="00604F5D">
        <w:rPr>
          <w:rFonts w:eastAsia="Calibri" w:cs="Arial"/>
          <w:sz w:val="16"/>
        </w:rPr>
        <w:t xml:space="preserve">" and the "best understanding of what the law requires," </w:t>
      </w:r>
      <w:r w:rsidRPr="00604F5D">
        <w:rPr>
          <w:rFonts w:eastAsia="Calibri" w:cs="Arial"/>
          <w:u w:val="single"/>
        </w:rPr>
        <w:t>even if</w:t>
      </w:r>
      <w:r w:rsidRPr="00604F5D">
        <w:rPr>
          <w:rFonts w:eastAsia="Calibri" w:cs="Arial"/>
          <w:sz w:val="16"/>
        </w:rPr>
        <w:t xml:space="preserve"> that </w:t>
      </w:r>
      <w:r w:rsidRPr="00604F5D">
        <w:rPr>
          <w:rFonts w:eastAsia="Calibri" w:cs="Arial"/>
          <w:u w:val="single"/>
        </w:rPr>
        <w:t xml:space="preserve">advice will </w:t>
      </w:r>
      <w:r w:rsidRPr="00604F5D">
        <w:rPr>
          <w:rFonts w:eastAsia="Calibri" w:cs="Arial"/>
          <w:highlight w:val="cyan"/>
          <w:u w:val="single"/>
        </w:rPr>
        <w:t xml:space="preserve">constrain </w:t>
      </w:r>
      <w:r w:rsidRPr="00604F5D">
        <w:rPr>
          <w:rFonts w:eastAsia="Calibri" w:cs="Arial"/>
          <w:u w:val="single"/>
        </w:rPr>
        <w:t>desired policies</w:t>
      </w:r>
      <w:r w:rsidRPr="00604F5D">
        <w:rPr>
          <w:rFonts w:eastAsia="Calibri" w:cs="Arial"/>
          <w:sz w:val="16"/>
        </w:rPr>
        <w:t xml:space="preserve"> and actions. 38 The OLC guidelines also note that </w:t>
      </w:r>
      <w:r w:rsidRPr="00604F5D">
        <w:rPr>
          <w:rFonts w:eastAsia="Calibri" w:cs="Arial"/>
          <w:u w:val="single"/>
        </w:rPr>
        <w:t>this standard is central to rule-of-law values</w:t>
      </w:r>
      <w:r w:rsidRPr="00604F5D">
        <w:rPr>
          <w:rFonts w:eastAsia="Calibri" w:cs="Arial"/>
          <w:sz w:val="16"/>
        </w:rPr>
        <w:t xml:space="preserve"> in </w:t>
      </w:r>
      <w:r w:rsidRPr="00604F5D">
        <w:rPr>
          <w:rFonts w:eastAsia="Calibri" w:cs="Arial"/>
          <w:u w:val="single"/>
        </w:rPr>
        <w:t>that</w:t>
      </w:r>
      <w:r w:rsidRPr="00604F5D">
        <w:rPr>
          <w:rFonts w:eastAsia="Calibri" w:cs="Arial"/>
          <w:sz w:val="16"/>
        </w:rPr>
        <w:t xml:space="preserve"> some </w:t>
      </w:r>
      <w:r w:rsidRPr="00604F5D">
        <w:rPr>
          <w:rFonts w:eastAsia="Calibri" w:cs="Arial"/>
          <w:u w:val="single"/>
        </w:rPr>
        <w:t>presidential actions, such as</w:t>
      </w:r>
      <w:r w:rsidRPr="00604F5D">
        <w:rPr>
          <w:rFonts w:eastAsia="Calibri" w:cs="Arial"/>
          <w:sz w:val="16"/>
        </w:rPr>
        <w:t xml:space="preserve"> the </w:t>
      </w:r>
      <w:r w:rsidRPr="00604F5D">
        <w:rPr>
          <w:rFonts w:eastAsia="Calibri" w:cs="Arial"/>
          <w:highlight w:val="cyan"/>
          <w:u w:val="single"/>
        </w:rPr>
        <w:t xml:space="preserve">use of </w:t>
      </w:r>
      <w:r w:rsidRPr="00604F5D">
        <w:rPr>
          <w:rFonts w:eastAsia="Calibri" w:cs="Arial"/>
          <w:b/>
          <w:iCs/>
          <w:highlight w:val="cyan"/>
          <w:u w:val="single"/>
        </w:rPr>
        <w:t>military force</w:t>
      </w:r>
      <w:r w:rsidRPr="00604F5D">
        <w:rPr>
          <w:rFonts w:eastAsia="Calibri" w:cs="Arial"/>
          <w:u w:val="single"/>
        </w:rPr>
        <w:t xml:space="preserve">, are </w:t>
      </w:r>
      <w:r w:rsidRPr="00604F5D">
        <w:rPr>
          <w:rFonts w:eastAsia="Calibri" w:cs="Arial"/>
          <w:b/>
          <w:iCs/>
          <w:highlight w:val="cyan"/>
          <w:u w:val="single"/>
        </w:rPr>
        <w:t>unlikely</w:t>
      </w:r>
      <w:r w:rsidRPr="00604F5D">
        <w:rPr>
          <w:rFonts w:eastAsia="Calibri" w:cs="Arial"/>
          <w:highlight w:val="cyan"/>
          <w:u w:val="single"/>
        </w:rPr>
        <w:t xml:space="preserve"> </w:t>
      </w:r>
      <w:r w:rsidRPr="00604F5D">
        <w:rPr>
          <w:rFonts w:eastAsia="Calibri" w:cs="Arial"/>
          <w:b/>
          <w:iCs/>
          <w:highlight w:val="cyan"/>
          <w:u w:val="single"/>
        </w:rPr>
        <w:t>ever</w:t>
      </w:r>
      <w:r w:rsidRPr="00604F5D">
        <w:rPr>
          <w:rFonts w:eastAsia="Calibri" w:cs="Arial"/>
          <w:highlight w:val="cyan"/>
          <w:u w:val="single"/>
        </w:rPr>
        <w:t xml:space="preserve"> </w:t>
      </w:r>
      <w:r w:rsidRPr="00604F5D">
        <w:rPr>
          <w:rFonts w:eastAsia="Calibri" w:cs="Arial"/>
          <w:u w:val="single"/>
        </w:rPr>
        <w:t xml:space="preserve">to be </w:t>
      </w:r>
      <w:r w:rsidRPr="00604F5D">
        <w:rPr>
          <w:rFonts w:eastAsia="Calibri" w:cs="Arial"/>
          <w:b/>
          <w:iCs/>
          <w:highlight w:val="cyan"/>
          <w:u w:val="single"/>
        </w:rPr>
        <w:t>subject</w:t>
      </w:r>
      <w:r w:rsidRPr="00604F5D">
        <w:rPr>
          <w:rFonts w:eastAsia="Calibri" w:cs="Arial"/>
          <w:highlight w:val="cyan"/>
          <w:u w:val="single"/>
        </w:rPr>
        <w:t xml:space="preserve"> to </w:t>
      </w:r>
      <w:r w:rsidRPr="00604F5D">
        <w:rPr>
          <w:rFonts w:eastAsia="Calibri" w:cs="Arial"/>
          <w:b/>
          <w:iCs/>
          <w:highlight w:val="cyan"/>
          <w:u w:val="single"/>
        </w:rPr>
        <w:t>judicial review</w:t>
      </w:r>
      <w:r w:rsidRPr="00604F5D">
        <w:rPr>
          <w:rFonts w:eastAsia="Calibri" w:cs="Arial"/>
          <w:sz w:val="16"/>
        </w:rPr>
        <w:t xml:space="preserve">; therefore, the underlying legal position is not simply something for the government "to argue" </w:t>
      </w:r>
      <w:r w:rsidRPr="00604F5D">
        <w:rPr>
          <w:rFonts w:eastAsia="Calibri" w:cs="Arial"/>
          <w:u w:val="single"/>
        </w:rPr>
        <w:t>but "may</w:t>
      </w:r>
      <w:r w:rsidRPr="00604F5D">
        <w:rPr>
          <w:rFonts w:eastAsia="Calibri" w:cs="Arial"/>
          <w:sz w:val="16"/>
        </w:rPr>
        <w:t xml:space="preserve"> effectively </w:t>
      </w:r>
      <w:r w:rsidRPr="00604F5D">
        <w:rPr>
          <w:rFonts w:eastAsia="Calibri" w:cs="Arial"/>
          <w:u w:val="single"/>
        </w:rPr>
        <w:t>be the final word</w:t>
      </w:r>
      <w:r w:rsidRPr="00604F5D">
        <w:rPr>
          <w:rFonts w:eastAsia="Calibri" w:cs="Arial"/>
          <w:sz w:val="16"/>
        </w:rPr>
        <w:t xml:space="preserve"> </w:t>
      </w:r>
      <w:r w:rsidRPr="00604F5D">
        <w:rPr>
          <w:rFonts w:eastAsia="Calibri" w:cs="Arial"/>
          <w:u w:val="single"/>
        </w:rPr>
        <w:t>on</w:t>
      </w:r>
      <w:r w:rsidRPr="00604F5D">
        <w:rPr>
          <w:rFonts w:eastAsia="Calibri" w:cs="Arial"/>
          <w:sz w:val="16"/>
        </w:rPr>
        <w:t xml:space="preserve"> the </w:t>
      </w:r>
      <w:r w:rsidRPr="00604F5D">
        <w:rPr>
          <w:rFonts w:eastAsia="Calibri" w:cs="Arial"/>
          <w:u w:val="single"/>
        </w:rPr>
        <w:t>controlling law</w:t>
      </w:r>
      <w:r w:rsidRPr="00604F5D">
        <w:rPr>
          <w:rFonts w:eastAsia="Calibri" w:cs="Arial"/>
          <w:sz w:val="16"/>
        </w:rPr>
        <w:t>."39 OLC differs from a court, however, in that "OLC will, where possible and appropriate, seek to recommend lawful alternatives to Executive Branch proposals that it decides would be unlawful."40</w:t>
      </w:r>
    </w:p>
    <w:p w14:paraId="1DBA0D1D" w14:textId="77777777" w:rsidR="00604F5D" w:rsidRPr="00604F5D" w:rsidRDefault="00604F5D" w:rsidP="00604F5D">
      <w:pPr>
        <w:spacing w:line="256" w:lineRule="auto"/>
        <w:rPr>
          <w:rFonts w:eastAsia="Calibri" w:cs="Arial"/>
          <w:highlight w:val="cyan"/>
          <w:u w:val="single"/>
        </w:rPr>
      </w:pPr>
      <w:r w:rsidRPr="00604F5D">
        <w:rPr>
          <w:rFonts w:eastAsia="Calibri" w:cs="Arial"/>
          <w:u w:val="single"/>
        </w:rPr>
        <w:t>In the</w:t>
      </w:r>
      <w:r w:rsidRPr="00604F5D">
        <w:rPr>
          <w:rFonts w:eastAsia="Calibri" w:cs="Arial"/>
          <w:sz w:val="16"/>
        </w:rPr>
        <w:t xml:space="preserve"> midst and in the </w:t>
      </w:r>
      <w:r w:rsidRPr="00604F5D">
        <w:rPr>
          <w:rFonts w:eastAsia="Calibri" w:cs="Arial"/>
          <w:u w:val="single"/>
        </w:rPr>
        <w:t>wake of the Libya controversy, commentators</w:t>
      </w:r>
      <w:r w:rsidRPr="00604F5D">
        <w:rPr>
          <w:rFonts w:eastAsia="Calibri" w:cs="Arial"/>
          <w:sz w:val="16"/>
        </w:rPr>
        <w:t xml:space="preserve"> have </w:t>
      </w:r>
      <w:r w:rsidRPr="00604F5D">
        <w:rPr>
          <w:rFonts w:eastAsia="Calibri" w:cs="Arial"/>
          <w:u w:val="single"/>
        </w:rPr>
        <w:t>suggested</w:t>
      </w:r>
      <w:r w:rsidRPr="00604F5D">
        <w:rPr>
          <w:rFonts w:eastAsia="Calibri" w:cs="Arial"/>
          <w:sz w:val="16"/>
        </w:rPr>
        <w:t xml:space="preserve"> that perhaps </w:t>
      </w:r>
      <w:r w:rsidRPr="00604F5D">
        <w:rPr>
          <w:rFonts w:eastAsia="Calibri" w:cs="Arial"/>
          <w:b/>
          <w:iCs/>
          <w:u w:val="single"/>
        </w:rPr>
        <w:t>the standard for legality should be lowered</w:t>
      </w:r>
      <w:r w:rsidRPr="00604F5D">
        <w:rPr>
          <w:rFonts w:eastAsia="Calibri" w:cs="Arial"/>
          <w:sz w:val="16"/>
        </w:rPr>
        <w:t xml:space="preserve"> for at least some very important presidential action. Even though President </w:t>
      </w:r>
      <w:r w:rsidRPr="00604F5D">
        <w:rPr>
          <w:rFonts w:eastAsia="Calibri" w:cs="Arial"/>
          <w:u w:val="single"/>
        </w:rPr>
        <w:t>Obama did not act on this view</w:t>
      </w:r>
      <w:r w:rsidRPr="00604F5D">
        <w:rPr>
          <w:rFonts w:eastAsia="Calibri" w:cs="Arial"/>
          <w:sz w:val="16"/>
        </w:rPr>
        <w:t xml:space="preserve"> in the Libya situation, Professor </w:t>
      </w:r>
      <w:r w:rsidRPr="00604F5D">
        <w:rPr>
          <w:rFonts w:eastAsia="Calibri" w:cs="Arial"/>
          <w:u w:val="single"/>
        </w:rPr>
        <w:t>Koh</w:t>
      </w:r>
      <w:r w:rsidRPr="00604F5D">
        <w:rPr>
          <w:rFonts w:eastAsia="Calibri" w:cs="Arial"/>
          <w:sz w:val="16"/>
        </w:rPr>
        <w:t xml:space="preserve"> himself has </w:t>
      </w:r>
      <w:r w:rsidRPr="00604F5D">
        <w:rPr>
          <w:rFonts w:eastAsia="Calibri" w:cs="Arial"/>
          <w:u w:val="single"/>
        </w:rPr>
        <w:t>invoked</w:t>
      </w:r>
      <w:r w:rsidRPr="00604F5D">
        <w:rPr>
          <w:rFonts w:eastAsia="Calibri" w:cs="Arial"/>
          <w:sz w:val="16"/>
        </w:rPr>
        <w:t xml:space="preserve">, in other settings, the </w:t>
      </w:r>
      <w:r w:rsidRPr="00604F5D">
        <w:rPr>
          <w:rFonts w:eastAsia="Calibri" w:cs="Arial"/>
          <w:u w:val="single"/>
        </w:rPr>
        <w:t>legitimacy of action based on what a legal advisor thinks is a legally available" option.</w:t>
      </w:r>
      <w:r w:rsidRPr="00604F5D">
        <w:rPr>
          <w:rFonts w:eastAsia="Calibri" w:cs="Arial"/>
          <w:sz w:val="16"/>
        </w:rPr>
        <w:t xml:space="preserve">41 </w:t>
      </w:r>
      <w:r w:rsidRPr="00604F5D">
        <w:rPr>
          <w:rFonts w:eastAsia="Calibri" w:cs="Arial"/>
          <w:u w:val="single"/>
        </w:rPr>
        <w:t>Bauer</w:t>
      </w:r>
      <w:r w:rsidRPr="00604F5D">
        <w:rPr>
          <w:rFonts w:eastAsia="Calibri" w:cs="Arial"/>
          <w:sz w:val="16"/>
        </w:rPr>
        <w:t xml:space="preserve"> has </w:t>
      </w:r>
      <w:r w:rsidRPr="00604F5D">
        <w:rPr>
          <w:rFonts w:eastAsia="Calibri" w:cs="Arial"/>
          <w:u w:val="single"/>
        </w:rPr>
        <w:t>proposed</w:t>
      </w:r>
      <w:r w:rsidRPr="00604F5D">
        <w:rPr>
          <w:rFonts w:eastAsia="Calibri" w:cs="Arial"/>
          <w:sz w:val="16"/>
        </w:rPr>
        <w:t xml:space="preserve"> consideration of the following standard: "On these most pressing national security policy issues, the </w:t>
      </w:r>
      <w:r w:rsidRPr="00604F5D">
        <w:rPr>
          <w:rFonts w:eastAsia="Calibri" w:cs="Arial"/>
          <w:u w:val="single"/>
        </w:rPr>
        <w:t>complex balancing</w:t>
      </w:r>
      <w:r w:rsidRPr="00604F5D">
        <w:rPr>
          <w:rFonts w:eastAsia="Calibri" w:cs="Arial"/>
          <w:sz w:val="16"/>
        </w:rPr>
        <w:t xml:space="preserve"> of relevant considerations, including legal issues, </w:t>
      </w:r>
      <w:r w:rsidRPr="00604F5D">
        <w:rPr>
          <w:rFonts w:eastAsia="Calibri" w:cs="Arial"/>
          <w:u w:val="single"/>
        </w:rPr>
        <w:t>should allow</w:t>
      </w:r>
      <w:r w:rsidRPr="00604F5D">
        <w:rPr>
          <w:rFonts w:eastAsia="Calibri" w:cs="Arial"/>
          <w:sz w:val="16"/>
        </w:rPr>
        <w:t xml:space="preserve"> for strong, </w:t>
      </w:r>
      <w:r w:rsidRPr="00604F5D">
        <w:rPr>
          <w:rFonts w:eastAsia="Calibri" w:cs="Arial"/>
          <w:u w:val="single"/>
        </w:rPr>
        <w:t>reasonable or plausible legal theories to be good enough."</w:t>
      </w:r>
      <w:r w:rsidRPr="00604F5D">
        <w:rPr>
          <w:rFonts w:eastAsia="Calibri" w:cs="Arial"/>
          <w:sz w:val="16"/>
        </w:rPr>
        <w:t xml:space="preserve"> 42 I believe that </w:t>
      </w:r>
      <w:r w:rsidRPr="00604F5D">
        <w:rPr>
          <w:rFonts w:eastAsia="Calibri" w:cs="Arial"/>
          <w:highlight w:val="cyan"/>
          <w:u w:val="single"/>
        </w:rPr>
        <w:t>to lower</w:t>
      </w:r>
      <w:r w:rsidRPr="00604F5D">
        <w:rPr>
          <w:rFonts w:eastAsia="Calibri" w:cs="Arial"/>
          <w:u w:val="single"/>
        </w:rPr>
        <w:t xml:space="preserve"> the </w:t>
      </w:r>
      <w:r w:rsidRPr="00604F5D">
        <w:rPr>
          <w:rFonts w:eastAsia="Calibri" w:cs="Arial"/>
          <w:highlight w:val="cyan"/>
          <w:u w:val="single"/>
        </w:rPr>
        <w:t>measure of legality</w:t>
      </w:r>
      <w:r w:rsidRPr="00604F5D">
        <w:rPr>
          <w:rFonts w:eastAsia="Calibri" w:cs="Arial"/>
          <w:u w:val="single"/>
        </w:rPr>
        <w:t xml:space="preserve"> to "reasonableness," "plausibility," or "legal availability" </w:t>
      </w:r>
      <w:r w:rsidRPr="00604F5D">
        <w:rPr>
          <w:rFonts w:eastAsia="Calibri" w:cs="Arial"/>
          <w:highlight w:val="cyan"/>
          <w:u w:val="single"/>
        </w:rPr>
        <w:t xml:space="preserve">would risk </w:t>
      </w:r>
      <w:r w:rsidRPr="00604F5D">
        <w:rPr>
          <w:rFonts w:eastAsia="Calibri" w:cs="Arial"/>
          <w:b/>
          <w:iCs/>
          <w:highlight w:val="cyan"/>
          <w:u w:val="single"/>
        </w:rPr>
        <w:t xml:space="preserve">encouraging </w:t>
      </w:r>
      <w:r w:rsidRPr="00604F5D">
        <w:rPr>
          <w:rFonts w:eastAsia="Calibri" w:cs="Arial"/>
          <w:b/>
          <w:iCs/>
          <w:u w:val="single"/>
        </w:rPr>
        <w:t xml:space="preserve">governmental </w:t>
      </w:r>
      <w:r w:rsidRPr="00604F5D">
        <w:rPr>
          <w:rFonts w:eastAsia="Calibri" w:cs="Arial"/>
          <w:b/>
          <w:iCs/>
          <w:highlight w:val="cyan"/>
          <w:u w:val="single"/>
        </w:rPr>
        <w:t xml:space="preserve">officials </w:t>
      </w:r>
      <w:r w:rsidRPr="00604F5D">
        <w:rPr>
          <w:rFonts w:eastAsia="Calibri" w:cs="Arial"/>
          <w:b/>
          <w:iCs/>
          <w:u w:val="single"/>
        </w:rPr>
        <w:t xml:space="preserve">to </w:t>
      </w:r>
      <w:r w:rsidRPr="00604F5D">
        <w:rPr>
          <w:rFonts w:eastAsia="Calibri" w:cs="Arial"/>
          <w:b/>
          <w:iCs/>
          <w:highlight w:val="cyan"/>
          <w:u w:val="single"/>
        </w:rPr>
        <w:t xml:space="preserve">push the envelope on </w:t>
      </w:r>
      <w:r w:rsidRPr="00604F5D">
        <w:rPr>
          <w:rFonts w:eastAsia="Calibri" w:cs="Arial"/>
          <w:b/>
          <w:iCs/>
          <w:u w:val="single"/>
        </w:rPr>
        <w:t xml:space="preserve">acceptable </w:t>
      </w:r>
      <w:r w:rsidRPr="00604F5D">
        <w:rPr>
          <w:rFonts w:eastAsia="Calibri" w:cs="Arial"/>
          <w:b/>
          <w:iCs/>
          <w:highlight w:val="cyan"/>
          <w:u w:val="single"/>
        </w:rPr>
        <w:t>legal practice.</w:t>
      </w:r>
      <w:r w:rsidRPr="00604F5D">
        <w:rPr>
          <w:rFonts w:eastAsia="Calibri" w:cs="Arial"/>
          <w:sz w:val="16"/>
          <w:highlight w:val="cyan"/>
        </w:rPr>
        <w:t xml:space="preserve"> </w:t>
      </w:r>
      <w:r w:rsidRPr="00604F5D">
        <w:rPr>
          <w:rFonts w:eastAsia="Calibri" w:cs="Arial"/>
          <w:highlight w:val="cyan"/>
          <w:u w:val="single"/>
        </w:rPr>
        <w:t>These</w:t>
      </w:r>
      <w:r w:rsidRPr="00604F5D">
        <w:rPr>
          <w:rFonts w:eastAsia="Calibri" w:cs="Arial"/>
          <w:u w:val="single"/>
        </w:rPr>
        <w:t xml:space="preserve"> </w:t>
      </w:r>
      <w:r w:rsidRPr="00604F5D">
        <w:rPr>
          <w:rFonts w:eastAsia="Calibri" w:cs="Arial"/>
          <w:sz w:val="16"/>
        </w:rPr>
        <w:t xml:space="preserve">and other formulations that </w:t>
      </w:r>
      <w:r w:rsidRPr="00604F5D">
        <w:rPr>
          <w:rFonts w:eastAsia="Calibri" w:cs="Arial"/>
          <w:u w:val="single"/>
        </w:rPr>
        <w:t xml:space="preserve">would </w:t>
      </w:r>
      <w:r w:rsidRPr="00604F5D">
        <w:rPr>
          <w:rFonts w:eastAsia="Calibri" w:cs="Arial"/>
          <w:b/>
          <w:iCs/>
          <w:highlight w:val="cyan"/>
          <w:u w:val="single"/>
        </w:rPr>
        <w:t xml:space="preserve">lower </w:t>
      </w:r>
      <w:r w:rsidRPr="00604F5D">
        <w:rPr>
          <w:rFonts w:eastAsia="Calibri" w:cs="Arial"/>
          <w:b/>
          <w:iCs/>
          <w:u w:val="single"/>
        </w:rPr>
        <w:t xml:space="preserve">the </w:t>
      </w:r>
      <w:r w:rsidRPr="00604F5D">
        <w:rPr>
          <w:rFonts w:eastAsia="Calibri" w:cs="Arial"/>
          <w:b/>
          <w:iCs/>
          <w:highlight w:val="cyan"/>
          <w:u w:val="single"/>
        </w:rPr>
        <w:t>bar for assessments of legality</w:t>
      </w:r>
      <w:r w:rsidRPr="00604F5D">
        <w:rPr>
          <w:rFonts w:eastAsia="Calibri" w:cs="Arial"/>
          <w:highlight w:val="cyan"/>
          <w:u w:val="single"/>
        </w:rPr>
        <w:t xml:space="preserve"> </w:t>
      </w:r>
      <w:r w:rsidRPr="00604F5D">
        <w:rPr>
          <w:rFonts w:eastAsia="Calibri" w:cs="Arial"/>
          <w:u w:val="single"/>
        </w:rPr>
        <w:t xml:space="preserve">would </w:t>
      </w:r>
      <w:r w:rsidRPr="00604F5D">
        <w:rPr>
          <w:rFonts w:eastAsia="Calibri" w:cs="Arial"/>
          <w:b/>
          <w:iCs/>
          <w:highlight w:val="cyan"/>
          <w:u w:val="single"/>
        </w:rPr>
        <w:t>expand presidential power in unpredictable</w:t>
      </w:r>
      <w:r w:rsidRPr="00604F5D">
        <w:rPr>
          <w:rFonts w:eastAsia="Calibri" w:cs="Arial"/>
          <w:b/>
          <w:iCs/>
          <w:u w:val="single"/>
        </w:rPr>
        <w:t xml:space="preserve"> and potentially </w:t>
      </w:r>
      <w:r w:rsidRPr="00604F5D">
        <w:rPr>
          <w:rFonts w:eastAsia="Calibri" w:cs="Arial"/>
          <w:b/>
          <w:iCs/>
          <w:highlight w:val="cyan"/>
          <w:u w:val="single"/>
        </w:rPr>
        <w:t>harmful directions</w:t>
      </w:r>
      <w:r w:rsidRPr="00604F5D">
        <w:rPr>
          <w:rFonts w:eastAsia="Calibri" w:cs="Arial"/>
          <w:sz w:val="16"/>
        </w:rPr>
        <w:t xml:space="preserve">, </w:t>
      </w:r>
      <w:r w:rsidRPr="00604F5D">
        <w:rPr>
          <w:rFonts w:eastAsia="Calibri" w:cs="Arial"/>
          <w:b/>
          <w:iCs/>
          <w:highlight w:val="cyan"/>
          <w:u w:val="single"/>
        </w:rPr>
        <w:t>particularly</w:t>
      </w:r>
      <w:r w:rsidRPr="00604F5D">
        <w:rPr>
          <w:rFonts w:eastAsia="Calibri" w:cs="Arial"/>
          <w:highlight w:val="cyan"/>
          <w:u w:val="single"/>
        </w:rPr>
        <w:t xml:space="preserve"> </w:t>
      </w:r>
      <w:r w:rsidRPr="00604F5D">
        <w:rPr>
          <w:rFonts w:eastAsia="Calibri" w:cs="Arial"/>
          <w:u w:val="single"/>
        </w:rPr>
        <w:t xml:space="preserve">if </w:t>
      </w:r>
      <w:r w:rsidRPr="00604F5D">
        <w:rPr>
          <w:rFonts w:eastAsia="Calibri" w:cs="Arial"/>
          <w:b/>
          <w:iCs/>
          <w:u w:val="single"/>
        </w:rPr>
        <w:t xml:space="preserve">combined </w:t>
      </w:r>
      <w:r w:rsidRPr="00604F5D">
        <w:rPr>
          <w:rFonts w:eastAsia="Calibri" w:cs="Arial"/>
          <w:b/>
          <w:iCs/>
          <w:highlight w:val="cyan"/>
          <w:u w:val="single"/>
        </w:rPr>
        <w:t>with</w:t>
      </w:r>
      <w:r w:rsidRPr="00604F5D">
        <w:rPr>
          <w:rFonts w:eastAsia="Calibri" w:cs="Arial"/>
          <w:sz w:val="16"/>
          <w:highlight w:val="cyan"/>
        </w:rPr>
        <w:t xml:space="preserve"> </w:t>
      </w:r>
      <w:r w:rsidRPr="00604F5D">
        <w:rPr>
          <w:rFonts w:eastAsia="Calibri" w:cs="Arial"/>
          <w:sz w:val="16"/>
        </w:rPr>
        <w:t xml:space="preserve">a </w:t>
      </w:r>
      <w:r w:rsidRPr="00604F5D">
        <w:rPr>
          <w:rFonts w:eastAsia="Calibri" w:cs="Arial"/>
          <w:b/>
          <w:iCs/>
          <w:highlight w:val="cyan"/>
          <w:u w:val="single"/>
        </w:rPr>
        <w:t>displacement</w:t>
      </w:r>
      <w:r w:rsidRPr="00604F5D">
        <w:rPr>
          <w:rFonts w:eastAsia="Calibri" w:cs="Arial"/>
          <w:highlight w:val="cyan"/>
          <w:u w:val="single"/>
        </w:rPr>
        <w:t xml:space="preserve"> of </w:t>
      </w:r>
      <w:r w:rsidRPr="00604F5D">
        <w:rPr>
          <w:rFonts w:eastAsia="Calibri" w:cs="Arial"/>
          <w:b/>
          <w:iCs/>
          <w:highlight w:val="cyan"/>
          <w:u w:val="single"/>
        </w:rPr>
        <w:t>OLC's traditional role</w:t>
      </w:r>
      <w:r w:rsidRPr="00604F5D">
        <w:rPr>
          <w:rFonts w:eastAsia="Calibri" w:cs="Arial"/>
          <w:highlight w:val="cyan"/>
          <w:u w:val="single"/>
        </w:rPr>
        <w:t xml:space="preserve"> in </w:t>
      </w:r>
      <w:r w:rsidRPr="00604F5D">
        <w:rPr>
          <w:rFonts w:eastAsia="Calibri" w:cs="Arial"/>
          <w:b/>
          <w:iCs/>
          <w:highlight w:val="cyan"/>
          <w:u w:val="single"/>
        </w:rPr>
        <w:t>favor</w:t>
      </w:r>
      <w:r w:rsidRPr="00604F5D">
        <w:rPr>
          <w:rFonts w:eastAsia="Calibri" w:cs="Arial"/>
          <w:highlight w:val="cyan"/>
          <w:u w:val="single"/>
        </w:rPr>
        <w:t xml:space="preserve"> of</w:t>
      </w:r>
      <w:r w:rsidRPr="00604F5D">
        <w:rPr>
          <w:rFonts w:eastAsia="Calibri" w:cs="Arial"/>
          <w:sz w:val="16"/>
          <w:highlight w:val="cyan"/>
        </w:rPr>
        <w:t xml:space="preserve"> </w:t>
      </w:r>
      <w:r w:rsidRPr="00604F5D">
        <w:rPr>
          <w:rFonts w:eastAsia="Calibri" w:cs="Arial"/>
          <w:sz w:val="16"/>
        </w:rPr>
        <w:t xml:space="preserve">a </w:t>
      </w:r>
      <w:r w:rsidRPr="00604F5D">
        <w:rPr>
          <w:rFonts w:eastAsia="Calibri" w:cs="Arial"/>
          <w:u w:val="single"/>
        </w:rPr>
        <w:t xml:space="preserve">more </w:t>
      </w:r>
      <w:r w:rsidRPr="00604F5D">
        <w:rPr>
          <w:rFonts w:eastAsia="Calibri" w:cs="Arial"/>
          <w:b/>
          <w:iCs/>
          <w:highlight w:val="cyan"/>
          <w:u w:val="single"/>
        </w:rPr>
        <w:t>flexible</w:t>
      </w:r>
      <w:r w:rsidRPr="00604F5D">
        <w:rPr>
          <w:rFonts w:eastAsia="Calibri" w:cs="Arial"/>
          <w:sz w:val="16"/>
          <w:highlight w:val="cyan"/>
        </w:rPr>
        <w:t xml:space="preserve"> </w:t>
      </w:r>
      <w:r w:rsidRPr="00604F5D">
        <w:rPr>
          <w:rFonts w:eastAsia="Calibri" w:cs="Arial"/>
          <w:sz w:val="16"/>
        </w:rPr>
        <w:t xml:space="preserve">and </w:t>
      </w:r>
      <w:r w:rsidRPr="00604F5D">
        <w:rPr>
          <w:rFonts w:eastAsia="Calibri" w:cs="Arial"/>
          <w:b/>
          <w:iCs/>
          <w:highlight w:val="cyan"/>
          <w:u w:val="single"/>
        </w:rPr>
        <w:t>open system</w:t>
      </w:r>
      <w:r w:rsidRPr="00604F5D">
        <w:rPr>
          <w:rFonts w:eastAsia="Calibri" w:cs="Arial"/>
          <w:highlight w:val="cyan"/>
          <w:u w:val="single"/>
        </w:rPr>
        <w:t xml:space="preserve"> of </w:t>
      </w:r>
      <w:r w:rsidRPr="00604F5D">
        <w:rPr>
          <w:rFonts w:eastAsia="Calibri" w:cs="Arial"/>
          <w:b/>
          <w:iCs/>
          <w:highlight w:val="cyan"/>
          <w:u w:val="single"/>
        </w:rPr>
        <w:t>multiple sources</w:t>
      </w:r>
      <w:r w:rsidRPr="00604F5D">
        <w:rPr>
          <w:rFonts w:eastAsia="Calibri" w:cs="Arial"/>
          <w:highlight w:val="cyan"/>
          <w:u w:val="single"/>
        </w:rPr>
        <w:t xml:space="preserve"> of </w:t>
      </w:r>
      <w:r w:rsidRPr="00604F5D">
        <w:rPr>
          <w:rFonts w:eastAsia="Calibri" w:cs="Arial"/>
          <w:b/>
          <w:iCs/>
          <w:highlight w:val="cyan"/>
          <w:u w:val="single"/>
        </w:rPr>
        <w:t>legal advice</w:t>
      </w:r>
      <w:r w:rsidRPr="00604F5D">
        <w:rPr>
          <w:rFonts w:eastAsia="Calibri" w:cs="Arial"/>
          <w:highlight w:val="cyan"/>
          <w:u w:val="single"/>
        </w:rPr>
        <w:t>.</w:t>
      </w:r>
    </w:p>
    <w:p w14:paraId="383362D0" w14:textId="77777777" w:rsidR="00604F5D" w:rsidRPr="00604F5D" w:rsidRDefault="00604F5D" w:rsidP="00604F5D"/>
    <w:p w14:paraId="484A440F" w14:textId="77777777" w:rsidR="00C50ABF" w:rsidRPr="001361AF" w:rsidRDefault="00C50ABF" w:rsidP="001361AF"/>
    <w:sectPr w:rsidR="00C50ABF" w:rsidRPr="001361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674839231">
    <w:abstractNumId w:val="9"/>
  </w:num>
  <w:num w:numId="2" w16cid:durableId="436025249">
    <w:abstractNumId w:val="7"/>
  </w:num>
  <w:num w:numId="3" w16cid:durableId="440882947">
    <w:abstractNumId w:val="6"/>
  </w:num>
  <w:num w:numId="4" w16cid:durableId="1867870545">
    <w:abstractNumId w:val="5"/>
  </w:num>
  <w:num w:numId="5" w16cid:durableId="725377247">
    <w:abstractNumId w:val="4"/>
  </w:num>
  <w:num w:numId="6" w16cid:durableId="160170485">
    <w:abstractNumId w:val="8"/>
  </w:num>
  <w:num w:numId="7" w16cid:durableId="2083864130">
    <w:abstractNumId w:val="3"/>
  </w:num>
  <w:num w:numId="8" w16cid:durableId="1994292945">
    <w:abstractNumId w:val="2"/>
  </w:num>
  <w:num w:numId="9" w16cid:durableId="317806540">
    <w:abstractNumId w:val="1"/>
  </w:num>
  <w:num w:numId="10" w16cid:durableId="2135756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1361AF"/>
    <w:rsid w:val="000139A3"/>
    <w:rsid w:val="00027BC9"/>
    <w:rsid w:val="00100833"/>
    <w:rsid w:val="00104529"/>
    <w:rsid w:val="00105942"/>
    <w:rsid w:val="0013311A"/>
    <w:rsid w:val="001361AF"/>
    <w:rsid w:val="00144A4C"/>
    <w:rsid w:val="00165139"/>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4299D"/>
    <w:rsid w:val="004605D6"/>
    <w:rsid w:val="004C60E8"/>
    <w:rsid w:val="004E3579"/>
    <w:rsid w:val="004E728B"/>
    <w:rsid w:val="004F39E0"/>
    <w:rsid w:val="00537BD5"/>
    <w:rsid w:val="005A1FA9"/>
    <w:rsid w:val="005D2912"/>
    <w:rsid w:val="00604F5D"/>
    <w:rsid w:val="006065BD"/>
    <w:rsid w:val="00645FA9"/>
    <w:rsid w:val="00647866"/>
    <w:rsid w:val="00665003"/>
    <w:rsid w:val="006A2AD0"/>
    <w:rsid w:val="006C2375"/>
    <w:rsid w:val="006D4ECC"/>
    <w:rsid w:val="00722258"/>
    <w:rsid w:val="007243E5"/>
    <w:rsid w:val="00730011"/>
    <w:rsid w:val="00766EA0"/>
    <w:rsid w:val="007A2226"/>
    <w:rsid w:val="007F5B66"/>
    <w:rsid w:val="00823A1C"/>
    <w:rsid w:val="00845B9D"/>
    <w:rsid w:val="00860984"/>
    <w:rsid w:val="008B3ECB"/>
    <w:rsid w:val="008B4E85"/>
    <w:rsid w:val="008C0F3E"/>
    <w:rsid w:val="008C1B2E"/>
    <w:rsid w:val="0091627E"/>
    <w:rsid w:val="009456A4"/>
    <w:rsid w:val="0097032B"/>
    <w:rsid w:val="009D2EAD"/>
    <w:rsid w:val="009D54B2"/>
    <w:rsid w:val="009E1922"/>
    <w:rsid w:val="009F7ED2"/>
    <w:rsid w:val="00A93661"/>
    <w:rsid w:val="00A95652"/>
    <w:rsid w:val="00AC0AB8"/>
    <w:rsid w:val="00B33C6D"/>
    <w:rsid w:val="00B4508F"/>
    <w:rsid w:val="00B55AD5"/>
    <w:rsid w:val="00B60B58"/>
    <w:rsid w:val="00B8057C"/>
    <w:rsid w:val="00BD6238"/>
    <w:rsid w:val="00BF593B"/>
    <w:rsid w:val="00BF773A"/>
    <w:rsid w:val="00BF7E81"/>
    <w:rsid w:val="00C13773"/>
    <w:rsid w:val="00C17CC8"/>
    <w:rsid w:val="00C50ABF"/>
    <w:rsid w:val="00C83417"/>
    <w:rsid w:val="00C86FA4"/>
    <w:rsid w:val="00C9604F"/>
    <w:rsid w:val="00CA19AA"/>
    <w:rsid w:val="00CC5298"/>
    <w:rsid w:val="00CD736E"/>
    <w:rsid w:val="00CD798D"/>
    <w:rsid w:val="00CE161E"/>
    <w:rsid w:val="00CF59A8"/>
    <w:rsid w:val="00D325A9"/>
    <w:rsid w:val="00D36A8A"/>
    <w:rsid w:val="00D61409"/>
    <w:rsid w:val="00D6691E"/>
    <w:rsid w:val="00D71170"/>
    <w:rsid w:val="00DA25D4"/>
    <w:rsid w:val="00DA6538"/>
    <w:rsid w:val="00E15E75"/>
    <w:rsid w:val="00E21239"/>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AD715"/>
  <w15:chartTrackingRefBased/>
  <w15:docId w15:val="{F074F89F-B6BE-4410-A1CE-EE84EBD13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3311A"/>
    <w:rPr>
      <w:rFonts w:ascii="Calibri" w:hAnsi="Calibri"/>
    </w:rPr>
  </w:style>
  <w:style w:type="paragraph" w:styleId="Heading1">
    <w:name w:val="heading 1"/>
    <w:aliases w:val="Pocket"/>
    <w:basedOn w:val="Normal"/>
    <w:next w:val="Normal"/>
    <w:link w:val="Heading1Char"/>
    <w:qFormat/>
    <w:rsid w:val="001331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 Char Char,Heading 2 Char Char1,cite_tag,Super Script,Aligned Card Text,CD Tag,TAG Char3,Heading 2 Char1 Char Char11,Heading 2 Char Char Char Char11"/>
    <w:basedOn w:val="Normal"/>
    <w:next w:val="Normal"/>
    <w:link w:val="Heading2Char"/>
    <w:uiPriority w:val="1"/>
    <w:unhideWhenUsed/>
    <w:qFormat/>
    <w:rsid w:val="001331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331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
    <w:basedOn w:val="Normal"/>
    <w:next w:val="Normal"/>
    <w:link w:val="Heading4Char"/>
    <w:uiPriority w:val="3"/>
    <w:unhideWhenUsed/>
    <w:qFormat/>
    <w:rsid w:val="0013311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331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311A"/>
  </w:style>
  <w:style w:type="character" w:customStyle="1" w:styleId="Heading1Char">
    <w:name w:val="Heading 1 Char"/>
    <w:aliases w:val="Pocket Char"/>
    <w:basedOn w:val="DefaultParagraphFont"/>
    <w:link w:val="Heading1"/>
    <w:rsid w:val="0013311A"/>
    <w:rPr>
      <w:rFonts w:ascii="Calibri" w:eastAsiaTheme="majorEastAsia" w:hAnsi="Calibri" w:cstheme="majorBidi"/>
      <w:b/>
      <w:sz w:val="52"/>
      <w:szCs w:val="32"/>
    </w:rPr>
  </w:style>
  <w:style w:type="character" w:customStyle="1" w:styleId="Heading2Char">
    <w:name w:val="Heading 2 Char"/>
    <w:aliases w:val="Hat Char,Heading 2 Char Char Char Char Char,Heading 2 Char Char1 Char Char,Heading 2 Char2 Char1,Heading 2 Char Char Char Char1,Heading 2 Char Char1 Char1,cite_tag Char,Super Script Char,Aligned Card Text Char,CD Tag Char,TAG Char3 Char"/>
    <w:basedOn w:val="DefaultParagraphFont"/>
    <w:link w:val="Heading2"/>
    <w:uiPriority w:val="1"/>
    <w:rsid w:val="0013311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3311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13311A"/>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7"/>
    <w:qFormat/>
    <w:rsid w:val="0013311A"/>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13311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13311A"/>
    <w:rPr>
      <w:b w:val="0"/>
      <w:sz w:val="22"/>
      <w:u w:val="single"/>
    </w:rPr>
  </w:style>
  <w:style w:type="character" w:styleId="Hyperlink">
    <w:name w:val="Hyperlink"/>
    <w:basedOn w:val="DefaultParagraphFont"/>
    <w:uiPriority w:val="99"/>
    <w:unhideWhenUsed/>
    <w:rsid w:val="0013311A"/>
    <w:rPr>
      <w:color w:val="auto"/>
      <w:u w:val="none"/>
    </w:rPr>
  </w:style>
  <w:style w:type="character" w:styleId="FollowedHyperlink">
    <w:name w:val="FollowedHyperlink"/>
    <w:basedOn w:val="DefaultParagraphFont"/>
    <w:uiPriority w:val="99"/>
    <w:semiHidden/>
    <w:unhideWhenUsed/>
    <w:rsid w:val="0013311A"/>
    <w:rPr>
      <w:color w:val="auto"/>
      <w:u w:val="none"/>
    </w:rPr>
  </w:style>
  <w:style w:type="paragraph" w:customStyle="1" w:styleId="textbold">
    <w:name w:val="text bold"/>
    <w:basedOn w:val="Normal"/>
    <w:link w:val="Emphasis"/>
    <w:uiPriority w:val="7"/>
    <w:qFormat/>
    <w:rsid w:val="001361AF"/>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org.au/epochal-crisis-global-capitalism-challenges-popular-resistance-below" TargetMode="External"/><Relationship Id="rId3" Type="http://schemas.openxmlformats.org/officeDocument/2006/relationships/styles" Target="styles.xml"/><Relationship Id="rId7" Type="http://schemas.openxmlformats.org/officeDocument/2006/relationships/hyperlink" Target="https://doi.org/10.25740/zy474yf0050"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onsumershield.com/articles/how-many-court-cases-are-filed-each-year"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odsandradicals.org/2018/06/15/revolution-is-not-a-metaphor-a-response-to-critics/%5d//AD" TargetMode="External"/><Relationship Id="rId4" Type="http://schemas.openxmlformats.org/officeDocument/2006/relationships/settings" Target="settings.xml"/><Relationship Id="rId9" Type="http://schemas.openxmlformats.org/officeDocument/2006/relationships/hyperlink" Target="https://www.marxists.org/history/erol/ncm-8/wsoc-tu.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hi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TotalTime>
  <Pages>1</Pages>
  <Words>20101</Words>
  <Characters>114581</Characters>
  <Application>Microsoft Office Word</Application>
  <DocSecurity>0</DocSecurity>
  <Lines>954</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Khade</dc:creator>
  <cp:keywords>5.1.1</cp:keywords>
  <dc:description/>
  <cp:lastModifiedBy>Akhil Khade</cp:lastModifiedBy>
  <cp:revision>4</cp:revision>
  <dcterms:created xsi:type="dcterms:W3CDTF">2025-11-21T23:27:00Z</dcterms:created>
  <dcterms:modified xsi:type="dcterms:W3CDTF">2025-12-05T18:34:00Z</dcterms:modified>
</cp:coreProperties>
</file>