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473" w14:textId="77777777" w:rsidR="004E7507" w:rsidRPr="004E7507" w:rsidRDefault="004E7507" w:rsidP="004E7507">
      <w:pPr>
        <w:pStyle w:val="Heading2"/>
      </w:pPr>
      <w:r w:rsidRPr="004E7507">
        <w:t>Welcome Home</w:t>
      </w:r>
    </w:p>
    <w:p w14:paraId="3342F7D9" w14:textId="77777777" w:rsidR="004E7507" w:rsidRPr="004E7507" w:rsidRDefault="004E7507" w:rsidP="004E7507">
      <w:pPr>
        <w:pStyle w:val="Heading3"/>
        <w:spacing w:before="0" w:line="276" w:lineRule="auto"/>
      </w:pPr>
      <w:r w:rsidRPr="004E7507">
        <w:lastRenderedPageBreak/>
        <w:t>1AC – Welcome Home</w:t>
      </w:r>
    </w:p>
    <w:p w14:paraId="2B2B1447" w14:textId="77777777" w:rsidR="004E7507" w:rsidRPr="004E7507" w:rsidRDefault="004E7507" w:rsidP="004E7507">
      <w:pPr>
        <w:pStyle w:val="Heading4"/>
        <w:spacing w:before="0" w:line="276" w:lineRule="auto"/>
        <w:jc w:val="center"/>
        <w:rPr>
          <w:i/>
          <w:iCs w:val="0"/>
        </w:rPr>
      </w:pPr>
      <w:r w:rsidRPr="004E7507">
        <w:rPr>
          <w:rFonts w:ascii="Segoe UI Symbol" w:hAnsi="Segoe UI Symbol" w:cs="Segoe UI Symbol"/>
        </w:rPr>
        <w:t xml:space="preserve">♫ </w:t>
      </w:r>
      <w:r w:rsidRPr="004E7507">
        <w:rPr>
          <w:i/>
          <w:iCs w:val="0"/>
        </w:rPr>
        <w:t xml:space="preserve">You know whenever I think about all the struggles and </w:t>
      </w:r>
      <w:proofErr w:type="gramStart"/>
      <w:r w:rsidRPr="004E7507">
        <w:rPr>
          <w:i/>
          <w:iCs w:val="0"/>
        </w:rPr>
        <w:t>strife</w:t>
      </w:r>
      <w:proofErr w:type="gramEnd"/>
      <w:r w:rsidRPr="004E7507">
        <w:rPr>
          <w:i/>
          <w:iCs w:val="0"/>
        </w:rPr>
        <w:t xml:space="preserve"> I’ve been through in my life,</w:t>
      </w:r>
    </w:p>
    <w:p w14:paraId="2EB5B678" w14:textId="77777777" w:rsidR="004E7507" w:rsidRPr="004E7507" w:rsidRDefault="004E7507" w:rsidP="004E7507">
      <w:pPr>
        <w:pStyle w:val="Heading4"/>
        <w:spacing w:before="0" w:line="276" w:lineRule="auto"/>
        <w:jc w:val="center"/>
        <w:rPr>
          <w:i/>
          <w:iCs w:val="0"/>
        </w:rPr>
      </w:pPr>
      <w:r w:rsidRPr="004E7507">
        <w:rPr>
          <w:i/>
          <w:iCs w:val="0"/>
        </w:rPr>
        <w:t>it’s truly hard to comprehend.</w:t>
      </w:r>
    </w:p>
    <w:p w14:paraId="0C25E8CC" w14:textId="77777777" w:rsidR="004E7507" w:rsidRPr="004E7507" w:rsidRDefault="004E7507" w:rsidP="004E7507">
      <w:pPr>
        <w:pStyle w:val="Heading4"/>
        <w:spacing w:before="0" w:line="276" w:lineRule="auto"/>
        <w:jc w:val="center"/>
        <w:rPr>
          <w:i/>
          <w:iCs w:val="0"/>
        </w:rPr>
      </w:pPr>
      <w:r w:rsidRPr="004E7507">
        <w:rPr>
          <w:i/>
          <w:iCs w:val="0"/>
        </w:rPr>
        <w:t xml:space="preserve">I mean, I’m sitting inside a cage on death row, </w:t>
      </w:r>
      <w:proofErr w:type="spellStart"/>
      <w:r w:rsidRPr="004E7507">
        <w:rPr>
          <w:i/>
          <w:iCs w:val="0"/>
        </w:rPr>
        <w:t>yo</w:t>
      </w:r>
      <w:proofErr w:type="spellEnd"/>
      <w:r w:rsidRPr="004E7507">
        <w:rPr>
          <w:i/>
          <w:iCs w:val="0"/>
        </w:rPr>
        <w:t>,</w:t>
      </w:r>
    </w:p>
    <w:p w14:paraId="25608D5D" w14:textId="77777777" w:rsidR="004E7507" w:rsidRPr="004E7507" w:rsidRDefault="004E7507" w:rsidP="004E7507">
      <w:pPr>
        <w:pStyle w:val="Heading4"/>
        <w:spacing w:before="0" w:line="276" w:lineRule="auto"/>
        <w:jc w:val="center"/>
        <w:rPr>
          <w:i/>
          <w:iCs w:val="0"/>
          <w:color w:val="ED7D31" w:themeColor="accent2"/>
        </w:rPr>
      </w:pPr>
      <w:r w:rsidRPr="004E7507">
        <w:rPr>
          <w:i/>
          <w:iCs w:val="0"/>
          <w:color w:val="ED7D31" w:themeColor="accent2"/>
        </w:rPr>
        <w:t xml:space="preserve">so far away from </w:t>
      </w:r>
      <w:r w:rsidRPr="004E7507">
        <w:rPr>
          <w:i/>
          <w:iCs w:val="0"/>
          <w:color w:val="ED7D31" w:themeColor="accent2"/>
          <w:u w:val="single"/>
        </w:rPr>
        <w:t>home</w:t>
      </w:r>
      <w:r w:rsidRPr="004E7507">
        <w:rPr>
          <w:i/>
          <w:iCs w:val="0"/>
          <w:color w:val="ED7D31" w:themeColor="accent2"/>
        </w:rPr>
        <w:t>,</w:t>
      </w:r>
    </w:p>
    <w:p w14:paraId="041BE58E" w14:textId="77777777" w:rsidR="004E7507" w:rsidRPr="004E7507" w:rsidRDefault="004E7507" w:rsidP="004E7507">
      <w:pPr>
        <w:pStyle w:val="Heading4"/>
        <w:spacing w:before="0" w:line="276" w:lineRule="auto"/>
        <w:jc w:val="center"/>
        <w:rPr>
          <w:i/>
          <w:iCs w:val="0"/>
        </w:rPr>
      </w:pPr>
      <w:r w:rsidRPr="004E7507">
        <w:rPr>
          <w:i/>
          <w:iCs w:val="0"/>
        </w:rPr>
        <w:t>so far away from everything I know.</w:t>
      </w:r>
    </w:p>
    <w:p w14:paraId="3D4237FA" w14:textId="77777777" w:rsidR="004E7507" w:rsidRPr="004E7507" w:rsidRDefault="004E7507" w:rsidP="004E7507">
      <w:pPr>
        <w:pStyle w:val="Heading4"/>
        <w:spacing w:before="0" w:line="276" w:lineRule="auto"/>
        <w:jc w:val="center"/>
        <w:rPr>
          <w:rFonts w:ascii="Segoe UI Symbol" w:hAnsi="Segoe UI Symbol" w:cs="Segoe UI Symbol"/>
        </w:rPr>
      </w:pPr>
      <w:r w:rsidRPr="004E7507">
        <w:rPr>
          <w:i/>
          <w:iCs w:val="0"/>
        </w:rPr>
        <w:t>Might as well be sitting inside the hold of a slave ship. That’s what it feels like to be here.</w:t>
      </w:r>
      <w:r w:rsidRPr="004E7507">
        <w:rPr>
          <w:rStyle w:val="FootnoteReference"/>
          <w:i/>
          <w:iCs w:val="0"/>
        </w:rPr>
        <w:footnoteReference w:id="1"/>
      </w:r>
      <w:r w:rsidRPr="004E7507">
        <w:rPr>
          <w:rFonts w:ascii="Segoe UI Symbol" w:hAnsi="Segoe UI Symbol" w:cs="Segoe UI Symbol"/>
        </w:rPr>
        <w:t xml:space="preserve"> ♫</w:t>
      </w:r>
    </w:p>
    <w:p w14:paraId="306A3EEC" w14:textId="77777777" w:rsidR="004E7507" w:rsidRPr="004E7507" w:rsidRDefault="004E7507" w:rsidP="004E7507">
      <w:pPr>
        <w:spacing w:line="276" w:lineRule="auto"/>
        <w:rPr>
          <w:u w:val="single"/>
        </w:rPr>
      </w:pPr>
      <w:r w:rsidRPr="004E7507">
        <w:rPr>
          <w:b/>
          <w:bCs/>
          <w:u w:val="single"/>
        </w:rPr>
        <w:t>Welcome</w:t>
      </w:r>
      <w:r w:rsidRPr="004E7507">
        <w:rPr>
          <w:sz w:val="16"/>
        </w:rPr>
        <w:t xml:space="preserve"> to New England, Karla. And </w:t>
      </w:r>
      <w:r w:rsidRPr="004E7507">
        <w:rPr>
          <w:u w:val="single"/>
        </w:rPr>
        <w:t xml:space="preserve">though you've arrived at my </w:t>
      </w:r>
      <w:r w:rsidRPr="004E7507">
        <w:rPr>
          <w:b/>
          <w:bCs/>
          <w:u w:val="single"/>
        </w:rPr>
        <w:t>house</w:t>
      </w:r>
    </w:p>
    <w:p w14:paraId="76FCBA0C" w14:textId="77777777" w:rsidR="004E7507" w:rsidRPr="004E7507" w:rsidRDefault="004E7507" w:rsidP="004E7507">
      <w:pPr>
        <w:spacing w:line="276" w:lineRule="auto"/>
        <w:rPr>
          <w:u w:val="single"/>
        </w:rPr>
      </w:pPr>
      <w:r w:rsidRPr="004E7507">
        <w:rPr>
          <w:u w:val="single"/>
        </w:rPr>
        <w:t>AND</w:t>
      </w:r>
    </w:p>
    <w:p w14:paraId="587A6827" w14:textId="77777777" w:rsidR="004E7507" w:rsidRPr="004E7507" w:rsidRDefault="004E7507" w:rsidP="004E7507">
      <w:pPr>
        <w:spacing w:line="276" w:lineRule="auto"/>
        <w:rPr>
          <w:u w:val="single"/>
        </w:rPr>
      </w:pPr>
      <w:r w:rsidRPr="004E7507">
        <w:rPr>
          <w:u w:val="single"/>
        </w:rPr>
        <w:t xml:space="preserve">, having to think intensely about the natural </w:t>
      </w:r>
      <w:r w:rsidRPr="004E7507">
        <w:rPr>
          <w:b/>
          <w:bCs/>
          <w:u w:val="single"/>
        </w:rPr>
        <w:t>environment that surrounds the house</w:t>
      </w:r>
      <w:r w:rsidRPr="004E7507">
        <w:rPr>
          <w:u w:val="single"/>
        </w:rPr>
        <w:t>.</w:t>
      </w:r>
      <w:r w:rsidRPr="004E7507">
        <w:rPr>
          <w:rStyle w:val="FootnoteReference"/>
          <w:u w:val="single"/>
        </w:rPr>
        <w:footnoteReference w:id="2"/>
      </w:r>
    </w:p>
    <w:p w14:paraId="6AFA7B81" w14:textId="77777777" w:rsidR="004E7507" w:rsidRPr="004E7507" w:rsidRDefault="004E7507" w:rsidP="004E7507">
      <w:pPr>
        <w:pStyle w:val="Heading4"/>
        <w:spacing w:before="0" w:line="276" w:lineRule="auto"/>
        <w:rPr>
          <w:color w:val="0070C0"/>
        </w:rPr>
      </w:pPr>
      <w:r w:rsidRPr="004E7507">
        <w:rPr>
          <w:i/>
          <w:iCs w:val="0"/>
          <w:color w:val="0070C0"/>
          <w:u w:val="single"/>
        </w:rPr>
        <w:t>Where</w:t>
      </w:r>
      <w:r w:rsidRPr="004E7507">
        <w:rPr>
          <w:color w:val="0070C0"/>
        </w:rPr>
        <w:t xml:space="preserve"> is home for the black body? </w:t>
      </w:r>
    </w:p>
    <w:p w14:paraId="2660EDD0" w14:textId="77777777" w:rsidR="004E7507" w:rsidRPr="004E7507" w:rsidRDefault="004E7507" w:rsidP="004E7507">
      <w:pPr>
        <w:pStyle w:val="Heading4"/>
        <w:spacing w:before="0" w:line="276" w:lineRule="auto"/>
        <w:rPr>
          <w:color w:val="0070C0"/>
        </w:rPr>
      </w:pPr>
      <w:r w:rsidRPr="004E7507">
        <w:rPr>
          <w:i/>
          <w:iCs w:val="0"/>
          <w:color w:val="0070C0"/>
          <w:u w:val="single"/>
        </w:rPr>
        <w:t>What</w:t>
      </w:r>
      <w:r w:rsidRPr="004E7507">
        <w:rPr>
          <w:color w:val="0070C0"/>
        </w:rPr>
        <w:t xml:space="preserve"> is home for the black body?</w:t>
      </w:r>
    </w:p>
    <w:p w14:paraId="6F901841" w14:textId="77777777" w:rsidR="004E7507" w:rsidRPr="004E7507" w:rsidRDefault="004E7507" w:rsidP="004E7507">
      <w:pPr>
        <w:pStyle w:val="Analytics"/>
      </w:pPr>
      <w:r w:rsidRPr="004E7507">
        <w:rPr>
          <w:iCs w:val="0"/>
          <w:u w:val="single"/>
        </w:rPr>
        <w:t>When</w:t>
      </w:r>
      <w:r w:rsidRPr="004E7507">
        <w:t xml:space="preserve"> is </w:t>
      </w:r>
      <w:r w:rsidRPr="004E7507">
        <w:rPr>
          <w:u w:val="single"/>
        </w:rPr>
        <w:t>mom</w:t>
      </w:r>
      <w:r w:rsidRPr="004E7507">
        <w:t xml:space="preserve"> coming home?</w:t>
      </w:r>
    </w:p>
    <w:p w14:paraId="05FF71B3" w14:textId="77777777" w:rsidR="004E7507" w:rsidRPr="004E7507" w:rsidRDefault="004E7507" w:rsidP="004E7507">
      <w:pPr>
        <w:pStyle w:val="Analytics"/>
      </w:pPr>
      <w:r w:rsidRPr="004E7507">
        <w:t xml:space="preserve">She has insomnia from all the night shifts she works. Then she comes back home and has to raise a </w:t>
      </w:r>
      <w:proofErr w:type="gramStart"/>
      <w:r w:rsidRPr="004E7507">
        <w:t>family, and</w:t>
      </w:r>
      <w:proofErr w:type="gramEnd"/>
      <w:r w:rsidRPr="004E7507">
        <w:t xml:space="preserve"> then go back to work. She works too hard. </w:t>
      </w:r>
    </w:p>
    <w:p w14:paraId="33B98BB6" w14:textId="77777777" w:rsidR="004E7507" w:rsidRPr="004E7507" w:rsidRDefault="004E7507" w:rsidP="004E7507">
      <w:pPr>
        <w:pStyle w:val="Analytics"/>
      </w:pPr>
      <w:r w:rsidRPr="004E7507">
        <w:t xml:space="preserve">When are you coming home ma’. </w:t>
      </w:r>
      <w:r w:rsidRPr="004E7507">
        <w:rPr>
          <w:u w:val="single"/>
        </w:rPr>
        <w:t>We miss you!</w:t>
      </w:r>
      <w:r w:rsidRPr="004E7507">
        <w:t xml:space="preserve"> You work too hard. I know you’re trying to survive. For yourself. For us.</w:t>
      </w:r>
    </w:p>
    <w:p w14:paraId="70319AFB" w14:textId="77777777" w:rsidR="004E7507" w:rsidRPr="004E7507" w:rsidRDefault="004E7507" w:rsidP="004E7507">
      <w:pPr>
        <w:pStyle w:val="Analytics"/>
      </w:pPr>
      <w:r w:rsidRPr="004E7507">
        <w:t>I can’t wait to give you rest.</w:t>
      </w:r>
    </w:p>
    <w:p w14:paraId="3A139588" w14:textId="77777777" w:rsidR="004E7507" w:rsidRPr="004E7507" w:rsidRDefault="004E7507" w:rsidP="004E7507">
      <w:pPr>
        <w:pStyle w:val="Heading4"/>
        <w:spacing w:before="0" w:line="276" w:lineRule="auto"/>
        <w:rPr>
          <w:color w:val="FF0000"/>
        </w:rPr>
      </w:pPr>
      <w:r w:rsidRPr="004E7507">
        <w:rPr>
          <w:color w:val="FF0000"/>
        </w:rPr>
        <w:t>What does home mean when…</w:t>
      </w:r>
    </w:p>
    <w:p w14:paraId="1C5C501C" w14:textId="77777777" w:rsidR="004E7507" w:rsidRPr="004E7507" w:rsidRDefault="004E7507" w:rsidP="004E7507">
      <w:pPr>
        <w:spacing w:line="276" w:lineRule="auto"/>
        <w:rPr>
          <w:u w:val="single"/>
        </w:rPr>
      </w:pPr>
      <w:r w:rsidRPr="004E7507">
        <w:rPr>
          <w:u w:val="single"/>
        </w:rPr>
        <w:t>The Elusiveness of “Home” Has Characterized Black Existence in the United States</w:t>
      </w:r>
      <w:r w:rsidRPr="004E7507">
        <w:rPr>
          <w:rStyle w:val="FootnoteReference"/>
          <w:u w:val="single"/>
        </w:rPr>
        <w:footnoteReference w:id="3"/>
      </w:r>
    </w:p>
    <w:p w14:paraId="1C7A0383" w14:textId="77777777" w:rsidR="004E7507" w:rsidRPr="004E7507" w:rsidRDefault="004E7507" w:rsidP="004E7507">
      <w:pPr>
        <w:pStyle w:val="Analytics"/>
      </w:pPr>
      <w:r w:rsidRPr="004E7507">
        <w:rPr>
          <w:u w:val="single"/>
        </w:rPr>
        <w:t>How</w:t>
      </w:r>
      <w:r w:rsidRPr="004E7507">
        <w:t xml:space="preserve"> do we find home when…</w:t>
      </w:r>
    </w:p>
    <w:p w14:paraId="0FE57B0E" w14:textId="77777777" w:rsidR="004E7507" w:rsidRPr="004E7507" w:rsidRDefault="004E7507" w:rsidP="004E7507">
      <w:pPr>
        <w:spacing w:line="276" w:lineRule="auto"/>
        <w:rPr>
          <w:u w:val="single"/>
        </w:rPr>
      </w:pPr>
      <w:r w:rsidRPr="004E7507">
        <w:t>From the time</w:t>
      </w:r>
      <w:r w:rsidRPr="004E7507">
        <w:rPr>
          <w:u w:val="single"/>
        </w:rPr>
        <w:t xml:space="preserve"> we were taken from our lands, </w:t>
      </w:r>
      <w:r w:rsidRPr="004E7507">
        <w:rPr>
          <w:b/>
          <w:bCs/>
          <w:u w:val="single"/>
        </w:rPr>
        <w:t>our homes</w:t>
      </w:r>
      <w:r w:rsidRPr="004E7507">
        <w:rPr>
          <w:u w:val="single"/>
        </w:rPr>
        <w:t>, our families</w:t>
      </w:r>
    </w:p>
    <w:p w14:paraId="71AE7FFB" w14:textId="77777777" w:rsidR="004E7507" w:rsidRPr="004E7507" w:rsidRDefault="004E7507" w:rsidP="004E7507">
      <w:pPr>
        <w:spacing w:line="276" w:lineRule="auto"/>
        <w:rPr>
          <w:u w:val="single"/>
        </w:rPr>
      </w:pPr>
      <w:r w:rsidRPr="004E7507">
        <w:rPr>
          <w:u w:val="single"/>
        </w:rPr>
        <w:t>AND</w:t>
      </w:r>
    </w:p>
    <w:p w14:paraId="4E70AD5B" w14:textId="77777777" w:rsidR="004E7507" w:rsidRPr="004E7507" w:rsidRDefault="004E7507" w:rsidP="004E7507">
      <w:pPr>
        <w:spacing w:line="276" w:lineRule="auto"/>
        <w:rPr>
          <w:u w:val="single"/>
        </w:rPr>
      </w:pPr>
      <w:r w:rsidRPr="004E7507">
        <w:rPr>
          <w:u w:val="single"/>
        </w:rPr>
        <w:lastRenderedPageBreak/>
        <w:t>communities had extreme housing and land insecurity and substandard quality. By design.</w:t>
      </w:r>
      <w:r w:rsidRPr="004E7507">
        <w:rPr>
          <w:rStyle w:val="FootnoteReference"/>
          <w:u w:val="single"/>
        </w:rPr>
        <w:footnoteReference w:id="4"/>
      </w:r>
    </w:p>
    <w:p w14:paraId="53B7488F" w14:textId="77777777" w:rsidR="004E7507" w:rsidRPr="004E7507" w:rsidRDefault="004E7507" w:rsidP="004E7507">
      <w:pPr>
        <w:pStyle w:val="Analytics"/>
        <w:spacing w:before="0" w:line="276" w:lineRule="auto"/>
      </w:pPr>
      <w:r w:rsidRPr="004E7507">
        <w:t xml:space="preserve">How do we </w:t>
      </w:r>
      <w:r w:rsidRPr="004E7507">
        <w:rPr>
          <w:u w:val="single"/>
        </w:rPr>
        <w:t>work</w:t>
      </w:r>
      <w:r w:rsidRPr="004E7507">
        <w:t xml:space="preserve"> towards a new home when…</w:t>
      </w:r>
    </w:p>
    <w:p w14:paraId="3967813F" w14:textId="77777777" w:rsidR="004E7507" w:rsidRPr="004E7507" w:rsidRDefault="004E7507" w:rsidP="004E7507">
      <w:pPr>
        <w:spacing w:line="276" w:lineRule="auto"/>
        <w:rPr>
          <w:u w:val="single"/>
        </w:rPr>
      </w:pPr>
      <w:r w:rsidRPr="004E7507">
        <w:rPr>
          <w:u w:val="single"/>
        </w:rPr>
        <w:t xml:space="preserve">Greenhouse gas emissions, driven by energy production and manufacturing industries that are more concerned </w:t>
      </w:r>
    </w:p>
    <w:p w14:paraId="52D62BEC" w14:textId="77777777" w:rsidR="004E7507" w:rsidRPr="004E7507" w:rsidRDefault="004E7507" w:rsidP="004E7507">
      <w:pPr>
        <w:spacing w:line="276" w:lineRule="auto"/>
        <w:rPr>
          <w:u w:val="single"/>
        </w:rPr>
      </w:pPr>
      <w:r w:rsidRPr="004E7507">
        <w:rPr>
          <w:u w:val="single"/>
        </w:rPr>
        <w:t>AND</w:t>
      </w:r>
    </w:p>
    <w:p w14:paraId="7D5FD4FF" w14:textId="77777777" w:rsidR="004E7507" w:rsidRPr="004E7507" w:rsidRDefault="004E7507" w:rsidP="004E7507">
      <w:pPr>
        <w:spacing w:line="276" w:lineRule="auto"/>
        <w:rPr>
          <w:b/>
          <w:bCs/>
          <w:u w:val="single"/>
        </w:rPr>
      </w:pPr>
      <w:r w:rsidRPr="004E7507">
        <w:rPr>
          <w:u w:val="single"/>
        </w:rPr>
        <w:t xml:space="preserve">. The Lands Are Becoming Inundated. </w:t>
      </w:r>
      <w:r w:rsidRPr="004E7507">
        <w:rPr>
          <w:b/>
          <w:bCs/>
          <w:u w:val="single"/>
        </w:rPr>
        <w:t>Black Communities Are Being Displaced. </w:t>
      </w:r>
      <w:r w:rsidRPr="004E7507">
        <w:rPr>
          <w:rStyle w:val="FootnoteReference"/>
          <w:b/>
          <w:bCs/>
          <w:u w:val="single"/>
        </w:rPr>
        <w:footnoteReference w:id="5"/>
      </w:r>
    </w:p>
    <w:p w14:paraId="607B39CA" w14:textId="77777777" w:rsidR="004E7507" w:rsidRPr="004E7507" w:rsidRDefault="004E7507" w:rsidP="004E7507">
      <w:pPr>
        <w:pStyle w:val="Heading4"/>
        <w:spacing w:before="0" w:line="276" w:lineRule="auto"/>
        <w:jc w:val="center"/>
        <w:rPr>
          <w:i/>
          <w:iCs w:val="0"/>
        </w:rPr>
      </w:pPr>
      <w:r w:rsidRPr="004E7507">
        <w:rPr>
          <w:rFonts w:ascii="Segoe UI Symbol" w:hAnsi="Segoe UI Symbol" w:cs="Segoe UI Symbol"/>
        </w:rPr>
        <w:t xml:space="preserve">♫ </w:t>
      </w:r>
      <w:r w:rsidRPr="004E7507">
        <w:rPr>
          <w:i/>
          <w:iCs w:val="0"/>
        </w:rPr>
        <w:t>Yet it’s hard sometimes to see how what I’m going through is connected to what my ancestors suffered and survived.</w:t>
      </w:r>
    </w:p>
    <w:p w14:paraId="7264DDA9" w14:textId="77777777" w:rsidR="004E7507" w:rsidRPr="004E7507" w:rsidRDefault="004E7507" w:rsidP="004E7507">
      <w:pPr>
        <w:pStyle w:val="Heading4"/>
        <w:spacing w:before="0" w:line="276" w:lineRule="auto"/>
        <w:jc w:val="center"/>
        <w:rPr>
          <w:i/>
          <w:iCs w:val="0"/>
        </w:rPr>
      </w:pPr>
      <w:r w:rsidRPr="004E7507">
        <w:rPr>
          <w:i/>
          <w:iCs w:val="0"/>
        </w:rPr>
        <w:t>Truth be told, I’m lucky to be alive, real talk.</w:t>
      </w:r>
    </w:p>
    <w:p w14:paraId="22989016" w14:textId="77777777" w:rsidR="004E7507" w:rsidRPr="004E7507" w:rsidRDefault="004E7507" w:rsidP="004E7507">
      <w:pPr>
        <w:pStyle w:val="Heading4"/>
        <w:spacing w:before="0" w:line="276" w:lineRule="auto"/>
        <w:jc w:val="center"/>
        <w:rPr>
          <w:i/>
          <w:iCs w:val="0"/>
        </w:rPr>
      </w:pPr>
      <w:r w:rsidRPr="004E7507">
        <w:rPr>
          <w:i/>
          <w:iCs w:val="0"/>
        </w:rPr>
        <w:t>Sometimes when things get too heavy to carry,</w:t>
      </w:r>
    </w:p>
    <w:p w14:paraId="51DC60DA" w14:textId="77777777" w:rsidR="004E7507" w:rsidRPr="004E7507" w:rsidRDefault="004E7507" w:rsidP="004E7507">
      <w:pPr>
        <w:pStyle w:val="Heading4"/>
        <w:spacing w:before="0" w:line="276" w:lineRule="auto"/>
        <w:jc w:val="center"/>
        <w:rPr>
          <w:i/>
          <w:iCs w:val="0"/>
        </w:rPr>
      </w:pPr>
      <w:r w:rsidRPr="004E7507">
        <w:rPr>
          <w:i/>
          <w:iCs w:val="0"/>
        </w:rPr>
        <w:t>I close my eyes and drift back to a time when everything was all good,</w:t>
      </w:r>
    </w:p>
    <w:p w14:paraId="0E7C6244" w14:textId="77777777" w:rsidR="004E7507" w:rsidRPr="004E7507" w:rsidRDefault="004E7507" w:rsidP="004E7507">
      <w:pPr>
        <w:pStyle w:val="Heading4"/>
        <w:spacing w:before="0" w:line="276" w:lineRule="auto"/>
        <w:jc w:val="center"/>
        <w:rPr>
          <w:i/>
          <w:iCs w:val="0"/>
        </w:rPr>
      </w:pPr>
      <w:r w:rsidRPr="004E7507">
        <w:rPr>
          <w:i/>
          <w:iCs w:val="0"/>
        </w:rPr>
        <w:t>a time when it was fully understood that being here on this earth was the biggest blessing.</w:t>
      </w:r>
    </w:p>
    <w:p w14:paraId="54D280BA" w14:textId="77777777" w:rsidR="004E7507" w:rsidRPr="004E7507" w:rsidRDefault="004E7507" w:rsidP="004E7507">
      <w:pPr>
        <w:pStyle w:val="Heading4"/>
        <w:spacing w:before="0" w:line="276" w:lineRule="auto"/>
        <w:jc w:val="center"/>
        <w:rPr>
          <w:i/>
          <w:iCs w:val="0"/>
        </w:rPr>
      </w:pPr>
      <w:r w:rsidRPr="004E7507">
        <w:rPr>
          <w:i/>
          <w:iCs w:val="0"/>
        </w:rPr>
        <w:t>My grandfather taught me that.</w:t>
      </w:r>
    </w:p>
    <w:p w14:paraId="2AA137FD" w14:textId="77777777" w:rsidR="004E7507" w:rsidRPr="004E7507" w:rsidRDefault="004E7507" w:rsidP="004E7507">
      <w:pPr>
        <w:pStyle w:val="Heading4"/>
        <w:spacing w:before="0" w:line="276" w:lineRule="auto"/>
        <w:jc w:val="center"/>
        <w:rPr>
          <w:i/>
          <w:iCs w:val="0"/>
        </w:rPr>
      </w:pPr>
      <w:r w:rsidRPr="004E7507">
        <w:rPr>
          <w:i/>
          <w:iCs w:val="0"/>
        </w:rPr>
        <w:t>You see I grew up in a neighborhood called The Village,</w:t>
      </w:r>
    </w:p>
    <w:p w14:paraId="05EDA547" w14:textId="77777777" w:rsidR="004E7507" w:rsidRPr="004E7507" w:rsidRDefault="004E7507" w:rsidP="004E7507">
      <w:pPr>
        <w:pStyle w:val="Heading4"/>
        <w:spacing w:before="0" w:line="276" w:lineRule="auto"/>
        <w:jc w:val="center"/>
        <w:rPr>
          <w:i/>
          <w:iCs w:val="0"/>
        </w:rPr>
      </w:pPr>
      <w:r w:rsidRPr="004E7507">
        <w:rPr>
          <w:i/>
          <w:iCs w:val="0"/>
        </w:rPr>
        <w:t>a small enclave on the East side of Cleveland,</w:t>
      </w:r>
    </w:p>
    <w:p w14:paraId="08EA4965" w14:textId="77777777" w:rsidR="004E7507" w:rsidRPr="004E7507" w:rsidRDefault="004E7507" w:rsidP="004E7507">
      <w:pPr>
        <w:pStyle w:val="Heading4"/>
        <w:spacing w:before="0" w:line="276" w:lineRule="auto"/>
        <w:jc w:val="center"/>
        <w:rPr>
          <w:i/>
          <w:iCs w:val="0"/>
        </w:rPr>
      </w:pPr>
      <w:r w:rsidRPr="004E7507">
        <w:rPr>
          <w:i/>
          <w:iCs w:val="0"/>
        </w:rPr>
        <w:t xml:space="preserve">a beautiful place, </w:t>
      </w:r>
      <w:proofErr w:type="spellStart"/>
      <w:r w:rsidRPr="004E7507">
        <w:rPr>
          <w:i/>
          <w:iCs w:val="0"/>
        </w:rPr>
        <w:t>yo</w:t>
      </w:r>
      <w:proofErr w:type="spellEnd"/>
      <w:r w:rsidRPr="004E7507">
        <w:rPr>
          <w:i/>
          <w:iCs w:val="0"/>
        </w:rPr>
        <w:t>,</w:t>
      </w:r>
    </w:p>
    <w:p w14:paraId="1F0E6ECD" w14:textId="77777777" w:rsidR="004E7507" w:rsidRPr="004E7507" w:rsidRDefault="004E7507" w:rsidP="004E7507">
      <w:pPr>
        <w:pStyle w:val="Heading4"/>
        <w:spacing w:before="0" w:line="276" w:lineRule="auto"/>
        <w:jc w:val="center"/>
        <w:rPr>
          <w:i/>
          <w:iCs w:val="0"/>
        </w:rPr>
      </w:pPr>
      <w:r w:rsidRPr="004E7507">
        <w:rPr>
          <w:i/>
          <w:iCs w:val="0"/>
        </w:rPr>
        <w:t>with fruit trees and sweet things on every corner. No lie.</w:t>
      </w:r>
      <w:r w:rsidRPr="004E7507">
        <w:rPr>
          <w:rFonts w:ascii="Segoe UI Symbol" w:hAnsi="Segoe UI Symbol" w:cs="Segoe UI Symbol"/>
        </w:rPr>
        <w:t xml:space="preserve"> ♫</w:t>
      </w:r>
      <w:r w:rsidRPr="004E7507">
        <w:rPr>
          <w:i/>
          <w:iCs w:val="0"/>
        </w:rPr>
        <w:t> </w:t>
      </w:r>
      <w:r w:rsidRPr="004E7507">
        <w:rPr>
          <w:rStyle w:val="FootnoteReference"/>
          <w:i/>
          <w:iCs w:val="0"/>
        </w:rPr>
        <w:footnoteReference w:id="6"/>
      </w:r>
    </w:p>
    <w:p w14:paraId="07BD706A" w14:textId="77777777" w:rsidR="004E7507" w:rsidRPr="004E7507" w:rsidRDefault="004E7507" w:rsidP="004E7507">
      <w:pPr>
        <w:pStyle w:val="Heading4"/>
        <w:spacing w:before="0" w:line="276" w:lineRule="auto"/>
        <w:rPr>
          <w:color w:val="0070C0"/>
        </w:rPr>
      </w:pPr>
      <w:r w:rsidRPr="004E7507">
        <w:rPr>
          <w:color w:val="0070C0"/>
        </w:rPr>
        <w:t xml:space="preserve">No </w:t>
      </w:r>
      <w:r w:rsidRPr="004E7507">
        <w:rPr>
          <w:color w:val="0070C0"/>
          <w:u w:val="single"/>
        </w:rPr>
        <w:t>fruit trees</w:t>
      </w:r>
      <w:r w:rsidRPr="004E7507">
        <w:rPr>
          <w:color w:val="0070C0"/>
        </w:rPr>
        <w:t xml:space="preserve"> and </w:t>
      </w:r>
      <w:r w:rsidRPr="004E7507">
        <w:rPr>
          <w:color w:val="0070C0"/>
          <w:u w:val="single"/>
        </w:rPr>
        <w:t>sweet things</w:t>
      </w:r>
      <w:r w:rsidRPr="004E7507">
        <w:rPr>
          <w:color w:val="0070C0"/>
        </w:rPr>
        <w:t xml:space="preserve"> for us now. Instead, I notice…</w:t>
      </w:r>
    </w:p>
    <w:p w14:paraId="098E3FFE" w14:textId="77777777" w:rsidR="004E7507" w:rsidRPr="004E7507" w:rsidRDefault="004E7507" w:rsidP="004E7507">
      <w:pPr>
        <w:spacing w:line="276" w:lineRule="auto"/>
        <w:rPr>
          <w:u w:val="single"/>
        </w:rPr>
      </w:pPr>
      <w:r w:rsidRPr="004E7507">
        <w:rPr>
          <w:u w:val="single"/>
        </w:rPr>
        <w:t xml:space="preserve">“That oil refinery shouldn’t be here. </w:t>
      </w:r>
    </w:p>
    <w:p w14:paraId="3139B091" w14:textId="77777777" w:rsidR="004E7507" w:rsidRPr="004E7507" w:rsidRDefault="004E7507" w:rsidP="004E7507">
      <w:pPr>
        <w:spacing w:line="276" w:lineRule="auto"/>
        <w:rPr>
          <w:u w:val="single"/>
        </w:rPr>
      </w:pPr>
      <w:r w:rsidRPr="004E7507">
        <w:rPr>
          <w:u w:val="single"/>
        </w:rPr>
        <w:t xml:space="preserve">That road shouldn’t be here. </w:t>
      </w:r>
    </w:p>
    <w:p w14:paraId="0D37747C" w14:textId="77777777" w:rsidR="004E7507" w:rsidRPr="004E7507" w:rsidRDefault="004E7507" w:rsidP="004E7507">
      <w:pPr>
        <w:spacing w:line="276" w:lineRule="auto"/>
        <w:rPr>
          <w:sz w:val="16"/>
        </w:rPr>
      </w:pPr>
      <w:r w:rsidRPr="004E7507">
        <w:rPr>
          <w:b/>
          <w:bCs/>
          <w:szCs w:val="36"/>
          <w:u w:val="single"/>
        </w:rPr>
        <w:t>My house shouldn’t be here</w:t>
      </w:r>
      <w:r w:rsidRPr="004E7507">
        <w:rPr>
          <w:sz w:val="16"/>
        </w:rPr>
        <w:t>. Mother Nature is mad, and she has come to reclaim her land.” Resident of Port Arthur, Texas as she looked out over the flood waters and the ravages of Hurricane Harvey.  </w:t>
      </w:r>
      <w:r w:rsidRPr="004E7507">
        <w:rPr>
          <w:rStyle w:val="FootnoteReference"/>
          <w:sz w:val="16"/>
        </w:rPr>
        <w:footnoteReference w:id="7"/>
      </w:r>
    </w:p>
    <w:p w14:paraId="237C694E" w14:textId="77777777" w:rsidR="004E7507" w:rsidRPr="004E7507" w:rsidRDefault="004E7507" w:rsidP="004E7507">
      <w:pPr>
        <w:pStyle w:val="Heading4"/>
        <w:spacing w:before="0" w:line="276" w:lineRule="auto"/>
        <w:rPr>
          <w:color w:val="0070C0"/>
        </w:rPr>
      </w:pPr>
      <w:r w:rsidRPr="004E7507">
        <w:rPr>
          <w:color w:val="0070C0"/>
        </w:rPr>
        <w:lastRenderedPageBreak/>
        <w:t xml:space="preserve">I don’t want to live like </w:t>
      </w:r>
      <w:r w:rsidRPr="004E7507">
        <w:rPr>
          <w:color w:val="0070C0"/>
          <w:u w:val="single"/>
        </w:rPr>
        <w:t>this</w:t>
      </w:r>
      <w:r w:rsidRPr="004E7507">
        <w:rPr>
          <w:color w:val="0070C0"/>
        </w:rPr>
        <w:t xml:space="preserve">. </w:t>
      </w:r>
    </w:p>
    <w:p w14:paraId="76E087E9" w14:textId="77777777" w:rsidR="004E7507" w:rsidRPr="004E7507" w:rsidRDefault="004E7507" w:rsidP="004E7507">
      <w:pPr>
        <w:pStyle w:val="Analytics"/>
      </w:pPr>
      <w:r w:rsidRPr="004E7507">
        <w:t>Mom didn’t sign up for this. She…</w:t>
      </w:r>
    </w:p>
    <w:p w14:paraId="1ECAE6CA" w14:textId="77777777" w:rsidR="004E7507" w:rsidRPr="004E7507" w:rsidRDefault="004E7507" w:rsidP="004E7507">
      <w:pPr>
        <w:spacing w:line="276" w:lineRule="auto"/>
        <w:rPr>
          <w:sz w:val="16"/>
        </w:rPr>
      </w:pPr>
      <w:r w:rsidRPr="004E7507">
        <w:rPr>
          <w:sz w:val="16"/>
        </w:rPr>
        <w:t>I juggled as well as I could—navigating the hospital system, childcare options</w:t>
      </w:r>
    </w:p>
    <w:p w14:paraId="6904917F" w14:textId="77777777" w:rsidR="004E7507" w:rsidRPr="004E7507" w:rsidRDefault="004E7507" w:rsidP="004E7507">
      <w:pPr>
        <w:spacing w:line="276" w:lineRule="auto"/>
        <w:rPr>
          <w:sz w:val="16"/>
        </w:rPr>
      </w:pPr>
      <w:r w:rsidRPr="004E7507">
        <w:rPr>
          <w:sz w:val="16"/>
        </w:rPr>
        <w:t>AND</w:t>
      </w:r>
    </w:p>
    <w:p w14:paraId="6F4EA53A" w14:textId="77777777" w:rsidR="004E7507" w:rsidRPr="004E7507" w:rsidRDefault="004E7507" w:rsidP="004E7507">
      <w:pPr>
        <w:spacing w:line="276" w:lineRule="auto"/>
        <w:rPr>
          <w:u w:val="single"/>
        </w:rPr>
      </w:pPr>
      <w:r w:rsidRPr="004E7507">
        <w:rPr>
          <w:u w:val="single"/>
        </w:rPr>
        <w:t xml:space="preserve">her was our sole </w:t>
      </w:r>
      <w:r w:rsidRPr="004E7507">
        <w:rPr>
          <w:b/>
          <w:bCs/>
          <w:u w:val="single"/>
        </w:rPr>
        <w:t>responsibility</w:t>
      </w:r>
      <w:r w:rsidRPr="004E7507">
        <w:rPr>
          <w:u w:val="single"/>
        </w:rPr>
        <w:t xml:space="preserve"> or </w:t>
      </w:r>
      <w:r w:rsidRPr="004E7507">
        <w:rPr>
          <w:b/>
          <w:bCs/>
          <w:u w:val="single"/>
        </w:rPr>
        <w:t>another job</w:t>
      </w:r>
      <w:r w:rsidRPr="004E7507">
        <w:rPr>
          <w:u w:val="single"/>
        </w:rPr>
        <w:t xml:space="preserve"> for me, </w:t>
      </w:r>
      <w:r w:rsidRPr="004E7507">
        <w:rPr>
          <w:b/>
          <w:bCs/>
          <w:u w:val="single"/>
        </w:rPr>
        <w:t>either</w:t>
      </w:r>
      <w:r w:rsidRPr="004E7507">
        <w:rPr>
          <w:u w:val="single"/>
        </w:rPr>
        <w:t>.</w:t>
      </w:r>
      <w:r w:rsidRPr="004E7507">
        <w:rPr>
          <w:rStyle w:val="FootnoteReference"/>
          <w:u w:val="single"/>
        </w:rPr>
        <w:footnoteReference w:id="8"/>
      </w:r>
    </w:p>
    <w:p w14:paraId="37259815" w14:textId="77777777" w:rsidR="004E7507" w:rsidRPr="004E7507" w:rsidRDefault="004E7507" w:rsidP="004E7507">
      <w:pPr>
        <w:pStyle w:val="Heading4"/>
        <w:spacing w:before="0" w:line="276" w:lineRule="auto"/>
        <w:jc w:val="center"/>
        <w:rPr>
          <w:i/>
          <w:iCs w:val="0"/>
        </w:rPr>
      </w:pPr>
      <w:r w:rsidRPr="004E7507">
        <w:rPr>
          <w:rFonts w:ascii="Segoe UI Symbol" w:hAnsi="Segoe UI Symbol" w:cs="Segoe UI Symbol"/>
        </w:rPr>
        <w:t xml:space="preserve">♫ </w:t>
      </w:r>
      <w:r w:rsidRPr="004E7507">
        <w:rPr>
          <w:i/>
          <w:iCs w:val="0"/>
        </w:rPr>
        <w:t>I was surrounded by my family and friends then,</w:t>
      </w:r>
    </w:p>
    <w:p w14:paraId="38483AC4" w14:textId="77777777" w:rsidR="004E7507" w:rsidRPr="004E7507" w:rsidRDefault="004E7507" w:rsidP="004E7507">
      <w:pPr>
        <w:pStyle w:val="Heading4"/>
        <w:spacing w:before="0" w:line="276" w:lineRule="auto"/>
        <w:jc w:val="center"/>
        <w:rPr>
          <w:i/>
          <w:iCs w:val="0"/>
        </w:rPr>
      </w:pPr>
      <w:r w:rsidRPr="004E7507">
        <w:rPr>
          <w:i/>
          <w:iCs w:val="0"/>
        </w:rPr>
        <w:t>and I’m telling you, there was no end to the love we shared,</w:t>
      </w:r>
    </w:p>
    <w:p w14:paraId="46034293" w14:textId="77777777" w:rsidR="004E7507" w:rsidRPr="004E7507" w:rsidRDefault="004E7507" w:rsidP="004E7507">
      <w:pPr>
        <w:pStyle w:val="Heading4"/>
        <w:spacing w:before="0" w:line="276" w:lineRule="auto"/>
        <w:jc w:val="center"/>
        <w:rPr>
          <w:i/>
          <w:iCs w:val="0"/>
        </w:rPr>
      </w:pPr>
      <w:r w:rsidRPr="004E7507">
        <w:rPr>
          <w:i/>
          <w:iCs w:val="0"/>
        </w:rPr>
        <w:t>a real community planned by people whose only plan was to live and give everything they had.</w:t>
      </w:r>
    </w:p>
    <w:p w14:paraId="061DE549" w14:textId="77777777" w:rsidR="004E7507" w:rsidRPr="004E7507" w:rsidRDefault="004E7507" w:rsidP="004E7507">
      <w:pPr>
        <w:pStyle w:val="Heading4"/>
        <w:spacing w:before="0" w:line="276" w:lineRule="auto"/>
        <w:jc w:val="center"/>
        <w:rPr>
          <w:i/>
          <w:iCs w:val="0"/>
        </w:rPr>
      </w:pPr>
      <w:r w:rsidRPr="004E7507">
        <w:rPr>
          <w:i/>
          <w:iCs w:val="0"/>
        </w:rPr>
        <w:t>And they gave it all.</w:t>
      </w:r>
    </w:p>
    <w:p w14:paraId="43F1D9DE" w14:textId="77777777" w:rsidR="004E7507" w:rsidRPr="004E7507" w:rsidRDefault="004E7507" w:rsidP="004E7507">
      <w:pPr>
        <w:pStyle w:val="Heading4"/>
        <w:spacing w:before="0" w:line="276" w:lineRule="auto"/>
        <w:jc w:val="center"/>
        <w:rPr>
          <w:i/>
          <w:iCs w:val="0"/>
        </w:rPr>
      </w:pPr>
      <w:r w:rsidRPr="004E7507">
        <w:rPr>
          <w:i/>
          <w:iCs w:val="0"/>
        </w:rPr>
        <w:t>Children of slaves who braved the worst of it,</w:t>
      </w:r>
    </w:p>
    <w:p w14:paraId="303FE3E7" w14:textId="77777777" w:rsidR="004E7507" w:rsidRPr="004E7507" w:rsidRDefault="004E7507" w:rsidP="004E7507">
      <w:pPr>
        <w:pStyle w:val="Heading4"/>
        <w:spacing w:before="0" w:line="276" w:lineRule="auto"/>
        <w:jc w:val="center"/>
        <w:rPr>
          <w:rFonts w:ascii="Segoe UI Symbol" w:hAnsi="Segoe UI Symbol" w:cs="Segoe UI Symbol"/>
        </w:rPr>
      </w:pPr>
      <w:proofErr w:type="gramStart"/>
      <w:r w:rsidRPr="004E7507">
        <w:rPr>
          <w:i/>
          <w:iCs w:val="0"/>
        </w:rPr>
        <w:t>so</w:t>
      </w:r>
      <w:proofErr w:type="gramEnd"/>
      <w:r w:rsidRPr="004E7507">
        <w:rPr>
          <w:i/>
          <w:iCs w:val="0"/>
        </w:rPr>
        <w:t xml:space="preserve"> we, their children and grandchildren, could make the most of it. Yeah.</w:t>
      </w:r>
      <w:r w:rsidRPr="004E7507">
        <w:rPr>
          <w:rStyle w:val="FootnoteReference"/>
          <w:i/>
          <w:iCs w:val="0"/>
        </w:rPr>
        <w:footnoteReference w:id="9"/>
      </w:r>
      <w:r w:rsidRPr="004E7507">
        <w:rPr>
          <w:i/>
          <w:iCs w:val="0"/>
        </w:rPr>
        <w:t> </w:t>
      </w:r>
      <w:r w:rsidRPr="004E7507">
        <w:rPr>
          <w:rFonts w:ascii="Segoe UI Symbol" w:hAnsi="Segoe UI Symbol" w:cs="Segoe UI Symbol"/>
        </w:rPr>
        <w:t>♫</w:t>
      </w:r>
    </w:p>
    <w:p w14:paraId="1E16EEFC" w14:textId="77777777" w:rsidR="004E7507" w:rsidRPr="004E7507" w:rsidRDefault="004E7507" w:rsidP="004E7507">
      <w:pPr>
        <w:pStyle w:val="Heading4"/>
        <w:spacing w:before="0"/>
        <w:rPr>
          <w:color w:val="FF0000"/>
        </w:rPr>
      </w:pPr>
      <w:r w:rsidRPr="004E7507">
        <w:rPr>
          <w:color w:val="FF0000"/>
        </w:rPr>
        <w:t xml:space="preserve">The </w:t>
      </w:r>
      <w:r w:rsidRPr="004E7507">
        <w:rPr>
          <w:color w:val="FF0000"/>
          <w:u w:val="single"/>
        </w:rPr>
        <w:t>disabled</w:t>
      </w:r>
      <w:r w:rsidRPr="004E7507">
        <w:rPr>
          <w:color w:val="FF0000"/>
        </w:rPr>
        <w:t>.</w:t>
      </w:r>
    </w:p>
    <w:p w14:paraId="70DAF9C2" w14:textId="77777777" w:rsidR="004E7507" w:rsidRPr="004E7507" w:rsidRDefault="004E7507" w:rsidP="004E7507">
      <w:pPr>
        <w:pStyle w:val="Heading4"/>
        <w:spacing w:before="0" w:line="276" w:lineRule="auto"/>
        <w:rPr>
          <w:color w:val="0070C0"/>
        </w:rPr>
      </w:pPr>
      <w:r w:rsidRPr="004E7507">
        <w:rPr>
          <w:color w:val="0070C0"/>
        </w:rPr>
        <w:t xml:space="preserve">The </w:t>
      </w:r>
      <w:r w:rsidRPr="004E7507">
        <w:rPr>
          <w:color w:val="0070C0"/>
          <w:u w:val="single"/>
        </w:rPr>
        <w:t>niggas</w:t>
      </w:r>
      <w:r w:rsidRPr="004E7507">
        <w:rPr>
          <w:color w:val="0070C0"/>
        </w:rPr>
        <w:t xml:space="preserve">. </w:t>
      </w:r>
    </w:p>
    <w:p w14:paraId="1BAC7ADE" w14:textId="77777777" w:rsidR="004E7507" w:rsidRPr="004E7507" w:rsidRDefault="004E7507" w:rsidP="004E7507">
      <w:pPr>
        <w:pStyle w:val="Heading4"/>
        <w:spacing w:before="0" w:line="276" w:lineRule="auto"/>
        <w:rPr>
          <w:color w:val="FF0000"/>
        </w:rPr>
      </w:pPr>
      <w:r w:rsidRPr="004E7507">
        <w:rPr>
          <w:color w:val="FF0000"/>
        </w:rPr>
        <w:t xml:space="preserve">The </w:t>
      </w:r>
      <w:r w:rsidRPr="004E7507">
        <w:rPr>
          <w:color w:val="FF0000"/>
          <w:u w:val="single"/>
        </w:rPr>
        <w:t>indigenous</w:t>
      </w:r>
      <w:r w:rsidRPr="004E7507">
        <w:rPr>
          <w:color w:val="FF0000"/>
        </w:rPr>
        <w:t xml:space="preserve">. </w:t>
      </w:r>
    </w:p>
    <w:p w14:paraId="42F265FF" w14:textId="77777777" w:rsidR="004E7507" w:rsidRPr="004E7507" w:rsidRDefault="004E7507" w:rsidP="004E7507">
      <w:pPr>
        <w:pStyle w:val="Heading4"/>
        <w:spacing w:before="0" w:line="276" w:lineRule="auto"/>
        <w:rPr>
          <w:color w:val="0070C0"/>
        </w:rPr>
      </w:pPr>
      <w:r w:rsidRPr="004E7507">
        <w:rPr>
          <w:color w:val="0070C0"/>
        </w:rPr>
        <w:t xml:space="preserve">The </w:t>
      </w:r>
      <w:r w:rsidRPr="004E7507">
        <w:rPr>
          <w:color w:val="0070C0"/>
          <w:u w:val="single"/>
        </w:rPr>
        <w:t>black women</w:t>
      </w:r>
      <w:r w:rsidRPr="004E7507">
        <w:rPr>
          <w:color w:val="0070C0"/>
        </w:rPr>
        <w:t xml:space="preserve"> that carry the world on their backs.</w:t>
      </w:r>
    </w:p>
    <w:p w14:paraId="683FCF2F" w14:textId="77777777" w:rsidR="004E7507" w:rsidRPr="004E7507" w:rsidRDefault="004E7507" w:rsidP="004E7507">
      <w:pPr>
        <w:pStyle w:val="Heading4"/>
        <w:spacing w:before="0" w:line="276" w:lineRule="auto"/>
        <w:rPr>
          <w:color w:val="FF0000"/>
        </w:rPr>
      </w:pPr>
      <w:r w:rsidRPr="004E7507">
        <w:rPr>
          <w:color w:val="FF0000"/>
        </w:rPr>
        <w:t xml:space="preserve">Ought they continue to </w:t>
      </w:r>
      <w:r w:rsidRPr="004E7507">
        <w:rPr>
          <w:color w:val="FF0000"/>
          <w:u w:val="single"/>
        </w:rPr>
        <w:t>work</w:t>
      </w:r>
      <w:r w:rsidRPr="004E7507">
        <w:rPr>
          <w:color w:val="FF0000"/>
        </w:rPr>
        <w:t xml:space="preserve">, endlessly, selling their own bodies? </w:t>
      </w:r>
    </w:p>
    <w:p w14:paraId="72FC3F53" w14:textId="77777777" w:rsidR="004E7507" w:rsidRPr="004E7507" w:rsidRDefault="004E7507" w:rsidP="004E7507">
      <w:pPr>
        <w:pStyle w:val="Heading4"/>
        <w:spacing w:before="0" w:line="276" w:lineRule="auto"/>
        <w:jc w:val="center"/>
        <w:rPr>
          <w:color w:val="0070C0"/>
        </w:rPr>
      </w:pPr>
      <w:r w:rsidRPr="004E7507">
        <w:rPr>
          <w:color w:val="0070C0"/>
        </w:rPr>
        <w:t xml:space="preserve">For it appears the </w:t>
      </w:r>
      <w:r w:rsidRPr="004E7507">
        <w:rPr>
          <w:color w:val="0070C0"/>
          <w:u w:val="single"/>
        </w:rPr>
        <w:t>perfection</w:t>
      </w:r>
      <w:r w:rsidRPr="004E7507">
        <w:rPr>
          <w:color w:val="0070C0"/>
        </w:rPr>
        <w:t xml:space="preserve"> of a society under </w:t>
      </w:r>
      <w:r w:rsidRPr="004E7507">
        <w:rPr>
          <w:color w:val="0070C0"/>
          <w:u w:val="single"/>
        </w:rPr>
        <w:t>capital</w:t>
      </w:r>
      <w:r w:rsidRPr="004E7507">
        <w:rPr>
          <w:color w:val="0070C0"/>
        </w:rPr>
        <w:t xml:space="preserve"> involves the </w:t>
      </w:r>
      <w:r w:rsidRPr="004E7507">
        <w:rPr>
          <w:color w:val="0070C0"/>
          <w:u w:val="single"/>
        </w:rPr>
        <w:t>branding of labor</w:t>
      </w:r>
      <w:r w:rsidRPr="004E7507">
        <w:rPr>
          <w:color w:val="0070C0"/>
        </w:rPr>
        <w:t xml:space="preserve"> onto black flesh such that </w:t>
      </w:r>
      <w:r w:rsidRPr="004E7507">
        <w:rPr>
          <w:color w:val="0070C0"/>
          <w:u w:val="single"/>
        </w:rPr>
        <w:t>labor is black</w:t>
      </w:r>
      <w:r w:rsidRPr="004E7507">
        <w:rPr>
          <w:color w:val="0070C0"/>
        </w:rPr>
        <w:t>.</w:t>
      </w:r>
    </w:p>
    <w:p w14:paraId="521639A7" w14:textId="77777777" w:rsidR="004E7507" w:rsidRPr="004E7507" w:rsidRDefault="004E7507" w:rsidP="004E7507">
      <w:pPr>
        <w:pStyle w:val="Heading4"/>
        <w:spacing w:before="0" w:line="276" w:lineRule="auto"/>
        <w:rPr>
          <w:color w:val="4472C4" w:themeColor="accent1"/>
        </w:rPr>
      </w:pPr>
      <w:r w:rsidRPr="004E7507">
        <w:rPr>
          <w:color w:val="4472C4" w:themeColor="accent1"/>
        </w:rPr>
        <w:t xml:space="preserve">I know what you might be thinking. Another </w:t>
      </w:r>
      <w:r w:rsidRPr="004E7507">
        <w:rPr>
          <w:color w:val="4472C4" w:themeColor="accent1"/>
          <w:u w:val="single"/>
        </w:rPr>
        <w:t>nigga</w:t>
      </w:r>
      <w:r w:rsidRPr="004E7507">
        <w:rPr>
          <w:color w:val="4472C4" w:themeColor="accent1"/>
        </w:rPr>
        <w:t xml:space="preserve"> talking about </w:t>
      </w:r>
      <w:r w:rsidRPr="004E7507">
        <w:rPr>
          <w:color w:val="4472C4" w:themeColor="accent1"/>
          <w:u w:val="single"/>
        </w:rPr>
        <w:t>niggas</w:t>
      </w:r>
      <w:r w:rsidRPr="004E7507">
        <w:rPr>
          <w:color w:val="4472C4" w:themeColor="accent1"/>
        </w:rPr>
        <w:t xml:space="preserve"> for the ballot. Why not just read a </w:t>
      </w:r>
      <w:r w:rsidRPr="004E7507">
        <w:rPr>
          <w:color w:val="4472C4" w:themeColor="accent1"/>
          <w:u w:val="single"/>
        </w:rPr>
        <w:t>plan text</w:t>
      </w:r>
      <w:r w:rsidRPr="004E7507">
        <w:rPr>
          <w:color w:val="4472C4" w:themeColor="accent1"/>
        </w:rPr>
        <w:t>? How unfair.</w:t>
      </w:r>
    </w:p>
    <w:p w14:paraId="39AEA817" w14:textId="77777777" w:rsidR="004E7507" w:rsidRPr="004E7507" w:rsidRDefault="004E7507" w:rsidP="004E7507">
      <w:pPr>
        <w:pStyle w:val="Analytics"/>
      </w:pPr>
      <w:r w:rsidRPr="004E7507">
        <w:t xml:space="preserve">That would be </w:t>
      </w:r>
      <w:r w:rsidRPr="004E7507">
        <w:rPr>
          <w:u w:val="single"/>
        </w:rPr>
        <w:t>wrong</w:t>
      </w:r>
      <w:r w:rsidRPr="004E7507">
        <w:t xml:space="preserve">. It is </w:t>
      </w:r>
      <w:r w:rsidRPr="004E7507">
        <w:rPr>
          <w:u w:val="single"/>
        </w:rPr>
        <w:t>impossible</w:t>
      </w:r>
      <w:r w:rsidRPr="004E7507">
        <w:t xml:space="preserve"> to address this year’s topic without…</w:t>
      </w:r>
    </w:p>
    <w:p w14:paraId="7C734DD2" w14:textId="77777777" w:rsidR="004E7507" w:rsidRPr="004E7507" w:rsidRDefault="004E7507" w:rsidP="004E7507">
      <w:pPr>
        <w:spacing w:line="276" w:lineRule="auto"/>
        <w:rPr>
          <w:u w:val="single"/>
        </w:rPr>
      </w:pPr>
      <w:r w:rsidRPr="004E7507">
        <w:rPr>
          <w:u w:val="single"/>
        </w:rPr>
        <w:t xml:space="preserve">If I am emphasizing race (and specifically </w:t>
      </w:r>
      <w:r w:rsidRPr="004E7507">
        <w:rPr>
          <w:b/>
          <w:bCs/>
          <w:u w:val="single"/>
        </w:rPr>
        <w:t>Blackness</w:t>
      </w:r>
      <w:r w:rsidRPr="004E7507">
        <w:rPr>
          <w:u w:val="single"/>
        </w:rPr>
        <w:t xml:space="preserve">) as a </w:t>
      </w:r>
      <w:r w:rsidRPr="004E7507">
        <w:rPr>
          <w:b/>
          <w:bCs/>
          <w:u w:val="single"/>
        </w:rPr>
        <w:t>decisive analytical tool</w:t>
      </w:r>
      <w:r w:rsidRPr="004E7507">
        <w:rPr>
          <w:u w:val="single"/>
        </w:rPr>
        <w:t xml:space="preserve"> </w:t>
      </w:r>
    </w:p>
    <w:p w14:paraId="6E7D7ED3" w14:textId="77777777" w:rsidR="004E7507" w:rsidRPr="004E7507" w:rsidRDefault="004E7507" w:rsidP="004E7507">
      <w:pPr>
        <w:spacing w:line="276" w:lineRule="auto"/>
        <w:rPr>
          <w:u w:val="single"/>
        </w:rPr>
      </w:pPr>
      <w:r w:rsidRPr="004E7507">
        <w:rPr>
          <w:u w:val="single"/>
        </w:rPr>
        <w:t>AND</w:t>
      </w:r>
    </w:p>
    <w:p w14:paraId="5F776980" w14:textId="77777777" w:rsidR="004E7507" w:rsidRPr="004E7507" w:rsidRDefault="004E7507" w:rsidP="004E7507">
      <w:pPr>
        <w:spacing w:line="276" w:lineRule="auto"/>
        <w:rPr>
          <w:sz w:val="16"/>
        </w:rPr>
      </w:pPr>
      <w:r w:rsidRPr="004E7507">
        <w:rPr>
          <w:u w:val="single"/>
        </w:rPr>
        <w:lastRenderedPageBreak/>
        <w:t xml:space="preserve">for theoretically interrogating the sociopolitical production of difference within our </w:t>
      </w:r>
      <w:r w:rsidRPr="004E7507">
        <w:rPr>
          <w:b/>
          <w:bCs/>
          <w:u w:val="single"/>
        </w:rPr>
        <w:t>capitalist modernity</w:t>
      </w:r>
      <w:r w:rsidRPr="004E7507">
        <w:rPr>
          <w:sz w:val="16"/>
        </w:rPr>
        <w:t>.</w:t>
      </w:r>
      <w:r w:rsidRPr="004E7507">
        <w:rPr>
          <w:rStyle w:val="FootnoteReference"/>
          <w:sz w:val="16"/>
        </w:rPr>
        <w:footnoteReference w:id="10"/>
      </w:r>
    </w:p>
    <w:p w14:paraId="03172F4B" w14:textId="77777777" w:rsidR="004E7507" w:rsidRPr="004E7507" w:rsidRDefault="004E7507" w:rsidP="004E7507">
      <w:pPr>
        <w:pStyle w:val="Heading4"/>
        <w:spacing w:before="0" w:line="276" w:lineRule="auto"/>
        <w:jc w:val="center"/>
        <w:rPr>
          <w:color w:val="FF0000"/>
        </w:rPr>
      </w:pPr>
      <w:r w:rsidRPr="004E7507">
        <w:rPr>
          <w:color w:val="FF0000"/>
        </w:rPr>
        <w:t xml:space="preserve">The 1AC begins with the question of </w:t>
      </w:r>
      <w:r w:rsidRPr="004E7507">
        <w:rPr>
          <w:color w:val="FF0000"/>
          <w:u w:val="single"/>
        </w:rPr>
        <w:t>enclosure</w:t>
      </w:r>
      <w:r w:rsidRPr="004E7507">
        <w:rPr>
          <w:color w:val="FF0000"/>
        </w:rPr>
        <w:t>.</w:t>
      </w:r>
    </w:p>
    <w:p w14:paraId="2B7DF0EB" w14:textId="77777777" w:rsidR="004E7507" w:rsidRPr="004E7507" w:rsidRDefault="004E7507" w:rsidP="004E7507">
      <w:pPr>
        <w:pStyle w:val="Heading4"/>
        <w:spacing w:before="0" w:line="276" w:lineRule="auto"/>
        <w:jc w:val="center"/>
        <w:rPr>
          <w:color w:val="FF0000"/>
        </w:rPr>
      </w:pPr>
      <w:r w:rsidRPr="004E7507">
        <w:rPr>
          <w:color w:val="FF0000"/>
        </w:rPr>
        <w:t xml:space="preserve">Colonialism has situated blackness in a </w:t>
      </w:r>
      <w:r w:rsidRPr="004E7507">
        <w:rPr>
          <w:color w:val="FF0000"/>
          <w:u w:val="single"/>
        </w:rPr>
        <w:t>house with no home</w:t>
      </w:r>
      <w:r w:rsidRPr="004E7507">
        <w:rPr>
          <w:color w:val="FF0000"/>
        </w:rPr>
        <w:t>.</w:t>
      </w:r>
    </w:p>
    <w:p w14:paraId="19902258" w14:textId="77777777" w:rsidR="004E7507" w:rsidRPr="004E7507" w:rsidRDefault="004E7507" w:rsidP="004E7507">
      <w:pPr>
        <w:pStyle w:val="Analytics"/>
        <w:jc w:val="center"/>
      </w:pPr>
      <w:r w:rsidRPr="004E7507">
        <w:t xml:space="preserve">There is </w:t>
      </w:r>
      <w:r w:rsidRPr="004E7507">
        <w:rPr>
          <w:u w:val="single"/>
        </w:rPr>
        <w:t>nothing</w:t>
      </w:r>
      <w:r w:rsidRPr="004E7507">
        <w:t xml:space="preserve"> left for the black body to bargain with except for the flesh.</w:t>
      </w:r>
    </w:p>
    <w:p w14:paraId="49825293" w14:textId="77777777" w:rsidR="004E7507" w:rsidRPr="004E7507" w:rsidRDefault="004E7507" w:rsidP="004E7507">
      <w:pPr>
        <w:pStyle w:val="Heading4"/>
        <w:spacing w:before="0" w:line="276" w:lineRule="auto"/>
      </w:pPr>
      <w:r w:rsidRPr="004E7507">
        <w:t xml:space="preserve">Perfection of slavery is a project that cannot </w:t>
      </w:r>
      <w:r w:rsidRPr="004E7507">
        <w:rPr>
          <w:u w:val="single"/>
        </w:rPr>
        <w:t>advance</w:t>
      </w:r>
      <w:r w:rsidRPr="004E7507">
        <w:t xml:space="preserve"> without antiblack subsumption under capitalism. The free worker is a myth because the commodification of the body is an attempt to evade </w:t>
      </w:r>
      <w:r w:rsidRPr="004E7507">
        <w:rPr>
          <w:u w:val="single"/>
        </w:rPr>
        <w:t>death</w:t>
      </w:r>
      <w:r w:rsidRPr="004E7507">
        <w:t xml:space="preserve">. </w:t>
      </w:r>
    </w:p>
    <w:p w14:paraId="27A6AB9E" w14:textId="77777777" w:rsidR="004E7507" w:rsidRPr="004E7507" w:rsidRDefault="004E7507" w:rsidP="004E7507">
      <w:pPr>
        <w:spacing w:line="276" w:lineRule="auto"/>
      </w:pPr>
      <w:r w:rsidRPr="004E7507">
        <w:rPr>
          <w:rStyle w:val="Style13ptBold"/>
        </w:rPr>
        <w:t>De Genova 23</w:t>
      </w:r>
      <w:r w:rsidRPr="004E7507">
        <w:t xml:space="preserve"> [Nicholas; Professor in the Department of Comparative Cultural Studies at the University of Houston, where he served as department Chair from 2018-24, “A Racial Theory of </w:t>
      </w:r>
      <w:proofErr w:type="spellStart"/>
      <w:r w:rsidRPr="004E7507">
        <w:t>Labour</w:t>
      </w:r>
      <w:proofErr w:type="spellEnd"/>
      <w:r w:rsidRPr="004E7507">
        <w:t>: Racial Capitalism from Colonial Slavery to Postcolonial Migration”, Historical Materialism, 31(3), 219-251. (https://doi.org/10.1163/1569206x-bja10018), 10-5 // Makinde]</w:t>
      </w:r>
    </w:p>
    <w:p w14:paraId="40129A8D" w14:textId="77777777" w:rsidR="004E7507" w:rsidRPr="004E7507" w:rsidRDefault="004E7507" w:rsidP="004E7507">
      <w:pPr>
        <w:spacing w:line="276" w:lineRule="auto"/>
        <w:rPr>
          <w:sz w:val="16"/>
        </w:rPr>
      </w:pPr>
      <w:r w:rsidRPr="004E7507">
        <w:rPr>
          <w:sz w:val="16"/>
        </w:rPr>
        <w:t xml:space="preserve">The theoretical stakes of this intervention revolve around what is necessarily a mutually constitutive engagement </w:t>
      </w:r>
    </w:p>
    <w:p w14:paraId="24BFD802" w14:textId="77777777" w:rsidR="004E7507" w:rsidRPr="004E7507" w:rsidRDefault="004E7507" w:rsidP="004E7507">
      <w:pPr>
        <w:spacing w:line="276" w:lineRule="auto"/>
        <w:rPr>
          <w:sz w:val="16"/>
        </w:rPr>
      </w:pPr>
      <w:r w:rsidRPr="004E7507">
        <w:rPr>
          <w:sz w:val="16"/>
        </w:rPr>
        <w:t>AND</w:t>
      </w:r>
    </w:p>
    <w:p w14:paraId="6ECE94D3" w14:textId="77777777" w:rsidR="004E7507" w:rsidRPr="004E7507" w:rsidRDefault="004E7507" w:rsidP="004E7507">
      <w:pPr>
        <w:spacing w:line="276" w:lineRule="auto"/>
        <w:rPr>
          <w:sz w:val="16"/>
        </w:rPr>
      </w:pPr>
      <w:r w:rsidRPr="004E7507">
        <w:rPr>
          <w:sz w:val="16"/>
        </w:rPr>
        <w:t>reduce a whole category of human life into labor and nothing but labor.</w:t>
      </w:r>
    </w:p>
    <w:p w14:paraId="0630432A" w14:textId="77777777" w:rsidR="004E7507" w:rsidRPr="004E7507" w:rsidRDefault="004E7507" w:rsidP="004E7507">
      <w:pPr>
        <w:pStyle w:val="Heading4"/>
        <w:spacing w:before="0"/>
        <w:jc w:val="center"/>
        <w:rPr>
          <w:i/>
          <w:iCs w:val="0"/>
        </w:rPr>
      </w:pPr>
      <w:r w:rsidRPr="004E7507">
        <w:rPr>
          <w:rFonts w:ascii="Segoe UI Symbol" w:hAnsi="Segoe UI Symbol" w:cs="Segoe UI Symbol"/>
        </w:rPr>
        <w:lastRenderedPageBreak/>
        <w:t xml:space="preserve">♫ </w:t>
      </w:r>
      <w:r w:rsidRPr="004E7507">
        <w:rPr>
          <w:i/>
          <w:iCs w:val="0"/>
        </w:rPr>
        <w:t>But to shield us from the pain of knowing the truth,</w:t>
      </w:r>
    </w:p>
    <w:p w14:paraId="048D53F0" w14:textId="77777777" w:rsidR="004E7507" w:rsidRPr="004E7507" w:rsidRDefault="004E7507" w:rsidP="004E7507">
      <w:pPr>
        <w:pStyle w:val="Heading4"/>
        <w:spacing w:before="0"/>
        <w:jc w:val="center"/>
        <w:rPr>
          <w:i/>
          <w:iCs w:val="0"/>
        </w:rPr>
      </w:pPr>
      <w:r w:rsidRPr="004E7507">
        <w:rPr>
          <w:i/>
          <w:iCs w:val="0"/>
        </w:rPr>
        <w:t>they never explained what kind of society we were born into.</w:t>
      </w:r>
    </w:p>
    <w:p w14:paraId="3CD9E213" w14:textId="77777777" w:rsidR="004E7507" w:rsidRPr="004E7507" w:rsidRDefault="004E7507" w:rsidP="004E7507">
      <w:pPr>
        <w:pStyle w:val="Heading4"/>
        <w:spacing w:before="0"/>
        <w:jc w:val="center"/>
        <w:rPr>
          <w:i/>
          <w:iCs w:val="0"/>
        </w:rPr>
      </w:pPr>
      <w:r w:rsidRPr="004E7507">
        <w:rPr>
          <w:i/>
          <w:iCs w:val="0"/>
        </w:rPr>
        <w:t>They didn’t tell us about all the tricks and traps that were designed to re-enslave,</w:t>
      </w:r>
    </w:p>
    <w:p w14:paraId="0DC2BC1C" w14:textId="77777777" w:rsidR="004E7507" w:rsidRPr="004E7507" w:rsidRDefault="004E7507" w:rsidP="004E7507">
      <w:pPr>
        <w:pStyle w:val="Heading4"/>
        <w:spacing w:before="0"/>
        <w:jc w:val="center"/>
        <w:rPr>
          <w:i/>
          <w:iCs w:val="0"/>
        </w:rPr>
      </w:pPr>
      <w:r w:rsidRPr="004E7507">
        <w:rPr>
          <w:i/>
          <w:iCs w:val="0"/>
        </w:rPr>
        <w:t>or about the hate that could deliver us to an early grave.</w:t>
      </w:r>
    </w:p>
    <w:p w14:paraId="02B74369" w14:textId="77777777" w:rsidR="004E7507" w:rsidRPr="004E7507" w:rsidRDefault="004E7507" w:rsidP="004E7507">
      <w:pPr>
        <w:pStyle w:val="Heading4"/>
        <w:spacing w:before="0"/>
        <w:jc w:val="center"/>
        <w:rPr>
          <w:i/>
          <w:iCs w:val="0"/>
        </w:rPr>
      </w:pPr>
      <w:r w:rsidRPr="004E7507">
        <w:rPr>
          <w:i/>
          <w:iCs w:val="0"/>
        </w:rPr>
        <w:t>They wanted us to be free.</w:t>
      </w:r>
    </w:p>
    <w:p w14:paraId="4BA1C053" w14:textId="77777777" w:rsidR="004E7507" w:rsidRPr="004E7507" w:rsidRDefault="004E7507" w:rsidP="004E7507">
      <w:pPr>
        <w:pStyle w:val="Heading4"/>
        <w:spacing w:before="0"/>
        <w:jc w:val="center"/>
        <w:rPr>
          <w:i/>
          <w:iCs w:val="0"/>
        </w:rPr>
      </w:pPr>
      <w:r w:rsidRPr="004E7507">
        <w:rPr>
          <w:i/>
          <w:iCs w:val="0"/>
        </w:rPr>
        <w:t>They wanted us not to see all the ugliness around us.</w:t>
      </w:r>
    </w:p>
    <w:p w14:paraId="175C1E4D" w14:textId="77777777" w:rsidR="004E7507" w:rsidRPr="004E7507" w:rsidRDefault="004E7507" w:rsidP="004E7507">
      <w:pPr>
        <w:pStyle w:val="Heading4"/>
        <w:spacing w:before="0"/>
        <w:jc w:val="center"/>
        <w:rPr>
          <w:i/>
          <w:iCs w:val="0"/>
        </w:rPr>
      </w:pPr>
      <w:proofErr w:type="gramStart"/>
      <w:r w:rsidRPr="004E7507">
        <w:rPr>
          <w:i/>
          <w:iCs w:val="0"/>
        </w:rPr>
        <w:t>So</w:t>
      </w:r>
      <w:proofErr w:type="gramEnd"/>
      <w:r w:rsidRPr="004E7507">
        <w:rPr>
          <w:i/>
          <w:iCs w:val="0"/>
        </w:rPr>
        <w:t xml:space="preserve"> a lot of us got caught up in the darkness,</w:t>
      </w:r>
    </w:p>
    <w:p w14:paraId="44033AE7" w14:textId="77777777" w:rsidR="004E7507" w:rsidRPr="004E7507" w:rsidRDefault="004E7507" w:rsidP="004E7507">
      <w:pPr>
        <w:pStyle w:val="Heading4"/>
        <w:spacing w:before="0"/>
        <w:jc w:val="center"/>
        <w:rPr>
          <w:i/>
          <w:iCs w:val="0"/>
        </w:rPr>
      </w:pPr>
      <w:r w:rsidRPr="004E7507">
        <w:rPr>
          <w:i/>
          <w:iCs w:val="0"/>
        </w:rPr>
        <w:t>and lost the light that was meant to guide us through.</w:t>
      </w:r>
    </w:p>
    <w:p w14:paraId="4AF77BF8" w14:textId="77777777" w:rsidR="004E7507" w:rsidRPr="004E7507" w:rsidRDefault="004E7507" w:rsidP="004E7507">
      <w:pPr>
        <w:pStyle w:val="Heading4"/>
        <w:spacing w:before="0"/>
        <w:jc w:val="center"/>
        <w:rPr>
          <w:i/>
          <w:iCs w:val="0"/>
        </w:rPr>
      </w:pPr>
      <w:r w:rsidRPr="004E7507">
        <w:rPr>
          <w:i/>
          <w:iCs w:val="0"/>
        </w:rPr>
        <w:t xml:space="preserve">You </w:t>
      </w:r>
      <w:proofErr w:type="spellStart"/>
      <w:r w:rsidRPr="004E7507">
        <w:rPr>
          <w:i/>
          <w:iCs w:val="0"/>
        </w:rPr>
        <w:t>gotta</w:t>
      </w:r>
      <w:proofErr w:type="spellEnd"/>
      <w:r w:rsidRPr="004E7507">
        <w:rPr>
          <w:i/>
          <w:iCs w:val="0"/>
        </w:rPr>
        <w:t xml:space="preserve"> tell the children the truth.</w:t>
      </w:r>
    </w:p>
    <w:p w14:paraId="135BC0F3" w14:textId="77777777" w:rsidR="004E7507" w:rsidRPr="004E7507" w:rsidRDefault="004E7507" w:rsidP="004E7507">
      <w:pPr>
        <w:pStyle w:val="Heading4"/>
        <w:spacing w:before="0"/>
        <w:jc w:val="center"/>
        <w:rPr>
          <w:i/>
          <w:iCs w:val="0"/>
        </w:rPr>
      </w:pPr>
      <w:r w:rsidRPr="004E7507">
        <w:rPr>
          <w:i/>
          <w:iCs w:val="0"/>
        </w:rPr>
        <w:t>Tell them it’s not what they say, but what they do.</w:t>
      </w:r>
    </w:p>
    <w:p w14:paraId="4205D450" w14:textId="77777777" w:rsidR="004E7507" w:rsidRPr="004E7507" w:rsidRDefault="004E7507" w:rsidP="004E7507">
      <w:pPr>
        <w:pStyle w:val="Heading4"/>
        <w:spacing w:before="0"/>
        <w:jc w:val="center"/>
        <w:rPr>
          <w:i/>
          <w:iCs w:val="0"/>
        </w:rPr>
      </w:pPr>
      <w:r w:rsidRPr="004E7507">
        <w:rPr>
          <w:i/>
          <w:iCs w:val="0"/>
        </w:rPr>
        <w:t>Tell them the real about reality,</w:t>
      </w:r>
    </w:p>
    <w:p w14:paraId="74AED714" w14:textId="77777777" w:rsidR="004E7507" w:rsidRPr="004E7507" w:rsidRDefault="004E7507" w:rsidP="004E7507">
      <w:pPr>
        <w:pStyle w:val="Heading4"/>
        <w:spacing w:before="0"/>
        <w:jc w:val="center"/>
        <w:rPr>
          <w:i/>
          <w:iCs w:val="0"/>
        </w:rPr>
      </w:pPr>
      <w:r w:rsidRPr="004E7507">
        <w:rPr>
          <w:i/>
          <w:iCs w:val="0"/>
        </w:rPr>
        <w:t xml:space="preserve">that life isn’t meant to be </w:t>
      </w:r>
      <w:r w:rsidRPr="004E7507">
        <w:rPr>
          <w:i/>
          <w:iCs w:val="0"/>
          <w:color w:val="ED7D31" w:themeColor="accent2"/>
        </w:rPr>
        <w:t>fair</w:t>
      </w:r>
      <w:r w:rsidRPr="004E7507">
        <w:rPr>
          <w:i/>
          <w:iCs w:val="0"/>
        </w:rPr>
        <w:t>, that it’s meant to be lived.</w:t>
      </w:r>
    </w:p>
    <w:p w14:paraId="727E082F" w14:textId="77777777" w:rsidR="004E7507" w:rsidRPr="004E7507" w:rsidRDefault="004E7507" w:rsidP="004E7507">
      <w:pPr>
        <w:pStyle w:val="Heading4"/>
        <w:spacing w:before="0"/>
        <w:jc w:val="center"/>
        <w:rPr>
          <w:i/>
          <w:iCs w:val="0"/>
        </w:rPr>
      </w:pPr>
      <w:r w:rsidRPr="004E7507">
        <w:rPr>
          <w:i/>
          <w:iCs w:val="0"/>
        </w:rPr>
        <w:t>Tell the children the truth. Yeah.</w:t>
      </w:r>
    </w:p>
    <w:p w14:paraId="680CDEE5" w14:textId="77777777" w:rsidR="004E7507" w:rsidRPr="004E7507" w:rsidRDefault="004E7507" w:rsidP="004E7507">
      <w:pPr>
        <w:pStyle w:val="Heading4"/>
        <w:spacing w:before="0"/>
        <w:jc w:val="center"/>
        <w:rPr>
          <w:rFonts w:ascii="Segoe UI Symbol" w:hAnsi="Segoe UI Symbol" w:cs="Segoe UI Symbol"/>
        </w:rPr>
      </w:pPr>
      <w:r w:rsidRPr="004E7507">
        <w:rPr>
          <w:i/>
          <w:iCs w:val="0"/>
        </w:rPr>
        <w:t xml:space="preserve">Tell them the truth. </w:t>
      </w:r>
      <w:r w:rsidRPr="004E7507">
        <w:rPr>
          <w:rFonts w:ascii="Segoe UI Symbol" w:hAnsi="Segoe UI Symbol" w:cs="Segoe UI Symbol"/>
        </w:rPr>
        <w:t>♫</w:t>
      </w:r>
      <w:r w:rsidRPr="004E7507">
        <w:rPr>
          <w:rStyle w:val="FootnoteReference"/>
          <w:i/>
          <w:iCs w:val="0"/>
        </w:rPr>
        <w:footnoteReference w:id="11"/>
      </w:r>
    </w:p>
    <w:p w14:paraId="50CFDFB7" w14:textId="77777777" w:rsidR="004E7507" w:rsidRPr="004E7507" w:rsidRDefault="004E7507" w:rsidP="004E7507">
      <w:pPr>
        <w:pStyle w:val="Analytics"/>
        <w:rPr>
          <w:rFonts w:eastAsia="Times New Roman"/>
        </w:rPr>
      </w:pPr>
      <w:r w:rsidRPr="004E7507">
        <w:rPr>
          <w:rFonts w:eastAsia="Times New Roman"/>
        </w:rPr>
        <w:t xml:space="preserve">What does </w:t>
      </w:r>
      <w:r w:rsidRPr="004E7507">
        <w:rPr>
          <w:rFonts w:eastAsia="Times New Roman"/>
          <w:u w:val="single"/>
        </w:rPr>
        <w:t>fairness</w:t>
      </w:r>
      <w:r w:rsidRPr="004E7507">
        <w:rPr>
          <w:rFonts w:eastAsia="Times New Roman"/>
        </w:rPr>
        <w:t xml:space="preserve"> mean when Keith LaMar…</w:t>
      </w:r>
    </w:p>
    <w:p w14:paraId="51C6583B" w14:textId="77777777" w:rsidR="004E7507" w:rsidRPr="004E7507" w:rsidRDefault="004E7507" w:rsidP="004E7507">
      <w:pPr>
        <w:spacing w:line="276" w:lineRule="auto"/>
        <w:rPr>
          <w:sz w:val="16"/>
        </w:rPr>
      </w:pPr>
      <w:r w:rsidRPr="004E7507">
        <w:rPr>
          <w:sz w:val="16"/>
        </w:rPr>
        <w:t xml:space="preserve">We are petitioning Governor Mike DeWine of Ohio to intervene NOW and release </w:t>
      </w:r>
      <w:r w:rsidRPr="004E7507">
        <w:rPr>
          <w:b/>
          <w:bCs/>
          <w:u w:val="single"/>
        </w:rPr>
        <w:t>Keith LaMar</w:t>
      </w:r>
    </w:p>
    <w:p w14:paraId="4133A6BA" w14:textId="77777777" w:rsidR="004E7507" w:rsidRPr="004E7507" w:rsidRDefault="004E7507" w:rsidP="004E7507">
      <w:pPr>
        <w:spacing w:line="276" w:lineRule="auto"/>
        <w:rPr>
          <w:sz w:val="16"/>
        </w:rPr>
      </w:pPr>
      <w:r w:rsidRPr="004E7507">
        <w:rPr>
          <w:sz w:val="16"/>
        </w:rPr>
        <w:t>AND</w:t>
      </w:r>
    </w:p>
    <w:p w14:paraId="758FF87F" w14:textId="77777777" w:rsidR="004E7507" w:rsidRPr="004E7507" w:rsidRDefault="004E7507" w:rsidP="004E7507">
      <w:pPr>
        <w:spacing w:line="276" w:lineRule="auto"/>
        <w:rPr>
          <w:sz w:val="16"/>
        </w:rPr>
      </w:pPr>
      <w:r w:rsidRPr="004E7507">
        <w:rPr>
          <w:sz w:val="16"/>
        </w:rPr>
        <w:t>States of America, or world within which we wish to live. .</w:t>
      </w:r>
      <w:r w:rsidRPr="004E7507">
        <w:rPr>
          <w:rStyle w:val="FootnoteReference"/>
          <w:sz w:val="16"/>
        </w:rPr>
        <w:footnoteReference w:id="12"/>
      </w:r>
    </w:p>
    <w:p w14:paraId="2F3D128E" w14:textId="77777777" w:rsidR="004E7507" w:rsidRPr="004E7507" w:rsidRDefault="004E7507" w:rsidP="004E7507">
      <w:pPr>
        <w:pStyle w:val="Heading4"/>
        <w:spacing w:before="0" w:line="276" w:lineRule="auto"/>
      </w:pPr>
      <w:r w:rsidRPr="004E7507">
        <w:t>There is no fairness for the black body when blackness has been constructed a threat to the hegemonic terrain of the social order.</w:t>
      </w:r>
    </w:p>
    <w:p w14:paraId="54FD9326" w14:textId="77777777" w:rsidR="004E7507" w:rsidRPr="004E7507" w:rsidRDefault="004E7507" w:rsidP="004E7507">
      <w:pPr>
        <w:rPr>
          <w:rFonts w:asciiTheme="minorHAnsi" w:hAnsiTheme="minorHAnsi" w:cstheme="minorHAnsi"/>
        </w:rPr>
      </w:pPr>
      <w:proofErr w:type="spellStart"/>
      <w:r w:rsidRPr="004E7507">
        <w:rPr>
          <w:rStyle w:val="Style13ptBold"/>
          <w:rFonts w:asciiTheme="minorHAnsi" w:hAnsiTheme="minorHAnsi" w:cstheme="minorHAnsi"/>
        </w:rPr>
        <w:t>Athanasopoulos</w:t>
      </w:r>
      <w:proofErr w:type="spellEnd"/>
      <w:r w:rsidRPr="004E7507">
        <w:rPr>
          <w:rStyle w:val="Style13ptBold"/>
          <w:rFonts w:asciiTheme="minorHAnsi" w:hAnsiTheme="minorHAnsi" w:cstheme="minorHAnsi"/>
        </w:rPr>
        <w:t xml:space="preserve"> &amp; </w:t>
      </w:r>
      <w:proofErr w:type="spellStart"/>
      <w:r w:rsidRPr="004E7507">
        <w:rPr>
          <w:rStyle w:val="Style13ptBold"/>
          <w:rFonts w:asciiTheme="minorHAnsi" w:hAnsiTheme="minorHAnsi" w:cstheme="minorHAnsi"/>
        </w:rPr>
        <w:t>Sugino</w:t>
      </w:r>
      <w:proofErr w:type="spellEnd"/>
      <w:r w:rsidRPr="004E7507">
        <w:rPr>
          <w:rStyle w:val="Style13ptBold"/>
          <w:rFonts w:asciiTheme="minorHAnsi" w:hAnsiTheme="minorHAnsi" w:cstheme="minorHAnsi"/>
        </w:rPr>
        <w:t xml:space="preserve"> 23</w:t>
      </w:r>
      <w:r w:rsidRPr="004E7507">
        <w:rPr>
          <w:rFonts w:asciiTheme="minorHAnsi" w:hAnsiTheme="minorHAnsi" w:cstheme="minorHAnsi"/>
        </w:rPr>
        <w:t xml:space="preserve"> [Charles, Assistant Professor of Communication Studies at Gonzaga University, Corinne Mitsuye, Assistant Professor of Communication Studies at Gonzaga University, “CLASH OF THE UNCIVILIZED: AN ALTERNATIVE APPROACH TO POLICY DEBATE”, Contemporary Argumentation &amp; Debate 38 (2023), 103-120 // Makinde]</w:t>
      </w:r>
    </w:p>
    <w:p w14:paraId="1F02F02C" w14:textId="77777777" w:rsidR="004E7507" w:rsidRPr="004E7507" w:rsidRDefault="004E7507" w:rsidP="004E7507">
      <w:pPr>
        <w:rPr>
          <w:rFonts w:asciiTheme="minorHAnsi" w:hAnsiTheme="minorHAnsi" w:cstheme="minorHAnsi"/>
          <w:u w:val="single"/>
        </w:rPr>
      </w:pPr>
      <w:r w:rsidRPr="004E7507">
        <w:rPr>
          <w:rFonts w:asciiTheme="minorHAnsi" w:hAnsiTheme="minorHAnsi" w:cstheme="minorHAnsi"/>
          <w:sz w:val="16"/>
        </w:rPr>
        <w:t xml:space="preserve">Louisville debate program director and communication scholar </w:t>
      </w:r>
      <w:r w:rsidRPr="004E7507">
        <w:rPr>
          <w:rFonts w:asciiTheme="minorHAnsi" w:hAnsiTheme="minorHAnsi" w:cstheme="minorHAnsi"/>
          <w:u w:val="single"/>
        </w:rPr>
        <w:t xml:space="preserve">Tiffany Dillard-Knox (2014) explains </w:t>
      </w:r>
    </w:p>
    <w:p w14:paraId="4EC499E1" w14:textId="77777777" w:rsidR="004E7507" w:rsidRPr="004E7507" w:rsidRDefault="004E7507" w:rsidP="004E7507">
      <w:pPr>
        <w:rPr>
          <w:rFonts w:asciiTheme="minorHAnsi" w:hAnsiTheme="minorHAnsi" w:cstheme="minorHAnsi"/>
          <w:u w:val="single"/>
        </w:rPr>
      </w:pPr>
      <w:r w:rsidRPr="004E7507">
        <w:rPr>
          <w:rFonts w:asciiTheme="minorHAnsi" w:hAnsiTheme="minorHAnsi" w:cstheme="minorHAnsi"/>
          <w:u w:val="single"/>
        </w:rPr>
        <w:t>AND</w:t>
      </w:r>
    </w:p>
    <w:p w14:paraId="67503B08" w14:textId="77777777" w:rsidR="004E7507" w:rsidRPr="004E7507" w:rsidRDefault="004E7507" w:rsidP="004E7507">
      <w:pPr>
        <w:rPr>
          <w:rFonts w:asciiTheme="minorHAnsi" w:hAnsiTheme="minorHAnsi" w:cstheme="minorHAnsi"/>
          <w:sz w:val="16"/>
        </w:rPr>
      </w:pPr>
      <w:r w:rsidRPr="004E7507">
        <w:rPr>
          <w:rFonts w:asciiTheme="minorHAnsi" w:hAnsiTheme="minorHAnsi" w:cstheme="minorHAnsi"/>
          <w:sz w:val="16"/>
        </w:rPr>
        <w:t>are concerned with finding new methods and tactics of resisting the status quo.</w:t>
      </w:r>
    </w:p>
    <w:p w14:paraId="0BF58A23" w14:textId="77777777" w:rsidR="004E7507" w:rsidRPr="004E7507" w:rsidRDefault="004E7507" w:rsidP="004E7507">
      <w:pPr>
        <w:pStyle w:val="Analytics"/>
        <w:spacing w:before="0" w:line="276" w:lineRule="auto"/>
      </w:pPr>
      <w:proofErr w:type="gramStart"/>
      <w:r w:rsidRPr="004E7507">
        <w:t>So</w:t>
      </w:r>
      <w:proofErr w:type="gramEnd"/>
      <w:r w:rsidRPr="004E7507">
        <w:t xml:space="preserve"> for Keith LaMar and niggas beyond…</w:t>
      </w:r>
    </w:p>
    <w:p w14:paraId="65C1073A" w14:textId="77777777" w:rsidR="004E7507" w:rsidRPr="004E7507" w:rsidRDefault="004E7507" w:rsidP="004E7507">
      <w:pPr>
        <w:spacing w:line="276" w:lineRule="auto"/>
        <w:rPr>
          <w:u w:val="single"/>
        </w:rPr>
      </w:pPr>
      <w:r w:rsidRPr="004E7507">
        <w:rPr>
          <w:sz w:val="16"/>
        </w:rPr>
        <w:t xml:space="preserve">You've moved me to think about the extent to which </w:t>
      </w:r>
      <w:r w:rsidRPr="004E7507">
        <w:rPr>
          <w:b/>
          <w:bCs/>
          <w:u w:val="single"/>
        </w:rPr>
        <w:t>home</w:t>
      </w:r>
      <w:r w:rsidRPr="004E7507">
        <w:rPr>
          <w:u w:val="single"/>
        </w:rPr>
        <w:t xml:space="preserve"> has become such a </w:t>
      </w:r>
    </w:p>
    <w:p w14:paraId="393F23D9" w14:textId="77777777" w:rsidR="004E7507" w:rsidRPr="004E7507" w:rsidRDefault="004E7507" w:rsidP="004E7507">
      <w:pPr>
        <w:spacing w:line="276" w:lineRule="auto"/>
        <w:rPr>
          <w:u w:val="single"/>
        </w:rPr>
      </w:pPr>
      <w:r w:rsidRPr="004E7507">
        <w:rPr>
          <w:u w:val="single"/>
        </w:rPr>
        <w:t>AND</w:t>
      </w:r>
    </w:p>
    <w:p w14:paraId="464F0543" w14:textId="77777777" w:rsidR="004E7507" w:rsidRPr="004E7507" w:rsidRDefault="004E7507" w:rsidP="004E7507">
      <w:pPr>
        <w:spacing w:line="276" w:lineRule="auto"/>
        <w:rPr>
          <w:u w:val="single"/>
        </w:rPr>
      </w:pPr>
      <w:r w:rsidRPr="004E7507">
        <w:rPr>
          <w:b/>
          <w:bCs/>
          <w:u w:val="single"/>
        </w:rPr>
        <w:lastRenderedPageBreak/>
        <w:t>precedes it, but perhaps to the Native inhabitants who precede us here.</w:t>
      </w:r>
      <w:r w:rsidRPr="004E7507">
        <w:rPr>
          <w:rStyle w:val="FootnoteReference"/>
          <w:b/>
          <w:bCs/>
          <w:u w:val="single"/>
        </w:rPr>
        <w:footnoteReference w:id="13"/>
      </w:r>
    </w:p>
    <w:p w14:paraId="6089B57A" w14:textId="77777777" w:rsidR="004E7507" w:rsidRPr="004E7507" w:rsidRDefault="004E7507" w:rsidP="004E7507">
      <w:pPr>
        <w:pStyle w:val="Heading4"/>
        <w:spacing w:before="0" w:line="276" w:lineRule="auto"/>
      </w:pPr>
      <w:r w:rsidRPr="004E7507">
        <w:t xml:space="preserve">Thus, the 1AC welcomes </w:t>
      </w:r>
      <w:proofErr w:type="spellStart"/>
      <w:proofErr w:type="gramStart"/>
      <w:r w:rsidRPr="004E7507">
        <w:t>you</w:t>
      </w:r>
      <w:proofErr w:type="spellEnd"/>
      <w:proofErr w:type="gramEnd"/>
      <w:r w:rsidRPr="004E7507">
        <w:t xml:space="preserve"> </w:t>
      </w:r>
      <w:r w:rsidRPr="004E7507">
        <w:rPr>
          <w:u w:val="single"/>
        </w:rPr>
        <w:t>home</w:t>
      </w:r>
      <w:r w:rsidRPr="004E7507">
        <w:t xml:space="preserve">. The house is parasitic upon the black body, so instead, </w:t>
      </w:r>
      <w:r w:rsidRPr="004E7507">
        <w:rPr>
          <w:u w:val="single"/>
        </w:rPr>
        <w:t>vote AFF to construct home</w:t>
      </w:r>
      <w:r w:rsidRPr="004E7507">
        <w:t xml:space="preserve">. Voting AFF relandscapes the terrain of which we can </w:t>
      </w:r>
      <w:r w:rsidRPr="004E7507">
        <w:rPr>
          <w:u w:val="single"/>
        </w:rPr>
        <w:t>collectively bargain</w:t>
      </w:r>
      <w:r w:rsidRPr="004E7507">
        <w:t xml:space="preserve"> with whiteness, such that blackness is </w:t>
      </w:r>
      <w:r w:rsidRPr="004E7507">
        <w:rPr>
          <w:u w:val="single"/>
        </w:rPr>
        <w:t>relocated</w:t>
      </w:r>
      <w:r w:rsidRPr="004E7507">
        <w:t xml:space="preserve"> within a site of both resistance and refuge.</w:t>
      </w:r>
    </w:p>
    <w:p w14:paraId="1E03F6DE" w14:textId="77777777" w:rsidR="004E7507" w:rsidRPr="004E7507" w:rsidRDefault="004E7507" w:rsidP="004E7507">
      <w:pPr>
        <w:spacing w:line="276" w:lineRule="auto"/>
      </w:pPr>
      <w:r w:rsidRPr="004E7507">
        <w:rPr>
          <w:rStyle w:val="Style13ptBold"/>
        </w:rPr>
        <w:t>Wright 16</w:t>
      </w:r>
      <w:r w:rsidRPr="004E7507">
        <w:t xml:space="preserve"> [</w:t>
      </w:r>
      <w:proofErr w:type="spellStart"/>
      <w:r w:rsidRPr="004E7507">
        <w:t>Doñela</w:t>
      </w:r>
      <w:proofErr w:type="spellEnd"/>
      <w:r w:rsidRPr="004E7507">
        <w:t>; Assistant Professor of Africana Studies at San Francisco State University. Following the tradition of other disciplinary scholars, Dr. Wright considers herself a scholar-activist, using the discipline of Africana Studies as a framework to seek and promote social justice on behalf of the diasporic Africana community, “THE HOME AS REFUGE: LOCATING HOMEPLACE THEORY WITHIN THE AFROCENTRIC PARADIGM”, Temple University Graduate Board: AFRICOLOGY &amp; AFRICAN AMERICAN STUDIES, May 2016 // Makinde]</w:t>
      </w:r>
    </w:p>
    <w:p w14:paraId="19226B8E" w14:textId="77777777" w:rsidR="004E7507" w:rsidRPr="004E7507" w:rsidRDefault="004E7507" w:rsidP="004E7507">
      <w:pPr>
        <w:spacing w:line="276" w:lineRule="auto"/>
        <w:rPr>
          <w:sz w:val="16"/>
        </w:rPr>
      </w:pPr>
      <w:r w:rsidRPr="004E7507">
        <w:rPr>
          <w:sz w:val="16"/>
        </w:rPr>
        <w:t>Homeplace &amp; Africana Conceptualizations of Home</w:t>
      </w:r>
    </w:p>
    <w:p w14:paraId="5884F64F" w14:textId="77777777" w:rsidR="004E7507" w:rsidRPr="004E7507" w:rsidRDefault="004E7507" w:rsidP="004E7507">
      <w:pPr>
        <w:spacing w:line="276" w:lineRule="auto"/>
        <w:rPr>
          <w:u w:val="single"/>
        </w:rPr>
      </w:pPr>
      <w:r w:rsidRPr="004E7507">
        <w:rPr>
          <w:u w:val="single"/>
        </w:rPr>
        <w:t xml:space="preserve">Countless Africana scholars have theorized on the concept </w:t>
      </w:r>
    </w:p>
    <w:p w14:paraId="7FEA18BA" w14:textId="77777777" w:rsidR="004E7507" w:rsidRPr="004E7507" w:rsidRDefault="004E7507" w:rsidP="004E7507">
      <w:pPr>
        <w:spacing w:line="276" w:lineRule="auto"/>
        <w:rPr>
          <w:u w:val="single"/>
        </w:rPr>
      </w:pPr>
      <w:r w:rsidRPr="004E7507">
        <w:rPr>
          <w:u w:val="single"/>
        </w:rPr>
        <w:t>AND</w:t>
      </w:r>
    </w:p>
    <w:p w14:paraId="52C38437" w14:textId="77777777" w:rsidR="004E7507" w:rsidRPr="004E7507" w:rsidRDefault="004E7507" w:rsidP="004E7507">
      <w:pPr>
        <w:spacing w:line="276" w:lineRule="auto"/>
        <w:rPr>
          <w:sz w:val="16"/>
        </w:rPr>
      </w:pPr>
      <w:r w:rsidRPr="004E7507">
        <w:rPr>
          <w:u w:val="single"/>
        </w:rPr>
        <w:t xml:space="preserve">these spaces to make it </w:t>
      </w:r>
      <w:r w:rsidRPr="004E7507">
        <w:rPr>
          <w:b/>
          <w:bCs/>
          <w:u w:val="single"/>
        </w:rPr>
        <w:t>livable</w:t>
      </w:r>
      <w:r w:rsidRPr="004E7507">
        <w:rPr>
          <w:u w:val="single"/>
        </w:rPr>
        <w:t xml:space="preserve"> and </w:t>
      </w:r>
      <w:r w:rsidRPr="004E7507">
        <w:rPr>
          <w:b/>
          <w:bCs/>
          <w:u w:val="single"/>
        </w:rPr>
        <w:t>available for all within the community</w:t>
      </w:r>
      <w:r w:rsidRPr="004E7507">
        <w:rPr>
          <w:sz w:val="16"/>
        </w:rPr>
        <w:t xml:space="preserve">. </w:t>
      </w:r>
    </w:p>
    <w:p w14:paraId="31B41A5B" w14:textId="77777777" w:rsidR="004E7507" w:rsidRPr="004E7507" w:rsidRDefault="004E7507" w:rsidP="004E7507">
      <w:pPr>
        <w:pStyle w:val="Heading4"/>
        <w:spacing w:before="0" w:line="276" w:lineRule="auto"/>
      </w:pPr>
      <w:proofErr w:type="spellStart"/>
      <w:r w:rsidRPr="004E7507">
        <w:t>Maroonage</w:t>
      </w:r>
      <w:proofErr w:type="spellEnd"/>
      <w:r w:rsidRPr="004E7507">
        <w:t xml:space="preserve"> </w:t>
      </w:r>
      <w:r w:rsidRPr="004E7507">
        <w:rPr>
          <w:u w:val="single"/>
        </w:rPr>
        <w:t>collectively bargains</w:t>
      </w:r>
      <w:r w:rsidRPr="004E7507">
        <w:t xml:space="preserve"> against social relations of slavery via the </w:t>
      </w:r>
      <w:r w:rsidRPr="004E7507">
        <w:rPr>
          <w:u w:val="single"/>
        </w:rPr>
        <w:t>collective music-making</w:t>
      </w:r>
      <w:r w:rsidRPr="004E7507">
        <w:t xml:space="preserve"> that is </w:t>
      </w:r>
      <w:r w:rsidRPr="004E7507">
        <w:rPr>
          <w:u w:val="single"/>
        </w:rPr>
        <w:t>jazz</w:t>
      </w:r>
      <w:r w:rsidRPr="004E7507">
        <w:t xml:space="preserve">. The 1AC is not solely a metatextual reading of </w:t>
      </w:r>
      <w:proofErr w:type="gramStart"/>
      <w:r w:rsidRPr="004E7507">
        <w:t>violence, but</w:t>
      </w:r>
      <w:proofErr w:type="gramEnd"/>
      <w:r w:rsidRPr="004E7507">
        <w:t xml:space="preserve"> intervenes with jazz as a pragmatic response to the </w:t>
      </w:r>
      <w:r w:rsidRPr="004E7507">
        <w:rPr>
          <w:u w:val="single"/>
        </w:rPr>
        <w:t>black condition</w:t>
      </w:r>
      <w:r w:rsidRPr="004E7507">
        <w:t>.</w:t>
      </w:r>
    </w:p>
    <w:p w14:paraId="6563EFDF" w14:textId="77777777" w:rsidR="004E7507" w:rsidRPr="004E7507" w:rsidRDefault="004E7507" w:rsidP="004E7507">
      <w:pPr>
        <w:spacing w:line="276" w:lineRule="auto"/>
      </w:pPr>
      <w:r w:rsidRPr="004E7507">
        <w:rPr>
          <w:rStyle w:val="Style13ptBold"/>
        </w:rPr>
        <w:t>Barson 25</w:t>
      </w:r>
      <w:r w:rsidRPr="004E7507">
        <w:t xml:space="preserve"> [BENJAMIN BARSON (he/him) is an assistant professor of music at Bucknell University. He is a composer, historian, and musicologist. His recently published </w:t>
      </w:r>
      <w:proofErr w:type="spellStart"/>
      <w:r w:rsidRPr="004E7507">
        <w:t>Brassroots</w:t>
      </w:r>
      <w:proofErr w:type="spellEnd"/>
      <w:r w:rsidRPr="004E7507">
        <w:t xml:space="preserve"> Democracy (Wesleyan University Press, 2024) explores jazz as an Afro-Atlantic art form deeply connected to the counter-plantation legacies of the Haitian Revolution and their resonances in Radical Reconstruction. He earned his PhD in music from the University of Pittsburgh. He recently completed a Fulbright Garcia-Robles postdoctoral fellowship at the Universidad </w:t>
      </w:r>
      <w:proofErr w:type="spellStart"/>
      <w:r w:rsidRPr="004E7507">
        <w:t>Autónoma</w:t>
      </w:r>
      <w:proofErr w:type="spellEnd"/>
      <w:r w:rsidRPr="004E7507">
        <w:t xml:space="preserve"> de Baja California in Mexicali, Mexico; an artistic residency at the University of Wisconsin's Division of the Arts; and a Mellon postdoctoral fellowship at Cornell University's Africana Studies and Research Center, “Resonant Flight: Marronage Beyond the Jazz Imaginary”, Jazz &amp; Culture, 8 (1), (</w:t>
      </w:r>
      <w:hyperlink r:id="rId8" w:history="1">
        <w:r w:rsidRPr="004E7507">
          <w:rPr>
            <w:rStyle w:val="Hyperlink"/>
          </w:rPr>
          <w:t>https://doi.org/10.5406/25784773.8.1.02</w:t>
        </w:r>
      </w:hyperlink>
      <w:r w:rsidRPr="004E7507">
        <w:t>), Spring-Summer 2025 // Makinde]</w:t>
      </w:r>
    </w:p>
    <w:p w14:paraId="45F61D8C" w14:textId="77777777" w:rsidR="004E7507" w:rsidRPr="004E7507" w:rsidRDefault="004E7507" w:rsidP="004E7507">
      <w:pPr>
        <w:spacing w:line="276" w:lineRule="auto"/>
        <w:rPr>
          <w:u w:val="single"/>
        </w:rPr>
      </w:pPr>
      <w:r w:rsidRPr="004E7507">
        <w:rPr>
          <w:u w:val="single"/>
        </w:rPr>
        <w:t xml:space="preserve">Despite remarkable recent work that has placed jazz in dialogue with critical Black studies, </w:t>
      </w:r>
    </w:p>
    <w:p w14:paraId="0DD84E0B" w14:textId="77777777" w:rsidR="004E7507" w:rsidRPr="004E7507" w:rsidRDefault="004E7507" w:rsidP="004E7507">
      <w:pPr>
        <w:spacing w:line="276" w:lineRule="auto"/>
        <w:rPr>
          <w:u w:val="single"/>
        </w:rPr>
      </w:pPr>
      <w:r w:rsidRPr="004E7507">
        <w:rPr>
          <w:u w:val="single"/>
        </w:rPr>
        <w:t>AND</w:t>
      </w:r>
    </w:p>
    <w:p w14:paraId="3E36A8BB" w14:textId="77777777" w:rsidR="004E7507" w:rsidRPr="004E7507" w:rsidRDefault="004E7507" w:rsidP="004E7507">
      <w:pPr>
        <w:spacing w:line="276" w:lineRule="auto"/>
        <w:rPr>
          <w:u w:val="single"/>
        </w:rPr>
      </w:pPr>
      <w:r w:rsidRPr="004E7507">
        <w:rPr>
          <w:u w:val="single"/>
        </w:rPr>
        <w:t>and produce new affective and social bonds, within their pursuit of emancipation.</w:t>
      </w:r>
    </w:p>
    <w:p w14:paraId="51F3D244" w14:textId="77777777" w:rsidR="004E7507" w:rsidRPr="004E7507" w:rsidRDefault="004E7507" w:rsidP="004E7507">
      <w:pPr>
        <w:pStyle w:val="Heading4"/>
        <w:spacing w:before="0" w:line="276" w:lineRule="auto"/>
      </w:pPr>
      <w:r w:rsidRPr="004E7507">
        <w:lastRenderedPageBreak/>
        <w:t xml:space="preserve">The role of the judge is to be a </w:t>
      </w:r>
      <w:r w:rsidRPr="004E7507">
        <w:rPr>
          <w:u w:val="single"/>
        </w:rPr>
        <w:t>gardener</w:t>
      </w:r>
      <w:r w:rsidRPr="004E7507">
        <w:t>. Cultivate the environment around the home. Extend sanctuary for black life because…</w:t>
      </w:r>
    </w:p>
    <w:p w14:paraId="11D66DB9" w14:textId="77777777" w:rsidR="004E7507" w:rsidRPr="004E7507" w:rsidRDefault="004E7507" w:rsidP="004E7507">
      <w:pPr>
        <w:spacing w:line="276" w:lineRule="auto"/>
        <w:rPr>
          <w:u w:val="single"/>
        </w:rPr>
      </w:pPr>
      <w:r w:rsidRPr="004E7507">
        <w:rPr>
          <w:u w:val="single"/>
        </w:rPr>
        <w:t xml:space="preserve">The gardens are extraordinary spaces. The waterfall is a sound that echoes throughout, </w:t>
      </w:r>
    </w:p>
    <w:p w14:paraId="6A3BFEB6" w14:textId="77777777" w:rsidR="004E7507" w:rsidRPr="004E7507" w:rsidRDefault="004E7507" w:rsidP="004E7507">
      <w:pPr>
        <w:spacing w:line="276" w:lineRule="auto"/>
        <w:rPr>
          <w:u w:val="single"/>
        </w:rPr>
      </w:pPr>
      <w:r w:rsidRPr="004E7507">
        <w:rPr>
          <w:u w:val="single"/>
        </w:rPr>
        <w:t>AND</w:t>
      </w:r>
    </w:p>
    <w:p w14:paraId="1AA78847" w14:textId="77777777" w:rsidR="004E7507" w:rsidRPr="004E7507" w:rsidRDefault="004E7507" w:rsidP="004E7507">
      <w:pPr>
        <w:spacing w:line="276" w:lineRule="auto"/>
        <w:rPr>
          <w:sz w:val="16"/>
        </w:rPr>
      </w:pPr>
      <w:r w:rsidRPr="004E7507">
        <w:rPr>
          <w:sz w:val="16"/>
        </w:rPr>
        <w:t>thank you for welcoming me to your home. [End Page 68]</w:t>
      </w:r>
      <w:r w:rsidRPr="004E7507">
        <w:rPr>
          <w:rStyle w:val="FootnoteReference"/>
          <w:sz w:val="16"/>
        </w:rPr>
        <w:footnoteReference w:id="14"/>
      </w:r>
    </w:p>
    <w:p w14:paraId="2823BE72" w14:textId="77777777" w:rsidR="004E7507" w:rsidRPr="004E7507" w:rsidRDefault="004E7507" w:rsidP="004E7507">
      <w:pPr>
        <w:pStyle w:val="Heading4"/>
        <w:spacing w:before="0" w:line="276" w:lineRule="auto"/>
      </w:pPr>
      <w:r w:rsidRPr="004E7507">
        <w:t xml:space="preserve">The </w:t>
      </w:r>
      <w:r w:rsidRPr="004E7507">
        <w:rPr>
          <w:u w:val="single"/>
        </w:rPr>
        <w:t>collective bargaining</w:t>
      </w:r>
      <w:r w:rsidRPr="004E7507">
        <w:t xml:space="preserve"> of the 1AC is one that spans this room and the histories of anti-blackness that permeate the space of debate. These futures the 1AC imagines are not white. </w:t>
      </w:r>
    </w:p>
    <w:p w14:paraId="7E4DED28" w14:textId="77777777" w:rsidR="004E7507" w:rsidRPr="004E7507" w:rsidRDefault="004E7507" w:rsidP="004E7507">
      <w:pPr>
        <w:spacing w:line="276" w:lineRule="auto"/>
        <w:rPr>
          <w:u w:val="single"/>
        </w:rPr>
      </w:pPr>
      <w:r w:rsidRPr="004E7507">
        <w:rPr>
          <w:u w:val="single"/>
        </w:rPr>
        <w:t xml:space="preserve">These are Black. These are Black ecologies. These are Black geographies when we </w:t>
      </w:r>
    </w:p>
    <w:p w14:paraId="0E901E41" w14:textId="77777777" w:rsidR="004E7507" w:rsidRPr="004E7507" w:rsidRDefault="004E7507" w:rsidP="004E7507">
      <w:pPr>
        <w:spacing w:line="276" w:lineRule="auto"/>
        <w:rPr>
          <w:u w:val="single"/>
        </w:rPr>
      </w:pPr>
      <w:r w:rsidRPr="004E7507">
        <w:rPr>
          <w:u w:val="single"/>
        </w:rPr>
        <w:t>AND</w:t>
      </w:r>
    </w:p>
    <w:p w14:paraId="49E56DB8" w14:textId="77777777" w:rsidR="004E7507" w:rsidRPr="004E7507" w:rsidRDefault="004E7507" w:rsidP="004E7507">
      <w:pPr>
        <w:spacing w:line="276" w:lineRule="auto"/>
        <w:rPr>
          <w:sz w:val="16"/>
        </w:rPr>
      </w:pPr>
      <w:r w:rsidRPr="004E7507">
        <w:rPr>
          <w:sz w:val="16"/>
        </w:rPr>
        <w:t>to hold for an African American family, the migration it might take.</w:t>
      </w:r>
      <w:r w:rsidRPr="004E7507">
        <w:rPr>
          <w:rStyle w:val="FootnoteReference"/>
          <w:sz w:val="16"/>
        </w:rPr>
        <w:footnoteReference w:id="15"/>
      </w:r>
    </w:p>
    <w:p w14:paraId="01AEF7FA" w14:textId="77777777" w:rsidR="004E7507" w:rsidRPr="004E7507" w:rsidRDefault="004E7507" w:rsidP="004E7507">
      <w:pPr>
        <w:pStyle w:val="Heading4"/>
        <w:spacing w:before="0" w:line="276" w:lineRule="auto"/>
      </w:pPr>
      <w:r w:rsidRPr="004E7507">
        <w:t xml:space="preserve">And </w:t>
      </w:r>
      <w:proofErr w:type="gramStart"/>
      <w:r w:rsidRPr="004E7507">
        <w:t>so</w:t>
      </w:r>
      <w:proofErr w:type="gramEnd"/>
      <w:r w:rsidRPr="004E7507">
        <w:t xml:space="preserve"> as the story continues to unfold, I should say that…</w:t>
      </w:r>
    </w:p>
    <w:p w14:paraId="306BD3EA" w14:textId="77777777" w:rsidR="004E7507" w:rsidRPr="004E7507" w:rsidRDefault="004E7507" w:rsidP="004E7507">
      <w:pPr>
        <w:spacing w:line="276" w:lineRule="auto"/>
        <w:rPr>
          <w:u w:val="single"/>
        </w:rPr>
      </w:pPr>
      <w:r w:rsidRPr="004E7507">
        <w:rPr>
          <w:u w:val="single"/>
        </w:rPr>
        <w:t xml:space="preserve">Our house sits on a lot that is heavily wooded, and there's a stream </w:t>
      </w:r>
    </w:p>
    <w:p w14:paraId="33AD844A" w14:textId="77777777" w:rsidR="004E7507" w:rsidRPr="004E7507" w:rsidRDefault="004E7507" w:rsidP="004E7507">
      <w:pPr>
        <w:spacing w:line="276" w:lineRule="auto"/>
        <w:rPr>
          <w:u w:val="single"/>
        </w:rPr>
      </w:pPr>
      <w:r w:rsidRPr="004E7507">
        <w:rPr>
          <w:u w:val="single"/>
        </w:rPr>
        <w:t>AND</w:t>
      </w:r>
    </w:p>
    <w:p w14:paraId="22B8D1EB" w14:textId="77777777" w:rsidR="004E7507" w:rsidRPr="004E7507" w:rsidRDefault="004E7507" w:rsidP="004E7507">
      <w:pPr>
        <w:spacing w:line="276" w:lineRule="auto"/>
        <w:rPr>
          <w:u w:val="single"/>
        </w:rPr>
      </w:pPr>
      <w:r w:rsidRPr="004E7507">
        <w:rPr>
          <w:u w:val="single"/>
        </w:rPr>
        <w:t xml:space="preserve">. </w:t>
      </w:r>
    </w:p>
    <w:p w14:paraId="2759DF57" w14:textId="77777777" w:rsidR="004E7507" w:rsidRPr="004E7507" w:rsidRDefault="004E7507" w:rsidP="004E7507">
      <w:pPr>
        <w:spacing w:line="276" w:lineRule="auto"/>
        <w:rPr>
          <w:u w:val="single"/>
        </w:rPr>
      </w:pPr>
      <w:r w:rsidRPr="004E7507">
        <w:rPr>
          <w:u w:val="single"/>
        </w:rPr>
        <w:t>So, again, welcome to our home.</w:t>
      </w:r>
      <w:r w:rsidRPr="004E7507">
        <w:rPr>
          <w:rStyle w:val="FootnoteReference"/>
          <w:u w:val="single"/>
        </w:rPr>
        <w:footnoteReference w:id="16"/>
      </w:r>
    </w:p>
    <w:sectPr w:rsidR="004E7507" w:rsidRPr="004E75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CAC64" w14:textId="77777777" w:rsidR="00AB5C76" w:rsidRDefault="00AB5C76" w:rsidP="00066D2C">
      <w:pPr>
        <w:spacing w:after="0" w:line="240" w:lineRule="auto"/>
      </w:pPr>
      <w:r>
        <w:separator/>
      </w:r>
    </w:p>
  </w:endnote>
  <w:endnote w:type="continuationSeparator" w:id="0">
    <w:p w14:paraId="0D7EE9F3" w14:textId="77777777" w:rsidR="00AB5C76" w:rsidRDefault="00AB5C7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218D7" w14:textId="77777777" w:rsidR="00AB5C76" w:rsidRDefault="00AB5C76" w:rsidP="00066D2C">
      <w:pPr>
        <w:spacing w:after="0" w:line="240" w:lineRule="auto"/>
      </w:pPr>
      <w:r>
        <w:separator/>
      </w:r>
    </w:p>
  </w:footnote>
  <w:footnote w:type="continuationSeparator" w:id="0">
    <w:p w14:paraId="74C1125D" w14:textId="77777777" w:rsidR="00AB5C76" w:rsidRDefault="00AB5C76" w:rsidP="00066D2C">
      <w:pPr>
        <w:spacing w:after="0" w:line="240" w:lineRule="auto"/>
      </w:pPr>
      <w:r>
        <w:continuationSeparator/>
      </w:r>
    </w:p>
  </w:footnote>
  <w:footnote w:id="1">
    <w:p w14:paraId="2241B194" w14:textId="77777777" w:rsidR="004E7507" w:rsidRPr="007D5BE9" w:rsidRDefault="004E7507" w:rsidP="004E7507">
      <w:r w:rsidRPr="007D5BE9">
        <w:rPr>
          <w:sz w:val="18"/>
          <w:szCs w:val="18"/>
        </w:rPr>
        <w:footnoteRef/>
      </w:r>
      <w:r w:rsidRPr="007D5BE9">
        <w:rPr>
          <w:sz w:val="18"/>
          <w:szCs w:val="18"/>
        </w:rPr>
        <w:t xml:space="preserve"> </w:t>
      </w:r>
      <w:r>
        <w:rPr>
          <w:rStyle w:val="Style13ptBold"/>
          <w:sz w:val="21"/>
          <w:szCs w:val="18"/>
        </w:rPr>
        <w:t>LaMar</w:t>
      </w:r>
      <w:r w:rsidRPr="007D5BE9">
        <w:rPr>
          <w:rStyle w:val="Style13ptBold"/>
          <w:sz w:val="21"/>
          <w:szCs w:val="18"/>
        </w:rPr>
        <w:t xml:space="preserve"> &amp; Marquès 22</w:t>
      </w:r>
      <w:r w:rsidRPr="007D5BE9">
        <w:rPr>
          <w:sz w:val="18"/>
          <w:szCs w:val="18"/>
        </w:rPr>
        <w:t xml:space="preserve"> [Keith; Keith </w:t>
      </w:r>
      <w:r>
        <w:rPr>
          <w:sz w:val="18"/>
          <w:szCs w:val="18"/>
        </w:rPr>
        <w:t>LaMar</w:t>
      </w:r>
      <w:r w:rsidRPr="007D5BE9">
        <w:rPr>
          <w:sz w:val="18"/>
          <w:szCs w:val="18"/>
        </w:rPr>
        <w:t xml:space="preserve"> is a death row prisoner who was wrongfully convicted in the State of Ohio, Albert; Composer, producer, educator, jazz pianist and published author, “TELL ‘EM THE TRUTH”, Keith </w:t>
      </w:r>
      <w:r>
        <w:rPr>
          <w:sz w:val="18"/>
          <w:szCs w:val="18"/>
        </w:rPr>
        <w:t>LaMar</w:t>
      </w:r>
      <w:r w:rsidRPr="007D5BE9">
        <w:rPr>
          <w:sz w:val="18"/>
          <w:szCs w:val="18"/>
        </w:rPr>
        <w:t>, (keith</w:t>
      </w:r>
      <w:r>
        <w:rPr>
          <w:sz w:val="18"/>
          <w:szCs w:val="18"/>
        </w:rPr>
        <w:t>LaMar</w:t>
      </w:r>
      <w:r w:rsidRPr="007D5BE9">
        <w:rPr>
          <w:sz w:val="18"/>
          <w:szCs w:val="18"/>
        </w:rPr>
        <w:t>.org/lyrics), 2022 // Makinde]</w:t>
      </w:r>
    </w:p>
  </w:footnote>
  <w:footnote w:id="2">
    <w:p w14:paraId="4D4636A2" w14:textId="77777777" w:rsidR="004E7507" w:rsidRPr="007D5BE9" w:rsidRDefault="004E7507" w:rsidP="004E7507">
      <w:pPr>
        <w:rPr>
          <w:sz w:val="18"/>
          <w:szCs w:val="18"/>
        </w:rPr>
      </w:pPr>
      <w:r w:rsidRPr="007D5BE9">
        <w:rPr>
          <w:rStyle w:val="FootnoteReference"/>
          <w:sz w:val="18"/>
          <w:szCs w:val="18"/>
        </w:rPr>
        <w:footnoteRef/>
      </w:r>
      <w:r w:rsidRPr="007D5BE9">
        <w:rPr>
          <w:sz w:val="18"/>
          <w:szCs w:val="18"/>
        </w:rPr>
        <w:t xml:space="preserve"> </w:t>
      </w:r>
      <w:r w:rsidRPr="007D5BE9">
        <w:rPr>
          <w:rStyle w:val="Style13ptBold"/>
          <w:sz w:val="21"/>
          <w:szCs w:val="18"/>
        </w:rPr>
        <w:t>Wallace and Holloway 24</w:t>
      </w:r>
      <w:r w:rsidRPr="007D5BE9">
        <w:rPr>
          <w:sz w:val="18"/>
          <w:szCs w:val="18"/>
        </w:rPr>
        <w:t xml:space="preserve"> [Maurice O., Professor of English at Rutgers University, Karla; James B. Duke Professor Emerita of English “Home as Sacrament: Blackness and Belonging in Modern America”, The University of North Carolina Press, Southern Cultures (30) 3, (https://dx.doi.org/10.1353/scu.2024.a945282), Fall 2024 // Makinde]</w:t>
      </w:r>
    </w:p>
  </w:footnote>
  <w:footnote w:id="3">
    <w:p w14:paraId="19AAC3B7" w14:textId="77777777" w:rsidR="004E7507" w:rsidRDefault="004E7507" w:rsidP="004E7507">
      <w:pPr>
        <w:pStyle w:val="FootnoteText"/>
      </w:pPr>
      <w:r w:rsidRPr="007D5BE9">
        <w:rPr>
          <w:rStyle w:val="FootnoteReference"/>
          <w:sz w:val="15"/>
          <w:szCs w:val="15"/>
        </w:rPr>
        <w:footnoteRef/>
      </w:r>
      <w:r w:rsidRPr="007D5BE9">
        <w:rPr>
          <w:sz w:val="15"/>
          <w:szCs w:val="15"/>
        </w:rPr>
        <w:t xml:space="preserve"> </w:t>
      </w:r>
      <w:r w:rsidRPr="007D5BE9">
        <w:rPr>
          <w:rStyle w:val="Style13ptBold"/>
          <w:sz w:val="21"/>
          <w:szCs w:val="15"/>
        </w:rPr>
        <w:t>Patterson 23</w:t>
      </w:r>
      <w:r w:rsidRPr="007D5BE9">
        <w:rPr>
          <w:sz w:val="15"/>
          <w:szCs w:val="15"/>
        </w:rPr>
        <w:t xml:space="preserve"> </w:t>
      </w:r>
      <w:r w:rsidRPr="007D5BE9">
        <w:rPr>
          <w:sz w:val="18"/>
          <w:szCs w:val="18"/>
        </w:rPr>
        <w:t>[Jacqueline Patterson is the Founder and Executive Director of the Chisholm Legacy Project, “Displaced on Repeat: Black Americans and Climate Forced Migration”, Responsive Philanthropy, National Committee for Responsive Philanthropy, (https://ncrp.org/resources/responsive-philanthropy-summer-2023/displaced-on-repeat-black-americans-and-climate-forced-migration/), July 2023 // Makinde]</w:t>
      </w:r>
    </w:p>
  </w:footnote>
  <w:footnote w:id="4">
    <w:p w14:paraId="4722F54F" w14:textId="77777777" w:rsidR="004E7507" w:rsidRDefault="004E7507" w:rsidP="004E7507">
      <w:pPr>
        <w:pStyle w:val="FootnoteText"/>
      </w:pPr>
      <w:r>
        <w:rPr>
          <w:rStyle w:val="FootnoteReference"/>
        </w:rPr>
        <w:footnoteRef/>
      </w:r>
      <w:r>
        <w:t xml:space="preserve"> </w:t>
      </w:r>
      <w:r w:rsidRPr="007D5BE9">
        <w:rPr>
          <w:rStyle w:val="Style13ptBold"/>
          <w:sz w:val="21"/>
          <w:szCs w:val="15"/>
        </w:rPr>
        <w:t>Patterson 23</w:t>
      </w:r>
      <w:r w:rsidRPr="007D5BE9">
        <w:rPr>
          <w:sz w:val="15"/>
          <w:szCs w:val="15"/>
        </w:rPr>
        <w:t xml:space="preserve"> </w:t>
      </w:r>
      <w:r w:rsidRPr="007D5BE9">
        <w:rPr>
          <w:sz w:val="18"/>
          <w:szCs w:val="18"/>
        </w:rPr>
        <w:t>[Jacqueline Patterson is the Founder and Executive Director of the Chisholm Legacy Project, “Displaced on Repeat: Black Americans and Climate Forced Migration”, Responsive Philanthropy, National Committee for Responsive Philanthropy, (https://ncrp.org/resources/responsive-philanthropy-summer-2023/displaced-on-repeat-black-americans-and-climate-forced-migration/), July 2023 // Makinde]</w:t>
      </w:r>
    </w:p>
  </w:footnote>
  <w:footnote w:id="5">
    <w:p w14:paraId="2329A986" w14:textId="77777777" w:rsidR="004E7507" w:rsidRDefault="004E7507" w:rsidP="004E7507">
      <w:pPr>
        <w:pStyle w:val="FootnoteText"/>
      </w:pPr>
      <w:r w:rsidRPr="007D5BE9">
        <w:rPr>
          <w:rStyle w:val="FootnoteReference"/>
          <w:sz w:val="15"/>
          <w:szCs w:val="15"/>
        </w:rPr>
        <w:footnoteRef/>
      </w:r>
      <w:r w:rsidRPr="007D5BE9">
        <w:rPr>
          <w:sz w:val="15"/>
          <w:szCs w:val="15"/>
        </w:rPr>
        <w:t xml:space="preserve"> </w:t>
      </w:r>
      <w:r w:rsidRPr="007D5BE9">
        <w:rPr>
          <w:rStyle w:val="Style13ptBold"/>
          <w:sz w:val="21"/>
          <w:szCs w:val="15"/>
        </w:rPr>
        <w:t>Patterson 23</w:t>
      </w:r>
      <w:r w:rsidRPr="007D5BE9">
        <w:rPr>
          <w:sz w:val="15"/>
          <w:szCs w:val="15"/>
        </w:rPr>
        <w:t xml:space="preserve"> </w:t>
      </w:r>
      <w:r w:rsidRPr="007D5BE9">
        <w:rPr>
          <w:sz w:val="18"/>
          <w:szCs w:val="18"/>
        </w:rPr>
        <w:t>[Jacqueline Patterson is the Founder and Executive Director of the Chisholm Legacy Project, “Displaced on Repeat: Black Americans and Climate Forced Migration”, Responsive Philanthropy, National Committee for Responsive Philanthropy, (https://ncrp.org/resources/responsive-philanthropy-summer-2023/displaced-on-repeat-black-americans-and-climate-forced-migration/), July 2023 // Makinde]</w:t>
      </w:r>
    </w:p>
  </w:footnote>
  <w:footnote w:id="6">
    <w:p w14:paraId="10593AA5" w14:textId="77777777" w:rsidR="004E7507" w:rsidRDefault="004E7507" w:rsidP="004E7507">
      <w:pPr>
        <w:pStyle w:val="FootnoteText"/>
      </w:pPr>
      <w:r>
        <w:rPr>
          <w:rStyle w:val="FootnoteReference"/>
        </w:rPr>
        <w:footnoteRef/>
      </w:r>
      <w:r>
        <w:t xml:space="preserve"> </w:t>
      </w:r>
      <w:r>
        <w:rPr>
          <w:rStyle w:val="Style13ptBold"/>
          <w:sz w:val="21"/>
          <w:szCs w:val="18"/>
        </w:rPr>
        <w:t>LaMar</w:t>
      </w:r>
      <w:r w:rsidRPr="007D5BE9">
        <w:rPr>
          <w:rStyle w:val="Style13ptBold"/>
          <w:sz w:val="21"/>
          <w:szCs w:val="18"/>
        </w:rPr>
        <w:t xml:space="preserve"> &amp; Marquès 22</w:t>
      </w:r>
      <w:r w:rsidRPr="007D5BE9">
        <w:rPr>
          <w:sz w:val="18"/>
          <w:szCs w:val="18"/>
        </w:rPr>
        <w:t xml:space="preserve"> [Keith; Keith </w:t>
      </w:r>
      <w:r>
        <w:rPr>
          <w:sz w:val="18"/>
          <w:szCs w:val="18"/>
        </w:rPr>
        <w:t>LaMar</w:t>
      </w:r>
      <w:r w:rsidRPr="007D5BE9">
        <w:rPr>
          <w:sz w:val="18"/>
          <w:szCs w:val="18"/>
        </w:rPr>
        <w:t xml:space="preserve"> is a death row prisoner who was wrongfully convicted in the State of Ohio, Albert; Composer, producer, educator, jazz pianist and published author, “TELL ‘EM THE TRUTH”, Keith </w:t>
      </w:r>
      <w:r>
        <w:rPr>
          <w:sz w:val="18"/>
          <w:szCs w:val="18"/>
        </w:rPr>
        <w:t>LaMar</w:t>
      </w:r>
      <w:r w:rsidRPr="007D5BE9">
        <w:rPr>
          <w:sz w:val="18"/>
          <w:szCs w:val="18"/>
        </w:rPr>
        <w:t>, (keith</w:t>
      </w:r>
      <w:r>
        <w:rPr>
          <w:sz w:val="18"/>
          <w:szCs w:val="18"/>
        </w:rPr>
        <w:t>LaMar</w:t>
      </w:r>
      <w:r w:rsidRPr="007D5BE9">
        <w:rPr>
          <w:sz w:val="18"/>
          <w:szCs w:val="18"/>
        </w:rPr>
        <w:t>.org/lyrics), 2022 // Makinde]</w:t>
      </w:r>
    </w:p>
  </w:footnote>
  <w:footnote w:id="7">
    <w:p w14:paraId="4A2B91ED" w14:textId="77777777" w:rsidR="004E7507" w:rsidRDefault="004E7507" w:rsidP="004E7507">
      <w:pPr>
        <w:pStyle w:val="FootnoteText"/>
      </w:pPr>
      <w:r w:rsidRPr="007D5BE9">
        <w:rPr>
          <w:rStyle w:val="FootnoteReference"/>
          <w:sz w:val="15"/>
          <w:szCs w:val="15"/>
        </w:rPr>
        <w:footnoteRef/>
      </w:r>
      <w:r w:rsidRPr="007D5BE9">
        <w:rPr>
          <w:sz w:val="15"/>
          <w:szCs w:val="15"/>
        </w:rPr>
        <w:t xml:space="preserve"> </w:t>
      </w:r>
      <w:r w:rsidRPr="007D5BE9">
        <w:rPr>
          <w:rStyle w:val="Style13ptBold"/>
          <w:sz w:val="21"/>
          <w:szCs w:val="15"/>
        </w:rPr>
        <w:t>Patterson 23</w:t>
      </w:r>
      <w:r w:rsidRPr="007D5BE9">
        <w:rPr>
          <w:sz w:val="15"/>
          <w:szCs w:val="15"/>
        </w:rPr>
        <w:t xml:space="preserve"> </w:t>
      </w:r>
      <w:r w:rsidRPr="007D5BE9">
        <w:rPr>
          <w:sz w:val="18"/>
          <w:szCs w:val="18"/>
        </w:rPr>
        <w:t>[Jacqueline Patterson is the Founder and Executive Director of the Chisholm Legacy Project, “Displaced on Repeat: Black Americans and Climate Forced Migration”, Responsive Philanthropy, National Committee for Responsive Philanthropy, (https://ncrp.org/resources/responsive-philanthropy-summer-2023/displaced-on-repeat-black-americans-and-climate-forced-migration/), July 2023 // Makinde]</w:t>
      </w:r>
    </w:p>
  </w:footnote>
  <w:footnote w:id="8">
    <w:p w14:paraId="0489FD9A" w14:textId="77777777" w:rsidR="004E7507" w:rsidRPr="007D5BE9" w:rsidRDefault="004E7507" w:rsidP="004E7507">
      <w:pPr>
        <w:rPr>
          <w:sz w:val="18"/>
          <w:szCs w:val="18"/>
        </w:rPr>
      </w:pPr>
      <w:r w:rsidRPr="007D5BE9">
        <w:rPr>
          <w:rStyle w:val="FootnoteReference"/>
          <w:sz w:val="18"/>
          <w:szCs w:val="18"/>
        </w:rPr>
        <w:footnoteRef/>
      </w:r>
      <w:r w:rsidRPr="007D5BE9">
        <w:rPr>
          <w:sz w:val="18"/>
          <w:szCs w:val="18"/>
        </w:rPr>
        <w:t xml:space="preserve"> </w:t>
      </w:r>
      <w:r w:rsidRPr="007D5BE9">
        <w:rPr>
          <w:rStyle w:val="Style13ptBold"/>
          <w:sz w:val="21"/>
          <w:szCs w:val="18"/>
        </w:rPr>
        <w:t>Dozan 21</w:t>
      </w:r>
      <w:r w:rsidRPr="007D5BE9">
        <w:rPr>
          <w:sz w:val="18"/>
          <w:szCs w:val="18"/>
        </w:rPr>
        <w:t xml:space="preserve"> [Sadé, Founder of Melanate., a formal initiative (fiscally sponsored by 501c3 POISE Foundation) aimed at empowering Black women and Black gender-expansive individuals within the resource mobilization and wealth movement space, “Making it Work: Care, Blackness, and Generational Values”, Generations Journal, VOL. 45, ISSUE 3, ISSN: 2694-5126, (</w:t>
      </w:r>
      <w:hyperlink r:id="rId1" w:history="1">
        <w:r w:rsidRPr="007D5BE9">
          <w:rPr>
            <w:rStyle w:val="Hyperlink"/>
            <w:sz w:val="18"/>
            <w:szCs w:val="18"/>
          </w:rPr>
          <w:t>https://www.jstor.org/stable/48663610?seq=1</w:t>
        </w:r>
      </w:hyperlink>
      <w:r w:rsidRPr="007D5BE9">
        <w:rPr>
          <w:sz w:val="18"/>
          <w:szCs w:val="18"/>
        </w:rPr>
        <w:t>), Fall 2021 // Makinde]</w:t>
      </w:r>
    </w:p>
    <w:p w14:paraId="3CD2C1E1" w14:textId="77777777" w:rsidR="004E7507" w:rsidRDefault="004E7507" w:rsidP="004E7507">
      <w:pPr>
        <w:pStyle w:val="FootnoteText"/>
      </w:pPr>
    </w:p>
  </w:footnote>
  <w:footnote w:id="9">
    <w:p w14:paraId="7C64B2C5" w14:textId="77777777" w:rsidR="004E7507" w:rsidRDefault="004E7507" w:rsidP="004E7507">
      <w:pPr>
        <w:pStyle w:val="FootnoteText"/>
      </w:pPr>
      <w:r>
        <w:rPr>
          <w:rStyle w:val="FootnoteReference"/>
        </w:rPr>
        <w:footnoteRef/>
      </w:r>
      <w:r w:rsidRPr="007D5BE9">
        <w:rPr>
          <w:sz w:val="18"/>
          <w:szCs w:val="18"/>
        </w:rPr>
        <w:t xml:space="preserve"> </w:t>
      </w:r>
      <w:r>
        <w:rPr>
          <w:rStyle w:val="Style13ptBold"/>
          <w:sz w:val="21"/>
          <w:szCs w:val="18"/>
        </w:rPr>
        <w:t>LaMar</w:t>
      </w:r>
      <w:r w:rsidRPr="007D5BE9">
        <w:rPr>
          <w:rStyle w:val="Style13ptBold"/>
          <w:sz w:val="21"/>
          <w:szCs w:val="18"/>
        </w:rPr>
        <w:t xml:space="preserve"> &amp; Marquès 22</w:t>
      </w:r>
      <w:r w:rsidRPr="007D5BE9">
        <w:rPr>
          <w:sz w:val="18"/>
          <w:szCs w:val="18"/>
        </w:rPr>
        <w:t xml:space="preserve"> [Keith; Keith </w:t>
      </w:r>
      <w:r>
        <w:rPr>
          <w:sz w:val="18"/>
          <w:szCs w:val="18"/>
        </w:rPr>
        <w:t>LaMar</w:t>
      </w:r>
      <w:r w:rsidRPr="007D5BE9">
        <w:rPr>
          <w:sz w:val="18"/>
          <w:szCs w:val="18"/>
        </w:rPr>
        <w:t xml:space="preserve"> is a death row prisoner who was wrongfully convicted in the State of Ohio, Albert; Composer, producer, educator, jazz pianist and published author, “TELL ‘EM THE TRUTH”, Keith </w:t>
      </w:r>
      <w:r>
        <w:rPr>
          <w:sz w:val="18"/>
          <w:szCs w:val="18"/>
        </w:rPr>
        <w:t>LaMar</w:t>
      </w:r>
      <w:r w:rsidRPr="007D5BE9">
        <w:rPr>
          <w:sz w:val="18"/>
          <w:szCs w:val="18"/>
        </w:rPr>
        <w:t>, (keith</w:t>
      </w:r>
      <w:r>
        <w:rPr>
          <w:sz w:val="18"/>
          <w:szCs w:val="18"/>
        </w:rPr>
        <w:t>LaMar</w:t>
      </w:r>
      <w:r w:rsidRPr="007D5BE9">
        <w:rPr>
          <w:sz w:val="18"/>
          <w:szCs w:val="18"/>
        </w:rPr>
        <w:t>.org/lyrics), 2022 // Makinde]</w:t>
      </w:r>
    </w:p>
  </w:footnote>
  <w:footnote w:id="10">
    <w:p w14:paraId="3E2B2E32" w14:textId="77777777" w:rsidR="004E7507" w:rsidRDefault="004E7507" w:rsidP="004E7507">
      <w:pPr>
        <w:spacing w:line="276" w:lineRule="auto"/>
      </w:pPr>
      <w:r w:rsidRPr="007D5BE9">
        <w:rPr>
          <w:rStyle w:val="FootnoteReference"/>
          <w:sz w:val="18"/>
          <w:szCs w:val="18"/>
        </w:rPr>
        <w:footnoteRef/>
      </w:r>
      <w:r w:rsidRPr="007D5BE9">
        <w:rPr>
          <w:sz w:val="18"/>
          <w:szCs w:val="18"/>
        </w:rPr>
        <w:t xml:space="preserve"> </w:t>
      </w:r>
      <w:r w:rsidRPr="007D5BE9">
        <w:rPr>
          <w:rStyle w:val="Style13ptBold"/>
          <w:sz w:val="21"/>
          <w:szCs w:val="18"/>
        </w:rPr>
        <w:t>De Genova 23</w:t>
      </w:r>
      <w:r w:rsidRPr="007D5BE9">
        <w:rPr>
          <w:sz w:val="18"/>
          <w:szCs w:val="18"/>
        </w:rPr>
        <w:t xml:space="preserve"> [Nicholas; Professor in the Department of Comparative Cultural Studies at the University of Houston, where he served as department Chair from 2018-24, “A Racial Theory of Labour: Racial Capitalism from Colonial Slavery to Postcolonial Migration”, Historical Materialism, 31(3), 219-251. (https://doi.org/10.1163/1569206x-bja10018), 10-5 // Makinde]</w:t>
      </w:r>
    </w:p>
  </w:footnote>
  <w:footnote w:id="11">
    <w:p w14:paraId="19980CF5" w14:textId="77777777" w:rsidR="004E7507" w:rsidRDefault="004E7507" w:rsidP="004E7507">
      <w:pPr>
        <w:pStyle w:val="FootnoteText"/>
      </w:pPr>
      <w:r>
        <w:rPr>
          <w:rStyle w:val="FootnoteReference"/>
        </w:rPr>
        <w:footnoteRef/>
      </w:r>
      <w:r>
        <w:t xml:space="preserve"> </w:t>
      </w:r>
      <w:r>
        <w:rPr>
          <w:rStyle w:val="Style13ptBold"/>
          <w:sz w:val="21"/>
          <w:szCs w:val="18"/>
        </w:rPr>
        <w:t>LaMar</w:t>
      </w:r>
      <w:r w:rsidRPr="007D5BE9">
        <w:rPr>
          <w:rStyle w:val="Style13ptBold"/>
          <w:sz w:val="21"/>
          <w:szCs w:val="18"/>
        </w:rPr>
        <w:t xml:space="preserve"> &amp; Marquès 22</w:t>
      </w:r>
      <w:r w:rsidRPr="007D5BE9">
        <w:rPr>
          <w:sz w:val="18"/>
          <w:szCs w:val="18"/>
        </w:rPr>
        <w:t xml:space="preserve"> [Keith; Keith </w:t>
      </w:r>
      <w:r>
        <w:rPr>
          <w:sz w:val="18"/>
          <w:szCs w:val="18"/>
        </w:rPr>
        <w:t>LaMar</w:t>
      </w:r>
      <w:r w:rsidRPr="007D5BE9">
        <w:rPr>
          <w:sz w:val="18"/>
          <w:szCs w:val="18"/>
        </w:rPr>
        <w:t xml:space="preserve"> is a death row prisoner who was wrongfully convicted in the State of Ohio, Albert; Composer, producer, educator, jazz pianist and published author, “TELL ‘EM THE TRUTH”, Keith </w:t>
      </w:r>
      <w:r>
        <w:rPr>
          <w:sz w:val="18"/>
          <w:szCs w:val="18"/>
        </w:rPr>
        <w:t>LaMar</w:t>
      </w:r>
      <w:r w:rsidRPr="007D5BE9">
        <w:rPr>
          <w:sz w:val="18"/>
          <w:szCs w:val="18"/>
        </w:rPr>
        <w:t>, (keith</w:t>
      </w:r>
      <w:r>
        <w:rPr>
          <w:sz w:val="18"/>
          <w:szCs w:val="18"/>
        </w:rPr>
        <w:t>LaMar</w:t>
      </w:r>
      <w:r w:rsidRPr="007D5BE9">
        <w:rPr>
          <w:sz w:val="18"/>
          <w:szCs w:val="18"/>
        </w:rPr>
        <w:t>.org/lyrics), 2022 // Makinde]</w:t>
      </w:r>
    </w:p>
  </w:footnote>
  <w:footnote w:id="12">
    <w:p w14:paraId="7935CFD8" w14:textId="77777777" w:rsidR="004E7507" w:rsidRDefault="004E7507" w:rsidP="004E7507">
      <w:pPr>
        <w:pStyle w:val="FootnoteText"/>
      </w:pPr>
      <w:r>
        <w:rPr>
          <w:rStyle w:val="FootnoteReference"/>
        </w:rPr>
        <w:footnoteRef/>
      </w:r>
      <w:r>
        <w:t xml:space="preserve"> </w:t>
      </w:r>
      <w:r w:rsidRPr="00862731">
        <w:rPr>
          <w:rStyle w:val="Style13ptBold"/>
          <w:sz w:val="21"/>
          <w:szCs w:val="15"/>
        </w:rPr>
        <w:t>Action Network Petition</w:t>
      </w:r>
      <w:r w:rsidRPr="00862731">
        <w:rPr>
          <w:sz w:val="15"/>
          <w:szCs w:val="15"/>
        </w:rPr>
        <w:t xml:space="preserve"> </w:t>
      </w:r>
      <w:r>
        <w:t>[“</w:t>
      </w:r>
      <w:r w:rsidRPr="00862731">
        <w:t xml:space="preserve">Petition to FREE Keith </w:t>
      </w:r>
      <w:r>
        <w:t>LaMar</w:t>
      </w:r>
      <w:r w:rsidRPr="00862731">
        <w:t>, Wrongfully Convicted Death-Row Prisoner</w:t>
      </w:r>
      <w:r>
        <w:t>”, Action Network, (</w:t>
      </w:r>
      <w:r w:rsidRPr="00862731">
        <w:t>https://actionnetwork.org/petitions/free-keith-</w:t>
      </w:r>
      <w:r>
        <w:t>LaMar) // Makinde]</w:t>
      </w:r>
    </w:p>
  </w:footnote>
  <w:footnote w:id="13">
    <w:p w14:paraId="20737E31" w14:textId="77777777" w:rsidR="004E7507" w:rsidRDefault="004E7507" w:rsidP="004E7507">
      <w:pPr>
        <w:pStyle w:val="FootnoteText"/>
      </w:pPr>
      <w:r>
        <w:rPr>
          <w:rStyle w:val="FootnoteReference"/>
        </w:rPr>
        <w:footnoteRef/>
      </w:r>
      <w:r>
        <w:t xml:space="preserve"> </w:t>
      </w:r>
      <w:r w:rsidRPr="007D5BE9">
        <w:rPr>
          <w:rStyle w:val="Style13ptBold"/>
          <w:sz w:val="21"/>
          <w:szCs w:val="18"/>
        </w:rPr>
        <w:t>Wallace and Holloway 24</w:t>
      </w:r>
      <w:r w:rsidRPr="007D5BE9">
        <w:rPr>
          <w:sz w:val="18"/>
          <w:szCs w:val="18"/>
        </w:rPr>
        <w:t xml:space="preserve"> [Maurice O., Professor of English at Rutgers University, Karla; James B. Duke Professor Emerita of English “Home as Sacrament: Blackness and Belonging in Modern America”, The University of North Carolina Press, Southern Cultures (30) 3, (https://dx.doi.org/10.1353/scu.2024.a945282), Fall 2024 // Makinde]</w:t>
      </w:r>
    </w:p>
  </w:footnote>
  <w:footnote w:id="14">
    <w:p w14:paraId="09BCE6DC" w14:textId="77777777" w:rsidR="004E7507" w:rsidRDefault="004E7507" w:rsidP="004E7507">
      <w:pPr>
        <w:pStyle w:val="FootnoteText"/>
      </w:pPr>
      <w:r>
        <w:rPr>
          <w:rStyle w:val="FootnoteReference"/>
        </w:rPr>
        <w:footnoteRef/>
      </w:r>
      <w:r>
        <w:t xml:space="preserve"> </w:t>
      </w:r>
      <w:r w:rsidRPr="007D5BE9">
        <w:rPr>
          <w:rStyle w:val="Style13ptBold"/>
          <w:sz w:val="21"/>
          <w:szCs w:val="18"/>
        </w:rPr>
        <w:t>Wallace and Holloway 24</w:t>
      </w:r>
      <w:r w:rsidRPr="007D5BE9">
        <w:rPr>
          <w:sz w:val="18"/>
          <w:szCs w:val="18"/>
        </w:rPr>
        <w:t xml:space="preserve"> [Maurice O., Professor of English at Rutgers University, Karla; James B. Duke Professor Emerita of English “Home as Sacrament: Blackness and Belonging in Modern America”, The University of North Carolina Press, Southern Cultures (30) 3, (https://dx.doi.org/10.1353/scu.2024.a945282), Fall 2024 // Makinde]</w:t>
      </w:r>
    </w:p>
  </w:footnote>
  <w:footnote w:id="15">
    <w:p w14:paraId="2EF13D38" w14:textId="77777777" w:rsidR="004E7507" w:rsidRDefault="004E7507" w:rsidP="004E7507">
      <w:pPr>
        <w:pStyle w:val="FootnoteText"/>
      </w:pPr>
      <w:r>
        <w:rPr>
          <w:rStyle w:val="FootnoteReference"/>
        </w:rPr>
        <w:footnoteRef/>
      </w:r>
      <w:r>
        <w:t xml:space="preserve"> </w:t>
      </w:r>
      <w:r w:rsidRPr="007D5BE9">
        <w:rPr>
          <w:rStyle w:val="Style13ptBold"/>
          <w:sz w:val="21"/>
          <w:szCs w:val="18"/>
        </w:rPr>
        <w:t>Wallace and Holloway 24</w:t>
      </w:r>
      <w:r w:rsidRPr="007D5BE9">
        <w:rPr>
          <w:sz w:val="18"/>
          <w:szCs w:val="18"/>
        </w:rPr>
        <w:t xml:space="preserve"> [Maurice O., Professor of English at Rutgers University, Karla; James B. Duke Professor Emerita of English “Home as Sacrament: Blackness and Belonging in Modern America”, The University of North Carolina Press, Southern Cultures (30) 3, (https://dx.doi.org/10.1353/scu.2024.a945282), Fall 2024 // Makinde]</w:t>
      </w:r>
    </w:p>
  </w:footnote>
  <w:footnote w:id="16">
    <w:p w14:paraId="77C66921" w14:textId="77777777" w:rsidR="004E7507" w:rsidRDefault="004E7507" w:rsidP="004E7507">
      <w:pPr>
        <w:pStyle w:val="FootnoteText"/>
      </w:pPr>
      <w:r>
        <w:rPr>
          <w:rStyle w:val="FootnoteReference"/>
        </w:rPr>
        <w:footnoteRef/>
      </w:r>
      <w:r>
        <w:t xml:space="preserve"> </w:t>
      </w:r>
      <w:r w:rsidRPr="007D5BE9">
        <w:rPr>
          <w:rStyle w:val="Style13ptBold"/>
          <w:sz w:val="21"/>
          <w:szCs w:val="18"/>
        </w:rPr>
        <w:t>Wallace and Holloway 24</w:t>
      </w:r>
      <w:r w:rsidRPr="007D5BE9">
        <w:rPr>
          <w:sz w:val="18"/>
          <w:szCs w:val="18"/>
        </w:rPr>
        <w:t xml:space="preserve"> [Maurice O., Professor of English at Rutgers University, Karla; James B. Duke Professor Emerita of English “Home as Sacrament: Blackness and Belonging in Modern America”, The University of North Carolina Press, Southern Cultures (30) 3, (https://dx.doi.org/10.1353/scu.2024.a945282), Fall 2024 // Makinde]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E7507"/>
    <w:rsid w:val="00001C7E"/>
    <w:rsid w:val="0000487C"/>
    <w:rsid w:val="00011FEF"/>
    <w:rsid w:val="00013C8B"/>
    <w:rsid w:val="00023AEF"/>
    <w:rsid w:val="000250CA"/>
    <w:rsid w:val="00032119"/>
    <w:rsid w:val="00035F56"/>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DA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0ED"/>
    <w:rsid w:val="003F3920"/>
    <w:rsid w:val="003F4D5F"/>
    <w:rsid w:val="00405AD7"/>
    <w:rsid w:val="004127EF"/>
    <w:rsid w:val="00414EB4"/>
    <w:rsid w:val="0041780A"/>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07"/>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4CD"/>
    <w:rsid w:val="00A90163"/>
    <w:rsid w:val="00AA1AC0"/>
    <w:rsid w:val="00AA3B66"/>
    <w:rsid w:val="00AA5803"/>
    <w:rsid w:val="00AA584F"/>
    <w:rsid w:val="00AB2843"/>
    <w:rsid w:val="00AB3118"/>
    <w:rsid w:val="00AB5C76"/>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222C"/>
    <w:rsid w:val="00B97264"/>
    <w:rsid w:val="00BA0143"/>
    <w:rsid w:val="00BA0826"/>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E8F"/>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6EC8"/>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AA5"/>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97F5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80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4F6C"/>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9DDEA1"/>
  <w15:chartTrackingRefBased/>
  <w15:docId w15:val="{EE145B55-D9EC-FD4E-80D8-0EDEB96C6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7507"/>
    <w:rPr>
      <w:rFonts w:ascii="Calibri" w:hAnsi="Calibri" w:cs="Calibri"/>
    </w:rPr>
  </w:style>
  <w:style w:type="paragraph" w:styleId="Heading1">
    <w:name w:val="heading 1"/>
    <w:aliases w:val="Pocket"/>
    <w:basedOn w:val="Normal"/>
    <w:next w:val="Normal"/>
    <w:link w:val="Heading1Char"/>
    <w:qFormat/>
    <w:rsid w:val="004E75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75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4E75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C,T"/>
    <w:basedOn w:val="Normal"/>
    <w:next w:val="Normal"/>
    <w:link w:val="Heading4Char"/>
    <w:uiPriority w:val="3"/>
    <w:qFormat/>
    <w:rsid w:val="004E75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750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E75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7507"/>
  </w:style>
  <w:style w:type="character" w:styleId="Emphasis">
    <w:name w:val="Emphasis"/>
    <w:basedOn w:val="DefaultParagraphFont"/>
    <w:uiPriority w:val="8"/>
    <w:qFormat/>
    <w:rsid w:val="004E750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E7507"/>
    <w:rPr>
      <w:color w:val="auto"/>
      <w:u w:val="none"/>
    </w:rPr>
  </w:style>
  <w:style w:type="character" w:customStyle="1" w:styleId="Heading1Char">
    <w:name w:val="Heading 1 Char"/>
    <w:aliases w:val="Pocket Char"/>
    <w:basedOn w:val="DefaultParagraphFont"/>
    <w:link w:val="Heading1"/>
    <w:rsid w:val="004E75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7507"/>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4E750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4E750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7507"/>
    <w:rPr>
      <w:b/>
      <w:bCs/>
      <w:sz w:val="26"/>
      <w:u w:val="none"/>
    </w:rPr>
  </w:style>
  <w:style w:type="character" w:customStyle="1" w:styleId="StyleUnderline">
    <w:name w:val="Style Underline"/>
    <w:aliases w:val="Underline"/>
    <w:basedOn w:val="DefaultParagraphFont"/>
    <w:uiPriority w:val="7"/>
    <w:qFormat/>
    <w:rsid w:val="004E7507"/>
    <w:rPr>
      <w:b w:val="0"/>
      <w:sz w:val="22"/>
      <w:u w:val="single"/>
    </w:rPr>
  </w:style>
  <w:style w:type="character" w:styleId="Strong">
    <w:name w:val="Strong"/>
    <w:basedOn w:val="DefaultParagraphFont"/>
    <w:uiPriority w:val="22"/>
    <w:semiHidden/>
    <w:qFormat/>
    <w:rsid w:val="004E7507"/>
    <w:rPr>
      <w:b/>
      <w:bCs/>
    </w:rPr>
  </w:style>
  <w:style w:type="character" w:styleId="BookTitle">
    <w:name w:val="Book Title"/>
    <w:basedOn w:val="DefaultParagraphFont"/>
    <w:uiPriority w:val="33"/>
    <w:semiHidden/>
    <w:qFormat/>
    <w:rsid w:val="004E7507"/>
    <w:rPr>
      <w:b/>
      <w:bCs/>
      <w:i/>
      <w:iCs/>
      <w:spacing w:val="5"/>
    </w:rPr>
  </w:style>
  <w:style w:type="character" w:customStyle="1" w:styleId="Heading5Char">
    <w:name w:val="Heading 5 Char"/>
    <w:basedOn w:val="DefaultParagraphFont"/>
    <w:link w:val="Heading5"/>
    <w:uiPriority w:val="9"/>
    <w:semiHidden/>
    <w:rsid w:val="004E75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7507"/>
  </w:style>
  <w:style w:type="paragraph" w:styleId="Header">
    <w:name w:val="header"/>
    <w:basedOn w:val="Normal"/>
    <w:link w:val="HeaderChar"/>
    <w:uiPriority w:val="99"/>
    <w:semiHidden/>
    <w:rsid w:val="004E75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7507"/>
    <w:rPr>
      <w:rFonts w:ascii="Calibri" w:hAnsi="Calibri" w:cs="Calibri"/>
    </w:rPr>
  </w:style>
  <w:style w:type="paragraph" w:styleId="Footer">
    <w:name w:val="footer"/>
    <w:basedOn w:val="Normal"/>
    <w:link w:val="FooterChar"/>
    <w:uiPriority w:val="99"/>
    <w:semiHidden/>
    <w:rsid w:val="004E75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7507"/>
    <w:rPr>
      <w:rFonts w:ascii="Calibri" w:hAnsi="Calibri" w:cs="Calibri"/>
    </w:rPr>
  </w:style>
  <w:style w:type="paragraph" w:styleId="BodyText">
    <w:name w:val="Body Text"/>
    <w:basedOn w:val="Normal"/>
    <w:link w:val="BodyTextChar"/>
    <w:uiPriority w:val="99"/>
    <w:semiHidden/>
    <w:unhideWhenUsed/>
    <w:rsid w:val="004E7507"/>
    <w:pPr>
      <w:spacing w:after="120"/>
    </w:pPr>
  </w:style>
  <w:style w:type="character" w:customStyle="1" w:styleId="BodyTextChar">
    <w:name w:val="Body Text Char"/>
    <w:basedOn w:val="DefaultParagraphFont"/>
    <w:link w:val="BodyText"/>
    <w:uiPriority w:val="99"/>
    <w:semiHidden/>
    <w:rsid w:val="004E7507"/>
    <w:rPr>
      <w:rFonts w:ascii="Calibri" w:hAnsi="Calibri" w:cs="Calibri"/>
    </w:rPr>
  </w:style>
  <w:style w:type="paragraph" w:styleId="NoSpacing">
    <w:name w:val="No Spacing"/>
    <w:link w:val="NoSpacingChar"/>
    <w:uiPriority w:val="99"/>
    <w:semiHidden/>
    <w:unhideWhenUsed/>
    <w:qFormat/>
    <w:rsid w:val="004E750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E750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4E7507"/>
    <w:rPr>
      <w:color w:val="0563C1" w:themeColor="hyperlink"/>
      <w:u w:val="single"/>
    </w:rPr>
  </w:style>
  <w:style w:type="character" w:styleId="UnresolvedMention">
    <w:name w:val="Unresolved Mention"/>
    <w:basedOn w:val="DefaultParagraphFont"/>
    <w:uiPriority w:val="99"/>
    <w:semiHidden/>
    <w:unhideWhenUsed/>
    <w:rsid w:val="004E7507"/>
    <w:rPr>
      <w:color w:val="605E5C"/>
      <w:shd w:val="clear" w:color="auto" w:fill="E1DFDD"/>
    </w:rPr>
  </w:style>
  <w:style w:type="paragraph" w:styleId="FootnoteText">
    <w:name w:val="footnote text"/>
    <w:basedOn w:val="Normal"/>
    <w:link w:val="FootnoteTextChar"/>
    <w:uiPriority w:val="99"/>
    <w:semiHidden/>
    <w:unhideWhenUsed/>
    <w:rsid w:val="004E75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7507"/>
    <w:rPr>
      <w:rFonts w:ascii="Calibri" w:hAnsi="Calibri" w:cs="Calibri"/>
      <w:sz w:val="20"/>
      <w:szCs w:val="20"/>
    </w:rPr>
  </w:style>
  <w:style w:type="character" w:styleId="FootnoteReference">
    <w:name w:val="footnote reference"/>
    <w:basedOn w:val="DefaultParagraphFont"/>
    <w:uiPriority w:val="99"/>
    <w:semiHidden/>
    <w:unhideWhenUsed/>
    <w:rsid w:val="004E7507"/>
    <w:rPr>
      <w:vertAlign w:val="superscript"/>
    </w:rPr>
  </w:style>
  <w:style w:type="paragraph" w:customStyle="1" w:styleId="Analytics">
    <w:name w:val="Analytics"/>
    <w:basedOn w:val="Heading4"/>
    <w:link w:val="AnalyticsChar"/>
    <w:uiPriority w:val="5"/>
    <w:qFormat/>
    <w:rsid w:val="004E7507"/>
    <w:rPr>
      <w:b w:val="0"/>
      <w:i/>
      <w:color w:val="4472C4" w:themeColor="accent1"/>
    </w:rPr>
  </w:style>
  <w:style w:type="character" w:customStyle="1" w:styleId="AnalyticsChar">
    <w:name w:val="Analytics Char"/>
    <w:basedOn w:val="DefaultParagraphFont"/>
    <w:link w:val="Analytics"/>
    <w:uiPriority w:val="5"/>
    <w:rsid w:val="004E7507"/>
    <w:rPr>
      <w:rFonts w:ascii="Calibri" w:eastAsiaTheme="majorEastAsia" w:hAnsi="Calibri" w:cstheme="majorBidi"/>
      <w:i/>
      <w:iCs/>
      <w:color w:val="4472C4" w:themeColor="accen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406/25784773.8.1.0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jstor.org/stable/48663610?seq=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manuelmaki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8</Pages>
  <Words>1410</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Emmanuel Makinde</dc:creator>
  <cp:keywords>6.0.0</cp:keywords>
  <dc:description/>
  <cp:lastModifiedBy>Emmanuel Makinde</cp:lastModifiedBy>
  <cp:revision>1</cp:revision>
  <dcterms:created xsi:type="dcterms:W3CDTF">2025-09-27T15:19:00Z</dcterms:created>
  <dcterms:modified xsi:type="dcterms:W3CDTF">2025-09-27T15:19:00Z</dcterms:modified>
</cp:coreProperties>
</file>