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9C159D" w14:textId="32396233" w:rsidR="00F32D6E" w:rsidRDefault="00F32D6E" w:rsidP="002C73CD">
      <w:pPr>
        <w:pStyle w:val="Heading1"/>
      </w:pPr>
      <w:r>
        <w:t>Title VII</w:t>
      </w:r>
    </w:p>
    <w:p w14:paraId="241C5222" w14:textId="183F7561" w:rsidR="00F32D6E" w:rsidRDefault="00F32D6E" w:rsidP="00F32D6E">
      <w:pPr>
        <w:pStyle w:val="Heading2"/>
      </w:pPr>
      <w:r>
        <w:lastRenderedPageBreak/>
        <w:t>1AC</w:t>
      </w:r>
    </w:p>
    <w:p w14:paraId="7ACD5379" w14:textId="32C693A8" w:rsidR="00F32D6E" w:rsidRDefault="00F32D6E" w:rsidP="00F32D6E">
      <w:pPr>
        <w:pStyle w:val="Heading3"/>
      </w:pPr>
      <w:r>
        <w:lastRenderedPageBreak/>
        <w:t>Advantage</w:t>
      </w:r>
      <w:r w:rsidR="00DA0C35">
        <w:t xml:space="preserve"> 1: </w:t>
      </w:r>
      <w:r w:rsidR="00FC5C8D">
        <w:t>Erosion</w:t>
      </w:r>
    </w:p>
    <w:p w14:paraId="2CF126C4" w14:textId="74D1EB6F" w:rsidR="008C7489" w:rsidRPr="009521C3" w:rsidRDefault="008C7489" w:rsidP="008C7489">
      <w:pPr>
        <w:pStyle w:val="Heading4"/>
      </w:pPr>
      <w:r w:rsidRPr="009521C3">
        <w:t>Trump is expanding unitary executive theory now---ending collective bargaining collapses Congressional power and the Separation of Powers.</w:t>
      </w:r>
    </w:p>
    <w:p w14:paraId="3A68ECF8" w14:textId="77777777" w:rsidR="008C7489" w:rsidRPr="009521C3" w:rsidRDefault="008C7489" w:rsidP="008C7489">
      <w:r w:rsidRPr="009521C3">
        <w:t xml:space="preserve">Stacey M </w:t>
      </w:r>
      <w:r w:rsidRPr="009521C3">
        <w:rPr>
          <w:rStyle w:val="Style13ptBold"/>
        </w:rPr>
        <w:t>Leyton, et. al. 4-28</w:t>
      </w:r>
      <w:r w:rsidRPr="009521C3">
        <w:t xml:space="preserve">-2025,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w:t>
      </w:r>
      <w:proofErr w:type="spellStart"/>
      <w:r w:rsidRPr="009521C3">
        <w:t>Altshuler</w:t>
      </w:r>
      <w:proofErr w:type="spellEnd"/>
      <w:r w:rsidRPr="009521C3">
        <w:t xml:space="preserve"> </w:t>
      </w:r>
      <w:proofErr w:type="spellStart"/>
      <w:r w:rsidRPr="009521C3">
        <w:t>Berzon</w:t>
      </w:r>
      <w:proofErr w:type="spellEnd"/>
      <w:r w:rsidRPr="009521C3">
        <w:t xml:space="preserve"> LLP, https://democracyforward.org/wp-content/uploads/2025/04/AFGE-et-al-v-Trump-et-al-001-Complaint.pdf </w:t>
      </w:r>
      <w:proofErr w:type="spellStart"/>
      <w:r w:rsidRPr="009521C3">
        <w:t>lp</w:t>
      </w:r>
      <w:proofErr w:type="spellEnd"/>
    </w:p>
    <w:p w14:paraId="6657AFAC" w14:textId="77777777" w:rsidR="008C7489" w:rsidRPr="009521C3" w:rsidRDefault="008C7489" w:rsidP="008C7489">
      <w:pPr>
        <w:rPr>
          <w:sz w:val="14"/>
        </w:rPr>
      </w:pPr>
      <w:r w:rsidRPr="009521C3">
        <w:rPr>
          <w:sz w:val="14"/>
        </w:rPr>
        <w:t xml:space="preserve">By way of Executive Order, </w:t>
      </w:r>
      <w:r w:rsidRPr="009521C3">
        <w:rPr>
          <w:rStyle w:val="StyleUnderline"/>
        </w:rPr>
        <w:t xml:space="preserve">President Donald J. </w:t>
      </w:r>
      <w:r w:rsidRPr="00526463">
        <w:rPr>
          <w:rStyle w:val="StyleUnderline"/>
          <w:highlight w:val="cyan"/>
        </w:rPr>
        <w:t>Trump</w:t>
      </w:r>
      <w:r w:rsidRPr="009521C3">
        <w:rPr>
          <w:rStyle w:val="StyleUnderline"/>
        </w:rPr>
        <w:t xml:space="preserve"> has </w:t>
      </w:r>
      <w:r w:rsidRPr="00526463">
        <w:rPr>
          <w:rStyle w:val="StyleUnderline"/>
          <w:highlight w:val="cyan"/>
        </w:rPr>
        <w:t>ordered agencies</w:t>
      </w:r>
      <w:r w:rsidRPr="009521C3">
        <w:rPr>
          <w:rStyle w:val="StyleUnderline"/>
        </w:rPr>
        <w:t xml:space="preserve"> across the entire federal government </w:t>
      </w:r>
      <w:r w:rsidRPr="00526463">
        <w:rPr>
          <w:rStyle w:val="StyleUnderline"/>
          <w:highlight w:val="cyan"/>
        </w:rPr>
        <w:t xml:space="preserve">to </w:t>
      </w:r>
      <w:r w:rsidRPr="009521C3">
        <w:rPr>
          <w:rStyle w:val="StyleUnderline"/>
        </w:rPr>
        <w:t xml:space="preserve">engage in a “critical </w:t>
      </w:r>
      <w:r w:rsidRPr="00526463">
        <w:rPr>
          <w:rStyle w:val="StyleUnderline"/>
          <w:highlight w:val="cyan"/>
        </w:rPr>
        <w:t>transform</w:t>
      </w:r>
      <w:r w:rsidRPr="009521C3">
        <w:rPr>
          <w:rStyle w:val="StyleUnderline"/>
        </w:rPr>
        <w:t xml:space="preserve">ation of </w:t>
      </w:r>
      <w:r w:rsidRPr="00526463">
        <w:rPr>
          <w:rStyle w:val="StyleUnderline"/>
          <w:highlight w:val="cyan"/>
        </w:rPr>
        <w:t>the Federal bureaucracy</w:t>
      </w:r>
      <w:r w:rsidRPr="009521C3">
        <w:rPr>
          <w:rStyle w:val="StyleUnderline"/>
        </w:rPr>
        <w:t xml:space="preserve">” for the purported purpose of “eliminating waste, bloat, and insularity,” including by conducting “large-scale” Reductions in Force (“RIFs”) to further the reorganization of the federal agencies—all </w:t>
      </w:r>
      <w:r w:rsidRPr="00526463">
        <w:rPr>
          <w:rStyle w:val="StyleUnderline"/>
          <w:highlight w:val="cyan"/>
        </w:rPr>
        <w:t xml:space="preserve">without </w:t>
      </w:r>
      <w:r w:rsidRPr="009521C3">
        <w:rPr>
          <w:rStyle w:val="StyleUnderline"/>
        </w:rPr>
        <w:t xml:space="preserve">any Congressional </w:t>
      </w:r>
      <w:r w:rsidRPr="00526463">
        <w:rPr>
          <w:rStyle w:val="StyleUnderline"/>
          <w:highlight w:val="cyan"/>
        </w:rPr>
        <w:t>authorization</w:t>
      </w:r>
      <w:r w:rsidRPr="009521C3">
        <w:rPr>
          <w:sz w:val="14"/>
        </w:rPr>
        <w:t xml:space="preserve">. See Exec. Order No. 14210, 90 Fed. Reg. 9669 (Feb. 11, 2025) (Implementing the President’s ‘‘Department of Government Efficiency’’ Workforce Optimization Initiative). </w:t>
      </w:r>
      <w:r w:rsidRPr="00526463">
        <w:rPr>
          <w:rStyle w:val="StyleUnderline"/>
          <w:highlight w:val="cyan"/>
        </w:rPr>
        <w:t>Executive Order</w:t>
      </w:r>
      <w:r w:rsidRPr="009521C3">
        <w:rPr>
          <w:rStyle w:val="StyleUnderline"/>
        </w:rPr>
        <w:t xml:space="preserve"> 14210, and the actions taken by the Administration to implement the President’s order, </w:t>
      </w:r>
      <w:r w:rsidRPr="00526463">
        <w:rPr>
          <w:rStyle w:val="StyleUnderline"/>
          <w:highlight w:val="cyan"/>
        </w:rPr>
        <w:t xml:space="preserve">usurp Congress’s </w:t>
      </w:r>
      <w:r w:rsidRPr="009521C3">
        <w:rPr>
          <w:rStyle w:val="StyleUnderline"/>
        </w:rPr>
        <w:t xml:space="preserve">exclusive Article I </w:t>
      </w:r>
      <w:r w:rsidRPr="00526463">
        <w:rPr>
          <w:rStyle w:val="StyleUnderline"/>
          <w:highlight w:val="cyan"/>
        </w:rPr>
        <w:t>legislative authority</w:t>
      </w:r>
      <w:r w:rsidRPr="009521C3">
        <w:rPr>
          <w:rStyle w:val="StyleUnderline"/>
        </w:rPr>
        <w:t xml:space="preserve">, </w:t>
      </w:r>
      <w:r w:rsidRPr="00526463">
        <w:rPr>
          <w:rStyle w:val="StyleUnderline"/>
          <w:highlight w:val="cyan"/>
        </w:rPr>
        <w:t>exceed</w:t>
      </w:r>
      <w:r w:rsidRPr="009521C3">
        <w:rPr>
          <w:rStyle w:val="StyleUnderline"/>
        </w:rPr>
        <w:t xml:space="preserve"> the President’s Article II Executive or </w:t>
      </w:r>
      <w:r w:rsidRPr="00526463">
        <w:rPr>
          <w:rStyle w:val="StyleUnderline"/>
          <w:highlight w:val="cyan"/>
        </w:rPr>
        <w:t>statutory authority</w:t>
      </w:r>
      <w:r w:rsidRPr="009521C3">
        <w:rPr>
          <w:rStyle w:val="StyleUnderline"/>
        </w:rPr>
        <w:t xml:space="preserve">, </w:t>
      </w:r>
      <w:r w:rsidRPr="00526463">
        <w:rPr>
          <w:rStyle w:val="StyleUnderline"/>
          <w:highlight w:val="cyan"/>
        </w:rPr>
        <w:t>and</w:t>
      </w:r>
      <w:r w:rsidRPr="009521C3">
        <w:rPr>
          <w:rStyle w:val="StyleUnderline"/>
        </w:rPr>
        <w:t xml:space="preserve"> </w:t>
      </w:r>
      <w:r w:rsidRPr="009521C3">
        <w:rPr>
          <w:rStyle w:val="Emphasis"/>
        </w:rPr>
        <w:t xml:space="preserve">therefore </w:t>
      </w:r>
      <w:r w:rsidRPr="00526463">
        <w:rPr>
          <w:rStyle w:val="Emphasis"/>
          <w:highlight w:val="cyan"/>
        </w:rPr>
        <w:t xml:space="preserve">violate </w:t>
      </w:r>
      <w:r w:rsidRPr="009521C3">
        <w:rPr>
          <w:rStyle w:val="Emphasis"/>
        </w:rPr>
        <w:t xml:space="preserve">the Constitution’s fundamental </w:t>
      </w:r>
      <w:r w:rsidRPr="00526463">
        <w:rPr>
          <w:rStyle w:val="Emphasis"/>
          <w:highlight w:val="cyan"/>
        </w:rPr>
        <w:t xml:space="preserve">separation of powers </w:t>
      </w:r>
      <w:r w:rsidRPr="009521C3">
        <w:rPr>
          <w:rStyle w:val="Emphasis"/>
        </w:rPr>
        <w:t>principles</w:t>
      </w:r>
      <w:r w:rsidRPr="009521C3">
        <w:rPr>
          <w:sz w:val="14"/>
        </w:rPr>
        <w:t xml:space="preserve">. </w:t>
      </w:r>
      <w:r w:rsidRPr="009521C3">
        <w:rPr>
          <w:rStyle w:val="StyleUnderline"/>
        </w:rPr>
        <w:t>Plaintiffs seek to declare these acts of the President unconstitutional, unlawful, and otherwise in excess of any constitutional or statutory authority</w:t>
      </w:r>
      <w:r w:rsidRPr="009521C3">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4CFB418F" w14:textId="77777777" w:rsidR="008C7489" w:rsidRPr="009521C3" w:rsidRDefault="008C7489" w:rsidP="008C7489">
      <w:pPr>
        <w:rPr>
          <w:sz w:val="14"/>
        </w:rPr>
      </w:pPr>
      <w:r w:rsidRPr="009521C3">
        <w:rPr>
          <w:sz w:val="14"/>
        </w:rPr>
        <w:t xml:space="preserve">1. </w:t>
      </w:r>
      <w:r w:rsidRPr="009521C3">
        <w:rPr>
          <w:rStyle w:val="Emphasis"/>
        </w:rPr>
        <w:t xml:space="preserve">The </w:t>
      </w:r>
      <w:r w:rsidRPr="00526463">
        <w:rPr>
          <w:rStyle w:val="Emphasis"/>
          <w:highlight w:val="cyan"/>
        </w:rPr>
        <w:t xml:space="preserve">President does not possess authority </w:t>
      </w:r>
      <w:r w:rsidRPr="009521C3">
        <w:rPr>
          <w:rStyle w:val="Emphasis"/>
        </w:rPr>
        <w:t>to reorganize, downsize, or otherwise transform the agencies of the federal government</w:t>
      </w:r>
      <w:r w:rsidRPr="009521C3">
        <w:rPr>
          <w:sz w:val="14"/>
        </w:rPr>
        <w:t xml:space="preserve">, </w:t>
      </w:r>
      <w:r w:rsidRPr="009521C3">
        <w:rPr>
          <w:rStyle w:val="StyleUnderline"/>
        </w:rPr>
        <w:t>unless and until Congress authorizes such action. Federal agencies are “creatures of statute</w:t>
      </w:r>
      <w:r w:rsidRPr="009521C3">
        <w:rPr>
          <w:sz w:val="14"/>
        </w:rPr>
        <w:t xml:space="preserve">.” </w:t>
      </w:r>
      <w:proofErr w:type="spellStart"/>
      <w:r w:rsidRPr="009521C3">
        <w:rPr>
          <w:sz w:val="14"/>
        </w:rPr>
        <w:t>Nat’l</w:t>
      </w:r>
      <w:proofErr w:type="spellEnd"/>
      <w:r w:rsidRPr="009521C3">
        <w:rPr>
          <w:sz w:val="14"/>
        </w:rPr>
        <w:t xml:space="preserve"> </w:t>
      </w:r>
      <w:proofErr w:type="spellStart"/>
      <w:r w:rsidRPr="009521C3">
        <w:rPr>
          <w:sz w:val="14"/>
        </w:rPr>
        <w:t>Fed’n</w:t>
      </w:r>
      <w:proofErr w:type="spellEnd"/>
      <w:r w:rsidRPr="009521C3">
        <w:rPr>
          <w:sz w:val="14"/>
        </w:rPr>
        <w:t xml:space="preserve"> of </w:t>
      </w:r>
      <w:proofErr w:type="spellStart"/>
      <w:r w:rsidRPr="009521C3">
        <w:rPr>
          <w:sz w:val="14"/>
        </w:rPr>
        <w:t>Indep</w:t>
      </w:r>
      <w:proofErr w:type="spellEnd"/>
      <w:r w:rsidRPr="009521C3">
        <w:rPr>
          <w:sz w:val="14"/>
        </w:rPr>
        <w:t xml:space="preserve">. Bus. v. </w:t>
      </w:r>
      <w:proofErr w:type="spellStart"/>
      <w:r w:rsidRPr="009521C3">
        <w:rPr>
          <w:sz w:val="14"/>
        </w:rPr>
        <w:t>Dep’t</w:t>
      </w:r>
      <w:proofErr w:type="spellEnd"/>
      <w:r w:rsidRPr="009521C3">
        <w:rPr>
          <w:sz w:val="14"/>
        </w:rPr>
        <w:t xml:space="preserve">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5E0EF040" w14:textId="77777777" w:rsidR="008C7489" w:rsidRPr="009521C3" w:rsidRDefault="008C7489" w:rsidP="008C7489">
      <w:pPr>
        <w:rPr>
          <w:sz w:val="14"/>
        </w:rPr>
      </w:pPr>
      <w:r w:rsidRPr="009521C3">
        <w:rPr>
          <w:sz w:val="14"/>
        </w:rPr>
        <w:t xml:space="preserve">2. </w:t>
      </w:r>
      <w:r w:rsidRPr="009521C3">
        <w:rPr>
          <w:rStyle w:val="StyleUnderline"/>
        </w:rPr>
        <w:t xml:space="preserve">When the President takes for himself the legislative power of Congress to recreate federal agencies in the </w:t>
      </w:r>
      <w:proofErr w:type="gramStart"/>
      <w:r w:rsidRPr="009521C3">
        <w:rPr>
          <w:rStyle w:val="StyleUnderline"/>
        </w:rPr>
        <w:t>manner</w:t>
      </w:r>
      <w:proofErr w:type="gramEnd"/>
      <w:r w:rsidRPr="009521C3">
        <w:rPr>
          <w:rStyle w:val="StyleUnderline"/>
        </w:rPr>
        <w:t xml:space="preserve"> he sees fit, he violates the Constitution</w:t>
      </w:r>
      <w:r w:rsidRPr="009521C3">
        <w:rPr>
          <w:sz w:val="14"/>
        </w:rPr>
        <w:t xml:space="preserve">. Youngstown Sheet &amp; Tube Co. v. Sawyer, 343 U.S. 579, 587 (1952) </w:t>
      </w:r>
      <w:r w:rsidRPr="009521C3">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9521C3">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9521C3">
        <w:rPr>
          <w:rStyle w:val="StyleUnderline"/>
        </w:rPr>
        <w:t>when Presidents have wanted to restructure the government by reorganizing both between and within federal agencies, they have obtained Congressional authorization to do so</w:t>
      </w:r>
      <w:r w:rsidRPr="009521C3">
        <w:rPr>
          <w:sz w:val="14"/>
        </w:rPr>
        <w:t xml:space="preserve">. See Cong. </w:t>
      </w:r>
      <w:proofErr w:type="spellStart"/>
      <w:r w:rsidRPr="009521C3">
        <w:rPr>
          <w:sz w:val="14"/>
        </w:rPr>
        <w:t>Rsch</w:t>
      </w:r>
      <w:proofErr w:type="spellEnd"/>
      <w:r w:rsidRPr="009521C3">
        <w:rPr>
          <w:sz w:val="14"/>
        </w:rPr>
        <w:t>. Serv., RL31446, Reorganizing the Executive Branch in the 20th Century: Landmark Commissions (June 10, 2002).</w:t>
      </w:r>
    </w:p>
    <w:p w14:paraId="7E23B744" w14:textId="77777777" w:rsidR="008C7489" w:rsidRPr="009521C3" w:rsidRDefault="008C7489" w:rsidP="008C7489">
      <w:pPr>
        <w:rPr>
          <w:sz w:val="14"/>
        </w:rPr>
      </w:pPr>
      <w:r w:rsidRPr="009521C3">
        <w:rPr>
          <w:sz w:val="14"/>
        </w:rPr>
        <w:t xml:space="preserve">3. </w:t>
      </w:r>
      <w:r w:rsidRPr="009521C3">
        <w:rPr>
          <w:rStyle w:val="StyleUnderline"/>
        </w:rPr>
        <w:t xml:space="preserve">President </w:t>
      </w:r>
      <w:r w:rsidRPr="00526463">
        <w:rPr>
          <w:rStyle w:val="StyleUnderline"/>
          <w:highlight w:val="cyan"/>
        </w:rPr>
        <w:t>Trump</w:t>
      </w:r>
      <w:r w:rsidRPr="009521C3">
        <w:rPr>
          <w:rStyle w:val="StyleUnderline"/>
        </w:rPr>
        <w:t xml:space="preserve"> </w:t>
      </w:r>
      <w:r w:rsidRPr="00526463">
        <w:rPr>
          <w:rStyle w:val="StyleUnderline"/>
          <w:highlight w:val="cyan"/>
        </w:rPr>
        <w:t>contends he was elected with a mandate</w:t>
      </w:r>
      <w:r w:rsidRPr="009521C3">
        <w:rPr>
          <w:rStyle w:val="StyleUnderline"/>
        </w:rPr>
        <w:t xml:space="preserve"> to radically transform the size and organization of the entire federal government. Ignoring applicable constitutional law, he has engaged in a campaign </w:t>
      </w:r>
      <w:r w:rsidRPr="009521C3">
        <w:rPr>
          <w:rStyle w:val="Emphasis"/>
        </w:rPr>
        <w:t>unprecedented in American history:</w:t>
      </w:r>
      <w:r w:rsidRPr="009521C3">
        <w:rPr>
          <w:rStyle w:val="StyleUnderline"/>
        </w:rPr>
        <w:t xml:space="preserve"> </w:t>
      </w:r>
      <w:r w:rsidRPr="00526463">
        <w:rPr>
          <w:rStyle w:val="StyleUnderline"/>
          <w:highlight w:val="cyan"/>
        </w:rPr>
        <w:t>to eliminate</w:t>
      </w:r>
      <w:r w:rsidRPr="009521C3">
        <w:rPr>
          <w:rStyle w:val="StyleUnderline"/>
        </w:rPr>
        <w:t xml:space="preserve"> entire </w:t>
      </w:r>
      <w:r w:rsidRPr="00526463">
        <w:rPr>
          <w:rStyle w:val="StyleUnderline"/>
          <w:highlight w:val="cyan"/>
        </w:rPr>
        <w:t>federal agencies</w:t>
      </w:r>
      <w:r w:rsidRPr="009521C3">
        <w:rPr>
          <w:rStyle w:val="StyleUnderline"/>
        </w:rPr>
        <w:t xml:space="preserve">; drastically </w:t>
      </w:r>
      <w:r w:rsidRPr="009521C3">
        <w:rPr>
          <w:rStyle w:val="Emphasis"/>
        </w:rPr>
        <w:t>reduce the number of employees, functions</w:t>
      </w:r>
      <w:r w:rsidRPr="009521C3">
        <w:rPr>
          <w:rStyle w:val="StyleUnderline"/>
        </w:rPr>
        <w:t xml:space="preserve">, </w:t>
      </w:r>
      <w:r w:rsidRPr="009521C3">
        <w:rPr>
          <w:rStyle w:val="Emphasis"/>
        </w:rPr>
        <w:t>programs</w:t>
      </w:r>
      <w:r w:rsidRPr="009521C3">
        <w:rPr>
          <w:rStyle w:val="StyleUnderline"/>
        </w:rPr>
        <w:t xml:space="preserve">, and </w:t>
      </w:r>
      <w:r w:rsidRPr="009521C3">
        <w:rPr>
          <w:rStyle w:val="Emphasis"/>
        </w:rPr>
        <w:t>offices</w:t>
      </w:r>
      <w:r w:rsidRPr="009521C3">
        <w:rPr>
          <w:rStyle w:val="StyleUnderline"/>
        </w:rPr>
        <w:t xml:space="preserve"> at others; terminate leases for government </w:t>
      </w:r>
      <w:r w:rsidRPr="009521C3">
        <w:rPr>
          <w:rStyle w:val="StyleUnderline"/>
        </w:rPr>
        <w:lastRenderedPageBreak/>
        <w:t xml:space="preserve">property; terminate government contracts; and sell off government property, </w:t>
      </w:r>
      <w:r w:rsidRPr="009521C3">
        <w:rPr>
          <w:rStyle w:val="Emphasis"/>
        </w:rPr>
        <w:t>all without Congressional authorization</w:t>
      </w:r>
      <w:r w:rsidRPr="009521C3">
        <w:rPr>
          <w:sz w:val="14"/>
        </w:rPr>
        <w:t>. President Trump has called his plan to downsize and transform the federal government as he desires “The ‘Manhattan Project’ of our time.”1</w:t>
      </w:r>
    </w:p>
    <w:p w14:paraId="3B3A9ABF" w14:textId="77777777" w:rsidR="008C7489" w:rsidRPr="009521C3" w:rsidRDefault="008C7489" w:rsidP="008C7489">
      <w:pPr>
        <w:rPr>
          <w:sz w:val="14"/>
        </w:rPr>
      </w:pPr>
      <w:r w:rsidRPr="009521C3">
        <w:rPr>
          <w:sz w:val="14"/>
        </w:rPr>
        <w:t>4. As soon as President Trump took office, he immediately began his “large scale structural reform” project. Id.</w:t>
      </w:r>
    </w:p>
    <w:p w14:paraId="524F72B8" w14:textId="77777777" w:rsidR="008C7489" w:rsidRPr="009521C3" w:rsidRDefault="008C7489" w:rsidP="008C7489">
      <w:pPr>
        <w:rPr>
          <w:sz w:val="14"/>
        </w:rPr>
      </w:pPr>
      <w:r w:rsidRPr="009521C3">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4CF0D4CF" w14:textId="77777777" w:rsidR="008C7489" w:rsidRPr="009521C3" w:rsidRDefault="008C7489" w:rsidP="008C7489">
      <w:pPr>
        <w:rPr>
          <w:sz w:val="14"/>
        </w:rPr>
      </w:pPr>
      <w:r w:rsidRPr="009521C3">
        <w:rPr>
          <w:sz w:val="14"/>
        </w:rPr>
        <w:t xml:space="preserve">6. </w:t>
      </w:r>
      <w:r w:rsidRPr="009521C3">
        <w:rPr>
          <w:rStyle w:val="StyleUnderline"/>
        </w:rPr>
        <w:t>The</w:t>
      </w:r>
      <w:r w:rsidRPr="009521C3">
        <w:rPr>
          <w:sz w:val="14"/>
        </w:rPr>
        <w:t xml:space="preserve"> </w:t>
      </w:r>
      <w:r w:rsidRPr="00526463">
        <w:rPr>
          <w:rStyle w:val="Emphasis"/>
          <w:highlight w:val="cyan"/>
        </w:rPr>
        <w:t>President</w:t>
      </w:r>
      <w:r w:rsidRPr="009521C3">
        <w:rPr>
          <w:rStyle w:val="StyleUnderline"/>
        </w:rPr>
        <w:t xml:space="preserve"> then </w:t>
      </w:r>
      <w:r w:rsidRPr="00526463">
        <w:rPr>
          <w:rStyle w:val="Emphasis"/>
          <w:highlight w:val="cyan"/>
        </w:rPr>
        <w:t xml:space="preserve">proceeded to dismantle </w:t>
      </w:r>
      <w:r w:rsidRPr="009521C3">
        <w:rPr>
          <w:rStyle w:val="Emphasis"/>
        </w:rPr>
        <w:t xml:space="preserve">several government </w:t>
      </w:r>
      <w:r w:rsidRPr="00526463">
        <w:rPr>
          <w:rStyle w:val="Emphasis"/>
          <w:highlight w:val="cyan"/>
        </w:rPr>
        <w:t>agencies</w:t>
      </w:r>
      <w:r w:rsidRPr="009521C3">
        <w:rPr>
          <w:rStyle w:val="StyleUnderline"/>
        </w:rPr>
        <w:t>,</w:t>
      </w:r>
      <w:r w:rsidRPr="009521C3">
        <w:rPr>
          <w:sz w:val="14"/>
        </w:rPr>
        <w:t xml:space="preserve"> either </w:t>
      </w:r>
      <w:r w:rsidRPr="00526463">
        <w:rPr>
          <w:rStyle w:val="StyleUnderline"/>
          <w:highlight w:val="cyan"/>
        </w:rPr>
        <w:t xml:space="preserve">eliminating </w:t>
      </w:r>
      <w:r w:rsidRPr="009521C3">
        <w:rPr>
          <w:rStyle w:val="StyleUnderline"/>
        </w:rPr>
        <w:t xml:space="preserve">their </w:t>
      </w:r>
      <w:r w:rsidRPr="00526463">
        <w:rPr>
          <w:rStyle w:val="StyleUnderline"/>
          <w:highlight w:val="cyan"/>
        </w:rPr>
        <w:t xml:space="preserve">functions or </w:t>
      </w:r>
      <w:r w:rsidRPr="009521C3">
        <w:rPr>
          <w:rStyle w:val="StyleUnderline"/>
        </w:rPr>
        <w:t xml:space="preserve">transferring and </w:t>
      </w:r>
      <w:r w:rsidRPr="00526463">
        <w:rPr>
          <w:rStyle w:val="StyleUnderline"/>
          <w:highlight w:val="cyan"/>
        </w:rPr>
        <w:t>subsuming them within other agencies</w:t>
      </w:r>
      <w:r w:rsidRPr="009521C3">
        <w:rPr>
          <w:sz w:val="14"/>
        </w:rPr>
        <w:t xml:space="preserve">. Exec. Order No. 14242, 90 Fed. Reg. 13679 (Mar. 20, 2025) (Education); Exec. Order No. 14238, 90 Fed. Reg 13043 (Mar. 14, 2025) (seven agencies); Exec. Order No. 14217, 90 Fed. Reg. 10577 (Feb. 19, 2025) (four agencies); see also Exec. Order No. 14169, 90 Fed. Reg. 8619 (Foreign Aid) and Press Release, U.S. </w:t>
      </w:r>
      <w:proofErr w:type="spellStart"/>
      <w:r w:rsidRPr="009521C3">
        <w:rPr>
          <w:sz w:val="14"/>
        </w:rPr>
        <w:t>Dep’t</w:t>
      </w:r>
      <w:proofErr w:type="spellEnd"/>
      <w:r w:rsidRPr="009521C3">
        <w:rPr>
          <w:sz w:val="14"/>
        </w:rPr>
        <w:t xml:space="preserve"> of State, Prioritizing America’s National Interests One Dollar at A Time (Jan. 29, 2025) (USAID); </w:t>
      </w:r>
      <w:proofErr w:type="spellStart"/>
      <w:r w:rsidRPr="009521C3">
        <w:rPr>
          <w:sz w:val="14"/>
        </w:rPr>
        <w:t>Nat’l</w:t>
      </w:r>
      <w:proofErr w:type="spellEnd"/>
      <w:r w:rsidRPr="009521C3">
        <w:rPr>
          <w:sz w:val="14"/>
        </w:rPr>
        <w:t xml:space="preserve"> Treasury Emps. Union v. Vought, __ F. Supp. 3d __, No. 25-0381, 2025 WL 942772 (D.D.C. Mar. 28, 2025) (CFPB).</w:t>
      </w:r>
    </w:p>
    <w:p w14:paraId="4E20EC7B" w14:textId="77777777" w:rsidR="008C7489" w:rsidRPr="009521C3" w:rsidRDefault="008C7489" w:rsidP="008C7489">
      <w:pPr>
        <w:rPr>
          <w:sz w:val="14"/>
        </w:rPr>
      </w:pPr>
      <w:r w:rsidRPr="009521C3">
        <w:rPr>
          <w:sz w:val="14"/>
        </w:rPr>
        <w:t>7. On February 11, 2025, President Trump issued the Executive Order 14210 that is the subject of this lawsuit. Executive Order 14210 (hereinafter “Workforce Executive Order” or “Executive Order 14210”) ordered all federal agencies to “</w:t>
      </w:r>
      <w:proofErr w:type="gramStart"/>
      <w:r w:rsidRPr="009521C3">
        <w:rPr>
          <w:sz w:val="14"/>
        </w:rPr>
        <w:t>commence[</w:t>
      </w:r>
      <w:proofErr w:type="gramEnd"/>
      <w:r w:rsidRPr="009521C3">
        <w:rPr>
          <w:sz w:val="14"/>
        </w:rPr>
        <w:t>]” a “critical transformation of the Federal bureaucracy” for the purported purpose of “eliminating waste, bloat, and insularity.” Exec. Order No. 14210, 90 Fed. Reg. 9669 (Feb. 11, 2025) (emphasis added), attached hereto as Exhibit A.</w:t>
      </w:r>
    </w:p>
    <w:p w14:paraId="7DC1A5E7" w14:textId="77777777" w:rsidR="00B00A10" w:rsidRDefault="00B00A10" w:rsidP="00B00A10"/>
    <w:p w14:paraId="3FCCB529" w14:textId="7902A070" w:rsidR="00BC4939" w:rsidRPr="00FD7A47" w:rsidRDefault="00BC4939" w:rsidP="00BC4939">
      <w:pPr>
        <w:pStyle w:val="Heading4"/>
      </w:pPr>
      <w:r>
        <w:t xml:space="preserve">Between being caught in the gun sights of Trump’s quest for unitary power and a mandate of investigative impotence, the NLRB has been rendered powerless </w:t>
      </w:r>
    </w:p>
    <w:p w14:paraId="2B4ECA73" w14:textId="77777777" w:rsidR="00BC4939" w:rsidRPr="009521C3" w:rsidRDefault="00BC4939" w:rsidP="00BC4939">
      <w:r w:rsidRPr="009521C3">
        <w:t xml:space="preserve">Harold </w:t>
      </w:r>
      <w:r w:rsidRPr="009521C3">
        <w:rPr>
          <w:rStyle w:val="Style13ptBold"/>
        </w:rPr>
        <w:t>Meyerson 08/25</w:t>
      </w:r>
      <w:r w:rsidRPr="009521C3">
        <w:t>. Editor at large of The American Prospect. “A Federal Appellate Court Finds the NLRB to Be Unconstitutional.” The American Prospect. August 25, 2025. https://prospect.org/justice/2025-08-25-federal-appellate-court-finds-nlrb-unconstitutional/</w:t>
      </w:r>
    </w:p>
    <w:p w14:paraId="08B96E7B" w14:textId="77777777" w:rsidR="00BC4939" w:rsidRPr="009521C3" w:rsidRDefault="00BC4939" w:rsidP="00BC4939">
      <w:pPr>
        <w:rPr>
          <w:rStyle w:val="StyleUnderline"/>
        </w:rPr>
      </w:pPr>
      <w:r w:rsidRPr="009521C3">
        <w:rPr>
          <w:sz w:val="16"/>
        </w:rPr>
        <w:t xml:space="preserve">Today, </w:t>
      </w:r>
      <w:r w:rsidRPr="009521C3">
        <w:rPr>
          <w:rStyle w:val="StyleUnderline"/>
        </w:rPr>
        <w:t xml:space="preserve">the </w:t>
      </w:r>
      <w:r w:rsidRPr="00526463">
        <w:rPr>
          <w:rStyle w:val="StyleUnderline"/>
          <w:highlight w:val="cyan"/>
        </w:rPr>
        <w:t>NLRA hovers</w:t>
      </w:r>
      <w:r w:rsidRPr="009521C3">
        <w:rPr>
          <w:rStyle w:val="StyleUnderline"/>
        </w:rPr>
        <w:t xml:space="preserve"> somewhere </w:t>
      </w:r>
      <w:r w:rsidRPr="00526463">
        <w:rPr>
          <w:rStyle w:val="StyleUnderline"/>
          <w:highlight w:val="cyan"/>
        </w:rPr>
        <w:t xml:space="preserve">between </w:t>
      </w:r>
      <w:r w:rsidRPr="00526463">
        <w:rPr>
          <w:rStyle w:val="Emphasis"/>
          <w:highlight w:val="cyan"/>
        </w:rPr>
        <w:t>de facto</w:t>
      </w:r>
      <w:r w:rsidRPr="00526463">
        <w:rPr>
          <w:rStyle w:val="StyleUnderline"/>
          <w:highlight w:val="cyan"/>
        </w:rPr>
        <w:t xml:space="preserve"> and </w:t>
      </w:r>
      <w:r w:rsidRPr="00526463">
        <w:rPr>
          <w:rStyle w:val="Emphasis"/>
          <w:highlight w:val="cyan"/>
        </w:rPr>
        <w:t>de jure</w:t>
      </w:r>
      <w:r w:rsidRPr="00526463">
        <w:rPr>
          <w:rStyle w:val="StyleUnderline"/>
          <w:highlight w:val="cyan"/>
        </w:rPr>
        <w:t xml:space="preserve"> </w:t>
      </w:r>
      <w:r w:rsidRPr="00526463">
        <w:rPr>
          <w:rStyle w:val="Emphasis"/>
          <w:highlight w:val="cyan"/>
        </w:rPr>
        <w:t>nullification.</w:t>
      </w:r>
      <w:r w:rsidRPr="009521C3">
        <w:rPr>
          <w:rStyle w:val="StyleUnderline"/>
        </w:rPr>
        <w:t xml:space="preserve"> It’s been slowly eroding for at least half a century, as employer resistance</w:t>
      </w:r>
      <w:r w:rsidRPr="009521C3">
        <w:rPr>
          <w:sz w:val="16"/>
        </w:rPr>
        <w:t xml:space="preserve"> to it </w:t>
      </w:r>
      <w:r w:rsidRPr="009521C3">
        <w:rPr>
          <w:rStyle w:val="StyleUnderline"/>
        </w:rPr>
        <w:t>has heightened, and</w:t>
      </w:r>
      <w:r w:rsidRPr="009521C3">
        <w:rPr>
          <w:sz w:val="16"/>
        </w:rPr>
        <w:t xml:space="preserve"> as </w:t>
      </w:r>
      <w:r w:rsidRPr="009521C3">
        <w:rPr>
          <w:rStyle w:val="StyleUnderline"/>
        </w:rPr>
        <w:t>the penalties</w:t>
      </w:r>
      <w:r w:rsidRPr="009521C3">
        <w:rPr>
          <w:sz w:val="16"/>
        </w:rPr>
        <w:t xml:space="preserve"> to employers </w:t>
      </w:r>
      <w:r w:rsidRPr="009521C3">
        <w:rPr>
          <w:rStyle w:val="StyleUnderline"/>
        </w:rPr>
        <w:t>for violating its terms have weakened.</w:t>
      </w:r>
      <w:r w:rsidRPr="009521C3">
        <w:rPr>
          <w:sz w:val="16"/>
        </w:rPr>
        <w:t xml:space="preserve"> Currently, </w:t>
      </w:r>
      <w:r w:rsidRPr="009521C3">
        <w:rPr>
          <w:rStyle w:val="StyleUnderline"/>
        </w:rPr>
        <w:t>the fact that the</w:t>
      </w:r>
      <w:r w:rsidRPr="009521C3">
        <w:rPr>
          <w:sz w:val="16"/>
        </w:rPr>
        <w:t xml:space="preserve"> five-member National Labor Relations </w:t>
      </w:r>
      <w:r w:rsidRPr="009521C3">
        <w:rPr>
          <w:rStyle w:val="StyleUnderline"/>
        </w:rPr>
        <w:t>Board is down to</w:t>
      </w:r>
      <w:r w:rsidRPr="009521C3">
        <w:rPr>
          <w:sz w:val="16"/>
        </w:rPr>
        <w:t xml:space="preserve"> just </w:t>
      </w:r>
      <w:r w:rsidRPr="009521C3">
        <w:rPr>
          <w:rStyle w:val="StyleUnderline"/>
        </w:rPr>
        <w:t xml:space="preserve">two members—not enough to constitute a quorum—means the </w:t>
      </w:r>
      <w:r w:rsidRPr="00526463">
        <w:rPr>
          <w:rStyle w:val="StyleUnderline"/>
          <w:highlight w:val="cyan"/>
        </w:rPr>
        <w:t xml:space="preserve">Board can make </w:t>
      </w:r>
      <w:r w:rsidRPr="00526463">
        <w:rPr>
          <w:rStyle w:val="Emphasis"/>
          <w:highlight w:val="cyan"/>
        </w:rPr>
        <w:t>no rulings</w:t>
      </w:r>
      <w:r w:rsidRPr="009521C3">
        <w:rPr>
          <w:sz w:val="16"/>
        </w:rPr>
        <w:t xml:space="preserve">. This enables </w:t>
      </w:r>
      <w:r w:rsidRPr="009521C3">
        <w:rPr>
          <w:rStyle w:val="StyleUnderline"/>
        </w:rPr>
        <w:t>employers</w:t>
      </w:r>
      <w:r w:rsidRPr="009521C3">
        <w:rPr>
          <w:sz w:val="16"/>
        </w:rPr>
        <w:t xml:space="preserve"> who’ve been </w:t>
      </w:r>
      <w:r w:rsidRPr="009521C3">
        <w:rPr>
          <w:rStyle w:val="StyleUnderline"/>
        </w:rPr>
        <w:t>found to have violated workers’ rights</w:t>
      </w:r>
      <w:r w:rsidRPr="009521C3">
        <w:rPr>
          <w:sz w:val="16"/>
        </w:rPr>
        <w:t xml:space="preserve"> by lower NLRB administrative courts to </w:t>
      </w:r>
      <w:r w:rsidRPr="009521C3">
        <w:rPr>
          <w:rStyle w:val="StyleUnderline"/>
        </w:rPr>
        <w:t>appeal those findings and penalties to the Board, which cannot rule on anything</w:t>
      </w:r>
      <w:r w:rsidRPr="009521C3">
        <w:rPr>
          <w:sz w:val="16"/>
        </w:rPr>
        <w:t xml:space="preserve">—essentially, </w:t>
      </w:r>
      <w:r w:rsidRPr="00526463">
        <w:rPr>
          <w:rStyle w:val="StyleUnderline"/>
          <w:highlight w:val="cyan"/>
        </w:rPr>
        <w:t>giving</w:t>
      </w:r>
      <w:r w:rsidRPr="009521C3">
        <w:rPr>
          <w:sz w:val="16"/>
        </w:rPr>
        <w:t xml:space="preserve"> those </w:t>
      </w:r>
      <w:r w:rsidRPr="00526463">
        <w:rPr>
          <w:rStyle w:val="StyleUnderline"/>
          <w:highlight w:val="cyan"/>
        </w:rPr>
        <w:t>employers leeway to</w:t>
      </w:r>
      <w:r w:rsidRPr="009521C3">
        <w:rPr>
          <w:sz w:val="16"/>
        </w:rPr>
        <w:t xml:space="preserve"> keep on </w:t>
      </w:r>
      <w:r w:rsidRPr="00526463">
        <w:rPr>
          <w:rStyle w:val="StyleUnderline"/>
          <w:highlight w:val="cyan"/>
        </w:rPr>
        <w:t>do</w:t>
      </w:r>
      <w:r w:rsidRPr="009521C3">
        <w:rPr>
          <w:sz w:val="16"/>
        </w:rPr>
        <w:t xml:space="preserve">ing </w:t>
      </w:r>
      <w:r w:rsidRPr="00526463">
        <w:rPr>
          <w:rStyle w:val="StyleUnderline"/>
          <w:highlight w:val="cyan"/>
        </w:rPr>
        <w:t xml:space="preserve">what they’re doing, </w:t>
      </w:r>
      <w:r w:rsidRPr="00526463">
        <w:rPr>
          <w:rStyle w:val="Emphasis"/>
          <w:highlight w:val="cyan"/>
        </w:rPr>
        <w:t>however illegal</w:t>
      </w:r>
      <w:r w:rsidRPr="009521C3">
        <w:rPr>
          <w:rStyle w:val="StyleUnderline"/>
        </w:rPr>
        <w:t xml:space="preserve"> it may be.</w:t>
      </w:r>
    </w:p>
    <w:p w14:paraId="4CD009D9" w14:textId="77777777" w:rsidR="00BC4939" w:rsidRPr="009521C3" w:rsidRDefault="00BC4939" w:rsidP="00BC4939">
      <w:pPr>
        <w:rPr>
          <w:sz w:val="16"/>
        </w:rPr>
      </w:pPr>
      <w:r w:rsidRPr="009521C3">
        <w:rPr>
          <w:rStyle w:val="StyleUnderline"/>
        </w:rPr>
        <w:t>The Board is only down to two members because</w:t>
      </w:r>
      <w:r w:rsidRPr="009521C3">
        <w:rPr>
          <w:sz w:val="16"/>
        </w:rPr>
        <w:t xml:space="preserve"> President </w:t>
      </w:r>
      <w:r w:rsidRPr="009521C3">
        <w:rPr>
          <w:rStyle w:val="StyleUnderline"/>
        </w:rPr>
        <w:t>Trump fired</w:t>
      </w:r>
      <w:r w:rsidRPr="009521C3">
        <w:rPr>
          <w:sz w:val="16"/>
        </w:rPr>
        <w:t xml:space="preserve"> Biden-appointed and congressionally confirmed </w:t>
      </w:r>
      <w:r w:rsidRPr="009521C3">
        <w:rPr>
          <w:rStyle w:val="StyleUnderline"/>
        </w:rPr>
        <w:t>Board chair Gwynne Wilcox in the middle of her term</w:t>
      </w:r>
      <w:r w:rsidRPr="009521C3">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416A744" w14:textId="77777777" w:rsidR="00BC4939" w:rsidRPr="009521C3" w:rsidRDefault="00BC4939" w:rsidP="00BC4939">
      <w:pPr>
        <w:rPr>
          <w:sz w:val="16"/>
        </w:rPr>
      </w:pPr>
      <w:r w:rsidRPr="009521C3">
        <w:rPr>
          <w:sz w:val="16"/>
        </w:rPr>
        <w:t xml:space="preserve">In May, </w:t>
      </w:r>
      <w:r w:rsidRPr="009521C3">
        <w:rPr>
          <w:rStyle w:val="StyleUnderline"/>
        </w:rPr>
        <w:t xml:space="preserve">the Republican majority on </w:t>
      </w:r>
      <w:r w:rsidRPr="00062B19">
        <w:rPr>
          <w:rStyle w:val="StyleUnderline"/>
        </w:rPr>
        <w:t xml:space="preserve">the Supreme Court </w:t>
      </w:r>
      <w:r w:rsidRPr="00062B19">
        <w:rPr>
          <w:rStyle w:val="Emphasis"/>
        </w:rPr>
        <w:t>upheld</w:t>
      </w:r>
      <w:r w:rsidRPr="00062B19">
        <w:rPr>
          <w:rStyle w:val="StyleUnderline"/>
          <w:b/>
          <w:bCs/>
        </w:rPr>
        <w:t xml:space="preserve"> Trump’s</w:t>
      </w:r>
      <w:r w:rsidRPr="00062B19">
        <w:rPr>
          <w:rStyle w:val="StyleUnderline"/>
        </w:rPr>
        <w:t xml:space="preserve"> power to fire Board members at will</w:t>
      </w:r>
      <w:r w:rsidRPr="00062B19">
        <w:rPr>
          <w:sz w:val="16"/>
        </w:rPr>
        <w:t>,</w:t>
      </w:r>
      <w:r w:rsidRPr="00062B19">
        <w:rPr>
          <w:u w:val="single"/>
        </w:rPr>
        <w:t xml:space="preserve"> under</w:t>
      </w:r>
      <w:r w:rsidRPr="00062B19">
        <w:rPr>
          <w:sz w:val="16"/>
        </w:rPr>
        <w:t xml:space="preserve"> the sti</w:t>
      </w:r>
      <w:r w:rsidRPr="009521C3">
        <w:rPr>
          <w:sz w:val="16"/>
        </w:rPr>
        <w:t xml:space="preserve">ll-novel theory of </w:t>
      </w:r>
      <w:r w:rsidRPr="00526463">
        <w:rPr>
          <w:highlight w:val="cyan"/>
          <w:u w:val="single"/>
        </w:rPr>
        <w:t>the unitary executive</w:t>
      </w:r>
      <w:r w:rsidRPr="009521C3">
        <w:rPr>
          <w:sz w:val="16"/>
        </w:rPr>
        <w:t xml:space="preserve">, </w:t>
      </w:r>
      <w:r w:rsidRPr="00062B19">
        <w:rPr>
          <w:u w:val="single"/>
        </w:rPr>
        <w:t>which</w:t>
      </w:r>
      <w:r w:rsidRPr="00526463">
        <w:rPr>
          <w:highlight w:val="cyan"/>
          <w:u w:val="single"/>
        </w:rPr>
        <w:t xml:space="preserve"> holds that</w:t>
      </w:r>
      <w:r w:rsidRPr="009521C3">
        <w:rPr>
          <w:sz w:val="16"/>
        </w:rPr>
        <w:t xml:space="preserve"> the federal agencies that Congress established and </w:t>
      </w:r>
      <w:r w:rsidRPr="00526463">
        <w:rPr>
          <w:highlight w:val="cyan"/>
          <w:u w:val="single"/>
        </w:rPr>
        <w:t>presidents</w:t>
      </w:r>
      <w:r w:rsidRPr="00FD7A47">
        <w:rPr>
          <w:sz w:val="16"/>
          <w:u w:val="single"/>
        </w:rPr>
        <w:t xml:space="preserve"> </w:t>
      </w:r>
      <w:r w:rsidRPr="009521C3">
        <w:rPr>
          <w:sz w:val="16"/>
        </w:rPr>
        <w:t xml:space="preserve">signed into law to be independent of presidential power, save only the power to appoint their leaders, are </w:t>
      </w:r>
      <w:r w:rsidRPr="00526463">
        <w:rPr>
          <w:highlight w:val="cyan"/>
          <w:u w:val="single"/>
        </w:rPr>
        <w:t xml:space="preserve">now </w:t>
      </w:r>
      <w:r w:rsidRPr="009521C3">
        <w:rPr>
          <w:sz w:val="16"/>
        </w:rPr>
        <w:t xml:space="preserve">in violation of the newly discovered right of presidents to </w:t>
      </w:r>
      <w:r w:rsidRPr="00526463">
        <w:rPr>
          <w:highlight w:val="cyan"/>
          <w:u w:val="single"/>
        </w:rPr>
        <w:t>completely control these agencies.</w:t>
      </w:r>
      <w:r w:rsidRPr="009521C3">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541BC8F3" w14:textId="77777777" w:rsidR="00BC4939" w:rsidRPr="009521C3" w:rsidRDefault="00BC4939" w:rsidP="00BC4939">
      <w:pPr>
        <w:rPr>
          <w:sz w:val="16"/>
        </w:rPr>
      </w:pPr>
      <w:r w:rsidRPr="009521C3">
        <w:rPr>
          <w:sz w:val="16"/>
        </w:rPr>
        <w:t xml:space="preserve">Last week, </w:t>
      </w:r>
      <w:r w:rsidRPr="004F05D7">
        <w:rPr>
          <w:rStyle w:val="StyleUnderline"/>
        </w:rPr>
        <w:t>the Fifth Circuit circumscribed the NLRB’s power even more</w:t>
      </w:r>
      <w:r w:rsidRPr="009521C3">
        <w:rPr>
          <w:rStyle w:val="StyleUnderline"/>
        </w:rPr>
        <w:t>.</w:t>
      </w:r>
      <w:r w:rsidRPr="009521C3">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9521C3">
        <w:rPr>
          <w:sz w:val="16"/>
        </w:rPr>
        <w:t>actually hurt</w:t>
      </w:r>
      <w:proofErr w:type="gramEnd"/>
      <w:r w:rsidRPr="009521C3">
        <w:rPr>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w:t>
      </w:r>
      <w:r w:rsidRPr="009521C3">
        <w:rPr>
          <w:sz w:val="16"/>
        </w:rPr>
        <w:lastRenderedPageBreak/>
        <w:t>irreparable harm on Musk’s companies has been Musk himself, through the very outbursts and bigoted behavior that his employees had warned against. (See, e.g., Musk’s effect on Tesla sales.)</w:t>
      </w:r>
    </w:p>
    <w:p w14:paraId="48F8E5AC" w14:textId="77777777" w:rsidR="00BC4939" w:rsidRPr="009521C3" w:rsidRDefault="00BC4939" w:rsidP="00BC4939">
      <w:pPr>
        <w:rPr>
          <w:sz w:val="16"/>
        </w:rPr>
      </w:pPr>
      <w:r w:rsidRPr="00062B19">
        <w:rPr>
          <w:u w:val="single"/>
        </w:rPr>
        <w:t xml:space="preserve">In seeking SpaceX’s injunction </w:t>
      </w:r>
      <w:r w:rsidRPr="00526463">
        <w:rPr>
          <w:highlight w:val="cyan"/>
          <w:u w:val="single"/>
        </w:rPr>
        <w:t>to stop any investigation the Board might order, its attorneys,</w:t>
      </w:r>
      <w:r w:rsidRPr="009521C3">
        <w:rPr>
          <w:sz w:val="16"/>
        </w:rPr>
        <w:t xml:space="preserve"> from the union-busting firm of Morgan Lewis, based their </w:t>
      </w:r>
      <w:r w:rsidRPr="00526463">
        <w:rPr>
          <w:highlight w:val="cyan"/>
          <w:u w:val="single"/>
        </w:rPr>
        <w:t xml:space="preserve">claim </w:t>
      </w:r>
      <w:r w:rsidRPr="009521C3">
        <w:rPr>
          <w:sz w:val="16"/>
        </w:rPr>
        <w:t xml:space="preserve">on the argument that </w:t>
      </w:r>
      <w:r w:rsidRPr="00526463">
        <w:rPr>
          <w:highlight w:val="cyan"/>
          <w:u w:val="single"/>
        </w:rPr>
        <w:t>the Board itself was unconstitutional</w:t>
      </w:r>
      <w:r w:rsidRPr="00062B19">
        <w:rPr>
          <w:u w:val="single"/>
        </w:rPr>
        <w:t>, since it</w:t>
      </w:r>
      <w:r w:rsidRPr="00062B19">
        <w:rPr>
          <w:sz w:val="16"/>
        </w:rPr>
        <w:t xml:space="preserve"> had been established, and </w:t>
      </w:r>
      <w:r w:rsidRPr="00062B19">
        <w:rPr>
          <w:rStyle w:val="StyleUnderline"/>
        </w:rPr>
        <w:t xml:space="preserve">had been operating for the past 90 years, </w:t>
      </w:r>
      <w:r w:rsidRPr="00062B19">
        <w:rPr>
          <w:u w:val="single"/>
        </w:rPr>
        <w:t>as an agency</w:t>
      </w:r>
      <w:r w:rsidRPr="00062B19">
        <w:rPr>
          <w:sz w:val="16"/>
        </w:rPr>
        <w:t xml:space="preserve"> that t</w:t>
      </w:r>
      <w:r w:rsidRPr="00062B19">
        <w:rPr>
          <w:u w:val="single"/>
        </w:rPr>
        <w:t xml:space="preserve">he president couldn’t </w:t>
      </w:r>
      <w:r w:rsidRPr="00062B19">
        <w:rPr>
          <w:sz w:val="16"/>
        </w:rPr>
        <w:t xml:space="preserve">completely </w:t>
      </w:r>
      <w:r w:rsidRPr="00062B19">
        <w:rPr>
          <w:u w:val="single"/>
        </w:rPr>
        <w:t>control.</w:t>
      </w:r>
      <w:r w:rsidRPr="00062B19">
        <w:rPr>
          <w:sz w:val="16"/>
        </w:rPr>
        <w:t xml:space="preserve"> </w:t>
      </w:r>
      <w:r w:rsidRPr="00062B19">
        <w:rPr>
          <w:u w:val="single"/>
        </w:rPr>
        <w:t>The</w:t>
      </w:r>
      <w:r w:rsidRPr="00062B19">
        <w:rPr>
          <w:sz w:val="16"/>
        </w:rPr>
        <w:t xml:space="preserve"> </w:t>
      </w:r>
      <w:r w:rsidRPr="00062B19">
        <w:rPr>
          <w:rStyle w:val="StyleUnderline"/>
        </w:rPr>
        <w:t>tw</w:t>
      </w:r>
      <w:r w:rsidRPr="009521C3">
        <w:rPr>
          <w:rStyle w:val="StyleUnderline"/>
        </w:rPr>
        <w:t>o Trump-appointed judges and</w:t>
      </w:r>
      <w:r w:rsidRPr="009521C3">
        <w:rPr>
          <w:sz w:val="16"/>
        </w:rPr>
        <w:t xml:space="preserve"> the </w:t>
      </w:r>
      <w:r w:rsidRPr="009521C3">
        <w:rPr>
          <w:rStyle w:val="StyleUnderline"/>
        </w:rPr>
        <w:t>one George H.W. Bush–appointed judge</w:t>
      </w:r>
      <w:r w:rsidRPr="009521C3">
        <w:rPr>
          <w:sz w:val="16"/>
        </w:rPr>
        <w:t xml:space="preserve"> who heard the case found for SpaceX, in </w:t>
      </w:r>
      <w:r w:rsidRPr="00526463">
        <w:rPr>
          <w:rStyle w:val="StyleUnderline"/>
          <w:highlight w:val="cyan"/>
        </w:rPr>
        <w:t>a ruling that</w:t>
      </w:r>
      <w:r w:rsidRPr="004F05D7">
        <w:rPr>
          <w:sz w:val="16"/>
        </w:rPr>
        <w:t xml:space="preserve"> will </w:t>
      </w:r>
      <w:r w:rsidRPr="00526463">
        <w:rPr>
          <w:rStyle w:val="StyleUnderline"/>
          <w:highlight w:val="cyan"/>
        </w:rPr>
        <w:t>now extend to</w:t>
      </w:r>
      <w:r w:rsidRPr="00062B19">
        <w:rPr>
          <w:sz w:val="16"/>
        </w:rPr>
        <w:t xml:space="preserve"> </w:t>
      </w:r>
      <w:r w:rsidRPr="009521C3">
        <w:rPr>
          <w:rStyle w:val="StyleUnderline"/>
        </w:rPr>
        <w:t xml:space="preserve">any and </w:t>
      </w:r>
      <w:r w:rsidRPr="00526463">
        <w:rPr>
          <w:rStyle w:val="Emphasis"/>
          <w:highlight w:val="cyan"/>
        </w:rPr>
        <w:t>every case</w:t>
      </w:r>
      <w:r w:rsidRPr="009521C3">
        <w:rPr>
          <w:rStyle w:val="StyleUnderline"/>
        </w:rPr>
        <w:t xml:space="preserve"> brought </w:t>
      </w:r>
      <w:r w:rsidRPr="00526463">
        <w:rPr>
          <w:rStyle w:val="StyleUnderline"/>
          <w:highlight w:val="cyan"/>
        </w:rPr>
        <w:t>against the NLRB</w:t>
      </w:r>
      <w:r w:rsidRPr="009521C3">
        <w:rPr>
          <w:rStyle w:val="StyleUnderline"/>
        </w:rPr>
        <w:t xml:space="preserve"> or against employers </w:t>
      </w:r>
      <w:r w:rsidRPr="00526463">
        <w:rPr>
          <w:rStyle w:val="StyleUnderline"/>
          <w:highlight w:val="cyan"/>
        </w:rPr>
        <w:t>or unions</w:t>
      </w:r>
      <w:r w:rsidRPr="009521C3">
        <w:rPr>
          <w:rStyle w:val="StyleUnderline"/>
        </w:rPr>
        <w:t xml:space="preserve"> that the NLRB would adjudicate </w:t>
      </w:r>
      <w:r w:rsidRPr="00526463">
        <w:rPr>
          <w:rStyle w:val="StyleUnderline"/>
          <w:highlight w:val="cyan"/>
        </w:rPr>
        <w:t>in the Fifth Circuit</w:t>
      </w:r>
      <w:r w:rsidRPr="009521C3">
        <w:rPr>
          <w:sz w:val="16"/>
        </w:rPr>
        <w:t xml:space="preserve">, which encompasses Louisiana, Mississippi, and Texas. And </w:t>
      </w:r>
      <w:r w:rsidRPr="009521C3">
        <w:rPr>
          <w:rStyle w:val="StyleUnderline"/>
        </w:rPr>
        <w:t>in this era of judge shopping, mega-</w:t>
      </w:r>
      <w:r w:rsidRPr="00526463">
        <w:rPr>
          <w:rStyle w:val="StyleUnderline"/>
          <w:highlight w:val="cyan"/>
        </w:rPr>
        <w:t>companies</w:t>
      </w:r>
      <w:r w:rsidRPr="009521C3">
        <w:rPr>
          <w:rStyle w:val="StyleUnderline"/>
        </w:rPr>
        <w:t xml:space="preserve"> that may </w:t>
      </w:r>
      <w:r w:rsidRPr="00D9691A">
        <w:rPr>
          <w:rStyle w:val="StyleUnderline"/>
        </w:rPr>
        <w:t xml:space="preserve">have one part-time employee or a single </w:t>
      </w:r>
      <w:r w:rsidRPr="00D9691A">
        <w:rPr>
          <w:rStyle w:val="Emphasis"/>
        </w:rPr>
        <w:t>post office box</w:t>
      </w:r>
      <w:r w:rsidRPr="009521C3">
        <w:rPr>
          <w:rStyle w:val="StyleUnderline"/>
        </w:rPr>
        <w:t xml:space="preserve"> in one of those states “</w:t>
      </w:r>
      <w:r w:rsidRPr="00062B19">
        <w:rPr>
          <w:sz w:val="16"/>
        </w:rPr>
        <w:t xml:space="preserve">may </w:t>
      </w:r>
      <w:r w:rsidRPr="00526463">
        <w:rPr>
          <w:rStyle w:val="StyleUnderline"/>
          <w:highlight w:val="cyan"/>
        </w:rPr>
        <w:t xml:space="preserve">now </w:t>
      </w:r>
      <w:r w:rsidRPr="00526463">
        <w:rPr>
          <w:rStyle w:val="Emphasis"/>
          <w:highlight w:val="cyan"/>
        </w:rPr>
        <w:t>flood</w:t>
      </w:r>
      <w:r w:rsidRPr="00526463">
        <w:rPr>
          <w:rStyle w:val="StyleUnderline"/>
          <w:highlight w:val="cyan"/>
        </w:rPr>
        <w:t xml:space="preserve"> the Fifth</w:t>
      </w:r>
      <w:r w:rsidRPr="009521C3">
        <w:rPr>
          <w:rStyle w:val="StyleUnderline"/>
        </w:rPr>
        <w:t xml:space="preserve"> Circuit</w:t>
      </w:r>
      <w:r w:rsidRPr="00062B19">
        <w:rPr>
          <w:rStyle w:val="StyleUnderline"/>
        </w:rPr>
        <w:t xml:space="preserve">” </w:t>
      </w:r>
      <w:r w:rsidRPr="00526463">
        <w:rPr>
          <w:rStyle w:val="StyleUnderline"/>
          <w:highlight w:val="cyan"/>
        </w:rPr>
        <w:t>to</w:t>
      </w:r>
      <w:r w:rsidRPr="009521C3">
        <w:rPr>
          <w:rStyle w:val="StyleUnderline"/>
        </w:rPr>
        <w:t xml:space="preserve"> </w:t>
      </w:r>
      <w:r w:rsidRPr="00526463">
        <w:rPr>
          <w:rStyle w:val="Emphasis"/>
          <w:highlight w:val="cyan"/>
        </w:rPr>
        <w:t>avoid</w:t>
      </w:r>
      <w:r w:rsidRPr="009521C3">
        <w:rPr>
          <w:rStyle w:val="StyleUnderline"/>
        </w:rPr>
        <w:t xml:space="preserve"> </w:t>
      </w:r>
      <w:r w:rsidRPr="00062B19">
        <w:rPr>
          <w:sz w:val="16"/>
        </w:rPr>
        <w:t>any</w:t>
      </w:r>
      <w:r w:rsidRPr="009521C3">
        <w:rPr>
          <w:rStyle w:val="StyleUnderline"/>
        </w:rPr>
        <w:t xml:space="preserve"> </w:t>
      </w:r>
      <w:r w:rsidRPr="00526463">
        <w:rPr>
          <w:rStyle w:val="StyleUnderline"/>
          <w:highlight w:val="cyan"/>
        </w:rPr>
        <w:t>enforcement</w:t>
      </w:r>
      <w:r w:rsidRPr="009521C3">
        <w:rPr>
          <w:rStyle w:val="StyleUnderline"/>
        </w:rPr>
        <w:t xml:space="preserve"> of decisions upholding workers’ rights</w:t>
      </w:r>
      <w:r w:rsidRPr="009521C3">
        <w:rPr>
          <w:sz w:val="16"/>
        </w:rPr>
        <w:t>, former NLRB general counsel Jennifer Abruzzo told me in the wake of the court’s ruling.</w:t>
      </w:r>
    </w:p>
    <w:p w14:paraId="0F8FD7B2" w14:textId="77777777" w:rsidR="00BC4939" w:rsidRPr="009521C3" w:rsidRDefault="00BC4939" w:rsidP="00BC4939">
      <w:pPr>
        <w:rPr>
          <w:sz w:val="16"/>
        </w:rPr>
      </w:pPr>
      <w:r w:rsidRPr="009521C3">
        <w:rPr>
          <w:sz w:val="16"/>
        </w:rPr>
        <w:t xml:space="preserve">The neutering or </w:t>
      </w:r>
      <w:r w:rsidRPr="009521C3">
        <w:rPr>
          <w:rStyle w:val="StyleUnderline"/>
        </w:rPr>
        <w:t>repeal of the NLRA has been in the works for several years.</w:t>
      </w:r>
      <w:r w:rsidRPr="009521C3">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1C5283D6" w14:textId="77777777" w:rsidR="00BC4939" w:rsidRPr="00062B19" w:rsidRDefault="00BC4939" w:rsidP="00BC4939">
      <w:pPr>
        <w:rPr>
          <w:sz w:val="16"/>
        </w:rPr>
      </w:pPr>
      <w:r w:rsidRPr="00062B19">
        <w:rPr>
          <w:rStyle w:val="StyleUnderline"/>
        </w:rPr>
        <w:t>But the agency is now inert at the top</w:t>
      </w:r>
      <w:r w:rsidRPr="00062B19">
        <w:rPr>
          <w:sz w:val="16"/>
        </w:rPr>
        <w:t xml:space="preserve">, and has an acting general counsel put there by Trump. </w:t>
      </w:r>
      <w:r w:rsidRPr="00062B19">
        <w:rPr>
          <w:rStyle w:val="Emphasis"/>
        </w:rPr>
        <w:t>Trump’s nominee</w:t>
      </w:r>
      <w:r w:rsidRPr="00062B19">
        <w:rPr>
          <w:rStyle w:val="StyleUnderline"/>
        </w:rPr>
        <w:t xml:space="preserve"> for permanent general </w:t>
      </w:r>
      <w:r w:rsidRPr="00062B19">
        <w:rPr>
          <w:rStyle w:val="Emphasis"/>
        </w:rPr>
        <w:t>counsel</w:t>
      </w:r>
      <w:r w:rsidRPr="00062B19">
        <w:rPr>
          <w:sz w:val="16"/>
        </w:rPr>
        <w:t>, Crystal Carey—a former partner at Morgan Lewis, the firm representing SpaceX in this case—</w:t>
      </w:r>
      <w:r w:rsidRPr="00062B19">
        <w:rPr>
          <w:rStyle w:val="StyleUnderline"/>
        </w:rPr>
        <w:t>was asked by Bernie Sanders in her Senate confirmation hearing</w:t>
      </w:r>
      <w:r w:rsidRPr="00062B19">
        <w:rPr>
          <w:sz w:val="16"/>
        </w:rPr>
        <w:t xml:space="preserve"> last month </w:t>
      </w:r>
      <w:r w:rsidRPr="00062B19">
        <w:rPr>
          <w:rStyle w:val="StyleUnderline"/>
        </w:rPr>
        <w:t>whether she believed the NLRB was constitutional</w:t>
      </w:r>
      <w:r w:rsidRPr="00062B19">
        <w:rPr>
          <w:sz w:val="16"/>
        </w:rPr>
        <w:t xml:space="preserve">. That, she answered, was up to the courts, </w:t>
      </w:r>
      <w:r w:rsidRPr="00062B19">
        <w:rPr>
          <w:rStyle w:val="Emphasis"/>
        </w:rPr>
        <w:t>declining</w:t>
      </w:r>
      <w:r w:rsidRPr="00062B19">
        <w:rPr>
          <w:rStyle w:val="StyleUnderline"/>
        </w:rPr>
        <w:t xml:space="preserve"> to say whether she</w:t>
      </w:r>
      <w:r w:rsidRPr="00062B19">
        <w:rPr>
          <w:sz w:val="16"/>
        </w:rPr>
        <w:t xml:space="preserve"> herself </w:t>
      </w:r>
      <w:r w:rsidRPr="00062B19">
        <w:rPr>
          <w:rStyle w:val="StyleUnderline"/>
        </w:rPr>
        <w:t>believed it was, and raising the</w:t>
      </w:r>
      <w:r w:rsidRPr="00062B19">
        <w:rPr>
          <w:sz w:val="16"/>
        </w:rPr>
        <w:t xml:space="preserve"> possibility, verging on </w:t>
      </w:r>
      <w:r w:rsidRPr="00062B19">
        <w:rPr>
          <w:rStyle w:val="Emphasis"/>
        </w:rPr>
        <w:t>probability</w:t>
      </w:r>
      <w:r w:rsidRPr="00062B19">
        <w:rPr>
          <w:rStyle w:val="StyleUnderline"/>
        </w:rPr>
        <w:t xml:space="preserve">, that she </w:t>
      </w:r>
      <w:r w:rsidRPr="00062B19">
        <w:rPr>
          <w:rStyle w:val="Emphasis"/>
        </w:rPr>
        <w:t>wouldn’t</w:t>
      </w:r>
      <w:r w:rsidRPr="00062B19">
        <w:rPr>
          <w:rStyle w:val="StyleUnderline"/>
        </w:rPr>
        <w:t xml:space="preserve"> have the agency </w:t>
      </w:r>
      <w:r w:rsidRPr="00062B19">
        <w:rPr>
          <w:rStyle w:val="Emphasis"/>
        </w:rPr>
        <w:t>oppose</w:t>
      </w:r>
      <w:r w:rsidRPr="00062B19">
        <w:rPr>
          <w:rStyle w:val="StyleUnderline"/>
        </w:rPr>
        <w:t xml:space="preserve"> the argument</w:t>
      </w:r>
      <w:r w:rsidRPr="00062B19">
        <w:rPr>
          <w:sz w:val="16"/>
        </w:rPr>
        <w:t xml:space="preserve"> that SpaceX was making. As of now, Carey remains unconfirmed, as her over-the-top support for employer rule over workers alienated at least one Republican member of the Senate committee.</w:t>
      </w:r>
    </w:p>
    <w:p w14:paraId="6AA893E7" w14:textId="151BE5C6" w:rsidR="008C7489" w:rsidRDefault="00BC4939" w:rsidP="00B00A10">
      <w:pPr>
        <w:rPr>
          <w:sz w:val="16"/>
        </w:rPr>
      </w:pPr>
      <w:r w:rsidRPr="00062B19">
        <w:rPr>
          <w:rStyle w:val="StyleUnderline"/>
        </w:rPr>
        <w:t>The Fifth Circuit</w:t>
      </w:r>
      <w:r w:rsidRPr="00062B19">
        <w:rPr>
          <w:sz w:val="16"/>
        </w:rPr>
        <w:t xml:space="preserve"> could have </w:t>
      </w:r>
      <w:r w:rsidRPr="00062B19">
        <w:rPr>
          <w:rStyle w:val="StyleUnderline"/>
        </w:rPr>
        <w:t>ruled</w:t>
      </w:r>
      <w:r w:rsidRPr="00062B19">
        <w:rPr>
          <w:sz w:val="16"/>
        </w:rPr>
        <w:t xml:space="preserve"> that it was the act’s language forbidding presidents to make at-will firings that was unconstitutional. But by going beyond that </w:t>
      </w:r>
      <w:r w:rsidRPr="00062B19">
        <w:rPr>
          <w:rStyle w:val="StyleUnderline"/>
        </w:rPr>
        <w:t xml:space="preserve">to flatly declare that the Board itself was </w:t>
      </w:r>
      <w:r w:rsidRPr="00062B19">
        <w:rPr>
          <w:rStyle w:val="Emphasis"/>
        </w:rPr>
        <w:t>unconstitutional</w:t>
      </w:r>
      <w:r w:rsidRPr="00062B19">
        <w:rPr>
          <w:sz w:val="16"/>
        </w:rPr>
        <w:t xml:space="preserve">, it </w:t>
      </w:r>
      <w:r w:rsidRPr="00062B19">
        <w:rPr>
          <w:rStyle w:val="StyleUnderline"/>
        </w:rPr>
        <w:t>completely blocked workers from any attempts to have the act’s protection of their rights upheld</w:t>
      </w:r>
      <w:r w:rsidRPr="00062B19">
        <w:rPr>
          <w:sz w:val="16"/>
        </w:rPr>
        <w:t xml:space="preserve"> by, </w:t>
      </w:r>
      <w:r w:rsidRPr="00062B19">
        <w:rPr>
          <w:rStyle w:val="StyleUnderline"/>
        </w:rPr>
        <w:t>or even heard by, federal courts</w:t>
      </w:r>
      <w:r w:rsidRPr="00062B19">
        <w:rPr>
          <w:sz w:val="16"/>
        </w:rPr>
        <w:t xml:space="preserve"> in those three states. </w:t>
      </w:r>
      <w:r w:rsidRPr="00062B19">
        <w:rPr>
          <w:rStyle w:val="StyleUnderline"/>
        </w:rPr>
        <w:t xml:space="preserve">By granting </w:t>
      </w:r>
      <w:r w:rsidRPr="00526463">
        <w:rPr>
          <w:rStyle w:val="StyleUnderline"/>
          <w:highlight w:val="cyan"/>
        </w:rPr>
        <w:t>that</w:t>
      </w:r>
      <w:r w:rsidRPr="00062B19">
        <w:rPr>
          <w:rStyle w:val="StyleUnderline"/>
        </w:rPr>
        <w:t xml:space="preserve"> immediate </w:t>
      </w:r>
      <w:r w:rsidRPr="00526463">
        <w:rPr>
          <w:rStyle w:val="StyleUnderline"/>
          <w:highlight w:val="cyan"/>
        </w:rPr>
        <w:t>injunction</w:t>
      </w:r>
      <w:r w:rsidRPr="00062B19">
        <w:rPr>
          <w:rStyle w:val="StyleUnderline"/>
        </w:rPr>
        <w:t xml:space="preserve">, it </w:t>
      </w:r>
      <w:r w:rsidRPr="00526463">
        <w:rPr>
          <w:rStyle w:val="Emphasis"/>
          <w:highlight w:val="cyan"/>
        </w:rPr>
        <w:t>nullified</w:t>
      </w:r>
      <w:r w:rsidRPr="009521C3">
        <w:rPr>
          <w:rStyle w:val="StyleUnderline"/>
        </w:rPr>
        <w:t xml:space="preserve"> Board attorneys’ </w:t>
      </w:r>
      <w:r w:rsidRPr="00526463">
        <w:rPr>
          <w:rStyle w:val="StyleUnderline"/>
          <w:highlight w:val="cyan"/>
        </w:rPr>
        <w:t>power to</w:t>
      </w:r>
      <w:r w:rsidRPr="009521C3">
        <w:rPr>
          <w:rStyle w:val="StyleUnderline"/>
        </w:rPr>
        <w:t xml:space="preserve"> simply </w:t>
      </w:r>
      <w:r w:rsidRPr="00526463">
        <w:rPr>
          <w:rStyle w:val="Emphasis"/>
          <w:highlight w:val="cyan"/>
        </w:rPr>
        <w:t>investigate</w:t>
      </w:r>
      <w:r w:rsidRPr="00526463">
        <w:rPr>
          <w:rStyle w:val="StyleUnderline"/>
          <w:highlight w:val="cyan"/>
        </w:rPr>
        <w:t xml:space="preserve"> allegations.</w:t>
      </w:r>
      <w:r w:rsidRPr="009521C3">
        <w:rPr>
          <w:sz w:val="16"/>
        </w:rPr>
        <w:t xml:space="preserve"> (In a concurring opinion, one of the three justices said he’d tried and failed to find any of the irreparable harm to SpaceX presumably posed by an NLRB attorney’s investigation, but he let the ruling </w:t>
      </w:r>
      <w:proofErr w:type="gramStart"/>
      <w:r w:rsidRPr="009521C3">
        <w:rPr>
          <w:sz w:val="16"/>
        </w:rPr>
        <w:t>stand</w:t>
      </w:r>
      <w:proofErr w:type="gramEnd"/>
      <w:r w:rsidRPr="009521C3">
        <w:rPr>
          <w:sz w:val="16"/>
        </w:rPr>
        <w:t xml:space="preserve"> nonetheless. In the Trump judiciary’s war on workers, empirical concerns appear only as the faintest of whispers.)</w:t>
      </w:r>
    </w:p>
    <w:p w14:paraId="6B9A158B" w14:textId="29CC08C9" w:rsidR="00512FB3" w:rsidRPr="009521C3" w:rsidRDefault="00512FB3" w:rsidP="00512FB3">
      <w:pPr>
        <w:pStyle w:val="Heading4"/>
      </w:pPr>
      <w:r w:rsidRPr="009521C3">
        <w:t xml:space="preserve">Deconstructing the administrative state through the unitary executive theory </w:t>
      </w:r>
      <w:r w:rsidR="00FC5C8D">
        <w:t>generates a transition from</w:t>
      </w:r>
      <w:r w:rsidRPr="009521C3">
        <w:t xml:space="preserve"> democratic </w:t>
      </w:r>
      <w:r w:rsidR="00A43503">
        <w:t xml:space="preserve">governance </w:t>
      </w:r>
      <w:r w:rsidR="00FC5C8D">
        <w:t>to</w:t>
      </w:r>
      <w:r w:rsidRPr="009521C3">
        <w:t xml:space="preserve"> populist</w:t>
      </w:r>
      <w:r w:rsidR="00A43503">
        <w:t xml:space="preserve"> extremism</w:t>
      </w:r>
      <w:r w:rsidRPr="009521C3">
        <w:t xml:space="preserve">. </w:t>
      </w:r>
    </w:p>
    <w:p w14:paraId="113959D4" w14:textId="77777777" w:rsidR="00512FB3" w:rsidRPr="009521C3" w:rsidRDefault="00512FB3" w:rsidP="00512FB3">
      <w:r w:rsidRPr="009521C3">
        <w:t xml:space="preserve">Anya </w:t>
      </w:r>
      <w:r w:rsidRPr="009521C3">
        <w:rPr>
          <w:rStyle w:val="Style13ptBold"/>
        </w:rPr>
        <w:t>Bernstein</w:t>
      </w:r>
      <w:r w:rsidRPr="009521C3">
        <w:t xml:space="preserve">, Glen </w:t>
      </w:r>
      <w:proofErr w:type="spellStart"/>
      <w:r w:rsidRPr="009521C3">
        <w:rPr>
          <w:rStyle w:val="Style13ptBold"/>
        </w:rPr>
        <w:t>Staszewski</w:t>
      </w:r>
      <w:proofErr w:type="spellEnd"/>
      <w:r w:rsidRPr="009521C3">
        <w:rPr>
          <w:rStyle w:val="Style13ptBold"/>
        </w:rPr>
        <w:t xml:space="preserve"> 23</w:t>
      </w:r>
      <w:r w:rsidRPr="009521C3">
        <w:t xml:space="preserve">, Professor, University of Connecticut School of Law. Professor of Law &amp; The A.J. Thomas Faculty Scholar, Michigan State University. 8-29-2023, “POPULIST CONSTITUTIONALISM” 101 North Carolina Law Review 1763, </w:t>
      </w:r>
      <w:hyperlink r:id="rId5" w:history="1">
        <w:r w:rsidRPr="009521C3">
          <w:rPr>
            <w:rStyle w:val="Hyperlink"/>
          </w:rPr>
          <w:t>https://papers.ssrn.com/sol3/papers.cfm?abstract_id=4189747</w:t>
        </w:r>
      </w:hyperlink>
      <w:r w:rsidRPr="009521C3">
        <w:t xml:space="preserve"> </w:t>
      </w:r>
      <w:proofErr w:type="spellStart"/>
      <w:r w:rsidRPr="009521C3">
        <w:t>lp</w:t>
      </w:r>
      <w:proofErr w:type="spellEnd"/>
    </w:p>
    <w:p w14:paraId="6037D5E2" w14:textId="77777777" w:rsidR="00512FB3" w:rsidRPr="009521C3" w:rsidRDefault="00512FB3" w:rsidP="00512FB3">
      <w:pPr>
        <w:rPr>
          <w:sz w:val="14"/>
        </w:rPr>
      </w:pPr>
      <w:r w:rsidRPr="009521C3">
        <w:rPr>
          <w:sz w:val="14"/>
        </w:rPr>
        <w:t xml:space="preserve">Part II suggests that </w:t>
      </w:r>
      <w:r w:rsidRPr="009521C3">
        <w:rPr>
          <w:rStyle w:val="StyleUnderline"/>
          <w:highlight w:val="cyan"/>
        </w:rPr>
        <w:t>judicial populism is</w:t>
      </w:r>
      <w:r w:rsidRPr="009521C3">
        <w:rPr>
          <w:rStyle w:val="StyleUnderline"/>
        </w:rPr>
        <w:t xml:space="preserve"> especially </w:t>
      </w:r>
      <w:r w:rsidRPr="009521C3">
        <w:rPr>
          <w:rStyle w:val="StyleUnderline"/>
          <w:highlight w:val="cyan"/>
        </w:rPr>
        <w:t>problematic for</w:t>
      </w:r>
      <w:r w:rsidRPr="009521C3">
        <w:rPr>
          <w:rStyle w:val="StyleUnderline"/>
        </w:rPr>
        <w:t xml:space="preserve"> the proper functioning of </w:t>
      </w:r>
      <w:r w:rsidRPr="009521C3">
        <w:rPr>
          <w:rStyle w:val="StyleUnderline"/>
          <w:highlight w:val="cyan"/>
        </w:rPr>
        <w:t>government</w:t>
      </w:r>
      <w:r w:rsidRPr="009521C3">
        <w:rPr>
          <w:rStyle w:val="StyleUnderline"/>
        </w:rPr>
        <w:t xml:space="preserve"> administration</w:t>
      </w:r>
      <w:r w:rsidRPr="009521C3">
        <w:rPr>
          <w:sz w:val="14"/>
        </w:rPr>
        <w:t xml:space="preserve">—the primary locus for pluralistic contestation in our system. This part first reviews how </w:t>
      </w:r>
      <w:r w:rsidRPr="009521C3">
        <w:rPr>
          <w:rStyle w:val="StyleUnderline"/>
        </w:rPr>
        <w:t>contestation permeates U.S. regulatory governance</w:t>
      </w:r>
      <w:r w:rsidRPr="009521C3">
        <w:rPr>
          <w:sz w:val="14"/>
        </w:rPr>
        <w:t xml:space="preserve">. It then </w:t>
      </w:r>
      <w:r w:rsidRPr="009521C3">
        <w:rPr>
          <w:rStyle w:val="StyleUnderline"/>
        </w:rPr>
        <w:t>shows the deep influence of judicial populism on jurisprudence about the administrative state</w:t>
      </w:r>
      <w:r w:rsidRPr="009521C3">
        <w:rPr>
          <w:sz w:val="14"/>
        </w:rPr>
        <w:t xml:space="preserve">. In recent years, </w:t>
      </w:r>
      <w:r w:rsidRPr="009521C3">
        <w:rPr>
          <w:rStyle w:val="Emphasis"/>
        </w:rPr>
        <w:t xml:space="preserve">this </w:t>
      </w:r>
      <w:r w:rsidRPr="009521C3">
        <w:rPr>
          <w:rStyle w:val="Emphasis"/>
          <w:highlight w:val="cyan"/>
        </w:rPr>
        <w:t xml:space="preserve">jurisprudence </w:t>
      </w:r>
      <w:r w:rsidRPr="009521C3">
        <w:rPr>
          <w:rStyle w:val="Emphasis"/>
        </w:rPr>
        <w:t xml:space="preserve">has </w:t>
      </w:r>
      <w:r w:rsidRPr="009521C3">
        <w:rPr>
          <w:rStyle w:val="Emphasis"/>
          <w:highlight w:val="cyan"/>
        </w:rPr>
        <w:t xml:space="preserve">started to deconstruct </w:t>
      </w:r>
      <w:r w:rsidRPr="009521C3">
        <w:rPr>
          <w:rStyle w:val="Emphasis"/>
        </w:rPr>
        <w:t xml:space="preserve">the system of </w:t>
      </w:r>
      <w:r w:rsidRPr="009521C3">
        <w:rPr>
          <w:rStyle w:val="Emphasis"/>
          <w:highlight w:val="cyan"/>
        </w:rPr>
        <w:lastRenderedPageBreak/>
        <w:t>administrative law</w:t>
      </w:r>
      <w:r w:rsidRPr="009521C3">
        <w:rPr>
          <w:sz w:val="14"/>
        </w:rPr>
        <w:t xml:space="preserve">, established since at least the New Deal, </w:t>
      </w:r>
      <w:r w:rsidRPr="009521C3">
        <w:rPr>
          <w:rStyle w:val="StyleUnderline"/>
        </w:rPr>
        <w:t>which has led regulatory agencies to serve as our primary national sites of ongoing pluralistic debate</w:t>
      </w:r>
      <w:r w:rsidRPr="009521C3">
        <w:rPr>
          <w:sz w:val="14"/>
        </w:rPr>
        <w:t xml:space="preserve">. In their place, </w:t>
      </w:r>
      <w:r w:rsidRPr="009521C3">
        <w:rPr>
          <w:rStyle w:val="StyleUnderline"/>
          <w:highlight w:val="cyan"/>
        </w:rPr>
        <w:t>this</w:t>
      </w:r>
      <w:r w:rsidRPr="009521C3">
        <w:rPr>
          <w:rStyle w:val="StyleUnderline"/>
        </w:rPr>
        <w:t xml:space="preserve"> jurisprudence has </w:t>
      </w:r>
      <w:r w:rsidRPr="009521C3">
        <w:rPr>
          <w:rStyle w:val="StyleUnderline"/>
          <w:highlight w:val="cyan"/>
        </w:rPr>
        <w:t>empowered courts and the President</w:t>
      </w:r>
      <w:r w:rsidRPr="009521C3">
        <w:rPr>
          <w:sz w:val="14"/>
        </w:rPr>
        <w:t xml:space="preserve">—far less pluralistic and </w:t>
      </w:r>
      <w:proofErr w:type="spellStart"/>
      <w:r w:rsidRPr="009521C3">
        <w:rPr>
          <w:sz w:val="14"/>
        </w:rPr>
        <w:t>contestatory</w:t>
      </w:r>
      <w:proofErr w:type="spellEnd"/>
      <w:r w:rsidRPr="009521C3">
        <w:rPr>
          <w:sz w:val="14"/>
        </w:rPr>
        <w:t xml:space="preserve"> government institutions—</w:t>
      </w:r>
      <w:r w:rsidRPr="009521C3">
        <w:rPr>
          <w:rStyle w:val="StyleUnderline"/>
        </w:rPr>
        <w:t>as spokespersons for the American people</w:t>
      </w:r>
      <w:r w:rsidRPr="009521C3">
        <w:rPr>
          <w:sz w:val="14"/>
        </w:rPr>
        <w:t>.6</w:t>
      </w:r>
    </w:p>
    <w:p w14:paraId="59151DF6" w14:textId="77777777" w:rsidR="00512FB3" w:rsidRPr="009521C3" w:rsidRDefault="00512FB3" w:rsidP="00512FB3">
      <w:pPr>
        <w:rPr>
          <w:sz w:val="14"/>
        </w:rPr>
      </w:pPr>
      <w:r w:rsidRPr="009521C3">
        <w:rPr>
          <w:sz w:val="14"/>
        </w:rPr>
        <w:t>Part II focuses on three</w:t>
      </w:r>
      <w:r w:rsidRPr="009521C3">
        <w:rPr>
          <w:rStyle w:val="StyleUnderline"/>
        </w:rPr>
        <w:t xml:space="preserve"> doctrines that work in tandem to undermine agencies’ ability to mediate among divergent interests and viewpoints</w:t>
      </w:r>
      <w:r w:rsidRPr="009521C3">
        <w:rPr>
          <w:sz w:val="14"/>
        </w:rPr>
        <w:t xml:space="preserve">, </w:t>
      </w:r>
      <w:r w:rsidRPr="009521C3">
        <w:rPr>
          <w:rStyle w:val="StyleUnderline"/>
        </w:rPr>
        <w:t>threatening to institutionalize the populist vision.</w:t>
      </w:r>
      <w:r w:rsidRPr="009521C3">
        <w:rPr>
          <w:sz w:val="14"/>
        </w:rPr>
        <w:t xml:space="preserve"> </w:t>
      </w:r>
      <w:r w:rsidRPr="009521C3">
        <w:rPr>
          <w:rStyle w:val="StyleUnderline"/>
        </w:rPr>
        <w:t xml:space="preserve">First, </w:t>
      </w:r>
      <w:r w:rsidRPr="009521C3">
        <w:rPr>
          <w:rStyle w:val="StyleUnderline"/>
          <w:highlight w:val="cyan"/>
        </w:rPr>
        <w:t xml:space="preserve">judicial attacks </w:t>
      </w:r>
      <w:r w:rsidRPr="009521C3">
        <w:rPr>
          <w:rStyle w:val="StyleUnderline"/>
        </w:rPr>
        <w:t xml:space="preserve">on Chevron deference </w:t>
      </w:r>
      <w:r w:rsidRPr="009521C3">
        <w:rPr>
          <w:rStyle w:val="StyleUnderline"/>
          <w:highlight w:val="cyan"/>
        </w:rPr>
        <w:t>give courts</w:t>
      </w:r>
      <w:r w:rsidRPr="009521C3">
        <w:rPr>
          <w:rStyle w:val="StyleUnderline"/>
        </w:rPr>
        <w:t xml:space="preserve"> not just </w:t>
      </w:r>
      <w:r w:rsidRPr="009521C3">
        <w:rPr>
          <w:rStyle w:val="StyleUnderline"/>
          <w:highlight w:val="cyan"/>
        </w:rPr>
        <w:t>the</w:t>
      </w:r>
      <w:r w:rsidRPr="009521C3">
        <w:rPr>
          <w:rStyle w:val="StyleUnderline"/>
        </w:rPr>
        <w:t xml:space="preserve"> final but also the initial </w:t>
      </w:r>
      <w:r w:rsidRPr="009521C3">
        <w:rPr>
          <w:rStyle w:val="StyleUnderline"/>
          <w:highlight w:val="cyan"/>
        </w:rPr>
        <w:t>say in defining statutory terms</w:t>
      </w:r>
      <w:r w:rsidRPr="009521C3">
        <w:rPr>
          <w:rStyle w:val="StyleUnderline"/>
        </w:rPr>
        <w:t xml:space="preserve"> that Congress authorizes agencies to implement</w:t>
      </w:r>
      <w:r w:rsidRPr="009521C3">
        <w:rPr>
          <w:sz w:val="14"/>
        </w:rPr>
        <w:t xml:space="preserve">. </w:t>
      </w:r>
      <w:r w:rsidRPr="009521C3">
        <w:rPr>
          <w:rStyle w:val="StyleUnderline"/>
          <w:highlight w:val="cyan"/>
        </w:rPr>
        <w:t>This</w:t>
      </w:r>
      <w:r w:rsidRPr="009521C3">
        <w:rPr>
          <w:sz w:val="14"/>
        </w:rPr>
        <w:t xml:space="preserve"> </w:t>
      </w:r>
      <w:r w:rsidRPr="009521C3">
        <w:rPr>
          <w:rStyle w:val="StyleUnderline"/>
        </w:rPr>
        <w:t xml:space="preserve">move </w:t>
      </w:r>
      <w:r w:rsidRPr="009521C3">
        <w:rPr>
          <w:rStyle w:val="StyleUnderline"/>
          <w:highlight w:val="cyan"/>
        </w:rPr>
        <w:t xml:space="preserve">threatens </w:t>
      </w:r>
      <w:r w:rsidRPr="009521C3">
        <w:rPr>
          <w:rStyle w:val="StyleUnderline"/>
        </w:rPr>
        <w:t xml:space="preserve">the traditional </w:t>
      </w:r>
      <w:r w:rsidRPr="009521C3">
        <w:rPr>
          <w:rStyle w:val="StyleUnderline"/>
          <w:highlight w:val="cyan"/>
        </w:rPr>
        <w:t xml:space="preserve">balance of </w:t>
      </w:r>
      <w:r w:rsidRPr="009521C3">
        <w:rPr>
          <w:rStyle w:val="StyleUnderline"/>
        </w:rPr>
        <w:t xml:space="preserve">interpretive </w:t>
      </w:r>
      <w:r w:rsidRPr="009521C3">
        <w:rPr>
          <w:rStyle w:val="StyleUnderline"/>
          <w:highlight w:val="cyan"/>
        </w:rPr>
        <w:t>power</w:t>
      </w:r>
      <w:r w:rsidRPr="009521C3">
        <w:rPr>
          <w:rStyle w:val="StyleUnderline"/>
        </w:rPr>
        <w:t xml:space="preserve"> </w:t>
      </w:r>
      <w:r w:rsidRPr="009521C3">
        <w:rPr>
          <w:sz w:val="14"/>
        </w:rPr>
        <w:t xml:space="preserve">between the judiciary and the administration, insinuating courts into a conversation between Congress and agencies. Second, </w:t>
      </w:r>
      <w:r w:rsidRPr="009521C3">
        <w:rPr>
          <w:rStyle w:val="StyleUnderline"/>
          <w:highlight w:val="cyan"/>
        </w:rPr>
        <w:t>the nondelegation doctrine</w:t>
      </w:r>
      <w:r w:rsidRPr="009521C3">
        <w:rPr>
          <w:rStyle w:val="StyleUnderline"/>
        </w:rPr>
        <w:t xml:space="preserve"> purports to limit Congress’s power to effectuate its laws</w:t>
      </w:r>
      <w:r w:rsidRPr="009521C3">
        <w:rPr>
          <w:sz w:val="14"/>
        </w:rPr>
        <w:t xml:space="preserve">. </w:t>
      </w:r>
      <w:r w:rsidRPr="009521C3">
        <w:rPr>
          <w:rStyle w:val="StyleUnderline"/>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9521C3">
        <w:rPr>
          <w:sz w:val="14"/>
        </w:rPr>
        <w:t xml:space="preserve">We also explain why </w:t>
      </w:r>
      <w:r w:rsidRPr="009521C3">
        <w:rPr>
          <w:rStyle w:val="StyleUnderline"/>
          <w:highlight w:val="cyan"/>
        </w:rPr>
        <w:t xml:space="preserve">these </w:t>
      </w:r>
      <w:r w:rsidRPr="009521C3">
        <w:rPr>
          <w:rStyle w:val="StyleUnderline"/>
        </w:rPr>
        <w:t xml:space="preserve">three doctrinal </w:t>
      </w:r>
      <w:r w:rsidRPr="009521C3">
        <w:rPr>
          <w:rStyle w:val="StyleUnderline"/>
          <w:highlight w:val="cyan"/>
        </w:rPr>
        <w:t>trends</w:t>
      </w:r>
      <w:r w:rsidRPr="009521C3">
        <w:rPr>
          <w:sz w:val="14"/>
        </w:rPr>
        <w:t>—which together limit agencies, Congress, and the interaction between the two—</w:t>
      </w:r>
      <w:r w:rsidRPr="009521C3">
        <w:rPr>
          <w:rStyle w:val="Emphasis"/>
          <w:highlight w:val="cyan"/>
        </w:rPr>
        <w:t xml:space="preserve">go along with unitary </w:t>
      </w:r>
      <w:r w:rsidRPr="009521C3">
        <w:rPr>
          <w:rStyle w:val="Emphasis"/>
        </w:rPr>
        <w:t xml:space="preserve">executive </w:t>
      </w:r>
      <w:r w:rsidRPr="009521C3">
        <w:rPr>
          <w:rStyle w:val="Emphasis"/>
          <w:highlight w:val="cyan"/>
        </w:rPr>
        <w:t>theory</w:t>
      </w:r>
      <w:r w:rsidRPr="009521C3">
        <w:rPr>
          <w:sz w:val="14"/>
        </w:rPr>
        <w:t xml:space="preserve">. It may seem puzzling that the same movement seeks to disempower the administration and to empower the President who heads it up. The puzzle is solved once we recognize that judicial </w:t>
      </w:r>
      <w:r w:rsidRPr="009521C3">
        <w:rPr>
          <w:rStyle w:val="StyleUnderline"/>
        </w:rPr>
        <w:t>populist decisions move power from those parts of government most responsive to pluralistic contestation</w:t>
      </w:r>
      <w:r w:rsidRPr="009521C3">
        <w:rPr>
          <w:sz w:val="14"/>
        </w:rPr>
        <w:t>—</w:t>
      </w:r>
      <w:r w:rsidRPr="009521C3">
        <w:rPr>
          <w:rStyle w:val="StyleUnderline"/>
        </w:rPr>
        <w:t>Congress and agencies</w:t>
      </w:r>
      <w:r w:rsidRPr="009521C3">
        <w:rPr>
          <w:sz w:val="14"/>
        </w:rPr>
        <w:t>—</w:t>
      </w:r>
      <w:r w:rsidRPr="009521C3">
        <w:rPr>
          <w:rStyle w:val="StyleUnderline"/>
        </w:rPr>
        <w:t>to those least subject to it</w:t>
      </w:r>
      <w:r w:rsidRPr="009521C3">
        <w:rPr>
          <w:sz w:val="14"/>
        </w:rPr>
        <w:t>—</w:t>
      </w:r>
      <w:r w:rsidRPr="009521C3">
        <w:rPr>
          <w:rStyle w:val="StyleUnderline"/>
        </w:rPr>
        <w:t>the President and the courts</w:t>
      </w:r>
      <w:r w:rsidRPr="009521C3">
        <w:rPr>
          <w:sz w:val="14"/>
        </w:rPr>
        <w:t xml:space="preserve">. </w:t>
      </w:r>
      <w:r w:rsidRPr="009521C3">
        <w:rPr>
          <w:rStyle w:val="Emphasis"/>
        </w:rPr>
        <w:t xml:space="preserve">These separate legal </w:t>
      </w:r>
      <w:r w:rsidRPr="009521C3">
        <w:rPr>
          <w:rStyle w:val="Emphasis"/>
          <w:highlight w:val="cyan"/>
        </w:rPr>
        <w:t xml:space="preserve">theories </w:t>
      </w:r>
      <w:r w:rsidRPr="009521C3">
        <w:rPr>
          <w:rStyle w:val="Emphasis"/>
        </w:rPr>
        <w:t xml:space="preserve">thus </w:t>
      </w:r>
      <w:r w:rsidRPr="009521C3">
        <w:rPr>
          <w:rStyle w:val="Emphasis"/>
          <w:highlight w:val="cyan"/>
        </w:rPr>
        <w:t>work together to undermine</w:t>
      </w:r>
      <w:r w:rsidRPr="009521C3">
        <w:rPr>
          <w:rStyle w:val="Emphasis"/>
        </w:rPr>
        <w:t xml:space="preserve"> more </w:t>
      </w:r>
      <w:proofErr w:type="spellStart"/>
      <w:r w:rsidRPr="009521C3">
        <w:rPr>
          <w:rStyle w:val="Emphasis"/>
        </w:rPr>
        <w:t>contestatory</w:t>
      </w:r>
      <w:proofErr w:type="spellEnd"/>
      <w:r w:rsidRPr="009521C3">
        <w:rPr>
          <w:rStyle w:val="Emphasis"/>
        </w:rPr>
        <w:t xml:space="preserve"> </w:t>
      </w:r>
      <w:r w:rsidRPr="009521C3">
        <w:rPr>
          <w:rStyle w:val="Emphasis"/>
          <w:highlight w:val="cyan"/>
        </w:rPr>
        <w:t>government institutions</w:t>
      </w:r>
      <w:r w:rsidRPr="009521C3">
        <w:rPr>
          <w:rStyle w:val="Emphasis"/>
        </w:rPr>
        <w:t xml:space="preserve"> </w:t>
      </w:r>
      <w:r w:rsidRPr="009521C3">
        <w:rPr>
          <w:rStyle w:val="Emphasis"/>
          <w:highlight w:val="cyan"/>
        </w:rPr>
        <w:t xml:space="preserve">and empower </w:t>
      </w:r>
      <w:r w:rsidRPr="009521C3">
        <w:rPr>
          <w:rStyle w:val="Emphasis"/>
        </w:rPr>
        <w:t xml:space="preserve">more </w:t>
      </w:r>
      <w:r w:rsidRPr="009521C3">
        <w:rPr>
          <w:rStyle w:val="Emphasis"/>
          <w:highlight w:val="cyan"/>
        </w:rPr>
        <w:t>unilateral ones</w:t>
      </w:r>
      <w:r w:rsidRPr="009521C3">
        <w:rPr>
          <w:rStyle w:val="Emphasis"/>
        </w:rPr>
        <w:t xml:space="preserve"> in their stead.</w:t>
      </w:r>
    </w:p>
    <w:p w14:paraId="1A2B3E8F" w14:textId="77777777" w:rsidR="00512FB3" w:rsidRPr="009521C3" w:rsidRDefault="00512FB3" w:rsidP="00512FB3">
      <w:pPr>
        <w:rPr>
          <w:sz w:val="14"/>
        </w:rPr>
      </w:pPr>
      <w:r w:rsidRPr="009521C3">
        <w:rPr>
          <w:sz w:val="14"/>
        </w:rPr>
        <w:t xml:space="preserve">The way </w:t>
      </w:r>
      <w:r w:rsidRPr="009521C3">
        <w:rPr>
          <w:rStyle w:val="StyleUnderline"/>
          <w:highlight w:val="cyan"/>
        </w:rPr>
        <w:t>these</w:t>
      </w:r>
      <w:r w:rsidRPr="009521C3">
        <w:rPr>
          <w:rStyle w:val="StyleUnderline"/>
        </w:rPr>
        <w:t xml:space="preserve"> doctrines</w:t>
      </w:r>
      <w:r w:rsidRPr="009521C3">
        <w:rPr>
          <w:sz w:val="14"/>
        </w:rPr>
        <w:t xml:space="preserve"> and their rhetoric move power from more </w:t>
      </w:r>
      <w:proofErr w:type="spellStart"/>
      <w:r w:rsidRPr="009521C3">
        <w:rPr>
          <w:sz w:val="14"/>
        </w:rPr>
        <w:t>contestatory</w:t>
      </w:r>
      <w:proofErr w:type="spellEnd"/>
      <w:r w:rsidRPr="009521C3">
        <w:rPr>
          <w:sz w:val="14"/>
        </w:rPr>
        <w:t xml:space="preserve"> to less </w:t>
      </w:r>
      <w:proofErr w:type="spellStart"/>
      <w:r w:rsidRPr="009521C3">
        <w:rPr>
          <w:sz w:val="14"/>
        </w:rPr>
        <w:t>contestatory</w:t>
      </w:r>
      <w:proofErr w:type="spellEnd"/>
      <w:r w:rsidRPr="009521C3">
        <w:rPr>
          <w:sz w:val="14"/>
        </w:rPr>
        <w:t xml:space="preserve"> parts of the government </w:t>
      </w:r>
      <w:r w:rsidRPr="009521C3">
        <w:rPr>
          <w:rStyle w:val="StyleUnderline"/>
          <w:highlight w:val="cyan"/>
        </w:rPr>
        <w:t>fits the populist mold</w:t>
      </w:r>
      <w:r w:rsidRPr="009521C3">
        <w:rPr>
          <w:sz w:val="14"/>
        </w:rPr>
        <w:t xml:space="preserve">. </w:t>
      </w:r>
      <w:r w:rsidRPr="009521C3">
        <w:rPr>
          <w:rStyle w:val="StyleUnderline"/>
          <w:highlight w:val="cyan"/>
        </w:rPr>
        <w:t xml:space="preserve">It </w:t>
      </w:r>
      <w:r w:rsidRPr="009521C3">
        <w:rPr>
          <w:rStyle w:val="StyleUnderline"/>
        </w:rPr>
        <w:t xml:space="preserve">also </w:t>
      </w:r>
      <w:r w:rsidRPr="009521C3">
        <w:rPr>
          <w:rStyle w:val="StyleUnderline"/>
          <w:highlight w:val="cyan"/>
        </w:rPr>
        <w:t>seems clearly at odds</w:t>
      </w:r>
      <w:r w:rsidRPr="009521C3">
        <w:rPr>
          <w:rStyle w:val="StyleUnderline"/>
        </w:rPr>
        <w:t xml:space="preserve"> </w:t>
      </w:r>
      <w:r w:rsidRPr="009521C3">
        <w:rPr>
          <w:rStyle w:val="StyleUnderline"/>
          <w:highlight w:val="cyan"/>
        </w:rPr>
        <w:t xml:space="preserve">with </w:t>
      </w:r>
      <w:r w:rsidRPr="009521C3">
        <w:rPr>
          <w:rStyle w:val="StyleUnderline"/>
        </w:rPr>
        <w:t xml:space="preserve">a conception of </w:t>
      </w:r>
      <w:r w:rsidRPr="009521C3">
        <w:rPr>
          <w:rStyle w:val="StyleUnderline"/>
          <w:highlight w:val="cyan"/>
        </w:rPr>
        <w:t>democracy</w:t>
      </w:r>
      <w:r w:rsidRPr="009521C3">
        <w:rPr>
          <w:rStyle w:val="StyleUnderline"/>
        </w:rPr>
        <w:t xml:space="preserve"> as fundamentally pluralistic</w:t>
      </w:r>
      <w:r w:rsidRPr="009521C3">
        <w:rPr>
          <w:sz w:val="14"/>
        </w:rPr>
        <w:t xml:space="preserve">—a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w:t>
      </w:r>
      <w:proofErr w:type="gramStart"/>
      <w:r w:rsidRPr="009521C3">
        <w:rPr>
          <w:sz w:val="14"/>
        </w:rPr>
        <w:t>beside,</w:t>
      </w:r>
      <w:proofErr w:type="gramEnd"/>
      <w:r w:rsidRPr="009521C3">
        <w:rPr>
          <w:sz w:val="14"/>
        </w:rPr>
        <w:t xml:space="preserv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CB3DFB7" w14:textId="111D7701" w:rsidR="00512FB3" w:rsidRPr="00512FB3" w:rsidRDefault="00512FB3" w:rsidP="00B00A10">
      <w:pPr>
        <w:rPr>
          <w:b/>
          <w:iCs/>
          <w:u w:val="single"/>
        </w:rPr>
      </w:pPr>
      <w:r w:rsidRPr="009521C3">
        <w:rPr>
          <w:rStyle w:val="StyleUnderline"/>
        </w:rPr>
        <w:t>To build these images of an apolitical legal necessity to limit government action, the movement draws on prescriptive theories of legal interpretation like textualism and originalism.</w:t>
      </w:r>
      <w:r w:rsidRPr="009521C3">
        <w:rPr>
          <w:sz w:val="14"/>
        </w:rPr>
        <w:t xml:space="preserve"> These theories give legal interpretations the gloss of inevitability, claiming to find eternal meanings in texts that are, by nature, subject to change as their surroundings develop. </w:t>
      </w:r>
      <w:r w:rsidRPr="009521C3">
        <w:rPr>
          <w:rStyle w:val="StyleUnderline"/>
        </w:rPr>
        <w:t>The movement rejects deliberation and contestation in favor of the alleged certainties and finality these theories offer</w:t>
      </w:r>
      <w:r w:rsidRPr="009521C3">
        <w:rPr>
          <w:sz w:val="14"/>
        </w:rPr>
        <w:t xml:space="preserve">. </w:t>
      </w:r>
      <w:r w:rsidRPr="009521C3">
        <w:rPr>
          <w:rStyle w:val="StyleUnderline"/>
        </w:rPr>
        <w:t xml:space="preserve">Constitutional teleology is thus used to rationalize a jurisprudence that undermines </w:t>
      </w:r>
      <w:proofErr w:type="spellStart"/>
      <w:r w:rsidRPr="009521C3">
        <w:rPr>
          <w:rStyle w:val="StyleUnderline"/>
        </w:rPr>
        <w:t>contestatory</w:t>
      </w:r>
      <w:proofErr w:type="spellEnd"/>
      <w:r w:rsidRPr="009521C3">
        <w:rPr>
          <w:rStyle w:val="StyleUnderline"/>
        </w:rPr>
        <w:t xml:space="preserve"> institutions </w:t>
      </w:r>
      <w:r w:rsidRPr="009521C3">
        <w:rPr>
          <w:rStyle w:val="StyleUnderline"/>
          <w:highlight w:val="cyan"/>
        </w:rPr>
        <w:t xml:space="preserve">and </w:t>
      </w:r>
      <w:r w:rsidRPr="009521C3">
        <w:rPr>
          <w:rStyle w:val="Emphasis"/>
          <w:highlight w:val="cyan"/>
        </w:rPr>
        <w:t>radically alters power relations</w:t>
      </w:r>
      <w:r w:rsidRPr="009521C3">
        <w:rPr>
          <w:sz w:val="14"/>
        </w:rPr>
        <w:t xml:space="preserve">, all the while disclaiming any participation in politics. </w:t>
      </w:r>
      <w:r w:rsidRPr="009521C3">
        <w:rPr>
          <w:rStyle w:val="Emphasis"/>
          <w:highlight w:val="cyan"/>
        </w:rPr>
        <w:t>This</w:t>
      </w:r>
      <w:r w:rsidRPr="009521C3">
        <w:rPr>
          <w:rStyle w:val="Emphasis"/>
        </w:rPr>
        <w:t xml:space="preserve"> jurisprudence </w:t>
      </w:r>
      <w:r w:rsidRPr="009521C3">
        <w:rPr>
          <w:rStyle w:val="Emphasis"/>
          <w:highlight w:val="cyan"/>
        </w:rPr>
        <w:t>supports a</w:t>
      </w:r>
      <w:r w:rsidRPr="009521C3">
        <w:rPr>
          <w:rStyle w:val="Emphasis"/>
        </w:rPr>
        <w:t xml:space="preserve"> </w:t>
      </w:r>
      <w:r w:rsidRPr="009521C3">
        <w:rPr>
          <w:rStyle w:val="Emphasis"/>
          <w:highlight w:val="cyan"/>
        </w:rPr>
        <w:t>populist</w:t>
      </w:r>
      <w:r w:rsidRPr="009521C3">
        <w:rPr>
          <w:rStyle w:val="Emphasis"/>
        </w:rPr>
        <w:t xml:space="preserve">, not a democratic, </w:t>
      </w:r>
      <w:r w:rsidRPr="009521C3">
        <w:rPr>
          <w:rStyle w:val="Emphasis"/>
          <w:highlight w:val="cyan"/>
        </w:rPr>
        <w:t xml:space="preserve">vision </w:t>
      </w:r>
      <w:r w:rsidRPr="009521C3">
        <w:rPr>
          <w:rStyle w:val="Emphasis"/>
        </w:rPr>
        <w:t>of government action</w:t>
      </w:r>
      <w:r w:rsidRPr="009521C3">
        <w:rPr>
          <w:sz w:val="14"/>
        </w:rPr>
        <w:t xml:space="preserve">. </w:t>
      </w:r>
      <w:r w:rsidRPr="009521C3">
        <w:rPr>
          <w:rStyle w:val="StyleUnderline"/>
        </w:rPr>
        <w:t xml:space="preserve">The Conclusion proposes some ways to instead support pluralism in our most </w:t>
      </w:r>
      <w:proofErr w:type="spellStart"/>
      <w:r w:rsidRPr="009521C3">
        <w:rPr>
          <w:rStyle w:val="StyleUnderline"/>
        </w:rPr>
        <w:t>contestatory</w:t>
      </w:r>
      <w:proofErr w:type="spellEnd"/>
      <w:r w:rsidRPr="009521C3">
        <w:rPr>
          <w:rStyle w:val="StyleUnderline"/>
        </w:rPr>
        <w:t xml:space="preserve"> government institution</w:t>
      </w:r>
      <w:r w:rsidRPr="009521C3">
        <w:rPr>
          <w:rStyle w:val="Emphasis"/>
        </w:rPr>
        <w:t>: the administrative state.</w:t>
      </w:r>
    </w:p>
    <w:p w14:paraId="573300C1" w14:textId="483F7A47" w:rsidR="004F05D7" w:rsidRPr="009521C3" w:rsidRDefault="004F05D7" w:rsidP="004F05D7">
      <w:pPr>
        <w:pStyle w:val="Heading4"/>
      </w:pPr>
      <w:r w:rsidRPr="009521C3">
        <w:t xml:space="preserve">Populism </w:t>
      </w:r>
      <w:r w:rsidR="00E56C32">
        <w:t xml:space="preserve">extremism </w:t>
      </w:r>
      <w:r>
        <w:t>decks</w:t>
      </w:r>
      <w:r w:rsidRPr="009521C3">
        <w:t xml:space="preserve"> effective government – prevents solving existential threats. </w:t>
      </w:r>
    </w:p>
    <w:p w14:paraId="5AB0E32C" w14:textId="77777777" w:rsidR="004F05D7" w:rsidRPr="009521C3" w:rsidRDefault="004F05D7" w:rsidP="004F05D7">
      <w:r w:rsidRPr="009521C3">
        <w:t xml:space="preserve">Christopher J. </w:t>
      </w:r>
      <w:r w:rsidRPr="00062B19">
        <w:rPr>
          <w:rStyle w:val="Style13ptBold"/>
        </w:rPr>
        <w:t>Coyne, 25</w:t>
      </w:r>
      <w:r w:rsidRPr="009521C3">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w:t>
      </w:r>
      <w:proofErr w:type="spellStart"/>
      <w:r w:rsidRPr="009521C3">
        <w:t>Andew</w:t>
      </w:r>
      <w:proofErr w:type="spellEnd"/>
      <w:r w:rsidRPr="009521C3">
        <w:t xml:space="preserve"> Leigh", Independent Institute, Spring 2025, </w:t>
      </w:r>
      <w:hyperlink r:id="rId6" w:history="1">
        <w:r w:rsidRPr="009521C3">
          <w:rPr>
            <w:rStyle w:val="Hyperlink"/>
          </w:rPr>
          <w:t>https://www.independent.org/tir/2025-spring/whats-the-worst-that-could-happen/</w:t>
        </w:r>
      </w:hyperlink>
      <w:r w:rsidRPr="009521C3">
        <w:t xml:space="preserve"> </w:t>
      </w:r>
      <w:proofErr w:type="spellStart"/>
      <w:r w:rsidRPr="009521C3">
        <w:t>lp</w:t>
      </w:r>
      <w:proofErr w:type="spellEnd"/>
      <w:r w:rsidRPr="009521C3">
        <w:t xml:space="preserve"> </w:t>
      </w:r>
    </w:p>
    <w:p w14:paraId="4F0800E0" w14:textId="77777777" w:rsidR="004F05D7" w:rsidRPr="009521C3" w:rsidRDefault="004F05D7" w:rsidP="004F05D7">
      <w:pPr>
        <w:rPr>
          <w:sz w:val="14"/>
        </w:rPr>
      </w:pPr>
      <w:r w:rsidRPr="009521C3">
        <w:rPr>
          <w:rStyle w:val="StyleUnderline"/>
        </w:rPr>
        <w:lastRenderedPageBreak/>
        <w:t>How can societies best deal with risks that are potentially catastrophic</w:t>
      </w:r>
      <w:r w:rsidRPr="009521C3">
        <w:rPr>
          <w:sz w:val="14"/>
        </w:rPr>
        <w:t xml:space="preserve">? Andrew Leigh, an Australian politician, seeks to answer this question by exploring what he believes are the </w:t>
      </w:r>
      <w:r w:rsidRPr="00526463">
        <w:rPr>
          <w:rStyle w:val="StyleUnderline"/>
          <w:highlight w:val="cyan"/>
        </w:rPr>
        <w:t xml:space="preserve">biggest </w:t>
      </w:r>
      <w:r w:rsidRPr="00526463">
        <w:rPr>
          <w:rStyle w:val="Emphasis"/>
          <w:highlight w:val="cyan"/>
        </w:rPr>
        <w:t>existential risks</w:t>
      </w:r>
      <w:r w:rsidRPr="009521C3">
        <w:rPr>
          <w:sz w:val="14"/>
        </w:rPr>
        <w:t xml:space="preserve"> </w:t>
      </w:r>
      <w:r w:rsidRPr="009521C3">
        <w:rPr>
          <w:rStyle w:val="StyleUnderline"/>
        </w:rPr>
        <w:t>facing humanity—</w:t>
      </w:r>
      <w:r w:rsidRPr="00526463">
        <w:rPr>
          <w:rStyle w:val="StyleUnderline"/>
          <w:highlight w:val="cyan"/>
        </w:rPr>
        <w:t>pandemics, climate</w:t>
      </w:r>
      <w:r w:rsidRPr="009521C3">
        <w:rPr>
          <w:rStyle w:val="StyleUnderline"/>
        </w:rPr>
        <w:t xml:space="preserve"> </w:t>
      </w:r>
      <w:r w:rsidRPr="00526463">
        <w:rPr>
          <w:rStyle w:val="StyleUnderline"/>
          <w:highlight w:val="cyan"/>
        </w:rPr>
        <w:t>change, nuclear weapons, and artificial intelligence</w:t>
      </w:r>
      <w:r w:rsidRPr="009521C3">
        <w:rPr>
          <w:sz w:val="14"/>
        </w:rPr>
        <w:t xml:space="preserve">. His argument is that private </w:t>
      </w:r>
      <w:r w:rsidRPr="009521C3">
        <w:rPr>
          <w:rStyle w:val="Emphasis"/>
        </w:rPr>
        <w:t>people tend to underestimate the odds of extreme events</w:t>
      </w:r>
      <w:r w:rsidRPr="009521C3">
        <w:rPr>
          <w:sz w:val="14"/>
        </w:rPr>
        <w:t xml:space="preserve">, </w:t>
      </w:r>
      <w:r w:rsidRPr="009521C3">
        <w:rPr>
          <w:rStyle w:val="StyleUnderline"/>
        </w:rPr>
        <w:t>especially those that may occur in the future, and their magnitude</w:t>
      </w:r>
      <w:r w:rsidRPr="009521C3">
        <w:rPr>
          <w:sz w:val="14"/>
        </w:rPr>
        <w:t xml:space="preserve">. </w:t>
      </w:r>
      <w:r w:rsidRPr="009521C3">
        <w:rPr>
          <w:rStyle w:val="StyleUnderline"/>
        </w:rPr>
        <w:t>Well-functioning governments</w:t>
      </w:r>
      <w:r w:rsidRPr="009521C3">
        <w:rPr>
          <w:sz w:val="14"/>
        </w:rPr>
        <w:t xml:space="preserve">, therefore, </w:t>
      </w:r>
      <w:r w:rsidRPr="009521C3">
        <w:rPr>
          <w:rStyle w:val="StyleUnderline"/>
        </w:rPr>
        <w:t>are necessary</w:t>
      </w:r>
      <w:r w:rsidRPr="009521C3">
        <w:rPr>
          <w:sz w:val="14"/>
        </w:rPr>
        <w:t xml:space="preserve"> to fill the gap through well-designed policies that take account of these risks both in the immediate term and in the long term. The rise of </w:t>
      </w:r>
      <w:r w:rsidRPr="00526463">
        <w:rPr>
          <w:rStyle w:val="StyleUnderline"/>
          <w:highlight w:val="cyan"/>
        </w:rPr>
        <w:t>populism</w:t>
      </w:r>
      <w:r w:rsidRPr="009521C3">
        <w:rPr>
          <w:rStyle w:val="StyleUnderline"/>
        </w:rPr>
        <w:t xml:space="preserve">, however, </w:t>
      </w:r>
      <w:r w:rsidRPr="00526463">
        <w:rPr>
          <w:rStyle w:val="StyleUnderline"/>
          <w:highlight w:val="cyan"/>
        </w:rPr>
        <w:t>threatens the effectiveness of government to</w:t>
      </w:r>
      <w:r w:rsidRPr="009521C3">
        <w:rPr>
          <w:rStyle w:val="StyleUnderline"/>
        </w:rPr>
        <w:t xml:space="preserve"> </w:t>
      </w:r>
      <w:r w:rsidRPr="00526463">
        <w:rPr>
          <w:rStyle w:val="StyleUnderline"/>
          <w:highlight w:val="cyan"/>
        </w:rPr>
        <w:t xml:space="preserve">respond </w:t>
      </w:r>
      <w:r w:rsidRPr="009521C3">
        <w:rPr>
          <w:rStyle w:val="StyleUnderline"/>
        </w:rPr>
        <w:t>to these threats while posing a direct threat to democracy</w:t>
      </w:r>
      <w:r w:rsidRPr="009521C3">
        <w:rPr>
          <w:sz w:val="14"/>
        </w:rPr>
        <w:t>.</w:t>
      </w:r>
    </w:p>
    <w:p w14:paraId="01166ED1" w14:textId="77777777" w:rsidR="004F05D7" w:rsidRPr="009521C3" w:rsidRDefault="004F05D7" w:rsidP="004F05D7">
      <w:pPr>
        <w:rPr>
          <w:sz w:val="14"/>
        </w:rPr>
      </w:pPr>
      <w:r w:rsidRPr="009521C3">
        <w:rPr>
          <w:sz w:val="14"/>
        </w:rPr>
        <w:t xml:space="preserve">Leigh begins by referencing the philosopher Toby Ord (The Precipice: Existential Risk and the Future of Humanity, Hachette Books, 2020) who estimates the </w:t>
      </w:r>
      <w:r w:rsidRPr="00526463">
        <w:rPr>
          <w:rStyle w:val="Emphasis"/>
          <w:highlight w:val="cyan"/>
        </w:rPr>
        <w:t xml:space="preserve">odds of </w:t>
      </w:r>
      <w:r w:rsidRPr="009521C3">
        <w:rPr>
          <w:rStyle w:val="Emphasis"/>
        </w:rPr>
        <w:t xml:space="preserve">human </w:t>
      </w:r>
      <w:r w:rsidRPr="00526463">
        <w:rPr>
          <w:rStyle w:val="Emphasis"/>
          <w:highlight w:val="cyan"/>
        </w:rPr>
        <w:t>extinction</w:t>
      </w:r>
      <w:r w:rsidRPr="009521C3">
        <w:rPr>
          <w:rStyle w:val="Emphasis"/>
        </w:rPr>
        <w:t xml:space="preserve"> over the next century at </w:t>
      </w:r>
      <w:r w:rsidRPr="00526463">
        <w:rPr>
          <w:rStyle w:val="Emphasis"/>
          <w:highlight w:val="cyan"/>
        </w:rPr>
        <w:t>one in six</w:t>
      </w:r>
      <w:r w:rsidRPr="009521C3">
        <w:rPr>
          <w:sz w:val="14"/>
        </w:rPr>
        <w:t xml:space="preserve">. He then dedicates a chapter to each of the four </w:t>
      </w:r>
      <w:proofErr w:type="gramStart"/>
      <w:r w:rsidRPr="009521C3">
        <w:rPr>
          <w:sz w:val="14"/>
        </w:rPr>
        <w:t>aforementioned risks</w:t>
      </w:r>
      <w:proofErr w:type="gramEnd"/>
      <w:r w:rsidRPr="009521C3">
        <w:rPr>
          <w:sz w:val="14"/>
        </w:rPr>
        <w:t>.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54A5E872" w14:textId="77777777" w:rsidR="004F05D7" w:rsidRPr="009521C3" w:rsidRDefault="004F05D7" w:rsidP="004F05D7">
      <w:pPr>
        <w:rPr>
          <w:rStyle w:val="Emphasis"/>
        </w:rPr>
      </w:pPr>
      <w:r w:rsidRPr="009521C3">
        <w:rPr>
          <w:sz w:val="14"/>
        </w:rPr>
        <w:t xml:space="preserve">In Leigh’s telling, </w:t>
      </w:r>
      <w:r w:rsidRPr="009521C3">
        <w:rPr>
          <w:rStyle w:val="StyleUnderline"/>
        </w:rPr>
        <w:t>populism threatens the ability of political institutions to address these existential risks. Populism frames “politics as a conflict between crooked elites and the pure mass of people</w:t>
      </w:r>
      <w:r w:rsidRPr="009521C3">
        <w:rPr>
          <w:sz w:val="14"/>
        </w:rPr>
        <w:t xml:space="preserve">” (p. 10). Leigh offers </w:t>
      </w:r>
      <w:r w:rsidRPr="009521C3">
        <w:rPr>
          <w:rStyle w:val="StyleUnderline"/>
        </w:rPr>
        <w:t>four reasons why populism poses a threat to addressing long-term risks</w:t>
      </w:r>
      <w:r w:rsidRPr="009521C3">
        <w:rPr>
          <w:sz w:val="14"/>
        </w:rPr>
        <w:t xml:space="preserve">. First, </w:t>
      </w:r>
      <w:r w:rsidRPr="00526463">
        <w:rPr>
          <w:rStyle w:val="StyleUnderline"/>
          <w:highlight w:val="cyan"/>
        </w:rPr>
        <w:t>populists are anti-intellectual</w:t>
      </w:r>
      <w:r w:rsidRPr="009521C3">
        <w:rPr>
          <w:rStyle w:val="StyleUnderline"/>
        </w:rPr>
        <w:t xml:space="preserve"> in that they are skeptical of experts, who are viewed as part of the elite. This means that populist leaders will tend to ignore the proposals and warnings of experts related to potentially catastrophic threats</w:t>
      </w:r>
      <w:r w:rsidRPr="009521C3">
        <w:rPr>
          <w:sz w:val="14"/>
        </w:rPr>
        <w:t xml:space="preserve">. Second, </w:t>
      </w:r>
      <w:r w:rsidRPr="009521C3">
        <w:rPr>
          <w:rStyle w:val="StyleUnderline"/>
        </w:rPr>
        <w:t xml:space="preserve">populists are </w:t>
      </w:r>
      <w:r w:rsidRPr="00526463">
        <w:rPr>
          <w:rStyle w:val="Emphasis"/>
          <w:highlight w:val="cyan"/>
        </w:rPr>
        <w:t>anti-institutional</w:t>
      </w:r>
      <w:r w:rsidRPr="009521C3">
        <w:rPr>
          <w:rStyle w:val="Emphasis"/>
        </w:rPr>
        <w:t>,</w:t>
      </w:r>
      <w:r w:rsidRPr="009521C3">
        <w:rPr>
          <w:rStyle w:val="StyleUnderline"/>
        </w:rPr>
        <w:t xml:space="preserve"> meaning they tend to be critical of organizations, such as government agencies and the media. This </w:t>
      </w:r>
      <w:r w:rsidRPr="00526463">
        <w:rPr>
          <w:rStyle w:val="StyleUnderline"/>
          <w:highlight w:val="cyan"/>
        </w:rPr>
        <w:t xml:space="preserve">limits </w:t>
      </w:r>
      <w:r w:rsidRPr="009521C3">
        <w:rPr>
          <w:rStyle w:val="StyleUnderline"/>
        </w:rPr>
        <w:t xml:space="preserve">the design and </w:t>
      </w:r>
      <w:r w:rsidRPr="00526463">
        <w:rPr>
          <w:rStyle w:val="StyleUnderline"/>
          <w:highlight w:val="cyan"/>
        </w:rPr>
        <w:t>implementation of</w:t>
      </w:r>
      <w:r w:rsidRPr="009521C3">
        <w:rPr>
          <w:rStyle w:val="StyleUnderline"/>
        </w:rPr>
        <w:t xml:space="preserve"> effective </w:t>
      </w:r>
      <w:r w:rsidRPr="00526463">
        <w:rPr>
          <w:rStyle w:val="StyleUnderline"/>
          <w:highlight w:val="cyan"/>
        </w:rPr>
        <w:t>policies</w:t>
      </w:r>
      <w:r w:rsidRPr="009521C3">
        <w:rPr>
          <w:rStyle w:val="StyleUnderline"/>
        </w:rPr>
        <w:t xml:space="preserve"> and the communication of accurate information to the public</w:t>
      </w:r>
      <w:r w:rsidRPr="009521C3">
        <w:rPr>
          <w:sz w:val="14"/>
        </w:rPr>
        <w:t xml:space="preserve">. Third, </w:t>
      </w:r>
      <w:r w:rsidRPr="009521C3">
        <w:rPr>
          <w:rStyle w:val="StyleUnderline"/>
        </w:rPr>
        <w:t xml:space="preserve">populists are </w:t>
      </w:r>
      <w:r w:rsidRPr="00526463">
        <w:rPr>
          <w:rStyle w:val="Emphasis"/>
          <w:highlight w:val="cyan"/>
        </w:rPr>
        <w:t>anti-international</w:t>
      </w:r>
      <w:r w:rsidRPr="00526463">
        <w:rPr>
          <w:rStyle w:val="StyleUnderline"/>
          <w:highlight w:val="cyan"/>
        </w:rPr>
        <w:t>,</w:t>
      </w:r>
      <w:r w:rsidRPr="009521C3">
        <w:rPr>
          <w:rStyle w:val="StyleUnderline"/>
        </w:rPr>
        <w:t xml:space="preserve"> meaning they are skeptical of immigrants, international trade and investment, and global international organizations</w:t>
      </w:r>
      <w:r w:rsidRPr="009521C3">
        <w:rPr>
          <w:sz w:val="14"/>
        </w:rPr>
        <w:t xml:space="preserve"> (e.g., the World Bank and the IMF). </w:t>
      </w:r>
      <w:r w:rsidRPr="00526463">
        <w:rPr>
          <w:rStyle w:val="StyleUnderline"/>
          <w:highlight w:val="cyan"/>
        </w:rPr>
        <w:t xml:space="preserve">This </w:t>
      </w:r>
      <w:r w:rsidRPr="009521C3">
        <w:rPr>
          <w:rStyle w:val="StyleUnderline"/>
        </w:rPr>
        <w:t xml:space="preserve">zero-sum framing </w:t>
      </w:r>
      <w:r w:rsidRPr="00526463">
        <w:rPr>
          <w:rStyle w:val="StyleUnderline"/>
          <w:highlight w:val="cyan"/>
        </w:rPr>
        <w:t xml:space="preserve">limits cooperation </w:t>
      </w:r>
      <w:r w:rsidRPr="009521C3">
        <w:rPr>
          <w:rStyle w:val="StyleUnderline"/>
        </w:rPr>
        <w:t>and coordination on policy to address risks while potentially generating tensions which increase the chances of threats becoming realities, as in the case of nuclear war</w:t>
      </w:r>
      <w:r w:rsidRPr="009521C3">
        <w:rPr>
          <w:sz w:val="14"/>
        </w:rPr>
        <w:t xml:space="preserve">. Finally, </w:t>
      </w:r>
      <w:r w:rsidRPr="00526463">
        <w:rPr>
          <w:rStyle w:val="Emphasis"/>
          <w:highlight w:val="cyan"/>
        </w:rPr>
        <w:t>populists benefit from disagreement and division</w:t>
      </w:r>
      <w:r w:rsidRPr="009521C3">
        <w:rPr>
          <w:rStyle w:val="StyleUnderline"/>
        </w:rPr>
        <w:t xml:space="preserve"> rather than cooperation and consensus. This politics of division makes it difficult to focus on long-term threats because of the priority of focusing on the immediate threat posed by “others</w:t>
      </w:r>
      <w:r w:rsidRPr="009521C3">
        <w:rPr>
          <w:sz w:val="14"/>
        </w:rPr>
        <w:t xml:space="preserve">.” Leigh warns that, under certain circumstances, </w:t>
      </w:r>
      <w:r w:rsidRPr="00526463">
        <w:rPr>
          <w:rStyle w:val="Emphasis"/>
          <w:highlight w:val="cyan"/>
        </w:rPr>
        <w:t>populism can result in the death of democracy</w:t>
      </w:r>
      <w:r w:rsidRPr="009521C3">
        <w:rPr>
          <w:rStyle w:val="Emphasis"/>
        </w:rPr>
        <w:t xml:space="preserve"> and the rise of totalitarianism.</w:t>
      </w:r>
    </w:p>
    <w:p w14:paraId="7BD330CF" w14:textId="500A5BD3" w:rsidR="004F05D7" w:rsidRPr="00E45C08" w:rsidRDefault="004F05D7" w:rsidP="004F05D7">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700460DE" w14:textId="77777777" w:rsidR="004F05D7" w:rsidRPr="00E45C08" w:rsidRDefault="004F05D7" w:rsidP="004F05D7">
      <w:r w:rsidRPr="00E45C08">
        <w:rPr>
          <w:rStyle w:val="Style13ptBold"/>
        </w:rPr>
        <w:t>Hymans 21</w:t>
      </w:r>
      <w:r w:rsidRPr="00E45C08">
        <w:t xml:space="preserve">, Associate Professor of International Relations at the University of Southern California. (Jacques E. C., 9/20, “Responses to Meier and </w:t>
      </w:r>
      <w:proofErr w:type="spellStart"/>
      <w:r w:rsidRPr="00E45C08">
        <w:t>Vieluf</w:t>
      </w:r>
      <w:proofErr w:type="spellEnd"/>
      <w:r w:rsidRPr="00E45C08">
        <w:t>”, The Nonproliferation Review, Vol 28, Issue 1/3, https://doi.org/10.1080/10736700.2022.2093512.)</w:t>
      </w:r>
    </w:p>
    <w:p w14:paraId="73052599" w14:textId="77777777" w:rsidR="004F05D7" w:rsidRPr="00E45C08" w:rsidRDefault="004F05D7" w:rsidP="004F05D7">
      <w:pPr>
        <w:rPr>
          <w:rStyle w:val="StyleUnderline"/>
        </w:rPr>
      </w:pPr>
      <w:r w:rsidRPr="00E45C08">
        <w:rPr>
          <w:sz w:val="16"/>
        </w:rPr>
        <w:t xml:space="preserve">Building on Meier and </w:t>
      </w:r>
      <w:proofErr w:type="spellStart"/>
      <w:r w:rsidRPr="00E45C08">
        <w:rPr>
          <w:sz w:val="16"/>
        </w:rPr>
        <w:t>Vieluf’s</w:t>
      </w:r>
      <w:proofErr w:type="spellEnd"/>
      <w:r w:rsidRPr="00E45C08">
        <w:rPr>
          <w:sz w:val="16"/>
        </w:rPr>
        <w:t xml:space="preserve">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27804FA7" w14:textId="77777777" w:rsidR="004F05D7" w:rsidRPr="00E45C08" w:rsidRDefault="004F05D7" w:rsidP="004F05D7">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w:t>
      </w:r>
      <w:proofErr w:type="spellStart"/>
      <w:r w:rsidRPr="00E45C08">
        <w:rPr>
          <w:sz w:val="16"/>
        </w:rPr>
        <w:t>Vieluf</w:t>
      </w:r>
      <w:proofErr w:type="spellEnd"/>
      <w:r w:rsidRPr="00E45C08">
        <w:rPr>
          <w:sz w:val="16"/>
        </w:rPr>
        <w:t xml:space="preserve"> suggest. Now I will also argue that </w:t>
      </w:r>
      <w:r w:rsidRPr="00E45C08">
        <w:rPr>
          <w:rStyle w:val="StyleUnderline"/>
        </w:rPr>
        <w:t>nuclear-armed populists are dangerous for even more reasons</w:t>
      </w:r>
      <w:r w:rsidRPr="00E45C08">
        <w:rPr>
          <w:sz w:val="16"/>
        </w:rPr>
        <w:t xml:space="preserve"> than Meier and </w:t>
      </w:r>
      <w:proofErr w:type="spellStart"/>
      <w:r w:rsidRPr="00E45C08">
        <w:rPr>
          <w:sz w:val="16"/>
        </w:rPr>
        <w:t>Vieluf</w:t>
      </w:r>
      <w:proofErr w:type="spellEnd"/>
      <w:r w:rsidRPr="00E45C08">
        <w:rPr>
          <w:sz w:val="16"/>
        </w:rPr>
        <w:t xml:space="preserve"> enumerate.</w:t>
      </w:r>
    </w:p>
    <w:p w14:paraId="007C70E5" w14:textId="77777777" w:rsidR="004F05D7" w:rsidRPr="00E45C08" w:rsidRDefault="004F05D7" w:rsidP="004F05D7">
      <w:pPr>
        <w:rPr>
          <w:rStyle w:val="StyleUnderline"/>
        </w:rPr>
      </w:pPr>
      <w:r w:rsidRPr="00E45C08">
        <w:rPr>
          <w:sz w:val="16"/>
        </w:rPr>
        <w:t xml:space="preserve">Meier and </w:t>
      </w:r>
      <w:proofErr w:type="spellStart"/>
      <w:r w:rsidRPr="00E45C08">
        <w:rPr>
          <w:sz w:val="16"/>
        </w:rPr>
        <w:t>Vieluf’s</w:t>
      </w:r>
      <w:proofErr w:type="spellEnd"/>
      <w:r w:rsidRPr="00E45C08">
        <w:rPr>
          <w:sz w:val="16"/>
        </w:rPr>
        <w:t xml:space="preserve"> article </w:t>
      </w:r>
      <w:proofErr w:type="gramStart"/>
      <w:r w:rsidRPr="00E45C08">
        <w:rPr>
          <w:sz w:val="16"/>
        </w:rPr>
        <w:t>does</w:t>
      </w:r>
      <w:proofErr w:type="gramEnd"/>
      <w:r w:rsidRPr="00E45C08">
        <w:rPr>
          <w:sz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526463">
        <w:rPr>
          <w:rStyle w:val="Emphasis"/>
          <w:highlight w:val="cyan"/>
        </w:rPr>
        <w:t>populism</w:t>
      </w:r>
      <w:r w:rsidRPr="00526463">
        <w:rPr>
          <w:rStyle w:val="StyleUnderline"/>
          <w:highlight w:val="cyan"/>
        </w:rPr>
        <w:t xml:space="preserve"> is </w:t>
      </w:r>
      <w:r w:rsidRPr="00526463">
        <w:rPr>
          <w:rStyle w:val="Emphasis"/>
          <w:highlight w:val="cyan"/>
        </w:rPr>
        <w:t>a gateway</w:t>
      </w:r>
      <w:r w:rsidRPr="00E45C08">
        <w:rPr>
          <w:rStyle w:val="StyleUnderline"/>
        </w:rPr>
        <w:t xml:space="preserve"> drug </w:t>
      </w:r>
      <w:r w:rsidRPr="00526463">
        <w:rPr>
          <w:rStyle w:val="Emphasis"/>
          <w:highlight w:val="cyan"/>
        </w:rPr>
        <w:t>to internal</w:t>
      </w:r>
      <w:r w:rsidRPr="00526463">
        <w:rPr>
          <w:rStyle w:val="StyleUnderline"/>
          <w:highlight w:val="cyan"/>
        </w:rPr>
        <w:t xml:space="preserve"> </w:t>
      </w:r>
      <w:r w:rsidRPr="00E45C08">
        <w:rPr>
          <w:rStyle w:val="StyleUnderline"/>
        </w:rPr>
        <w:t xml:space="preserve">political </w:t>
      </w:r>
      <w:r w:rsidRPr="00526463">
        <w:rPr>
          <w:rStyle w:val="Emphasis"/>
          <w:highlight w:val="cyan"/>
        </w:rPr>
        <w:t>violence</w:t>
      </w:r>
      <w:r w:rsidRPr="00526463">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526463">
        <w:rPr>
          <w:rStyle w:val="Emphasis"/>
          <w:highlight w:val="cyan"/>
        </w:rPr>
        <w:t>civil war</w:t>
      </w:r>
      <w:r w:rsidRPr="00E45C08">
        <w:rPr>
          <w:sz w:val="16"/>
        </w:rPr>
        <w:t xml:space="preserve">.12 And, perhaps </w:t>
      </w:r>
      <w:r w:rsidRPr="00E45C08">
        <w:rPr>
          <w:rStyle w:val="StyleUnderline"/>
        </w:rPr>
        <w:t xml:space="preserve">needless to say, </w:t>
      </w:r>
      <w:r w:rsidRPr="00526463">
        <w:rPr>
          <w:rStyle w:val="StyleUnderline"/>
          <w:highlight w:val="cyan"/>
        </w:rPr>
        <w:t>serious domestic upheaval in a nuclear power</w:t>
      </w:r>
      <w:r w:rsidRPr="00E45C08">
        <w:rPr>
          <w:rStyle w:val="StyleUnderline"/>
        </w:rPr>
        <w:t xml:space="preserve"> also </w:t>
      </w:r>
      <w:r w:rsidRPr="00526463">
        <w:rPr>
          <w:rStyle w:val="Emphasis"/>
          <w:highlight w:val="cyan"/>
        </w:rPr>
        <w:t>increases the likelihood of a nuclear incident</w:t>
      </w:r>
      <w:r w:rsidRPr="00E45C08">
        <w:rPr>
          <w:rStyle w:val="StyleUnderline"/>
        </w:rPr>
        <w:t xml:space="preserve"> of some kind. </w:t>
      </w:r>
    </w:p>
    <w:p w14:paraId="4103AFA6" w14:textId="77777777" w:rsidR="004F05D7" w:rsidRPr="00E45C08" w:rsidRDefault="004F05D7" w:rsidP="004F05D7">
      <w:pPr>
        <w:rPr>
          <w:rStyle w:val="StyleUnderline"/>
        </w:rPr>
      </w:pPr>
      <w:r w:rsidRPr="00E45C08">
        <w:rPr>
          <w:sz w:val="16"/>
        </w:rPr>
        <w:lastRenderedPageBreak/>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5763E75" w14:textId="77777777" w:rsidR="004F05D7" w:rsidRPr="00E45C08" w:rsidRDefault="004F05D7" w:rsidP="004F05D7">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w:t>
      </w:r>
      <w:proofErr w:type="spellStart"/>
      <w:r w:rsidRPr="00E45C08">
        <w:rPr>
          <w:sz w:val="16"/>
        </w:rPr>
        <w:t>Vieluf</w:t>
      </w:r>
      <w:proofErr w:type="spellEnd"/>
      <w:r w:rsidRPr="00E45C08">
        <w:rPr>
          <w:sz w:val="16"/>
        </w:rPr>
        <w:t xml:space="preserve">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526463">
        <w:rPr>
          <w:rStyle w:val="StyleUnderline"/>
          <w:highlight w:val="cyan"/>
        </w:rPr>
        <w:t xml:space="preserve">We need to consider </w:t>
      </w:r>
      <w:r w:rsidRPr="00526463">
        <w:rPr>
          <w:rStyle w:val="Emphasis"/>
          <w:highlight w:val="cyan"/>
        </w:rPr>
        <w:t>worst-case scenarios.</w:t>
      </w:r>
    </w:p>
    <w:p w14:paraId="6446FAEC" w14:textId="77777777" w:rsidR="004F05D7" w:rsidRPr="00E45C08" w:rsidRDefault="004F05D7" w:rsidP="004F05D7">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w:t>
      </w:r>
      <w:proofErr w:type="spellStart"/>
      <w:r w:rsidRPr="00E45C08">
        <w:rPr>
          <w:sz w:val="16"/>
        </w:rPr>
        <w:t>Atomwaffen</w:t>
      </w:r>
      <w:proofErr w:type="spellEnd"/>
      <w:r w:rsidRPr="00E45C08">
        <w:rPr>
          <w:sz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E45C08">
        <w:rPr>
          <w:sz w:val="16"/>
        </w:rPr>
        <w:t>Atomwaffen</w:t>
      </w:r>
      <w:proofErr w:type="spellEnd"/>
      <w:r w:rsidRPr="00E45C08">
        <w:rPr>
          <w:sz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12152992" w14:textId="77777777" w:rsidR="004F05D7" w:rsidRPr="00E45C08" w:rsidRDefault="004F05D7" w:rsidP="004F05D7">
      <w:pPr>
        <w:rPr>
          <w:rStyle w:val="StyleUnderline"/>
        </w:rPr>
      </w:pPr>
      <w:r w:rsidRPr="00E45C08">
        <w:rPr>
          <w:sz w:val="16"/>
        </w:rPr>
        <w:t xml:space="preserve">The </w:t>
      </w:r>
      <w:r w:rsidRPr="00E45C08">
        <w:rPr>
          <w:rStyle w:val="StyleUnderline"/>
        </w:rPr>
        <w:t xml:space="preserve">domestic </w:t>
      </w:r>
      <w:r w:rsidRPr="00526463">
        <w:rPr>
          <w:rStyle w:val="StyleUnderline"/>
          <w:highlight w:val="cyan"/>
        </w:rPr>
        <w:t xml:space="preserve">divisions </w:t>
      </w:r>
      <w:r w:rsidRPr="00E45C08">
        <w:rPr>
          <w:rStyle w:val="StyleUnderline"/>
        </w:rPr>
        <w:t>fomented by populists</w:t>
      </w:r>
      <w:r w:rsidRPr="00E45C08">
        <w:rPr>
          <w:sz w:val="16"/>
        </w:rPr>
        <w:t xml:space="preserve"> </w:t>
      </w:r>
      <w:r w:rsidRPr="00526463">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526463">
        <w:rPr>
          <w:rStyle w:val="StyleUnderline"/>
          <w:highlight w:val="cyan"/>
        </w:rPr>
        <w:t xml:space="preserve">civil war to </w:t>
      </w:r>
      <w:r w:rsidRPr="00526463">
        <w:rPr>
          <w:rStyle w:val="Emphasis"/>
          <w:highlight w:val="cyan"/>
        </w:rPr>
        <w:t xml:space="preserve">increase deterrence instability and </w:t>
      </w:r>
      <w:r w:rsidRPr="00E45C08">
        <w:rPr>
          <w:sz w:val="16"/>
        </w:rPr>
        <w:t xml:space="preserve">the </w:t>
      </w:r>
      <w:r w:rsidRPr="00526463">
        <w:rPr>
          <w:rStyle w:val="Emphasis"/>
          <w:highlight w:val="cyan"/>
        </w:rPr>
        <w:t>chances of</w:t>
      </w:r>
      <w:r w:rsidRPr="00526463">
        <w:rPr>
          <w:rStyle w:val="StyleUnderline"/>
          <w:highlight w:val="cyan"/>
        </w:rPr>
        <w:t xml:space="preserve"> a </w:t>
      </w:r>
      <w:r w:rsidRPr="00526463">
        <w:rPr>
          <w:rStyle w:val="Emphasis"/>
          <w:highlight w:val="cyan"/>
        </w:rPr>
        <w:t>nuclear incident</w:t>
      </w:r>
      <w:r w:rsidRPr="00E45C08">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E45C08">
        <w:rPr>
          <w:sz w:val="16"/>
        </w:rPr>
        <w:t>Vieluf’s</w:t>
      </w:r>
      <w:proofErr w:type="spellEnd"/>
      <w:r w:rsidRPr="00E45C08">
        <w:rPr>
          <w:sz w:val="16"/>
        </w:rPr>
        <w:t xml:space="preserve"> core idea.</w:t>
      </w:r>
    </w:p>
    <w:p w14:paraId="50E886DA" w14:textId="77777777" w:rsidR="004F05D7" w:rsidRPr="00E45C08" w:rsidRDefault="004F05D7" w:rsidP="004F05D7">
      <w:pPr>
        <w:rPr>
          <w:rStyle w:val="StyleUnderline"/>
        </w:rPr>
      </w:pPr>
      <w:r w:rsidRPr="00E45C08">
        <w:rPr>
          <w:rStyle w:val="StyleUnderline"/>
        </w:rPr>
        <w:t xml:space="preserve">Hypothesis 1. </w:t>
      </w:r>
      <w:r w:rsidRPr="00526463">
        <w:rPr>
          <w:rStyle w:val="StyleUnderline"/>
          <w:highlight w:val="cyan"/>
        </w:rPr>
        <w:t>Populists are</w:t>
      </w:r>
      <w:r w:rsidRPr="00E45C08">
        <w:rPr>
          <w:rStyle w:val="StyleUnderline"/>
        </w:rPr>
        <w:t xml:space="preserve"> likely to be </w:t>
      </w:r>
      <w:r w:rsidRPr="00526463">
        <w:rPr>
          <w:rStyle w:val="Emphasis"/>
          <w:highlight w:val="cyan"/>
        </w:rPr>
        <w:t xml:space="preserve">insensitive to </w:t>
      </w:r>
      <w:r w:rsidRPr="00E45C08">
        <w:rPr>
          <w:rStyle w:val="Emphasis"/>
        </w:rPr>
        <w:t xml:space="preserve">nuclear </w:t>
      </w:r>
      <w:r w:rsidRPr="00526463">
        <w:rPr>
          <w:rStyle w:val="Emphasis"/>
          <w:highlight w:val="cyan"/>
        </w:rPr>
        <w:t>threats</w:t>
      </w:r>
      <w:r w:rsidRPr="00E45C08">
        <w:rPr>
          <w:sz w:val="16"/>
        </w:rPr>
        <w:t xml:space="preserve"> to the political strongholds of their domestic opponents. Meier and </w:t>
      </w:r>
      <w:proofErr w:type="spellStart"/>
      <w:r w:rsidRPr="00E45C08">
        <w:rPr>
          <w:sz w:val="16"/>
        </w:rPr>
        <w:t>Vieluf</w:t>
      </w:r>
      <w:proofErr w:type="spellEnd"/>
      <w:r w:rsidRPr="00E45C08">
        <w:rPr>
          <w:sz w:val="16"/>
        </w:rPr>
        <w:t xml:space="preserve"> observe that </w:t>
      </w:r>
      <w:r w:rsidRPr="00526463">
        <w:rPr>
          <w:rStyle w:val="StyleUnderline"/>
          <w:highlight w:val="cyan"/>
        </w:rPr>
        <w:t xml:space="preserve">the </w:t>
      </w:r>
      <w:r w:rsidRPr="00526463">
        <w:rPr>
          <w:rStyle w:val="Emphasis"/>
          <w:highlight w:val="cyan"/>
        </w:rPr>
        <w:t>credibility</w:t>
      </w:r>
      <w:r w:rsidRPr="00526463">
        <w:rPr>
          <w:rStyle w:val="StyleUnderline"/>
          <w:highlight w:val="cyan"/>
        </w:rPr>
        <w:t xml:space="preserve"> of US </w:t>
      </w:r>
      <w:proofErr w:type="gramStart"/>
      <w:r w:rsidRPr="00E45C08">
        <w:rPr>
          <w:rStyle w:val="StyleUnderline"/>
        </w:rPr>
        <w:t>extended-deterrence</w:t>
      </w:r>
      <w:proofErr w:type="gramEnd"/>
      <w:r w:rsidRPr="00E45C08">
        <w:rPr>
          <w:rStyle w:val="StyleUnderline"/>
        </w:rPr>
        <w:t xml:space="preserve"> promises to</w:t>
      </w:r>
      <w:r w:rsidRPr="00E45C08">
        <w:rPr>
          <w:sz w:val="16"/>
        </w:rPr>
        <w:t xml:space="preserve"> America’s </w:t>
      </w:r>
      <w:r w:rsidRPr="00E45C08">
        <w:rPr>
          <w:rStyle w:val="StyleUnderline"/>
        </w:rPr>
        <w:t xml:space="preserve">allies </w:t>
      </w:r>
      <w:r w:rsidRPr="00526463">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526463">
        <w:rPr>
          <w:rStyle w:val="StyleUnderline"/>
          <w:highlight w:val="cyan"/>
        </w:rPr>
        <w:t xml:space="preserve">The </w:t>
      </w:r>
      <w:r w:rsidRPr="00E45C08">
        <w:rPr>
          <w:rStyle w:val="StyleUnderline"/>
        </w:rPr>
        <w:t xml:space="preserve">new </w:t>
      </w:r>
      <w:r w:rsidRPr="00526463">
        <w:rPr>
          <w:rStyle w:val="StyleUnderline"/>
          <w:highlight w:val="cyan"/>
        </w:rPr>
        <w:t>problem</w:t>
      </w:r>
      <w:r w:rsidRPr="00E45C08">
        <w:rPr>
          <w:rStyle w:val="StyleUnderline"/>
        </w:rPr>
        <w:t xml:space="preserve"> that </w:t>
      </w:r>
      <w:r w:rsidRPr="00526463">
        <w:rPr>
          <w:rStyle w:val="StyleUnderline"/>
          <w:highlight w:val="cyan"/>
        </w:rPr>
        <w:t xml:space="preserve">populism creates is </w:t>
      </w:r>
      <w:r w:rsidRPr="00E45C08">
        <w:rPr>
          <w:rStyle w:val="StyleUnderline"/>
        </w:rPr>
        <w:t>that</w:t>
      </w:r>
      <w:r w:rsidRPr="00E45C08">
        <w:rPr>
          <w:sz w:val="16"/>
        </w:rPr>
        <w:t xml:space="preserve"> even </w:t>
      </w:r>
      <w:r w:rsidRPr="00526463">
        <w:rPr>
          <w:rStyle w:val="Emphasis"/>
          <w:highlight w:val="cyan"/>
        </w:rPr>
        <w:t xml:space="preserve">homeland deterrence starts </w:t>
      </w:r>
      <w:r w:rsidRPr="00E45C08">
        <w:rPr>
          <w:rStyle w:val="Emphasis"/>
        </w:rPr>
        <w:t xml:space="preserve">to </w:t>
      </w:r>
      <w:r w:rsidRPr="00526463">
        <w:rPr>
          <w:rStyle w:val="Emphasis"/>
          <w:highlight w:val="cyan"/>
        </w:rPr>
        <w:t>suffer</w:t>
      </w:r>
      <w:r w:rsidRPr="00526463">
        <w:rPr>
          <w:rStyle w:val="StyleUnderline"/>
          <w:highlight w:val="cyan"/>
        </w:rPr>
        <w:t xml:space="preserve"> from</w:t>
      </w:r>
      <w:r w:rsidRPr="00E45C08">
        <w:rPr>
          <w:rStyle w:val="StyleUnderline"/>
        </w:rPr>
        <w:t xml:space="preserve"> the same </w:t>
      </w:r>
      <w:r w:rsidRPr="00526463">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 xml:space="preserve">we now also </w:t>
      </w:r>
      <w:proofErr w:type="gramStart"/>
      <w:r w:rsidRPr="00E45C08">
        <w:rPr>
          <w:rStyle w:val="StyleUnderline"/>
        </w:rPr>
        <w:t>have to</w:t>
      </w:r>
      <w:proofErr w:type="gramEnd"/>
      <w:r w:rsidRPr="00E45C08">
        <w:rPr>
          <w:rStyle w:val="StyleUnderline"/>
        </w:rPr>
        <w:t xml:space="preserve">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038A379C" w14:textId="77777777" w:rsidR="004F05D7" w:rsidRPr="00E45C08" w:rsidRDefault="004F05D7" w:rsidP="004F05D7">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 xml:space="preserve">.21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E45C08">
        <w:rPr>
          <w:sz w:val="16"/>
        </w:rPr>
        <w:t>in an attempt to</w:t>
      </w:r>
      <w:proofErr w:type="gramEnd"/>
      <w:r w:rsidRPr="00E45C08">
        <w:rPr>
          <w:sz w:val="16"/>
        </w:rPr>
        <w:t xml:space="preserve"> starve it of federal dollars be greatly concerned by a credible threat of a North Korean strike against it? 23 Probably—but is “probably” a good enough answer for homeland deterrence credibility?</w:t>
      </w:r>
    </w:p>
    <w:p w14:paraId="68840A0D" w14:textId="77777777" w:rsidR="004F05D7" w:rsidRPr="00E45C08" w:rsidRDefault="004F05D7" w:rsidP="004F05D7">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526463">
        <w:rPr>
          <w:rStyle w:val="StyleUnderline"/>
          <w:highlight w:val="cyan"/>
        </w:rPr>
        <w:t>a populist president would love to see</w:t>
      </w:r>
      <w:r w:rsidRPr="00E45C08">
        <w:rPr>
          <w:rStyle w:val="StyleUnderline"/>
        </w:rPr>
        <w:t xml:space="preserve"> his </w:t>
      </w:r>
      <w:r w:rsidRPr="00526463">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2C827F46" w14:textId="77777777" w:rsidR="004F05D7" w:rsidRPr="00E45C08" w:rsidRDefault="004F05D7" w:rsidP="004F05D7">
      <w:pPr>
        <w:rPr>
          <w:rStyle w:val="StyleUnderline"/>
        </w:rPr>
      </w:pPr>
      <w:r w:rsidRPr="00E45C08">
        <w:rPr>
          <w:rStyle w:val="StyleUnderline"/>
        </w:rPr>
        <w:lastRenderedPageBreak/>
        <w:t>Populists</w:t>
      </w:r>
      <w:r w:rsidRPr="00E45C08">
        <w:rPr>
          <w:sz w:val="16"/>
        </w:rPr>
        <w:t xml:space="preserve"> in power </w:t>
      </w:r>
      <w:r w:rsidRPr="00526463">
        <w:rPr>
          <w:rStyle w:val="StyleUnderline"/>
          <w:highlight w:val="cyan"/>
        </w:rPr>
        <w:t>may</w:t>
      </w:r>
      <w:r w:rsidRPr="00E45C08">
        <w:rPr>
          <w:sz w:val="16"/>
        </w:rPr>
        <w:t xml:space="preserve"> even </w:t>
      </w:r>
      <w:r w:rsidRPr="00526463">
        <w:rPr>
          <w:rStyle w:val="StyleUnderline"/>
          <w:highlight w:val="cyan"/>
        </w:rPr>
        <w:t xml:space="preserve">be </w:t>
      </w:r>
      <w:r w:rsidRPr="00526463">
        <w:rPr>
          <w:rStyle w:val="Emphasis"/>
          <w:highlight w:val="cyan"/>
        </w:rPr>
        <w:t>slow to</w:t>
      </w:r>
      <w:r w:rsidRPr="00526463">
        <w:rPr>
          <w:sz w:val="16"/>
          <w:highlight w:val="cyan"/>
        </w:rPr>
        <w:t xml:space="preserve"> </w:t>
      </w:r>
      <w:r w:rsidRPr="00526463">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B88BF07" w14:textId="7CBEAF87" w:rsidR="00264C16" w:rsidRPr="002E0620" w:rsidRDefault="004F05D7" w:rsidP="00546309">
      <w:pPr>
        <w:rPr>
          <w:sz w:val="16"/>
        </w:rPr>
      </w:pPr>
      <w:r w:rsidRPr="00E45C08">
        <w:rPr>
          <w:rStyle w:val="StyleUnderline"/>
        </w:rPr>
        <w:t xml:space="preserve">Hypothesis 2. </w:t>
      </w:r>
      <w:r w:rsidRPr="00526463">
        <w:rPr>
          <w:rStyle w:val="StyleUnderline"/>
          <w:highlight w:val="cyan"/>
        </w:rPr>
        <w:t>Populists</w:t>
      </w:r>
      <w:r w:rsidRPr="00E45C08">
        <w:rPr>
          <w:rStyle w:val="StyleUnderline"/>
        </w:rPr>
        <w:t xml:space="preserve"> are likely to </w:t>
      </w:r>
      <w:r w:rsidRPr="00526463">
        <w:rPr>
          <w:rStyle w:val="Emphasis"/>
          <w:highlight w:val="cyan"/>
        </w:rPr>
        <w:t>exploit</w:t>
      </w:r>
      <w:r w:rsidRPr="00E45C08">
        <w:rPr>
          <w:rStyle w:val="StyleUnderline"/>
        </w:rPr>
        <w:t xml:space="preserve"> their </w:t>
      </w:r>
      <w:r w:rsidRPr="00526463">
        <w:rPr>
          <w:rStyle w:val="Emphasis"/>
          <w:highlight w:val="cyan"/>
        </w:rPr>
        <w:t>control</w:t>
      </w:r>
      <w:r w:rsidRPr="00526463">
        <w:rPr>
          <w:rStyle w:val="StyleUnderline"/>
          <w:highlight w:val="cyan"/>
        </w:rPr>
        <w:t xml:space="preserve"> over</w:t>
      </w:r>
      <w:r w:rsidRPr="00E45C08">
        <w:rPr>
          <w:sz w:val="16"/>
        </w:rPr>
        <w:t xml:space="preserve"> homeland </w:t>
      </w:r>
      <w:r w:rsidRPr="00526463">
        <w:rPr>
          <w:rStyle w:val="StyleUnderline"/>
          <w:highlight w:val="cyan"/>
        </w:rPr>
        <w:t>deterrence</w:t>
      </w:r>
      <w:r w:rsidRPr="00526463">
        <w:rPr>
          <w:sz w:val="16"/>
          <w:highlight w:val="cyan"/>
        </w:rPr>
        <w:t xml:space="preserve"> </w:t>
      </w:r>
      <w:r w:rsidRPr="00526463">
        <w:rPr>
          <w:rStyle w:val="StyleUnderline"/>
          <w:highlight w:val="cyan"/>
        </w:rPr>
        <w:t xml:space="preserve">to </w:t>
      </w:r>
      <w:r w:rsidRPr="00526463">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526463">
        <w:rPr>
          <w:rStyle w:val="StyleUnderline"/>
          <w:highlight w:val="cyan"/>
        </w:rPr>
        <w:t>and</w:t>
      </w:r>
      <w:r w:rsidRPr="00E45C08">
        <w:rPr>
          <w:rStyle w:val="StyleUnderline"/>
        </w:rPr>
        <w:t xml:space="preserve"> populist rulers</w:t>
      </w:r>
      <w:r w:rsidRPr="00E45C08">
        <w:rPr>
          <w:sz w:val="16"/>
        </w:rPr>
        <w:t xml:space="preserve"> notably </w:t>
      </w:r>
      <w:r w:rsidRPr="00526463">
        <w:rPr>
          <w:rStyle w:val="Emphasis"/>
          <w:highlight w:val="cyan"/>
        </w:rPr>
        <w:t>exploit crises</w:t>
      </w:r>
      <w:r w:rsidRPr="00526463">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526463">
        <w:rPr>
          <w:rStyle w:val="StyleUnderline"/>
          <w:highlight w:val="cyan"/>
        </w:rPr>
        <w:t>a populist in full command</w:t>
      </w:r>
      <w:r w:rsidRPr="00E45C08">
        <w:rPr>
          <w:rStyle w:val="StyleUnderline"/>
        </w:rPr>
        <w:t xml:space="preserve"> of the nuclear and defense establishment </w:t>
      </w:r>
      <w:r w:rsidRPr="00526463">
        <w:rPr>
          <w:rStyle w:val="StyleUnderline"/>
          <w:highlight w:val="cyan"/>
        </w:rPr>
        <w:t>would</w:t>
      </w:r>
      <w:r w:rsidRPr="00E45C08">
        <w:rPr>
          <w:rStyle w:val="StyleUnderline"/>
        </w:rPr>
        <w:t xml:space="preserve"> similarly </w:t>
      </w:r>
      <w:r w:rsidRPr="00526463">
        <w:rPr>
          <w:rStyle w:val="Emphasis"/>
          <w:highlight w:val="cyan"/>
        </w:rPr>
        <w:t>take advantage of</w:t>
      </w:r>
      <w:r w:rsidRPr="00526463">
        <w:rPr>
          <w:rStyle w:val="StyleUnderline"/>
          <w:highlight w:val="cyan"/>
        </w:rPr>
        <w:t xml:space="preserve"> a nuclear </w:t>
      </w:r>
      <w:r w:rsidRPr="00526463">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106C82D3" w14:textId="0F0B3CFB" w:rsidR="00F32D6E" w:rsidRDefault="00F32D6E" w:rsidP="00F32D6E">
      <w:pPr>
        <w:pStyle w:val="Heading3"/>
      </w:pPr>
      <w:r>
        <w:lastRenderedPageBreak/>
        <w:t>Advantage</w:t>
      </w:r>
      <w:r w:rsidR="00A43503">
        <w:t xml:space="preserve"> 2</w:t>
      </w:r>
      <w:r w:rsidR="00DA0C35">
        <w:t xml:space="preserve">: </w:t>
      </w:r>
      <w:r w:rsidR="00E1678F">
        <w:t>Corporations</w:t>
      </w:r>
    </w:p>
    <w:p w14:paraId="0B5D6583" w14:textId="753800EF" w:rsidR="00264C16" w:rsidRDefault="00264C16" w:rsidP="00264C16">
      <w:pPr>
        <w:pStyle w:val="Heading4"/>
      </w:pPr>
      <w:r>
        <w:t xml:space="preserve">Corporations coordinate attacks against </w:t>
      </w:r>
      <w:r w:rsidR="00FC5C8D">
        <w:t xml:space="preserve">organized </w:t>
      </w:r>
      <w:r>
        <w:t>labor. Union busting reached historical highs</w:t>
      </w:r>
    </w:p>
    <w:p w14:paraId="190C1966" w14:textId="77777777" w:rsidR="00264C16" w:rsidRPr="00A54E4D" w:rsidRDefault="00264C16" w:rsidP="00264C16">
      <w:r w:rsidRPr="00A54E4D">
        <w:rPr>
          <w:b/>
          <w:bCs/>
          <w:sz w:val="26"/>
          <w:szCs w:val="26"/>
        </w:rPr>
        <w:t>Logan 25</w:t>
      </w:r>
      <w:r>
        <w:t xml:space="preserve"> </w:t>
      </w:r>
      <w:r w:rsidRPr="00A54E4D">
        <w:rPr>
          <w:sz w:val="16"/>
          <w:szCs w:val="16"/>
        </w:rPr>
        <w:t xml:space="preserve">(John Logan, Ph.D., U.S. labor history, University of California, Davis, is an expert on the anti-union industry and anti-union legislation in the U.S., and comparative labor issues, particularly how multinational companies treat employees and unions differently in the U.S. compared to European countries. “Corporate union busting in plain sight,” </w:t>
      </w:r>
      <w:r w:rsidRPr="00A54E4D">
        <w:rPr>
          <w:i/>
          <w:iCs/>
          <w:sz w:val="16"/>
          <w:szCs w:val="16"/>
        </w:rPr>
        <w:t xml:space="preserve">Economic Policy Institute, </w:t>
      </w:r>
      <w:r w:rsidRPr="00A54E4D">
        <w:rPr>
          <w:sz w:val="16"/>
          <w:szCs w:val="16"/>
        </w:rPr>
        <w:t>01/28/2025, https://www.epi.org/publication/corporate-union-busting/) CT</w:t>
      </w:r>
    </w:p>
    <w:p w14:paraId="00372A7C" w14:textId="77777777" w:rsidR="00264C16" w:rsidRDefault="00264C16" w:rsidP="00264C16">
      <w:r w:rsidRPr="00A54E4D">
        <w:rPr>
          <w:sz w:val="16"/>
          <w:szCs w:val="16"/>
        </w:rPr>
        <w:t>Labor activism in the United States has had a remarkable resurgence over the last three years (NLRB 2022; Combs 2023). In the past few years,</w:t>
      </w:r>
      <w:r>
        <w:t xml:space="preserve"> </w:t>
      </w:r>
      <w:r w:rsidRPr="00A54E4D">
        <w:rPr>
          <w:rStyle w:val="Emphasis"/>
        </w:rPr>
        <w:t>workers mounted successful organizing campaigns at a wide range of companies, including Amazon, Starbucks, Trader Joe’s</w:t>
      </w:r>
      <w:r w:rsidRPr="00A54E4D">
        <w:rPr>
          <w:rStyle w:val="StyleUnderline"/>
        </w:rPr>
        <w:t xml:space="preserve">, </w:t>
      </w:r>
      <w:r w:rsidRPr="00A54E4D">
        <w:rPr>
          <w:sz w:val="16"/>
          <w:szCs w:val="16"/>
        </w:rPr>
        <w:t>Apple, Barnes and Noble, Ben &amp; Jerry’s, Chipotle, REI, and Volkswagen. Moreover, according to Gallup polls,</w:t>
      </w:r>
      <w:r w:rsidRPr="00A54E4D">
        <w:rPr>
          <w:rStyle w:val="StyleUnderline"/>
        </w:rPr>
        <w:t xml:space="preserve"> 70% of the U.S. public—and almost </w:t>
      </w:r>
      <w:r w:rsidRPr="000A0F48">
        <w:rPr>
          <w:rStyle w:val="StyleUnderline"/>
          <w:highlight w:val="cyan"/>
        </w:rPr>
        <w:t>90% of young workers—approve of unions</w:t>
      </w:r>
      <w:r w:rsidRPr="00A54E4D">
        <w:rPr>
          <w:rStyle w:val="StyleUnderline"/>
        </w:rPr>
        <w:t xml:space="preserve">, a figure not seen since the mid-1960s (Saad 2023). Even more remarkable, </w:t>
      </w:r>
      <w:r w:rsidRPr="00A54E4D">
        <w:rPr>
          <w:rStyle w:val="Emphasis"/>
        </w:rPr>
        <w:t>unions are wildly popular</w:t>
      </w:r>
      <w:r w:rsidRPr="00A54E4D">
        <w:rPr>
          <w:rStyle w:val="StyleUnderline"/>
        </w:rPr>
        <w:t xml:space="preserve"> despite their organizational weakness: </w:t>
      </w:r>
      <w:r w:rsidRPr="00A54E4D">
        <w:rPr>
          <w:rStyle w:val="Emphasis"/>
        </w:rPr>
        <w:t>In the mid-1960s, they represented almost one-third of private-sector workers, while today they represent fewer than 6%.</w:t>
      </w:r>
      <w:r w:rsidRPr="00A54E4D">
        <w:rPr>
          <w:rStyle w:val="StyleUnderline"/>
        </w:rPr>
        <w:t xml:space="preserve"> </w:t>
      </w:r>
      <w:r w:rsidRPr="00A54E4D">
        <w:rPr>
          <w:rStyle w:val="StyleUnderline"/>
          <w:sz w:val="16"/>
          <w:szCs w:val="16"/>
        </w:rPr>
        <w:t>At the bargaining table, unions have won record wage increases</w:t>
      </w:r>
      <w:r w:rsidRPr="00A54E4D">
        <w:rPr>
          <w:sz w:val="16"/>
          <w:szCs w:val="16"/>
        </w:rPr>
        <w:t xml:space="preserve"> at companies such as UPS (Gurley 2023), the Big Three auto companies (Whalen 2023), Kaiser Permanente (Simmons-Duffin 2024), and Disney (Isidore et al. 2023; Rainey et al. 2024). Further, according to recent studies,</w:t>
      </w:r>
      <w:r>
        <w:t xml:space="preserve"> </w:t>
      </w:r>
      <w:r w:rsidRPr="000A0F48">
        <w:rPr>
          <w:rStyle w:val="Emphasis"/>
          <w:highlight w:val="cyan"/>
        </w:rPr>
        <w:t>60 million</w:t>
      </w:r>
      <w:r w:rsidRPr="00A54E4D">
        <w:rPr>
          <w:rStyle w:val="Emphasis"/>
        </w:rPr>
        <w:t xml:space="preserve"> </w:t>
      </w:r>
      <w:r w:rsidRPr="000A0F48">
        <w:rPr>
          <w:rStyle w:val="Emphasis"/>
          <w:highlight w:val="cyan"/>
        </w:rPr>
        <w:t>American workers want</w:t>
      </w:r>
      <w:r w:rsidRPr="0033130B">
        <w:rPr>
          <w:rStyle w:val="Emphasis"/>
        </w:rPr>
        <w:t xml:space="preserve"> </w:t>
      </w:r>
      <w:r w:rsidRPr="000A0F48">
        <w:rPr>
          <w:rStyle w:val="Emphasis"/>
          <w:highlight w:val="cyan"/>
        </w:rPr>
        <w:t>to form unions</w:t>
      </w:r>
      <w:r w:rsidRPr="0033130B">
        <w:t xml:space="preserve"> (</w:t>
      </w:r>
      <w:proofErr w:type="spellStart"/>
      <w:r w:rsidRPr="0033130B">
        <w:t>Kochan</w:t>
      </w:r>
      <w:proofErr w:type="spellEnd"/>
      <w:r w:rsidRPr="0033130B">
        <w:t xml:space="preserve"> et al. 2018; Mishel et al. 2020; EPI 2021). </w:t>
      </w:r>
      <w:r w:rsidRPr="0033130B">
        <w:rPr>
          <w:rStyle w:val="StyleUnderline"/>
        </w:rPr>
        <w:t>In recent years, the desire for organizing has been especially apparent among young workers—who entered the labor market after the Great Recession and have experienced precarious employment conditions—who have tried to form unions in multiple</w:t>
      </w:r>
      <w:r w:rsidRPr="00A54E4D">
        <w:rPr>
          <w:rStyle w:val="StyleUnderline"/>
        </w:rPr>
        <w:t xml:space="preserve"> sec</w:t>
      </w:r>
      <w:r>
        <w:rPr>
          <w:rStyle w:val="StyleUnderline"/>
        </w:rPr>
        <w:t xml:space="preserve">   </w:t>
      </w:r>
      <w:r w:rsidRPr="00A54E4D">
        <w:rPr>
          <w:rStyle w:val="StyleUnderline"/>
        </w:rPr>
        <w:t>tors</w:t>
      </w:r>
      <w:r>
        <w:t xml:space="preserve"> (</w:t>
      </w:r>
      <w:proofErr w:type="spellStart"/>
      <w:r>
        <w:t>Scheiber</w:t>
      </w:r>
      <w:proofErr w:type="spellEnd"/>
      <w:r>
        <w:t xml:space="preserve"> 2022). </w:t>
      </w:r>
      <w:r w:rsidRPr="000A0F48">
        <w:rPr>
          <w:rStyle w:val="Emphasis"/>
          <w:highlight w:val="cyan"/>
        </w:rPr>
        <w:t xml:space="preserve">Despite this momentum, union density </w:t>
      </w:r>
      <w:r w:rsidRPr="00A54E4D">
        <w:rPr>
          <w:rStyle w:val="Emphasis"/>
        </w:rPr>
        <w:t xml:space="preserve">has </w:t>
      </w:r>
      <w:r w:rsidRPr="000A0F48">
        <w:rPr>
          <w:rStyle w:val="Emphasis"/>
          <w:highlight w:val="cyan"/>
        </w:rPr>
        <w:t>continued to decline</w:t>
      </w:r>
      <w:r w:rsidRPr="00A54E4D">
        <w:rPr>
          <w:rStyle w:val="Emphasis"/>
        </w:rPr>
        <w:t>. The most recent Bureau of Labor Statistics data found that 16 million workers are covered by a union contract, a 170,000 decline from the prior year</w:t>
      </w:r>
      <w:r>
        <w:t xml:space="preserve"> (BLS 2025). </w:t>
      </w:r>
      <w:r w:rsidRPr="00A54E4D">
        <w:rPr>
          <w:sz w:val="16"/>
          <w:szCs w:val="16"/>
        </w:rPr>
        <w:t xml:space="preserve">What explains this disconnect? </w:t>
      </w:r>
      <w:r w:rsidRPr="00A54E4D">
        <w:rPr>
          <w:rStyle w:val="StyleUnderline"/>
          <w:sz w:val="16"/>
          <w:szCs w:val="16"/>
        </w:rPr>
        <w:t>Two intractable problems explain why union popularity, bargaining victories, and renewed labor activism haven’t translated into higher union density: (1) disastrously weak labor laws and (2) ferocious corporate opposition to worker organizing</w:t>
      </w:r>
      <w:r w:rsidRPr="00A54E4D">
        <w:rPr>
          <w:sz w:val="16"/>
          <w:szCs w:val="16"/>
        </w:rPr>
        <w:t>. Until these issues are addressed, union membership and density will continue to decline.</w:t>
      </w:r>
      <w:r>
        <w:t xml:space="preserve"> Previous studies have </w:t>
      </w:r>
      <w:r w:rsidRPr="0033130B">
        <w:rPr>
          <w:sz w:val="16"/>
          <w:szCs w:val="16"/>
        </w:rPr>
        <w:t xml:space="preserve">analyzed the issues of weak labor laws and strong </w:t>
      </w:r>
      <w:r w:rsidRPr="0033130B">
        <w:rPr>
          <w:rStyle w:val="StyleUnderline"/>
          <w:sz w:val="16"/>
          <w:szCs w:val="16"/>
        </w:rPr>
        <w:t>employer opposition</w:t>
      </w:r>
      <w:r w:rsidRPr="0033130B">
        <w:rPr>
          <w:sz w:val="16"/>
          <w:szCs w:val="16"/>
        </w:rPr>
        <w:t xml:space="preserve"> (McNicholas et al. 2019). </w:t>
      </w:r>
      <w:r w:rsidRPr="0033130B">
        <w:rPr>
          <w:rStyle w:val="StyleUnderline"/>
          <w:sz w:val="16"/>
          <w:szCs w:val="16"/>
        </w:rPr>
        <w:t>This report focuses on corporate union busting</w:t>
      </w:r>
      <w:r w:rsidRPr="00A54E4D">
        <w:rPr>
          <w:rStyle w:val="StyleUnderline"/>
        </w:rPr>
        <w:t xml:space="preserve"> </w:t>
      </w:r>
      <w:r w:rsidRPr="0033130B">
        <w:rPr>
          <w:rStyle w:val="StyleUnderline"/>
          <w:sz w:val="16"/>
          <w:szCs w:val="16"/>
        </w:rPr>
        <w:t>and examines the tactics, both legal and illegal, that</w:t>
      </w:r>
      <w:r w:rsidRPr="00A54E4D">
        <w:rPr>
          <w:rStyle w:val="StyleUnderline"/>
        </w:rPr>
        <w:t xml:space="preserve"> </w:t>
      </w:r>
      <w:r w:rsidRPr="0033130B">
        <w:rPr>
          <w:rStyle w:val="StyleUnderline"/>
          <w:sz w:val="16"/>
          <w:szCs w:val="16"/>
        </w:rPr>
        <w:t>corporations routinely employ</w:t>
      </w:r>
      <w:r w:rsidRPr="00A54E4D">
        <w:rPr>
          <w:rStyle w:val="StyleUnderline"/>
        </w:rPr>
        <w:t xml:space="preserve"> </w:t>
      </w:r>
      <w:r w:rsidRPr="000A0F48">
        <w:rPr>
          <w:rStyle w:val="StyleUnderline"/>
          <w:highlight w:val="cyan"/>
        </w:rPr>
        <w:t>to defeat worker organizing</w:t>
      </w:r>
      <w:r w:rsidRPr="00A54E4D">
        <w:rPr>
          <w:rStyle w:val="StyleUnderline"/>
        </w:rPr>
        <w:t xml:space="preserve"> </w:t>
      </w:r>
      <w:r w:rsidRPr="00A54E4D">
        <w:rPr>
          <w:sz w:val="16"/>
        </w:rPr>
        <w:t>efforts and resist reaching a first contract. After</w:t>
      </w:r>
      <w:r w:rsidRPr="00A54E4D">
        <w:rPr>
          <w:sz w:val="16"/>
          <w:szCs w:val="16"/>
        </w:rPr>
        <w:t xml:space="preserve"> reviewing union busting tactics, the report analyzes three high-profile worker organizing campaigns. Corporate union busting is an enormous barrier to worker organizing </w:t>
      </w:r>
      <w:r w:rsidRPr="0033130B">
        <w:rPr>
          <w:rStyle w:val="StyleUnderline"/>
          <w:sz w:val="16"/>
          <w:szCs w:val="16"/>
        </w:rPr>
        <w:t>Workers at</w:t>
      </w:r>
      <w:r w:rsidRPr="00A54E4D">
        <w:rPr>
          <w:rStyle w:val="StyleUnderline"/>
        </w:rPr>
        <w:t xml:space="preserve"> </w:t>
      </w:r>
      <w:r w:rsidRPr="0033130B">
        <w:rPr>
          <w:rStyle w:val="StyleUnderline"/>
          <w:sz w:val="16"/>
          <w:szCs w:val="16"/>
        </w:rPr>
        <w:t xml:space="preserve">Starbucks, Amazon, and Trader Joe’s have encountered multibillion-dollar </w:t>
      </w:r>
      <w:r w:rsidRPr="000A0F48">
        <w:rPr>
          <w:rStyle w:val="StyleUnderline"/>
          <w:highlight w:val="cyan"/>
        </w:rPr>
        <w:t>corporations</w:t>
      </w:r>
      <w:r w:rsidRPr="00A54E4D">
        <w:rPr>
          <w:rStyle w:val="StyleUnderline"/>
        </w:rPr>
        <w:t xml:space="preserve"> who </w:t>
      </w:r>
      <w:r w:rsidRPr="000A0F48">
        <w:rPr>
          <w:rStyle w:val="StyleUnderline"/>
          <w:highlight w:val="cyan"/>
        </w:rPr>
        <w:t>are prepared to do whatever</w:t>
      </w:r>
      <w:r w:rsidRPr="00A54E4D">
        <w:rPr>
          <w:rStyle w:val="StyleUnderline"/>
        </w:rPr>
        <w:t xml:space="preserve"> </w:t>
      </w:r>
      <w:r w:rsidRPr="00A50E63">
        <w:rPr>
          <w:rStyle w:val="StyleUnderline"/>
          <w:sz w:val="16"/>
          <w:szCs w:val="16"/>
        </w:rPr>
        <w:t>is necessary,</w:t>
      </w:r>
      <w:r w:rsidRPr="00A54E4D">
        <w:rPr>
          <w:rStyle w:val="StyleUnderline"/>
        </w:rPr>
        <w:t xml:space="preserve"> </w:t>
      </w:r>
      <w:r w:rsidRPr="000A0F48">
        <w:rPr>
          <w:rStyle w:val="StyleUnderline"/>
          <w:highlight w:val="cyan"/>
        </w:rPr>
        <w:t>lawful or unlawful, to</w:t>
      </w:r>
      <w:r w:rsidRPr="00A54E4D">
        <w:rPr>
          <w:rStyle w:val="StyleUnderline"/>
        </w:rPr>
        <w:t xml:space="preserve"> </w:t>
      </w:r>
      <w:r w:rsidRPr="000A0F48">
        <w:rPr>
          <w:rStyle w:val="StyleUnderline"/>
          <w:highlight w:val="cyan"/>
        </w:rPr>
        <w:t>crush</w:t>
      </w:r>
      <w:r w:rsidRPr="00A54E4D">
        <w:rPr>
          <w:rStyle w:val="StyleUnderline"/>
        </w:rPr>
        <w:t xml:space="preserve"> </w:t>
      </w:r>
      <w:r w:rsidRPr="00A50E63">
        <w:rPr>
          <w:rStyle w:val="StyleUnderline"/>
          <w:sz w:val="16"/>
          <w:szCs w:val="16"/>
        </w:rPr>
        <w:t xml:space="preserve">their </w:t>
      </w:r>
      <w:r w:rsidRPr="000A0F48">
        <w:rPr>
          <w:rStyle w:val="StyleUnderline"/>
          <w:highlight w:val="cyan"/>
        </w:rPr>
        <w:t>organizing</w:t>
      </w:r>
      <w:r w:rsidRPr="00A54E4D">
        <w:rPr>
          <w:rStyle w:val="StyleUnderline"/>
        </w:rPr>
        <w:t xml:space="preserve"> </w:t>
      </w:r>
      <w:r w:rsidRPr="00A50E63">
        <w:rPr>
          <w:rStyle w:val="StyleUnderline"/>
          <w:sz w:val="16"/>
          <w:szCs w:val="16"/>
        </w:rPr>
        <w:t>campaigns.</w:t>
      </w:r>
      <w:r w:rsidRPr="00A50E63">
        <w:rPr>
          <w:rStyle w:val="StyleUnderline"/>
        </w:rPr>
        <w:t xml:space="preserve"> </w:t>
      </w:r>
      <w:r w:rsidRPr="0033130B">
        <w:rPr>
          <w:rStyle w:val="Emphasis"/>
          <w:bCs/>
          <w:sz w:val="16"/>
          <w:szCs w:val="16"/>
        </w:rPr>
        <w:t>Unlawful acts have taken multiple</w:t>
      </w:r>
      <w:r w:rsidRPr="00A50E63">
        <w:rPr>
          <w:rStyle w:val="Emphasis"/>
          <w:bCs/>
          <w:sz w:val="16"/>
          <w:szCs w:val="16"/>
        </w:rPr>
        <w:t xml:space="preserve"> forms</w:t>
      </w:r>
      <w:r w:rsidRPr="00A54E4D">
        <w:rPr>
          <w:rStyle w:val="Emphasis"/>
        </w:rPr>
        <w:t xml:space="preserve">, </w:t>
      </w:r>
      <w:r w:rsidRPr="000A0F48">
        <w:rPr>
          <w:rStyle w:val="Emphasis"/>
          <w:highlight w:val="cyan"/>
        </w:rPr>
        <w:t>including:</w:t>
      </w:r>
      <w:r>
        <w:rPr>
          <w:rStyle w:val="StyleUnderline"/>
        </w:rPr>
        <w:t xml:space="preserve"> </w:t>
      </w:r>
      <w:r w:rsidRPr="000A0F48">
        <w:rPr>
          <w:rStyle w:val="Emphasis"/>
          <w:bCs/>
          <w:highlight w:val="cyan"/>
        </w:rPr>
        <w:t>Terminating</w:t>
      </w:r>
      <w:r w:rsidRPr="00A50E63">
        <w:rPr>
          <w:rStyle w:val="Emphasis"/>
          <w:bCs/>
        </w:rPr>
        <w:t xml:space="preserve"> </w:t>
      </w:r>
      <w:r w:rsidRPr="000A0F48">
        <w:rPr>
          <w:rStyle w:val="Emphasis"/>
          <w:bCs/>
          <w:highlight w:val="cyan"/>
        </w:rPr>
        <w:t>union</w:t>
      </w:r>
      <w:r w:rsidRPr="00A54E4D">
        <w:rPr>
          <w:rStyle w:val="Emphasis"/>
        </w:rPr>
        <w:t xml:space="preserve"> </w:t>
      </w:r>
      <w:r w:rsidRPr="00A50E63">
        <w:rPr>
          <w:rStyle w:val="Emphasis"/>
          <w:bCs/>
          <w:sz w:val="16"/>
          <w:szCs w:val="16"/>
        </w:rPr>
        <w:t>activists and</w:t>
      </w:r>
      <w:r w:rsidRPr="00A54E4D">
        <w:rPr>
          <w:rStyle w:val="Emphasis"/>
        </w:rPr>
        <w:t xml:space="preserve"> </w:t>
      </w:r>
      <w:r w:rsidRPr="000A0F48">
        <w:rPr>
          <w:rStyle w:val="Emphasis"/>
          <w:highlight w:val="cyan"/>
        </w:rPr>
        <w:t>supporters</w:t>
      </w:r>
      <w:r w:rsidRPr="00A54E4D">
        <w:rPr>
          <w:rStyle w:val="StyleUnderline"/>
        </w:rPr>
        <w:t>;</w:t>
      </w:r>
      <w:r>
        <w:rPr>
          <w:rStyle w:val="StyleUnderline"/>
        </w:rPr>
        <w:t xml:space="preserve"> </w:t>
      </w:r>
      <w:r w:rsidRPr="00A50E63">
        <w:rPr>
          <w:rStyle w:val="StyleUnderline"/>
          <w:sz w:val="16"/>
          <w:szCs w:val="16"/>
        </w:rPr>
        <w:t xml:space="preserve">Committing </w:t>
      </w:r>
      <w:r w:rsidRPr="00A8543E">
        <w:rPr>
          <w:rStyle w:val="Emphasis"/>
          <w:bCs/>
          <w:sz w:val="16"/>
          <w:szCs w:val="16"/>
        </w:rPr>
        <w:t>acts of</w:t>
      </w:r>
      <w:r w:rsidRPr="00A8543E">
        <w:rPr>
          <w:rStyle w:val="Emphasis"/>
        </w:rPr>
        <w:t xml:space="preserve"> </w:t>
      </w:r>
      <w:r w:rsidRPr="000A0F48">
        <w:rPr>
          <w:rStyle w:val="Emphasis"/>
          <w:highlight w:val="cyan"/>
        </w:rPr>
        <w:t>retaliation</w:t>
      </w:r>
      <w:r w:rsidRPr="00A54E4D">
        <w:rPr>
          <w:rStyle w:val="Emphasis"/>
        </w:rPr>
        <w:t xml:space="preserve"> </w:t>
      </w:r>
      <w:r w:rsidRPr="000A0F48">
        <w:rPr>
          <w:rStyle w:val="Emphasis"/>
          <w:bCs/>
          <w:highlight w:val="cyan"/>
        </w:rPr>
        <w:t>against union activists</w:t>
      </w:r>
      <w:r w:rsidRPr="00A50E63">
        <w:rPr>
          <w:rStyle w:val="Emphasis"/>
          <w:bCs/>
        </w:rPr>
        <w:t xml:space="preserve"> </w:t>
      </w:r>
      <w:r w:rsidRPr="000A0F48">
        <w:rPr>
          <w:rStyle w:val="Emphasis"/>
          <w:bCs/>
          <w:highlight w:val="cyan"/>
        </w:rPr>
        <w:t>and</w:t>
      </w:r>
      <w:r w:rsidRPr="00A54E4D">
        <w:rPr>
          <w:rStyle w:val="Emphasis"/>
        </w:rPr>
        <w:t xml:space="preserve"> </w:t>
      </w:r>
      <w:r w:rsidRPr="00A50E63">
        <w:rPr>
          <w:rStyle w:val="Emphasis"/>
          <w:bCs/>
          <w:sz w:val="16"/>
          <w:szCs w:val="16"/>
        </w:rPr>
        <w:t>supporters</w:t>
      </w:r>
      <w:r w:rsidRPr="00A50E63">
        <w:rPr>
          <w:rStyle w:val="StyleUnderline"/>
          <w:b/>
          <w:bCs/>
          <w:sz w:val="16"/>
          <w:szCs w:val="16"/>
        </w:rPr>
        <w:t>;</w:t>
      </w:r>
      <w:r w:rsidRPr="00A50E63">
        <w:rPr>
          <w:rStyle w:val="StyleUnderline"/>
          <w:sz w:val="16"/>
          <w:szCs w:val="16"/>
        </w:rPr>
        <w:t xml:space="preserve"> </w:t>
      </w:r>
      <w:r w:rsidRPr="00A50E63">
        <w:rPr>
          <w:sz w:val="16"/>
          <w:szCs w:val="16"/>
        </w:rPr>
        <w:t>Threatening</w:t>
      </w:r>
      <w:r w:rsidRPr="00A54E4D">
        <w:rPr>
          <w:sz w:val="16"/>
        </w:rPr>
        <w:t xml:space="preserve"> to close unionized facilities; </w:t>
      </w:r>
      <w:r w:rsidRPr="000A0F48">
        <w:rPr>
          <w:rStyle w:val="Emphasis"/>
          <w:bCs/>
          <w:highlight w:val="cyan"/>
        </w:rPr>
        <w:t xml:space="preserve">Closing </w:t>
      </w:r>
      <w:r w:rsidRPr="002142A4">
        <w:rPr>
          <w:rStyle w:val="Emphasis"/>
          <w:sz w:val="16"/>
          <w:szCs w:val="16"/>
        </w:rPr>
        <w:t>unionized</w:t>
      </w:r>
      <w:r w:rsidRPr="000A0F48">
        <w:rPr>
          <w:rStyle w:val="Emphasis"/>
          <w:bCs/>
          <w:highlight w:val="cyan"/>
        </w:rPr>
        <w:t xml:space="preserve"> facilities</w:t>
      </w:r>
      <w:r w:rsidRPr="00A54E4D">
        <w:rPr>
          <w:rStyle w:val="Emphasis"/>
          <w:bCs/>
          <w:sz w:val="16"/>
        </w:rPr>
        <w:t xml:space="preserve"> </w:t>
      </w:r>
      <w:r w:rsidRPr="002142A4">
        <w:rPr>
          <w:rStyle w:val="Emphasis"/>
          <w:sz w:val="16"/>
          <w:szCs w:val="16"/>
        </w:rPr>
        <w:t>in</w:t>
      </w:r>
      <w:r w:rsidRPr="00A54E4D">
        <w:rPr>
          <w:rStyle w:val="Emphasis"/>
          <w:bCs/>
          <w:sz w:val="16"/>
        </w:rPr>
        <w:t xml:space="preserve"> </w:t>
      </w:r>
      <w:r w:rsidRPr="002142A4">
        <w:rPr>
          <w:rStyle w:val="Emphasis"/>
          <w:sz w:val="16"/>
        </w:rPr>
        <w:t>order to send a message to workers in other facilities who might want to organize</w:t>
      </w:r>
      <w:r w:rsidRPr="00A54E4D">
        <w:rPr>
          <w:sz w:val="16"/>
        </w:rPr>
        <w:t xml:space="preserve">; Providing wage increases and benefit improvements to nonunion workers but denying them to workers in stores and workplaces that have voted for unions; </w:t>
      </w:r>
      <w:r w:rsidRPr="00A54E4D">
        <w:rPr>
          <w:rStyle w:val="Emphasis"/>
          <w:bCs/>
          <w:sz w:val="16"/>
        </w:rPr>
        <w:t>Using</w:t>
      </w:r>
      <w:r w:rsidRPr="00A54E4D">
        <w:rPr>
          <w:rStyle w:val="Emphasis"/>
          <w:sz w:val="16"/>
        </w:rPr>
        <w:t xml:space="preserve"> </w:t>
      </w:r>
      <w:r w:rsidRPr="00A8543E">
        <w:rPr>
          <w:rStyle w:val="Emphasis"/>
          <w:bCs/>
        </w:rPr>
        <w:t>disciplinary procedures to target union activists</w:t>
      </w:r>
      <w:r w:rsidRPr="00A54E4D">
        <w:rPr>
          <w:rStyle w:val="StyleUnderline"/>
        </w:rPr>
        <w:t xml:space="preserve"> in order to terminate them or force them to quit;</w:t>
      </w:r>
      <w:r>
        <w:rPr>
          <w:rStyle w:val="StyleUnderline"/>
        </w:rPr>
        <w:t xml:space="preserve"> </w:t>
      </w:r>
      <w:r w:rsidRPr="00A54E4D">
        <w:rPr>
          <w:rStyle w:val="StyleUnderline"/>
        </w:rPr>
        <w:t>Threatening to take away essential health benefits if workers support unionization;</w:t>
      </w:r>
      <w:r>
        <w:rPr>
          <w:rStyle w:val="StyleUnderline"/>
        </w:rPr>
        <w:t xml:space="preserve"> </w:t>
      </w:r>
      <w:r w:rsidRPr="00A54E4D">
        <w:rPr>
          <w:sz w:val="12"/>
          <w:szCs w:val="12"/>
        </w:rPr>
        <w:t xml:space="preserve">Promising workers rewards if they oppose unionization; Reducing workers’ hours to the point they no longer qualify for health care and other essential benefits; Rigidly enforcing previously unenforced personnel policies to discipline union supporters; Targeting workers who are the most fearful of management pressure with anti-union propaganda; Using stalling and delaying tactics during first contract negotiations; </w:t>
      </w:r>
      <w:r w:rsidRPr="00A54E4D">
        <w:rPr>
          <w:rStyle w:val="Emphasis"/>
          <w:bCs/>
          <w:sz w:val="12"/>
          <w:szCs w:val="12"/>
        </w:rPr>
        <w:t xml:space="preserve">Other corporate anti-union tactics are currently lawful but nevertheless effective at undermining workers’ right to organize, including: </w:t>
      </w:r>
      <w:r w:rsidRPr="00A54E4D">
        <w:rPr>
          <w:rStyle w:val="StyleUnderline"/>
          <w:sz w:val="12"/>
          <w:szCs w:val="12"/>
        </w:rPr>
        <w:t>Spending</w:t>
      </w:r>
      <w:r w:rsidRPr="00A54E4D">
        <w:rPr>
          <w:rStyle w:val="StyleUnderline"/>
          <w:bCs/>
          <w:sz w:val="12"/>
          <w:szCs w:val="12"/>
        </w:rPr>
        <w:t xml:space="preserve"> </w:t>
      </w:r>
      <w:r w:rsidRPr="00A54E4D">
        <w:rPr>
          <w:rStyle w:val="Emphasis"/>
          <w:bCs/>
          <w:sz w:val="12"/>
          <w:szCs w:val="12"/>
        </w:rPr>
        <w:t>millions of dollars on sophisticated and powerful union avoidance law firms</w:t>
      </w:r>
      <w:r w:rsidRPr="00A54E4D">
        <w:rPr>
          <w:rStyle w:val="StyleUnderline"/>
          <w:bCs/>
          <w:sz w:val="12"/>
          <w:szCs w:val="12"/>
        </w:rPr>
        <w:t xml:space="preserve">, </w:t>
      </w:r>
      <w:r w:rsidRPr="00A54E4D">
        <w:rPr>
          <w:sz w:val="12"/>
          <w:szCs w:val="12"/>
        </w:rPr>
        <w:t>such as Littler Mendelson (Logan 2022b) and Morgan Lewis (Logan 2021b), to crush worker organizing;</w:t>
      </w:r>
      <w:r w:rsidRPr="00A54E4D">
        <w:rPr>
          <w:rStyle w:val="StyleUnderline"/>
          <w:sz w:val="12"/>
          <w:szCs w:val="12"/>
        </w:rPr>
        <w:t xml:space="preserve"> </w:t>
      </w:r>
      <w:r w:rsidRPr="00A54E4D">
        <w:rPr>
          <w:sz w:val="12"/>
          <w:szCs w:val="12"/>
        </w:rPr>
        <w:t>Spending</w:t>
      </w:r>
      <w:r w:rsidRPr="00A54E4D">
        <w:rPr>
          <w:rStyle w:val="Emphasis"/>
          <w:bCs/>
          <w:sz w:val="12"/>
          <w:szCs w:val="12"/>
        </w:rPr>
        <w:t xml:space="preserve"> millions of dollars on external and internal anti-union consultants, whose only job is to make it as difficult as possible for workers to be able to get a union</w:t>
      </w:r>
      <w:r w:rsidRPr="00A54E4D">
        <w:rPr>
          <w:sz w:val="12"/>
          <w:szCs w:val="12"/>
        </w:rPr>
        <w:t xml:space="preserve"> (Logan 2006; Logan 2020; Logan 2021a; McNicholas et al. 2023a); </w:t>
      </w:r>
      <w:r w:rsidRPr="00A54E4D">
        <w:rPr>
          <w:rStyle w:val="StyleUnderline"/>
          <w:sz w:val="12"/>
          <w:szCs w:val="12"/>
        </w:rPr>
        <w:t xml:space="preserve">Firing managers—from store managers to senior executives—who are viewed as being insufficiently engaged in corporate anti-union campaigns; </w:t>
      </w:r>
      <w:r w:rsidRPr="00A54E4D">
        <w:rPr>
          <w:sz w:val="12"/>
          <w:szCs w:val="12"/>
        </w:rPr>
        <w:t>Using increasingly sophisticated tactics, including data analytics, employee data surveys, covert surveillance, and anti-union “heat maps” in their union avoidance activities (Kessler 2020; Vogel 2021). These tactics create a climate of fear and intimidation around worker organizing</w:t>
      </w:r>
      <w:r w:rsidRPr="00A54E4D">
        <w:rPr>
          <w:sz w:val="16"/>
        </w:rPr>
        <w:t xml:space="preserve"> </w:t>
      </w:r>
      <w:r w:rsidRPr="00A54E4D">
        <w:rPr>
          <w:rStyle w:val="StyleUnderline"/>
        </w:rPr>
        <w:t xml:space="preserve">Workplace organizers at Starbucks, Amazon, and Trader Joe’s report that union busting has had a devastating impact: </w:t>
      </w:r>
      <w:r w:rsidRPr="002142A4">
        <w:rPr>
          <w:rStyle w:val="Emphasis"/>
          <w:bCs/>
          <w:sz w:val="16"/>
          <w:szCs w:val="16"/>
        </w:rPr>
        <w:t>Workers have been scared out of supporting unions</w:t>
      </w:r>
      <w:r w:rsidRPr="002142A4">
        <w:rPr>
          <w:rStyle w:val="StyleUnderline"/>
          <w:b/>
          <w:bCs/>
          <w:sz w:val="16"/>
          <w:szCs w:val="16"/>
        </w:rPr>
        <w:t xml:space="preserve">; elections have been lost that otherwise would have been won; </w:t>
      </w:r>
      <w:r w:rsidRPr="002142A4">
        <w:rPr>
          <w:rStyle w:val="Emphasis"/>
          <w:bCs/>
          <w:sz w:val="16"/>
          <w:szCs w:val="16"/>
        </w:rPr>
        <w:t>workers have stopped organizing after witnessing anti-union discrimination at other stores;</w:t>
      </w:r>
      <w:r w:rsidRPr="002142A4">
        <w:rPr>
          <w:rStyle w:val="StyleUnderline"/>
          <w:b/>
          <w:bCs/>
          <w:sz w:val="16"/>
          <w:szCs w:val="16"/>
        </w:rPr>
        <w:t xml:space="preserve"> </w:t>
      </w:r>
      <w:r w:rsidRPr="002142A4">
        <w:rPr>
          <w:rStyle w:val="StyleUnderline"/>
          <w:sz w:val="16"/>
          <w:szCs w:val="16"/>
        </w:rPr>
        <w:t>and unlawful</w:t>
      </w:r>
      <w:r w:rsidRPr="002142A4">
        <w:rPr>
          <w:rStyle w:val="StyleUnderline"/>
          <w:b/>
          <w:bCs/>
        </w:rPr>
        <w:t xml:space="preserve"> </w:t>
      </w:r>
      <w:r w:rsidRPr="000A0F48">
        <w:rPr>
          <w:rStyle w:val="StyleUnderline"/>
          <w:b/>
          <w:bCs/>
          <w:highlight w:val="cyan"/>
        </w:rPr>
        <w:t>union busting</w:t>
      </w:r>
      <w:r w:rsidRPr="002142A4">
        <w:rPr>
          <w:rStyle w:val="StyleUnderline"/>
          <w:b/>
          <w:bCs/>
        </w:rPr>
        <w:t xml:space="preserve"> </w:t>
      </w:r>
      <w:r w:rsidRPr="002142A4">
        <w:rPr>
          <w:rStyle w:val="StyleUnderline"/>
          <w:b/>
          <w:bCs/>
          <w:sz w:val="16"/>
          <w:szCs w:val="16"/>
        </w:rPr>
        <w:t>has</w:t>
      </w:r>
      <w:r w:rsidRPr="002142A4">
        <w:rPr>
          <w:rStyle w:val="StyleUnderline"/>
          <w:b/>
          <w:bCs/>
        </w:rPr>
        <w:t xml:space="preserve"> </w:t>
      </w:r>
      <w:r w:rsidRPr="000A0F48">
        <w:rPr>
          <w:rStyle w:val="StyleUnderline"/>
          <w:b/>
          <w:bCs/>
          <w:highlight w:val="cyan"/>
        </w:rPr>
        <w:t>created a</w:t>
      </w:r>
      <w:r w:rsidRPr="002142A4">
        <w:rPr>
          <w:rStyle w:val="StyleUnderline"/>
          <w:b/>
          <w:bCs/>
        </w:rPr>
        <w:t xml:space="preserve"> </w:t>
      </w:r>
      <w:r w:rsidRPr="002142A4">
        <w:rPr>
          <w:rStyle w:val="StyleUnderline"/>
          <w:sz w:val="16"/>
          <w:szCs w:val="16"/>
        </w:rPr>
        <w:t>powerful</w:t>
      </w:r>
      <w:r w:rsidRPr="002142A4">
        <w:rPr>
          <w:rStyle w:val="StyleUnderline"/>
          <w:b/>
          <w:bCs/>
          <w:sz w:val="16"/>
          <w:szCs w:val="16"/>
        </w:rPr>
        <w:t xml:space="preserve"> </w:t>
      </w:r>
      <w:r w:rsidRPr="000A0F48">
        <w:rPr>
          <w:rStyle w:val="StyleUnderline"/>
          <w:b/>
          <w:bCs/>
          <w:highlight w:val="cyan"/>
        </w:rPr>
        <w:t>chilling atmosphere</w:t>
      </w:r>
      <w:r w:rsidRPr="002142A4">
        <w:rPr>
          <w:rStyle w:val="StyleUnderline"/>
          <w:b/>
          <w:bCs/>
        </w:rPr>
        <w:t xml:space="preserve"> </w:t>
      </w:r>
      <w:r w:rsidRPr="002142A4">
        <w:rPr>
          <w:rStyle w:val="StyleUnderline"/>
          <w:sz w:val="16"/>
          <w:szCs w:val="16"/>
        </w:rPr>
        <w:t>when it comes to support for unionization</w:t>
      </w:r>
      <w:r>
        <w:t xml:space="preserve"> (</w:t>
      </w:r>
      <w:r w:rsidRPr="002142A4">
        <w:rPr>
          <w:sz w:val="16"/>
          <w:szCs w:val="16"/>
        </w:rPr>
        <w:t xml:space="preserve">Logan 2021a; Greenhouse 2023; </w:t>
      </w:r>
      <w:proofErr w:type="spellStart"/>
      <w:r w:rsidRPr="002142A4">
        <w:rPr>
          <w:sz w:val="16"/>
          <w:szCs w:val="16"/>
        </w:rPr>
        <w:t>Brisack</w:t>
      </w:r>
      <w:proofErr w:type="spellEnd"/>
      <w:r w:rsidRPr="002142A4">
        <w:rPr>
          <w:sz w:val="16"/>
          <w:szCs w:val="16"/>
        </w:rPr>
        <w:t xml:space="preserve"> 2025).</w:t>
      </w:r>
      <w:r>
        <w:t xml:space="preserve"> </w:t>
      </w:r>
      <w:r w:rsidRPr="000A0F48">
        <w:rPr>
          <w:rStyle w:val="Emphasis"/>
          <w:highlight w:val="cyan"/>
        </w:rPr>
        <w:t>Corporations want workers to believe that the</w:t>
      </w:r>
      <w:r w:rsidRPr="00A54E4D">
        <w:rPr>
          <w:rStyle w:val="StyleUnderline"/>
        </w:rPr>
        <w:t xml:space="preserve"> real </w:t>
      </w:r>
      <w:r w:rsidRPr="000A0F48">
        <w:rPr>
          <w:rStyle w:val="Emphasis"/>
          <w:highlight w:val="cyan"/>
        </w:rPr>
        <w:t>choice</w:t>
      </w:r>
      <w:r w:rsidRPr="00A54E4D">
        <w:rPr>
          <w:rStyle w:val="StyleUnderline"/>
        </w:rPr>
        <w:t xml:space="preserve"> </w:t>
      </w:r>
      <w:r w:rsidRPr="002142A4">
        <w:rPr>
          <w:rStyle w:val="StyleUnderline"/>
          <w:sz w:val="16"/>
          <w:szCs w:val="16"/>
        </w:rPr>
        <w:t>they are facing</w:t>
      </w:r>
      <w:r w:rsidRPr="00A54E4D">
        <w:rPr>
          <w:rStyle w:val="StyleUnderline"/>
        </w:rPr>
        <w:t xml:space="preserve"> </w:t>
      </w:r>
      <w:r w:rsidRPr="000A0F48">
        <w:rPr>
          <w:rStyle w:val="Emphasis"/>
          <w:highlight w:val="cyan"/>
        </w:rPr>
        <w:t>is</w:t>
      </w:r>
      <w:r w:rsidRPr="00A54E4D">
        <w:rPr>
          <w:rStyle w:val="StyleUnderline"/>
        </w:rPr>
        <w:t xml:space="preserve"> </w:t>
      </w:r>
      <w:r w:rsidRPr="002142A4">
        <w:rPr>
          <w:rStyle w:val="StyleUnderline"/>
          <w:sz w:val="16"/>
          <w:szCs w:val="16"/>
        </w:rPr>
        <w:t>not between a union or no union, but</w:t>
      </w:r>
      <w:r w:rsidRPr="00A54E4D">
        <w:rPr>
          <w:rStyle w:val="StyleUnderline"/>
        </w:rPr>
        <w:t xml:space="preserve"> </w:t>
      </w:r>
      <w:r w:rsidRPr="000A0F48">
        <w:rPr>
          <w:rStyle w:val="StyleUnderline"/>
          <w:highlight w:val="cyan"/>
        </w:rPr>
        <w:t>b</w:t>
      </w:r>
      <w:r w:rsidRPr="000A0F48">
        <w:rPr>
          <w:rStyle w:val="Emphasis"/>
          <w:highlight w:val="cyan"/>
        </w:rPr>
        <w:t>etween a union or their job</w:t>
      </w:r>
      <w:r w:rsidRPr="00A54E4D">
        <w:rPr>
          <w:rStyle w:val="Emphasis"/>
        </w:rPr>
        <w:t xml:space="preserve"> </w:t>
      </w:r>
      <w:r w:rsidRPr="00A54E4D">
        <w:rPr>
          <w:rStyle w:val="StyleUnderline"/>
        </w:rPr>
        <w:lastRenderedPageBreak/>
        <w:t xml:space="preserve">(Logan 2022d; </w:t>
      </w:r>
      <w:proofErr w:type="spellStart"/>
      <w:r w:rsidRPr="00A54E4D">
        <w:rPr>
          <w:rStyle w:val="StyleUnderline"/>
        </w:rPr>
        <w:t>Brisack</w:t>
      </w:r>
      <w:proofErr w:type="spellEnd"/>
      <w:r w:rsidRPr="00A54E4D">
        <w:rPr>
          <w:rStyle w:val="StyleUnderline"/>
        </w:rPr>
        <w:t xml:space="preserve"> 2025) </w:t>
      </w:r>
      <w:r w:rsidRPr="00A54E4D">
        <w:rPr>
          <w:rStyle w:val="Emphasis"/>
        </w:rPr>
        <w:t>and that they will suffer</w:t>
      </w:r>
      <w:r w:rsidRPr="00A54E4D">
        <w:rPr>
          <w:rStyle w:val="StyleUnderline"/>
        </w:rPr>
        <w:t xml:space="preserve"> negative consequences, individually and collectively, </w:t>
      </w:r>
      <w:r w:rsidRPr="00A54E4D">
        <w:rPr>
          <w:rStyle w:val="Emphasis"/>
        </w:rPr>
        <w:t>should they vote to unionize</w:t>
      </w:r>
      <w:r>
        <w:t xml:space="preserve"> (Logan 2012). </w:t>
      </w:r>
      <w:r w:rsidRPr="00A54E4D">
        <w:rPr>
          <w:rStyle w:val="StyleUnderline"/>
        </w:rPr>
        <w:t xml:space="preserve">In addition to intimidating and coercing workers, corporations manipulate the election process, forcing delays by filing frivolous, unnecessary litigation to disrupt the momentum of organizing campaigns. </w:t>
      </w:r>
      <w:r w:rsidRPr="00A54E4D">
        <w:rPr>
          <w:sz w:val="12"/>
          <w:szCs w:val="12"/>
        </w:rPr>
        <w:t xml:space="preserve">Campaigns cannot stop and start while the legal process plays out—a process that often takes years to resolve. When it comes to worker organizing at mega-corporations, time is on the side of the lawbreaking corporations. The last few years have shown that corporations with the resources and the stomach for a fight—i.e., the willingness to break the law to break the union—will prevail over worker organizing in most cases (Logan 2021a; </w:t>
      </w:r>
      <w:proofErr w:type="spellStart"/>
      <w:r w:rsidRPr="00A54E4D">
        <w:rPr>
          <w:sz w:val="12"/>
          <w:szCs w:val="12"/>
        </w:rPr>
        <w:t>Bahat</w:t>
      </w:r>
      <w:proofErr w:type="spellEnd"/>
      <w:r w:rsidRPr="00A54E4D">
        <w:rPr>
          <w:sz w:val="12"/>
          <w:szCs w:val="12"/>
        </w:rPr>
        <w:t xml:space="preserve"> and </w:t>
      </w:r>
      <w:proofErr w:type="spellStart"/>
      <w:r w:rsidRPr="00A54E4D">
        <w:rPr>
          <w:sz w:val="12"/>
          <w:szCs w:val="12"/>
        </w:rPr>
        <w:t>Kochan</w:t>
      </w:r>
      <w:proofErr w:type="spellEnd"/>
      <w:r w:rsidRPr="00A54E4D">
        <w:rPr>
          <w:sz w:val="12"/>
          <w:szCs w:val="12"/>
        </w:rPr>
        <w:t xml:space="preserve"> 2023). Were it not for this corporate lawlessness, we would likely have unions at thousands of Starbucks cafés, scores of Trader Joe’s stores, and dozens of Amazon facilities</w:t>
      </w:r>
      <w:r w:rsidRPr="00A54E4D">
        <w:rPr>
          <w:rStyle w:val="StyleUnderline"/>
          <w:sz w:val="12"/>
          <w:szCs w:val="12"/>
        </w:rPr>
        <w:t xml:space="preserve"> </w:t>
      </w:r>
      <w:r w:rsidRPr="00A54E4D">
        <w:rPr>
          <w:sz w:val="12"/>
          <w:szCs w:val="12"/>
        </w:rPr>
        <w:t xml:space="preserve">(Greenhouse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 </w:t>
      </w:r>
      <w:r w:rsidRPr="00A54E4D">
        <w:rPr>
          <w:rStyle w:val="StyleUnderline"/>
        </w:rPr>
        <w:t xml:space="preserve">Even if they withstand ferocious anti-union campaigns and vote to organize, workers frequently don’t win a voice at work (Combs 2024). </w:t>
      </w:r>
      <w:r w:rsidRPr="00A54E4D">
        <w:rPr>
          <w:rStyle w:val="Emphasis"/>
        </w:rPr>
        <w:t>Anti-union corporations view NLRB elections as just the first round of their fight against unionization, adopting the view that they haven’t “lost” to the union until they sign a first contract</w:t>
      </w:r>
      <w:r w:rsidRPr="00A54E4D">
        <w:rPr>
          <w:rStyle w:val="StyleUnderline"/>
        </w:rPr>
        <w:t xml:space="preserve"> </w:t>
      </w:r>
      <w:r w:rsidRPr="00A54E4D">
        <w:rPr>
          <w:sz w:val="12"/>
          <w:szCs w:val="12"/>
        </w:rPr>
        <w:t xml:space="preserve">(Logan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 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 Case studies </w:t>
      </w:r>
      <w:r w:rsidRPr="007A479F">
        <w:rPr>
          <w:rStyle w:val="Emphasis"/>
          <w:bCs/>
          <w:sz w:val="16"/>
          <w:szCs w:val="16"/>
        </w:rPr>
        <w:t>Starbucks: Over three years without a collective bargaining agreement</w:t>
      </w:r>
      <w:r w:rsidRPr="007A479F">
        <w:rPr>
          <w:rStyle w:val="Emphasis"/>
          <w:sz w:val="16"/>
          <w:szCs w:val="16"/>
        </w:rPr>
        <w:t xml:space="preserve"> </w:t>
      </w:r>
      <w:r w:rsidRPr="007A479F">
        <w:rPr>
          <w:rStyle w:val="StyleUnderline"/>
          <w:sz w:val="16"/>
          <w:szCs w:val="16"/>
        </w:rPr>
        <w:t>Starbucks workers in Buffalo, NY, first voted for a union</w:t>
      </w:r>
      <w:r w:rsidRPr="007A479F">
        <w:rPr>
          <w:rStyle w:val="StyleUnderline"/>
        </w:rPr>
        <w:t xml:space="preserve"> </w:t>
      </w:r>
      <w:r w:rsidRPr="007A479F">
        <w:rPr>
          <w:rStyle w:val="StyleUnderline"/>
          <w:sz w:val="16"/>
          <w:szCs w:val="16"/>
        </w:rPr>
        <w:t>in</w:t>
      </w:r>
      <w:r w:rsidRPr="002142A4">
        <w:rPr>
          <w:rStyle w:val="StyleUnderline"/>
          <w:sz w:val="16"/>
          <w:szCs w:val="16"/>
        </w:rPr>
        <w:t xml:space="preserve"> December 2021</w:t>
      </w:r>
      <w:r w:rsidRPr="00A54E4D">
        <w:rPr>
          <w:rStyle w:val="StyleUnderline"/>
        </w:rPr>
        <w:t>.</w:t>
      </w:r>
      <w:r w:rsidRPr="00A54E4D">
        <w:rPr>
          <w:sz w:val="14"/>
        </w:rPr>
        <w:t xml:space="preserve"> Since that historic victory, more than 12,000 of their Starbucks coworkers at 535 stores have voted to unionize (Gurley 2021b). Enthusiasm for unionization was sky-high among baristas in 2022 and the organizing campaign appeared unstoppable (Gurley 2022). Moreover, the campaign inspired similar worker-led organizing at companies like Chipotle, REI, and Trader Joe’s. But the dynamism of the early grassroots organizing campaign was more than matched by the scale, vindictiveness, and illegality of Starbucks corporate’s efforts to crush worker organizing (Gurley 2021a; Logan 2023). Staggering scale of Starbucks’ unlawful union busting Starbucks has engaged in an enormous unlawful union-busting campaign</w:t>
      </w:r>
      <w:r w:rsidRPr="000A0F48">
        <w:rPr>
          <w:highlight w:val="cyan"/>
          <w:u w:val="single"/>
        </w:rPr>
        <w:t xml:space="preserve">. </w:t>
      </w:r>
      <w:r w:rsidRPr="000A0F48">
        <w:rPr>
          <w:rStyle w:val="Emphasis"/>
          <w:bCs/>
          <w:highlight w:val="cyan"/>
        </w:rPr>
        <w:t>The</w:t>
      </w:r>
      <w:r w:rsidRPr="007A479F">
        <w:rPr>
          <w:rStyle w:val="StyleUnderline"/>
          <w:b/>
          <w:bCs/>
          <w:sz w:val="16"/>
          <w:szCs w:val="16"/>
        </w:rPr>
        <w:t xml:space="preserve"> </w:t>
      </w:r>
      <w:r w:rsidRPr="007A479F">
        <w:rPr>
          <w:rStyle w:val="StyleUnderline"/>
          <w:sz w:val="16"/>
          <w:szCs w:val="16"/>
        </w:rPr>
        <w:t>number of</w:t>
      </w:r>
      <w:r w:rsidRPr="00A54E4D">
        <w:rPr>
          <w:rStyle w:val="StyleUnderline"/>
        </w:rPr>
        <w:t xml:space="preserve"> </w:t>
      </w:r>
      <w:r w:rsidRPr="007A479F">
        <w:rPr>
          <w:rStyle w:val="Emphasis"/>
          <w:bCs/>
          <w:sz w:val="16"/>
          <w:szCs w:val="16"/>
        </w:rPr>
        <w:t>unlawful anti-union</w:t>
      </w:r>
      <w:r w:rsidRPr="007A479F">
        <w:rPr>
          <w:rStyle w:val="Emphasis"/>
        </w:rPr>
        <w:t xml:space="preserve"> </w:t>
      </w:r>
      <w:r w:rsidRPr="000A0F48">
        <w:rPr>
          <w:rStyle w:val="Emphasis"/>
          <w:highlight w:val="cyan"/>
        </w:rPr>
        <w:t>charges facing Starbucks is</w:t>
      </w:r>
      <w:r w:rsidRPr="00A54E4D">
        <w:rPr>
          <w:rStyle w:val="StyleUnderline"/>
        </w:rPr>
        <w:t xml:space="preserve"> </w:t>
      </w:r>
      <w:r w:rsidRPr="007A479F">
        <w:rPr>
          <w:rStyle w:val="StyleUnderline"/>
          <w:sz w:val="16"/>
          <w:szCs w:val="16"/>
        </w:rPr>
        <w:t>almost certainly</w:t>
      </w:r>
      <w:r w:rsidRPr="00A54E4D">
        <w:rPr>
          <w:rStyle w:val="StyleUnderline"/>
        </w:rPr>
        <w:t xml:space="preserve"> </w:t>
      </w:r>
      <w:r w:rsidRPr="000A0F48">
        <w:rPr>
          <w:rStyle w:val="Emphasis"/>
          <w:highlight w:val="cyan"/>
        </w:rPr>
        <w:t>the largest in</w:t>
      </w:r>
      <w:r w:rsidRPr="00A54E4D">
        <w:rPr>
          <w:rStyle w:val="StyleUnderline"/>
        </w:rPr>
        <w:t xml:space="preserve"> </w:t>
      </w:r>
      <w:r w:rsidRPr="007A479F">
        <w:rPr>
          <w:rStyle w:val="StyleUnderline"/>
          <w:sz w:val="16"/>
          <w:szCs w:val="16"/>
        </w:rPr>
        <w:t>the 90-year</w:t>
      </w:r>
      <w:r w:rsidRPr="00A54E4D">
        <w:rPr>
          <w:rStyle w:val="StyleUnderline"/>
        </w:rPr>
        <w:t xml:space="preserve"> </w:t>
      </w:r>
      <w:r w:rsidRPr="000A0F48">
        <w:rPr>
          <w:rStyle w:val="Emphasis"/>
          <w:highlight w:val="cyan"/>
        </w:rPr>
        <w:t>history</w:t>
      </w:r>
      <w:r w:rsidRPr="00A54E4D">
        <w:rPr>
          <w:rStyle w:val="StyleUnderline"/>
        </w:rPr>
        <w:t xml:space="preserve"> </w:t>
      </w:r>
      <w:r w:rsidRPr="007A479F">
        <w:rPr>
          <w:rStyle w:val="StyleUnderline"/>
          <w:sz w:val="16"/>
          <w:szCs w:val="16"/>
        </w:rPr>
        <w:t>of the NLRB.</w:t>
      </w:r>
      <w:r w:rsidRPr="00A54E4D">
        <w:rPr>
          <w:sz w:val="14"/>
        </w:rPr>
        <w:t xml:space="preserve"> The summary of NLRB activity against Starbucks, as of January 17, 2025, is as follows (NLRB 2025c): </w:t>
      </w:r>
      <w:r w:rsidRPr="002142A4">
        <w:rPr>
          <w:rStyle w:val="StyleUnderline"/>
          <w:sz w:val="16"/>
          <w:szCs w:val="16"/>
        </w:rPr>
        <w:t>As of February 2024, NLRB regional offices have</w:t>
      </w:r>
      <w:r w:rsidRPr="007A479F">
        <w:rPr>
          <w:rStyle w:val="StyleUnderline"/>
          <w:sz w:val="16"/>
          <w:szCs w:val="16"/>
        </w:rPr>
        <w:t xml:space="preserve"> docketed</w:t>
      </w:r>
      <w:r w:rsidRPr="00A54E4D">
        <w:rPr>
          <w:rStyle w:val="StyleUnderline"/>
        </w:rPr>
        <w:t xml:space="preserve"> </w:t>
      </w:r>
      <w:r w:rsidRPr="000A0F48">
        <w:rPr>
          <w:rStyle w:val="StyleUnderline"/>
          <w:highlight w:val="cyan"/>
        </w:rPr>
        <w:t>771</w:t>
      </w:r>
      <w:r w:rsidRPr="00A54E4D">
        <w:rPr>
          <w:rStyle w:val="StyleUnderline"/>
        </w:rPr>
        <w:t xml:space="preserve"> </w:t>
      </w:r>
      <w:r w:rsidRPr="007A479F">
        <w:rPr>
          <w:rStyle w:val="StyleUnderline"/>
          <w:sz w:val="16"/>
          <w:szCs w:val="16"/>
        </w:rPr>
        <w:t>open or settled unfair labor</w:t>
      </w:r>
      <w:r w:rsidRPr="007A479F">
        <w:rPr>
          <w:rStyle w:val="StyleUnderline"/>
        </w:rPr>
        <w:t xml:space="preserve"> </w:t>
      </w:r>
      <w:r w:rsidRPr="007A479F">
        <w:rPr>
          <w:rStyle w:val="StyleUnderline"/>
          <w:sz w:val="16"/>
          <w:szCs w:val="16"/>
        </w:rPr>
        <w:t>practice (ULP)</w:t>
      </w:r>
      <w:r w:rsidRPr="002142A4">
        <w:rPr>
          <w:rStyle w:val="StyleUnderline"/>
        </w:rPr>
        <w:t xml:space="preserve"> </w:t>
      </w:r>
      <w:r w:rsidRPr="000A0F48">
        <w:rPr>
          <w:rStyle w:val="StyleUnderline"/>
          <w:highlight w:val="cyan"/>
        </w:rPr>
        <w:t>charges filed</w:t>
      </w:r>
      <w:r w:rsidRPr="00A54E4D">
        <w:rPr>
          <w:rStyle w:val="StyleUnderline"/>
        </w:rPr>
        <w:t xml:space="preserve"> </w:t>
      </w:r>
      <w:r w:rsidRPr="007A479F">
        <w:rPr>
          <w:rStyle w:val="StyleUnderline"/>
          <w:sz w:val="16"/>
          <w:szCs w:val="16"/>
        </w:rPr>
        <w:t>with the agency against Starbucks or its law firm, Littler Mendelson.</w:t>
      </w:r>
      <w:r>
        <w:rPr>
          <w:rStyle w:val="StyleUnderline"/>
        </w:rPr>
        <w:t xml:space="preserve"> </w:t>
      </w:r>
      <w:r w:rsidRPr="00A54E4D">
        <w:rPr>
          <w:sz w:val="14"/>
        </w:rPr>
        <w:t xml:space="preserve">Regional offices have issued 135 complaints covering 434 ULP charges against Starbucks following investigation. The NLRB found violations of the National Labor Relations Act (NLRA) in 25 other cases. Sixty-one other complaints have been transferred to the NLRB following administrative law judge (ALJ) decisions. ALJs found violations in 60 of these 61 cases. As of December 2024, 31 ALJs, four National Labor Relations Board Members, two federal district judges, and 10 federal appellate judges have issued a total of 113 decisions ordering relief for unfair labor practices by Starbucks. Collectively, these decisions have ordered reinstatement for at least 73 Starbucks employees. No findings of labor law violations in Starbucks-related cases have been overturned by the NLRB or Circuit Courts up to this point. There are 45 complaints pending before ALJs. Regional offices have facilitated 36 settlements covering 94 ULP charges. Crushing workers’ optimism After the union campaign became public, Starbucks management did everything to quash the optimism among its workers, first during organizing and then during bargaining: </w:t>
      </w:r>
      <w:r w:rsidRPr="007A479F">
        <w:rPr>
          <w:rStyle w:val="Emphasis"/>
          <w:bCs/>
        </w:rPr>
        <w:t>It fired pro-union workers, drove them to quit, cut their hours</w:t>
      </w:r>
      <w:r w:rsidRPr="007A479F">
        <w:rPr>
          <w:rStyle w:val="StyleUnderline"/>
          <w:b/>
          <w:bCs/>
        </w:rPr>
        <w:t xml:space="preserve"> to the point they no longer qualified for health insurance, </w:t>
      </w:r>
      <w:r w:rsidRPr="007A479F">
        <w:rPr>
          <w:rStyle w:val="Emphasis"/>
          <w:bCs/>
        </w:rPr>
        <w:t>insisted</w:t>
      </w:r>
      <w:r w:rsidRPr="007A479F">
        <w:rPr>
          <w:rStyle w:val="StyleUnderline"/>
          <w:b/>
          <w:bCs/>
        </w:rPr>
        <w:t xml:space="preserve"> that </w:t>
      </w:r>
      <w:r w:rsidRPr="007A479F">
        <w:rPr>
          <w:rStyle w:val="Emphasis"/>
          <w:bCs/>
        </w:rPr>
        <w:t>they be available at all times</w:t>
      </w:r>
      <w:r w:rsidRPr="007A479F">
        <w:rPr>
          <w:rStyle w:val="StyleUnderline"/>
          <w:b/>
          <w:bCs/>
        </w:rPr>
        <w:t xml:space="preserve">, </w:t>
      </w:r>
      <w:r w:rsidRPr="007A479F">
        <w:rPr>
          <w:rStyle w:val="Emphasis"/>
          <w:bCs/>
        </w:rPr>
        <w:t>denied</w:t>
      </w:r>
      <w:r w:rsidRPr="007A479F">
        <w:rPr>
          <w:rStyle w:val="StyleUnderline"/>
          <w:b/>
          <w:bCs/>
        </w:rPr>
        <w:t xml:space="preserve"> them </w:t>
      </w:r>
      <w:r w:rsidRPr="007A479F">
        <w:rPr>
          <w:rStyle w:val="Emphasis"/>
          <w:bCs/>
        </w:rPr>
        <w:t>pay increases and benefit improvements, threatened</w:t>
      </w:r>
      <w:r w:rsidRPr="007A479F">
        <w:rPr>
          <w:rStyle w:val="StyleUnderline"/>
          <w:b/>
          <w:bCs/>
        </w:rPr>
        <w:t xml:space="preserve"> to take away health </w:t>
      </w:r>
      <w:r w:rsidRPr="007A479F">
        <w:rPr>
          <w:rStyle w:val="Emphasis"/>
          <w:bCs/>
        </w:rPr>
        <w:t>benefits</w:t>
      </w:r>
      <w:r w:rsidRPr="007A479F">
        <w:rPr>
          <w:rStyle w:val="StyleUnderline"/>
          <w:b/>
          <w:bCs/>
        </w:rPr>
        <w:t xml:space="preserve"> including gender-affirming care, </w:t>
      </w:r>
      <w:r w:rsidRPr="007A479F">
        <w:rPr>
          <w:rStyle w:val="Emphasis"/>
          <w:bCs/>
        </w:rPr>
        <w:t>unlawfully closed stores, promised new benefits to oppose unionization,</w:t>
      </w:r>
      <w:r w:rsidRPr="007A479F">
        <w:rPr>
          <w:rStyle w:val="StyleUnderline"/>
          <w:b/>
          <w:bCs/>
        </w:rPr>
        <w:t xml:space="preserve"> </w:t>
      </w:r>
      <w:r w:rsidRPr="007A479F">
        <w:rPr>
          <w:rStyle w:val="Emphasis"/>
          <w:bCs/>
        </w:rPr>
        <w:t>replaced</w:t>
      </w:r>
      <w:r w:rsidRPr="007A479F">
        <w:rPr>
          <w:rStyle w:val="StyleUnderline"/>
          <w:b/>
          <w:bCs/>
        </w:rPr>
        <w:t xml:space="preserve"> store </w:t>
      </w:r>
      <w:r w:rsidRPr="007A479F">
        <w:rPr>
          <w:rStyle w:val="Emphasis"/>
          <w:bCs/>
        </w:rPr>
        <w:t>managers who were not sufficiently anti-union, and stalled in bargaining</w:t>
      </w:r>
      <w:r w:rsidRPr="007A479F">
        <w:rPr>
          <w:rStyle w:val="StyleUnderline"/>
          <w:b/>
          <w:bCs/>
        </w:rPr>
        <w:t xml:space="preserve"> and</w:t>
      </w:r>
      <w:r w:rsidRPr="00A54E4D">
        <w:rPr>
          <w:rStyle w:val="StyleUnderline"/>
        </w:rPr>
        <w:t xml:space="preserve"> then refused to meet</w:t>
      </w:r>
      <w:r w:rsidRPr="00A54E4D">
        <w:rPr>
          <w:sz w:val="14"/>
        </w:rPr>
        <w:t xml:space="preserve"> (Jamieson 2023b; </w:t>
      </w:r>
      <w:proofErr w:type="spellStart"/>
      <w:r w:rsidRPr="00A54E4D">
        <w:rPr>
          <w:sz w:val="14"/>
        </w:rPr>
        <w:t>Brisack</w:t>
      </w:r>
      <w:proofErr w:type="spellEnd"/>
      <w:r w:rsidRPr="00A54E4D">
        <w:rPr>
          <w:sz w:val="14"/>
        </w:rPr>
        <w:t xml:space="preserve"> 2025). Top Starbucks management has directly coordinated this torrent of anti-union practices. </w:t>
      </w:r>
      <w:r w:rsidRPr="00A54E4D">
        <w:rPr>
          <w:rStyle w:val="StyleUnderline"/>
        </w:rPr>
        <w:t xml:space="preserve">The company’s North America president, </w:t>
      </w:r>
      <w:proofErr w:type="spellStart"/>
      <w:r w:rsidRPr="00A54E4D">
        <w:rPr>
          <w:rStyle w:val="StyleUnderline"/>
        </w:rPr>
        <w:t>Rossann</w:t>
      </w:r>
      <w:proofErr w:type="spellEnd"/>
      <w:r w:rsidRPr="00A54E4D">
        <w:rPr>
          <w:rStyle w:val="StyleUnderline"/>
        </w:rPr>
        <w:t xml:space="preserve"> Williams (who was also replaced during the anti-union campaign), implored store managers to become more engaged with the anti-union campaign, saying it was their “number one responsibility”</w:t>
      </w:r>
      <w:r>
        <w:t xml:space="preserve"> </w:t>
      </w:r>
      <w:r w:rsidRPr="00A54E4D">
        <w:rPr>
          <w:sz w:val="12"/>
          <w:szCs w:val="12"/>
        </w:rPr>
        <w:t>(</w:t>
      </w:r>
      <w:proofErr w:type="spellStart"/>
      <w:r w:rsidRPr="00A54E4D">
        <w:rPr>
          <w:sz w:val="12"/>
          <w:szCs w:val="12"/>
        </w:rPr>
        <w:t>Zakarin</w:t>
      </w:r>
      <w:proofErr w:type="spellEnd"/>
      <w:r w:rsidRPr="00A54E4D">
        <w:rPr>
          <w:sz w:val="12"/>
          <w:szCs w:val="12"/>
        </w:rPr>
        <w:t xml:space="preserve"> 2021). Store managers who were viewed as insufficiently anti-union were fired or relocated (</w:t>
      </w:r>
      <w:proofErr w:type="spellStart"/>
      <w:r w:rsidRPr="00A54E4D">
        <w:rPr>
          <w:sz w:val="12"/>
          <w:szCs w:val="12"/>
        </w:rPr>
        <w:t>Brisack</w:t>
      </w:r>
      <w:proofErr w:type="spellEnd"/>
      <w:r w:rsidRPr="00A54E4D">
        <w:rPr>
          <w:sz w:val="12"/>
          <w:szCs w:val="12"/>
        </w:rPr>
        <w:t xml:space="preserve"> 2025). In April 2022, early in the union campaign, Starbucks replaced its then-CEO Kevin Johnson with celebrity CEO Howard Schultz in part because Johnson had failed to travel to Buffalo to try to quell the initial union drive and was blamed for its subsequent spread (Jaffe 2022; Russ 2022). Schultz told baristas that if they did not like their jobs, they should work elsewhere (</w:t>
      </w:r>
      <w:proofErr w:type="spellStart"/>
      <w:r w:rsidRPr="00A54E4D">
        <w:rPr>
          <w:sz w:val="12"/>
          <w:szCs w:val="12"/>
        </w:rPr>
        <w:t>Hiltzik</w:t>
      </w:r>
      <w:proofErr w:type="spellEnd"/>
      <w:r w:rsidRPr="00A54E4D">
        <w:rPr>
          <w:sz w:val="12"/>
          <w:szCs w:val="12"/>
        </w:rPr>
        <w:t xml:space="preserve"> 2022). Viewing the organizing as a personal attack (</w:t>
      </w:r>
      <w:proofErr w:type="spellStart"/>
      <w:r w:rsidRPr="00A54E4D">
        <w:rPr>
          <w:sz w:val="12"/>
          <w:szCs w:val="12"/>
        </w:rPr>
        <w:t>Scheiber</w:t>
      </w:r>
      <w:proofErr w:type="spellEnd"/>
      <w:r w:rsidRPr="00A54E4D">
        <w:rPr>
          <w:sz w:val="12"/>
          <w:szCs w:val="12"/>
        </w:rPr>
        <w:t xml:space="preserve"> and Creswell 2022), Schultz accused pro-union workers of trying to “disrupt our company,” and, in a New York Times interview, said that he would “never” accept the union because it would damage “the customer experience” (NYT 2022a; </w:t>
      </w:r>
      <w:proofErr w:type="spellStart"/>
      <w:r w:rsidRPr="00A54E4D">
        <w:rPr>
          <w:sz w:val="12"/>
          <w:szCs w:val="12"/>
        </w:rPr>
        <w:t>Zakarin</w:t>
      </w:r>
      <w:proofErr w:type="spellEnd"/>
      <w:r w:rsidRPr="00A54E4D">
        <w:rPr>
          <w:sz w:val="12"/>
          <w:szCs w:val="12"/>
        </w:rPr>
        <w:t xml:space="preserve"> 2022). Unfortunately for Schultz, the question is (or should be) not be whether a “third party” might be bad for customer experience—though there’s no evidence that is true—but whether, under the law, collective bargaining is what his employees want. Starbucks’ “dirty war” against its pro-union workers </w:t>
      </w:r>
      <w:proofErr w:type="gramStart"/>
      <w:r w:rsidRPr="00A54E4D">
        <w:rPr>
          <w:sz w:val="12"/>
          <w:szCs w:val="12"/>
        </w:rPr>
        <w:t>In</w:t>
      </w:r>
      <w:proofErr w:type="gramEnd"/>
      <w:r w:rsidRPr="00A54E4D">
        <w:rPr>
          <w:sz w:val="12"/>
          <w:szCs w:val="12"/>
        </w:rPr>
        <w:t xml:space="preserve"> her July 2023 New York Times article, columnist Megan Stack perfectly summarized the coffee giant’s systematic destruction of worker organizing: “The corporate dirty war that ensued… draws a sobering picture of employee rights casually crushed and labor laws too weak to help…. [Starbucks’] professions of innocence are countered by piles of testimony from workers and NLRB findings…. The company has so far racked up a staggering number of complaints from the agency….</w:t>
      </w:r>
      <w:r>
        <w:t xml:space="preserve"> [</w:t>
      </w:r>
      <w:r w:rsidRPr="00A54E4D">
        <w:rPr>
          <w:rStyle w:val="StyleUnderline"/>
        </w:rPr>
        <w:t>T</w:t>
      </w:r>
      <w:r w:rsidRPr="007A479F">
        <w:rPr>
          <w:rStyle w:val="StyleUnderline"/>
        </w:rPr>
        <w:t xml:space="preserve">]he coffee workers’ struggle illuminates the stark and sometimes insurmountable challenges confronted by ordinary American workers who try to exercise their right to organize. That Starbucks is carrying on this campaign in plain sight may be the most damning aspect: </w:t>
      </w:r>
      <w:r w:rsidRPr="007A479F">
        <w:rPr>
          <w:rStyle w:val="Emphasis"/>
        </w:rPr>
        <w:t>Union busting is illegal, but consequences are inconsequential</w:t>
      </w:r>
      <w:r w:rsidRPr="007A479F">
        <w:rPr>
          <w:sz w:val="16"/>
        </w:rPr>
        <w:t xml:space="preserve"> </w:t>
      </w:r>
      <w:r w:rsidRPr="007A479F">
        <w:rPr>
          <w:sz w:val="12"/>
          <w:szCs w:val="12"/>
        </w:rPr>
        <w:t>(</w:t>
      </w:r>
      <w:r w:rsidRPr="00A54E4D">
        <w:rPr>
          <w:sz w:val="12"/>
          <w:szCs w:val="12"/>
        </w:rPr>
        <w:t>emphasis added).” The Starbucks campaign demonstrates, Stack writes, “that powerful corporations can effectively bust a union with time, by dithering over details and exhausting legal appeals” (Stack 2023). Starbucks as the model for unlawful corporate union</w:t>
      </w:r>
      <w:r w:rsidRPr="00A54E4D">
        <w:rPr>
          <w:rStyle w:val="Emphasis"/>
          <w:sz w:val="12"/>
          <w:szCs w:val="12"/>
        </w:rPr>
        <w:t xml:space="preserve"> </w:t>
      </w:r>
      <w:r w:rsidRPr="00A54E4D">
        <w:rPr>
          <w:sz w:val="12"/>
          <w:szCs w:val="12"/>
        </w:rPr>
        <w:t>busting</w:t>
      </w:r>
      <w:r w:rsidRPr="00A54E4D">
        <w:rPr>
          <w:rStyle w:val="Emphasis"/>
          <w:sz w:val="12"/>
          <w:szCs w:val="12"/>
        </w:rPr>
        <w:t xml:space="preserve"> </w:t>
      </w:r>
      <w:r w:rsidRPr="00A54E4D">
        <w:rPr>
          <w:sz w:val="12"/>
          <w:szCs w:val="12"/>
        </w:rPr>
        <w:t xml:space="preserve">Starbucks management used unlawful practices to quash workers’ unionization campaign and paid no meaningful consequence; it committed thousands of unlawful anti-union acts and used its enormous financial might and scores of Littler Mendelson lawyers to tie the legal system in knots, kick sand in its gears, exploit and abuse the law’s administrative processes, and turn the law against itself, for years; and it unlawfully stalled during bargaining sessions to try to ensure that </w:t>
      </w:r>
      <w:r w:rsidRPr="00A54E4D">
        <w:rPr>
          <w:sz w:val="12"/>
          <w:szCs w:val="12"/>
        </w:rPr>
        <w:lastRenderedPageBreak/>
        <w:t xml:space="preserve">thousands of workers who want a voice and a collective agreement do not get one (Logan 2022d; </w:t>
      </w:r>
      <w:proofErr w:type="spellStart"/>
      <w:r w:rsidRPr="00A54E4D">
        <w:rPr>
          <w:sz w:val="12"/>
          <w:szCs w:val="12"/>
        </w:rPr>
        <w:t>Brisack</w:t>
      </w:r>
      <w:proofErr w:type="spellEnd"/>
      <w:r w:rsidRPr="00A54E4D">
        <w:rPr>
          <w:sz w:val="12"/>
          <w:szCs w:val="12"/>
        </w:rPr>
        <w:t xml:space="preserve"> 2025). Untold millions spent on anti-union lawyers and other union-busting personnel We don’t know how many tens of millions Starbucks has spent on its union avoidance lawyers—or on its PR firm, Edelman, which has also been deeply involved in anti-union messaging—because there is no requirement to report the information to the Department of Labor (DOL), even though Littler lawyers have played a central role in the campaign to crush worker organizing (Logan 2022b; Wise and </w:t>
      </w:r>
      <w:proofErr w:type="spellStart"/>
      <w:r w:rsidRPr="00A54E4D">
        <w:rPr>
          <w:sz w:val="12"/>
          <w:szCs w:val="12"/>
        </w:rPr>
        <w:t>Iafolla</w:t>
      </w:r>
      <w:proofErr w:type="spellEnd"/>
      <w:r w:rsidRPr="00A54E4D">
        <w:rPr>
          <w:sz w:val="12"/>
          <w:szCs w:val="12"/>
        </w:rPr>
        <w:t xml:space="preserve"> 2023).</w:t>
      </w:r>
      <w:r w:rsidRPr="00A54E4D">
        <w:rPr>
          <w:sz w:val="16"/>
        </w:rPr>
        <w:t xml:space="preserve"> </w:t>
      </w:r>
      <w:r w:rsidRPr="00A54E4D">
        <w:rPr>
          <w:rStyle w:val="StyleUnderline"/>
        </w:rPr>
        <w:t xml:space="preserve">In 2023, </w:t>
      </w:r>
      <w:r w:rsidRPr="00A54E4D">
        <w:rPr>
          <w:rStyle w:val="Emphasis"/>
        </w:rPr>
        <w:t>a federal court ruled that Starbucks corporate must comply with a DOL subpoena</w:t>
      </w:r>
      <w:r w:rsidRPr="00A54E4D">
        <w:rPr>
          <w:rStyle w:val="StyleUnderline"/>
        </w:rPr>
        <w:t xml:space="preserve"> seeking documents for an investigation into money spent to suppress worker organizing</w:t>
      </w:r>
      <w:r w:rsidRPr="00A54E4D">
        <w:rPr>
          <w:sz w:val="16"/>
        </w:rPr>
        <w:t xml:space="preserve"> (DOL 2023; Jamieson 2024). </w:t>
      </w:r>
      <w:r w:rsidRPr="00A54E4D">
        <w:rPr>
          <w:rStyle w:val="Emphasis"/>
        </w:rPr>
        <w:t>To date, Starbucks has failed to hand over any documents.</w:t>
      </w:r>
      <w:r w:rsidRPr="00A54E4D">
        <w:rPr>
          <w:sz w:val="16"/>
        </w:rPr>
        <w:t xml:space="preserve"> </w:t>
      </w:r>
      <w:r w:rsidRPr="00A54E4D">
        <w:rPr>
          <w:sz w:val="12"/>
          <w:szCs w:val="12"/>
        </w:rPr>
        <w:t xml:space="preserve">The slow strangulation of workers’ collective spirit While Starbucks may have irreparably damaged its “progressive brand reputation”—it operates in a segment of the market where being anti-union could be bad for business—it has paid no real legal price for its anti-union crime wave. It has smothered, writes Stack, “one of the most energized labor movements of our time.” Even if it gets a first contract, the union won’t recapture the dynamism and energy of the grassroots organizing campaign in 2022. “Maybe </w:t>
      </w:r>
      <w:r w:rsidRPr="000A0F48">
        <w:rPr>
          <w:rStyle w:val="Emphasis"/>
          <w:highlight w:val="cyan"/>
        </w:rPr>
        <w:t>this quiet fading</w:t>
      </w:r>
      <w:r w:rsidRPr="00A54E4D">
        <w:rPr>
          <w:rStyle w:val="StyleUnderline"/>
        </w:rPr>
        <w:t xml:space="preserve">,” concludes Stack, “engineered by a company with time and money to burn, </w:t>
      </w:r>
      <w:r w:rsidRPr="000A0F48">
        <w:rPr>
          <w:rStyle w:val="Emphasis"/>
          <w:highlight w:val="cyan"/>
        </w:rPr>
        <w:t>is how the union dies</w:t>
      </w:r>
      <w:r w:rsidRPr="00A54E4D">
        <w:rPr>
          <w:sz w:val="16"/>
        </w:rPr>
        <w:t xml:space="preserve">” </w:t>
      </w:r>
      <w:r w:rsidRPr="00A54E4D">
        <w:rPr>
          <w:sz w:val="12"/>
          <w:szCs w:val="12"/>
        </w:rPr>
        <w:t>(Stack 2023). Starbucks’ illegal campaign crushed the most dynamic worker organizing campaign in memory (Logan 2022d), so why should other corporations not do the same thing? Just as the workers’ campaign inspired workers to organize at companies across the nation, Starbucks’ unlawful union-busting campaign inspired corporations to fight worker organizing to the death (Logan 2022c). Union-busting at the bargaining table</w:t>
      </w:r>
      <w:r w:rsidRPr="00A54E4D">
        <w:rPr>
          <w:rStyle w:val="Emphasis"/>
          <w:sz w:val="12"/>
          <w:szCs w:val="12"/>
        </w:rPr>
        <w:t xml:space="preserve"> </w:t>
      </w:r>
      <w:r w:rsidRPr="00A54E4D">
        <w:rPr>
          <w:sz w:val="12"/>
          <w:szCs w:val="12"/>
        </w:rPr>
        <w:t xml:space="preserve">Starbucks continued its anti-union strategy during bargaining meetings. After a few initial, largely nonproductive negotiating sessions with the first stores to unionize, management refused to participate in “hybrid” bargaining sessions with some participants in person and others on Zoom, even though they had it initially suggested and participated in online-only sessions. Worse, management willfully misrepresented bargaining developments to the rest of the workforce. After more than two years of doing everything to kill the union drive, Starbucks corporate had an apparent change of heart in February 2024, when it signed a “framework agreement” </w:t>
      </w:r>
      <w:r w:rsidRPr="00615879">
        <w:rPr>
          <w:sz w:val="12"/>
          <w:szCs w:val="12"/>
        </w:rPr>
        <w:t>with the union and committed to restarting stalled bargaining sessions (Greenhouse 2024b). But unionized Starbucks workers still don’t have a first contract. After several bargaining sessions, held months apart with no obvious sense of urgency, Starbucks failed to make a serious wage offer, with the union describing its proposal as “laughable” (</w:t>
      </w:r>
      <w:proofErr w:type="spellStart"/>
      <w:r w:rsidRPr="00615879">
        <w:rPr>
          <w:sz w:val="12"/>
          <w:szCs w:val="12"/>
        </w:rPr>
        <w:t>Hadero</w:t>
      </w:r>
      <w:proofErr w:type="spellEnd"/>
      <w:r w:rsidRPr="00615879">
        <w:rPr>
          <w:sz w:val="12"/>
          <w:szCs w:val="12"/>
        </w:rPr>
        <w:t xml:space="preserve"> 2024b). More anti-union storm clouds approaching</w:t>
      </w:r>
      <w:r w:rsidRPr="00615879">
        <w:rPr>
          <w:rStyle w:val="Emphasis"/>
          <w:sz w:val="12"/>
          <w:szCs w:val="12"/>
        </w:rPr>
        <w:t xml:space="preserve"> </w:t>
      </w:r>
      <w:proofErr w:type="gramStart"/>
      <w:r w:rsidRPr="00615879">
        <w:rPr>
          <w:sz w:val="12"/>
          <w:szCs w:val="12"/>
        </w:rPr>
        <w:t>In</w:t>
      </w:r>
      <w:proofErr w:type="gramEnd"/>
      <w:r w:rsidRPr="00615879">
        <w:rPr>
          <w:sz w:val="12"/>
          <w:szCs w:val="12"/>
        </w:rPr>
        <w:t xml:space="preserve"> a further indication that things are moving decisively in the wrong direction, the union filed dozens of new ULP charges against Starbucks in January 2025, the first since the February agreement (</w:t>
      </w:r>
      <w:proofErr w:type="spellStart"/>
      <w:r w:rsidRPr="00615879">
        <w:rPr>
          <w:sz w:val="12"/>
          <w:szCs w:val="12"/>
        </w:rPr>
        <w:t>Hadero</w:t>
      </w:r>
      <w:proofErr w:type="spellEnd"/>
      <w:r w:rsidRPr="00615879">
        <w:rPr>
          <w:sz w:val="12"/>
          <w:szCs w:val="12"/>
        </w:rPr>
        <w:t xml:space="preserve"> 2024b).</w:t>
      </w:r>
      <w:r w:rsidRPr="00615879">
        <w:rPr>
          <w:sz w:val="16"/>
        </w:rPr>
        <w:t xml:space="preserve"> </w:t>
      </w:r>
      <w:r w:rsidRPr="00615879">
        <w:rPr>
          <w:rStyle w:val="Emphasis"/>
        </w:rPr>
        <w:t>Moreover, even after announcing its union detente, Starbucks has continued to contest NLRB decisions on its unlawful behavior:</w:t>
      </w:r>
      <w:r w:rsidRPr="00615879">
        <w:rPr>
          <w:rStyle w:val="StyleUnderline"/>
        </w:rPr>
        <w:t xml:space="preserve"> Littler Mendelson lawyers have appealed cases all the way to the Supreme Court to try to further weaken workers’ right to organize </w:t>
      </w:r>
      <w:r w:rsidRPr="00615879">
        <w:rPr>
          <w:sz w:val="12"/>
          <w:szCs w:val="12"/>
        </w:rPr>
        <w:t>(</w:t>
      </w:r>
      <w:proofErr w:type="spellStart"/>
      <w:r w:rsidRPr="00615879">
        <w:rPr>
          <w:sz w:val="12"/>
          <w:szCs w:val="12"/>
        </w:rPr>
        <w:t>Brisack</w:t>
      </w:r>
      <w:proofErr w:type="spellEnd"/>
      <w:r w:rsidRPr="00615879">
        <w:rPr>
          <w:sz w:val="12"/>
          <w:szCs w:val="12"/>
        </w:rPr>
        <w:t xml:space="preserve"> 2024; Peck 2024). If Starbucks had not committed thousands of illegal anti-union practices and if it had engaged in real good faith bargaining, Starbucks workers would have had a first agreement two years ago and we would likely have several thousand unionized Starbucks cafes, rather than the current 535 cafes as of January 17, 2025 (NLRB 2025c).</w:t>
      </w:r>
      <w:r w:rsidRPr="00615879">
        <w:rPr>
          <w:sz w:val="16"/>
        </w:rPr>
        <w:t xml:space="preserve"> </w:t>
      </w:r>
      <w:r w:rsidRPr="00615879">
        <w:rPr>
          <w:rStyle w:val="Emphasis"/>
        </w:rPr>
        <w:t xml:space="preserve">Amazon: Two years and nine months without a collective bargaining agreement </w:t>
      </w:r>
      <w:r w:rsidRPr="00615879">
        <w:rPr>
          <w:rStyle w:val="StyleUnderline"/>
        </w:rPr>
        <w:t xml:space="preserve">Amazon workers at JFK8 in Staten Island, NY, voted to form the independent Amazon Labor Union (ALU) in April 2022, </w:t>
      </w:r>
      <w:r w:rsidRPr="00615879">
        <w:rPr>
          <w:sz w:val="12"/>
          <w:szCs w:val="12"/>
        </w:rPr>
        <w:t>after going through a no-holds-barred anti-union campaign in which management’s messages were displayed everywhere at the workplace (</w:t>
      </w:r>
      <w:proofErr w:type="spellStart"/>
      <w:r w:rsidRPr="00615879">
        <w:rPr>
          <w:sz w:val="12"/>
          <w:szCs w:val="12"/>
        </w:rPr>
        <w:t>Hadero</w:t>
      </w:r>
      <w:proofErr w:type="spellEnd"/>
      <w:r w:rsidRPr="00615879">
        <w:rPr>
          <w:sz w:val="12"/>
          <w:szCs w:val="12"/>
        </w:rPr>
        <w:t xml:space="preserve"> et al. 2022; Logan 2021a): restroom stalls, walls, large monitors all around the workplace, flyers and posters in break rooms, mass text and email message mailings, phone apps intended for essential job information, exterior walls of Amazon buildings, and swag distributed to workers at group and individual anti-union meetings. </w:t>
      </w:r>
      <w:r w:rsidRPr="00615879">
        <w:rPr>
          <w:rStyle w:val="StyleUnderline"/>
        </w:rPr>
        <w:t xml:space="preserve">Pro-union workers were fired, retaliated against, and harassed. However, despite their overwhelming “yes” vote, not only do the 8,000+ workers at Staten Island still not have a first agreement, but Amazon </w:t>
      </w:r>
      <w:r w:rsidRPr="00615879">
        <w:rPr>
          <w:rStyle w:val="Emphasis"/>
        </w:rPr>
        <w:t>corporate has not</w:t>
      </w:r>
      <w:r w:rsidRPr="00615879">
        <w:rPr>
          <w:rStyle w:val="StyleUnderline"/>
        </w:rPr>
        <w:t xml:space="preserve"> yet </w:t>
      </w:r>
      <w:r w:rsidRPr="00615879">
        <w:rPr>
          <w:rStyle w:val="Emphasis"/>
        </w:rPr>
        <w:t>recognized the</w:t>
      </w:r>
      <w:r w:rsidRPr="00615879">
        <w:rPr>
          <w:rStyle w:val="StyleUnderline"/>
        </w:rPr>
        <w:t xml:space="preserve"> legitimacy of their historic </w:t>
      </w:r>
      <w:r w:rsidRPr="00615879">
        <w:rPr>
          <w:rStyle w:val="Emphasis"/>
        </w:rPr>
        <w:t>election</w:t>
      </w:r>
      <w:r w:rsidRPr="00615879">
        <w:rPr>
          <w:rStyle w:val="StyleUnderline"/>
        </w:rPr>
        <w:t xml:space="preserve"> victory </w:t>
      </w:r>
      <w:r w:rsidRPr="00615879">
        <w:rPr>
          <w:rStyle w:val="Emphasis"/>
        </w:rPr>
        <w:t>and</w:t>
      </w:r>
      <w:r w:rsidRPr="00615879">
        <w:rPr>
          <w:rStyle w:val="StyleUnderline"/>
        </w:rPr>
        <w:t xml:space="preserve"> has </w:t>
      </w:r>
      <w:r w:rsidRPr="00615879">
        <w:rPr>
          <w:rStyle w:val="Emphasis"/>
        </w:rPr>
        <w:t>said publicly</w:t>
      </w:r>
      <w:r w:rsidRPr="00615879">
        <w:rPr>
          <w:rStyle w:val="StyleUnderline"/>
        </w:rPr>
        <w:t xml:space="preserve"> that </w:t>
      </w:r>
      <w:r w:rsidRPr="00615879">
        <w:rPr>
          <w:rStyle w:val="Emphasis"/>
        </w:rPr>
        <w:t>it will never</w:t>
      </w:r>
      <w:r w:rsidRPr="00615879">
        <w:rPr>
          <w:rStyle w:val="StyleUnderline"/>
        </w:rPr>
        <w:t xml:space="preserve"> do so</w:t>
      </w:r>
      <w:r w:rsidRPr="00615879">
        <w:t xml:space="preserve">. </w:t>
      </w:r>
      <w:r w:rsidRPr="00615879">
        <w:rPr>
          <w:sz w:val="12"/>
          <w:szCs w:val="12"/>
        </w:rPr>
        <w:t xml:space="preserve">The NLRB rejected Amazon’s objections to the Staten Island election and found that management has conducted additional unlawful anti-union actions at facilities around the country, but Amazon still refuses to recognize the legitimacy of NLRB decisions. Its CEO has said that the NLRB will not “rule against itself,” and has vowed to appeal the result of the JFK8 election and the rulings against the company to the federal courts (NYT 2022b; </w:t>
      </w:r>
      <w:proofErr w:type="spellStart"/>
      <w:r w:rsidRPr="00615879">
        <w:rPr>
          <w:sz w:val="12"/>
          <w:szCs w:val="12"/>
        </w:rPr>
        <w:t>Hadero</w:t>
      </w:r>
      <w:proofErr w:type="spellEnd"/>
      <w:r w:rsidRPr="00615879">
        <w:rPr>
          <w:sz w:val="12"/>
          <w:szCs w:val="12"/>
        </w:rPr>
        <w:t xml:space="preserve"> 2024a). In a clear message to its managers across the country—crush worker organizing or lose your job—Amazon fired several long-term senior managers at JFK8. According to the New York Times, the managers “had been responsible for carrying out the company’s response to the unionization effort” (Weiss and </w:t>
      </w:r>
      <w:proofErr w:type="spellStart"/>
      <w:r w:rsidRPr="00615879">
        <w:rPr>
          <w:sz w:val="12"/>
          <w:szCs w:val="12"/>
        </w:rPr>
        <w:t>Scheiber</w:t>
      </w:r>
      <w:proofErr w:type="spellEnd"/>
      <w:r w:rsidRPr="00615879">
        <w:rPr>
          <w:sz w:val="12"/>
          <w:szCs w:val="12"/>
        </w:rPr>
        <w:t xml:space="preserve"> 2022). Breaking the law to break the union</w:t>
      </w:r>
      <w:r w:rsidRPr="00615879">
        <w:rPr>
          <w:rStyle w:val="Emphasis"/>
        </w:rPr>
        <w:t xml:space="preserve"> </w:t>
      </w:r>
      <w:r w:rsidRPr="00615879">
        <w:t>A</w:t>
      </w:r>
      <w:r w:rsidRPr="00615879">
        <w:rPr>
          <w:rStyle w:val="StyleUnderline"/>
        </w:rPr>
        <w:t>mazon’s union busting has had a devastating impact on worker organizing. It has committed a torrent of ULPs at facilities around the country over the past three years. As of January 17, 2025, NLRB Regional offices had docketed nearly 350 open or settled unfair labor practice charges against Amazon</w:t>
      </w:r>
      <w:r w:rsidRPr="00615879">
        <w:rPr>
          <w:sz w:val="16"/>
        </w:rPr>
        <w:t xml:space="preserve">, its subsidiaries, and its Delivery Service Partners (as joint employers) across 27 states (NLRB 2025b). </w:t>
      </w:r>
      <w:r w:rsidRPr="00615879">
        <w:rPr>
          <w:rStyle w:val="StyleUnderline"/>
        </w:rPr>
        <w:t>At a warehouse in Bessemer, AL, Amazon management committed such egregious anti-union practices that the NLRB twice overturned the election results and ordered rerun votes in 2021 and 2022</w:t>
      </w:r>
      <w:r w:rsidRPr="00615879">
        <w:rPr>
          <w:sz w:val="16"/>
        </w:rPr>
        <w:t xml:space="preserve">. It seems unlikely that workers will get a third union election, and even if the vote did take place, few of the workers would still be employed; those still employed at the facility would remember Amazon’s previous unlawful anti-union campaigns, thus making organizing even more difficult (Logan 2021a). In addition, </w:t>
      </w:r>
      <w:r w:rsidRPr="00615879">
        <w:rPr>
          <w:rStyle w:val="StyleUnderline"/>
        </w:rPr>
        <w:t>Amazon CEO Andy Jassy has repeatedly violated federal law by making public statements misrepresenting employees’ rights by saying that, if they unionize, employees will lose their “direct relationship” with managers; that they would be less empowered because unions are slow and bureaucratic; and that they would be better off without a union</w:t>
      </w:r>
      <w:r w:rsidRPr="00615879">
        <w:t xml:space="preserve"> (</w:t>
      </w:r>
      <w:r w:rsidRPr="00615879">
        <w:rPr>
          <w:sz w:val="12"/>
          <w:szCs w:val="12"/>
        </w:rPr>
        <w:t>CNBC 2022). Like Schultz, Jassy has faced no meaningful penalty for his unlawful remarks, but Amazon workers have been left in no doubt about their boss’ determination to fight to the death to crush worker organizing. Tens of millions of dollars spent on squashing worker organizing Amazon has spent tens of millions of dollars to suppress organizing activity. It is the nation’s biggest user of external anti-union consultants (Jamieson 2023a; Logan 2021a; Logan 2021d), spending millions on direct payments to consultants every year for the past three years. In 2022 alone, Amazon paid over $14 million to some of the country’s most notorious union-busting consultants. Individual consultants typically get paid almost $4,000 per day plus expenses to conduct group and individual anti-union meetings and help with other union-busting activities at Amazon’s warehouses. Amazon also employs an army of internal union-busting experts</w:t>
      </w:r>
      <w:proofErr w:type="gramStart"/>
      <w:r w:rsidRPr="00615879">
        <w:rPr>
          <w:sz w:val="12"/>
          <w:szCs w:val="12"/>
        </w:rPr>
        <w:t>—“</w:t>
      </w:r>
      <w:proofErr w:type="gramEnd"/>
      <w:r w:rsidRPr="00615879">
        <w:rPr>
          <w:sz w:val="12"/>
          <w:szCs w:val="12"/>
        </w:rPr>
        <w:t>employee relations experts”—and frequently recruits from the same external firms who are dispatched to warehouses around the country wherever Amazon fears that workers might try to organize.</w:t>
      </w:r>
      <w:r w:rsidRPr="00615879">
        <w:t xml:space="preserve"> </w:t>
      </w:r>
      <w:r w:rsidRPr="00615879">
        <w:rPr>
          <w:sz w:val="12"/>
          <w:szCs w:val="12"/>
        </w:rPr>
        <w:t xml:space="preserve">During the 2021 election in Bessemer, AL, Amazon used at least 12 external anti-union consultants and 30 internal anti-union experts for the duration of the two-month campaign (Logan 2021a). Amazon does not have to report how much it spent on external consultants in 2024 until March 2025, but the latest figure will almost certainly surpass the record-breaking $14 million it spent in 2022 (Jamieson 2023a). While we also don’t know how much Amazon has spent on Morgan Lewis and its other union avoidance law firms (or on the dozens of other anti-union experts the company uses) there seems little doubt that Amazon has spent hundreds of millions of dollars to crush worker organizing over the past four years. Challenging the legitimacy of the NLRB Amazon has not limited itself to challenging and/or ignoring the decisions of the NLRB. Along with Elon Musk-owned SpaceX, which is also represented by the law firm Morgan Lewis, Amazon is now leading the corporate lawsuit alleging that the 90-year-old NLRB is unconstitutional, even though the Supreme Court has ruled on multiple cases involving the NLRB and never once raised this issue. Starbucks and Trader Joe’s have </w:t>
      </w:r>
      <w:r w:rsidRPr="00615879">
        <w:rPr>
          <w:sz w:val="12"/>
          <w:szCs w:val="12"/>
        </w:rPr>
        <w:lastRenderedPageBreak/>
        <w:t>repeated the same legal arguments in response to NLRB charges (Greenhouse 2024a). The likelihood of the lawsuit winning may be beside the point; even this conservative Supreme Court seems likely to reject their extreme arguments.</w:t>
      </w:r>
      <w:r w:rsidRPr="00615879">
        <w:t xml:space="preserve"> </w:t>
      </w:r>
      <w:r w:rsidRPr="00615879">
        <w:rPr>
          <w:rStyle w:val="StyleUnderline"/>
        </w:rPr>
        <w:t xml:space="preserve">Rather, the lawsuit is a “nuisance lawsuit” on the part of vehemently anti-union corporations: </w:t>
      </w:r>
      <w:r w:rsidRPr="00615879">
        <w:rPr>
          <w:rStyle w:val="Emphasis"/>
        </w:rPr>
        <w:t>It takes time, energy, and resources for the chronically underfunded and understaffed NLRB to defend itself in front of the courts, making it even less well equipped to protect workers against unlawful anti-union acts.</w:t>
      </w:r>
      <w:r w:rsidRPr="00615879">
        <w:rPr>
          <w:sz w:val="16"/>
        </w:rPr>
        <w:t xml:space="preserve"> There seems little doubt that these lawsuits represent a further escalation by powerful corporations and their billionaire owners, Jeff Bezos and Elon Musk, who are intent on destroying workers’ right to choose a union and bargain collectively (CNBC 2023; NLRB </w:t>
      </w:r>
      <w:r w:rsidRPr="00615879">
        <w:rPr>
          <w:sz w:val="16"/>
          <w:szCs w:val="16"/>
        </w:rPr>
        <w:t>2025d). Through appeal, delay, obfuscation, and obstruction, Amazon can “win by losing” Amazon</w:t>
      </w:r>
      <w:r w:rsidRPr="00615879">
        <w:rPr>
          <w:sz w:val="16"/>
        </w:rPr>
        <w:t xml:space="preserve"> has zero intention of engaging in real good faith collective bargaining with representatives of the Staten Island workers (Gurley 2024b). </w:t>
      </w:r>
      <w:r w:rsidRPr="00615879">
        <w:rPr>
          <w:rStyle w:val="StyleUnderline"/>
        </w:rPr>
        <w:t xml:space="preserve">But </w:t>
      </w:r>
      <w:r w:rsidRPr="00615879">
        <w:rPr>
          <w:rStyle w:val="Emphasis"/>
        </w:rPr>
        <w:t>Amazon’s obstructionism</w:t>
      </w:r>
      <w:r w:rsidRPr="00615879">
        <w:rPr>
          <w:rStyle w:val="StyleUnderline"/>
        </w:rPr>
        <w:t xml:space="preserve"> is not simply about denying a collective bargaining agreement to these workers. Rather, it </w:t>
      </w:r>
      <w:r w:rsidRPr="00615879">
        <w:rPr>
          <w:rStyle w:val="Emphasis"/>
        </w:rPr>
        <w:t>is intended to send a signal to hundreds of thousands of other Amazon workers who might be considering trying to form a union</w:t>
      </w:r>
      <w:r w:rsidRPr="00615879">
        <w:rPr>
          <w:rStyle w:val="StyleUnderline"/>
        </w:rPr>
        <w:t>:</w:t>
      </w:r>
      <w:r w:rsidRPr="00615879">
        <w:rPr>
          <w:sz w:val="16"/>
        </w:rPr>
        <w:t xml:space="preserve"> The company will never stop fighting unionization, and even if you withstand a blistering Amazon anti-union campaign, the company and its scores of Morgan Lewis lawyers will do everything possible to make sure you never get a first collective agreement. </w:t>
      </w:r>
      <w:r w:rsidRPr="00615879">
        <w:rPr>
          <w:rStyle w:val="StyleUnderline"/>
        </w:rPr>
        <w:t xml:space="preserve">Thus, </w:t>
      </w:r>
      <w:r w:rsidRPr="00615879">
        <w:rPr>
          <w:rStyle w:val="Emphasis"/>
          <w:sz w:val="26"/>
          <w:szCs w:val="26"/>
        </w:rPr>
        <w:t>even if you win an election, you will</w:t>
      </w:r>
      <w:r w:rsidRPr="00615879">
        <w:rPr>
          <w:rStyle w:val="StyleUnderline"/>
        </w:rPr>
        <w:t xml:space="preserve"> likely </w:t>
      </w:r>
      <w:r w:rsidRPr="00615879">
        <w:rPr>
          <w:rStyle w:val="Emphasis"/>
          <w:sz w:val="26"/>
          <w:szCs w:val="26"/>
        </w:rPr>
        <w:t>lose in the end</w:t>
      </w:r>
      <w:r w:rsidRPr="00615879">
        <w:rPr>
          <w:rStyle w:val="StyleUnderline"/>
          <w:sz w:val="26"/>
          <w:szCs w:val="26"/>
        </w:rPr>
        <w:t>,</w:t>
      </w:r>
      <w:r w:rsidRPr="00615879">
        <w:rPr>
          <w:rStyle w:val="StyleUnderline"/>
        </w:rPr>
        <w:t xml:space="preserve"> because by appealing every NLRB decision, by delaying the legal processes at every opportunity, and by refusing to recognize the legitimacy of the NLRB, Amazon can win by losing. </w:t>
      </w:r>
      <w:r w:rsidRPr="00615879">
        <w:rPr>
          <w:sz w:val="16"/>
          <w:szCs w:val="16"/>
        </w:rPr>
        <w:t>It can dispute the outcome of elections, disrupt workers organizing, discriminate against activists, and discourage workers from trying to organize in the first place (Logan 2022d). Trader Joe’s: Two years and six months without a collective agreement</w:t>
      </w:r>
      <w:r w:rsidRPr="00615879">
        <w:rPr>
          <w:rStyle w:val="Emphasis"/>
        </w:rPr>
        <w:t xml:space="preserve"> </w:t>
      </w:r>
      <w:r w:rsidRPr="00615879">
        <w:rPr>
          <w:rStyle w:val="StyleUnderline"/>
        </w:rPr>
        <w:t xml:space="preserve">In July 2022, Trader Joe’s workers in South Hadley, MA, voted to form an independent union, Trader Joe’s United. </w:t>
      </w:r>
      <w:r w:rsidRPr="00615879">
        <w:rPr>
          <w:rStyle w:val="StyleUnderline"/>
          <w:sz w:val="16"/>
          <w:szCs w:val="16"/>
        </w:rPr>
        <w:t>Workers at stores in Minneapolis, MN, Oakland, CA, and Louisville, KY, subsequently voted to join Trader Joe’s United, despite the company waging aggressive and illegal anti-union campaigns in all four stores. Moreover, the company’s Morgan Lewis lawyers have repeatedly contested the outcome of the Louisville election with what the NLRB has dismissed as trivial legal objections</w:t>
      </w:r>
      <w:r w:rsidRPr="00615879">
        <w:rPr>
          <w:sz w:val="16"/>
        </w:rPr>
        <w:t xml:space="preserve"> (Silverstein 2024). Union busting from New York to Oakland Thus far, Trader Joe’s United has lost three NLRB elections, one loss in New York City and two tied votes at stores in New York City and Chicago (Gurley 2024a). </w:t>
      </w:r>
      <w:r w:rsidRPr="00615879">
        <w:rPr>
          <w:rStyle w:val="StyleUnderline"/>
        </w:rPr>
        <w:t>At the New York City store, Trader Joe’s management allegedly fired a pro-union worker; informed employees a strike was inevitable if the store unionized; told them that it would be futile to unionize as the union could not protect them from poor working conditions; removed union literature from a break room dozens of times but allowed anti-union literature; prohibited employees from posting pro-union literature; and required employees to attend one-on-one anti-union meetings with management</w:t>
      </w:r>
      <w:r w:rsidRPr="00615879">
        <w:rPr>
          <w:sz w:val="16"/>
        </w:rPr>
        <w:t xml:space="preserve"> (Zhang 2023; NLRB 2025a) . In response, the NLRB has sought a Cemex bargaining order at the store, which would force the company to bargain with the union (</w:t>
      </w:r>
      <w:proofErr w:type="spellStart"/>
      <w:r w:rsidRPr="00615879">
        <w:rPr>
          <w:sz w:val="16"/>
        </w:rPr>
        <w:t>Sainato</w:t>
      </w:r>
      <w:proofErr w:type="spellEnd"/>
      <w:r w:rsidRPr="00615879">
        <w:rPr>
          <w:sz w:val="16"/>
        </w:rPr>
        <w:t xml:space="preserve"> 2024). However, even if the NLRB wins its bargaining order bid, Trader Joe’s will appeal the case through the federal courts and conservative federal judges are unlikely to sustain such remedies. At the Chicago store, management is trying to prevent the count of a (pro-union) determinative ballot, which the NLRB hearing officer recommended be counted (NLRB 2025a). </w:t>
      </w:r>
      <w:r w:rsidRPr="00615879">
        <w:rPr>
          <w:rStyle w:val="Emphasis"/>
          <w:sz w:val="26"/>
          <w:szCs w:val="26"/>
        </w:rPr>
        <w:t>Trader Joe’s</w:t>
      </w:r>
      <w:r w:rsidRPr="00615879">
        <w:rPr>
          <w:rStyle w:val="StyleUnderline"/>
        </w:rPr>
        <w:t xml:space="preserve"> has </w:t>
      </w:r>
      <w:r w:rsidRPr="00615879">
        <w:rPr>
          <w:rStyle w:val="Emphasis"/>
          <w:sz w:val="26"/>
          <w:szCs w:val="26"/>
        </w:rPr>
        <w:t>committed unlawful actions at almost every store</w:t>
      </w:r>
      <w:r w:rsidRPr="00615879">
        <w:rPr>
          <w:rStyle w:val="StyleUnderline"/>
        </w:rPr>
        <w:t xml:space="preserve"> at which </w:t>
      </w:r>
      <w:r w:rsidRPr="00615879">
        <w:rPr>
          <w:rStyle w:val="Emphasis"/>
          <w:sz w:val="26"/>
          <w:szCs w:val="26"/>
        </w:rPr>
        <w:t>workers</w:t>
      </w:r>
      <w:r w:rsidRPr="00615879">
        <w:rPr>
          <w:rStyle w:val="StyleUnderline"/>
        </w:rPr>
        <w:t xml:space="preserve"> have </w:t>
      </w:r>
      <w:r w:rsidRPr="00615879">
        <w:rPr>
          <w:rStyle w:val="Emphasis"/>
          <w:sz w:val="26"/>
          <w:szCs w:val="26"/>
        </w:rPr>
        <w:t>attempted to organize</w:t>
      </w:r>
      <w:r w:rsidRPr="00615879">
        <w:rPr>
          <w:rStyle w:val="StyleUnderline"/>
        </w:rPr>
        <w:t>. After the Hadley election, a federal labor board judge found that Trader Joe’s had “committed widespread legal violations” at its first unionized location</w:t>
      </w:r>
      <w:r w:rsidRPr="00615879">
        <w:t xml:space="preserve"> </w:t>
      </w:r>
      <w:r w:rsidRPr="00615879">
        <w:rPr>
          <w:sz w:val="12"/>
          <w:szCs w:val="12"/>
        </w:rPr>
        <w:t>(Purifoy 2024). It disciplined employees wearing union insignia, unlawfully discharged an employee, threatened worse wages and working conditions if workers unionized, provided less favorable retirement benefits to unionized employees, interrogated employees about union activities, held unlawful captive audience meetings, and provided false and misleading information about the union nationwide through its internal employee website. The regional NLRB office in Oakland issued a complaint alleging that Trader Joe’s management threatened, disparaged, and interrogated employees; created an impression of surveillance; promulgated unlawful work rules by restricting discussion of unionization and posting of union-related materials; and held mandatory meetings on unionization. As of January 2025, Regional NLRB offices throughout the country were processing at least 35 other unfair labor practice charges against Trader Joe’s management (Romero 2023; NLRB 2025a). Two years later and still not one first contact</w:t>
      </w:r>
      <w:r w:rsidRPr="00615879">
        <w:rPr>
          <w:rStyle w:val="Emphasis"/>
          <w:sz w:val="12"/>
          <w:szCs w:val="12"/>
        </w:rPr>
        <w:t xml:space="preserve"> </w:t>
      </w:r>
      <w:r w:rsidRPr="00615879">
        <w:rPr>
          <w:sz w:val="12"/>
          <w:szCs w:val="12"/>
        </w:rPr>
        <w:t>Despite voting to unionize over two years ago, none of the workers at the four Trader Joe’s stores have a first contract. Trader Joe’s initially hired Littler Mendelson, but quickly replaced them with Morgan Lewis. Worker-organizers with Trader Joe’s United say that the company’s lawyers have deliberately stalled in collective bargaining sessions and have shown no willingness to engage in serious negotiations over key issues like pay and benefits (MPU 2022). “Like Waiting for Godot”</w:t>
      </w:r>
      <w:r w:rsidRPr="00615879">
        <w:rPr>
          <w:rStyle w:val="Emphasis"/>
          <w:sz w:val="12"/>
          <w:szCs w:val="12"/>
        </w:rPr>
        <w:t xml:space="preserve"> </w:t>
      </w:r>
      <w:r w:rsidRPr="00615879">
        <w:rPr>
          <w:sz w:val="12"/>
          <w:szCs w:val="12"/>
        </w:rPr>
        <w:t xml:space="preserve">A founding member Trader Joe’s United described the process of bargaining with Trader Joe’s management and its Morgan Lewis lawyers as akin to Samuel Beckett’s Waiting for Godot: Management attorneys have deliberately made the process as disheartening, unpleasant, and tedious as possible (MPU 2022). At first, workers had difficulty setting up bargaining meetings with the company. </w:t>
      </w:r>
      <w:r w:rsidRPr="00615879">
        <w:rPr>
          <w:rStyle w:val="StyleUnderline"/>
          <w:sz w:val="12"/>
          <w:szCs w:val="12"/>
        </w:rPr>
        <w:t>Now, the sessions are, by design, unproductive and often pointless. The company has made clear that it can engage in superficial bargaining for as long as it takes.</w:t>
      </w:r>
      <w:r w:rsidRPr="00615879">
        <w:rPr>
          <w:sz w:val="12"/>
          <w:szCs w:val="12"/>
        </w:rPr>
        <w:t xml:space="preserve"> At the start of the organizing campaign, the atmosphere among workers was joyous and hopeful. </w:t>
      </w:r>
      <w:r w:rsidRPr="00615879">
        <w:rPr>
          <w:rStyle w:val="StyleUnderline"/>
          <w:sz w:val="12"/>
          <w:szCs w:val="12"/>
        </w:rPr>
        <w:t>That optimism has now been extinguished, not because negotiating a collective agreement is “hard work” or because workers had unrealistic expectations about what could be achieved through bargaining, but because Trader Joe’s has engaged in a strategy to convince workers at stores across the country that they cannot win against an opponent that is so wealthy and so prepared to do whatever is necessary to crush their collective spirit</w:t>
      </w:r>
      <w:r w:rsidRPr="00615879">
        <w:rPr>
          <w:sz w:val="12"/>
          <w:szCs w:val="12"/>
        </w:rPr>
        <w:t xml:space="preserve">. It is unsurprising that winning union elections at stores has proven challenging and that the once dynamic organizing campaign has stalled for the past 18 months. </w:t>
      </w:r>
      <w:r w:rsidRPr="00615879">
        <w:rPr>
          <w:rStyle w:val="StyleUnderline"/>
          <w:sz w:val="12"/>
          <w:szCs w:val="12"/>
        </w:rPr>
        <w:t>Founding members of the union have been forced out, quit, or lost hope of gaining a contract. This is how wealthy corporations make pro-union workers feel powerless and lead them to believe that quitting their job is their only option if they are unhappy with the status quo. This is not the story of how an idealistic union campaign withers and dies. Rather, it is the story of how mega-corporations kill union drives through exploiting and abusing the weaknesses and loopholes in the law.</w:t>
      </w:r>
      <w:r w:rsidRPr="00615879">
        <w:rPr>
          <w:sz w:val="12"/>
          <w:szCs w:val="12"/>
        </w:rPr>
        <w:t xml:space="preserve"> It demonstrates how corporations have stifled the worker-led organizing wave of the past three years.</w:t>
      </w:r>
      <w:r w:rsidRPr="00615879">
        <w:t xml:space="preserve"> Conclusion </w:t>
      </w:r>
      <w:r w:rsidRPr="00615879">
        <w:rPr>
          <w:rStyle w:val="Emphasis"/>
        </w:rPr>
        <w:t xml:space="preserve">Corporations have adopted Starbucks’, Amazon’s, and Trader Joe’s’ unlawful anti-union playbook </w:t>
      </w:r>
      <w:r w:rsidRPr="00615879">
        <w:rPr>
          <w:rStyle w:val="StyleUnderline"/>
        </w:rPr>
        <w:t xml:space="preserve">Across the country, companies have adopted the same basic anti-union playbook; the only difference is that, unlike Amazon, Starbucks, </w:t>
      </w:r>
      <w:r w:rsidRPr="00615879">
        <w:rPr>
          <w:rStyle w:val="StyleUnderline"/>
        </w:rPr>
        <w:lastRenderedPageBreak/>
        <w:t>and Trader Joe’s, they are not household names and thus their systematic violations of workers’ rights rarely attract media coverage</w:t>
      </w:r>
      <w:r w:rsidRPr="00615879">
        <w:t xml:space="preserve"> (Logan 2021c). Prior to the high-profile organizing campaigns of the last three years, </w:t>
      </w:r>
      <w:r w:rsidRPr="00615879">
        <w:rPr>
          <w:rStyle w:val="StyleUnderline"/>
        </w:rPr>
        <w:t>corporate America’s efforts to destroy workers’ right to choose unions and bargain collectively was largely a hidden crisis, one which happened behind closed doors, without public knowledge or understanding</w:t>
      </w:r>
      <w:r w:rsidRPr="00615879">
        <w:t>.</w:t>
      </w:r>
      <w:r>
        <w:t xml:space="preserve"> </w:t>
      </w:r>
      <w:r w:rsidRPr="00A54E4D">
        <w:rPr>
          <w:sz w:val="12"/>
          <w:szCs w:val="12"/>
        </w:rPr>
        <w:t xml:space="preserve">Extensive media coverage of campaigns at Amazon and Starbucks has injected a vividness and concreteness into the fight over union representation. It has provided a real-time education on the dysfunctional nature of U.S. labor law and vivid descriptions of what powerful corporations do to crush worker organizing. It created the possibility of a national debate over the pitiful state of workers’ rights (Logan 2023a). </w:t>
      </w:r>
      <w:r w:rsidRPr="00A54E4D">
        <w:rPr>
          <w:rStyle w:val="StyleUnderline"/>
          <w:sz w:val="12"/>
          <w:szCs w:val="12"/>
        </w:rPr>
        <w:t>But national political developments likely mean we are further away than ever from passing legislation to prevent corporate domination of the process of union recognition</w:t>
      </w:r>
      <w:r w:rsidRPr="00A54E4D">
        <w:rPr>
          <w:sz w:val="12"/>
          <w:szCs w:val="12"/>
        </w:rPr>
        <w:t xml:space="preserve"> (Peck 2024). </w:t>
      </w:r>
      <w:r w:rsidRPr="00A54E4D">
        <w:rPr>
          <w:rStyle w:val="StyleUnderline"/>
          <w:sz w:val="12"/>
          <w:szCs w:val="12"/>
        </w:rPr>
        <w:t xml:space="preserve">Thus, it is almost inevitable that under the existing system of weak law and strong and unlawful corporate opposition, workers will fail to win unions or negotiate first contracts, and union density will continue to fall. Even “progressive corporations” will do almost anything to crush worker organizing </w:t>
      </w:r>
      <w:proofErr w:type="gramStart"/>
      <w:r w:rsidRPr="00A54E4D">
        <w:rPr>
          <w:rStyle w:val="StyleUnderline"/>
          <w:sz w:val="12"/>
          <w:szCs w:val="12"/>
        </w:rPr>
        <w:t>The</w:t>
      </w:r>
      <w:proofErr w:type="gramEnd"/>
      <w:r w:rsidRPr="00A54E4D">
        <w:rPr>
          <w:rStyle w:val="StyleUnderline"/>
          <w:sz w:val="12"/>
          <w:szCs w:val="12"/>
        </w:rPr>
        <w:t xml:space="preserve"> violation of workers’ right to choose a union and bargain collectively is not due to a “few bad apples”</w:t>
      </w:r>
      <w:r w:rsidRPr="00A54E4D">
        <w:rPr>
          <w:sz w:val="12"/>
          <w:szCs w:val="12"/>
        </w:rPr>
        <w:t xml:space="preserve"> (Logan 2012). Corporate hostility to workers’ rights is endemic in U.S. labor relations: </w:t>
      </w:r>
      <w:r w:rsidRPr="00A54E4D">
        <w:rPr>
          <w:rStyle w:val="StyleUnderline"/>
          <w:sz w:val="12"/>
          <w:szCs w:val="12"/>
        </w:rPr>
        <w:t>Nearly all corporations, no matter how progressive their reputations, will do almost anything, lawful or unlawful, to crush workers’ attempts to form a union</w:t>
      </w:r>
      <w:r w:rsidRPr="00A54E4D">
        <w:rPr>
          <w:sz w:val="12"/>
          <w:szCs w:val="12"/>
        </w:rPr>
        <w:t xml:space="preserve"> (Fang 2022). These blatant union-busting practices over the past three years have exposed the hollowness at the core of companies like Starbucks and Trader Joe’s that have long marketed themselves on supposed progressive values and cooperative corporate cultures (</w:t>
      </w:r>
      <w:proofErr w:type="spellStart"/>
      <w:r w:rsidRPr="00A54E4D">
        <w:rPr>
          <w:sz w:val="12"/>
          <w:szCs w:val="12"/>
        </w:rPr>
        <w:t>Scheiber</w:t>
      </w:r>
      <w:proofErr w:type="spellEnd"/>
      <w:r w:rsidRPr="00A54E4D">
        <w:rPr>
          <w:sz w:val="12"/>
          <w:szCs w:val="12"/>
        </w:rPr>
        <w:t xml:space="preserve">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corporations will continue to tell employees that they oppose unionization and to threaten that employees will suffer adverse consequences, individually and collectively, if they choose to organize.</w:t>
      </w:r>
      <w:r>
        <w:t xml:space="preserve"> </w:t>
      </w:r>
      <w:r w:rsidRPr="00A54E4D">
        <w:rPr>
          <w:rStyle w:val="Emphasis"/>
        </w:rPr>
        <w:t>To loosen corporations’ stranglehold over the system whereby workers get union representation, we must drastically reduce, if not eliminate, corporations’ ability to frighten workers during organizing and bargaining</w:t>
      </w:r>
      <w:r>
        <w:t xml:space="preserve"> (</w:t>
      </w:r>
      <w:r w:rsidRPr="00A54E4D">
        <w:rPr>
          <w:sz w:val="16"/>
          <w:szCs w:val="16"/>
        </w:rPr>
        <w:t>Logan 2012). Wealthy corporations exploit and abuse the current NLRB system The NLRA and its administrative procedures allow corporations to frustrate workers’ desire for union representation. To restore the original promise and intent of the law, we need to make the law a force for encouraging workplace democracy, even in the face of steadfast opposition from powerful union-busting corporations like Amazon and Starbucks (Dean et al. 2023).</w:t>
      </w:r>
      <w:r w:rsidRPr="00A54E4D">
        <w:t xml:space="preserve"> </w:t>
      </w:r>
      <w:r w:rsidRPr="000A0F48">
        <w:rPr>
          <w:rStyle w:val="Emphasis"/>
          <w:sz w:val="26"/>
          <w:szCs w:val="26"/>
          <w:highlight w:val="cyan"/>
        </w:rPr>
        <w:t>The weak remedies of the NLRA—limited to remedial rather than</w:t>
      </w:r>
      <w:r w:rsidRPr="00A54E4D">
        <w:rPr>
          <w:rStyle w:val="Emphasis"/>
        </w:rPr>
        <w:t xml:space="preserve"> punitive </w:t>
      </w:r>
      <w:r w:rsidRPr="000A0F48">
        <w:rPr>
          <w:rStyle w:val="Emphasis"/>
          <w:sz w:val="26"/>
          <w:szCs w:val="26"/>
          <w:highlight w:val="cyan"/>
        </w:rPr>
        <w:t>penalties—do not deter</w:t>
      </w:r>
      <w:r w:rsidRPr="000A0F48">
        <w:rPr>
          <w:rStyle w:val="Emphasis"/>
          <w:highlight w:val="cyan"/>
        </w:rPr>
        <w:t xml:space="preserve"> wealthy</w:t>
      </w:r>
      <w:r w:rsidRPr="00A54E4D">
        <w:rPr>
          <w:rStyle w:val="Emphasis"/>
        </w:rPr>
        <w:t xml:space="preserve"> </w:t>
      </w:r>
      <w:r w:rsidRPr="000A0F48">
        <w:rPr>
          <w:rStyle w:val="Emphasis"/>
          <w:sz w:val="26"/>
          <w:szCs w:val="26"/>
          <w:highlight w:val="cyan"/>
        </w:rPr>
        <w:t>corporations</w:t>
      </w:r>
      <w:r w:rsidRPr="00A54E4D">
        <w:rPr>
          <w:rStyle w:val="Emphasis"/>
        </w:rPr>
        <w:t xml:space="preserve"> </w:t>
      </w:r>
      <w:r w:rsidRPr="000A0F48">
        <w:rPr>
          <w:rStyle w:val="Emphasis"/>
          <w:highlight w:val="cyan"/>
        </w:rPr>
        <w:t>from breaking the law</w:t>
      </w:r>
      <w:r w:rsidRPr="00A54E4D">
        <w:rPr>
          <w:rStyle w:val="Emphasis"/>
        </w:rPr>
        <w:t xml:space="preserve"> </w:t>
      </w:r>
      <w:r>
        <w:t>(</w:t>
      </w:r>
      <w:r w:rsidRPr="00A54E4D">
        <w:rPr>
          <w:sz w:val="16"/>
          <w:szCs w:val="16"/>
        </w:rPr>
        <w:t>McNicholas et al. 2021). There has been a significant increase in unfair labor practices over the past three years (NLRB 2023). But the real problem is that the current system of union representation permits aggressive corporate opposition that is currently within the law—bombarding workers with anti-union propaganda, delaying organizing, and bargaining for years—but that nevertheless undermines worker organizing.</w:t>
      </w:r>
      <w:r w:rsidRPr="00A54E4D">
        <w:t xml:space="preserve"> </w:t>
      </w:r>
      <w:r w:rsidRPr="00A54E4D">
        <w:rPr>
          <w:sz w:val="16"/>
          <w:szCs w:val="16"/>
        </w:rPr>
        <w:t>The law must make organizing less perilous and more rewarding for workers, a goal that cannot be achieved without imposing much harsher penalties on lawbreaking corporations and limiting their ability to intimidate workers at will</w:t>
      </w:r>
      <w:r w:rsidRPr="00A54E4D">
        <w:rPr>
          <w:sz w:val="14"/>
        </w:rPr>
        <w:t xml:space="preserve">. </w:t>
      </w:r>
      <w:r w:rsidRPr="00A54E4D">
        <w:rPr>
          <w:sz w:val="14"/>
          <w:szCs w:val="16"/>
        </w:rPr>
        <w:t>Tinkering around the edges of the law with rules, procedures, and remedies will not change the dynamics of organizing campaigns at corporations like Amazon, Starbucks, and Trader Joe’s (Logan 2012). So long as unlawful union busting pays off, union density will continue to decline There is no mystery as to why corporations like Amazon, Starbucks, and Trader Joe’s violate the NLRA with such regularity:</w:t>
      </w:r>
      <w:r w:rsidRPr="00A54E4D">
        <w:rPr>
          <w:sz w:val="14"/>
        </w:rPr>
        <w:t xml:space="preserve"> </w:t>
      </w:r>
      <w:r w:rsidRPr="000A0F48">
        <w:rPr>
          <w:rStyle w:val="Emphasis"/>
          <w:highlight w:val="cyan"/>
        </w:rPr>
        <w:t>Crime pays great dividends, as it produces the desired chilling effect on worker organizing</w:t>
      </w:r>
      <w:r w:rsidRPr="00A54E4D">
        <w:rPr>
          <w:rStyle w:val="Emphasis"/>
        </w:rPr>
        <w:t xml:space="preserve"> </w:t>
      </w:r>
      <w:r w:rsidRPr="00A54E4D">
        <w:rPr>
          <w:rStyle w:val="StyleUnderline"/>
        </w:rPr>
        <w:t>and as corporations consider the law’s paltry sanctions an insignificant price to pay to prevent unionization through fear and disruption</w:t>
      </w:r>
      <w:r w:rsidRPr="00A54E4D">
        <w:rPr>
          <w:sz w:val="14"/>
        </w:rPr>
        <w:t xml:space="preserve"> (</w:t>
      </w:r>
      <w:proofErr w:type="spellStart"/>
      <w:r w:rsidRPr="00A54E4D">
        <w:rPr>
          <w:sz w:val="14"/>
        </w:rPr>
        <w:t>Sumagaysay</w:t>
      </w:r>
      <w:proofErr w:type="spellEnd"/>
      <w:r w:rsidRPr="00A54E4D">
        <w:rPr>
          <w:sz w:val="14"/>
        </w:rPr>
        <w:t xml:space="preserve"> and </w:t>
      </w:r>
      <w:proofErr w:type="spellStart"/>
      <w:r w:rsidRPr="00A54E4D">
        <w:rPr>
          <w:sz w:val="14"/>
        </w:rPr>
        <w:t>Kuang</w:t>
      </w:r>
      <w:proofErr w:type="spellEnd"/>
      <w:r w:rsidRPr="00A54E4D">
        <w:rPr>
          <w:sz w:val="14"/>
        </w:rPr>
        <w:t xml:space="preserve"> 2025). The penalties for violating the NLRA are utterly meaningless for multibillion-dollar corporations (Greenhouse 2023). They appeal unfavorable decisions, knowing that lengthy delays will disrupt organizing and that conservative federal judges will likely grant them a sympathetic hearing. </w:t>
      </w:r>
      <w:r w:rsidRPr="00A54E4D">
        <w:rPr>
          <w:rStyle w:val="StyleUnderline"/>
        </w:rPr>
        <w:t>It’s virtually impossible for workers to get a first contract at a powerful corporation that is prepared to fight to the death and absent stronger labor laws, union density will inevitably continue to decline</w:t>
      </w:r>
      <w:r w:rsidRPr="00A54E4D">
        <w:rPr>
          <w:sz w:val="14"/>
        </w:rPr>
        <w:t xml:space="preserve"> (McNicholas et al. 2023b). The anti-union crime wave since 2021 provides a powerful intellectual and moral justification for kicking corporations out of the system of union representation, thus returning to the original intention of the act (Logan 2000). </w:t>
      </w:r>
      <w:r w:rsidRPr="00A54E4D">
        <w:rPr>
          <w:rStyle w:val="Emphasis"/>
        </w:rPr>
        <w:t>Workers must feel free to say to their bosses, “We are forming a union,” and not fear retaliation;</w:t>
      </w:r>
      <w:r w:rsidRPr="00A54E4D">
        <w:rPr>
          <w:rStyle w:val="StyleUnderline"/>
        </w:rPr>
        <w:t xml:space="preserve"> only then will the right to organize exist in practice, not just on paper. And only then will workers get the unions and collective agreements they want</w:t>
      </w:r>
      <w:r>
        <w:t xml:space="preserve"> (Rosenbaum 2022).</w:t>
      </w:r>
    </w:p>
    <w:p w14:paraId="4BD49199" w14:textId="592DE07F" w:rsidR="00264C16" w:rsidRDefault="00264C16" w:rsidP="00264C16">
      <w:pPr>
        <w:pStyle w:val="Heading4"/>
      </w:pPr>
      <w:r>
        <w:t>The attack on labor rights has created mass inequality – the status quo systematically redistributes wealth from the workers to the rich</w:t>
      </w:r>
    </w:p>
    <w:p w14:paraId="34E27253" w14:textId="77777777" w:rsidR="00264C16" w:rsidRPr="00C750F0" w:rsidRDefault="00264C16" w:rsidP="00264C16">
      <w:proofErr w:type="spellStart"/>
      <w:r w:rsidRPr="00C750F0">
        <w:rPr>
          <w:b/>
          <w:bCs/>
          <w:sz w:val="26"/>
          <w:szCs w:val="26"/>
        </w:rPr>
        <w:t>Shierholz</w:t>
      </w:r>
      <w:proofErr w:type="spellEnd"/>
      <w:r w:rsidRPr="00C750F0">
        <w:rPr>
          <w:b/>
          <w:bCs/>
          <w:sz w:val="26"/>
          <w:szCs w:val="26"/>
        </w:rPr>
        <w:t xml:space="preserve"> 20</w:t>
      </w:r>
      <w:r>
        <w:t xml:space="preserve"> (</w:t>
      </w:r>
      <w:r w:rsidRPr="00C750F0">
        <w:t xml:space="preserve">Heidi </w:t>
      </w:r>
      <w:proofErr w:type="spellStart"/>
      <w:r w:rsidRPr="00C750F0">
        <w:t>Shierholz</w:t>
      </w:r>
      <w:proofErr w:type="spellEnd"/>
      <w:r w:rsidRPr="00C750F0">
        <w:t xml:space="preserve"> (she/her) is the president of the Economic Policy Institute, a nonprofit, nonpartisan think tank that uses the power of its research on economic trends and on the impact of economic policies to advance reforms that serve working people, deliver racial justice, and guarantee gender equity.</w:t>
      </w:r>
      <w:r>
        <w:t xml:space="preserve"> “</w:t>
      </w:r>
      <w:r w:rsidRPr="00C750F0">
        <w:t>Weakened labor movement leads to rising economic inequality</w:t>
      </w:r>
      <w:r>
        <w:t xml:space="preserve">,” </w:t>
      </w:r>
      <w:r>
        <w:rPr>
          <w:i/>
          <w:iCs/>
        </w:rPr>
        <w:t>Economic Policy Institute</w:t>
      </w:r>
      <w:r>
        <w:t xml:space="preserve">, 01/27/2020, </w:t>
      </w:r>
      <w:r w:rsidRPr="00C750F0">
        <w:t>https://www.epi.org/blog/weakened-labor-movement-leads-to-rising-economic-inequality/</w:t>
      </w:r>
      <w:r>
        <w:t>) CT</w:t>
      </w:r>
    </w:p>
    <w:p w14:paraId="6E48A886" w14:textId="77777777" w:rsidR="00264C16" w:rsidRPr="00C750F0" w:rsidRDefault="00264C16" w:rsidP="00264C16">
      <w:pPr>
        <w:rPr>
          <w:sz w:val="16"/>
        </w:rPr>
      </w:pPr>
      <w:r w:rsidRPr="00C750F0">
        <w:rPr>
          <w:sz w:val="16"/>
        </w:rPr>
        <w:lastRenderedPageBreak/>
        <w:t>The basic facts about inequality in the United States—</w:t>
      </w:r>
      <w:r w:rsidRPr="00C750F0">
        <w:rPr>
          <w:rStyle w:val="StyleUnderline"/>
        </w:rPr>
        <w:t xml:space="preserve">that </w:t>
      </w:r>
      <w:r w:rsidRPr="00526463">
        <w:rPr>
          <w:rStyle w:val="StyleUnderline"/>
          <w:highlight w:val="cyan"/>
        </w:rPr>
        <w:t>for</w:t>
      </w:r>
      <w:r w:rsidRPr="00C750F0">
        <w:rPr>
          <w:rStyle w:val="StyleUnderline"/>
        </w:rPr>
        <w:t xml:space="preserve"> most of </w:t>
      </w:r>
      <w:r w:rsidRPr="00526463">
        <w:rPr>
          <w:rStyle w:val="StyleUnderline"/>
          <w:highlight w:val="cyan"/>
        </w:rPr>
        <w:t>the last 40 years</w:t>
      </w:r>
      <w:r w:rsidRPr="00C750F0">
        <w:rPr>
          <w:rStyle w:val="StyleUnderline"/>
        </w:rPr>
        <w:t xml:space="preserve">, pay has stagnated for all but the highest paid workers and </w:t>
      </w:r>
      <w:r w:rsidRPr="00526463">
        <w:rPr>
          <w:rStyle w:val="StyleUnderline"/>
          <w:highlight w:val="cyan"/>
        </w:rPr>
        <w:t>inequality has risen dramatically</w:t>
      </w:r>
      <w:r w:rsidRPr="00C750F0">
        <w:rPr>
          <w:sz w:val="16"/>
        </w:rPr>
        <w:t xml:space="preserve">—are widely understood. </w:t>
      </w:r>
      <w:r w:rsidRPr="00C750F0">
        <w:rPr>
          <w:rStyle w:val="StyleUnderline"/>
        </w:rPr>
        <w:t xml:space="preserve">What is less well-known is the role the decline of unionization has played in those trends. The share of workers covered by a collective bargaining agreement dropped from 27 percent to 11.6 percent between 1979 and 2019, meaning the </w:t>
      </w:r>
      <w:r w:rsidRPr="00526463">
        <w:rPr>
          <w:rStyle w:val="StyleUnderline"/>
          <w:highlight w:val="cyan"/>
        </w:rPr>
        <w:t>union coverage</w:t>
      </w:r>
      <w:r w:rsidRPr="00C750F0">
        <w:rPr>
          <w:rStyle w:val="StyleUnderline"/>
        </w:rPr>
        <w:t xml:space="preserve"> rate </w:t>
      </w:r>
      <w:r w:rsidRPr="00526463">
        <w:rPr>
          <w:rStyle w:val="StyleUnderline"/>
          <w:highlight w:val="cyan"/>
        </w:rPr>
        <w:t>is now less than half</w:t>
      </w:r>
      <w:r w:rsidRPr="00C750F0">
        <w:rPr>
          <w:rStyle w:val="StyleUnderline"/>
        </w:rPr>
        <w:t xml:space="preserve"> where </w:t>
      </w:r>
      <w:r w:rsidRPr="00526463">
        <w:rPr>
          <w:rStyle w:val="StyleUnderline"/>
          <w:highlight w:val="cyan"/>
        </w:rPr>
        <w:t>it was 40 years ago</w:t>
      </w:r>
      <w:r w:rsidRPr="00C750F0">
        <w:rPr>
          <w:rStyle w:val="StyleUnderline"/>
        </w:rPr>
        <w:t>.</w:t>
      </w:r>
      <w:r>
        <w:rPr>
          <w:rStyle w:val="StyleUnderline"/>
        </w:rPr>
        <w:t xml:space="preserve"> </w:t>
      </w:r>
      <w:r w:rsidRPr="00C750F0">
        <w:rPr>
          <w:rStyle w:val="StyleUnderline"/>
        </w:rPr>
        <w:t xml:space="preserve">Research shows that </w:t>
      </w:r>
      <w:r w:rsidRPr="00526463">
        <w:rPr>
          <w:rStyle w:val="Emphasis"/>
          <w:sz w:val="26"/>
          <w:szCs w:val="26"/>
          <w:highlight w:val="cyan"/>
        </w:rPr>
        <w:t>this de-unionization accounts for</w:t>
      </w:r>
      <w:r w:rsidRPr="00C750F0">
        <w:rPr>
          <w:rStyle w:val="StyleUnderline"/>
        </w:rPr>
        <w:t xml:space="preserve"> a sizable share of </w:t>
      </w:r>
      <w:r w:rsidRPr="00526463">
        <w:rPr>
          <w:rStyle w:val="Emphasis"/>
          <w:sz w:val="26"/>
          <w:szCs w:val="26"/>
          <w:highlight w:val="cyan"/>
        </w:rPr>
        <w:t>the</w:t>
      </w:r>
      <w:r w:rsidRPr="00C750F0">
        <w:rPr>
          <w:rStyle w:val="StyleUnderline"/>
        </w:rPr>
        <w:t xml:space="preserve"> growth in </w:t>
      </w:r>
      <w:r w:rsidRPr="00526463">
        <w:rPr>
          <w:rStyle w:val="Emphasis"/>
          <w:sz w:val="26"/>
          <w:szCs w:val="26"/>
          <w:highlight w:val="cyan"/>
        </w:rPr>
        <w:t>inequality over that period</w:t>
      </w:r>
      <w:r w:rsidRPr="00C750F0">
        <w:rPr>
          <w:sz w:val="16"/>
        </w:rPr>
        <w:t xml:space="preserve">—around 13–20 percent for women and 33–37 percent for men. </w:t>
      </w:r>
      <w:r w:rsidRPr="00C750F0">
        <w:rPr>
          <w:rStyle w:val="StyleUnderline"/>
        </w:rPr>
        <w:t xml:space="preserve">Applying these shares to annual earnings data reveals that </w:t>
      </w:r>
      <w:r w:rsidRPr="00526463">
        <w:rPr>
          <w:rStyle w:val="StyleUnderline"/>
          <w:highlight w:val="cyan"/>
        </w:rPr>
        <w:t>working people are</w:t>
      </w:r>
      <w:r w:rsidRPr="00C750F0">
        <w:rPr>
          <w:rStyle w:val="StyleUnderline"/>
        </w:rPr>
        <w:t xml:space="preserve"> now </w:t>
      </w:r>
      <w:r w:rsidRPr="00526463">
        <w:rPr>
          <w:rStyle w:val="StyleUnderline"/>
          <w:highlight w:val="cyan"/>
        </w:rPr>
        <w:t>losing</w:t>
      </w:r>
      <w:r w:rsidRPr="00C750F0">
        <w:rPr>
          <w:rStyle w:val="StyleUnderline"/>
        </w:rPr>
        <w:t xml:space="preserve"> on the order of </w:t>
      </w:r>
      <w:r w:rsidRPr="00526463">
        <w:rPr>
          <w:rStyle w:val="StyleUnderline"/>
          <w:highlight w:val="cyan"/>
        </w:rPr>
        <w:t>$200 billion per year</w:t>
      </w:r>
      <w:r w:rsidRPr="00C750F0">
        <w:rPr>
          <w:rStyle w:val="StyleUnderline"/>
        </w:rPr>
        <w:t xml:space="preserve"> </w:t>
      </w:r>
      <w:proofErr w:type="gramStart"/>
      <w:r w:rsidRPr="00C750F0">
        <w:rPr>
          <w:rStyle w:val="StyleUnderline"/>
        </w:rPr>
        <w:t>as a result of</w:t>
      </w:r>
      <w:proofErr w:type="gramEnd"/>
      <w:r w:rsidRPr="00C750F0">
        <w:rPr>
          <w:rStyle w:val="StyleUnderline"/>
        </w:rPr>
        <w:t xml:space="preserve"> the erosion of union coverage over the last four decades—</w:t>
      </w:r>
      <w:r w:rsidRPr="00526463">
        <w:rPr>
          <w:rStyle w:val="StyleUnderline"/>
          <w:highlight w:val="cyan"/>
        </w:rPr>
        <w:t>with that money</w:t>
      </w:r>
      <w:r w:rsidRPr="00C750F0">
        <w:rPr>
          <w:rStyle w:val="StyleUnderline"/>
        </w:rPr>
        <w:t xml:space="preserve"> being </w:t>
      </w:r>
      <w:r w:rsidRPr="00526463">
        <w:rPr>
          <w:rStyle w:val="StyleUnderline"/>
          <w:highlight w:val="cyan"/>
        </w:rPr>
        <w:t>redistributed</w:t>
      </w:r>
      <w:r w:rsidRPr="00C750F0">
        <w:rPr>
          <w:rStyle w:val="StyleUnderline"/>
        </w:rPr>
        <w:t xml:space="preserve"> upward, </w:t>
      </w:r>
      <w:r w:rsidRPr="00526463">
        <w:rPr>
          <w:rStyle w:val="StyleUnderline"/>
          <w:highlight w:val="cyan"/>
        </w:rPr>
        <w:t>to the rich</w:t>
      </w:r>
      <w:r w:rsidRPr="00C750F0">
        <w:rPr>
          <w:rStyle w:val="StyleUnderline"/>
        </w:rPr>
        <w:t>.</w:t>
      </w:r>
      <w:r>
        <w:rPr>
          <w:rStyle w:val="StyleUnderline"/>
        </w:rPr>
        <w:t xml:space="preserve"> </w:t>
      </w:r>
      <w:r w:rsidRPr="00C750F0">
        <w:rPr>
          <w:sz w:val="16"/>
        </w:rPr>
        <w:t xml:space="preserve">The good news is that restoring union coverage—and strengthening workers’ abilities to </w:t>
      </w:r>
      <w:proofErr w:type="gramStart"/>
      <w:r w:rsidRPr="00C750F0">
        <w:rPr>
          <w:sz w:val="16"/>
        </w:rPr>
        <w:t>join together</w:t>
      </w:r>
      <w:proofErr w:type="gramEnd"/>
      <w:r w:rsidRPr="00C750F0">
        <w:rPr>
          <w:sz w:val="16"/>
        </w:rPr>
        <w:t xml:space="preserve"> to improve their wages and working conditions in other ways—is therefore likely to put at least $200 billion per year into the pockets of working people. These changes could happen through organizing and policy reform. Policymakers have introduced legislation, the Protecting the Right to Organize (PRO) Act, that would significantly reform current labor law. Building on the reforms in the PRO Act, the Clean Slate for Worker Power Project proposes further transformation of labor law, with innovative ideas to create balance in our economy. </w:t>
      </w:r>
      <w:r w:rsidRPr="00C750F0">
        <w:rPr>
          <w:rStyle w:val="StyleUnderline"/>
        </w:rPr>
        <w:t xml:space="preserve">How is it that de-unionization has played such a large role in wage stagnation for working people and the rise of inequality? </w:t>
      </w:r>
      <w:r w:rsidRPr="00526463">
        <w:rPr>
          <w:rStyle w:val="StyleUnderline"/>
          <w:highlight w:val="cyan"/>
        </w:rPr>
        <w:t>When workers</w:t>
      </w:r>
      <w:r w:rsidRPr="00C750F0">
        <w:rPr>
          <w:rStyle w:val="StyleUnderline"/>
        </w:rPr>
        <w:t xml:space="preserve"> </w:t>
      </w:r>
      <w:proofErr w:type="gramStart"/>
      <w:r w:rsidRPr="00C750F0">
        <w:rPr>
          <w:rStyle w:val="StyleUnderline"/>
        </w:rPr>
        <w:t>are able to</w:t>
      </w:r>
      <w:proofErr w:type="gramEnd"/>
      <w:r w:rsidRPr="00C750F0">
        <w:rPr>
          <w:rStyle w:val="StyleUnderline"/>
        </w:rPr>
        <w:t xml:space="preserve"> join together, form a union and </w:t>
      </w:r>
      <w:r w:rsidRPr="00526463">
        <w:rPr>
          <w:rStyle w:val="StyleUnderline"/>
          <w:highlight w:val="cyan"/>
        </w:rPr>
        <w:t>collectively bargain, their pay goes up</w:t>
      </w:r>
      <w:r w:rsidRPr="00C750F0">
        <w:rPr>
          <w:rStyle w:val="StyleUnderline"/>
        </w:rPr>
        <w:t>.</w:t>
      </w:r>
      <w:r w:rsidRPr="00C750F0">
        <w:rPr>
          <w:sz w:val="16"/>
        </w:rPr>
        <w:t xml:space="preserve"> On average, a worker covered by a union contract earns 13.2 percent more than a peer with similar education, occupation and experience in a non-unionized workplace in the same sector. </w:t>
      </w:r>
      <w:r w:rsidRPr="00C750F0">
        <w:rPr>
          <w:rStyle w:val="StyleUnderline"/>
        </w:rPr>
        <w:t xml:space="preserve">Furthermore, the benefits of collective bargaining extend well beyond union workers. </w:t>
      </w:r>
      <w:r w:rsidRPr="00526463">
        <w:rPr>
          <w:rStyle w:val="StyleUnderline"/>
          <w:highlight w:val="cyan"/>
        </w:rPr>
        <w:t>Where unions are strong, they</w:t>
      </w:r>
      <w:r w:rsidRPr="00C750F0">
        <w:rPr>
          <w:rStyle w:val="StyleUnderline"/>
        </w:rPr>
        <w:t xml:space="preserve"> essentially </w:t>
      </w:r>
      <w:r w:rsidRPr="00526463">
        <w:rPr>
          <w:rStyle w:val="StyleUnderline"/>
          <w:highlight w:val="cyan"/>
        </w:rPr>
        <w:t>set</w:t>
      </w:r>
      <w:r w:rsidRPr="00C750F0">
        <w:rPr>
          <w:rStyle w:val="StyleUnderline"/>
        </w:rPr>
        <w:t xml:space="preserve"> broader </w:t>
      </w:r>
      <w:r w:rsidRPr="00526463">
        <w:rPr>
          <w:rStyle w:val="StyleUnderline"/>
          <w:highlight w:val="cyan"/>
        </w:rPr>
        <w:t>standards that non-union employers must match</w:t>
      </w:r>
      <w:r w:rsidRPr="00C750F0">
        <w:rPr>
          <w:rStyle w:val="StyleUnderline"/>
        </w:rPr>
        <w:t xml:space="preserve"> </w:t>
      </w:r>
      <w:proofErr w:type="gramStart"/>
      <w:r w:rsidRPr="00C750F0">
        <w:rPr>
          <w:rStyle w:val="StyleUnderline"/>
        </w:rPr>
        <w:t xml:space="preserve">in order </w:t>
      </w:r>
      <w:r w:rsidRPr="00526463">
        <w:rPr>
          <w:rStyle w:val="StyleUnderline"/>
          <w:highlight w:val="cyan"/>
        </w:rPr>
        <w:t>to</w:t>
      </w:r>
      <w:proofErr w:type="gramEnd"/>
      <w:r w:rsidRPr="00C750F0">
        <w:rPr>
          <w:rStyle w:val="StyleUnderline"/>
        </w:rPr>
        <w:t xml:space="preserve"> attract and </w:t>
      </w:r>
      <w:r w:rsidRPr="00526463">
        <w:rPr>
          <w:rStyle w:val="StyleUnderline"/>
          <w:highlight w:val="cyan"/>
        </w:rPr>
        <w:t>retain</w:t>
      </w:r>
      <w:r w:rsidRPr="00C750F0">
        <w:rPr>
          <w:rStyle w:val="StyleUnderline"/>
        </w:rPr>
        <w:t xml:space="preserve"> the </w:t>
      </w:r>
      <w:r w:rsidRPr="00526463">
        <w:rPr>
          <w:rStyle w:val="StyleUnderline"/>
          <w:highlight w:val="cyan"/>
        </w:rPr>
        <w:t>workers</w:t>
      </w:r>
      <w:r w:rsidRPr="00C750F0">
        <w:rPr>
          <w:rStyle w:val="StyleUnderline"/>
        </w:rPr>
        <w:t xml:space="preserve"> they need and to avoid facing an organizing drive. The combination of the direct effect of unions on their members and this “spillover” effect to non-union workers means unions are crucial in fostering a vibrant middle class—and has also meant that </w:t>
      </w:r>
      <w:r w:rsidRPr="00526463">
        <w:rPr>
          <w:rStyle w:val="Emphasis"/>
          <w:sz w:val="26"/>
          <w:szCs w:val="26"/>
          <w:highlight w:val="cyan"/>
        </w:rPr>
        <w:t>as unionization has eroded, pay</w:t>
      </w:r>
      <w:r w:rsidRPr="00C750F0">
        <w:rPr>
          <w:rStyle w:val="StyleUnderline"/>
        </w:rPr>
        <w:t xml:space="preserve"> for working people </w:t>
      </w:r>
      <w:r w:rsidRPr="00526463">
        <w:rPr>
          <w:rStyle w:val="Emphasis"/>
          <w:sz w:val="26"/>
          <w:szCs w:val="26"/>
          <w:highlight w:val="cyan"/>
        </w:rPr>
        <w:t>has stagnated and inequality</w:t>
      </w:r>
      <w:r w:rsidRPr="00C750F0">
        <w:rPr>
          <w:rStyle w:val="StyleUnderline"/>
        </w:rPr>
        <w:t xml:space="preserve"> has </w:t>
      </w:r>
      <w:r w:rsidRPr="00526463">
        <w:rPr>
          <w:rStyle w:val="Emphasis"/>
          <w:sz w:val="26"/>
          <w:szCs w:val="26"/>
          <w:highlight w:val="cyan"/>
        </w:rPr>
        <w:t>skyrocketed</w:t>
      </w:r>
      <w:r w:rsidRPr="00C750F0">
        <w:rPr>
          <w:rStyle w:val="StyleUnderline"/>
        </w:rPr>
        <w:t>.</w:t>
      </w:r>
      <w:r>
        <w:rPr>
          <w:rStyle w:val="StyleUnderline"/>
        </w:rPr>
        <w:t xml:space="preserve"> </w:t>
      </w:r>
      <w:r w:rsidRPr="00C750F0">
        <w:rPr>
          <w:sz w:val="16"/>
        </w:rPr>
        <w:t>Unions also help shrink racial wage gaps. For example, black workers are more likely than white workers to be represented by a union, and black workers who are in unions get a larger boost to wages from being in a union than white workers do. This means that the decline of unionization has played a significant role in the expansion of the black–white wage gap. But isn’t the erosion of unionization because workers don’t want unions anymore? No—</w:t>
      </w:r>
      <w:r w:rsidRPr="00C750F0">
        <w:rPr>
          <w:rStyle w:val="StyleUnderline"/>
        </w:rPr>
        <w:t xml:space="preserve">survey data show that in fact, </w:t>
      </w:r>
      <w:r w:rsidRPr="00C750F0">
        <w:rPr>
          <w:rStyle w:val="Emphasis"/>
        </w:rPr>
        <w:t>a higher</w:t>
      </w:r>
      <w:r w:rsidRPr="00C750F0">
        <w:rPr>
          <w:rStyle w:val="StyleUnderline"/>
        </w:rPr>
        <w:t xml:space="preserve"> </w:t>
      </w:r>
      <w:r w:rsidRPr="00C750F0">
        <w:rPr>
          <w:rStyle w:val="Emphasis"/>
        </w:rPr>
        <w:t>share of non-union workers say they would vote for a union in their workplace today than did 40 years ago</w:t>
      </w:r>
      <w:r w:rsidRPr="00C750F0">
        <w:rPr>
          <w:rStyle w:val="StyleUnderline"/>
        </w:rPr>
        <w:t>. Isn’t the erosion of unionization due to the shifts in employment from manufacturing to service-producing industries? No again—</w:t>
      </w:r>
      <w:r w:rsidRPr="00C750F0">
        <w:rPr>
          <w:rStyle w:val="Emphasis"/>
        </w:rPr>
        <w:t>changing industry</w:t>
      </w:r>
      <w:r w:rsidRPr="00C750F0">
        <w:rPr>
          <w:rStyle w:val="StyleUnderline"/>
        </w:rPr>
        <w:t xml:space="preserve"> composition </w:t>
      </w:r>
      <w:r w:rsidRPr="00C750F0">
        <w:rPr>
          <w:rStyle w:val="Emphasis"/>
        </w:rPr>
        <w:t>explains only a small share of the erosion of union coverage</w:t>
      </w:r>
      <w:r w:rsidRPr="00C750F0">
        <w:rPr>
          <w:rStyle w:val="StyleUnderline"/>
        </w:rPr>
        <w:t xml:space="preserve">. </w:t>
      </w:r>
      <w:r w:rsidRPr="00C750F0">
        <w:rPr>
          <w:sz w:val="16"/>
        </w:rPr>
        <w:t xml:space="preserve">What has caused declining unionization? </w:t>
      </w:r>
      <w:r w:rsidRPr="00C750F0">
        <w:rPr>
          <w:rStyle w:val="StyleUnderline"/>
        </w:rPr>
        <w:t xml:space="preserve">One key factor is fierce </w:t>
      </w:r>
      <w:r w:rsidRPr="00526463">
        <w:rPr>
          <w:rStyle w:val="Emphasis"/>
          <w:highlight w:val="cyan"/>
        </w:rPr>
        <w:t>corporate</w:t>
      </w:r>
      <w:r w:rsidRPr="00526463">
        <w:rPr>
          <w:rStyle w:val="StyleUnderline"/>
          <w:highlight w:val="cyan"/>
        </w:rPr>
        <w:t xml:space="preserve"> </w:t>
      </w:r>
      <w:r w:rsidRPr="00526463">
        <w:rPr>
          <w:rStyle w:val="Emphasis"/>
          <w:highlight w:val="cyan"/>
        </w:rPr>
        <w:t>opposition</w:t>
      </w:r>
      <w:r w:rsidRPr="00C750F0">
        <w:rPr>
          <w:rStyle w:val="StyleUnderline"/>
        </w:rPr>
        <w:t xml:space="preserve"> that </w:t>
      </w:r>
      <w:r w:rsidRPr="00526463">
        <w:rPr>
          <w:rStyle w:val="Emphasis"/>
          <w:highlight w:val="cyan"/>
        </w:rPr>
        <w:t>has smothered</w:t>
      </w:r>
      <w:r w:rsidRPr="00C750F0">
        <w:rPr>
          <w:rStyle w:val="StyleUnderline"/>
        </w:rPr>
        <w:t xml:space="preserve"> workers’ freedom to form </w:t>
      </w:r>
      <w:r w:rsidRPr="00526463">
        <w:rPr>
          <w:rStyle w:val="Emphasis"/>
          <w:highlight w:val="cyan"/>
        </w:rPr>
        <w:t>unions</w:t>
      </w:r>
      <w:r w:rsidRPr="00526463">
        <w:rPr>
          <w:rStyle w:val="StyleUnderline"/>
          <w:highlight w:val="cyan"/>
        </w:rPr>
        <w:t>. Aggressive</w:t>
      </w:r>
      <w:r w:rsidRPr="00C750F0">
        <w:rPr>
          <w:rStyle w:val="StyleUnderline"/>
        </w:rPr>
        <w:t xml:space="preserve"> anti-union </w:t>
      </w:r>
      <w:r w:rsidRPr="00526463">
        <w:rPr>
          <w:rStyle w:val="StyleUnderline"/>
          <w:highlight w:val="cyan"/>
        </w:rPr>
        <w:t>campaigns</w:t>
      </w:r>
      <w:r w:rsidRPr="00C750F0">
        <w:rPr>
          <w:rStyle w:val="StyleUnderline"/>
        </w:rPr>
        <w:t xml:space="preserve">—once confined to the most anti-union employers—have </w:t>
      </w:r>
      <w:r w:rsidRPr="00526463">
        <w:rPr>
          <w:rStyle w:val="StyleUnderline"/>
          <w:highlight w:val="cyan"/>
        </w:rPr>
        <w:t>become widespread</w:t>
      </w:r>
      <w:r w:rsidRPr="00C750F0">
        <w:rPr>
          <w:rStyle w:val="StyleUnderline"/>
        </w:rPr>
        <w:t xml:space="preserve">. For example, </w:t>
      </w:r>
      <w:r w:rsidRPr="00526463">
        <w:rPr>
          <w:rStyle w:val="StyleUnderline"/>
          <w:highlight w:val="cyan"/>
        </w:rPr>
        <w:t>it is now standard</w:t>
      </w:r>
      <w:r w:rsidRPr="00C750F0">
        <w:rPr>
          <w:rStyle w:val="StyleUnderline"/>
        </w:rPr>
        <w:t xml:space="preserve">, when workers seek to organize, </w:t>
      </w:r>
      <w:r w:rsidRPr="00526463">
        <w:rPr>
          <w:rStyle w:val="StyleUnderline"/>
          <w:highlight w:val="cyan"/>
        </w:rPr>
        <w:t>for</w:t>
      </w:r>
      <w:r w:rsidRPr="00C750F0">
        <w:rPr>
          <w:rStyle w:val="StyleUnderline"/>
        </w:rPr>
        <w:t xml:space="preserve"> their </w:t>
      </w:r>
      <w:r w:rsidRPr="00526463">
        <w:rPr>
          <w:rStyle w:val="StyleUnderline"/>
          <w:highlight w:val="cyan"/>
        </w:rPr>
        <w:t>employers to hire union avoidance consultants</w:t>
      </w:r>
      <w:r w:rsidRPr="00C750F0">
        <w:rPr>
          <w:rStyle w:val="StyleUnderline"/>
        </w:rPr>
        <w:t xml:space="preserve"> to coordinate fierce anti-union campaigns. </w:t>
      </w:r>
      <w:r w:rsidRPr="00C750F0">
        <w:rPr>
          <w:sz w:val="16"/>
        </w:rPr>
        <w:t>We estimate that employers spend nearly $340 million per year hiring union avoidance advisers to help them prevent employees from organizing. And though the National Labor Relations Act (NLRA) makes it illegal for employers to intimidate, coerce or fire workers in retaliation for participating in union-organizing campaigns, the penalties are grossly insufficient to provide a meaningful disincentive for such behavior. This means employers often engage in illegal activities, such as threatening to close the worksite, cutting union activists’ hours or pay, or reporting workers to immigration enforcement authorities if employees unionize. In at least 1 in 5 union elections, employers are charged with illegally firing workers involved in organizing.</w:t>
      </w:r>
      <w:r>
        <w:rPr>
          <w:rStyle w:val="StyleUnderline"/>
        </w:rPr>
        <w:t xml:space="preserve"> </w:t>
      </w:r>
      <w:r w:rsidRPr="00C750F0">
        <w:rPr>
          <w:sz w:val="16"/>
        </w:rPr>
        <w:t>In the face of these attacks on union organizing, policymakers have egregiously failed to update labor laws to balance the system</w:t>
      </w:r>
      <w:r w:rsidRPr="00C750F0">
        <w:rPr>
          <w:rStyle w:val="StyleUnderline"/>
        </w:rPr>
        <w:t xml:space="preserve">. </w:t>
      </w:r>
      <w:r w:rsidRPr="00526463">
        <w:rPr>
          <w:rStyle w:val="StyleUnderline"/>
          <w:highlight w:val="cyan"/>
        </w:rPr>
        <w:t>Fundamental</w:t>
      </w:r>
      <w:r w:rsidRPr="00C750F0">
        <w:rPr>
          <w:rStyle w:val="StyleUnderline"/>
        </w:rPr>
        <w:t xml:space="preserve"> </w:t>
      </w:r>
      <w:r w:rsidRPr="00526463">
        <w:rPr>
          <w:rStyle w:val="StyleUnderline"/>
          <w:highlight w:val="cyan"/>
        </w:rPr>
        <w:t>reform is necessary to</w:t>
      </w:r>
      <w:r w:rsidRPr="00C750F0">
        <w:rPr>
          <w:rStyle w:val="StyleUnderline"/>
        </w:rPr>
        <w:t xml:space="preserve"> build worker power and guarantee all workers the right to come together and have a real voice in their workplace.</w:t>
      </w:r>
      <w:r w:rsidRPr="00C750F0">
        <w:rPr>
          <w:sz w:val="16"/>
        </w:rPr>
        <w:t xml:space="preserve"> </w:t>
      </w:r>
      <w:r w:rsidRPr="00C750F0">
        <w:rPr>
          <w:rStyle w:val="StyleUnderline"/>
        </w:rPr>
        <w:t xml:space="preserve">Restoring the right to representation on the job will likely put at least $200 billion in the pockets of working families each year, </w:t>
      </w:r>
      <w:r w:rsidRPr="00526463">
        <w:rPr>
          <w:rStyle w:val="StyleUnderline"/>
          <w:highlight w:val="cyan"/>
        </w:rPr>
        <w:t>reducing</w:t>
      </w:r>
      <w:r w:rsidRPr="00C750F0">
        <w:rPr>
          <w:rStyle w:val="StyleUnderline"/>
        </w:rPr>
        <w:t xml:space="preserve"> income </w:t>
      </w:r>
      <w:r w:rsidRPr="00526463">
        <w:rPr>
          <w:rStyle w:val="StyleUnderline"/>
          <w:highlight w:val="cyan"/>
        </w:rPr>
        <w:t>inequality and racial wage gaps</w:t>
      </w:r>
      <w:r w:rsidRPr="00C750F0">
        <w:rPr>
          <w:sz w:val="16"/>
        </w:rPr>
        <w:t>, building a vibrant middle class and creating an economy that works for all, not just the privileged few.</w:t>
      </w:r>
    </w:p>
    <w:p w14:paraId="5853CC74" w14:textId="0E435062" w:rsidR="00ED5695" w:rsidRDefault="00ED5695" w:rsidP="00ED5695">
      <w:pPr>
        <w:pStyle w:val="Heading4"/>
      </w:pPr>
      <w:r>
        <w:lastRenderedPageBreak/>
        <w:t xml:space="preserve">Elite capture and value extraction </w:t>
      </w:r>
      <w:r w:rsidR="00044229">
        <w:t>structuring</w:t>
      </w:r>
      <w:r>
        <w:t xml:space="preserve"> w</w:t>
      </w:r>
      <w:r>
        <w:t xml:space="preserve">ealth inequality </w:t>
      </w:r>
      <w:r w:rsidR="00044229">
        <w:t>are</w:t>
      </w:r>
      <w:r>
        <w:t xml:space="preserve"> precursor</w:t>
      </w:r>
      <w:r w:rsidR="00044229">
        <w:t>s</w:t>
      </w:r>
      <w:r>
        <w:t xml:space="preserve"> to</w:t>
      </w:r>
      <w:r>
        <w:t xml:space="preserve"> global collapse</w:t>
      </w:r>
    </w:p>
    <w:p w14:paraId="3CC55057" w14:textId="77777777" w:rsidR="00ED5695" w:rsidRDefault="00ED5695" w:rsidP="00ED5695">
      <w:r>
        <w:t xml:space="preserve">Arthur </w:t>
      </w:r>
      <w:r w:rsidRPr="00736A2A">
        <w:rPr>
          <w:rStyle w:val="Style13ptBold"/>
        </w:rPr>
        <w:t>Dahl 25</w:t>
      </w:r>
      <w:r>
        <w:t xml:space="preserve">. </w:t>
      </w:r>
      <w:proofErr w:type="gramStart"/>
      <w:r>
        <w:t>President of the International Environment Forum,</w:t>
      </w:r>
      <w:proofErr w:type="gramEnd"/>
      <w:r>
        <w:t xml:space="preserve"> retired senior official of UN Environment. Reviewing </w:t>
      </w:r>
      <w:r w:rsidRPr="00736A2A">
        <w:rPr>
          <w:i/>
          <w:iCs/>
        </w:rPr>
        <w:t>Goliath’s Curse</w:t>
      </w:r>
      <w:r>
        <w:t xml:space="preserve"> by Luke Kemp. "Societal Collapse." International Environment Forum. 82-2025. https://iefworld.org/node/1756</w:t>
      </w:r>
    </w:p>
    <w:p w14:paraId="78A7DE29" w14:textId="77777777" w:rsidR="00ED5695" w:rsidRDefault="00ED5695" w:rsidP="00ED5695">
      <w:r>
        <w:t xml:space="preserve">Are we close to societal collapse? A new book by Dr Luke Kemp at the Centre for the Study of Existential Risk at the University of Cambridge provides a serious warning, </w:t>
      </w:r>
      <w:r w:rsidRPr="000A0F48">
        <w:rPr>
          <w:rStyle w:val="StyleUnderline"/>
          <w:highlight w:val="cyan"/>
        </w:rPr>
        <w:t xml:space="preserve">based on </w:t>
      </w:r>
      <w:r w:rsidRPr="000A0F48">
        <w:rPr>
          <w:rStyle w:val="Emphasis"/>
          <w:highlight w:val="cyan"/>
        </w:rPr>
        <w:t>5,000 years</w:t>
      </w:r>
      <w:r w:rsidRPr="000A0F48">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0A0F48">
        <w:rPr>
          <w:rStyle w:val="Emphasis"/>
          <w:highlight w:val="cyan"/>
        </w:rPr>
        <w:t>increasing inequality</w:t>
      </w:r>
      <w:r w:rsidRPr="000A0F48">
        <w:rPr>
          <w:rStyle w:val="StyleUnderline"/>
          <w:highlight w:val="cyan"/>
        </w:rPr>
        <w:t xml:space="preserve"> is a </w:t>
      </w:r>
      <w:r w:rsidRPr="000A0F48">
        <w:rPr>
          <w:rStyle w:val="Emphasis"/>
          <w:highlight w:val="cyan"/>
        </w:rPr>
        <w:t>primary</w:t>
      </w:r>
      <w:r w:rsidRPr="00343C32">
        <w:rPr>
          <w:rStyle w:val="StyleUnderline"/>
        </w:rPr>
        <w:t xml:space="preserve"> symptom</w:t>
      </w:r>
      <w:r w:rsidRPr="00736A2A">
        <w:rPr>
          <w:rStyle w:val="StyleUnderline"/>
        </w:rPr>
        <w:t xml:space="preserve"> and </w:t>
      </w:r>
      <w:r w:rsidRPr="000A0F48">
        <w:rPr>
          <w:rStyle w:val="StyleUnderline"/>
          <w:highlight w:val="cyan"/>
        </w:rPr>
        <w:t>precursor of</w:t>
      </w:r>
      <w:r w:rsidRPr="00736A2A">
        <w:rPr>
          <w:rStyle w:val="StyleUnderline"/>
        </w:rPr>
        <w:t xml:space="preserve"> a </w:t>
      </w:r>
      <w:r w:rsidRPr="000A0F48">
        <w:rPr>
          <w:rStyle w:val="Emphasis"/>
          <w:highlight w:val="cyan"/>
        </w:rPr>
        <w:t>global collapse</w:t>
      </w:r>
      <w:r>
        <w:t>.</w:t>
      </w:r>
    </w:p>
    <w:p w14:paraId="5B02D2D0" w14:textId="77777777" w:rsidR="00ED5695" w:rsidRDefault="00ED5695" w:rsidP="00ED5695">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0A0F48">
        <w:rPr>
          <w:rStyle w:val="StyleUnderline"/>
          <w:highlight w:val="cyan"/>
        </w:rPr>
        <w:t>people are</w:t>
      </w:r>
      <w:r w:rsidRPr="00736A2A">
        <w:rPr>
          <w:rStyle w:val="StyleUnderline"/>
        </w:rPr>
        <w:t xml:space="preserve"> fundamentally </w:t>
      </w:r>
      <w:r w:rsidRPr="000A0F48">
        <w:rPr>
          <w:rStyle w:val="Emphasis"/>
          <w:highlight w:val="cyan"/>
        </w:rPr>
        <w:t>egalitarian</w:t>
      </w:r>
      <w:r w:rsidRPr="000A0F48">
        <w:rPr>
          <w:rStyle w:val="StyleUnderline"/>
          <w:highlight w:val="cyan"/>
        </w:rPr>
        <w:t xml:space="preserve"> but</w:t>
      </w:r>
      <w:r w:rsidRPr="00736A2A">
        <w:rPr>
          <w:rStyle w:val="StyleUnderline"/>
        </w:rPr>
        <w:t xml:space="preserve"> are </w:t>
      </w:r>
      <w:r w:rsidRPr="000A0F48">
        <w:rPr>
          <w:rStyle w:val="StyleUnderline"/>
          <w:highlight w:val="cyan"/>
        </w:rPr>
        <w:t xml:space="preserve">led to </w:t>
      </w:r>
      <w:r w:rsidRPr="000A0F48">
        <w:rPr>
          <w:rStyle w:val="Emphasis"/>
          <w:highlight w:val="cyan"/>
        </w:rPr>
        <w:t>collapses</w:t>
      </w:r>
      <w:r w:rsidRPr="000A0F48">
        <w:rPr>
          <w:rStyle w:val="StyleUnderline"/>
          <w:highlight w:val="cyan"/>
        </w:rPr>
        <w:t xml:space="preserve"> by</w:t>
      </w:r>
      <w:r w:rsidRPr="00736A2A">
        <w:rPr>
          <w:rStyle w:val="StyleUnderline"/>
        </w:rPr>
        <w:t xml:space="preserve"> enriched, status-obsessed </w:t>
      </w:r>
      <w:r w:rsidRPr="000A0F48">
        <w:rPr>
          <w:rStyle w:val="Emphasis"/>
          <w:highlight w:val="cyan"/>
        </w:rPr>
        <w:t>elites</w:t>
      </w:r>
      <w:r>
        <w:t>. While these are often depicted as catastrophic, they generally improved the lives of ordinary citizens.</w:t>
      </w:r>
    </w:p>
    <w:p w14:paraId="165E6270" w14:textId="77777777" w:rsidR="00ED5695" w:rsidRPr="00615879" w:rsidRDefault="00ED5695" w:rsidP="00ED5695">
      <w:pPr>
        <w:rPr>
          <w:sz w:val="16"/>
          <w:szCs w:val="16"/>
        </w:rPr>
      </w:pPr>
      <w:r w:rsidRPr="00615879">
        <w:rPr>
          <w:sz w:val="16"/>
          <w:szCs w:val="16"/>
        </w:rPr>
        <w:t xml:space="preserve">The early Paleolithic hunter-gatherers lived in egalitarian </w:t>
      </w:r>
      <w:proofErr w:type="spellStart"/>
      <w:r w:rsidRPr="00615879">
        <w:rPr>
          <w:sz w:val="16"/>
          <w:szCs w:val="16"/>
        </w:rPr>
        <w:t>civilisations</w:t>
      </w:r>
      <w:proofErr w:type="spellEnd"/>
      <w:r w:rsidRPr="00615879">
        <w:rPr>
          <w:sz w:val="16"/>
          <w:szCs w:val="16"/>
        </w:rPr>
        <w:t xml:space="preserve"> that did not allow any individual or group to rule permanently. That began to change about 12,000 years ago. Settled agriculture produced grain and valuable commodities that could be stored and thus looted. Next came the invention of more powerful weapons in </w:t>
      </w:r>
      <w:r w:rsidRPr="00615879">
        <w:rPr>
          <w:rStyle w:val="StyleUnderline"/>
          <w:sz w:val="16"/>
          <w:szCs w:val="16"/>
        </w:rPr>
        <w:t>the Bronze Age</w:t>
      </w:r>
      <w:r w:rsidRPr="00615879">
        <w:rPr>
          <w:sz w:val="16"/>
          <w:szCs w:val="16"/>
        </w:rPr>
        <w:t xml:space="preserve">, enabling growing inequality with one group dominating and plundering others. This </w:t>
      </w:r>
      <w:r w:rsidRPr="00615879">
        <w:rPr>
          <w:rStyle w:val="StyleUnderline"/>
          <w:sz w:val="16"/>
          <w:szCs w:val="16"/>
        </w:rPr>
        <w:t>led to inequality of power</w:t>
      </w:r>
      <w:r w:rsidRPr="00615879">
        <w:rPr>
          <w:sz w:val="16"/>
          <w:szCs w:val="16"/>
        </w:rPr>
        <w:t xml:space="preserve">, with more hierarchical forms of </w:t>
      </w:r>
      <w:proofErr w:type="spellStart"/>
      <w:r w:rsidRPr="00615879">
        <w:rPr>
          <w:sz w:val="16"/>
          <w:szCs w:val="16"/>
        </w:rPr>
        <w:t>organisation</w:t>
      </w:r>
      <w:proofErr w:type="spellEnd"/>
      <w:r w:rsidRPr="00615879">
        <w:rPr>
          <w:sz w:val="16"/>
          <w:szCs w:val="16"/>
        </w:rPr>
        <w:t xml:space="preserve">. </w:t>
      </w:r>
      <w:r w:rsidRPr="00615879">
        <w:rPr>
          <w:rStyle w:val="StyleUnderline"/>
          <w:sz w:val="16"/>
          <w:szCs w:val="16"/>
        </w:rPr>
        <w:t>That</w:t>
      </w:r>
      <w:r w:rsidRPr="00615879">
        <w:rPr>
          <w:sz w:val="16"/>
          <w:szCs w:val="16"/>
        </w:rPr>
        <w:t xml:space="preserve"> power </w:t>
      </w:r>
      <w:r w:rsidRPr="00615879">
        <w:rPr>
          <w:rStyle w:val="StyleUnderline"/>
          <w:sz w:val="16"/>
          <w:szCs w:val="16"/>
        </w:rPr>
        <w:t xml:space="preserve">was </w:t>
      </w:r>
      <w:r w:rsidRPr="00615879">
        <w:rPr>
          <w:rStyle w:val="Emphasis"/>
          <w:sz w:val="16"/>
          <w:szCs w:val="16"/>
        </w:rPr>
        <w:t>concentrated</w:t>
      </w:r>
      <w:r w:rsidRPr="00615879">
        <w:rPr>
          <w:sz w:val="16"/>
          <w:szCs w:val="16"/>
        </w:rPr>
        <w:t xml:space="preserve"> in masters, kings, pharaohs and emperors, producing ideologies to justify their rule. The </w:t>
      </w:r>
      <w:r w:rsidRPr="00615879">
        <w:rPr>
          <w:rStyle w:val="StyleUnderline"/>
          <w:sz w:val="16"/>
          <w:szCs w:val="16"/>
        </w:rPr>
        <w:t xml:space="preserve">resulting </w:t>
      </w:r>
      <w:r w:rsidRPr="00615879">
        <w:rPr>
          <w:rStyle w:val="Emphasis"/>
          <w:sz w:val="16"/>
          <w:szCs w:val="16"/>
        </w:rPr>
        <w:t>states</w:t>
      </w:r>
      <w:r w:rsidRPr="00615879">
        <w:rPr>
          <w:rStyle w:val="StyleUnderline"/>
          <w:sz w:val="16"/>
          <w:szCs w:val="16"/>
        </w:rPr>
        <w:t xml:space="preserve"> and </w:t>
      </w:r>
      <w:r w:rsidRPr="00615879">
        <w:rPr>
          <w:rStyle w:val="Emphasis"/>
          <w:sz w:val="16"/>
          <w:szCs w:val="16"/>
        </w:rPr>
        <w:t>empires</w:t>
      </w:r>
      <w:r w:rsidRPr="00615879">
        <w:rPr>
          <w:sz w:val="16"/>
          <w:szCs w:val="16"/>
        </w:rPr>
        <w:t xml:space="preserve"> with vast bureaucracies and militaries </w:t>
      </w:r>
      <w:r w:rsidRPr="00615879">
        <w:rPr>
          <w:rStyle w:val="StyleUnderline"/>
          <w:sz w:val="16"/>
          <w:szCs w:val="16"/>
        </w:rPr>
        <w:t>divided up and dominated the globe</w:t>
      </w:r>
      <w:r w:rsidRPr="00615879">
        <w:rPr>
          <w:sz w:val="16"/>
          <w:szCs w:val="16"/>
        </w:rPr>
        <w:t>.</w:t>
      </w:r>
    </w:p>
    <w:p w14:paraId="3DF3133E" w14:textId="77777777" w:rsidR="00ED5695" w:rsidRPr="00615879" w:rsidRDefault="00ED5695" w:rsidP="00ED5695">
      <w:pPr>
        <w:rPr>
          <w:sz w:val="16"/>
          <w:szCs w:val="16"/>
        </w:rPr>
      </w:pPr>
      <w:r w:rsidRPr="00615879">
        <w:rPr>
          <w:sz w:val="16"/>
          <w:szCs w:val="16"/>
        </w:rPr>
        <w:t xml:space="preserve">Kemp prefers to call these Goliaths rather than </w:t>
      </w:r>
      <w:proofErr w:type="spellStart"/>
      <w:r w:rsidRPr="00615879">
        <w:rPr>
          <w:sz w:val="16"/>
          <w:szCs w:val="16"/>
        </w:rPr>
        <w:t>civilisations</w:t>
      </w:r>
      <w:proofErr w:type="spellEnd"/>
      <w:r w:rsidRPr="00615879">
        <w:rPr>
          <w:sz w:val="16"/>
          <w:szCs w:val="16"/>
        </w:rPr>
        <w:t xml:space="preserve">. Whether in the near east, China, Mesoamerica or the Andes, the first kingdoms and empires were anything but </w:t>
      </w:r>
      <w:proofErr w:type="spellStart"/>
      <w:r w:rsidRPr="00615879">
        <w:rPr>
          <w:sz w:val="16"/>
          <w:szCs w:val="16"/>
        </w:rPr>
        <w:t>civilised</w:t>
      </w:r>
      <w:proofErr w:type="spellEnd"/>
      <w:r w:rsidRPr="00615879">
        <w:rPr>
          <w:sz w:val="16"/>
          <w:szCs w:val="16"/>
        </w:rP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rsidRPr="00615879">
        <w:rPr>
          <w:sz w:val="16"/>
          <w:szCs w:val="16"/>
        </w:rPr>
        <w:t>organisation</w:t>
      </w:r>
      <w:proofErr w:type="spellEnd"/>
      <w:r w:rsidRPr="00615879">
        <w:rPr>
          <w:sz w:val="16"/>
          <w:szCs w:val="16"/>
        </w:rPr>
        <w:t xml:space="preserve">.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w:t>
      </w:r>
      <w:proofErr w:type="spellStart"/>
      <w:r w:rsidRPr="00615879">
        <w:rPr>
          <w:sz w:val="16"/>
          <w:szCs w:val="16"/>
        </w:rPr>
        <w:t>monopolised</w:t>
      </w:r>
      <w:proofErr w:type="spellEnd"/>
      <w:r w:rsidRPr="00615879">
        <w:rPr>
          <w:sz w:val="16"/>
          <w:szCs w:val="16"/>
        </w:rPr>
        <w:t xml:space="preserve"> by one group; and some geographic boundaries like oceans, deserts or mountains that prevented people from simply fleeing.</w:t>
      </w:r>
    </w:p>
    <w:p w14:paraId="3135FFF9" w14:textId="77777777" w:rsidR="00ED5695" w:rsidRDefault="00ED5695" w:rsidP="00ED5695">
      <w:r w:rsidRPr="00615879">
        <w:rPr>
          <w:sz w:val="16"/>
          <w:szCs w:val="16"/>
        </w:rPr>
        <w:t>For Kemp,</w:t>
      </w:r>
      <w:r>
        <w:t xml:space="preserve">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t xml:space="preserve"> a </w:t>
      </w:r>
      <w:r w:rsidRPr="008D2544">
        <w:rPr>
          <w:rStyle w:val="StyleUnderline"/>
        </w:rPr>
        <w:t xml:space="preserve">monopoly on resources </w:t>
      </w:r>
      <w:proofErr w:type="gramStart"/>
      <w:r w:rsidRPr="008D2544">
        <w:rPr>
          <w:rStyle w:val="StyleUnderline"/>
        </w:rPr>
        <w:t>through</w:t>
      </w:r>
      <w:r>
        <w:t xml:space="preserve"> the </w:t>
      </w:r>
      <w:r w:rsidRPr="008D2544">
        <w:rPr>
          <w:rStyle w:val="StyleUnderline"/>
        </w:rPr>
        <w:t>use of</w:t>
      </w:r>
      <w:proofErr w:type="gramEnd"/>
      <w:r w:rsidRPr="008D2544">
        <w:rPr>
          <w:rStyle w:val="StyleUnderline"/>
        </w:rPr>
        <w:t xml:space="preserve"> violence</w:t>
      </w:r>
      <w:r>
        <w:t xml:space="preserve"> over a certain territory and population. The few people high in the dark triad of narcissism, psychopathy and Machiavellianism compete for resources, arms and status. The </w:t>
      </w:r>
      <w:r w:rsidRPr="000A0F48">
        <w:rPr>
          <w:rStyle w:val="StyleUnderline"/>
          <w:highlight w:val="cyan"/>
        </w:rPr>
        <w:t>elites extract</w:t>
      </w:r>
      <w:r w:rsidRPr="008D2544">
        <w:rPr>
          <w:rStyle w:val="StyleUnderline"/>
        </w:rPr>
        <w:t xml:space="preserve"> more </w:t>
      </w:r>
      <w:r w:rsidRPr="000A0F48">
        <w:rPr>
          <w:rStyle w:val="Emphasis"/>
          <w:highlight w:val="cyan"/>
        </w:rPr>
        <w:t>wealth</w:t>
      </w:r>
      <w:r w:rsidRPr="008D2544">
        <w:rPr>
          <w:rStyle w:val="StyleUnderline"/>
        </w:rPr>
        <w:t xml:space="preserve"> from the people and the land, </w:t>
      </w:r>
      <w:r w:rsidRPr="000A0F48">
        <w:rPr>
          <w:rStyle w:val="StyleUnderline"/>
          <w:highlight w:val="cyan"/>
        </w:rPr>
        <w:t>making societies</w:t>
      </w:r>
      <w:r w:rsidRPr="008D2544">
        <w:rPr>
          <w:rStyle w:val="StyleUnderline"/>
        </w:rPr>
        <w:t xml:space="preserve"> more </w:t>
      </w:r>
      <w:r w:rsidRPr="000A0F48">
        <w:rPr>
          <w:rStyle w:val="Emphasis"/>
          <w:highlight w:val="cyan"/>
        </w:rPr>
        <w:t>unequal</w:t>
      </w:r>
      <w:r w:rsidRPr="000A0F48">
        <w:rPr>
          <w:rStyle w:val="StyleUnderline"/>
          <w:highlight w:val="cyan"/>
        </w:rPr>
        <w:t xml:space="preserve"> and </w:t>
      </w:r>
      <w:r w:rsidRPr="000A0F48">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0A0F48">
        <w:rPr>
          <w:rStyle w:val="StyleUnderline"/>
          <w:highlight w:val="cyan"/>
        </w:rPr>
        <w:t xml:space="preserve">society is </w:t>
      </w:r>
      <w:r w:rsidRPr="000A0F48">
        <w:rPr>
          <w:rStyle w:val="Emphasis"/>
          <w:highlight w:val="cyan"/>
        </w:rPr>
        <w:t>hollowed out</w:t>
      </w:r>
      <w:r w:rsidRPr="000A0F48">
        <w:rPr>
          <w:rStyle w:val="StyleUnderline"/>
          <w:highlight w:val="cyan"/>
        </w:rPr>
        <w:t xml:space="preserve"> and</w:t>
      </w:r>
      <w:r w:rsidRPr="008D2544">
        <w:rPr>
          <w:rStyle w:val="StyleUnderline"/>
        </w:rPr>
        <w:t xml:space="preserve"> eventually </w:t>
      </w:r>
      <w:r w:rsidRPr="000A0F48">
        <w:rPr>
          <w:rStyle w:val="Emphasis"/>
          <w:highlight w:val="cyan"/>
        </w:rPr>
        <w:t>collapses</w:t>
      </w:r>
      <w:r w:rsidRPr="000A0F48">
        <w:rPr>
          <w:rStyle w:val="StyleUnderline"/>
          <w:highlight w:val="cyan"/>
        </w:rPr>
        <w:t xml:space="preserve"> from </w:t>
      </w:r>
      <w:r w:rsidRPr="000A0F48">
        <w:rPr>
          <w:rStyle w:val="Emphasis"/>
          <w:highlight w:val="cyan"/>
        </w:rPr>
        <w:t>shocks</w:t>
      </w:r>
      <w:r w:rsidRPr="008D2544">
        <w:rPr>
          <w:rStyle w:val="StyleUnderline"/>
        </w:rPr>
        <w:t xml:space="preserve"> such as disease, war or climate change</w:t>
      </w:r>
      <w:r>
        <w:t xml:space="preserve">. </w:t>
      </w:r>
      <w:r w:rsidRPr="00615879">
        <w:rPr>
          <w:sz w:val="16"/>
          <w:szCs w:val="16"/>
        </w:rPr>
        <w:t xml:space="preserve">These collapses were written up as </w:t>
      </w:r>
      <w:proofErr w:type="gramStart"/>
      <w:r w:rsidRPr="00615879">
        <w:rPr>
          <w:sz w:val="16"/>
          <w:szCs w:val="16"/>
        </w:rPr>
        <w:t>apocalyptic, but</w:t>
      </w:r>
      <w:proofErr w:type="gramEnd"/>
      <w:r w:rsidRPr="00615879">
        <w:rPr>
          <w:sz w:val="16"/>
          <w:szCs w:val="16"/>
        </w:rPr>
        <w:t xml:space="preserve">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7FA9D41C" w14:textId="77777777" w:rsidR="00ED5695" w:rsidRDefault="00ED5695" w:rsidP="00ED5695">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0A0F48">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w:t>
      </w:r>
      <w:proofErr w:type="gramStart"/>
      <w:r>
        <w:t>However</w:t>
      </w:r>
      <w:proofErr w:type="gramEnd"/>
      <w:r>
        <w:t xml:space="preserve"> </w:t>
      </w:r>
      <w:r w:rsidRPr="008D2544">
        <w:rPr>
          <w:rStyle w:val="StyleUnderline"/>
        </w:rPr>
        <w:t xml:space="preserve">these </w:t>
      </w:r>
      <w:r w:rsidRPr="000A0F48">
        <w:rPr>
          <w:rStyle w:val="StyleUnderline"/>
          <w:highlight w:val="cyan"/>
        </w:rPr>
        <w:t>societies were</w:t>
      </w:r>
      <w:r>
        <w:t xml:space="preserve"> always </w:t>
      </w:r>
      <w:r w:rsidRPr="000A0F48">
        <w:rPr>
          <w:rStyle w:val="Emphasis"/>
          <w:highlight w:val="cyan"/>
        </w:rPr>
        <w:t>regional</w:t>
      </w:r>
      <w:r w:rsidRPr="008D2544">
        <w:rPr>
          <w:rStyle w:val="StyleUnderline"/>
        </w:rPr>
        <w:t xml:space="preserve">, and </w:t>
      </w:r>
      <w:r w:rsidRPr="000A0F48">
        <w:rPr>
          <w:rStyle w:val="StyleUnderline"/>
          <w:highlight w:val="cyan"/>
        </w:rPr>
        <w:t>most</w:t>
      </w:r>
      <w:r w:rsidRPr="008D2544">
        <w:rPr>
          <w:rStyle w:val="StyleUnderline"/>
        </w:rPr>
        <w:t xml:space="preserve"> people </w:t>
      </w:r>
      <w:r w:rsidRPr="000A0F48">
        <w:rPr>
          <w:rStyle w:val="Emphasis"/>
          <w:highlight w:val="cyan"/>
        </w:rPr>
        <w:t>knew</w:t>
      </w:r>
      <w:r w:rsidRPr="008D2544">
        <w:rPr>
          <w:rStyle w:val="StyleUnderline"/>
        </w:rPr>
        <w:t xml:space="preserve"> farming and could return to </w:t>
      </w:r>
      <w:r w:rsidRPr="000A0F48">
        <w:rPr>
          <w:rStyle w:val="Emphasis"/>
          <w:highlight w:val="cyan"/>
        </w:rPr>
        <w:t>self-sufficiency</w:t>
      </w:r>
      <w:r w:rsidRPr="000A0F48">
        <w:rPr>
          <w:rStyle w:val="StyleUnderline"/>
          <w:highlight w:val="cyan"/>
        </w:rPr>
        <w:t xml:space="preserve">. This is </w:t>
      </w:r>
      <w:r w:rsidRPr="000A0F48">
        <w:rPr>
          <w:rStyle w:val="Emphasis"/>
          <w:highlight w:val="cyan"/>
        </w:rPr>
        <w:t>not the case</w:t>
      </w:r>
      <w:r w:rsidRPr="008D2544">
        <w:rPr>
          <w:rStyle w:val="Emphasis"/>
        </w:rPr>
        <w:t xml:space="preserve"> today</w:t>
      </w:r>
      <w:r>
        <w:t>.</w:t>
      </w:r>
    </w:p>
    <w:p w14:paraId="313B4284" w14:textId="77777777" w:rsidR="00ED5695" w:rsidRDefault="00ED5695" w:rsidP="00ED5695">
      <w:r>
        <w:t xml:space="preserve">Now we live in a single global system of capitalism. Growth obsessed, </w:t>
      </w:r>
      <w:r w:rsidRPr="000A0F48">
        <w:rPr>
          <w:rStyle w:val="Emphasis"/>
          <w:highlight w:val="cyan"/>
        </w:rPr>
        <w:t>extractive</w:t>
      </w:r>
      <w:r w:rsidRPr="000A0F48">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0A0F48">
        <w:rPr>
          <w:rStyle w:val="StyleUnderline"/>
          <w:highlight w:val="cyan"/>
        </w:rPr>
        <w:t xml:space="preserve">produce new ways of </w:t>
      </w:r>
      <w:r w:rsidRPr="000A0F48">
        <w:rPr>
          <w:rStyle w:val="Emphasis"/>
          <w:highlight w:val="cyan"/>
        </w:rPr>
        <w:t>annihilating</w:t>
      </w:r>
      <w:r w:rsidRPr="000A0F48">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0A0F48">
        <w:rPr>
          <w:rStyle w:val="StyleUnderline"/>
          <w:highlight w:val="cyan"/>
        </w:rPr>
        <w:t>systems are</w:t>
      </w:r>
      <w:r>
        <w:t xml:space="preserve"> now so </w:t>
      </w:r>
      <w:r w:rsidRPr="000A0F48">
        <w:rPr>
          <w:rStyle w:val="Emphasis"/>
          <w:highlight w:val="cyan"/>
        </w:rPr>
        <w:t>fast</w:t>
      </w:r>
      <w:r w:rsidRPr="00343C32">
        <w:rPr>
          <w:rStyle w:val="StyleUnderline"/>
        </w:rPr>
        <w:t xml:space="preserve">, complex </w:t>
      </w:r>
      <w:r w:rsidRPr="000A0F48">
        <w:rPr>
          <w:rStyle w:val="StyleUnderline"/>
          <w:highlight w:val="cyan"/>
        </w:rPr>
        <w:t xml:space="preserve">and </w:t>
      </w:r>
      <w:r w:rsidRPr="000A0F48">
        <w:rPr>
          <w:rStyle w:val="Emphasis"/>
          <w:highlight w:val="cyan"/>
        </w:rPr>
        <w:lastRenderedPageBreak/>
        <w:t>interconnected</w:t>
      </w:r>
      <w:r w:rsidRPr="00343C32">
        <w:rPr>
          <w:rStyle w:val="StyleUnderline"/>
        </w:rPr>
        <w:t xml:space="preserve"> that a </w:t>
      </w:r>
      <w:r w:rsidRPr="000A0F48">
        <w:rPr>
          <w:rStyle w:val="StyleUnderline"/>
          <w:highlight w:val="cyan"/>
        </w:rPr>
        <w:t>future collapse will</w:t>
      </w:r>
      <w:r>
        <w:t xml:space="preserve"> likely </w:t>
      </w:r>
      <w:r w:rsidRPr="000A0F48">
        <w:rPr>
          <w:rStyle w:val="StyleUnderline"/>
          <w:highlight w:val="cyan"/>
        </w:rPr>
        <w:t xml:space="preserve">be </w:t>
      </w:r>
      <w:r w:rsidRPr="000A0F48">
        <w:rPr>
          <w:rStyle w:val="Emphasis"/>
          <w:highlight w:val="cyan"/>
        </w:rPr>
        <w:t>far worse</w:t>
      </w:r>
      <w:r w:rsidRPr="00343C32">
        <w:rPr>
          <w:rStyle w:val="StyleUnderline"/>
        </w:rPr>
        <w:t xml:space="preserve"> than previous</w:t>
      </w:r>
      <w:r>
        <w:t xml:space="preserve"> events. </w:t>
      </w:r>
      <w:r w:rsidRPr="000A0F48">
        <w:rPr>
          <w:rStyle w:val="StyleUnderline"/>
          <w:highlight w:val="cyan"/>
        </w:rPr>
        <w:t xml:space="preserve">Collapses are accompanied by </w:t>
      </w:r>
      <w:r w:rsidRPr="000A0F48">
        <w:rPr>
          <w:rStyle w:val="Emphasis"/>
          <w:highlight w:val="cyan"/>
        </w:rPr>
        <w:t>surges in violence</w:t>
      </w:r>
      <w:r w:rsidRPr="00343C32">
        <w:rPr>
          <w:rStyle w:val="StyleUnderline"/>
        </w:rPr>
        <w:t xml:space="preserve"> as </w:t>
      </w:r>
      <w:r w:rsidRPr="000A0F48">
        <w:rPr>
          <w:rStyle w:val="StyleUnderline"/>
          <w:highlight w:val="cyan"/>
        </w:rPr>
        <w:t>elites try to reassert</w:t>
      </w:r>
      <w:r>
        <w:t xml:space="preserve"> their </w:t>
      </w:r>
      <w:r w:rsidRPr="000A0F48">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w:t>
      </w:r>
      <w:proofErr w:type="spellStart"/>
      <w:r>
        <w:t>specialised</w:t>
      </w:r>
      <w:proofErr w:type="spellEnd"/>
      <w:r>
        <w:t xml:space="preserve">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w:t>
      </w:r>
      <w:proofErr w:type="gramStart"/>
      <w:r>
        <w:t>addition</w:t>
      </w:r>
      <w:proofErr w:type="gramEnd"/>
      <w:r>
        <w:t xml:space="preserve">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0A0F48">
        <w:rPr>
          <w:rStyle w:val="StyleUnderline"/>
          <w:highlight w:val="cyan"/>
        </w:rPr>
        <w:t xml:space="preserve">next collapse will be </w:t>
      </w:r>
      <w:r w:rsidRPr="00343C32">
        <w:rPr>
          <w:rStyle w:val="Emphasis"/>
        </w:rPr>
        <w:t xml:space="preserve">global, swift, </w:t>
      </w:r>
      <w:r w:rsidRPr="000A0F48">
        <w:rPr>
          <w:rStyle w:val="Emphasis"/>
          <w:highlight w:val="cyan"/>
        </w:rPr>
        <w:t>irreversible</w:t>
      </w:r>
      <w:r w:rsidRPr="00343C32">
        <w:rPr>
          <w:rStyle w:val="Emphasis"/>
        </w:rPr>
        <w:t>, and disastrous</w:t>
      </w:r>
      <w:r w:rsidRPr="00343C32">
        <w:rPr>
          <w:rStyle w:val="StyleUnderline"/>
        </w:rPr>
        <w:t xml:space="preserve"> for all</w:t>
      </w:r>
      <w:r>
        <w:t>.</w:t>
      </w:r>
    </w:p>
    <w:p w14:paraId="2CE9CEAB" w14:textId="604AABFD" w:rsidR="00ED5695" w:rsidRPr="00ED5695" w:rsidRDefault="00ED5695" w:rsidP="00ED5695">
      <w:r w:rsidRPr="000A0F48">
        <w:rPr>
          <w:rStyle w:val="StyleUnderline"/>
          <w:highlight w:val="cyan"/>
        </w:rPr>
        <w:t xml:space="preserve">Rulers driving </w:t>
      </w:r>
      <w:r w:rsidRPr="000A0F48">
        <w:rPr>
          <w:rStyle w:val="Emphasis"/>
          <w:highlight w:val="cyan"/>
        </w:rPr>
        <w:t>extreme inequality</w:t>
      </w:r>
      <w:r>
        <w:t xml:space="preserve"> </w:t>
      </w:r>
      <w:r w:rsidRPr="004A3A92">
        <w:rPr>
          <w:sz w:val="16"/>
          <w:szCs w:val="16"/>
        </w:rPr>
        <w:t>are strong in the triad of dark traits: narcissism, cold psychopathy and Machiavellian manipulation. Our corporations and, increasingly, our algorithms, also resemble these kinds of people, amplifying the worst of us. For Kemp, these “agents of doom”</w:t>
      </w:r>
      <w:r>
        <w:t xml:space="preserve"> </w:t>
      </w:r>
      <w:r w:rsidRPr="004A3A92">
        <w:rPr>
          <w:rStyle w:val="StyleUnderline"/>
          <w:sz w:val="16"/>
          <w:szCs w:val="16"/>
        </w:rPr>
        <w:t>are the</w:t>
      </w:r>
      <w:r w:rsidRPr="00343C32">
        <w:rPr>
          <w:rStyle w:val="StyleUnderline"/>
        </w:rPr>
        <w:t xml:space="preserve"> </w:t>
      </w:r>
      <w:r w:rsidRPr="004A3A92">
        <w:rPr>
          <w:rStyle w:val="Emphasis"/>
          <w:sz w:val="16"/>
          <w:szCs w:val="16"/>
        </w:rPr>
        <w:t>source</w:t>
      </w:r>
      <w:r w:rsidRPr="004A3A92">
        <w:rPr>
          <w:rStyle w:val="StyleUnderline"/>
          <w:sz w:val="16"/>
          <w:szCs w:val="16"/>
        </w:rPr>
        <w:t xml:space="preserve"> of the current trajectory</w:t>
      </w:r>
      <w:r w:rsidRPr="00343C32">
        <w:rPr>
          <w:rStyle w:val="StyleUnderline"/>
        </w:rPr>
        <w:t xml:space="preserve"> towards societal collapse. It is large, psychopathic corporations and groups which </w:t>
      </w:r>
      <w:r w:rsidRPr="000A0F48">
        <w:rPr>
          <w:rStyle w:val="StyleUnderline"/>
          <w:highlight w:val="cyan"/>
        </w:rPr>
        <w:t xml:space="preserve">produce global </w:t>
      </w:r>
      <w:r w:rsidRPr="000A0F48">
        <w:rPr>
          <w:rStyle w:val="Emphasis"/>
          <w:highlight w:val="cyan"/>
        </w:rPr>
        <w:t>catastrophic risk</w:t>
      </w:r>
      <w:r w:rsidRPr="00343C32">
        <w:rPr>
          <w:rStyle w:val="StyleUnderline"/>
        </w:rPr>
        <w:t xml:space="preserve">. </w:t>
      </w:r>
      <w:r w:rsidRPr="000A0F48">
        <w:rPr>
          <w:rStyle w:val="Emphasis"/>
          <w:highlight w:val="cyan"/>
        </w:rPr>
        <w:t>Nuc</w:t>
      </w:r>
      <w:r w:rsidRPr="000A0F48">
        <w:rPr>
          <w:rStyle w:val="StyleUnderline"/>
          <w:highlight w:val="cyan"/>
        </w:rPr>
        <w:t>lear weapon</w:t>
      </w:r>
      <w:r w:rsidRPr="000A0F48">
        <w:rPr>
          <w:rStyle w:val="Emphasis"/>
          <w:highlight w:val="cyan"/>
        </w:rPr>
        <w:t>s</w:t>
      </w:r>
      <w:r w:rsidRPr="000A0F48">
        <w:rPr>
          <w:rStyle w:val="StyleUnderline"/>
          <w:highlight w:val="cyan"/>
        </w:rPr>
        <w:t>, climate change, AI, are</w:t>
      </w:r>
      <w:r w:rsidRPr="00343C32">
        <w:rPr>
          <w:rStyle w:val="StyleUnderline"/>
        </w:rPr>
        <w:t xml:space="preserve"> only </w:t>
      </w:r>
      <w:r w:rsidRPr="000A0F48">
        <w:rPr>
          <w:rStyle w:val="StyleUnderline"/>
          <w:highlight w:val="cyan"/>
        </w:rPr>
        <w:t>produced by</w:t>
      </w:r>
      <w:r w:rsidRPr="00343C32">
        <w:rPr>
          <w:rStyle w:val="StyleUnderline"/>
        </w:rPr>
        <w:t xml:space="preserve"> a very small number of secretive, </w:t>
      </w:r>
      <w:r w:rsidRPr="000A0F48">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w:t>
      </w:r>
      <w:r w:rsidRPr="000A0F48">
        <w:rPr>
          <w:highlight w:val="cyan"/>
          <w:u w:val="single"/>
        </w:rPr>
        <w:t>Kemp</w:t>
      </w:r>
      <w:r>
        <w:t xml:space="preserve">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w:t>
      </w:r>
      <w:r w:rsidRPr="000A0F48">
        <w:rPr>
          <w:highlight w:val="cyan"/>
          <w:u w:val="single"/>
        </w:rPr>
        <w:t>sees two outcomes: self-destruction or a fundamental transformation of society.</w:t>
      </w:r>
      <w:r>
        <w:t xml:space="preserve"> All of us now face a choice: </w:t>
      </w:r>
      <w:r w:rsidRPr="000A0F48">
        <w:rPr>
          <w:rStyle w:val="StyleUnderline"/>
          <w:highlight w:val="cyan"/>
        </w:rPr>
        <w:t>we must move towards</w:t>
      </w:r>
      <w:r w:rsidRPr="00343C32">
        <w:rPr>
          <w:rStyle w:val="StyleUnderline"/>
        </w:rPr>
        <w:t xml:space="preserve"> genuinely </w:t>
      </w:r>
      <w:r w:rsidRPr="000A0F48">
        <w:rPr>
          <w:rStyle w:val="Emphasis"/>
          <w:highlight w:val="cyan"/>
        </w:rPr>
        <w:t>democratic societies</w:t>
      </w:r>
      <w:r w:rsidRPr="000A0F48">
        <w:rPr>
          <w:rStyle w:val="StyleUnderline"/>
          <w:highlight w:val="cyan"/>
        </w:rPr>
        <w:t xml:space="preserve"> and an </w:t>
      </w:r>
      <w:r w:rsidRPr="000A0F48">
        <w:rPr>
          <w:rStyle w:val="Emphasis"/>
          <w:highlight w:val="cyan"/>
        </w:rPr>
        <w:t>end to inequality</w:t>
      </w:r>
      <w:r>
        <w:t>, or the next collapse may be our last.</w:t>
      </w:r>
    </w:p>
    <w:p w14:paraId="020014D2" w14:textId="0E59FA73" w:rsidR="00E1678F" w:rsidRPr="00E45C08" w:rsidRDefault="005912AB" w:rsidP="00E1678F">
      <w:pPr>
        <w:pStyle w:val="Heading4"/>
        <w:rPr>
          <w:rFonts w:cs="Arial"/>
        </w:rPr>
      </w:pPr>
      <w:r>
        <w:rPr>
          <w:rFonts w:cs="Arial"/>
        </w:rPr>
        <w:t>I</w:t>
      </w:r>
      <w:r w:rsidR="00E1678F" w:rsidRPr="00E45C08">
        <w:rPr>
          <w:rFonts w:cs="Arial"/>
        </w:rPr>
        <w:t xml:space="preserve">nequality erodes </w:t>
      </w:r>
      <w:r w:rsidR="00E1678F" w:rsidRPr="00EA4942">
        <w:rPr>
          <w:rFonts w:cs="Arial"/>
          <w:u w:val="single"/>
        </w:rPr>
        <w:t>institutional capacity</w:t>
      </w:r>
      <w:r w:rsidR="00E1678F" w:rsidRPr="00E45C08">
        <w:rPr>
          <w:rFonts w:cs="Arial"/>
        </w:rPr>
        <w:t xml:space="preserve">---causes </w:t>
      </w:r>
      <w:r w:rsidR="00E1678F" w:rsidRPr="00E45C08">
        <w:rPr>
          <w:rFonts w:cs="Arial"/>
          <w:u w:val="single"/>
        </w:rPr>
        <w:t>extinction</w:t>
      </w:r>
      <w:r w:rsidR="00E1678F" w:rsidRPr="00E45C08">
        <w:rPr>
          <w:rFonts w:cs="Arial"/>
        </w:rPr>
        <w:t xml:space="preserve">. </w:t>
      </w:r>
    </w:p>
    <w:p w14:paraId="582B748F" w14:textId="77777777" w:rsidR="00E1678F" w:rsidRPr="00E45C08" w:rsidRDefault="00E1678F" w:rsidP="00E1678F">
      <w:pPr>
        <w:rPr>
          <w:rFonts w:cs="Arial"/>
        </w:rPr>
      </w:pPr>
      <w:r w:rsidRPr="00E45C08">
        <w:rPr>
          <w:rFonts w:cs="Arial"/>
        </w:rPr>
        <w:t xml:space="preserve">Andreas T. </w:t>
      </w:r>
      <w:proofErr w:type="gramStart"/>
      <w:r w:rsidRPr="00E45C08">
        <w:rPr>
          <w:rStyle w:val="Style13ptBold"/>
          <w:rFonts w:cs="Arial"/>
        </w:rPr>
        <w:t>Schmidt  &amp;</w:t>
      </w:r>
      <w:proofErr w:type="gramEnd"/>
      <w:r w:rsidRPr="00E45C08">
        <w:rPr>
          <w:rFonts w:cs="Arial"/>
        </w:rPr>
        <w:t xml:space="preserve"> </w:t>
      </w:r>
      <w:proofErr w:type="spellStart"/>
      <w:r w:rsidRPr="00E45C08">
        <w:rPr>
          <w:rFonts w:cs="Arial"/>
        </w:rPr>
        <w:t>Daan</w:t>
      </w:r>
      <w:proofErr w:type="spellEnd"/>
      <w:r w:rsidRPr="00E45C08">
        <w:rPr>
          <w:rFonts w:cs="Arial"/>
        </w:rPr>
        <w:t xml:space="preserve"> </w:t>
      </w:r>
      <w:proofErr w:type="spellStart"/>
      <w:r w:rsidRPr="00E45C08">
        <w:rPr>
          <w:rStyle w:val="Style13ptBold"/>
          <w:rFonts w:cs="Arial"/>
        </w:rPr>
        <w:t>Juijn</w:t>
      </w:r>
      <w:proofErr w:type="spellEnd"/>
      <w:r w:rsidRPr="00E45C08">
        <w:rPr>
          <w:rStyle w:val="Style13ptBold"/>
          <w:rFonts w:cs="Arial"/>
        </w:rPr>
        <w:t xml:space="preserve"> 21</w:t>
      </w:r>
      <w:r w:rsidRPr="00E45C08">
        <w:rPr>
          <w:rFonts w:cs="Arial"/>
        </w:rPr>
        <w:t xml:space="preserve">.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w:t>
      </w:r>
      <w:proofErr w:type="gramStart"/>
      <w:r w:rsidRPr="00E45C08">
        <w:rPr>
          <w:rFonts w:cs="Arial"/>
        </w:rPr>
        <w:t>No .</w:t>
      </w:r>
      <w:proofErr w:type="gramEnd"/>
      <w:r w:rsidRPr="00E45C08">
        <w:rPr>
          <w:rFonts w:cs="Arial"/>
        </w:rPr>
        <w:t xml:space="preserve"> 4-2021. Accessed 3/20/22. https://globalprioritiesinstitute.org/wp-content/uploads/Inequality-and-the-Long-Term-Future_Andreas-Schmidt-and-Daan-Juijn-reupload.pdf</w:t>
      </w:r>
    </w:p>
    <w:p w14:paraId="16237B9A" w14:textId="77777777" w:rsidR="00E1678F" w:rsidRPr="00E45C08" w:rsidRDefault="00E1678F" w:rsidP="00E1678F">
      <w:pPr>
        <w:rPr>
          <w:rFonts w:cs="Arial"/>
          <w:sz w:val="14"/>
        </w:rPr>
      </w:pPr>
      <w:r w:rsidRPr="00E45C08">
        <w:rPr>
          <w:rFonts w:cs="Arial"/>
          <w:sz w:val="14"/>
        </w:rPr>
        <w:t>(ii) Institutional quality and conflict</w:t>
      </w:r>
    </w:p>
    <w:p w14:paraId="6A4991C5" w14:textId="77777777" w:rsidR="00E1678F" w:rsidRPr="00E45C08" w:rsidRDefault="00E1678F" w:rsidP="00E1678F">
      <w:pPr>
        <w:rPr>
          <w:rFonts w:cs="Arial"/>
          <w:sz w:val="14"/>
        </w:rPr>
      </w:pPr>
      <w:r w:rsidRPr="00E45C08">
        <w:rPr>
          <w:rFonts w:cs="Arial"/>
          <w:sz w:val="14"/>
        </w:rPr>
        <w:t xml:space="preserve">It is often argued that </w:t>
      </w:r>
      <w:r w:rsidRPr="00E45C08">
        <w:rPr>
          <w:rStyle w:val="StyleUnderline"/>
          <w:rFonts w:cs="Arial"/>
        </w:rPr>
        <w:t xml:space="preserve">a </w:t>
      </w:r>
      <w:r w:rsidRPr="00526463">
        <w:rPr>
          <w:rStyle w:val="StyleUnderline"/>
          <w:rFonts w:cs="Arial"/>
          <w:highlight w:val="cyan"/>
        </w:rPr>
        <w:t>country’s long-term performance depends</w:t>
      </w:r>
      <w:r w:rsidRPr="00E45C08">
        <w:rPr>
          <w:rStyle w:val="StyleUnderline"/>
          <w:rFonts w:cs="Arial"/>
        </w:rPr>
        <w:t xml:space="preserve"> to a significant extent </w:t>
      </w:r>
      <w:r w:rsidRPr="00526463">
        <w:rPr>
          <w:rStyle w:val="StyleUnderline"/>
          <w:rFonts w:cs="Arial"/>
          <w:highlight w:val="cyan"/>
        </w:rPr>
        <w:t>on</w:t>
      </w:r>
      <w:r w:rsidRPr="00E45C08">
        <w:rPr>
          <w:rStyle w:val="StyleUnderline"/>
          <w:rFonts w:cs="Arial"/>
        </w:rPr>
        <w:t xml:space="preserve"> the </w:t>
      </w:r>
      <w:r w:rsidRPr="00526463">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526463">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526463">
        <w:rPr>
          <w:rStyle w:val="StyleUnderline"/>
          <w:rFonts w:cs="Arial"/>
          <w:highlight w:val="cyan"/>
        </w:rPr>
        <w:t>preparedness</w:t>
      </w:r>
      <w:r w:rsidRPr="00E45C08">
        <w:rPr>
          <w:rStyle w:val="StyleUnderline"/>
          <w:rFonts w:cs="Arial"/>
        </w:rPr>
        <w:t xml:space="preserve">, education, public </w:t>
      </w:r>
      <w:r w:rsidRPr="00526463">
        <w:rPr>
          <w:rStyle w:val="StyleUnderline"/>
          <w:rFonts w:cs="Arial"/>
          <w:highlight w:val="cyan"/>
        </w:rPr>
        <w:t>health, foreign policy</w:t>
      </w:r>
      <w:r w:rsidRPr="00E45C08">
        <w:rPr>
          <w:rStyle w:val="StyleUnderline"/>
          <w:rFonts w:cs="Arial"/>
        </w:rPr>
        <w:t xml:space="preserve">, </w:t>
      </w:r>
      <w:r w:rsidRPr="00526463">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526463">
        <w:rPr>
          <w:rStyle w:val="StyleUnderline"/>
          <w:rFonts w:cs="Arial"/>
          <w:highlight w:val="cyan"/>
        </w:rPr>
        <w:t>good institutions</w:t>
      </w:r>
      <w:r w:rsidRPr="00E45C08">
        <w:rPr>
          <w:rStyle w:val="StyleUnderline"/>
          <w:rFonts w:cs="Arial"/>
        </w:rPr>
        <w:t xml:space="preserve"> will help </w:t>
      </w:r>
      <w:r w:rsidRPr="00526463">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36A0FB4" w14:textId="77777777" w:rsidR="00E1678F" w:rsidRPr="00E45C08" w:rsidRDefault="00E1678F" w:rsidP="00E1678F">
      <w:pPr>
        <w:rPr>
          <w:rFonts w:cs="Arial"/>
          <w:sz w:val="14"/>
        </w:rPr>
      </w:pPr>
      <w:r w:rsidRPr="00E45C08">
        <w:rPr>
          <w:rFonts w:cs="Arial"/>
          <w:sz w:val="14"/>
        </w:rPr>
        <w:t xml:space="preserve">There are at least two reasons why higher inequality could decrease institutional capacities for </w:t>
      </w:r>
      <w:proofErr w:type="spellStart"/>
      <w:r w:rsidRPr="00E45C08">
        <w:rPr>
          <w:rFonts w:cs="Arial"/>
          <w:sz w:val="14"/>
        </w:rPr>
        <w:t>longtermist</w:t>
      </w:r>
      <w:proofErr w:type="spellEnd"/>
      <w:r w:rsidRPr="00E45C08">
        <w:rPr>
          <w:rFonts w:cs="Arial"/>
          <w:sz w:val="14"/>
        </w:rPr>
        <w:t xml:space="preserve"> public goods.</w:t>
      </w:r>
    </w:p>
    <w:p w14:paraId="36E93DC3" w14:textId="77777777" w:rsidR="00E1678F" w:rsidRPr="00E45C08" w:rsidRDefault="00E1678F" w:rsidP="00E1678F">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526463">
        <w:rPr>
          <w:rStyle w:val="Emphasis"/>
          <w:highlight w:val="cyan"/>
        </w:rPr>
        <w:t>inequality reduces</w:t>
      </w:r>
      <w:r w:rsidRPr="00E45C08">
        <w:rPr>
          <w:rStyle w:val="Emphasis"/>
        </w:rPr>
        <w:t xml:space="preserve"> </w:t>
      </w:r>
      <w:r w:rsidRPr="00526463">
        <w:rPr>
          <w:rStyle w:val="Emphasis"/>
          <w:highlight w:val="cyan"/>
        </w:rPr>
        <w:t>institutional quality</w:t>
      </w:r>
      <w:r w:rsidRPr="00E45C08">
        <w:rPr>
          <w:rStyle w:val="Emphasis"/>
        </w:rPr>
        <w:t xml:space="preserve"> </w:t>
      </w:r>
      <w:r w:rsidRPr="00E45C08">
        <w:rPr>
          <w:rFonts w:cs="Arial"/>
          <w:sz w:val="14"/>
        </w:rPr>
        <w:t xml:space="preserve">(which in turn typically leads to more inequality) (Chong and Gradstein 2007; </w:t>
      </w:r>
      <w:proofErr w:type="spellStart"/>
      <w:r w:rsidRPr="00E45C08">
        <w:rPr>
          <w:rFonts w:cs="Arial"/>
          <w:sz w:val="14"/>
        </w:rPr>
        <w:t>Savoia</w:t>
      </w:r>
      <w:proofErr w:type="spellEnd"/>
      <w:r w:rsidRPr="00E45C08">
        <w:rPr>
          <w:rFonts w:cs="Arial"/>
          <w:sz w:val="14"/>
        </w:rPr>
        <w:t xml:space="preserve">, </w:t>
      </w:r>
      <w:proofErr w:type="spellStart"/>
      <w:r w:rsidRPr="00E45C08">
        <w:rPr>
          <w:rFonts w:cs="Arial"/>
          <w:sz w:val="14"/>
        </w:rPr>
        <w:t>Easaw</w:t>
      </w:r>
      <w:proofErr w:type="spellEnd"/>
      <w:r w:rsidRPr="00E45C08">
        <w:rPr>
          <w:rFonts w:cs="Arial"/>
          <w:sz w:val="14"/>
        </w:rPr>
        <w:t>, and McKay 2010).</w:t>
      </w:r>
    </w:p>
    <w:p w14:paraId="2CF345B9" w14:textId="77777777" w:rsidR="00E1678F" w:rsidRPr="00E45C08" w:rsidRDefault="00E1678F" w:rsidP="00E1678F">
      <w:pPr>
        <w:rPr>
          <w:rFonts w:cs="Arial"/>
          <w:sz w:val="14"/>
        </w:rPr>
      </w:pPr>
      <w:r w:rsidRPr="00E45C08">
        <w:rPr>
          <w:rFonts w:cs="Arial"/>
          <w:sz w:val="14"/>
        </w:rPr>
        <w:t xml:space="preserve">Second, </w:t>
      </w:r>
      <w:r w:rsidRPr="00E45C08">
        <w:rPr>
          <w:rStyle w:val="StyleUnderline"/>
          <w:rFonts w:cs="Arial"/>
        </w:rPr>
        <w:t xml:space="preserve">high </w:t>
      </w:r>
      <w:r w:rsidRPr="00526463">
        <w:rPr>
          <w:rStyle w:val="StyleUnderline"/>
          <w:rFonts w:cs="Arial"/>
          <w:highlight w:val="cyan"/>
        </w:rPr>
        <w:t>inequality</w:t>
      </w:r>
      <w:r w:rsidRPr="00E45C08">
        <w:rPr>
          <w:rStyle w:val="StyleUnderline"/>
          <w:rFonts w:cs="Arial"/>
        </w:rPr>
        <w:t xml:space="preserve"> can </w:t>
      </w:r>
      <w:r w:rsidRPr="00526463">
        <w:rPr>
          <w:rStyle w:val="StyleUnderline"/>
          <w:rFonts w:cs="Arial"/>
          <w:highlight w:val="cyan"/>
        </w:rPr>
        <w:t xml:space="preserve">lead to </w:t>
      </w:r>
      <w:r w:rsidRPr="00526463">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526463">
        <w:rPr>
          <w:rStyle w:val="StyleUnderline"/>
          <w:rFonts w:cs="Arial"/>
          <w:highlight w:val="cyan"/>
        </w:rPr>
        <w:t>reduce</w:t>
      </w:r>
      <w:r w:rsidRPr="00E45C08">
        <w:rPr>
          <w:rStyle w:val="StyleUnderline"/>
          <w:rFonts w:cs="Arial"/>
        </w:rPr>
        <w:t xml:space="preserve"> the </w:t>
      </w:r>
      <w:r w:rsidRPr="00526463">
        <w:rPr>
          <w:rStyle w:val="StyleUnderline"/>
          <w:rFonts w:cs="Arial"/>
          <w:highlight w:val="cyan"/>
        </w:rPr>
        <w:t>long-</w:t>
      </w:r>
      <w:r w:rsidRPr="00526463">
        <w:rPr>
          <w:rStyle w:val="StyleUnderline"/>
          <w:rFonts w:cs="Arial"/>
          <w:highlight w:val="cyan"/>
        </w:rPr>
        <w:lastRenderedPageBreak/>
        <w:t>term quality of</w:t>
      </w:r>
      <w:r w:rsidRPr="00E45C08">
        <w:rPr>
          <w:rStyle w:val="StyleUnderline"/>
          <w:rFonts w:cs="Arial"/>
        </w:rPr>
        <w:t xml:space="preserve"> legal and political </w:t>
      </w:r>
      <w:r w:rsidRPr="00526463">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w:t>
      </w:r>
      <w:proofErr w:type="spellStart"/>
      <w:r w:rsidRPr="00E45C08">
        <w:rPr>
          <w:rFonts w:cs="Arial"/>
          <w:sz w:val="14"/>
        </w:rPr>
        <w:t>Savoia</w:t>
      </w:r>
      <w:proofErr w:type="spellEnd"/>
      <w:r w:rsidRPr="00E45C08">
        <w:rPr>
          <w:rFonts w:cs="Arial"/>
          <w:sz w:val="14"/>
        </w:rPr>
        <w:t xml:space="preserve">, </w:t>
      </w:r>
      <w:proofErr w:type="spellStart"/>
      <w:r w:rsidRPr="00E45C08">
        <w:rPr>
          <w:rFonts w:cs="Arial"/>
          <w:sz w:val="14"/>
        </w:rPr>
        <w:t>Easaw</w:t>
      </w:r>
      <w:proofErr w:type="spellEnd"/>
      <w:r w:rsidRPr="00E45C08">
        <w:rPr>
          <w:rFonts w:cs="Arial"/>
          <w:sz w:val="14"/>
        </w:rPr>
        <w:t xml:space="preserve">, and McKay 2010). Further, </w:t>
      </w:r>
      <w:r w:rsidRPr="00E45C08">
        <w:rPr>
          <w:rStyle w:val="StyleUnderline"/>
          <w:rFonts w:cs="Arial"/>
        </w:rPr>
        <w:t xml:space="preserve">if </w:t>
      </w:r>
      <w:r w:rsidRPr="00526463">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526463">
        <w:rPr>
          <w:rStyle w:val="StyleUnderline"/>
          <w:rFonts w:cs="Arial"/>
          <w:highlight w:val="cyan"/>
        </w:rPr>
        <w:t xml:space="preserve">less likely to be geared towards positive </w:t>
      </w:r>
      <w:proofErr w:type="spellStart"/>
      <w:r w:rsidRPr="00526463">
        <w:rPr>
          <w:rStyle w:val="StyleUnderline"/>
          <w:rFonts w:cs="Arial"/>
          <w:highlight w:val="cyan"/>
        </w:rPr>
        <w:t>longterm</w:t>
      </w:r>
      <w:proofErr w:type="spellEnd"/>
      <w:r w:rsidRPr="00526463">
        <w:rPr>
          <w:rStyle w:val="StyleUnderline"/>
          <w:rFonts w:cs="Arial"/>
          <w:highlight w:val="cyan"/>
        </w:rPr>
        <w:t xml:space="preserve"> trajectories</w:t>
      </w:r>
      <w:r w:rsidRPr="00E45C08">
        <w:rPr>
          <w:rStyle w:val="StyleUnderline"/>
          <w:rFonts w:cs="Arial"/>
        </w:rPr>
        <w:t xml:space="preserve">. We might see more rent-seeking and </w:t>
      </w:r>
      <w:r w:rsidRPr="00526463">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0BC6828E" w14:textId="77777777" w:rsidR="00E1678F" w:rsidRPr="00E45C08" w:rsidRDefault="00E1678F" w:rsidP="00E1678F">
      <w:pPr>
        <w:rPr>
          <w:rFonts w:cs="Arial"/>
          <w:sz w:val="14"/>
        </w:rPr>
      </w:pPr>
      <w:r w:rsidRPr="00E45C08">
        <w:rPr>
          <w:rFonts w:cs="Arial"/>
          <w:sz w:val="14"/>
        </w:rPr>
        <w:t xml:space="preserve">Now, one might object and wonder whether elite interests and </w:t>
      </w:r>
      <w:proofErr w:type="spellStart"/>
      <w:r w:rsidRPr="00E45C08">
        <w:rPr>
          <w:rFonts w:cs="Arial"/>
          <w:sz w:val="14"/>
        </w:rPr>
        <w:t>longtermist</w:t>
      </w:r>
      <w:proofErr w:type="spellEnd"/>
      <w:r w:rsidRPr="00E45C08">
        <w:rPr>
          <w:rFonts w:cs="Arial"/>
          <w:sz w:val="14"/>
        </w:rPr>
        <w:t xml:space="preserve"> interests will necessarily be misaligned. Could an enlightened elite not even be more </w:t>
      </w:r>
      <w:proofErr w:type="spellStart"/>
      <w:r w:rsidRPr="00E45C08">
        <w:rPr>
          <w:rFonts w:cs="Arial"/>
          <w:sz w:val="14"/>
        </w:rPr>
        <w:t>longtermist</w:t>
      </w:r>
      <w:proofErr w:type="spellEnd"/>
      <w:r w:rsidRPr="00E45C08">
        <w:rPr>
          <w:rFonts w:cs="Arial"/>
          <w:sz w:val="14"/>
        </w:rPr>
        <w:t xml:space="preserve"> than a more democratic system? Here are two potential arguments. First, wealthy donors fund a significant part of research and direct action on existential risk and </w:t>
      </w:r>
      <w:proofErr w:type="spellStart"/>
      <w:r w:rsidRPr="00E45C08">
        <w:rPr>
          <w:rFonts w:cs="Arial"/>
          <w:sz w:val="14"/>
        </w:rPr>
        <w:t>longtermism</w:t>
      </w:r>
      <w:proofErr w:type="spellEnd"/>
      <w:r w:rsidRPr="00E45C08">
        <w:rPr>
          <w:rFonts w:cs="Arial"/>
          <w:sz w:val="14"/>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98B4BD7" w14:textId="77777777" w:rsidR="00E1678F" w:rsidRPr="00E45C08" w:rsidRDefault="00E1678F" w:rsidP="00E1678F">
      <w:pPr>
        <w:rPr>
          <w:rFonts w:cs="Arial"/>
          <w:sz w:val="14"/>
        </w:rPr>
      </w:pPr>
      <w:r w:rsidRPr="00E45C08">
        <w:rPr>
          <w:rFonts w:cs="Arial"/>
          <w:sz w:val="14"/>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E45C08">
        <w:rPr>
          <w:rFonts w:cs="Arial"/>
          <w:sz w:val="14"/>
        </w:rPr>
        <w:t>sceptical</w:t>
      </w:r>
      <w:proofErr w:type="spellEnd"/>
      <w:r w:rsidRPr="00E45C08">
        <w:rPr>
          <w:rFonts w:cs="Arial"/>
          <w:sz w:val="14"/>
        </w:rPr>
        <w:t xml:space="preserve"> that elite capture would translate a lower impatience rate into </w:t>
      </w:r>
      <w:proofErr w:type="spellStart"/>
      <w:r w:rsidRPr="00E45C08">
        <w:rPr>
          <w:rFonts w:cs="Arial"/>
          <w:sz w:val="14"/>
        </w:rPr>
        <w:t>longtermist</w:t>
      </w:r>
      <w:proofErr w:type="spellEnd"/>
      <w:r w:rsidRPr="00E45C08">
        <w:rPr>
          <w:rFonts w:cs="Arial"/>
          <w:sz w:val="14"/>
        </w:rPr>
        <w:t xml:space="preserve"> strategies in policy. A successful 14 transmission would require influence to be systematic and well-coordinated across time and, probably, across different elite actors. Yet lobbying and elite influence must often </w:t>
      </w:r>
      <w:proofErr w:type="spellStart"/>
      <w:r w:rsidRPr="00E45C08">
        <w:rPr>
          <w:rFonts w:cs="Arial"/>
          <w:sz w:val="14"/>
        </w:rPr>
        <w:t>capitalise</w:t>
      </w:r>
      <w:proofErr w:type="spellEnd"/>
      <w:r w:rsidRPr="00E45C08">
        <w:rPr>
          <w:rFonts w:cs="Arial"/>
          <w:sz w:val="14"/>
        </w:rPr>
        <w:t xml:space="preserve"> on shorter windows of opportunities, which makes well-coordinated intertemporal, and positive </w:t>
      </w:r>
      <w:proofErr w:type="spellStart"/>
      <w:r w:rsidRPr="00E45C08">
        <w:rPr>
          <w:rFonts w:cs="Arial"/>
          <w:sz w:val="14"/>
        </w:rPr>
        <w:t>longtermist</w:t>
      </w:r>
      <w:proofErr w:type="spellEnd"/>
      <w:r w:rsidRPr="00E45C08">
        <w:rPr>
          <w:rFonts w:cs="Arial"/>
          <w:sz w:val="14"/>
        </w:rPr>
        <w:t>, policy capture less likely.</w:t>
      </w:r>
    </w:p>
    <w:p w14:paraId="4FE9512B" w14:textId="77777777" w:rsidR="00E1678F" w:rsidRPr="00E45C08" w:rsidRDefault="00E1678F" w:rsidP="00E1678F">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526463">
        <w:rPr>
          <w:rStyle w:val="StyleUnderline"/>
          <w:rFonts w:cs="Arial"/>
          <w:highlight w:val="cyan"/>
        </w:rPr>
        <w:t>elite capture</w:t>
      </w:r>
      <w:r w:rsidRPr="00E45C08">
        <w:rPr>
          <w:rStyle w:val="StyleUnderline"/>
          <w:rFonts w:cs="Arial"/>
        </w:rPr>
        <w:t xml:space="preserve"> would </w:t>
      </w:r>
      <w:r w:rsidRPr="00526463">
        <w:rPr>
          <w:rStyle w:val="StyleUnderline"/>
          <w:rFonts w:cs="Arial"/>
          <w:highlight w:val="cyan"/>
        </w:rPr>
        <w:t>increase</w:t>
      </w:r>
      <w:r w:rsidRPr="00E45C08">
        <w:rPr>
          <w:rStyle w:val="StyleUnderline"/>
          <w:rFonts w:cs="Arial"/>
        </w:rPr>
        <w:t xml:space="preserve"> – rather than decrease – </w:t>
      </w:r>
      <w:r w:rsidRPr="00526463">
        <w:rPr>
          <w:rStyle w:val="StyleUnderline"/>
          <w:rFonts w:cs="Arial"/>
          <w:highlight w:val="cyan"/>
        </w:rPr>
        <w:t>existential risk</w:t>
      </w:r>
      <w:r w:rsidRPr="00526463">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 xml:space="preserve">industries like oil, gas, weapons and others are often concentrated and well </w:t>
      </w:r>
      <w:proofErr w:type="spellStart"/>
      <w:r w:rsidRPr="00E45C08">
        <w:rPr>
          <w:rStyle w:val="StyleUnderline"/>
          <w:rFonts w:cs="Arial"/>
        </w:rPr>
        <w:t>organised</w:t>
      </w:r>
      <w:proofErr w:type="spellEnd"/>
      <w:r w:rsidRPr="00E45C08">
        <w:rPr>
          <w:rStyle w:val="StyleUnderline"/>
          <w:rFonts w:cs="Arial"/>
        </w:rPr>
        <w:t xml:space="preserve"> in exerting influence in law and legislation</w:t>
      </w:r>
      <w:r w:rsidRPr="00E45C08">
        <w:rPr>
          <w:rFonts w:cs="Arial"/>
          <w:sz w:val="14"/>
        </w:rPr>
        <w:t xml:space="preserve">. Their interests and influence overall are likely to be more short-term than </w:t>
      </w:r>
      <w:proofErr w:type="spellStart"/>
      <w:r w:rsidRPr="00E45C08">
        <w:rPr>
          <w:rFonts w:cs="Arial"/>
          <w:sz w:val="14"/>
        </w:rPr>
        <w:t>longtermist</w:t>
      </w:r>
      <w:proofErr w:type="spellEnd"/>
      <w:r w:rsidRPr="00E45C08">
        <w:rPr>
          <w:rFonts w:cs="Arial"/>
          <w:sz w:val="14"/>
        </w:rPr>
        <w:t xml:space="preserve">.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proofErr w:type="spellStart"/>
      <w:r w:rsidRPr="00E45C08">
        <w:rPr>
          <w:rStyle w:val="StyleUnderline"/>
          <w:rFonts w:cs="Arial"/>
        </w:rPr>
        <w:t>incentivises</w:t>
      </w:r>
      <w:proofErr w:type="spellEnd"/>
      <w:r w:rsidRPr="00E45C08">
        <w:rPr>
          <w:rStyle w:val="StyleUnderline"/>
          <w:rFonts w:cs="Arial"/>
        </w:rPr>
        <w:t xml:space="preserve"> more short-term decisions</w:t>
      </w:r>
      <w:r w:rsidRPr="00E45C08">
        <w:rPr>
          <w:rFonts w:cs="Arial"/>
          <w:sz w:val="14"/>
        </w:rPr>
        <w:t>. Accordingly, corporate influence into public institutions will likely display short-</w:t>
      </w:r>
      <w:proofErr w:type="spellStart"/>
      <w:r w:rsidRPr="00E45C08">
        <w:rPr>
          <w:rFonts w:cs="Arial"/>
          <w:sz w:val="14"/>
        </w:rPr>
        <w:t>termist</w:t>
      </w:r>
      <w:proofErr w:type="spellEnd"/>
      <w:r w:rsidRPr="00E45C08">
        <w:rPr>
          <w:rFonts w:cs="Arial"/>
          <w:sz w:val="14"/>
        </w:rPr>
        <w:t xml:space="preserve"> bias too. Finally, we can of course imagine that ‘</w:t>
      </w:r>
      <w:proofErr w:type="spellStart"/>
      <w:r w:rsidRPr="00E45C08">
        <w:rPr>
          <w:rFonts w:cs="Arial"/>
          <w:sz w:val="14"/>
        </w:rPr>
        <w:t>prolongtermist</w:t>
      </w:r>
      <w:proofErr w:type="spellEnd"/>
      <w:r w:rsidRPr="00E45C08">
        <w:rPr>
          <w:rFonts w:cs="Arial"/>
          <w:sz w:val="14"/>
        </w:rPr>
        <w:t xml:space="preserve"> elite capture’ could happen and gamble on that possibility. However, if strong democratic and legal oversight and the power to check elite influence is lost, we might struggle to reverse our gamble.</w:t>
      </w:r>
    </w:p>
    <w:p w14:paraId="44DBC533" w14:textId="77777777" w:rsidR="00E1678F" w:rsidRDefault="00E1678F" w:rsidP="00E1678F">
      <w:pPr>
        <w:rPr>
          <w:rFonts w:cs="Arial"/>
          <w:sz w:val="14"/>
        </w:rPr>
      </w:pPr>
      <w:r w:rsidRPr="00E45C08">
        <w:rPr>
          <w:rFonts w:cs="Arial"/>
          <w:sz w:val="14"/>
        </w:rPr>
        <w:t xml:space="preserve">Second, </w:t>
      </w:r>
      <w:r w:rsidRPr="00526463">
        <w:rPr>
          <w:rStyle w:val="StyleUnderline"/>
          <w:rFonts w:cs="Arial"/>
          <w:highlight w:val="cyan"/>
        </w:rPr>
        <w:t>high inequality</w:t>
      </w:r>
      <w:r w:rsidRPr="00E45C08">
        <w:rPr>
          <w:rStyle w:val="StyleUnderline"/>
          <w:rFonts w:cs="Arial"/>
        </w:rPr>
        <w:t xml:space="preserve"> is likely to </w:t>
      </w:r>
      <w:r w:rsidRPr="00526463">
        <w:rPr>
          <w:rStyle w:val="Emphasis"/>
          <w:highlight w:val="cyan"/>
        </w:rPr>
        <w:t>reduce social capital and trust</w:t>
      </w:r>
      <w:r w:rsidRPr="00E45C08">
        <w:rPr>
          <w:rFonts w:cs="Arial"/>
          <w:sz w:val="14"/>
        </w:rPr>
        <w:t xml:space="preserve"> (</w:t>
      </w:r>
      <w:proofErr w:type="spellStart"/>
      <w:r w:rsidRPr="00E45C08">
        <w:rPr>
          <w:rFonts w:cs="Arial"/>
          <w:sz w:val="14"/>
        </w:rPr>
        <w:t>Alesina</w:t>
      </w:r>
      <w:proofErr w:type="spellEnd"/>
      <w:r w:rsidRPr="00E45C08">
        <w:rPr>
          <w:rFonts w:cs="Arial"/>
          <w:sz w:val="14"/>
        </w:rPr>
        <w:t xml:space="preserve"> and La Ferrara 2002; Knack and Keefer 1997; Rothstein and </w:t>
      </w:r>
      <w:proofErr w:type="spellStart"/>
      <w:r w:rsidRPr="00E45C08">
        <w:rPr>
          <w:rFonts w:cs="Arial"/>
          <w:sz w:val="14"/>
        </w:rPr>
        <w:t>Uslaner</w:t>
      </w:r>
      <w:proofErr w:type="spellEnd"/>
      <w:r w:rsidRPr="00E45C08">
        <w:rPr>
          <w:rFonts w:cs="Arial"/>
          <w:sz w:val="14"/>
        </w:rPr>
        <w:t xml:space="preserve"> 2005). </w:t>
      </w:r>
      <w:r w:rsidRPr="00E45C08">
        <w:rPr>
          <w:rStyle w:val="StyleUnderline"/>
          <w:rFonts w:cs="Arial"/>
        </w:rPr>
        <w:t xml:space="preserve">Social capital and </w:t>
      </w:r>
      <w:r w:rsidRPr="00526463">
        <w:rPr>
          <w:rStyle w:val="StyleUnderline"/>
          <w:rFonts w:cs="Arial"/>
          <w:highlight w:val="cyan"/>
        </w:rPr>
        <w:t>trust</w:t>
      </w:r>
      <w:r w:rsidRPr="00E45C08">
        <w:rPr>
          <w:rStyle w:val="StyleUnderline"/>
          <w:rFonts w:cs="Arial"/>
        </w:rPr>
        <w:t xml:space="preserve"> in public institutions in turn are </w:t>
      </w:r>
      <w:r w:rsidRPr="00526463">
        <w:rPr>
          <w:rStyle w:val="StyleUnderline"/>
          <w:rFonts w:cs="Arial"/>
          <w:highlight w:val="cyan"/>
        </w:rPr>
        <w:t>important for effective</w:t>
      </w:r>
      <w:r w:rsidRPr="00E45C08">
        <w:rPr>
          <w:rStyle w:val="StyleUnderline"/>
          <w:rFonts w:cs="Arial"/>
        </w:rPr>
        <w:t xml:space="preserve"> public </w:t>
      </w:r>
      <w:r w:rsidRPr="00526463">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w:t>
      </w:r>
      <w:proofErr w:type="spellStart"/>
      <w:r w:rsidRPr="00E45C08">
        <w:rPr>
          <w:rFonts w:cs="Arial"/>
          <w:sz w:val="14"/>
        </w:rPr>
        <w:t>Beugelsdijk</w:t>
      </w:r>
      <w:proofErr w:type="spellEnd"/>
      <w:r w:rsidRPr="00E45C08">
        <w:rPr>
          <w:rFonts w:cs="Arial"/>
          <w:sz w:val="14"/>
        </w:rPr>
        <w:t xml:space="preserve">,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526463">
        <w:rPr>
          <w:rStyle w:val="StyleUnderline"/>
          <w:rFonts w:cs="Arial"/>
          <w:highlight w:val="cyan"/>
        </w:rPr>
        <w:t>inequality</w:t>
      </w:r>
      <w:r w:rsidRPr="00E45C08">
        <w:rPr>
          <w:rStyle w:val="StyleUnderline"/>
          <w:rFonts w:cs="Arial"/>
        </w:rPr>
        <w:t xml:space="preserve"> could </w:t>
      </w:r>
      <w:r w:rsidRPr="00526463">
        <w:rPr>
          <w:rStyle w:val="StyleUnderline"/>
          <w:rFonts w:cs="Arial"/>
          <w:highlight w:val="cyan"/>
        </w:rPr>
        <w:t>reduce</w:t>
      </w:r>
      <w:r w:rsidRPr="00E45C08">
        <w:rPr>
          <w:rStyle w:val="StyleUnderline"/>
          <w:rFonts w:cs="Arial"/>
        </w:rPr>
        <w:t xml:space="preserve"> societies’ </w:t>
      </w:r>
      <w:r w:rsidRPr="00526463">
        <w:rPr>
          <w:rStyle w:val="StyleUnderline"/>
          <w:rFonts w:cs="Arial"/>
          <w:highlight w:val="cyan"/>
        </w:rPr>
        <w:t>capacities to effectively respond to large-scale challenges</w:t>
      </w:r>
      <w:r w:rsidRPr="00E45C08">
        <w:rPr>
          <w:rFonts w:cs="Arial"/>
          <w:sz w:val="14"/>
        </w:rPr>
        <w:t xml:space="preserve"> like existential risk.</w:t>
      </w:r>
    </w:p>
    <w:p w14:paraId="582045CD" w14:textId="6F259F20" w:rsidR="00512FB3" w:rsidRDefault="00512FB3" w:rsidP="00512FB3">
      <w:pPr>
        <w:pStyle w:val="Heading3"/>
      </w:pPr>
      <w:r>
        <w:lastRenderedPageBreak/>
        <w:t>Plan</w:t>
      </w:r>
    </w:p>
    <w:p w14:paraId="6922AB7A" w14:textId="55E7AD8C" w:rsidR="00512FB3" w:rsidRPr="004700AF" w:rsidRDefault="00512FB3" w:rsidP="00512FB3">
      <w:pPr>
        <w:pStyle w:val="Heading4"/>
      </w:pPr>
      <w:r>
        <w:t xml:space="preserve">The United States Federal Government should substantially strengthen collective bargaining rights by amending Title VII of the </w:t>
      </w:r>
      <w:r w:rsidRPr="004700AF">
        <w:t>Civil Rights Act of 1964</w:t>
      </w:r>
      <w:r>
        <w:t xml:space="preserve"> to include collective bargaining as a protected action.</w:t>
      </w:r>
    </w:p>
    <w:p w14:paraId="5464D9D7" w14:textId="77777777" w:rsidR="00512FB3" w:rsidRDefault="00512FB3" w:rsidP="00F32D6E"/>
    <w:p w14:paraId="3C39C40C" w14:textId="611673B8" w:rsidR="00512FB3" w:rsidRDefault="00512FB3" w:rsidP="00512FB3">
      <w:pPr>
        <w:pStyle w:val="Heading4"/>
      </w:pPr>
      <w:r>
        <w:t xml:space="preserve">The rights paradigm of Title VII enables the restoration of strong collective bargaining rights – it’s legally coherent and simple </w:t>
      </w:r>
    </w:p>
    <w:p w14:paraId="0F22CD50" w14:textId="77777777" w:rsidR="00512FB3" w:rsidRPr="004D1BEA" w:rsidRDefault="00512FB3" w:rsidP="00512FB3">
      <w:proofErr w:type="spellStart"/>
      <w:r w:rsidRPr="004D1BEA">
        <w:rPr>
          <w:b/>
          <w:bCs/>
          <w:sz w:val="26"/>
          <w:szCs w:val="26"/>
        </w:rPr>
        <w:t>Kahlenberg</w:t>
      </w:r>
      <w:proofErr w:type="spellEnd"/>
      <w:r w:rsidRPr="004D1BEA">
        <w:rPr>
          <w:b/>
          <w:bCs/>
          <w:sz w:val="26"/>
          <w:szCs w:val="26"/>
        </w:rPr>
        <w:t xml:space="preserve"> and </w:t>
      </w:r>
      <w:proofErr w:type="spellStart"/>
      <w:r w:rsidRPr="004D1BEA">
        <w:rPr>
          <w:b/>
          <w:bCs/>
          <w:sz w:val="26"/>
          <w:szCs w:val="26"/>
        </w:rPr>
        <w:t>Marvit</w:t>
      </w:r>
      <w:proofErr w:type="spellEnd"/>
      <w:r w:rsidRPr="004D1BEA">
        <w:rPr>
          <w:b/>
          <w:bCs/>
          <w:sz w:val="26"/>
          <w:szCs w:val="26"/>
        </w:rPr>
        <w:t xml:space="preserve"> 13</w:t>
      </w:r>
      <w:r>
        <w:t xml:space="preserve"> </w:t>
      </w:r>
      <w:r w:rsidRPr="004D1BEA">
        <w:rPr>
          <w:sz w:val="16"/>
          <w:szCs w:val="16"/>
        </w:rPr>
        <w:t xml:space="preserve">(Richard D. </w:t>
      </w:r>
      <w:proofErr w:type="spellStart"/>
      <w:r w:rsidRPr="004D1BEA">
        <w:rPr>
          <w:sz w:val="16"/>
          <w:szCs w:val="16"/>
        </w:rPr>
        <w:t>Kahlenberg</w:t>
      </w:r>
      <w:proofErr w:type="spellEnd"/>
      <w:r w:rsidRPr="004D1BEA">
        <w:rPr>
          <w:sz w:val="16"/>
          <w:szCs w:val="16"/>
        </w:rPr>
        <w:t xml:space="preserve"> is an attorney and writer who has written about a variety of education, labor and housing issues and Moshe Z. </w:t>
      </w:r>
      <w:proofErr w:type="spellStart"/>
      <w:r w:rsidRPr="004D1BEA">
        <w:rPr>
          <w:sz w:val="16"/>
          <w:szCs w:val="16"/>
        </w:rPr>
        <w:t>Marvit</w:t>
      </w:r>
      <w:proofErr w:type="spellEnd"/>
      <w:r w:rsidRPr="004D1BEA">
        <w:rPr>
          <w:sz w:val="16"/>
          <w:szCs w:val="16"/>
        </w:rPr>
        <w:t xml:space="preserve"> is an attorney and fellow at the Century Foundation, “Architects of Democracy: Labor Organizing as a Civil Right,” </w:t>
      </w:r>
      <w:r w:rsidRPr="004D1BEA">
        <w:rPr>
          <w:i/>
          <w:iCs/>
          <w:sz w:val="16"/>
          <w:szCs w:val="16"/>
        </w:rPr>
        <w:t>III. RECOGNIZING LABOR ORGANIZING AS A CIVIL RIGHT</w:t>
      </w:r>
      <w:r>
        <w:rPr>
          <w:i/>
          <w:iCs/>
          <w:sz w:val="16"/>
          <w:szCs w:val="16"/>
        </w:rPr>
        <w:t xml:space="preserve">, </w:t>
      </w:r>
      <w:r w:rsidRPr="004D1BEA">
        <w:rPr>
          <w:sz w:val="16"/>
          <w:szCs w:val="16"/>
        </w:rPr>
        <w:t>vol 9 Stanford Journal of Civil Rights and Civil Liberties 213 (2013). https://law.stanford.edu/wp-content/uploads/2018/06/kahlenberg.pdf) CT</w:t>
      </w:r>
    </w:p>
    <w:p w14:paraId="666E9AE9" w14:textId="270760B9" w:rsidR="00512FB3" w:rsidRDefault="00512FB3" w:rsidP="00F32D6E">
      <w:r w:rsidRPr="00B93469">
        <w:rPr>
          <w:rStyle w:val="StyleUnderline"/>
        </w:rPr>
        <w:t>Rather than engage in the likely fruitless fight to enhance the existing labor</w:t>
      </w:r>
      <w:r>
        <w:rPr>
          <w:rStyle w:val="StyleUnderline"/>
        </w:rPr>
        <w:t xml:space="preserve"> </w:t>
      </w:r>
      <w:r w:rsidRPr="00B93469">
        <w:rPr>
          <w:rStyle w:val="StyleUnderline"/>
        </w:rPr>
        <w:t xml:space="preserve">law, which can be diminished in a variety of ways, </w:t>
      </w:r>
      <w:r w:rsidRPr="00526463">
        <w:rPr>
          <w:rStyle w:val="StyleUnderline"/>
          <w:highlight w:val="cyan"/>
        </w:rPr>
        <w:t xml:space="preserve">we propose writing labor organizing into </w:t>
      </w:r>
      <w:r w:rsidRPr="005A6C4B">
        <w:rPr>
          <w:rStyle w:val="StyleUnderline"/>
        </w:rPr>
        <w:t xml:space="preserve">our </w:t>
      </w:r>
      <w:r w:rsidRPr="00526463">
        <w:rPr>
          <w:rStyle w:val="StyleUnderline"/>
          <w:highlight w:val="cyan"/>
        </w:rPr>
        <w:t>civil rights laws</w:t>
      </w:r>
      <w:r w:rsidRPr="00B93469">
        <w:rPr>
          <w:rStyle w:val="StyleUnderline"/>
        </w:rPr>
        <w:t>.</w:t>
      </w:r>
      <w:r w:rsidRPr="00C750F0">
        <w:rPr>
          <w:sz w:val="16"/>
        </w:rPr>
        <w:t xml:space="preserve">72 Though some may argue that civil rights and labor rights are incompatible, </w:t>
      </w:r>
      <w:r w:rsidRPr="00526463">
        <w:rPr>
          <w:rStyle w:val="StyleUnderline"/>
          <w:highlight w:val="cyan"/>
        </w:rPr>
        <w:t xml:space="preserve">there are </w:t>
      </w:r>
      <w:r w:rsidRPr="003C5485">
        <w:rPr>
          <w:rStyle w:val="StyleUnderline"/>
        </w:rPr>
        <w:t xml:space="preserve">theoretical, </w:t>
      </w:r>
      <w:r w:rsidRPr="00526463">
        <w:rPr>
          <w:rStyle w:val="StyleUnderline"/>
          <w:highlight w:val="cyan"/>
        </w:rPr>
        <w:t xml:space="preserve">historical, and tactical reasons for them to exist side by side in the law. </w:t>
      </w:r>
      <w:r w:rsidRPr="00A54E4D">
        <w:rPr>
          <w:rStyle w:val="StyleUnderline"/>
        </w:rPr>
        <w:t>Civil rights are those rights that belong to the free individual in society</w:t>
      </w:r>
      <w:r w:rsidRPr="00C750F0">
        <w:rPr>
          <w:sz w:val="16"/>
        </w:rPr>
        <w:t xml:space="preserve">. In the United States, civil rights are considered core or fundamental rights, often linked to specific protections in the Constitution, such as the political and personal rights of freedom of speech and association, voting, and equality.73 </w:t>
      </w:r>
      <w:r w:rsidRPr="00526463">
        <w:rPr>
          <w:rStyle w:val="StyleUnderline"/>
          <w:highlight w:val="cyan"/>
        </w:rPr>
        <w:t>The right to organize is</w:t>
      </w:r>
      <w:r w:rsidRPr="00B93469">
        <w:rPr>
          <w:rStyle w:val="StyleUnderline"/>
        </w:rPr>
        <w:t xml:space="preserve"> closely</w:t>
      </w:r>
      <w:r>
        <w:rPr>
          <w:rStyle w:val="StyleUnderline"/>
        </w:rPr>
        <w:t xml:space="preserve"> </w:t>
      </w:r>
      <w:r w:rsidRPr="00526463">
        <w:rPr>
          <w:rStyle w:val="StyleUnderline"/>
          <w:highlight w:val="cyan"/>
        </w:rPr>
        <w:t>related to the</w:t>
      </w:r>
      <w:r w:rsidRPr="00B93469">
        <w:rPr>
          <w:rStyle w:val="StyleUnderline"/>
        </w:rPr>
        <w:t xml:space="preserve"> Constitution’s </w:t>
      </w:r>
      <w:r w:rsidRPr="00526463">
        <w:rPr>
          <w:rStyle w:val="StyleUnderline"/>
          <w:highlight w:val="cyan"/>
        </w:rPr>
        <w:t>right to “freedom of association</w:t>
      </w:r>
      <w:r w:rsidRPr="00B93469">
        <w:rPr>
          <w:rStyle w:val="StyleUnderline"/>
        </w:rPr>
        <w:t>.” In a democracy,</w:t>
      </w:r>
      <w:r>
        <w:rPr>
          <w:rStyle w:val="StyleUnderline"/>
        </w:rPr>
        <w:t xml:space="preserve"> </w:t>
      </w:r>
      <w:r w:rsidRPr="00B93469">
        <w:rPr>
          <w:rStyle w:val="StyleUnderline"/>
        </w:rPr>
        <w:t>the right of individuals to band together and pursue their interests with likeminded people is considered an essential element of freedom, and in the United</w:t>
      </w:r>
      <w:r>
        <w:rPr>
          <w:rStyle w:val="StyleUnderline"/>
        </w:rPr>
        <w:t xml:space="preserve"> </w:t>
      </w:r>
      <w:r w:rsidRPr="00B93469">
        <w:rPr>
          <w:rStyle w:val="StyleUnderline"/>
        </w:rPr>
        <w:t>States, this right has been especially well regarded</w:t>
      </w:r>
      <w:r w:rsidRPr="00C750F0">
        <w:rPr>
          <w:sz w:val="16"/>
        </w:rPr>
        <w:t xml:space="preserve">. As Alexis de Tocqueville remarked, “Better use has been made of association and this powerful instrument of action has been applied to more varied aims in America than anywhere else in the world.”74 </w:t>
      </w:r>
      <w:r w:rsidRPr="00B93469">
        <w:rPr>
          <w:rStyle w:val="StyleUnderline"/>
        </w:rPr>
        <w:t>Although the Constitution does not specifically</w:t>
      </w:r>
      <w:r>
        <w:rPr>
          <w:rStyle w:val="StyleUnderline"/>
        </w:rPr>
        <w:t xml:space="preserve"> </w:t>
      </w:r>
      <w:r w:rsidRPr="00B93469">
        <w:rPr>
          <w:rStyle w:val="StyleUnderline"/>
        </w:rPr>
        <w:t xml:space="preserve">mention “freedom of association,” </w:t>
      </w:r>
      <w:r w:rsidRPr="00526463">
        <w:rPr>
          <w:rStyle w:val="StyleUnderline"/>
          <w:highlight w:val="cyan"/>
        </w:rPr>
        <w:t>the Supreme Court</w:t>
      </w:r>
      <w:r w:rsidRPr="00B93469">
        <w:rPr>
          <w:rStyle w:val="StyleUnderline"/>
        </w:rPr>
        <w:t xml:space="preserve"> long ago </w:t>
      </w:r>
      <w:r w:rsidRPr="00526463">
        <w:rPr>
          <w:rStyle w:val="StyleUnderline"/>
          <w:highlight w:val="cyan"/>
        </w:rPr>
        <w:t>recognized that</w:t>
      </w:r>
      <w:r>
        <w:rPr>
          <w:rStyle w:val="StyleUnderline"/>
        </w:rPr>
        <w:t xml:space="preserve"> </w:t>
      </w:r>
      <w:r w:rsidRPr="00B93469">
        <w:rPr>
          <w:rStyle w:val="StyleUnderline"/>
        </w:rPr>
        <w:t xml:space="preserve">First Amendment </w:t>
      </w:r>
      <w:r w:rsidRPr="00526463">
        <w:rPr>
          <w:rStyle w:val="StyleUnderline"/>
          <w:highlight w:val="cyan"/>
        </w:rPr>
        <w:t>free speech and freedom of assembly</w:t>
      </w:r>
      <w:r w:rsidRPr="00B93469">
        <w:rPr>
          <w:rStyle w:val="StyleUnderline"/>
        </w:rPr>
        <w:t xml:space="preserve"> provisions </w:t>
      </w:r>
      <w:r w:rsidRPr="00526463">
        <w:rPr>
          <w:rStyle w:val="StyleUnderline"/>
          <w:highlight w:val="cyan"/>
        </w:rPr>
        <w:t>necessarily</w:t>
      </w:r>
      <w:r>
        <w:rPr>
          <w:rStyle w:val="StyleUnderline"/>
        </w:rPr>
        <w:t xml:space="preserve"> </w:t>
      </w:r>
      <w:r w:rsidRPr="00526463">
        <w:rPr>
          <w:rStyle w:val="StyleUnderline"/>
          <w:highlight w:val="cyan"/>
        </w:rPr>
        <w:t>imply</w:t>
      </w:r>
      <w:r w:rsidRPr="00B93469">
        <w:rPr>
          <w:rStyle w:val="StyleUnderline"/>
        </w:rPr>
        <w:t xml:space="preserve"> a corollary right to </w:t>
      </w:r>
      <w:r w:rsidRPr="00526463">
        <w:rPr>
          <w:rStyle w:val="StyleUnderline"/>
          <w:highlight w:val="cyan"/>
        </w:rPr>
        <w:t>freedom of association</w:t>
      </w:r>
      <w:r w:rsidRPr="00B93469">
        <w:rPr>
          <w:rStyle w:val="StyleUnderline"/>
        </w:rPr>
        <w:t>.</w:t>
      </w:r>
      <w:r>
        <w:rPr>
          <w:rStyle w:val="StyleUnderline"/>
        </w:rPr>
        <w:t xml:space="preserve"> </w:t>
      </w:r>
      <w:r w:rsidRPr="00C750F0">
        <w:rPr>
          <w:sz w:val="16"/>
        </w:rPr>
        <w:t xml:space="preserve">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 </w:t>
      </w:r>
      <w:r w:rsidRPr="003C5B97">
        <w:rPr>
          <w:rStyle w:val="StyleUnderline"/>
        </w:rPr>
        <w:t xml:space="preserve">Moreover, </w:t>
      </w:r>
      <w:r w:rsidRPr="00526463">
        <w:rPr>
          <w:rStyle w:val="StyleUnderline"/>
          <w:highlight w:val="cyan"/>
        </w:rPr>
        <w:t>the Supreme Court has specifically applied the right of association to labor unions, striking down</w:t>
      </w:r>
      <w:r w:rsidRPr="003C5B97">
        <w:rPr>
          <w:rStyle w:val="StyleUnderline"/>
        </w:rPr>
        <w:t xml:space="preserve"> government </w:t>
      </w:r>
      <w:r w:rsidRPr="00526463">
        <w:rPr>
          <w:rStyle w:val="StyleUnderline"/>
          <w:highlight w:val="cyan"/>
        </w:rPr>
        <w:t>efforts to quash union based</w:t>
      </w:r>
      <w:r w:rsidRPr="003C5B97">
        <w:rPr>
          <w:rStyle w:val="StyleUnderline"/>
        </w:rPr>
        <w:t xml:space="preserve"> associational </w:t>
      </w:r>
      <w:r w:rsidRPr="00526463">
        <w:rPr>
          <w:rStyle w:val="StyleUnderline"/>
          <w:highlight w:val="cyan"/>
        </w:rPr>
        <w:t>rights</w:t>
      </w:r>
      <w:r w:rsidRPr="003C5B97">
        <w:rPr>
          <w:rStyle w:val="StyleUnderline"/>
        </w:rPr>
        <w:t xml:space="preserve">. In Thomas v. Collins, for example, </w:t>
      </w:r>
      <w:r w:rsidRPr="00526463">
        <w:rPr>
          <w:rStyle w:val="StyleUnderline"/>
          <w:highlight w:val="cyan"/>
        </w:rPr>
        <w:t>the Court voided</w:t>
      </w:r>
      <w:r>
        <w:rPr>
          <w:rStyle w:val="StyleUnderline"/>
        </w:rPr>
        <w:t xml:space="preserve"> </w:t>
      </w:r>
      <w:r w:rsidRPr="00526463">
        <w:rPr>
          <w:rStyle w:val="StyleUnderline"/>
          <w:highlight w:val="cyan"/>
        </w:rPr>
        <w:t>a Texas law that required union</w:t>
      </w:r>
      <w:r w:rsidRPr="0017005A">
        <w:rPr>
          <w:rStyle w:val="StyleUnderline"/>
        </w:rPr>
        <w:t xml:space="preserve"> official</w:t>
      </w:r>
      <w:r w:rsidRPr="00526463">
        <w:rPr>
          <w:rStyle w:val="StyleUnderline"/>
          <w:highlight w:val="cyan"/>
        </w:rPr>
        <w:t>s to register with the state before</w:t>
      </w:r>
      <w:r>
        <w:rPr>
          <w:rStyle w:val="StyleUnderline"/>
        </w:rPr>
        <w:t xml:space="preserve"> </w:t>
      </w:r>
      <w:r w:rsidRPr="003C5B97">
        <w:rPr>
          <w:rStyle w:val="StyleUnderline"/>
        </w:rPr>
        <w:t xml:space="preserve">engaging in union </w:t>
      </w:r>
      <w:r w:rsidRPr="00526463">
        <w:rPr>
          <w:rStyle w:val="StyleUnderline"/>
          <w:highlight w:val="cyan"/>
        </w:rPr>
        <w:t>organizing</w:t>
      </w:r>
      <w:r w:rsidRPr="003C5B97">
        <w:rPr>
          <w:rStyle w:val="StyleUnderline"/>
        </w:rPr>
        <w:t xml:space="preserve"> activities, </w:t>
      </w:r>
      <w:r w:rsidRPr="00526463">
        <w:rPr>
          <w:rStyle w:val="StyleUnderline"/>
          <w:highlight w:val="cyan"/>
        </w:rPr>
        <w:t>suggesting that</w:t>
      </w:r>
      <w:r w:rsidRPr="003C5B97">
        <w:rPr>
          <w:rStyle w:val="StyleUnderline"/>
        </w:rPr>
        <w:t xml:space="preserve"> </w:t>
      </w:r>
      <w:r w:rsidRPr="0017005A">
        <w:rPr>
          <w:rStyle w:val="StyleUnderline"/>
        </w:rPr>
        <w:t>such a r</w:t>
      </w:r>
      <w:r w:rsidRPr="00526463">
        <w:rPr>
          <w:rStyle w:val="StyleUnderline"/>
          <w:highlight w:val="cyan"/>
        </w:rPr>
        <w:t>equirement</w:t>
      </w:r>
      <w:r>
        <w:rPr>
          <w:rStyle w:val="StyleUnderline"/>
        </w:rPr>
        <w:t xml:space="preserve"> </w:t>
      </w:r>
      <w:r w:rsidRPr="00526463">
        <w:rPr>
          <w:rStyle w:val="StyleUnderline"/>
          <w:highlight w:val="cyan"/>
        </w:rPr>
        <w:t>interfered with</w:t>
      </w:r>
      <w:r w:rsidRPr="003C5B97">
        <w:rPr>
          <w:rStyle w:val="StyleUnderline"/>
        </w:rPr>
        <w:t xml:space="preserve"> the “</w:t>
      </w:r>
      <w:r w:rsidRPr="00526463">
        <w:rPr>
          <w:rStyle w:val="StyleUnderline"/>
          <w:highlight w:val="cyan"/>
        </w:rPr>
        <w:t>rights of assembly</w:t>
      </w:r>
      <w:r w:rsidRPr="003C5B97">
        <w:rPr>
          <w:rStyle w:val="StyleUnderline"/>
        </w:rPr>
        <w:t xml:space="preserve"> and discussion” that “are protected by</w:t>
      </w:r>
      <w:r>
        <w:rPr>
          <w:rStyle w:val="StyleUnderline"/>
        </w:rPr>
        <w:t xml:space="preserve"> </w:t>
      </w:r>
      <w:r w:rsidRPr="003C5B97">
        <w:rPr>
          <w:rStyle w:val="StyleUnderline"/>
        </w:rPr>
        <w:t>the First Amendment.</w:t>
      </w:r>
      <w:r w:rsidRPr="00C750F0">
        <w:rPr>
          <w:sz w:val="16"/>
        </w:rPr>
        <w:t>”78 Likewise, in Smith v. Arkansas State Highway Employees Local 1315, the Court suggested in dicta that the Constitution forbids a highway commission from “prohibit[</w:t>
      </w:r>
      <w:proofErr w:type="spellStart"/>
      <w:r w:rsidRPr="00C750F0">
        <w:rPr>
          <w:sz w:val="16"/>
        </w:rPr>
        <w:t>ing</w:t>
      </w:r>
      <w:proofErr w:type="spellEnd"/>
      <w:r w:rsidRPr="00C750F0">
        <w:rPr>
          <w:sz w:val="16"/>
        </w:rPr>
        <w:t xml:space="preserve">] its employees from joining together in a union, from persuading others to do so, or from advocating any particular ideas.”79 </w:t>
      </w:r>
      <w:r w:rsidRPr="003C5B97">
        <w:rPr>
          <w:rStyle w:val="StyleUnderline"/>
        </w:rPr>
        <w:t>Under international law, the right of workers to organize is likewise</w:t>
      </w:r>
      <w:r>
        <w:rPr>
          <w:rStyle w:val="StyleUnderline"/>
        </w:rPr>
        <w:t xml:space="preserve"> </w:t>
      </w:r>
      <w:r w:rsidRPr="003C5B97">
        <w:rPr>
          <w:rStyle w:val="StyleUnderline"/>
        </w:rPr>
        <w:t>considered a core democratic value.</w:t>
      </w:r>
      <w:r w:rsidRPr="00C750F0">
        <w:rPr>
          <w:sz w:val="16"/>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do.81 </w:t>
      </w:r>
      <w:r w:rsidRPr="003C5B97">
        <w:rPr>
          <w:rStyle w:val="StyleUnderline"/>
        </w:rPr>
        <w:t xml:space="preserve">However </w:t>
      </w:r>
      <w:r w:rsidRPr="00526463">
        <w:rPr>
          <w:rStyle w:val="StyleUnderline"/>
          <w:highlight w:val="cyan"/>
        </w:rPr>
        <w:t>the range of civil rights</w:t>
      </w:r>
      <w:r w:rsidRPr="003C5B97">
        <w:rPr>
          <w:rStyle w:val="StyleUnderline"/>
        </w:rPr>
        <w:t xml:space="preserve"> protections in the United States </w:t>
      </w:r>
      <w:r w:rsidRPr="00526463">
        <w:rPr>
          <w:rStyle w:val="StyleUnderline"/>
          <w:highlight w:val="cyan"/>
        </w:rPr>
        <w:t>has been</w:t>
      </w:r>
      <w:r>
        <w:rPr>
          <w:rStyle w:val="StyleUnderline"/>
        </w:rPr>
        <w:t xml:space="preserve"> </w:t>
      </w:r>
      <w:r w:rsidRPr="00526463">
        <w:rPr>
          <w:rStyle w:val="StyleUnderline"/>
          <w:highlight w:val="cyan"/>
        </w:rPr>
        <w:t>expanding</w:t>
      </w:r>
      <w:r w:rsidRPr="003C5B97">
        <w:rPr>
          <w:rStyle w:val="StyleUnderline"/>
        </w:rPr>
        <w:t xml:space="preserve"> for the last few decades </w:t>
      </w:r>
      <w:r w:rsidRPr="00526463">
        <w:rPr>
          <w:rStyle w:val="StyleUnderline"/>
          <w:highlight w:val="cyan"/>
        </w:rPr>
        <w:t>to encompass</w:t>
      </w:r>
      <w:r w:rsidRPr="003C5B97">
        <w:rPr>
          <w:rStyle w:val="StyleUnderline"/>
        </w:rPr>
        <w:t xml:space="preserve"> a variety of characteristics and</w:t>
      </w:r>
      <w:r>
        <w:rPr>
          <w:rStyle w:val="StyleUnderline"/>
        </w:rPr>
        <w:t xml:space="preserve"> </w:t>
      </w:r>
      <w:r w:rsidRPr="00526463">
        <w:rPr>
          <w:rStyle w:val="StyleUnderline"/>
          <w:highlight w:val="cyan"/>
        </w:rPr>
        <w:t>activities</w:t>
      </w:r>
      <w:r w:rsidRPr="003C5B97">
        <w:rPr>
          <w:rStyle w:val="StyleUnderline"/>
        </w:rPr>
        <w:t xml:space="preserve">. In the context of employment, federal protections include </w:t>
      </w:r>
      <w:r w:rsidRPr="00526463">
        <w:rPr>
          <w:rStyle w:val="StyleUnderline"/>
          <w:highlight w:val="cyan"/>
        </w:rPr>
        <w:t>Title VII,</w:t>
      </w:r>
      <w:r>
        <w:rPr>
          <w:rStyle w:val="StyleUnderline"/>
        </w:rPr>
        <w:t xml:space="preserve"> </w:t>
      </w:r>
      <w:r w:rsidRPr="003C5B97">
        <w:rPr>
          <w:rStyle w:val="StyleUnderline"/>
        </w:rPr>
        <w:t xml:space="preserve">which </w:t>
      </w:r>
      <w:r w:rsidRPr="00526463">
        <w:rPr>
          <w:rStyle w:val="StyleUnderline"/>
          <w:highlight w:val="cyan"/>
        </w:rPr>
        <w:t>prohibits employers from</w:t>
      </w:r>
      <w:r w:rsidRPr="003C5B97">
        <w:rPr>
          <w:rStyle w:val="StyleUnderline"/>
        </w:rPr>
        <w:t xml:space="preserve"> terminating, disciplining, or taking</w:t>
      </w:r>
      <w:r>
        <w:rPr>
          <w:rStyle w:val="StyleUnderline"/>
        </w:rPr>
        <w:t xml:space="preserve"> </w:t>
      </w:r>
      <w:r w:rsidRPr="00526463">
        <w:rPr>
          <w:rStyle w:val="StyleUnderline"/>
          <w:highlight w:val="cyan"/>
        </w:rPr>
        <w:t>employment actions “because of</w:t>
      </w:r>
      <w:r w:rsidRPr="003C5B97">
        <w:rPr>
          <w:rStyle w:val="StyleUnderline"/>
        </w:rPr>
        <w:t xml:space="preserve"> such individual’s </w:t>
      </w:r>
      <w:r w:rsidRPr="00526463">
        <w:rPr>
          <w:rStyle w:val="StyleUnderline"/>
          <w:highlight w:val="cyan"/>
        </w:rPr>
        <w:t>race</w:t>
      </w:r>
      <w:r w:rsidRPr="003C5B97">
        <w:rPr>
          <w:rStyle w:val="StyleUnderline"/>
        </w:rPr>
        <w:t xml:space="preserve">, color, </w:t>
      </w:r>
      <w:r w:rsidRPr="00526463">
        <w:rPr>
          <w:rStyle w:val="StyleUnderline"/>
          <w:highlight w:val="cyan"/>
        </w:rPr>
        <w:t>religion, sex, or national origin</w:t>
      </w:r>
      <w:r w:rsidRPr="003C5B97">
        <w:rPr>
          <w:rStyle w:val="StyleUnderline"/>
        </w:rPr>
        <w:t xml:space="preserve">.”82 Subsequently, </w:t>
      </w:r>
      <w:r w:rsidRPr="00526463">
        <w:rPr>
          <w:rStyle w:val="StyleUnderline"/>
          <w:highlight w:val="cyan"/>
        </w:rPr>
        <w:t>additional</w:t>
      </w:r>
      <w:r w:rsidRPr="003C5B97">
        <w:rPr>
          <w:rStyle w:val="StyleUnderline"/>
        </w:rPr>
        <w:t xml:space="preserve"> federal </w:t>
      </w:r>
      <w:r w:rsidRPr="00526463">
        <w:rPr>
          <w:rStyle w:val="StyleUnderline"/>
          <w:highlight w:val="cyan"/>
        </w:rPr>
        <w:lastRenderedPageBreak/>
        <w:t>statutes</w:t>
      </w:r>
      <w:r w:rsidRPr="003C5B97">
        <w:rPr>
          <w:rStyle w:val="StyleUnderline"/>
        </w:rPr>
        <w:t xml:space="preserve"> have been passed</w:t>
      </w:r>
      <w:r>
        <w:rPr>
          <w:rStyle w:val="StyleUnderline"/>
        </w:rPr>
        <w:t xml:space="preserve"> </w:t>
      </w:r>
      <w:r w:rsidRPr="003C5B97">
        <w:rPr>
          <w:rStyle w:val="StyleUnderline"/>
        </w:rPr>
        <w:t xml:space="preserve">that have </w:t>
      </w:r>
      <w:r w:rsidRPr="00526463">
        <w:rPr>
          <w:rStyle w:val="StyleUnderline"/>
          <w:highlight w:val="cyan"/>
        </w:rPr>
        <w:t>supplemented the original protected categories. These include, but are not limited to</w:t>
      </w:r>
      <w:r w:rsidRPr="0017005A">
        <w:rPr>
          <w:rStyle w:val="StyleUnderline"/>
        </w:rPr>
        <w:t xml:space="preserve">: </w:t>
      </w:r>
      <w:r w:rsidRPr="0017005A">
        <w:rPr>
          <w:rStyle w:val="Emphasis"/>
        </w:rPr>
        <w:t xml:space="preserve">the </w:t>
      </w:r>
      <w:r w:rsidRPr="00526463">
        <w:rPr>
          <w:rStyle w:val="Emphasis"/>
          <w:highlight w:val="cyan"/>
        </w:rPr>
        <w:t xml:space="preserve">Age </w:t>
      </w:r>
      <w:r w:rsidRPr="0017005A">
        <w:rPr>
          <w:rStyle w:val="Emphasis"/>
        </w:rPr>
        <w:t>Discrimination in Employment Act of 1967 (ADEA</w:t>
      </w:r>
      <w:r w:rsidRPr="0017005A">
        <w:rPr>
          <w:rStyle w:val="StyleUnderline"/>
        </w:rPr>
        <w:t>),</w:t>
      </w:r>
      <w:r>
        <w:rPr>
          <w:rStyle w:val="StyleUnderline"/>
        </w:rPr>
        <w:t xml:space="preserve"> </w:t>
      </w:r>
      <w:r w:rsidRPr="00C750F0">
        <w:rPr>
          <w:sz w:val="16"/>
          <w:szCs w:val="16"/>
        </w:rPr>
        <w:t>which prohibits employment discrimination against persons forty years of age or older;83</w:t>
      </w:r>
      <w:r w:rsidRPr="00C750F0">
        <w:rPr>
          <w:sz w:val="16"/>
        </w:rPr>
        <w:t xml:space="preserve"> </w:t>
      </w:r>
      <w:r w:rsidRPr="0017005A">
        <w:rPr>
          <w:rStyle w:val="Emphasis"/>
        </w:rPr>
        <w:t xml:space="preserve">the </w:t>
      </w:r>
      <w:r w:rsidRPr="00526463">
        <w:rPr>
          <w:rStyle w:val="Emphasis"/>
          <w:highlight w:val="cyan"/>
        </w:rPr>
        <w:t xml:space="preserve">Pregnancy </w:t>
      </w:r>
      <w:r w:rsidRPr="0017005A">
        <w:rPr>
          <w:rStyle w:val="Emphasis"/>
        </w:rPr>
        <w:t>Discrimination Act of 1978,</w:t>
      </w:r>
      <w:r w:rsidRPr="00C750F0">
        <w:rPr>
          <w:sz w:val="16"/>
        </w:rPr>
        <w:t xml:space="preserve"> </w:t>
      </w:r>
      <w:r w:rsidRPr="00C750F0">
        <w:rPr>
          <w:sz w:val="16"/>
          <w:szCs w:val="16"/>
        </w:rPr>
        <w:t>which prohibits discrimination based on pregnancy, childbirth, or related conditions;84</w:t>
      </w:r>
      <w:r w:rsidRPr="00C750F0">
        <w:rPr>
          <w:sz w:val="16"/>
        </w:rPr>
        <w:t xml:space="preserve"> </w:t>
      </w:r>
      <w:r w:rsidRPr="0017005A">
        <w:rPr>
          <w:rStyle w:val="Emphasis"/>
        </w:rPr>
        <w:t>Titles I and V of the Americans with Disabilities Act of 1990 (ADA)</w:t>
      </w:r>
      <w:r w:rsidRPr="00C750F0">
        <w:rPr>
          <w:sz w:val="16"/>
        </w:rPr>
        <w:t xml:space="preserve">, </w:t>
      </w:r>
      <w:r w:rsidRPr="00C750F0">
        <w:rPr>
          <w:sz w:val="16"/>
          <w:szCs w:val="16"/>
        </w:rPr>
        <w:t xml:space="preserve">which prohibits employment discrimination against qualified individuals based upon </w:t>
      </w:r>
      <w:r w:rsidRPr="00526463">
        <w:rPr>
          <w:rStyle w:val="StyleUnderline"/>
          <w:bCs/>
          <w:highlight w:val="cyan"/>
        </w:rPr>
        <w:t>disability</w:t>
      </w:r>
      <w:r>
        <w:rPr>
          <w:rStyle w:val="StyleUnderline"/>
        </w:rPr>
        <w:t xml:space="preserve"> </w:t>
      </w:r>
      <w:r w:rsidRPr="00C750F0">
        <w:rPr>
          <w:sz w:val="16"/>
        </w:rPr>
        <w:t xml:space="preserve">or </w:t>
      </w:r>
      <w:r w:rsidRPr="00C750F0">
        <w:rPr>
          <w:sz w:val="16"/>
          <w:szCs w:val="16"/>
        </w:rPr>
        <w:t>perceived disability;</w:t>
      </w:r>
      <w:r w:rsidRPr="0017005A">
        <w:rPr>
          <w:rStyle w:val="StyleUnderline"/>
          <w:sz w:val="16"/>
          <w:szCs w:val="16"/>
        </w:rPr>
        <w:t>85</w:t>
      </w:r>
      <w:r w:rsidRPr="0017005A">
        <w:rPr>
          <w:rStyle w:val="StyleUnderline"/>
        </w:rPr>
        <w:t xml:space="preserve"> </w:t>
      </w:r>
      <w:r w:rsidRPr="0017005A">
        <w:rPr>
          <w:rStyle w:val="Emphasis"/>
        </w:rPr>
        <w:t>the Uniformed Services Employment and Reemployment Rights Act of 1994 (USERRA),</w:t>
      </w:r>
      <w:r w:rsidRPr="00C750F0">
        <w:rPr>
          <w:sz w:val="16"/>
        </w:rPr>
        <w:t xml:space="preserve"> </w:t>
      </w:r>
      <w:r w:rsidRPr="00C750F0">
        <w:rPr>
          <w:sz w:val="16"/>
          <w:szCs w:val="16"/>
        </w:rPr>
        <w:t xml:space="preserve">which prohibits discrimination based on “membership, application for membership, performance of service, application for service, or obligation” with a “uniformed service”;86 </w:t>
      </w:r>
      <w:r w:rsidRPr="0017005A">
        <w:rPr>
          <w:rStyle w:val="Emphasis"/>
        </w:rPr>
        <w:t xml:space="preserve">Title II of the </w:t>
      </w:r>
      <w:r w:rsidRPr="00526463">
        <w:rPr>
          <w:rStyle w:val="Emphasis"/>
          <w:highlight w:val="cyan"/>
        </w:rPr>
        <w:t>Genetic Information</w:t>
      </w:r>
      <w:r w:rsidRPr="0017005A">
        <w:rPr>
          <w:rStyle w:val="Emphasis"/>
        </w:rPr>
        <w:t xml:space="preserve"> Nondiscrimination Act of 2008 (GINA),</w:t>
      </w:r>
      <w:r w:rsidRPr="00C750F0">
        <w:rPr>
          <w:sz w:val="16"/>
        </w:rPr>
        <w:t xml:space="preserve"> </w:t>
      </w:r>
      <w:r w:rsidRPr="00C750F0">
        <w:rPr>
          <w:sz w:val="16"/>
          <w:szCs w:val="16"/>
        </w:rPr>
        <w:t xml:space="preserve">which prohibits employment discrimination based on genetic information about the individual,87 </w:t>
      </w:r>
      <w:r w:rsidRPr="00526463">
        <w:rPr>
          <w:rStyle w:val="StyleUnderline"/>
          <w:bCs/>
          <w:highlight w:val="cyan"/>
        </w:rPr>
        <w:t>and</w:t>
      </w:r>
      <w:r w:rsidRPr="0017005A">
        <w:rPr>
          <w:rStyle w:val="StyleUnderline"/>
        </w:rPr>
        <w:t xml:space="preserve"> laws prohibiting discrimination based upon in</w:t>
      </w:r>
      <w:r w:rsidRPr="00526463">
        <w:rPr>
          <w:rStyle w:val="StyleUnderline"/>
          <w:bCs/>
          <w:highlight w:val="cyan"/>
        </w:rPr>
        <w:t>debt</w:t>
      </w:r>
      <w:r w:rsidRPr="0017005A">
        <w:rPr>
          <w:rStyle w:val="StyleUnderline"/>
        </w:rPr>
        <w:t>edness or</w:t>
      </w:r>
      <w:r>
        <w:rPr>
          <w:rStyle w:val="StyleUnderline"/>
        </w:rPr>
        <w:t xml:space="preserve"> </w:t>
      </w:r>
      <w:r w:rsidRPr="0017005A">
        <w:rPr>
          <w:rStyle w:val="StyleUnderline"/>
        </w:rPr>
        <w:t>bankruptcy.88</w:t>
      </w:r>
      <w:r>
        <w:rPr>
          <w:rStyle w:val="StyleUnderline"/>
        </w:rPr>
        <w:t xml:space="preserve"> </w:t>
      </w:r>
      <w:r w:rsidRPr="00C750F0">
        <w:rPr>
          <w:sz w:val="16"/>
        </w:rPr>
        <w:t xml:space="preserve">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 </w:t>
      </w:r>
      <w:r w:rsidRPr="003C5B97">
        <w:rPr>
          <w:rStyle w:val="StyleUnderline"/>
        </w:rPr>
        <w:t>In sum, civil rights protections have never been limited to immutable</w:t>
      </w:r>
      <w:r>
        <w:rPr>
          <w:rStyle w:val="StyleUnderline"/>
        </w:rPr>
        <w:t xml:space="preserve"> </w:t>
      </w:r>
      <w:r w:rsidRPr="003C5B97">
        <w:rPr>
          <w:rStyle w:val="StyleUnderline"/>
        </w:rPr>
        <w:t xml:space="preserve">characteristics; and the list of </w:t>
      </w:r>
      <w:r w:rsidRPr="00526463">
        <w:rPr>
          <w:rStyle w:val="StyleUnderline"/>
          <w:highlight w:val="cyan"/>
        </w:rPr>
        <w:t>protected categories has not been</w:t>
      </w:r>
      <w:r w:rsidRPr="003C5B97">
        <w:rPr>
          <w:rStyle w:val="StyleUnderline"/>
        </w:rPr>
        <w:t xml:space="preserve"> static or </w:t>
      </w:r>
      <w:r w:rsidRPr="00526463">
        <w:rPr>
          <w:rStyle w:val="StyleUnderline"/>
          <w:highlight w:val="cyan"/>
        </w:rPr>
        <w:t>frozen</w:t>
      </w:r>
      <w:r>
        <w:rPr>
          <w:rStyle w:val="StyleUnderline"/>
        </w:rPr>
        <w:t xml:space="preserve"> </w:t>
      </w:r>
      <w:r w:rsidRPr="003C5B97">
        <w:rPr>
          <w:rStyle w:val="StyleUnderline"/>
        </w:rPr>
        <w:t>so as to protect only those criteria that were part of the original Civil Rights</w:t>
      </w:r>
      <w:r>
        <w:rPr>
          <w:rStyle w:val="StyleUnderline"/>
        </w:rPr>
        <w:t xml:space="preserve"> </w:t>
      </w:r>
      <w:r w:rsidRPr="003C5B97">
        <w:rPr>
          <w:rStyle w:val="StyleUnderline"/>
        </w:rPr>
        <w:t xml:space="preserve">Act. </w:t>
      </w:r>
      <w:r w:rsidRPr="00526463">
        <w:rPr>
          <w:rStyle w:val="StyleUnderline"/>
          <w:highlight w:val="cyan"/>
        </w:rPr>
        <w:t>Civil rights groups</w:t>
      </w:r>
      <w:r w:rsidRPr="003C5B97">
        <w:rPr>
          <w:rStyle w:val="StyleUnderline"/>
        </w:rPr>
        <w:t xml:space="preserve"> generally </w:t>
      </w:r>
      <w:r w:rsidRPr="00526463">
        <w:rPr>
          <w:rStyle w:val="StyleUnderline"/>
          <w:highlight w:val="cyan"/>
        </w:rPr>
        <w:t>recognize that enlarging</w:t>
      </w:r>
      <w:r w:rsidRPr="003C5B97">
        <w:rPr>
          <w:rStyle w:val="StyleUnderline"/>
        </w:rPr>
        <w:t xml:space="preserve"> the circle of </w:t>
      </w:r>
      <w:r w:rsidRPr="00526463">
        <w:rPr>
          <w:rStyle w:val="StyleUnderline"/>
          <w:highlight w:val="cyan"/>
        </w:rPr>
        <w:t>groups</w:t>
      </w:r>
      <w:r>
        <w:rPr>
          <w:rStyle w:val="StyleUnderline"/>
        </w:rPr>
        <w:t xml:space="preserve"> </w:t>
      </w:r>
      <w:r w:rsidRPr="00526463">
        <w:rPr>
          <w:rStyle w:val="StyleUnderline"/>
          <w:highlight w:val="cyan"/>
        </w:rPr>
        <w:t>and actions protected by civil rights</w:t>
      </w:r>
      <w:r w:rsidRPr="003C5B97">
        <w:rPr>
          <w:rStyle w:val="StyleUnderline"/>
        </w:rPr>
        <w:t xml:space="preserve"> statutes </w:t>
      </w:r>
      <w:r w:rsidRPr="00526463">
        <w:rPr>
          <w:rStyle w:val="StyleUnderline"/>
          <w:highlight w:val="cyan"/>
        </w:rPr>
        <w:t>is a positive development</w:t>
      </w:r>
      <w:r w:rsidRPr="003C5B97">
        <w:rPr>
          <w:rStyle w:val="StyleUnderline"/>
        </w:rPr>
        <w:t xml:space="preserve"> that has</w:t>
      </w:r>
      <w:r>
        <w:rPr>
          <w:rStyle w:val="StyleUnderline"/>
        </w:rPr>
        <w:t xml:space="preserve"> </w:t>
      </w:r>
      <w:r w:rsidRPr="003C5B97">
        <w:rPr>
          <w:rStyle w:val="StyleUnderline"/>
        </w:rPr>
        <w:t>in no way diminished the core rights of women and people of color.</w:t>
      </w:r>
      <w:r w:rsidRPr="00C750F0">
        <w:rPr>
          <w:sz w:val="16"/>
        </w:rPr>
        <w:t xml:space="preserve"> In 2004, for example, Julian Bond, then chairman of the NAACP, suggested that the gay rights movement does not in any way detract from the civil rights movement for African Americans. He declared, </w:t>
      </w:r>
      <w:proofErr w:type="gramStart"/>
      <w:r w:rsidRPr="00C750F0">
        <w:rPr>
          <w:sz w:val="16"/>
        </w:rPr>
        <w:t>The</w:t>
      </w:r>
      <w:proofErr w:type="gramEnd"/>
      <w:r w:rsidRPr="00C750F0">
        <w:rPr>
          <w:sz w:val="16"/>
        </w:rPr>
        <w:t xml:space="preserv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3C5B97">
        <w:rPr>
          <w:rStyle w:val="StyleUnderline"/>
        </w:rPr>
        <w:t>The right to organize a union is already theoretically guaranteed under the</w:t>
      </w:r>
      <w:r>
        <w:rPr>
          <w:rStyle w:val="StyleUnderline"/>
        </w:rPr>
        <w:t xml:space="preserve"> </w:t>
      </w:r>
      <w:r w:rsidRPr="003C5B97">
        <w:rPr>
          <w:rStyle w:val="StyleUnderline"/>
        </w:rPr>
        <w:t>NLRA, so including it in civil rights legislation does not create an additional</w:t>
      </w:r>
      <w:r>
        <w:rPr>
          <w:rStyle w:val="StyleUnderline"/>
        </w:rPr>
        <w:t xml:space="preserve"> </w:t>
      </w:r>
      <w:r w:rsidRPr="003C5B97">
        <w:rPr>
          <w:rStyle w:val="StyleUnderline"/>
        </w:rPr>
        <w:t>right or break any new legal ground. However, it is currently articulated as a</w:t>
      </w:r>
      <w:r>
        <w:rPr>
          <w:rStyle w:val="StyleUnderline"/>
        </w:rPr>
        <w:t xml:space="preserve"> </w:t>
      </w:r>
      <w:r w:rsidRPr="003C5B97">
        <w:rPr>
          <w:rStyle w:val="StyleUnderline"/>
        </w:rPr>
        <w:t>collective right that can only be vindicated by government intervention. Under</w:t>
      </w:r>
      <w:r>
        <w:rPr>
          <w:rStyle w:val="StyleUnderline"/>
        </w:rPr>
        <w:t xml:space="preserve"> </w:t>
      </w:r>
      <w:r w:rsidRPr="003C5B97">
        <w:rPr>
          <w:rStyle w:val="StyleUnderline"/>
        </w:rPr>
        <w:t>the International Covenant on Civil and Political Rights, which the United</w:t>
      </w:r>
      <w:r>
        <w:rPr>
          <w:rStyle w:val="StyleUnderline"/>
        </w:rPr>
        <w:t xml:space="preserve"> </w:t>
      </w:r>
      <w:r w:rsidRPr="003C5B97">
        <w:rPr>
          <w:rStyle w:val="StyleUnderline"/>
        </w:rPr>
        <w:t>States has signed and ratified with a variety of reservations,97 labor organizing</w:t>
      </w:r>
      <w:r>
        <w:rPr>
          <w:rStyle w:val="StyleUnderline"/>
        </w:rPr>
        <w:t xml:space="preserve"> </w:t>
      </w:r>
      <w:r w:rsidRPr="003C5B97">
        <w:rPr>
          <w:rStyle w:val="StyleUnderline"/>
        </w:rPr>
        <w:t>is explicitly listed as a civil right.98</w:t>
      </w:r>
      <w:r>
        <w:rPr>
          <w:rStyle w:val="StyleUnderline"/>
        </w:rPr>
        <w:t xml:space="preserve"> </w:t>
      </w:r>
      <w:r w:rsidRPr="00C750F0">
        <w:rPr>
          <w:sz w:val="16"/>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3C5B97">
        <w:rPr>
          <w:rStyle w:val="StyleUnderline"/>
        </w:rPr>
        <w:t xml:space="preserve">However, </w:t>
      </w:r>
      <w:r w:rsidRPr="00526463">
        <w:rPr>
          <w:rStyle w:val="StyleUnderline"/>
          <w:highlight w:val="cyan"/>
        </w:rPr>
        <w:t xml:space="preserve">this </w:t>
      </w:r>
      <w:proofErr w:type="spellStart"/>
      <w:r w:rsidRPr="00526463">
        <w:rPr>
          <w:rStyle w:val="StyleUnderline"/>
          <w:highlight w:val="cyan"/>
        </w:rPr>
        <w:t>reconception</w:t>
      </w:r>
      <w:proofErr w:type="spellEnd"/>
      <w:r w:rsidRPr="00526463">
        <w:rPr>
          <w:rStyle w:val="StyleUnderline"/>
          <w:highlight w:val="cyan"/>
        </w:rPr>
        <w:t xml:space="preserve"> does not transform all labor rights into individual rights.</w:t>
      </w:r>
      <w:r w:rsidRPr="003C5B97">
        <w:rPr>
          <w:rStyle w:val="StyleUnderline"/>
        </w:rPr>
        <w:t xml:space="preserve"> Rather, </w:t>
      </w:r>
      <w:r w:rsidRPr="00526463">
        <w:rPr>
          <w:rStyle w:val="StyleUnderline"/>
          <w:highlight w:val="cyan"/>
        </w:rPr>
        <w:t>it recognizes the reality that</w:t>
      </w:r>
      <w:r w:rsidRPr="003C5B97">
        <w:rPr>
          <w:rStyle w:val="StyleUnderline"/>
        </w:rPr>
        <w:t xml:space="preserve"> when </w:t>
      </w:r>
      <w:r w:rsidRPr="0017005A">
        <w:rPr>
          <w:rStyle w:val="StyleUnderline"/>
        </w:rPr>
        <w:t>an</w:t>
      </w:r>
      <w:r>
        <w:rPr>
          <w:rStyle w:val="StyleUnderline"/>
        </w:rPr>
        <w:t xml:space="preserve"> </w:t>
      </w:r>
      <w:r w:rsidRPr="0017005A">
        <w:rPr>
          <w:rStyle w:val="StyleUnderline"/>
        </w:rPr>
        <w:t>employee</w:t>
      </w:r>
      <w:r w:rsidRPr="003C5B97">
        <w:rPr>
          <w:rStyle w:val="StyleUnderline"/>
        </w:rPr>
        <w:t xml:space="preserve"> </w:t>
      </w:r>
      <w:proofErr w:type="gramStart"/>
      <w:r w:rsidRPr="003C5B97">
        <w:rPr>
          <w:rStyle w:val="StyleUnderline"/>
        </w:rPr>
        <w:t>takes action</w:t>
      </w:r>
      <w:proofErr w:type="gramEnd"/>
      <w:r w:rsidRPr="003C5B97">
        <w:rPr>
          <w:rStyle w:val="StyleUnderline"/>
        </w:rPr>
        <w:t xml:space="preserve"> in joining or </w:t>
      </w:r>
      <w:r w:rsidRPr="0017005A">
        <w:rPr>
          <w:rStyle w:val="StyleUnderline"/>
        </w:rPr>
        <w:t>organizing a union</w:t>
      </w:r>
      <w:r w:rsidRPr="003C5B97">
        <w:rPr>
          <w:rStyle w:val="StyleUnderline"/>
        </w:rPr>
        <w:t xml:space="preserve">, </w:t>
      </w:r>
      <w:r w:rsidRPr="00526463">
        <w:rPr>
          <w:rStyle w:val="StyleUnderline"/>
          <w:highlight w:val="cyan"/>
        </w:rPr>
        <w:t>there is</w:t>
      </w:r>
      <w:r w:rsidRPr="003C5B97">
        <w:rPr>
          <w:rStyle w:val="StyleUnderline"/>
        </w:rPr>
        <w:t xml:space="preserve"> often </w:t>
      </w:r>
      <w:r w:rsidRPr="00526463">
        <w:rPr>
          <w:rStyle w:val="StyleUnderline"/>
          <w:highlight w:val="cyan"/>
        </w:rPr>
        <w:t>not</w:t>
      </w:r>
      <w:r w:rsidRPr="003C5B97">
        <w:rPr>
          <w:rStyle w:val="StyleUnderline"/>
        </w:rPr>
        <w:t xml:space="preserve"> yet </w:t>
      </w:r>
      <w:r w:rsidRPr="00526463">
        <w:rPr>
          <w:rStyle w:val="StyleUnderline"/>
          <w:highlight w:val="cyan"/>
        </w:rPr>
        <w:t>a</w:t>
      </w:r>
      <w:r>
        <w:rPr>
          <w:rStyle w:val="StyleUnderline"/>
        </w:rPr>
        <w:t xml:space="preserve"> </w:t>
      </w:r>
      <w:r w:rsidRPr="00526463">
        <w:rPr>
          <w:rStyle w:val="StyleUnderline"/>
          <w:highlight w:val="cyan"/>
        </w:rPr>
        <w:t>collective framework</w:t>
      </w:r>
      <w:r w:rsidRPr="003C5B97">
        <w:rPr>
          <w:rStyle w:val="StyleUnderline"/>
        </w:rPr>
        <w:t xml:space="preserve"> that can protect her. </w:t>
      </w:r>
      <w:r w:rsidRPr="00C56BF5">
        <w:rPr>
          <w:rStyle w:val="StyleUnderline"/>
        </w:rPr>
        <w:t>Solidarity and organization are being</w:t>
      </w:r>
      <w:r>
        <w:rPr>
          <w:rStyle w:val="StyleUnderline"/>
        </w:rPr>
        <w:t xml:space="preserve"> </w:t>
      </w:r>
      <w:r w:rsidRPr="00C56BF5">
        <w:rPr>
          <w:rStyle w:val="StyleUnderline"/>
        </w:rPr>
        <w:t>constructed in this initial phase, and if the individual employee is targeted, her</w:t>
      </w:r>
      <w:r>
        <w:rPr>
          <w:rStyle w:val="StyleUnderline"/>
        </w:rPr>
        <w:t xml:space="preserve"> </w:t>
      </w:r>
      <w:r w:rsidRPr="00C56BF5">
        <w:rPr>
          <w:rStyle w:val="StyleUnderline"/>
        </w:rPr>
        <w:t>individual rights are infringed</w:t>
      </w:r>
      <w:r w:rsidRPr="003C5B97">
        <w:rPr>
          <w:rStyle w:val="StyleUnderline"/>
        </w:rPr>
        <w:t xml:space="preserve">. </w:t>
      </w:r>
      <w:r w:rsidRPr="00526463">
        <w:rPr>
          <w:rStyle w:val="StyleUnderline"/>
          <w:highlight w:val="cyan"/>
        </w:rPr>
        <w:t xml:space="preserve">Employers are aware of this, which is why they </w:t>
      </w:r>
      <w:r w:rsidRPr="00C56BF5">
        <w:rPr>
          <w:rStyle w:val="StyleUnderline"/>
        </w:rPr>
        <w:t xml:space="preserve">often </w:t>
      </w:r>
      <w:r w:rsidRPr="00526463">
        <w:rPr>
          <w:rStyle w:val="StyleUnderline"/>
          <w:highlight w:val="cyan"/>
        </w:rPr>
        <w:t>fire</w:t>
      </w:r>
      <w:r w:rsidRPr="003C5B97">
        <w:rPr>
          <w:rStyle w:val="StyleUnderline"/>
        </w:rPr>
        <w:t xml:space="preserve"> a few select </w:t>
      </w:r>
      <w:r w:rsidRPr="00526463">
        <w:rPr>
          <w:rStyle w:val="StyleUnderline"/>
          <w:highlight w:val="cyan"/>
        </w:rPr>
        <w:t>individuals rather than</w:t>
      </w:r>
      <w:r w:rsidRPr="003C5B97">
        <w:rPr>
          <w:rStyle w:val="StyleUnderline"/>
        </w:rPr>
        <w:t xml:space="preserve"> the </w:t>
      </w:r>
      <w:r w:rsidRPr="00526463">
        <w:rPr>
          <w:rStyle w:val="StyleUnderline"/>
          <w:highlight w:val="cyan"/>
        </w:rPr>
        <w:t>bulk</w:t>
      </w:r>
      <w:r w:rsidRPr="003C5B97">
        <w:rPr>
          <w:rStyle w:val="StyleUnderline"/>
        </w:rPr>
        <w:t xml:space="preserve"> of the workforce.</w:t>
      </w:r>
      <w:r w:rsidRPr="00C750F0">
        <w:rPr>
          <w:sz w:val="16"/>
          <w:szCs w:val="16"/>
        </w:rPr>
        <w:t xml:space="preserve"> The proposed amendment recognizes the individual nature of early-stage union </w:t>
      </w:r>
      <w:proofErr w:type="gramStart"/>
      <w:r w:rsidRPr="00C750F0">
        <w:rPr>
          <w:sz w:val="16"/>
          <w:szCs w:val="16"/>
        </w:rPr>
        <w:t>organizing, and</w:t>
      </w:r>
      <w:proofErr w:type="gramEnd"/>
      <w:r w:rsidRPr="00C750F0">
        <w:rPr>
          <w:sz w:val="16"/>
          <w:szCs w:val="16"/>
        </w:rPr>
        <w:t xml:space="preserve"> provides prohibitions and protections for the individual so that she can proceed to assert collective demands and enforce those through the collective mechanisms.</w:t>
      </w:r>
    </w:p>
    <w:p w14:paraId="1E729FB4" w14:textId="3F5F2146" w:rsidR="00512FB3" w:rsidRPr="009521C3" w:rsidRDefault="00512FB3" w:rsidP="00512FB3">
      <w:pPr>
        <w:pStyle w:val="Heading4"/>
      </w:pPr>
      <w:r>
        <w:t>C</w:t>
      </w:r>
      <w:r w:rsidRPr="009521C3">
        <w:t xml:space="preserve">ollective bargaining challenges the unitary executive. </w:t>
      </w:r>
    </w:p>
    <w:p w14:paraId="2E6580BA" w14:textId="77777777" w:rsidR="00512FB3" w:rsidRPr="009521C3" w:rsidRDefault="00512FB3" w:rsidP="00512FB3">
      <w:r w:rsidRPr="009521C3">
        <w:t xml:space="preserve">Alexander T. </w:t>
      </w:r>
      <w:r w:rsidRPr="009521C3">
        <w:rPr>
          <w:rStyle w:val="Style13ptBold"/>
        </w:rPr>
        <w:t>Macdonald, 2-24</w:t>
      </w:r>
      <w:r w:rsidRPr="009521C3">
        <w:t>-</w:t>
      </w:r>
      <w:proofErr w:type="gramStart"/>
      <w:r w:rsidRPr="009521C3">
        <w:t>2025,Alexander</w:t>
      </w:r>
      <w:proofErr w:type="gramEnd"/>
      <w:r w:rsidRPr="009521C3">
        <w:t xml:space="preserve">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t>
      </w:r>
      <w:r w:rsidRPr="009521C3">
        <w:lastRenderedPageBreak/>
        <w:t xml:space="preserve">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w:t>
      </w:r>
      <w:proofErr w:type="spellStart"/>
      <w:r w:rsidRPr="009521C3">
        <w:t>lp</w:t>
      </w:r>
      <w:proofErr w:type="spellEnd"/>
    </w:p>
    <w:p w14:paraId="07082C3A" w14:textId="77777777" w:rsidR="00512FB3" w:rsidRPr="009521C3" w:rsidRDefault="00512FB3" w:rsidP="00512FB3">
      <w:pPr>
        <w:rPr>
          <w:sz w:val="14"/>
        </w:rPr>
      </w:pPr>
      <w:r w:rsidRPr="009521C3">
        <w:rPr>
          <w:sz w:val="14"/>
        </w:rPr>
        <w:t>Bargaining for Power</w:t>
      </w:r>
    </w:p>
    <w:p w14:paraId="5F955993" w14:textId="77777777" w:rsidR="00512FB3" w:rsidRPr="009521C3" w:rsidRDefault="00512FB3" w:rsidP="00512FB3">
      <w:pPr>
        <w:rPr>
          <w:sz w:val="14"/>
        </w:rPr>
      </w:pPr>
      <w:r w:rsidRPr="009521C3">
        <w:rPr>
          <w:rStyle w:val="Emphasis"/>
        </w:rPr>
        <w:t>Collective bargaining</w:t>
      </w:r>
      <w:r w:rsidRPr="009521C3">
        <w:rPr>
          <w:rStyle w:val="StyleUnderline"/>
        </w:rPr>
        <w:t xml:space="preserve"> in the executive branch is relatively new</w:t>
      </w:r>
      <w:r w:rsidRPr="009521C3">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9521C3">
        <w:rPr>
          <w:sz w:val="14"/>
        </w:rPr>
        <w:t>So</w:t>
      </w:r>
      <w:proofErr w:type="gramEnd"/>
      <w:r w:rsidRPr="009521C3">
        <w:rPr>
          <w:sz w:val="14"/>
        </w:rPr>
        <w:t xml:space="preserve"> in 1962, President John F. Kennedy signed an executive order extending bargaining rights to executive-branch employees. For the first time, those employees would bargain collectively with the government. </w:t>
      </w:r>
    </w:p>
    <w:p w14:paraId="7F9A588E" w14:textId="77777777" w:rsidR="00512FB3" w:rsidRPr="009521C3" w:rsidRDefault="00512FB3" w:rsidP="00512FB3">
      <w:pPr>
        <w:rPr>
          <w:rStyle w:val="StyleUnderline"/>
        </w:rPr>
      </w:pPr>
      <w:r w:rsidRPr="009521C3">
        <w:rPr>
          <w:sz w:val="14"/>
        </w:rPr>
        <w:t xml:space="preserve">For the next decade and a half, collective bargaining remained the product of executive policy. Though bargaining rights were extended and strengthened by later presidents, they still depended on presidential consent. </w:t>
      </w:r>
      <w:r w:rsidRPr="009521C3">
        <w:rPr>
          <w:rStyle w:val="StyleUnderline"/>
        </w:rPr>
        <w:t xml:space="preserve">But in the late 1970s, Congress locked in collective bargaining by statute. In Title VII of the Civil Service Reform Act of 1978, it gave executive employees many of the same bargaining rights as private-sector workers. From then on, </w:t>
      </w:r>
      <w:r w:rsidRPr="00526463">
        <w:rPr>
          <w:rStyle w:val="Emphasis"/>
          <w:highlight w:val="cyan"/>
        </w:rPr>
        <w:t>executive employees</w:t>
      </w:r>
      <w:r w:rsidRPr="009521C3">
        <w:rPr>
          <w:rStyle w:val="Emphasis"/>
        </w:rPr>
        <w:t xml:space="preserve"> would </w:t>
      </w:r>
      <w:r w:rsidRPr="00526463">
        <w:rPr>
          <w:rStyle w:val="Emphasis"/>
          <w:highlight w:val="cyan"/>
        </w:rPr>
        <w:t>have a</w:t>
      </w:r>
      <w:r w:rsidRPr="009521C3">
        <w:rPr>
          <w:rStyle w:val="Emphasis"/>
        </w:rPr>
        <w:t xml:space="preserve"> statutory </w:t>
      </w:r>
      <w:r w:rsidRPr="00526463">
        <w:rPr>
          <w:rStyle w:val="Emphasis"/>
          <w:highlight w:val="cyan"/>
        </w:rPr>
        <w:t>right to</w:t>
      </w:r>
      <w:r w:rsidRPr="009521C3">
        <w:rPr>
          <w:rStyle w:val="Emphasis"/>
        </w:rPr>
        <w:t xml:space="preserve"> organize, join unions, and </w:t>
      </w:r>
      <w:r w:rsidRPr="00526463">
        <w:rPr>
          <w:rStyle w:val="Emphasis"/>
          <w:highlight w:val="cyan"/>
        </w:rPr>
        <w:t>bargain collectively</w:t>
      </w:r>
      <w:r w:rsidRPr="009521C3">
        <w:rPr>
          <w:rStyle w:val="StyleUnderline"/>
        </w:rPr>
        <w:t xml:space="preserve"> over their working conditions</w:t>
      </w:r>
      <w:r w:rsidRPr="009521C3">
        <w:rPr>
          <w:sz w:val="14"/>
        </w:rPr>
        <w:t xml:space="preserve">. They would also have new job protection through contractual grievance procedures. They wouldn’t be able to bargain over some conditions; conditions set by some other </w:t>
      </w:r>
      <w:proofErr w:type="gramStart"/>
      <w:r w:rsidRPr="009521C3">
        <w:rPr>
          <w:sz w:val="14"/>
        </w:rPr>
        <w:t>statute</w:t>
      </w:r>
      <w:proofErr w:type="gramEnd"/>
      <w:r w:rsidRPr="009521C3">
        <w:rPr>
          <w:sz w:val="14"/>
        </w:rPr>
        <w:t xml:space="preserve"> were still off the table. But otherwise, </w:t>
      </w:r>
      <w:r w:rsidRPr="009521C3">
        <w:rPr>
          <w:rStyle w:val="StyleUnderline"/>
        </w:rPr>
        <w:t>they would have an equal voice over their own terms of work.</w:t>
      </w:r>
    </w:p>
    <w:p w14:paraId="5F443EF6" w14:textId="77777777" w:rsidR="00512FB3" w:rsidRPr="009521C3" w:rsidRDefault="00512FB3" w:rsidP="00512FB3">
      <w:pPr>
        <w:rPr>
          <w:sz w:val="14"/>
        </w:rPr>
      </w:pPr>
      <w:r w:rsidRPr="009521C3">
        <w:rPr>
          <w:sz w:val="14"/>
        </w:rPr>
        <w:t>Throwing Off the Chains</w:t>
      </w:r>
    </w:p>
    <w:p w14:paraId="58305B7A" w14:textId="77777777" w:rsidR="00512FB3" w:rsidRPr="009521C3" w:rsidRDefault="00512FB3" w:rsidP="00512FB3">
      <w:pPr>
        <w:rPr>
          <w:sz w:val="14"/>
        </w:rPr>
      </w:pPr>
      <w:r w:rsidRPr="00526463">
        <w:rPr>
          <w:rStyle w:val="StyleUnderline"/>
          <w:highlight w:val="cyan"/>
        </w:rPr>
        <w:t>That</w:t>
      </w:r>
      <w:r w:rsidRPr="009521C3">
        <w:rPr>
          <w:rStyle w:val="StyleUnderline"/>
        </w:rPr>
        <w:t xml:space="preserve"> division of power </w:t>
      </w:r>
      <w:r w:rsidRPr="00526463">
        <w:rPr>
          <w:rStyle w:val="StyleUnderline"/>
          <w:highlight w:val="cyan"/>
        </w:rPr>
        <w:t>sits uneasily beside</w:t>
      </w:r>
      <w:r w:rsidRPr="009521C3">
        <w:rPr>
          <w:rStyle w:val="StyleUnderline"/>
        </w:rPr>
        <w:t xml:space="preserve"> the </w:t>
      </w:r>
      <w:r w:rsidRPr="00526463">
        <w:rPr>
          <w:rStyle w:val="StyleUnderline"/>
          <w:highlight w:val="cyan"/>
        </w:rPr>
        <w:t>unitary-</w:t>
      </w:r>
      <w:r w:rsidRPr="009521C3">
        <w:rPr>
          <w:rStyle w:val="StyleUnderline"/>
        </w:rPr>
        <w:t xml:space="preserve">executive </w:t>
      </w:r>
      <w:r w:rsidRPr="00526463">
        <w:rPr>
          <w:rStyle w:val="StyleUnderline"/>
          <w:highlight w:val="cyan"/>
        </w:rPr>
        <w:t>theory</w:t>
      </w:r>
      <w:r w:rsidRPr="009521C3">
        <w:rPr>
          <w:sz w:val="14"/>
        </w:rPr>
        <w:t xml:space="preserve">. The theory is sometimes misunderstood as being only about the power to remove federal officials. That’s probably because removal is the theory’s most litigated aspect. But in fact, </w:t>
      </w:r>
      <w:r w:rsidRPr="009521C3">
        <w:rPr>
          <w:rStyle w:val="StyleUnderline"/>
        </w:rPr>
        <w:t>removal is only one application of the broader principle</w:t>
      </w:r>
      <w:r w:rsidRPr="009521C3">
        <w:rPr>
          <w:sz w:val="14"/>
        </w:rPr>
        <w:t xml:space="preserve">. </w:t>
      </w:r>
      <w:r w:rsidRPr="009521C3">
        <w:rPr>
          <w:rStyle w:val="StyleUnderline"/>
        </w:rPr>
        <w:t>The principle isn’t about firing executive officials; it’s about controlling the executive branch</w:t>
      </w:r>
      <w:r w:rsidRPr="009521C3">
        <w:rPr>
          <w:sz w:val="14"/>
        </w:rPr>
        <w:t xml:space="preserve">. And </w:t>
      </w:r>
      <w:r w:rsidRPr="00526463">
        <w:rPr>
          <w:rStyle w:val="Emphasis"/>
          <w:highlight w:val="cyan"/>
        </w:rPr>
        <w:t xml:space="preserve">collective bargaining limits </w:t>
      </w:r>
      <w:r w:rsidRPr="009521C3">
        <w:rPr>
          <w:rStyle w:val="Emphasis"/>
        </w:rPr>
        <w:t xml:space="preserve">executive </w:t>
      </w:r>
      <w:r w:rsidRPr="00526463">
        <w:rPr>
          <w:rStyle w:val="Emphasis"/>
          <w:highlight w:val="cyan"/>
        </w:rPr>
        <w:t>control</w:t>
      </w:r>
      <w:r w:rsidRPr="009521C3">
        <w:rPr>
          <w:rStyle w:val="Emphasis"/>
        </w:rPr>
        <w:t xml:space="preserve"> just as much as any limit on removal</w:t>
      </w:r>
      <w:r w:rsidRPr="009521C3">
        <w:rPr>
          <w:sz w:val="14"/>
        </w:rPr>
        <w:t xml:space="preserve">. Among other things, </w:t>
      </w:r>
      <w:r w:rsidRPr="009521C3">
        <w:rPr>
          <w:rStyle w:val="StyleUnderline"/>
        </w:rPr>
        <w:t xml:space="preserve">collective bargaining </w:t>
      </w:r>
      <w:r w:rsidRPr="00526463">
        <w:rPr>
          <w:rStyle w:val="StyleUnderline"/>
          <w:highlight w:val="cyan"/>
        </w:rPr>
        <w:t xml:space="preserve">prevents the president from unilaterally implementing his </w:t>
      </w:r>
      <w:r w:rsidRPr="009521C3">
        <w:rPr>
          <w:rStyle w:val="StyleUnderline"/>
        </w:rPr>
        <w:t xml:space="preserve">preferred </w:t>
      </w:r>
      <w:r w:rsidRPr="00526463">
        <w:rPr>
          <w:rStyle w:val="StyleUnderline"/>
          <w:highlight w:val="cyan"/>
        </w:rPr>
        <w:t>management</w:t>
      </w:r>
      <w:r w:rsidRPr="009521C3">
        <w:rPr>
          <w:rStyle w:val="StyleUnderline"/>
        </w:rPr>
        <w:t xml:space="preserve"> strategies</w:t>
      </w:r>
      <w:r w:rsidRPr="009521C3">
        <w:rPr>
          <w:sz w:val="14"/>
        </w:rPr>
        <w:t xml:space="preserve">. </w:t>
      </w:r>
      <w:r w:rsidRPr="009521C3">
        <w:rPr>
          <w:rStyle w:val="StyleUnderline"/>
        </w:rPr>
        <w:t>He can’t just order employees back into the office full time. Nor can he implement other efficiency-promoting measures.</w:t>
      </w:r>
      <w:r w:rsidRPr="009521C3">
        <w:rPr>
          <w:sz w:val="14"/>
        </w:rPr>
        <w:t xml:space="preserve"> </w:t>
      </w:r>
      <w:r w:rsidRPr="009521C3">
        <w:rPr>
          <w:rStyle w:val="Emphasis"/>
        </w:rPr>
        <w:t xml:space="preserve">Instead, </w:t>
      </w:r>
      <w:r w:rsidRPr="00526463">
        <w:rPr>
          <w:rStyle w:val="Emphasis"/>
          <w:highlight w:val="cyan"/>
        </w:rPr>
        <w:t>he must negotiate</w:t>
      </w:r>
      <w:r w:rsidRPr="009521C3">
        <w:rPr>
          <w:rStyle w:val="Emphasis"/>
        </w:rPr>
        <w:t xml:space="preserve"> these measures—</w:t>
      </w:r>
      <w:r w:rsidRPr="00526463">
        <w:rPr>
          <w:rStyle w:val="StyleUnderline"/>
          <w:highlight w:val="cyan"/>
        </w:rPr>
        <w:t>a process that can take years</w:t>
      </w:r>
      <w:r w:rsidRPr="009521C3">
        <w:rPr>
          <w:sz w:val="14"/>
        </w:rPr>
        <w:t xml:space="preserve"> and cost millions of taxpayer dollars.</w:t>
      </w:r>
    </w:p>
    <w:p w14:paraId="523237AD" w14:textId="77777777" w:rsidR="00512FB3" w:rsidRPr="009521C3" w:rsidRDefault="00512FB3" w:rsidP="00512FB3">
      <w:pPr>
        <w:rPr>
          <w:sz w:val="14"/>
        </w:rPr>
      </w:pPr>
      <w:r w:rsidRPr="009521C3">
        <w:rPr>
          <w:rStyle w:val="StyleUnderline"/>
        </w:rPr>
        <w:t>The Department of Education agreement is hardly the only example</w:t>
      </w:r>
      <w:r w:rsidRPr="009521C3">
        <w:rPr>
          <w:sz w:val="14"/>
        </w:rPr>
        <w:t xml:space="preserve">. It stands out because it was signed on the eve of a transition; it was an obvious attempt by one administration to tie down the next. But the </w:t>
      </w:r>
      <w:r w:rsidRPr="009521C3">
        <w:rPr>
          <w:rStyle w:val="StyleUnderline"/>
        </w:rPr>
        <w:t>federal government has thousands of similar contracts across its vast workforce</w:t>
      </w:r>
      <w:r w:rsidRPr="009521C3">
        <w:rPr>
          <w:sz w:val="14"/>
        </w:rPr>
        <w:t xml:space="preserve">. </w:t>
      </w:r>
      <w:r w:rsidRPr="009521C3">
        <w:rPr>
          <w:rStyle w:val="StyleUnderline"/>
        </w:rPr>
        <w:t>Each of those contracts limits the president’s discretion in the same way.</w:t>
      </w:r>
      <w:r w:rsidRPr="009521C3">
        <w:rPr>
          <w:sz w:val="14"/>
        </w:rPr>
        <w:t xml:space="preserve"> They may not have been signed three days before the turnover, but </w:t>
      </w:r>
      <w:r w:rsidRPr="009521C3">
        <w:rPr>
          <w:rStyle w:val="Emphasis"/>
        </w:rPr>
        <w:t>they still tie the president’s hands</w:t>
      </w:r>
      <w:r w:rsidRPr="009521C3">
        <w:rPr>
          <w:sz w:val="14"/>
        </w:rPr>
        <w:t xml:space="preserve">. </w:t>
      </w:r>
      <w:r w:rsidRPr="009521C3">
        <w:rPr>
          <w:rStyle w:val="Emphasis"/>
        </w:rPr>
        <w:t>They are a check on his control over the executive branch</w:t>
      </w:r>
      <w:r w:rsidRPr="009521C3">
        <w:rPr>
          <w:sz w:val="14"/>
        </w:rPr>
        <w:t>—a check imposed by Congress.</w:t>
      </w:r>
    </w:p>
    <w:p w14:paraId="6B8ED850" w14:textId="77777777" w:rsidR="00512FB3" w:rsidRPr="009521C3" w:rsidRDefault="00512FB3" w:rsidP="00512FB3">
      <w:pPr>
        <w:rPr>
          <w:rStyle w:val="Emphasis"/>
        </w:rPr>
      </w:pPr>
      <w:r w:rsidRPr="009521C3">
        <w:rPr>
          <w:sz w:val="14"/>
        </w:rPr>
        <w:t>Whether that check is valid remains to be seen</w:t>
      </w:r>
      <w:r w:rsidRPr="009521C3">
        <w:rPr>
          <w:rStyle w:val="StyleUnderline"/>
        </w:rPr>
        <w:t xml:space="preserve">. </w:t>
      </w:r>
      <w:r w:rsidRPr="00526463">
        <w:rPr>
          <w:rStyle w:val="StyleUnderline"/>
          <w:highlight w:val="cyan"/>
        </w:rPr>
        <w:t xml:space="preserve">The </w:t>
      </w:r>
      <w:r w:rsidRPr="009521C3">
        <w:rPr>
          <w:rStyle w:val="StyleUnderline"/>
        </w:rPr>
        <w:t xml:space="preserve">new </w:t>
      </w:r>
      <w:r w:rsidRPr="00526463">
        <w:rPr>
          <w:rStyle w:val="StyleUnderline"/>
          <w:highlight w:val="cyan"/>
        </w:rPr>
        <w:t xml:space="preserve">administration </w:t>
      </w:r>
      <w:r w:rsidRPr="009521C3">
        <w:rPr>
          <w:rStyle w:val="StyleUnderline"/>
        </w:rPr>
        <w:t xml:space="preserve">has already </w:t>
      </w:r>
      <w:r w:rsidRPr="00526463">
        <w:rPr>
          <w:rStyle w:val="StyleUnderline"/>
          <w:highlight w:val="cyan"/>
        </w:rPr>
        <w:t>set up a test</w:t>
      </w:r>
      <w:r w:rsidRPr="009521C3">
        <w:rPr>
          <w:sz w:val="14"/>
        </w:rPr>
        <w:t xml:space="preserve">. In late January, </w:t>
      </w:r>
      <w:r w:rsidRPr="009521C3">
        <w:rPr>
          <w:rStyle w:val="StyleUnderline"/>
        </w:rPr>
        <w:t>the president repudiated the Department of Education contract,</w:t>
      </w:r>
      <w:r w:rsidRPr="009521C3">
        <w:rPr>
          <w:sz w:val="14"/>
        </w:rPr>
        <w:t xml:space="preserve"> as well as other “lame duck” agreements. </w:t>
      </w:r>
      <w:r w:rsidRPr="009521C3">
        <w:rPr>
          <w:rStyle w:val="StyleUnderline"/>
        </w:rPr>
        <w:t xml:space="preserve">He </w:t>
      </w:r>
      <w:r w:rsidRPr="00526463">
        <w:rPr>
          <w:rStyle w:val="StyleUnderline"/>
          <w:highlight w:val="cyan"/>
        </w:rPr>
        <w:t>argued that one administration could not limit another’s control</w:t>
      </w:r>
      <w:r w:rsidRPr="009521C3">
        <w:rPr>
          <w:rStyle w:val="StyleUnderline"/>
        </w:rPr>
        <w:t xml:space="preserve"> over the federal workforce</w:t>
      </w:r>
      <w:r w:rsidRPr="009521C3">
        <w:rPr>
          <w:sz w:val="14"/>
        </w:rPr>
        <w:t xml:space="preserve">. </w:t>
      </w:r>
      <w:r w:rsidRPr="009521C3">
        <w:rPr>
          <w:rStyle w:val="StyleUnderline"/>
        </w:rPr>
        <w:t>And if that’s true, it’s true not only for contracts signed in the waning days of the administration</w:t>
      </w:r>
      <w:r w:rsidRPr="009521C3">
        <w:rPr>
          <w:sz w:val="14"/>
        </w:rPr>
        <w:t xml:space="preserve">. </w:t>
      </w:r>
      <w:r w:rsidRPr="00526463">
        <w:rPr>
          <w:rStyle w:val="Emphasis"/>
          <w:highlight w:val="cyan"/>
        </w:rPr>
        <w:t xml:space="preserve">It’s </w:t>
      </w:r>
      <w:r w:rsidRPr="009521C3">
        <w:rPr>
          <w:rStyle w:val="Emphasis"/>
        </w:rPr>
        <w:t xml:space="preserve">also </w:t>
      </w:r>
      <w:r w:rsidRPr="00526463">
        <w:rPr>
          <w:rStyle w:val="Emphasis"/>
          <w:highlight w:val="cyan"/>
        </w:rPr>
        <w:t>true for every collective-bargaining agreement</w:t>
      </w:r>
      <w:r w:rsidRPr="009521C3">
        <w:rPr>
          <w:rStyle w:val="Emphasis"/>
        </w:rPr>
        <w:t xml:space="preserve"> in the executive branch</w:t>
      </w:r>
      <w:r w:rsidRPr="009521C3">
        <w:rPr>
          <w:sz w:val="14"/>
        </w:rPr>
        <w:t>. Each one of those agreements is the product of an external brake on the president’s control</w:t>
      </w:r>
      <w:r w:rsidRPr="009521C3">
        <w:rPr>
          <w:rStyle w:val="Emphasis"/>
        </w:rPr>
        <w:t xml:space="preserve">. </w:t>
      </w:r>
      <w:proofErr w:type="gramStart"/>
      <w:r w:rsidRPr="009521C3">
        <w:rPr>
          <w:rStyle w:val="Emphasis"/>
        </w:rPr>
        <w:t>So</w:t>
      </w:r>
      <w:proofErr w:type="gramEnd"/>
      <w:r w:rsidRPr="009521C3">
        <w:rPr>
          <w:rStyle w:val="Emphasis"/>
        </w:rPr>
        <w:t xml:space="preserve"> each one of them raises the same questions about the president’s “unitary” authority.</w:t>
      </w:r>
    </w:p>
    <w:p w14:paraId="620D678D" w14:textId="77777777" w:rsidR="00512FB3" w:rsidRDefault="00512FB3" w:rsidP="00512FB3">
      <w:pPr>
        <w:rPr>
          <w:rStyle w:val="Emphasis"/>
        </w:rPr>
      </w:pPr>
      <w:r w:rsidRPr="009521C3">
        <w:rPr>
          <w:rStyle w:val="Emphasis"/>
        </w:rPr>
        <w:t>This administration has shown itself willing to test the limits on external controls. One suspects that collective bargaining could be next on its list.</w:t>
      </w:r>
    </w:p>
    <w:p w14:paraId="49E27AF8" w14:textId="77777777" w:rsidR="00D84F23" w:rsidRDefault="00D84F23" w:rsidP="00512FB3">
      <w:pPr>
        <w:rPr>
          <w:rStyle w:val="Emphasis"/>
        </w:rPr>
      </w:pPr>
    </w:p>
    <w:p w14:paraId="12B1B11F" w14:textId="7C9B4A4D" w:rsidR="00512FB3" w:rsidRPr="009521C3" w:rsidRDefault="00512FB3" w:rsidP="00512FB3">
      <w:pPr>
        <w:pStyle w:val="Heading4"/>
      </w:pPr>
      <w:r w:rsidRPr="009521C3">
        <w:lastRenderedPageBreak/>
        <w:t xml:space="preserve">Stronger labor protections prevent the </w:t>
      </w:r>
      <w:r w:rsidRPr="009521C3">
        <w:rPr>
          <w:u w:val="single"/>
        </w:rPr>
        <w:t>worst substantive</w:t>
      </w:r>
      <w:r w:rsidRPr="009521C3">
        <w:t xml:space="preserve"> outcomes---the plan allows decisionmakers to </w:t>
      </w:r>
      <w:r w:rsidRPr="009521C3">
        <w:rPr>
          <w:u w:val="single"/>
        </w:rPr>
        <w:t>limit presidential discretion</w:t>
      </w:r>
      <w:r w:rsidRPr="009521C3">
        <w:t xml:space="preserve">. </w:t>
      </w:r>
    </w:p>
    <w:p w14:paraId="45E4B480" w14:textId="77777777" w:rsidR="00512FB3" w:rsidRPr="009521C3" w:rsidRDefault="00512FB3" w:rsidP="00512FB3">
      <w:r w:rsidRPr="009521C3">
        <w:t xml:space="preserve">Nicholas </w:t>
      </w:r>
      <w:r w:rsidRPr="009521C3">
        <w:rPr>
          <w:rStyle w:val="Style13ptBold"/>
        </w:rPr>
        <w:t>Handler 24</w:t>
      </w:r>
      <w:r w:rsidRPr="009521C3">
        <w:t xml:space="preserve">,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w:t>
      </w:r>
      <w:proofErr w:type="spellStart"/>
      <w:r w:rsidRPr="009521C3">
        <w:t>lp</w:t>
      </w:r>
      <w:proofErr w:type="spellEnd"/>
    </w:p>
    <w:p w14:paraId="71ED5BDA" w14:textId="77777777" w:rsidR="00512FB3" w:rsidRPr="009521C3" w:rsidRDefault="00512FB3" w:rsidP="00512FB3">
      <w:pPr>
        <w:rPr>
          <w:sz w:val="14"/>
        </w:rPr>
      </w:pPr>
      <w:r w:rsidRPr="000A0F48">
        <w:rPr>
          <w:rStyle w:val="StyleUnderline"/>
          <w:highlight w:val="cyan"/>
        </w:rPr>
        <w:t xml:space="preserve">Labor can </w:t>
      </w:r>
      <w:r w:rsidRPr="009521C3">
        <w:rPr>
          <w:rStyle w:val="StyleUnderline"/>
        </w:rPr>
        <w:t xml:space="preserve">also serve to </w:t>
      </w:r>
      <w:r w:rsidRPr="000A0F48">
        <w:rPr>
          <w:rStyle w:val="StyleUnderline"/>
          <w:highlight w:val="cyan"/>
        </w:rPr>
        <w:t xml:space="preserve">constrain </w:t>
      </w:r>
      <w:r w:rsidRPr="009521C3">
        <w:rPr>
          <w:rStyle w:val="StyleUnderline"/>
        </w:rPr>
        <w:t xml:space="preserve">substantive </w:t>
      </w:r>
      <w:r w:rsidRPr="000A0F48">
        <w:rPr>
          <w:rStyle w:val="StyleUnderline"/>
          <w:highlight w:val="cyan"/>
        </w:rPr>
        <w:t>executive</w:t>
      </w:r>
      <w:r w:rsidRPr="009521C3">
        <w:rPr>
          <w:rStyle w:val="StyleUnderline"/>
        </w:rPr>
        <w:t xml:space="preserve"> branch </w:t>
      </w:r>
      <w:r w:rsidRPr="000A0F48">
        <w:rPr>
          <w:rStyle w:val="StyleUnderline"/>
          <w:highlight w:val="cyan"/>
        </w:rPr>
        <w:t>policy</w:t>
      </w:r>
      <w:r w:rsidRPr="009521C3">
        <w:rPr>
          <w:rStyle w:val="StyleUnderline"/>
        </w:rPr>
        <w:t xml:space="preserve"> in many indirect but significant ways</w:t>
      </w:r>
      <w:r w:rsidRPr="009521C3">
        <w:rPr>
          <w:sz w:val="14"/>
        </w:rPr>
        <w:t xml:space="preserve">. It has long been recognized that </w:t>
      </w:r>
      <w:r w:rsidRPr="009521C3">
        <w:rPr>
          <w:rStyle w:val="StyleUnderline"/>
        </w:rPr>
        <w:t>certain presidential management techniques</w:t>
      </w:r>
      <w:r w:rsidRPr="009521C3">
        <w:rPr>
          <w:sz w:val="14"/>
        </w:rPr>
        <w:t xml:space="preserve">, while they putatively concern the internal business of overseeing executive branch resources </w:t>
      </w:r>
      <w:r w:rsidRPr="000A0F48">
        <w:rPr>
          <w:highlight w:val="cyan"/>
          <w:u w:val="single"/>
        </w:rPr>
        <w:t>and</w:t>
      </w:r>
      <w:r w:rsidRPr="009521C3">
        <w:rPr>
          <w:sz w:val="14"/>
        </w:rPr>
        <w:t xml:space="preserve"> personnel, </w:t>
      </w:r>
      <w:r w:rsidRPr="009521C3">
        <w:rPr>
          <w:rStyle w:val="StyleUnderline"/>
        </w:rPr>
        <w:t xml:space="preserve">can </w:t>
      </w:r>
      <w:r w:rsidRPr="000A0F48">
        <w:rPr>
          <w:rStyle w:val="Emphasis"/>
          <w:highlight w:val="cyan"/>
        </w:rPr>
        <w:t>impact substantive</w:t>
      </w:r>
      <w:r w:rsidRPr="009521C3">
        <w:rPr>
          <w:rStyle w:val="Emphasis"/>
        </w:rPr>
        <w:t xml:space="preserve"> enforcement </w:t>
      </w:r>
      <w:r w:rsidRPr="000A0F48">
        <w:rPr>
          <w:rStyle w:val="Emphasis"/>
          <w:highlight w:val="cyan"/>
        </w:rPr>
        <w:t>outcomes</w:t>
      </w:r>
      <w:r w:rsidRPr="009521C3">
        <w:rPr>
          <w:sz w:val="14"/>
        </w:rPr>
        <w:t xml:space="preserve">. As Jerry </w:t>
      </w:r>
      <w:proofErr w:type="spellStart"/>
      <w:r w:rsidRPr="009521C3">
        <w:rPr>
          <w:sz w:val="14"/>
        </w:rPr>
        <w:t>Mashaw</w:t>
      </w:r>
      <w:proofErr w:type="spellEnd"/>
      <w:r w:rsidRPr="009521C3">
        <w:rPr>
          <w:sz w:val="14"/>
        </w:rPr>
        <w:t xml:space="preserve"> canonically articulated, the </w:t>
      </w:r>
      <w:r w:rsidRPr="009521C3">
        <w:rPr>
          <w:rStyle w:val="StyleUnderline"/>
        </w:rPr>
        <w:t>administration of many largescale federal welfare and regulatory programs requires a species of “bureaucratic justice</w:t>
      </w:r>
      <w:r w:rsidRPr="009521C3">
        <w:rPr>
          <w:sz w:val="14"/>
        </w:rPr>
        <w:t xml:space="preserve">,” </w:t>
      </w:r>
      <w:r w:rsidRPr="009521C3">
        <w:rPr>
          <w:rStyle w:val="StyleUnderline"/>
        </w:rPr>
        <w:t>where fairness and efficiency are achieved through quality assurance</w:t>
      </w:r>
      <w:r w:rsidRPr="009521C3">
        <w:rPr>
          <w:sz w:val="14"/>
        </w:rPr>
        <w:t xml:space="preserve">, performance metrics, productivity quotas and other general, organization-wide management tools.127 </w:t>
      </w:r>
      <w:r w:rsidRPr="000A0F48">
        <w:rPr>
          <w:rStyle w:val="Emphasis"/>
          <w:highlight w:val="cyan"/>
        </w:rPr>
        <w:t>Labor can reshape how</w:t>
      </w:r>
      <w:r w:rsidRPr="009521C3">
        <w:rPr>
          <w:rStyle w:val="Emphasis"/>
        </w:rPr>
        <w:t xml:space="preserve"> many of </w:t>
      </w:r>
      <w:r w:rsidRPr="000A0F48">
        <w:rPr>
          <w:rStyle w:val="Emphasis"/>
          <w:highlight w:val="cyan"/>
        </w:rPr>
        <w:t>these tools are used</w:t>
      </w:r>
      <w:r w:rsidRPr="009521C3">
        <w:rPr>
          <w:rStyle w:val="Emphasis"/>
        </w:rPr>
        <w:t>, in turn reshaping agency outcomes</w:t>
      </w:r>
      <w:r w:rsidRPr="009521C3">
        <w:rPr>
          <w:sz w:val="14"/>
        </w:rPr>
        <w:t>.</w:t>
      </w:r>
    </w:p>
    <w:p w14:paraId="39E9B3BB" w14:textId="77777777" w:rsidR="00512FB3" w:rsidRPr="009521C3" w:rsidRDefault="00512FB3" w:rsidP="00512FB3">
      <w:pPr>
        <w:rPr>
          <w:sz w:val="14"/>
        </w:rPr>
      </w:pPr>
      <w:r w:rsidRPr="009521C3">
        <w:rPr>
          <w:rStyle w:val="StyleUnderline"/>
        </w:rPr>
        <w:t xml:space="preserve">One important </w:t>
      </w:r>
      <w:r w:rsidRPr="000A0F48">
        <w:rPr>
          <w:rStyle w:val="StyleUnderline"/>
          <w:highlight w:val="cyan"/>
        </w:rPr>
        <w:t>example is productivity requirements</w:t>
      </w:r>
      <w:r w:rsidRPr="009521C3">
        <w:rPr>
          <w:rStyle w:val="StyleUnderline"/>
        </w:rPr>
        <w:t>. Determining how much work employees are required to perform, and how they are to perform it, is a well-recognized management tool</w:t>
      </w:r>
      <w:r w:rsidRPr="009521C3">
        <w:rPr>
          <w:sz w:val="14"/>
        </w:rPr>
        <w:t xml:space="preserve">. </w:t>
      </w:r>
      <w:r w:rsidRPr="009521C3">
        <w:rPr>
          <w:rStyle w:val="StyleUnderline"/>
        </w:rPr>
        <w:t>These management tools have particularly important impacts on adjudicatory bodies and other discretionary decision-makers:</w:t>
      </w:r>
      <w:r w:rsidRPr="009521C3">
        <w:rPr>
          <w:sz w:val="14"/>
        </w:rPr>
        <w:t xml:space="preserve"> </w:t>
      </w:r>
      <w:r w:rsidRPr="000A0F48">
        <w:rPr>
          <w:rStyle w:val="Emphasis"/>
          <w:highlight w:val="cyan"/>
        </w:rPr>
        <w:t xml:space="preserve">Rules governing </w:t>
      </w:r>
      <w:proofErr w:type="spellStart"/>
      <w:r w:rsidRPr="000A0F48">
        <w:rPr>
          <w:rStyle w:val="Emphasis"/>
          <w:highlight w:val="cyan"/>
        </w:rPr>
        <w:t>decisionmaking</w:t>
      </w:r>
      <w:proofErr w:type="spellEnd"/>
      <w:r w:rsidRPr="009521C3">
        <w:rPr>
          <w:rStyle w:val="Emphasis"/>
        </w:rPr>
        <w:t xml:space="preserve"> processes </w:t>
      </w:r>
      <w:r w:rsidRPr="000A0F48">
        <w:rPr>
          <w:rStyle w:val="Emphasis"/>
          <w:highlight w:val="cyan"/>
        </w:rPr>
        <w:t xml:space="preserve">limit </w:t>
      </w:r>
      <w:r w:rsidRPr="009521C3">
        <w:rPr>
          <w:rStyle w:val="Emphasis"/>
        </w:rPr>
        <w:t xml:space="preserve">adjudicators’ </w:t>
      </w:r>
      <w:r w:rsidRPr="000A0F48">
        <w:rPr>
          <w:rStyle w:val="Emphasis"/>
          <w:highlight w:val="cyan"/>
        </w:rPr>
        <w:t>flexibility</w:t>
      </w:r>
      <w:r w:rsidRPr="009521C3">
        <w:rPr>
          <w:sz w:val="14"/>
        </w:rPr>
        <w:t xml:space="preserve">, while increased productivity requirements reduce the amount of time and effort adjudicators can spend on any one case, making it difficult to rule in favor of poorly represented or </w:t>
      </w:r>
      <w:proofErr w:type="spellStart"/>
      <w:r w:rsidRPr="009521C3">
        <w:rPr>
          <w:sz w:val="14"/>
        </w:rPr>
        <w:t>underresourced</w:t>
      </w:r>
      <w:proofErr w:type="spellEnd"/>
      <w:r w:rsidRPr="009521C3">
        <w:rPr>
          <w:sz w:val="14"/>
        </w:rPr>
        <w:t xml:space="preserve"> parties.128 </w:t>
      </w:r>
      <w:r w:rsidRPr="009521C3">
        <w:rPr>
          <w:rStyle w:val="StyleUnderline"/>
        </w:rPr>
        <w:t>The FLRA routinely enforces contractual limitations on the types of productivity quotas agency management imposes</w:t>
      </w:r>
      <w:r w:rsidRPr="009521C3">
        <w:rPr>
          <w:sz w:val="14"/>
        </w:rPr>
        <w:t xml:space="preserve">, </w:t>
      </w:r>
      <w:r w:rsidRPr="009521C3">
        <w:rPr>
          <w:rStyle w:val="StyleUnderline"/>
        </w:rPr>
        <w:t>intervening for instance in disputes over quotas</w:t>
      </w:r>
      <w:r w:rsidRPr="009521C3">
        <w:rPr>
          <w:sz w:val="14"/>
        </w:rPr>
        <w:t xml:space="preserve"> for claims processing for veterans’ benefits,129 screening of passport applications by the Department of State,130 and caseload requirements for Taxpayer Advocates employed by the IRS.131</w:t>
      </w:r>
    </w:p>
    <w:p w14:paraId="55A0D83C" w14:textId="77777777" w:rsidR="00512FB3" w:rsidRPr="009521C3" w:rsidRDefault="00512FB3" w:rsidP="00512FB3">
      <w:pPr>
        <w:rPr>
          <w:rStyle w:val="StyleUnderline"/>
        </w:rPr>
      </w:pPr>
      <w:r w:rsidRPr="009521C3">
        <w:rPr>
          <w:sz w:val="14"/>
        </w:rPr>
        <w:t xml:space="preserve">The Trump Administration engaged in particularly hard-fought disputes over productivity and process rules. </w:t>
      </w:r>
      <w:r w:rsidRPr="009521C3">
        <w:rPr>
          <w:rStyle w:val="StyleUnderline"/>
        </w:rPr>
        <w:t>The Social Security Administration (SSA) extensively litigated proposed productivity requirements for its unionized administrative law judges</w:t>
      </w:r>
      <w:r w:rsidRPr="009521C3">
        <w:rPr>
          <w:sz w:val="14"/>
        </w:rPr>
        <w:t xml:space="preserve"> (ALJs), </w:t>
      </w:r>
      <w:r w:rsidRPr="009521C3">
        <w:rPr>
          <w:rStyle w:val="StyleUnderline"/>
        </w:rPr>
        <w:t xml:space="preserve">which would have sped up case timelines, potentially impacting the quality of </w:t>
      </w:r>
      <w:proofErr w:type="spellStart"/>
      <w:r w:rsidRPr="009521C3">
        <w:rPr>
          <w:rStyle w:val="StyleUnderline"/>
        </w:rPr>
        <w:t>decisionmaking</w:t>
      </w:r>
      <w:proofErr w:type="spellEnd"/>
      <w:r w:rsidRPr="009521C3">
        <w:rPr>
          <w:rStyle w:val="StyleUnderline"/>
        </w:rPr>
        <w:t xml:space="preserve"> and the </w:t>
      </w:r>
      <w:proofErr w:type="gramStart"/>
      <w:r w:rsidRPr="009521C3">
        <w:rPr>
          <w:rStyle w:val="StyleUnderline"/>
        </w:rPr>
        <w:t>amount</w:t>
      </w:r>
      <w:proofErr w:type="gramEnd"/>
      <w:r w:rsidRPr="009521C3">
        <w:rPr>
          <w:rStyle w:val="StyleUnderline"/>
        </w:rPr>
        <w:t xml:space="preserve"> of benefits awarded.</w:t>
      </w:r>
      <w:r w:rsidRPr="009521C3">
        <w:rPr>
          <w:sz w:val="14"/>
        </w:rPr>
        <w:t xml:space="preserve"> </w:t>
      </w:r>
      <w:r w:rsidRPr="009521C3">
        <w:rPr>
          <w:rStyle w:val="StyleUnderline"/>
        </w:rPr>
        <w:t>An arbitrator repeatedly found that the agency’s requirements violated the parties’ CBA.</w:t>
      </w:r>
      <w:r w:rsidRPr="009521C3">
        <w:rPr>
          <w:sz w:val="14"/>
        </w:rPr>
        <w:t xml:space="preserve"> A two-member majority on the FLRA, appointed by President Trump, however, consistently reversed these rulings,132 over the dissent of Member </w:t>
      </w:r>
      <w:proofErr w:type="spellStart"/>
      <w:r w:rsidRPr="009521C3">
        <w:rPr>
          <w:sz w:val="14"/>
        </w:rPr>
        <w:t>DuBester</w:t>
      </w:r>
      <w:proofErr w:type="spellEnd"/>
      <w:r w:rsidRPr="009521C3">
        <w:rPr>
          <w:sz w:val="14"/>
        </w:rPr>
        <w:t xml:space="preserve">,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9521C3">
        <w:rPr>
          <w:rStyle w:val="StyleUnderline"/>
        </w:rPr>
        <w:t>The union resisted these initiatives, which it characterized as pressure to “misapply laws” and “politicize” the asylum process.</w:t>
      </w:r>
      <w:r w:rsidRPr="009521C3">
        <w:rPr>
          <w:sz w:val="14"/>
        </w:rPr>
        <w:t xml:space="preserve">137 </w:t>
      </w:r>
      <w:r w:rsidRPr="009521C3">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69464B2" w14:textId="77777777" w:rsidR="00512FB3" w:rsidRDefault="00512FB3" w:rsidP="00512FB3">
      <w:pPr>
        <w:rPr>
          <w:sz w:val="14"/>
        </w:rPr>
      </w:pPr>
      <w:r w:rsidRPr="000A0F48">
        <w:rPr>
          <w:rStyle w:val="Emphasis"/>
          <w:highlight w:val="cyan"/>
        </w:rPr>
        <w:t>Negotiated provisions</w:t>
      </w:r>
      <w:r w:rsidRPr="009521C3">
        <w:rPr>
          <w:rStyle w:val="Emphasis"/>
        </w:rPr>
        <w:t xml:space="preserve"> governing selection and promotion likewise can </w:t>
      </w:r>
      <w:r w:rsidRPr="000A0F48">
        <w:rPr>
          <w:rStyle w:val="Emphasis"/>
          <w:highlight w:val="cyan"/>
        </w:rPr>
        <w:t xml:space="preserve">yield “significant” divergences from </w:t>
      </w:r>
      <w:r w:rsidRPr="009521C3">
        <w:rPr>
          <w:rStyle w:val="Emphasis"/>
        </w:rPr>
        <w:t xml:space="preserve">management’s </w:t>
      </w:r>
      <w:r w:rsidRPr="000A0F48">
        <w:rPr>
          <w:rStyle w:val="Emphasis"/>
          <w:highlight w:val="cyan"/>
        </w:rPr>
        <w:t>preferences</w:t>
      </w:r>
      <w:r w:rsidRPr="009521C3">
        <w:rPr>
          <w:sz w:val="14"/>
        </w:rPr>
        <w:t xml:space="preserve">.139 </w:t>
      </w:r>
      <w:r w:rsidRPr="009521C3">
        <w:rPr>
          <w:rStyle w:val="StyleUnderline"/>
        </w:rPr>
        <w:t>Federally unionized technicians with the Ohio National Guard, for instance, negotiated extensive contractual requirements for promotions</w:t>
      </w:r>
      <w:r w:rsidRPr="009521C3">
        <w:rPr>
          <w:sz w:val="14"/>
        </w:rPr>
        <w:t xml:space="preserve">, including criteria used to evaluate candidates and differences in merit promotion procedures.140 </w:t>
      </w:r>
      <w:r w:rsidRPr="000A0F48">
        <w:rPr>
          <w:rStyle w:val="StyleUnderline"/>
          <w:highlight w:val="cyan"/>
        </w:rPr>
        <w:t xml:space="preserve">Agencies </w:t>
      </w:r>
      <w:r w:rsidRPr="009521C3">
        <w:rPr>
          <w:rStyle w:val="StyleUnderline"/>
        </w:rPr>
        <w:t xml:space="preserve">can be </w:t>
      </w:r>
      <w:r w:rsidRPr="000A0F48">
        <w:rPr>
          <w:rStyle w:val="StyleUnderline"/>
          <w:highlight w:val="cyan"/>
        </w:rPr>
        <w:t>required to honor promotions dictated by contract</w:t>
      </w:r>
      <w:r w:rsidRPr="009521C3">
        <w:rPr>
          <w:sz w:val="14"/>
        </w:rPr>
        <w:t xml:space="preserve">.141 The </w:t>
      </w:r>
      <w:r w:rsidRPr="009521C3">
        <w:rPr>
          <w:rStyle w:val="StyleUnderline"/>
        </w:rPr>
        <w:t>FLRA has required the SSA to bargain over promotion plans for adjudicatory employees.142</w:t>
      </w:r>
      <w:r w:rsidRPr="009521C3">
        <w:rPr>
          <w:sz w:val="14"/>
        </w:rPr>
        <w:t xml:space="preserve"> Union contracts can also prevent discrimination. </w:t>
      </w:r>
      <w:r w:rsidRPr="009521C3">
        <w:rPr>
          <w:rStyle w:val="StyleUnderline"/>
        </w:rPr>
        <w:t>Unions included clauses in contracts protecting gay employees in the 1990s, well before federal antidiscrimination protections for LGBTQ+ people existed</w:t>
      </w:r>
      <w:r w:rsidRPr="009521C3">
        <w:rPr>
          <w:sz w:val="14"/>
        </w:rPr>
        <w:t>.143</w:t>
      </w:r>
    </w:p>
    <w:p w14:paraId="7D929B01" w14:textId="77777777" w:rsidR="00D84F23" w:rsidRPr="00264C16" w:rsidRDefault="00D84F23" w:rsidP="00512FB3">
      <w:pPr>
        <w:rPr>
          <w:sz w:val="14"/>
        </w:rPr>
      </w:pPr>
    </w:p>
    <w:p w14:paraId="6D147FBF" w14:textId="77777777" w:rsidR="00512FB3" w:rsidRPr="00E45C08" w:rsidRDefault="00512FB3" w:rsidP="00512FB3">
      <w:pPr>
        <w:pStyle w:val="Heading4"/>
        <w:rPr>
          <w:rFonts w:cs="Calibri"/>
          <w:u w:val="single"/>
        </w:rPr>
      </w:pPr>
      <w:r w:rsidRPr="00E45C08">
        <w:rPr>
          <w:rFonts w:cs="Calibri"/>
        </w:rPr>
        <w:lastRenderedPageBreak/>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4675A8D0" w14:textId="77777777" w:rsidR="00512FB3" w:rsidRPr="00E45C08" w:rsidRDefault="00512FB3" w:rsidP="00512FB3">
      <w:proofErr w:type="spellStart"/>
      <w:r w:rsidRPr="00E45C08">
        <w:rPr>
          <w:rStyle w:val="Style13ptBold"/>
        </w:rPr>
        <w:t>Brisack</w:t>
      </w:r>
      <w:proofErr w:type="spellEnd"/>
      <w:r w:rsidRPr="00E45C08">
        <w:rPr>
          <w:rStyle w:val="Style13ptBold"/>
        </w:rPr>
        <w:t xml:space="preserve"> 25</w:t>
      </w:r>
      <w:r w:rsidRPr="00E45C08">
        <w:t xml:space="preserve">, is an American union organizer and author. (Jaz </w:t>
      </w:r>
      <w:proofErr w:type="spellStart"/>
      <w:r w:rsidRPr="00E45C08">
        <w:t>Brisack</w:t>
      </w:r>
      <w:proofErr w:type="spellEnd"/>
      <w:r w:rsidRPr="00E45C08">
        <w:t>, April 16, “Want to Save Democracy? Organize a Union in Your Workplace”, The Nation, https://www.thenation.com/article/activism/labor-union-democracy/, accessed on 6-12-2025)</w:t>
      </w:r>
    </w:p>
    <w:p w14:paraId="2ADA1918" w14:textId="77777777" w:rsidR="00512FB3" w:rsidRPr="00E45C08" w:rsidRDefault="00512FB3" w:rsidP="00512FB3">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C0165EB" w14:textId="77777777" w:rsidR="00512FB3" w:rsidRPr="00E45C08" w:rsidRDefault="00512FB3" w:rsidP="00512FB3">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526463">
        <w:rPr>
          <w:rStyle w:val="Emphasis"/>
          <w:highlight w:val="cyan"/>
        </w:rPr>
        <w:t>unions</w:t>
      </w:r>
      <w:r w:rsidRPr="00526463">
        <w:rPr>
          <w:highlight w:val="cyan"/>
          <w:u w:val="single"/>
        </w:rPr>
        <w:t xml:space="preserve"> are the </w:t>
      </w:r>
      <w:r w:rsidRPr="00E45C08">
        <w:rPr>
          <w:rStyle w:val="Emphasis"/>
        </w:rPr>
        <w:t>best</w:t>
      </w:r>
      <w:r w:rsidRPr="00E45C08">
        <w:rPr>
          <w:u w:val="single"/>
        </w:rPr>
        <w:t xml:space="preserve"> </w:t>
      </w:r>
      <w:r w:rsidRPr="00526463">
        <w:rPr>
          <w:rStyle w:val="Emphasis"/>
          <w:sz w:val="26"/>
          <w:szCs w:val="26"/>
          <w:highlight w:val="cyan"/>
        </w:rPr>
        <w:t>safeguard of democracy</w:t>
      </w:r>
      <w:r w:rsidRPr="00E45C08">
        <w:rPr>
          <w:u w:val="single"/>
        </w:rPr>
        <w:t>.</w:t>
      </w:r>
    </w:p>
    <w:p w14:paraId="2CAFA4B1" w14:textId="77777777" w:rsidR="00512FB3" w:rsidRPr="00E45C08" w:rsidRDefault="00512FB3" w:rsidP="00512FB3">
      <w:pPr>
        <w:rPr>
          <w:sz w:val="16"/>
        </w:rPr>
      </w:pPr>
      <w:r w:rsidRPr="00526463">
        <w:rPr>
          <w:highlight w:val="cyan"/>
          <w:u w:val="single"/>
        </w:rPr>
        <w:t>Unionizing provides</w:t>
      </w:r>
      <w:r w:rsidRPr="00E45C08">
        <w:rPr>
          <w:u w:val="single"/>
        </w:rPr>
        <w:t xml:space="preserve"> workers with the </w:t>
      </w:r>
      <w:r w:rsidRPr="00526463">
        <w:rPr>
          <w:rStyle w:val="Emphasis"/>
          <w:highlight w:val="cyan"/>
        </w:rPr>
        <w:t>means</w:t>
      </w:r>
      <w:r w:rsidRPr="00526463">
        <w:rPr>
          <w:highlight w:val="cyan"/>
          <w:u w:val="single"/>
        </w:rPr>
        <w:t xml:space="preserve"> of building power </w:t>
      </w:r>
      <w:r w:rsidRPr="00526463">
        <w:rPr>
          <w:rStyle w:val="Emphasis"/>
          <w:highlight w:val="cyan"/>
        </w:rPr>
        <w:t>outside</w:t>
      </w:r>
      <w:r w:rsidRPr="00526463">
        <w:rPr>
          <w:highlight w:val="cyan"/>
          <w:u w:val="single"/>
        </w:rPr>
        <w:t xml:space="preserve"> of</w:t>
      </w:r>
      <w:r w:rsidRPr="00E45C08">
        <w:rPr>
          <w:u w:val="single"/>
        </w:rPr>
        <w:t xml:space="preserve"> capital and </w:t>
      </w:r>
      <w:r w:rsidRPr="00526463">
        <w:rPr>
          <w:highlight w:val="cyan"/>
          <w:u w:val="single"/>
        </w:rPr>
        <w:t>the state</w:t>
      </w:r>
      <w:r w:rsidRPr="00E45C08">
        <w:rPr>
          <w:sz w:val="16"/>
        </w:rPr>
        <w:t xml:space="preserve">. </w:t>
      </w:r>
      <w:r w:rsidRPr="00526463">
        <w:rPr>
          <w:highlight w:val="cyan"/>
          <w:u w:val="single"/>
        </w:rPr>
        <w:t xml:space="preserve">A </w:t>
      </w:r>
      <w:r w:rsidRPr="00526463">
        <w:rPr>
          <w:rStyle w:val="Emphasis"/>
          <w:highlight w:val="cyan"/>
        </w:rPr>
        <w:t>strong labor movement</w:t>
      </w:r>
      <w:r w:rsidRPr="00526463">
        <w:rPr>
          <w:highlight w:val="cyan"/>
          <w:u w:val="single"/>
        </w:rPr>
        <w:t xml:space="preserve"> could launch a</w:t>
      </w:r>
      <w:r w:rsidRPr="00E45C08">
        <w:rPr>
          <w:u w:val="single"/>
        </w:rPr>
        <w:t xml:space="preserve"> general </w:t>
      </w:r>
      <w:r w:rsidRPr="00526463">
        <w:rPr>
          <w:rStyle w:val="Emphasis"/>
          <w:highlight w:val="cyan"/>
        </w:rPr>
        <w:t>strike</w:t>
      </w:r>
      <w:r w:rsidRPr="00526463">
        <w:rPr>
          <w:highlight w:val="cyan"/>
          <w:u w:val="single"/>
        </w:rPr>
        <w:t xml:space="preserve"> in protest of a </w:t>
      </w:r>
      <w:r w:rsidRPr="00526463">
        <w:rPr>
          <w:rStyle w:val="Emphasis"/>
          <w:highlight w:val="cyan"/>
        </w:rPr>
        <w:t>repressive regime</w:t>
      </w:r>
      <w:r w:rsidRPr="00526463">
        <w:rPr>
          <w:highlight w:val="cyan"/>
          <w:u w:val="single"/>
        </w:rPr>
        <w:t xml:space="preserve"> that</w:t>
      </w:r>
      <w:r w:rsidRPr="00E45C08">
        <w:rPr>
          <w:u w:val="single"/>
        </w:rPr>
        <w:t xml:space="preserve"> would</w:t>
      </w:r>
      <w:r w:rsidRPr="00E45C08">
        <w:rPr>
          <w:sz w:val="16"/>
        </w:rPr>
        <w:t xml:space="preserve"> shut down the economy and </w:t>
      </w:r>
      <w:r w:rsidRPr="00526463">
        <w:rPr>
          <w:highlight w:val="cyan"/>
          <w:u w:val="single"/>
        </w:rPr>
        <w:t xml:space="preserve">force </w:t>
      </w:r>
      <w:r w:rsidRPr="00526463">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w:t>
      </w:r>
      <w:proofErr w:type="spellStart"/>
      <w:r w:rsidRPr="00E45C08">
        <w:rPr>
          <w:u w:val="single"/>
        </w:rPr>
        <w:t>Mirafiori</w:t>
      </w:r>
      <w:proofErr w:type="spellEnd"/>
      <w:r w:rsidRPr="00E45C08">
        <w:rPr>
          <w:u w:val="single"/>
        </w:rPr>
        <w:t>,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694DD63E" w14:textId="77777777" w:rsidR="00512FB3" w:rsidRPr="00E45C08" w:rsidRDefault="00512FB3" w:rsidP="00512FB3">
      <w:pPr>
        <w:rPr>
          <w:sz w:val="16"/>
        </w:rPr>
      </w:pPr>
      <w:r w:rsidRPr="00526463">
        <w:rPr>
          <w:highlight w:val="cyan"/>
          <w:u w:val="single"/>
        </w:rPr>
        <w:t>Unionizing</w:t>
      </w:r>
      <w:r w:rsidRPr="00E45C08">
        <w:rPr>
          <w:u w:val="single"/>
        </w:rPr>
        <w:t xml:space="preserve"> also </w:t>
      </w:r>
      <w:r w:rsidRPr="00526463">
        <w:rPr>
          <w:highlight w:val="cyan"/>
          <w:u w:val="single"/>
        </w:rPr>
        <w:t xml:space="preserve">allows </w:t>
      </w:r>
      <w:r w:rsidRPr="003005F2">
        <w:rPr>
          <w:u w:val="single"/>
        </w:rPr>
        <w:t>workers to</w:t>
      </w:r>
      <w:r w:rsidRPr="00526463">
        <w:rPr>
          <w:highlight w:val="cyan"/>
          <w:u w:val="single"/>
        </w:rPr>
        <w:t xml:space="preserve"> </w:t>
      </w:r>
      <w:r w:rsidRPr="00526463">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526463">
        <w:rPr>
          <w:highlight w:val="cyan"/>
          <w:u w:val="single"/>
        </w:rPr>
        <w:t xml:space="preserve">while </w:t>
      </w:r>
      <w:r w:rsidRPr="00526463">
        <w:rPr>
          <w:rStyle w:val="Emphasis"/>
          <w:highlight w:val="cyan"/>
        </w:rPr>
        <w:t>protecting</w:t>
      </w:r>
      <w:r w:rsidRPr="00526463">
        <w:rPr>
          <w:highlight w:val="cyan"/>
          <w:u w:val="single"/>
        </w:rPr>
        <w:t xml:space="preserve"> </w:t>
      </w:r>
      <w:r w:rsidRPr="003005F2">
        <w:rPr>
          <w:u w:val="single"/>
        </w:rPr>
        <w:t>workers</w:t>
      </w:r>
      <w:r w:rsidRPr="00526463">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A20EE59" w14:textId="77777777" w:rsidR="00512FB3" w:rsidRPr="00E45C08" w:rsidRDefault="00512FB3" w:rsidP="00512FB3">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0C64C6C5" w14:textId="77777777" w:rsidR="00512FB3" w:rsidRPr="00E45C08" w:rsidRDefault="00512FB3" w:rsidP="00512FB3">
      <w:pPr>
        <w:rPr>
          <w:u w:val="single"/>
        </w:rPr>
      </w:pPr>
      <w:r w:rsidRPr="00526463">
        <w:rPr>
          <w:highlight w:val="cyan"/>
          <w:u w:val="single"/>
        </w:rPr>
        <w:t>Even where workers do not</w:t>
      </w:r>
      <w:r w:rsidRPr="00E45C08">
        <w:rPr>
          <w:u w:val="single"/>
        </w:rPr>
        <w:t xml:space="preserve"> already </w:t>
      </w:r>
      <w:r w:rsidRPr="00526463">
        <w:rPr>
          <w:highlight w:val="cyan"/>
          <w:u w:val="single"/>
        </w:rPr>
        <w:t xml:space="preserve">have </w:t>
      </w:r>
      <w:r w:rsidRPr="00526463">
        <w:rPr>
          <w:rStyle w:val="Emphasis"/>
          <w:highlight w:val="cyan"/>
        </w:rPr>
        <w:t>left-wing</w:t>
      </w:r>
      <w:r w:rsidRPr="00526463">
        <w:rPr>
          <w:highlight w:val="cyan"/>
          <w:u w:val="single"/>
        </w:rPr>
        <w:t xml:space="preserve"> sympathies, a </w:t>
      </w:r>
      <w:r w:rsidRPr="00526463">
        <w:rPr>
          <w:rStyle w:val="Emphasis"/>
          <w:highlight w:val="cyan"/>
        </w:rPr>
        <w:t>strong</w:t>
      </w:r>
      <w:r w:rsidRPr="00E45C08">
        <w:rPr>
          <w:u w:val="single"/>
        </w:rPr>
        <w:t xml:space="preserve"> and independent </w:t>
      </w:r>
      <w:r w:rsidRPr="00526463">
        <w:rPr>
          <w:highlight w:val="cyan"/>
          <w:u w:val="single"/>
        </w:rPr>
        <w:t xml:space="preserve">labor movement can </w:t>
      </w:r>
      <w:r w:rsidRPr="00526463">
        <w:rPr>
          <w:rStyle w:val="Emphasis"/>
          <w:highlight w:val="cyan"/>
        </w:rPr>
        <w:t>change</w:t>
      </w:r>
      <w:r w:rsidRPr="00E45C08">
        <w:rPr>
          <w:u w:val="single"/>
        </w:rPr>
        <w:t xml:space="preserve"> its members’ </w:t>
      </w:r>
      <w:r w:rsidRPr="00526463">
        <w:rPr>
          <w:rStyle w:val="Emphasis"/>
          <w:highlight w:val="cyan"/>
        </w:rPr>
        <w:t>beliefs</w:t>
      </w:r>
      <w:r w:rsidRPr="00526463">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526463">
        <w:rPr>
          <w:highlight w:val="cyan"/>
          <w:u w:val="single"/>
        </w:rPr>
        <w:t xml:space="preserve">Union </w:t>
      </w:r>
      <w:r w:rsidRPr="00526463">
        <w:rPr>
          <w:rStyle w:val="Emphasis"/>
          <w:highlight w:val="cyan"/>
        </w:rPr>
        <w:t>organizing</w:t>
      </w:r>
      <w:r w:rsidRPr="00E45C08">
        <w:rPr>
          <w:u w:val="single"/>
        </w:rPr>
        <w:t xml:space="preserve"> unites people around class, helping to </w:t>
      </w:r>
      <w:r w:rsidRPr="00526463">
        <w:rPr>
          <w:highlight w:val="cyan"/>
          <w:u w:val="single"/>
        </w:rPr>
        <w:t>build</w:t>
      </w:r>
      <w:r w:rsidRPr="00E45C08">
        <w:rPr>
          <w:u w:val="single"/>
        </w:rPr>
        <w:t xml:space="preserve"> genuine community and </w:t>
      </w:r>
      <w:r w:rsidRPr="00526463">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526463">
        <w:rPr>
          <w:highlight w:val="cyan"/>
          <w:u w:val="single"/>
        </w:rPr>
        <w:t xml:space="preserve">Through </w:t>
      </w:r>
      <w:r w:rsidRPr="00526463">
        <w:rPr>
          <w:rStyle w:val="Emphasis"/>
          <w:highlight w:val="cyan"/>
        </w:rPr>
        <w:t>shared struggle</w:t>
      </w:r>
      <w:r w:rsidRPr="00526463">
        <w:rPr>
          <w:highlight w:val="cyan"/>
          <w:u w:val="single"/>
        </w:rPr>
        <w:t>, workers who</w:t>
      </w:r>
      <w:r w:rsidRPr="00E45C08">
        <w:rPr>
          <w:u w:val="single"/>
        </w:rPr>
        <w:t xml:space="preserve"> might </w:t>
      </w:r>
      <w:r w:rsidRPr="00526463">
        <w:rPr>
          <w:rStyle w:val="Emphasis"/>
          <w:highlight w:val="cyan"/>
        </w:rPr>
        <w:t>otherwise</w:t>
      </w:r>
      <w:r w:rsidRPr="00E45C08">
        <w:rPr>
          <w:u w:val="single"/>
        </w:rPr>
        <w:t xml:space="preserve"> have </w:t>
      </w:r>
      <w:r w:rsidRPr="00526463">
        <w:rPr>
          <w:highlight w:val="cyan"/>
          <w:u w:val="single"/>
        </w:rPr>
        <w:t>been attracted to</w:t>
      </w:r>
      <w:r w:rsidRPr="00E45C08">
        <w:rPr>
          <w:u w:val="single"/>
        </w:rPr>
        <w:t xml:space="preserve"> right-wing </w:t>
      </w:r>
      <w:r w:rsidRPr="00526463">
        <w:rPr>
          <w:highlight w:val="cyan"/>
          <w:u w:val="single"/>
        </w:rPr>
        <w:t>populism</w:t>
      </w:r>
      <w:r w:rsidRPr="00E45C08">
        <w:rPr>
          <w:sz w:val="16"/>
        </w:rPr>
        <w:t xml:space="preserve"> often </w:t>
      </w:r>
      <w:r w:rsidRPr="00526463">
        <w:rPr>
          <w:highlight w:val="cyan"/>
          <w:u w:val="single"/>
        </w:rPr>
        <w:t>develop</w:t>
      </w:r>
      <w:r w:rsidRPr="00E45C08">
        <w:rPr>
          <w:u w:val="single"/>
        </w:rPr>
        <w:t xml:space="preserve"> a </w:t>
      </w:r>
      <w:r w:rsidRPr="00E45C08">
        <w:rPr>
          <w:rStyle w:val="Emphasis"/>
        </w:rPr>
        <w:t xml:space="preserve">deeper </w:t>
      </w:r>
      <w:r w:rsidRPr="00526463">
        <w:rPr>
          <w:rStyle w:val="Emphasis"/>
          <w:highlight w:val="cyan"/>
        </w:rPr>
        <w:t>understanding</w:t>
      </w:r>
      <w:r w:rsidRPr="00E45C08">
        <w:rPr>
          <w:u w:val="single"/>
        </w:rPr>
        <w:t xml:space="preserve"> of the ways </w:t>
      </w:r>
      <w:r w:rsidRPr="00526463">
        <w:rPr>
          <w:highlight w:val="cyan"/>
          <w:u w:val="single"/>
        </w:rPr>
        <w:t>their</w:t>
      </w:r>
      <w:r w:rsidRPr="00E45C08">
        <w:rPr>
          <w:u w:val="single"/>
        </w:rPr>
        <w:t xml:space="preserve"> own </w:t>
      </w:r>
      <w:r w:rsidRPr="00526463">
        <w:rPr>
          <w:highlight w:val="cyan"/>
          <w:u w:val="single"/>
        </w:rPr>
        <w:t xml:space="preserve">interest is </w:t>
      </w:r>
      <w:r w:rsidRPr="00526463">
        <w:rPr>
          <w:rStyle w:val="Emphasis"/>
          <w:highlight w:val="cyan"/>
        </w:rPr>
        <w:lastRenderedPageBreak/>
        <w:t>entwined</w:t>
      </w:r>
      <w:r w:rsidRPr="00526463">
        <w:rPr>
          <w:highlight w:val="cyan"/>
          <w:u w:val="single"/>
        </w:rPr>
        <w:t xml:space="preserve"> with</w:t>
      </w:r>
      <w:r w:rsidRPr="00E45C08">
        <w:rPr>
          <w:u w:val="single"/>
        </w:rPr>
        <w:t xml:space="preserve"> their </w:t>
      </w:r>
      <w:r w:rsidRPr="00526463">
        <w:rPr>
          <w:highlight w:val="cyan"/>
          <w:u w:val="single"/>
        </w:rPr>
        <w:t>coworkers’</w:t>
      </w:r>
      <w:r w:rsidRPr="00E45C08">
        <w:rPr>
          <w:u w:val="single"/>
        </w:rPr>
        <w:t>—including the coworkers who belong to groups that might be painted as “the enemy.”</w:t>
      </w:r>
    </w:p>
    <w:p w14:paraId="112A1F67" w14:textId="77777777" w:rsidR="00512FB3" w:rsidRPr="00E45C08" w:rsidRDefault="00512FB3" w:rsidP="00512FB3">
      <w:pPr>
        <w:rPr>
          <w:sz w:val="16"/>
        </w:rPr>
      </w:pPr>
      <w:r w:rsidRPr="00E45C08">
        <w:rPr>
          <w:u w:val="single"/>
        </w:rPr>
        <w:t xml:space="preserve">A </w:t>
      </w:r>
      <w:r w:rsidRPr="00E45C08">
        <w:rPr>
          <w:rStyle w:val="Emphasis"/>
        </w:rPr>
        <w:t xml:space="preserve">2019 </w:t>
      </w:r>
      <w:r w:rsidRPr="00526463">
        <w:rPr>
          <w:rStyle w:val="Emphasis"/>
          <w:highlight w:val="cyan"/>
        </w:rPr>
        <w:t>study</w:t>
      </w:r>
      <w:r w:rsidRPr="00526463">
        <w:rPr>
          <w:highlight w:val="cyan"/>
          <w:u w:val="single"/>
        </w:rPr>
        <w:t xml:space="preserve"> indicated</w:t>
      </w:r>
      <w:r w:rsidRPr="00E45C08">
        <w:rPr>
          <w:u w:val="single"/>
        </w:rPr>
        <w:t xml:space="preserve"> that even </w:t>
      </w:r>
      <w:r w:rsidRPr="00526463">
        <w:rPr>
          <w:highlight w:val="cyan"/>
          <w:u w:val="single"/>
        </w:rPr>
        <w:t xml:space="preserve">where white </w:t>
      </w:r>
      <w:r w:rsidRPr="00526463">
        <w:rPr>
          <w:rStyle w:val="Emphasis"/>
          <w:highlight w:val="cyan"/>
        </w:rPr>
        <w:t>working-class</w:t>
      </w:r>
      <w:r w:rsidRPr="00526463">
        <w:rPr>
          <w:highlight w:val="cyan"/>
          <w:u w:val="single"/>
        </w:rPr>
        <w:t xml:space="preserve"> voters had</w:t>
      </w:r>
      <w:r w:rsidRPr="00E45C08">
        <w:rPr>
          <w:u w:val="single"/>
        </w:rPr>
        <w:t xml:space="preserve"> “</w:t>
      </w:r>
      <w:r w:rsidRPr="00526463">
        <w:rPr>
          <w:rStyle w:val="Emphasis"/>
          <w:highlight w:val="cyan"/>
        </w:rPr>
        <w:t>psychological tendencies</w:t>
      </w:r>
      <w:r w:rsidRPr="00E45C08">
        <w:rPr>
          <w:u w:val="single"/>
        </w:rPr>
        <w:t>”</w:t>
      </w:r>
      <w:r w:rsidRPr="00526463">
        <w:rPr>
          <w:highlight w:val="cyan"/>
          <w:u w:val="single"/>
        </w:rPr>
        <w:t xml:space="preserve"> toward authoritarianism</w:t>
      </w:r>
      <w:r w:rsidRPr="00E45C08">
        <w:rPr>
          <w:u w:val="single"/>
        </w:rPr>
        <w:t xml:space="preserve">, </w:t>
      </w:r>
      <w:r w:rsidRPr="00526463">
        <w:rPr>
          <w:highlight w:val="cyan"/>
          <w:u w:val="single"/>
        </w:rPr>
        <w:t>involvement in unions</w:t>
      </w:r>
      <w:r w:rsidRPr="00E45C08">
        <w:rPr>
          <w:u w:val="single"/>
        </w:rPr>
        <w:t xml:space="preserve"> frequently</w:t>
      </w:r>
      <w:r w:rsidRPr="00E45C08">
        <w:rPr>
          <w:sz w:val="16"/>
        </w:rPr>
        <w:t xml:space="preserve"> “</w:t>
      </w:r>
      <w:r w:rsidRPr="00526463">
        <w:rPr>
          <w:rStyle w:val="Emphasis"/>
          <w:highlight w:val="cyan"/>
        </w:rPr>
        <w:t>inoculated</w:t>
      </w:r>
      <w:r w:rsidRPr="00E45C08">
        <w:rPr>
          <w:sz w:val="16"/>
        </w:rPr>
        <w:t xml:space="preserve">” </w:t>
      </w:r>
      <w:r w:rsidRPr="00526463">
        <w:rPr>
          <w:highlight w:val="cyan"/>
          <w:u w:val="single"/>
        </w:rPr>
        <w:t>them against</w:t>
      </w:r>
      <w:r w:rsidRPr="00E45C08">
        <w:rPr>
          <w:u w:val="single"/>
        </w:rPr>
        <w:t xml:space="preserve"> voting for </w:t>
      </w:r>
      <w:r w:rsidRPr="00526463">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18036FDD" w14:textId="77777777" w:rsidR="00512FB3" w:rsidRPr="00E45C08" w:rsidRDefault="00512FB3" w:rsidP="00512FB3">
      <w:pPr>
        <w:rPr>
          <w:sz w:val="16"/>
        </w:rPr>
      </w:pPr>
      <w:r w:rsidRPr="00E45C08">
        <w:rPr>
          <w:sz w:val="16"/>
          <w:szCs w:val="16"/>
        </w:rPr>
        <w:t xml:space="preserve">If </w:t>
      </w:r>
      <w:r w:rsidRPr="00526463">
        <w:rPr>
          <w:rStyle w:val="Emphasis"/>
          <w:highlight w:val="cyan"/>
        </w:rPr>
        <w:t>unions</w:t>
      </w:r>
      <w:r w:rsidRPr="00526463">
        <w:rPr>
          <w:highlight w:val="cyan"/>
          <w:u w:val="single"/>
        </w:rPr>
        <w:t xml:space="preserve"> are our </w:t>
      </w:r>
      <w:r w:rsidRPr="00526463">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6E722A9" w14:textId="77777777" w:rsidR="00512FB3" w:rsidRPr="00E45C08" w:rsidRDefault="00512FB3" w:rsidP="00512FB3">
      <w:pPr>
        <w:rPr>
          <w:sz w:val="8"/>
          <w:szCs w:val="8"/>
        </w:rPr>
      </w:pPr>
      <w:r w:rsidRPr="00E45C08">
        <w:rPr>
          <w:sz w:val="8"/>
          <w:szCs w:val="8"/>
        </w:rPr>
        <w:t xml:space="preserve">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w:t>
      </w:r>
      <w:proofErr w:type="spellStart"/>
      <w:r w:rsidRPr="00E45C08">
        <w:rPr>
          <w:sz w:val="8"/>
          <w:szCs w:val="8"/>
        </w:rPr>
        <w:t>Bharatiya</w:t>
      </w:r>
      <w:proofErr w:type="spellEnd"/>
      <w:r w:rsidRPr="00E45C08">
        <w:rPr>
          <w:sz w:val="8"/>
          <w:szCs w:val="8"/>
        </w:rPr>
        <w:t xml:space="preserve"> Janata Party—and a labor wing. In other countries, unions that were initially independent have since aligned with right-wing political groups: Poland’s </w:t>
      </w:r>
      <w:proofErr w:type="spellStart"/>
      <w:r w:rsidRPr="00E45C08">
        <w:rPr>
          <w:sz w:val="8"/>
          <w:szCs w:val="8"/>
        </w:rPr>
        <w:t>Solidarność</w:t>
      </w:r>
      <w:proofErr w:type="spellEnd"/>
      <w:r w:rsidRPr="00E45C08">
        <w:rPr>
          <w:sz w:val="8"/>
          <w:szCs w:val="8"/>
        </w:rPr>
        <w:t xml:space="preserve"> evolved from an independent union formed during an illegal wildcat strike against authoritarian state-socialism into a supporter of the reactionary Law and Justice party.</w:t>
      </w:r>
    </w:p>
    <w:p w14:paraId="7C29A221" w14:textId="77777777" w:rsidR="00512FB3" w:rsidRPr="00E45C08" w:rsidRDefault="00512FB3" w:rsidP="00512FB3">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643DCC0A" w14:textId="77777777" w:rsidR="00512FB3" w:rsidRPr="00E45C08" w:rsidRDefault="00512FB3" w:rsidP="00512FB3">
      <w:pPr>
        <w:rPr>
          <w:sz w:val="8"/>
          <w:szCs w:val="8"/>
        </w:rPr>
      </w:pPr>
      <w:r w:rsidRPr="00E45C08">
        <w:rPr>
          <w:sz w:val="8"/>
          <w:szCs w:val="8"/>
        </w:rPr>
        <w:t xml:space="preserve">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t>
      </w:r>
      <w:proofErr w:type="gramStart"/>
      <w:r w:rsidRPr="00E45C08">
        <w:rPr>
          <w:sz w:val="8"/>
          <w:szCs w:val="8"/>
        </w:rPr>
        <w:t>writing  “</w:t>
      </w:r>
      <w:proofErr w:type="gramEnd"/>
      <w:r w:rsidRPr="00E45C08">
        <w:rPr>
          <w:sz w:val="8"/>
          <w:szCs w:val="8"/>
        </w:rPr>
        <w:t>We’re ready to work with Trump” in the pages of The Washington Post.</w:t>
      </w:r>
    </w:p>
    <w:p w14:paraId="31C985CF" w14:textId="77777777" w:rsidR="00512FB3" w:rsidRPr="00E45C08" w:rsidRDefault="00512FB3" w:rsidP="00512FB3">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1B1F1870" w14:textId="77777777" w:rsidR="00512FB3" w:rsidRPr="00E45C08" w:rsidRDefault="00512FB3" w:rsidP="00512FB3">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12F94A0C" w14:textId="77777777" w:rsidR="00512FB3" w:rsidRPr="00E45C08" w:rsidRDefault="00512FB3" w:rsidP="00512FB3">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009A5B2C" w14:textId="77777777" w:rsidR="00512FB3" w:rsidRPr="00E45C08" w:rsidRDefault="00512FB3" w:rsidP="00512FB3">
      <w:pPr>
        <w:rPr>
          <w:sz w:val="8"/>
          <w:szCs w:val="8"/>
        </w:rPr>
      </w:pPr>
      <w:r w:rsidRPr="00E45C08">
        <w:rPr>
          <w:sz w:val="8"/>
          <w:szCs w:val="8"/>
        </w:rPr>
        <w:t xml:space="preserve">The Trump administration has further targeted union organizers and members across sectors based on their immigration status, including sheet metal worker </w:t>
      </w:r>
      <w:proofErr w:type="spellStart"/>
      <w:r w:rsidRPr="00E45C08">
        <w:rPr>
          <w:sz w:val="8"/>
          <w:szCs w:val="8"/>
        </w:rPr>
        <w:t>Kilmar</w:t>
      </w:r>
      <w:proofErr w:type="spellEnd"/>
      <w:r w:rsidRPr="00E45C08">
        <w:rPr>
          <w:sz w:val="8"/>
          <w:szCs w:val="8"/>
        </w:rPr>
        <w:t xml:space="preserve"> Armando </w:t>
      </w:r>
      <w:proofErr w:type="spellStart"/>
      <w:r w:rsidRPr="00E45C08">
        <w:rPr>
          <w:sz w:val="8"/>
          <w:szCs w:val="8"/>
        </w:rPr>
        <w:t>Abrego</w:t>
      </w:r>
      <w:proofErr w:type="spellEnd"/>
      <w:r w:rsidRPr="00E45C08">
        <w:rPr>
          <w:sz w:val="8"/>
          <w:szCs w:val="8"/>
        </w:rPr>
        <w:t xml:space="preserve"> Garcia, a member of SMART, who was abducted and taken to El Salvador’s notorious </w:t>
      </w:r>
      <w:proofErr w:type="gramStart"/>
      <w:r w:rsidRPr="00E45C08">
        <w:rPr>
          <w:sz w:val="8"/>
          <w:szCs w:val="8"/>
        </w:rPr>
        <w:t>maximum security</w:t>
      </w:r>
      <w:proofErr w:type="gramEnd"/>
      <w:r w:rsidRPr="00E45C08">
        <w:rPr>
          <w:sz w:val="8"/>
          <w:szCs w:val="8"/>
        </w:rPr>
        <w:t xml:space="preserve"> prison due to a so-called “administrative error” that the Trump administration has refused to reverse, in defiance of judicial orders. ICE is also known to have kidnapped a United Farm Workers leader, Alfredo “</w:t>
      </w:r>
      <w:proofErr w:type="spellStart"/>
      <w:r w:rsidRPr="00E45C08">
        <w:rPr>
          <w:sz w:val="8"/>
          <w:szCs w:val="8"/>
        </w:rPr>
        <w:t>Lelo</w:t>
      </w:r>
      <w:proofErr w:type="spellEnd"/>
      <w:r w:rsidRPr="00E45C08">
        <w:rPr>
          <w:sz w:val="8"/>
          <w:szCs w:val="8"/>
        </w:rPr>
        <w:t xml:space="preserve">” Juarez; revoked the work authorizations of 200 unionized manufacturing workers in Kentucky who are members of the IUE-CWA; abducted unionized graduate students, including </w:t>
      </w:r>
      <w:proofErr w:type="spellStart"/>
      <w:r w:rsidRPr="00E45C08">
        <w:rPr>
          <w:sz w:val="8"/>
          <w:szCs w:val="8"/>
        </w:rPr>
        <w:t>Rumeysa</w:t>
      </w:r>
      <w:proofErr w:type="spellEnd"/>
      <w:r w:rsidRPr="00E45C08">
        <w:rPr>
          <w:sz w:val="8"/>
          <w:szCs w:val="8"/>
        </w:rPr>
        <w:t xml:space="preserve"> Ozturk and Mahmoud Khalil; seized SEIU member </w:t>
      </w:r>
      <w:proofErr w:type="spellStart"/>
      <w:r w:rsidRPr="00E45C08">
        <w:rPr>
          <w:sz w:val="8"/>
          <w:szCs w:val="8"/>
        </w:rPr>
        <w:t>Lewelyn</w:t>
      </w:r>
      <w:proofErr w:type="spellEnd"/>
      <w:r w:rsidRPr="00E45C08">
        <w:rPr>
          <w:sz w:val="8"/>
          <w:szCs w:val="8"/>
        </w:rPr>
        <w:t xml:space="preserve"> Dixon, a University of Washington lab tech; and raided a roofing company where workers had protested safety conditions, disappearing 37 workers whose families do not know their whereabouts.</w:t>
      </w:r>
    </w:p>
    <w:p w14:paraId="3CA84BED" w14:textId="77777777" w:rsidR="00512FB3" w:rsidRPr="00E45C08" w:rsidRDefault="00512FB3" w:rsidP="00512FB3">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w:t>
      </w:r>
      <w:proofErr w:type="spellStart"/>
      <w:r w:rsidRPr="00E45C08">
        <w:rPr>
          <w:sz w:val="16"/>
          <w:szCs w:val="14"/>
        </w:rPr>
        <w:t>recogniz</w:t>
      </w:r>
      <w:proofErr w:type="spellEnd"/>
      <w:r w:rsidRPr="00E45C08">
        <w:rPr>
          <w:sz w:val="16"/>
          <w:szCs w:val="14"/>
        </w:rPr>
        <w:t>[</w:t>
      </w:r>
      <w:proofErr w:type="spellStart"/>
      <w:r w:rsidRPr="00E45C08">
        <w:rPr>
          <w:sz w:val="16"/>
          <w:szCs w:val="14"/>
        </w:rPr>
        <w:t>ing</w:t>
      </w:r>
      <w:proofErr w:type="spellEnd"/>
      <w:r w:rsidRPr="00E45C08">
        <w:rPr>
          <w:sz w:val="16"/>
          <w:szCs w:val="14"/>
        </w:rPr>
        <w:t xml:space="preserve">]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1F758BA2" w14:textId="77777777" w:rsidR="00512FB3" w:rsidRPr="00E45C08" w:rsidRDefault="00512FB3" w:rsidP="00512FB3">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7B7A7E32" w14:textId="77777777" w:rsidR="00512FB3" w:rsidRPr="00E45C08" w:rsidRDefault="00512FB3" w:rsidP="00512FB3">
      <w:pPr>
        <w:rPr>
          <w:sz w:val="16"/>
        </w:rPr>
      </w:pPr>
      <w:r w:rsidRPr="00E45C08">
        <w:rPr>
          <w:sz w:val="16"/>
        </w:rPr>
        <w:t xml:space="preserve">Today, </w:t>
      </w:r>
      <w:r w:rsidRPr="00526463">
        <w:rPr>
          <w:highlight w:val="cyan"/>
          <w:u w:val="single"/>
        </w:rPr>
        <w:t>advocates of</w:t>
      </w:r>
      <w:r w:rsidRPr="00E45C08">
        <w:rPr>
          <w:sz w:val="16"/>
        </w:rPr>
        <w:t xml:space="preserve"> “associational” or </w:t>
      </w:r>
      <w:r w:rsidRPr="00E45C08">
        <w:rPr>
          <w:u w:val="single"/>
        </w:rPr>
        <w:t>“</w:t>
      </w:r>
      <w:r w:rsidRPr="00526463">
        <w:rPr>
          <w:rStyle w:val="Emphasis"/>
          <w:highlight w:val="cyan"/>
        </w:rPr>
        <w:t>alternative</w:t>
      </w:r>
      <w:r w:rsidRPr="00E45C08">
        <w:rPr>
          <w:u w:val="single"/>
        </w:rPr>
        <w:t xml:space="preserve">” </w:t>
      </w:r>
      <w:r w:rsidRPr="00526463">
        <w:rPr>
          <w:highlight w:val="cyan"/>
          <w:u w:val="single"/>
        </w:rPr>
        <w:t>unionization</w:t>
      </w:r>
      <w:r w:rsidRPr="00E45C08">
        <w:rPr>
          <w:sz w:val="16"/>
        </w:rPr>
        <w:t xml:space="preserve">, like labor scholar Tom </w:t>
      </w:r>
      <w:proofErr w:type="spellStart"/>
      <w:r w:rsidRPr="00E45C08">
        <w:rPr>
          <w:sz w:val="16"/>
        </w:rPr>
        <w:t>Kochan</w:t>
      </w:r>
      <w:proofErr w:type="spellEnd"/>
      <w:r w:rsidRPr="00E45C08">
        <w:rPr>
          <w:sz w:val="16"/>
        </w:rPr>
        <w:t xml:space="preserve">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526463">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526463">
        <w:rPr>
          <w:highlight w:val="cyan"/>
          <w:u w:val="single"/>
        </w:rPr>
        <w:t>placing workers on</w:t>
      </w:r>
      <w:r w:rsidRPr="00E45C08">
        <w:rPr>
          <w:u w:val="single"/>
        </w:rPr>
        <w:t xml:space="preserve"> </w:t>
      </w:r>
      <w:r w:rsidRPr="00E45C08">
        <w:rPr>
          <w:rStyle w:val="Emphasis"/>
        </w:rPr>
        <w:t xml:space="preserve">corporate </w:t>
      </w:r>
      <w:r w:rsidRPr="00526463">
        <w:rPr>
          <w:rStyle w:val="Emphasis"/>
          <w:highlight w:val="cyan"/>
        </w:rPr>
        <w:t>boards</w:t>
      </w:r>
      <w:r w:rsidRPr="00E45C08">
        <w:rPr>
          <w:sz w:val="16"/>
        </w:rPr>
        <w:t xml:space="preserve">. </w:t>
      </w:r>
    </w:p>
    <w:p w14:paraId="254834C9" w14:textId="77777777" w:rsidR="00512FB3" w:rsidRPr="00E45C08" w:rsidRDefault="00512FB3" w:rsidP="00512FB3">
      <w:pPr>
        <w:rPr>
          <w:u w:val="single"/>
        </w:rPr>
      </w:pPr>
      <w:r w:rsidRPr="00526463">
        <w:rPr>
          <w:highlight w:val="cyan"/>
          <w:u w:val="single"/>
        </w:rPr>
        <w:t>While</w:t>
      </w:r>
      <w:r w:rsidRPr="00E45C08">
        <w:rPr>
          <w:u w:val="single"/>
        </w:rPr>
        <w:t xml:space="preserve"> these </w:t>
      </w:r>
      <w:r w:rsidRPr="00526463">
        <w:rPr>
          <w:rStyle w:val="Emphasis"/>
          <w:highlight w:val="cyan"/>
        </w:rPr>
        <w:t>alternatives</w:t>
      </w:r>
      <w:r w:rsidRPr="00526463">
        <w:rPr>
          <w:highlight w:val="cyan"/>
          <w:u w:val="single"/>
        </w:rPr>
        <w:t xml:space="preserve"> may give</w:t>
      </w:r>
      <w:r w:rsidRPr="00E45C08">
        <w:rPr>
          <w:u w:val="single"/>
        </w:rPr>
        <w:t xml:space="preserve"> workers more voice—i.e. </w:t>
      </w:r>
      <w:r w:rsidRPr="00526463">
        <w:rPr>
          <w:highlight w:val="cyan"/>
          <w:u w:val="single"/>
        </w:rPr>
        <w:t xml:space="preserve">a </w:t>
      </w:r>
      <w:r w:rsidRPr="00526463">
        <w:rPr>
          <w:rStyle w:val="Emphasis"/>
          <w:highlight w:val="cyan"/>
        </w:rPr>
        <w:t>forum</w:t>
      </w:r>
      <w:r w:rsidRPr="00526463">
        <w:rPr>
          <w:highlight w:val="cyan"/>
          <w:u w:val="single"/>
        </w:rPr>
        <w:t xml:space="preserve"> to express opinions</w:t>
      </w:r>
      <w:r w:rsidRPr="00E45C08">
        <w:rPr>
          <w:u w:val="single"/>
        </w:rPr>
        <w:t>—</w:t>
      </w:r>
      <w:r w:rsidRPr="00526463">
        <w:rPr>
          <w:highlight w:val="cyan"/>
          <w:u w:val="single"/>
        </w:rPr>
        <w:t>they don’t provide</w:t>
      </w:r>
      <w:r w:rsidRPr="00E45C08">
        <w:rPr>
          <w:u w:val="single"/>
        </w:rPr>
        <w:t xml:space="preserve"> workers real power—the </w:t>
      </w:r>
      <w:r w:rsidRPr="00526463">
        <w:rPr>
          <w:highlight w:val="cyan"/>
          <w:u w:val="single"/>
        </w:rPr>
        <w:t xml:space="preserve">ability to </w:t>
      </w:r>
      <w:r w:rsidRPr="00526463">
        <w:rPr>
          <w:rStyle w:val="Emphasis"/>
          <w:highlight w:val="cyan"/>
        </w:rPr>
        <w:t>bargain</w:t>
      </w:r>
      <w:r w:rsidRPr="00E45C08">
        <w:rPr>
          <w:u w:val="single"/>
        </w:rPr>
        <w:t xml:space="preserve"> about issues </w:t>
      </w:r>
      <w:r w:rsidRPr="00526463">
        <w:rPr>
          <w:highlight w:val="cyan"/>
          <w:u w:val="single"/>
        </w:rPr>
        <w:t>and build</w:t>
      </w:r>
      <w:r w:rsidRPr="00E45C08">
        <w:rPr>
          <w:u w:val="single"/>
        </w:rPr>
        <w:t xml:space="preserve"> an </w:t>
      </w:r>
      <w:r w:rsidRPr="00526463">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30D4C19D" w14:textId="34FA774B" w:rsidR="00512FB3" w:rsidRPr="00512FB3" w:rsidRDefault="00512FB3" w:rsidP="00512FB3">
      <w:pPr>
        <w:rPr>
          <w:sz w:val="16"/>
        </w:rPr>
      </w:pPr>
      <w:r w:rsidRPr="00E45C08">
        <w:rPr>
          <w:sz w:val="16"/>
        </w:rPr>
        <w:lastRenderedPageBreak/>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526463">
        <w:rPr>
          <w:highlight w:val="cyan"/>
          <w:u w:val="single"/>
        </w:rPr>
        <w:t xml:space="preserve">in our </w:t>
      </w:r>
      <w:r w:rsidRPr="00526463">
        <w:rPr>
          <w:rStyle w:val="Emphasis"/>
          <w:highlight w:val="cyan"/>
        </w:rPr>
        <w:t>current moment</w:t>
      </w:r>
      <w:r w:rsidRPr="00526463">
        <w:rPr>
          <w:highlight w:val="cyan"/>
          <w:u w:val="single"/>
        </w:rPr>
        <w:t>, it is critical</w:t>
      </w:r>
      <w:r w:rsidRPr="00E45C08">
        <w:rPr>
          <w:u w:val="single"/>
        </w:rPr>
        <w:t xml:space="preserve"> that </w:t>
      </w:r>
      <w:r w:rsidRPr="00526463">
        <w:rPr>
          <w:highlight w:val="cyan"/>
          <w:u w:val="single"/>
        </w:rPr>
        <w:t>workers</w:t>
      </w:r>
      <w:r w:rsidRPr="00E45C08">
        <w:rPr>
          <w:u w:val="single"/>
        </w:rPr>
        <w:t xml:space="preserve"> </w:t>
      </w:r>
      <w:r w:rsidRPr="00526463">
        <w:rPr>
          <w:highlight w:val="cyan"/>
          <w:u w:val="single"/>
        </w:rPr>
        <w:t>continue to organize</w:t>
      </w:r>
      <w:r w:rsidRPr="00E45C08">
        <w:rPr>
          <w:u w:val="single"/>
        </w:rPr>
        <w:t xml:space="preserve"> </w:t>
      </w:r>
      <w:proofErr w:type="gramStart"/>
      <w:r w:rsidRPr="00E45C08">
        <w:rPr>
          <w:u w:val="single"/>
        </w:rPr>
        <w:t xml:space="preserve">in order </w:t>
      </w:r>
      <w:r w:rsidRPr="00526463">
        <w:rPr>
          <w:highlight w:val="cyan"/>
          <w:u w:val="single"/>
        </w:rPr>
        <w:t>to</w:t>
      </w:r>
      <w:proofErr w:type="gramEnd"/>
      <w:r w:rsidRPr="00526463">
        <w:rPr>
          <w:highlight w:val="cyan"/>
          <w:u w:val="single"/>
        </w:rPr>
        <w:t xml:space="preserve"> build </w:t>
      </w:r>
      <w:r w:rsidRPr="00526463">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526463">
        <w:rPr>
          <w:highlight w:val="cyan"/>
          <w:u w:val="single"/>
        </w:rPr>
        <w:t xml:space="preserve">Growing democracy in the workplace is our </w:t>
      </w:r>
      <w:r w:rsidRPr="00526463">
        <w:rPr>
          <w:rStyle w:val="Emphasis"/>
          <w:sz w:val="26"/>
          <w:szCs w:val="26"/>
          <w:highlight w:val="cyan"/>
        </w:rPr>
        <w:t>best line of defense</w:t>
      </w:r>
      <w:r w:rsidRPr="00526463">
        <w:rPr>
          <w:highlight w:val="cyan"/>
          <w:u w:val="single"/>
        </w:rPr>
        <w:t xml:space="preserve"> for democracy outside of it</w:t>
      </w:r>
      <w:r w:rsidRPr="00E45C08">
        <w:rPr>
          <w:sz w:val="16"/>
        </w:rPr>
        <w:t>, too.</w:t>
      </w:r>
    </w:p>
    <w:p w14:paraId="28CF3A52" w14:textId="3A60DB95" w:rsidR="00512FB3" w:rsidRDefault="00512FB3" w:rsidP="00512FB3">
      <w:pPr>
        <w:pStyle w:val="Heading4"/>
      </w:pPr>
      <w:r>
        <w:t xml:space="preserve">Civil rights are specifically key </w:t>
      </w:r>
      <w:r w:rsidRPr="00F32D6E">
        <w:rPr>
          <w:bCs/>
        </w:rPr>
        <w:t>– 3 warrants</w:t>
      </w:r>
    </w:p>
    <w:p w14:paraId="30FD24B2" w14:textId="6CB93668" w:rsidR="00512FB3" w:rsidRDefault="00512FB3" w:rsidP="00512FB3">
      <w:pPr>
        <w:pStyle w:val="Heading4"/>
      </w:pPr>
      <w:r>
        <w:t xml:space="preserve">1) </w:t>
      </w:r>
      <w:r w:rsidRPr="00C14F10">
        <w:rPr>
          <w:u w:val="single"/>
        </w:rPr>
        <w:t>INJUNCTIONS</w:t>
      </w:r>
      <w:r>
        <w:t xml:space="preserve"> – </w:t>
      </w:r>
      <w:r w:rsidRPr="00A54E4D">
        <w:t>Title VII</w:t>
      </w:r>
      <w:r>
        <w:t>’s regulatory scheme</w:t>
      </w:r>
      <w:r w:rsidRPr="003C5485">
        <w:t xml:space="preserve"> moves beyond </w:t>
      </w:r>
      <w:r>
        <w:t xml:space="preserve">union’s </w:t>
      </w:r>
      <w:r w:rsidRPr="003C5485">
        <w:t>tit-for-tat negotiations</w:t>
      </w:r>
      <w:r>
        <w:t xml:space="preserve"> </w:t>
      </w:r>
      <w:proofErr w:type="gramStart"/>
      <w:r>
        <w:t>through the use of</w:t>
      </w:r>
      <w:proofErr w:type="gramEnd"/>
      <w:r w:rsidRPr="00A54E4D">
        <w:t xml:space="preserve"> </w:t>
      </w:r>
      <w:r>
        <w:t>injunctions</w:t>
      </w:r>
    </w:p>
    <w:p w14:paraId="7A759062" w14:textId="77777777" w:rsidR="00512FB3" w:rsidRPr="003C5485" w:rsidRDefault="00512FB3" w:rsidP="00512FB3">
      <w:r w:rsidRPr="003C5485">
        <w:rPr>
          <w:b/>
          <w:bCs/>
          <w:sz w:val="26"/>
          <w:szCs w:val="26"/>
        </w:rPr>
        <w:t>Couch et al. 15</w:t>
      </w:r>
      <w:r>
        <w:t xml:space="preserve"> </w:t>
      </w:r>
      <w:r w:rsidRPr="003C5485">
        <w:rPr>
          <w:sz w:val="16"/>
          <w:szCs w:val="16"/>
        </w:rPr>
        <w:t xml:space="preserve">(Ken Couch received his Ph.D. in economics from the University of Wisconsin. His research interests include a </w:t>
      </w:r>
      <w:proofErr w:type="gramStart"/>
      <w:r w:rsidRPr="003C5485">
        <w:rPr>
          <w:sz w:val="16"/>
          <w:szCs w:val="16"/>
        </w:rPr>
        <w:t>wide ranging</w:t>
      </w:r>
      <w:proofErr w:type="gramEnd"/>
      <w:r w:rsidRPr="003C5485">
        <w:rPr>
          <w:sz w:val="16"/>
          <w:szCs w:val="16"/>
        </w:rPr>
        <w:t xml:space="preserve"> set of topics dealing with disadvantaged groups in society and the labor market and public policies designed to assist them. Joni Hersch is an economist, at Vanderbilt University School </w:t>
      </w:r>
      <w:proofErr w:type="spellStart"/>
      <w:r w:rsidRPr="003C5485">
        <w:rPr>
          <w:sz w:val="16"/>
          <w:szCs w:val="16"/>
        </w:rPr>
        <w:t>or</w:t>
      </w:r>
      <w:proofErr w:type="spellEnd"/>
      <w:r w:rsidRPr="003C5485">
        <w:rPr>
          <w:sz w:val="16"/>
          <w:szCs w:val="16"/>
        </w:rPr>
        <w:t xml:space="preserve"> Law, who works in the areas of employment discrimination and empirical law and economics. Professor </w:t>
      </w:r>
      <w:proofErr w:type="spellStart"/>
      <w:r w:rsidRPr="003C5485">
        <w:rPr>
          <w:sz w:val="16"/>
          <w:szCs w:val="16"/>
        </w:rPr>
        <w:t>Shinall</w:t>
      </w:r>
      <w:proofErr w:type="spellEnd"/>
      <w:r w:rsidRPr="003C5485">
        <w:rPr>
          <w:sz w:val="16"/>
          <w:szCs w:val="16"/>
        </w:rPr>
        <w:t xml:space="preserve"> was the first graduate of the Ph.D. Program in Law and Economics at Vanderbilt University. “FIFTY YEARS LATER: THE LEGACY OF THE CIVIL RIGHTS ACT OF 1964,” </w:t>
      </w:r>
      <w:r w:rsidRPr="003C5485">
        <w:rPr>
          <w:i/>
          <w:iCs/>
          <w:sz w:val="16"/>
          <w:szCs w:val="16"/>
        </w:rPr>
        <w:t xml:space="preserve">Journal of Policy Analysis and Management, </w:t>
      </w:r>
      <w:r w:rsidRPr="003C5485">
        <w:rPr>
          <w:sz w:val="16"/>
          <w:szCs w:val="16"/>
        </w:rPr>
        <w:t>SPRING 2015, Vol. 34, No. 2</w:t>
      </w:r>
      <w:r>
        <w:rPr>
          <w:sz w:val="16"/>
          <w:szCs w:val="16"/>
        </w:rPr>
        <w:t>, /// indicates paragraph break</w:t>
      </w:r>
      <w:r w:rsidRPr="003C5485">
        <w:rPr>
          <w:sz w:val="16"/>
          <w:szCs w:val="16"/>
        </w:rPr>
        <w:t>) CT</w:t>
      </w:r>
    </w:p>
    <w:p w14:paraId="7016768F" w14:textId="735941FE" w:rsidR="00512FB3" w:rsidRPr="00512FB3" w:rsidRDefault="00512FB3" w:rsidP="00512FB3">
      <w:pPr>
        <w:rPr>
          <w:sz w:val="12"/>
          <w:szCs w:val="12"/>
        </w:rPr>
      </w:pPr>
      <w:r w:rsidRPr="003C5485">
        <w:rPr>
          <w:rStyle w:val="StyleUnderline"/>
        </w:rPr>
        <w:t>///</w:t>
      </w:r>
      <w:r w:rsidRPr="00526463">
        <w:rPr>
          <w:rStyle w:val="StyleUnderline"/>
          <w:highlight w:val="cyan"/>
        </w:rPr>
        <w:t>The</w:t>
      </w:r>
      <w:r w:rsidRPr="003C5485">
        <w:rPr>
          <w:rStyle w:val="StyleUnderline"/>
        </w:rPr>
        <w:t xml:space="preserve"> potential </w:t>
      </w:r>
      <w:r w:rsidRPr="00526463">
        <w:rPr>
          <w:rStyle w:val="StyleUnderline"/>
          <w:highlight w:val="cyan"/>
        </w:rPr>
        <w:t>costs associated with noncompliance</w:t>
      </w:r>
      <w:r w:rsidRPr="003C5485">
        <w:rPr>
          <w:rStyle w:val="StyleUnderline"/>
        </w:rPr>
        <w:t xml:space="preserve"> might </w:t>
      </w:r>
      <w:r w:rsidRPr="00526463">
        <w:rPr>
          <w:rStyle w:val="StyleUnderline"/>
          <w:highlight w:val="cyan"/>
        </w:rPr>
        <w:t>provide</w:t>
      </w:r>
      <w:r w:rsidRPr="003C5485">
        <w:rPr>
          <w:rStyle w:val="StyleUnderline"/>
        </w:rPr>
        <w:t xml:space="preserve"> the most </w:t>
      </w:r>
      <w:r w:rsidRPr="00526463">
        <w:rPr>
          <w:rStyle w:val="StyleUnderline"/>
          <w:highlight w:val="cyan"/>
        </w:rPr>
        <w:t>direct influence</w:t>
      </w:r>
      <w:r w:rsidRPr="003C5485">
        <w:rPr>
          <w:rStyle w:val="StyleUnderline"/>
        </w:rPr>
        <w:t xml:space="preserve"> on firms' decisions </w:t>
      </w:r>
      <w:r w:rsidRPr="00526463">
        <w:rPr>
          <w:rStyle w:val="StyleUnderline"/>
          <w:highlight w:val="cyan"/>
        </w:rPr>
        <w:t>to comply with Title VII. Firms</w:t>
      </w:r>
      <w:r w:rsidRPr="003C5485">
        <w:rPr>
          <w:rStyle w:val="StyleUnderline"/>
        </w:rPr>
        <w:t xml:space="preserve"> that are more likely</w:t>
      </w:r>
      <w:r>
        <w:rPr>
          <w:rStyle w:val="StyleUnderline"/>
        </w:rPr>
        <w:t xml:space="preserve"> </w:t>
      </w:r>
      <w:r w:rsidRPr="003C5485">
        <w:rPr>
          <w:rStyle w:val="StyleUnderline"/>
        </w:rPr>
        <w:t xml:space="preserve">to be sanctioned or sued would have incentive to </w:t>
      </w:r>
      <w:r w:rsidRPr="00526463">
        <w:rPr>
          <w:rStyle w:val="StyleUnderline"/>
          <w:highlight w:val="cyan"/>
        </w:rPr>
        <w:t>comply</w:t>
      </w:r>
      <w:r w:rsidRPr="003C5485">
        <w:rPr>
          <w:rStyle w:val="StyleUnderline"/>
        </w:rPr>
        <w:t xml:space="preserve"> with Title VII </w:t>
      </w:r>
      <w:r w:rsidRPr="00526463">
        <w:rPr>
          <w:rStyle w:val="StyleUnderline"/>
          <w:highlight w:val="cyan"/>
        </w:rPr>
        <w:t>if the costs of compliance are less than</w:t>
      </w:r>
      <w:r w:rsidRPr="003C5485">
        <w:rPr>
          <w:rStyle w:val="StyleUnderline"/>
        </w:rPr>
        <w:t xml:space="preserve"> the expected costs arising from </w:t>
      </w:r>
      <w:r w:rsidRPr="00526463">
        <w:rPr>
          <w:rStyle w:val="StyleUnderline"/>
          <w:highlight w:val="cyan"/>
        </w:rPr>
        <w:t>lawsuits</w:t>
      </w:r>
      <w:r w:rsidRPr="003C5485">
        <w:rPr>
          <w:rStyle w:val="StyleUnderline"/>
        </w:rPr>
        <w:t xml:space="preserve"> or </w:t>
      </w:r>
      <w:r w:rsidRPr="00526463">
        <w:rPr>
          <w:rStyle w:val="StyleUnderline"/>
          <w:highlight w:val="cyan"/>
        </w:rPr>
        <w:t>reputational harm if</w:t>
      </w:r>
      <w:r w:rsidRPr="003C5485">
        <w:rPr>
          <w:rStyle w:val="StyleUnderline"/>
        </w:rPr>
        <w:t xml:space="preserve"> the firm is found </w:t>
      </w:r>
      <w:r w:rsidRPr="00526463">
        <w:rPr>
          <w:rStyle w:val="StyleUnderline"/>
          <w:highlight w:val="cyan"/>
        </w:rPr>
        <w:t>in violation</w:t>
      </w:r>
      <w:r w:rsidRPr="003C5485">
        <w:rPr>
          <w:rStyle w:val="StyleUnderline"/>
        </w:rPr>
        <w:t xml:space="preserve"> of antidiscrimination law</w:t>
      </w:r>
      <w:r>
        <w:t xml:space="preserve">. </w:t>
      </w:r>
      <w:proofErr w:type="spellStart"/>
      <w:r w:rsidRPr="003C5485">
        <w:rPr>
          <w:rStyle w:val="StyleUnderline"/>
          <w:sz w:val="16"/>
          <w:szCs w:val="16"/>
        </w:rPr>
        <w:t>Beller</w:t>
      </w:r>
      <w:proofErr w:type="spellEnd"/>
      <w:r w:rsidRPr="003C5485">
        <w:rPr>
          <w:rStyle w:val="StyleUnderline"/>
          <w:sz w:val="16"/>
          <w:szCs w:val="16"/>
        </w:rPr>
        <w:t xml:space="preserve"> (1978) finds that increased probability that firms would face EEOC enforcement at the state level (measured by the number of EEOC charges in the state divided by the number of covered employees in the state) affects black employment and relative wages in opposing directions, with enforcement of the employment provision increasing black employment but enforcement of the wage provision decreasing black employment. </w:t>
      </w:r>
      <w:proofErr w:type="spellStart"/>
      <w:r w:rsidRPr="003C5485">
        <w:rPr>
          <w:sz w:val="16"/>
          <w:szCs w:val="16"/>
        </w:rPr>
        <w:t>Beller</w:t>
      </w:r>
      <w:proofErr w:type="spellEnd"/>
      <w:r w:rsidRPr="003C5485">
        <w:rPr>
          <w:sz w:val="16"/>
          <w:szCs w:val="16"/>
        </w:rPr>
        <w:t xml:space="preserve"> (1978) concludes that on net the wage effect was dominant and enforcement of Title VII did not improve labor market outcomes for black workers through the 1970s. </w:t>
      </w:r>
      <w:r w:rsidRPr="003C5485">
        <w:rPr>
          <w:rStyle w:val="StyleUnderline"/>
        </w:rPr>
        <w:t xml:space="preserve">Leonard (1984) conducts an </w:t>
      </w:r>
      <w:r w:rsidRPr="00526463">
        <w:rPr>
          <w:rStyle w:val="StyleUnderline"/>
          <w:highlight w:val="cyan"/>
        </w:rPr>
        <w:t>analysis in</w:t>
      </w:r>
      <w:r w:rsidRPr="003C5485">
        <w:rPr>
          <w:rStyle w:val="StyleUnderline"/>
        </w:rPr>
        <w:t xml:space="preserve"> which the measure of </w:t>
      </w:r>
      <w:r w:rsidRPr="00526463">
        <w:rPr>
          <w:rStyle w:val="StyleUnderline"/>
          <w:highlight w:val="cyan"/>
        </w:rPr>
        <w:t>litigation risk</w:t>
      </w:r>
      <w:r>
        <w:rPr>
          <w:rStyle w:val="StyleUnderline"/>
        </w:rPr>
        <w:t xml:space="preserve"> </w:t>
      </w:r>
      <w:r w:rsidRPr="003C5485">
        <w:rPr>
          <w:rStyle w:val="StyleUnderline"/>
        </w:rPr>
        <w:t>is the number of class action suits per corporation within a state and industry, and</w:t>
      </w:r>
      <w:r>
        <w:rPr>
          <w:rStyle w:val="StyleUnderline"/>
        </w:rPr>
        <w:t xml:space="preserve"> </w:t>
      </w:r>
      <w:r w:rsidRPr="00526463">
        <w:rPr>
          <w:rStyle w:val="Emphasis"/>
          <w:sz w:val="26"/>
          <w:szCs w:val="26"/>
          <w:highlight w:val="cyan"/>
        </w:rPr>
        <w:t>finds positive</w:t>
      </w:r>
      <w:r w:rsidRPr="003C5485">
        <w:rPr>
          <w:rStyle w:val="StyleUnderline"/>
        </w:rPr>
        <w:t xml:space="preserve"> </w:t>
      </w:r>
      <w:r w:rsidRPr="003C5485">
        <w:rPr>
          <w:rStyle w:val="StyleUnderline"/>
          <w:sz w:val="16"/>
          <w:szCs w:val="16"/>
        </w:rPr>
        <w:t>(albeit small)</w:t>
      </w:r>
      <w:r w:rsidRPr="003C5485">
        <w:rPr>
          <w:rStyle w:val="StyleUnderline"/>
        </w:rPr>
        <w:t xml:space="preserve"> </w:t>
      </w:r>
      <w:r w:rsidRPr="00526463">
        <w:rPr>
          <w:rStyle w:val="Emphasis"/>
          <w:sz w:val="26"/>
          <w:szCs w:val="26"/>
          <w:highlight w:val="cyan"/>
        </w:rPr>
        <w:t>improvements in employment of black workers</w:t>
      </w:r>
      <w:r w:rsidRPr="00526463">
        <w:rPr>
          <w:rStyle w:val="Emphasis"/>
          <w:highlight w:val="cyan"/>
        </w:rPr>
        <w:t xml:space="preserve">, </w:t>
      </w:r>
      <w:r w:rsidRPr="00526463">
        <w:rPr>
          <w:rStyle w:val="Emphasis"/>
          <w:bCs/>
          <w:highlight w:val="cyan"/>
        </w:rPr>
        <w:t>with the largest gains in</w:t>
      </w:r>
      <w:r w:rsidRPr="003C5485">
        <w:rPr>
          <w:rStyle w:val="StyleUnderline"/>
        </w:rPr>
        <w:t xml:space="preserve"> professional and </w:t>
      </w:r>
      <w:r w:rsidRPr="00526463">
        <w:rPr>
          <w:rStyle w:val="StyleUnderline"/>
          <w:highlight w:val="cyan"/>
        </w:rPr>
        <w:t>managerial</w:t>
      </w:r>
      <w:r w:rsidRPr="003C5485">
        <w:rPr>
          <w:rStyle w:val="StyleUnderline"/>
        </w:rPr>
        <w:t xml:space="preserve"> occupations, suggesting that </w:t>
      </w:r>
      <w:r w:rsidRPr="00526463">
        <w:rPr>
          <w:rStyle w:val="StyleUnderline"/>
          <w:highlight w:val="cyan"/>
        </w:rPr>
        <w:t>promotion prospects</w:t>
      </w:r>
      <w:r w:rsidRPr="003C5485">
        <w:rPr>
          <w:rStyle w:val="StyleUnderline"/>
        </w:rPr>
        <w:t xml:space="preserve"> for black workers </w:t>
      </w:r>
      <w:r w:rsidRPr="00526463">
        <w:rPr>
          <w:rStyle w:val="StyleUnderline"/>
          <w:highlight w:val="cyan"/>
        </w:rPr>
        <w:t xml:space="preserve">improved </w:t>
      </w:r>
      <w:r w:rsidRPr="00526463">
        <w:rPr>
          <w:rStyle w:val="Emphasis"/>
          <w:sz w:val="26"/>
          <w:szCs w:val="26"/>
          <w:highlight w:val="cyan"/>
        </w:rPr>
        <w:t xml:space="preserve">as a consequence of Title VII </w:t>
      </w:r>
      <w:r w:rsidRPr="003C5485">
        <w:rPr>
          <w:rStyle w:val="Emphasis"/>
          <w:sz w:val="26"/>
          <w:szCs w:val="26"/>
        </w:rPr>
        <w:t>litigation</w:t>
      </w:r>
      <w:r w:rsidRPr="003C5485">
        <w:rPr>
          <w:rStyle w:val="StyleUnderline"/>
        </w:rPr>
        <w:t>.</w:t>
      </w:r>
      <w:r>
        <w:rPr>
          <w:rStyle w:val="StyleUnderline"/>
        </w:rPr>
        <w:t xml:space="preserve"> </w:t>
      </w:r>
      <w:r w:rsidRPr="003C5485">
        <w:rPr>
          <w:rStyle w:val="StyleUnderline"/>
          <w:sz w:val="16"/>
          <w:szCs w:val="16"/>
        </w:rPr>
        <w:t>Hersch (1991) takes a different but related approach to analyzing the effect of antidiscrimination litigation by estimating the</w:t>
      </w:r>
      <w:r w:rsidRPr="003C5485">
        <w:rPr>
          <w:rStyle w:val="StyleUnderline"/>
        </w:rPr>
        <w:t xml:space="preserve"> </w:t>
      </w:r>
      <w:r w:rsidRPr="00526463">
        <w:rPr>
          <w:rStyle w:val="StyleUnderline"/>
          <w:highlight w:val="cyan"/>
        </w:rPr>
        <w:t>stock market reaction to firms</w:t>
      </w:r>
      <w:r w:rsidRPr="003C5485">
        <w:rPr>
          <w:rStyle w:val="StyleUnderline"/>
        </w:rPr>
        <w:t xml:space="preserve"> that</w:t>
      </w:r>
      <w:r>
        <w:rPr>
          <w:rStyle w:val="StyleUnderline"/>
        </w:rPr>
        <w:t xml:space="preserve"> </w:t>
      </w:r>
      <w:r w:rsidRPr="003C5485">
        <w:rPr>
          <w:rStyle w:val="StyleUnderline"/>
        </w:rPr>
        <w:t xml:space="preserve">were found </w:t>
      </w:r>
      <w:r w:rsidRPr="00526463">
        <w:rPr>
          <w:rStyle w:val="StyleUnderline"/>
          <w:highlight w:val="cyan"/>
        </w:rPr>
        <w:t>guilty of violations</w:t>
      </w:r>
      <w:r w:rsidRPr="003C5485">
        <w:rPr>
          <w:rStyle w:val="StyleUnderline"/>
        </w:rPr>
        <w:t xml:space="preserve"> of antidiscrimination law between 1964 and 1986.</w:t>
      </w:r>
      <w:r>
        <w:rPr>
          <w:rStyle w:val="StyleUnderline"/>
        </w:rPr>
        <w:t xml:space="preserve"> </w:t>
      </w:r>
      <w:r w:rsidRPr="003C5485">
        <w:rPr>
          <w:rStyle w:val="StyleUnderline"/>
        </w:rPr>
        <w:t xml:space="preserve">Litigation activity </w:t>
      </w:r>
      <w:r w:rsidRPr="00526463">
        <w:rPr>
          <w:rStyle w:val="StyleUnderline"/>
          <w:highlight w:val="cyan"/>
        </w:rPr>
        <w:t>increased</w:t>
      </w:r>
      <w:r w:rsidRPr="003C5485">
        <w:rPr>
          <w:rStyle w:val="StyleUnderline"/>
        </w:rPr>
        <w:t xml:space="preserve"> along with the EEOC's right to bring lawsuits </w:t>
      </w:r>
      <w:r w:rsidRPr="00526463">
        <w:rPr>
          <w:rStyle w:val="StyleUnderline"/>
          <w:highlight w:val="cyan"/>
        </w:rPr>
        <w:t>in the</w:t>
      </w:r>
      <w:r>
        <w:rPr>
          <w:rStyle w:val="StyleUnderline"/>
        </w:rPr>
        <w:t xml:space="preserve"> </w:t>
      </w:r>
      <w:r w:rsidRPr="00526463">
        <w:rPr>
          <w:rStyle w:val="StyleUnderline"/>
          <w:highlight w:val="cyan"/>
        </w:rPr>
        <w:t xml:space="preserve">1970s. </w:t>
      </w:r>
      <w:r w:rsidRPr="00526463">
        <w:rPr>
          <w:rStyle w:val="StyleUnderline"/>
          <w:bCs/>
          <w:highlight w:val="cyan"/>
        </w:rPr>
        <w:t>Lawsuits</w:t>
      </w:r>
      <w:r w:rsidRPr="003C5485">
        <w:rPr>
          <w:rStyle w:val="StyleUnderline"/>
        </w:rPr>
        <w:t xml:space="preserve">, decisions, and settlements </w:t>
      </w:r>
      <w:r w:rsidRPr="00526463">
        <w:rPr>
          <w:rStyle w:val="Emphasis"/>
          <w:highlight w:val="cyan"/>
        </w:rPr>
        <w:t>have a substantial negative impact on the value of firms, with the drop in firm value</w:t>
      </w:r>
      <w:r w:rsidRPr="003C5485">
        <w:rPr>
          <w:rStyle w:val="StyleUnderline"/>
        </w:rPr>
        <w:t xml:space="preserve"> far </w:t>
      </w:r>
      <w:r w:rsidRPr="00526463">
        <w:rPr>
          <w:rStyle w:val="StyleUnderline"/>
          <w:highlight w:val="cyan"/>
        </w:rPr>
        <w:t>greater than</w:t>
      </w:r>
      <w:r w:rsidRPr="003C5485">
        <w:rPr>
          <w:rStyle w:val="StyleUnderline"/>
        </w:rPr>
        <w:t xml:space="preserve"> average direct </w:t>
      </w:r>
      <w:r w:rsidRPr="00526463">
        <w:rPr>
          <w:rStyle w:val="StyleUnderline"/>
          <w:highlight w:val="cyan"/>
        </w:rPr>
        <w:t>costs of settling</w:t>
      </w:r>
      <w:r w:rsidRPr="003C5485">
        <w:rPr>
          <w:rStyle w:val="StyleUnderline"/>
        </w:rPr>
        <w:t xml:space="preserve"> the case. </w:t>
      </w:r>
      <w:r w:rsidRPr="00526463">
        <w:rPr>
          <w:rStyle w:val="Emphasis"/>
          <w:sz w:val="26"/>
          <w:szCs w:val="26"/>
          <w:highlight w:val="cyan"/>
        </w:rPr>
        <w:t>Because the outcome of employment</w:t>
      </w:r>
      <w:r w:rsidRPr="003C5485">
        <w:rPr>
          <w:rStyle w:val="StyleUnderline"/>
        </w:rPr>
        <w:t xml:space="preserve"> discrimination </w:t>
      </w:r>
      <w:r w:rsidRPr="00526463">
        <w:rPr>
          <w:rStyle w:val="Emphasis"/>
          <w:sz w:val="26"/>
          <w:szCs w:val="26"/>
          <w:highlight w:val="cyan"/>
        </w:rPr>
        <w:t>litigation</w:t>
      </w:r>
      <w:r>
        <w:rPr>
          <w:rStyle w:val="StyleUnderline"/>
        </w:rPr>
        <w:t xml:space="preserve"> </w:t>
      </w:r>
      <w:r w:rsidRPr="003C5485">
        <w:rPr>
          <w:rStyle w:val="StyleUnderline"/>
        </w:rPr>
        <w:t xml:space="preserve">often </w:t>
      </w:r>
      <w:r w:rsidRPr="00526463">
        <w:rPr>
          <w:rStyle w:val="Emphasis"/>
          <w:sz w:val="26"/>
          <w:szCs w:val="26"/>
          <w:highlight w:val="cyan"/>
        </w:rPr>
        <w:t>includes injunctions</w:t>
      </w:r>
      <w:r w:rsidRPr="003C5485">
        <w:rPr>
          <w:rStyle w:val="StyleUnderline"/>
        </w:rPr>
        <w:t xml:space="preserve"> against further discrimination and implementation of</w:t>
      </w:r>
      <w:r>
        <w:rPr>
          <w:rStyle w:val="StyleUnderline"/>
        </w:rPr>
        <w:t xml:space="preserve"> </w:t>
      </w:r>
      <w:r w:rsidRPr="003C5485">
        <w:rPr>
          <w:rStyle w:val="StyleUnderline"/>
        </w:rPr>
        <w:t xml:space="preserve">affirmative action programs </w:t>
      </w:r>
      <w:r w:rsidRPr="00526463">
        <w:rPr>
          <w:rStyle w:val="StyleUnderline"/>
          <w:highlight w:val="cyan"/>
        </w:rPr>
        <w:t>in addition to</w:t>
      </w:r>
      <w:r w:rsidRPr="003C5485">
        <w:rPr>
          <w:rStyle w:val="StyleUnderline"/>
        </w:rPr>
        <w:t xml:space="preserve"> any </w:t>
      </w:r>
      <w:r w:rsidRPr="00526463">
        <w:rPr>
          <w:rStyle w:val="StyleUnderline"/>
          <w:highlight w:val="cyan"/>
        </w:rPr>
        <w:t>compensation paid</w:t>
      </w:r>
      <w:r w:rsidRPr="003C5485">
        <w:rPr>
          <w:rStyle w:val="StyleUnderline"/>
        </w:rPr>
        <w:t xml:space="preserve"> to victims, </w:t>
      </w:r>
      <w:r w:rsidRPr="00526463">
        <w:rPr>
          <w:rStyle w:val="StyleUnderline"/>
          <w:highlight w:val="cyan"/>
        </w:rPr>
        <w:t>the</w:t>
      </w:r>
      <w:r>
        <w:rPr>
          <w:rStyle w:val="StyleUnderline"/>
        </w:rPr>
        <w:t xml:space="preserve"> </w:t>
      </w:r>
      <w:r w:rsidRPr="003C5485">
        <w:rPr>
          <w:rStyle w:val="StyleUnderline"/>
        </w:rPr>
        <w:t xml:space="preserve">stock </w:t>
      </w:r>
      <w:r w:rsidRPr="00526463">
        <w:rPr>
          <w:rStyle w:val="StyleUnderline"/>
          <w:highlight w:val="cyan"/>
        </w:rPr>
        <w:t>market penalty</w:t>
      </w:r>
      <w:r w:rsidRPr="003C5485">
        <w:rPr>
          <w:rStyle w:val="StyleUnderline"/>
        </w:rPr>
        <w:t xml:space="preserve"> </w:t>
      </w:r>
      <w:proofErr w:type="gramStart"/>
      <w:r w:rsidRPr="003C5485">
        <w:rPr>
          <w:rStyle w:val="StyleUnderline"/>
        </w:rPr>
        <w:t>in excess of</w:t>
      </w:r>
      <w:proofErr w:type="gramEnd"/>
      <w:r w:rsidRPr="003C5485">
        <w:rPr>
          <w:rStyle w:val="StyleUnderline"/>
        </w:rPr>
        <w:t xml:space="preserve"> direct costs </w:t>
      </w:r>
      <w:r w:rsidRPr="00526463">
        <w:rPr>
          <w:rStyle w:val="StyleUnderline"/>
          <w:highlight w:val="cyan"/>
        </w:rPr>
        <w:t>reflects</w:t>
      </w:r>
      <w:r w:rsidRPr="003C5485">
        <w:rPr>
          <w:rStyle w:val="StyleUnderline"/>
        </w:rPr>
        <w:t xml:space="preserve"> the likelihood that the firm</w:t>
      </w:r>
      <w:r>
        <w:rPr>
          <w:rStyle w:val="StyleUnderline"/>
        </w:rPr>
        <w:t xml:space="preserve"> </w:t>
      </w:r>
      <w:r w:rsidRPr="003C5485">
        <w:rPr>
          <w:rStyle w:val="StyleUnderline"/>
        </w:rPr>
        <w:t xml:space="preserve">will be required to make </w:t>
      </w:r>
      <w:r w:rsidRPr="00526463">
        <w:rPr>
          <w:rStyle w:val="StyleUnderline"/>
          <w:highlight w:val="cyan"/>
        </w:rPr>
        <w:t>costly changes</w:t>
      </w:r>
      <w:r w:rsidRPr="003C5485">
        <w:rPr>
          <w:rStyle w:val="StyleUnderline"/>
        </w:rPr>
        <w:t xml:space="preserve"> to employment practices</w:t>
      </w:r>
      <w:r>
        <w:t xml:space="preserve">. This in turn indicates that a discriminatory environment was in place prior to litigation. </w:t>
      </w:r>
      <w:r w:rsidRPr="003C5485">
        <w:rPr>
          <w:rStyle w:val="StyleUnderline"/>
        </w:rPr>
        <w:t>Thus,</w:t>
      </w:r>
      <w:r>
        <w:rPr>
          <w:rStyle w:val="StyleUnderline"/>
        </w:rPr>
        <w:t xml:space="preserve"> </w:t>
      </w:r>
      <w:r w:rsidRPr="003C5485">
        <w:rPr>
          <w:rStyle w:val="StyleUnderline"/>
        </w:rPr>
        <w:t xml:space="preserve">Hersch's evidence suggests that </w:t>
      </w:r>
      <w:r w:rsidRPr="00526463">
        <w:rPr>
          <w:rStyle w:val="StyleUnderline"/>
          <w:highlight w:val="cyan"/>
        </w:rPr>
        <w:t>Title VII had a genuine effect on</w:t>
      </w:r>
      <w:r w:rsidRPr="003C5485">
        <w:rPr>
          <w:rStyle w:val="StyleUnderline"/>
        </w:rPr>
        <w:t xml:space="preserve"> causing changes to</w:t>
      </w:r>
      <w:r>
        <w:rPr>
          <w:rStyle w:val="StyleUnderline"/>
        </w:rPr>
        <w:t xml:space="preserve"> </w:t>
      </w:r>
      <w:r w:rsidRPr="00526463">
        <w:rPr>
          <w:rStyle w:val="StyleUnderline"/>
          <w:highlight w:val="cyan"/>
        </w:rPr>
        <w:t>employment practices</w:t>
      </w:r>
      <w:r w:rsidRPr="003C5485">
        <w:rPr>
          <w:rStyle w:val="StyleUnderline"/>
        </w:rPr>
        <w:t>, at least among firms engaged in employment discrimination</w:t>
      </w:r>
      <w:r>
        <w:rPr>
          <w:rStyle w:val="StyleUnderline"/>
        </w:rPr>
        <w:t xml:space="preserve"> </w:t>
      </w:r>
      <w:r w:rsidRPr="003C5485">
        <w:rPr>
          <w:rStyle w:val="StyleUnderline"/>
        </w:rPr>
        <w:t>litigation.</w:t>
      </w:r>
      <w:r>
        <w:rPr>
          <w:rStyle w:val="StyleUnderline"/>
        </w:rPr>
        <w:t xml:space="preserve"> </w:t>
      </w:r>
      <w:r w:rsidRPr="003C5485">
        <w:rPr>
          <w:sz w:val="12"/>
          <w:szCs w:val="12"/>
        </w:rPr>
        <w:t xml:space="preserve">Given the challenges of identifying whether a federal law was effective in improving employment outcomes for protected workers, useful information may be gleaned from examining the efficacy of laws in which coverage varied. Many states had laws protecting workers from employment discrimination before passage of the 1964 Act. The strength of these state laws varied considerably and they were passed at different times. Collins (2003) and </w:t>
      </w:r>
      <w:proofErr w:type="spellStart"/>
      <w:r w:rsidRPr="003C5485">
        <w:rPr>
          <w:sz w:val="12"/>
          <w:szCs w:val="12"/>
        </w:rPr>
        <w:t>Neumark</w:t>
      </w:r>
      <w:proofErr w:type="spellEnd"/>
      <w:r w:rsidRPr="003C5485">
        <w:rPr>
          <w:sz w:val="12"/>
          <w:szCs w:val="12"/>
        </w:rPr>
        <w:t xml:space="preserve"> and Stock (2006) consider state FEP laws that were passed at different times to form a natural experiment. Both papers use individual-level Census data for 1940, 1950, and 1960 to perform a triple difference-in-differences analysis, with the three differences being black versus white (or female vs. male), states with and without FEP law in the specified year, and changes in state FEP law over time. The strength of state laws that were passed before Title VII varied, and often, these laws could only influence outcomes via public embarrassment of offending employers and through </w:t>
      </w:r>
      <w:proofErr w:type="gramStart"/>
      <w:r w:rsidRPr="003C5485">
        <w:rPr>
          <w:sz w:val="12"/>
          <w:szCs w:val="12"/>
        </w:rPr>
        <w:t>cease and desist</w:t>
      </w:r>
      <w:proofErr w:type="gramEnd"/>
      <w:r w:rsidRPr="003C5485">
        <w:rPr>
          <w:sz w:val="12"/>
          <w:szCs w:val="12"/>
        </w:rPr>
        <w:t xml:space="preserve"> power. Nonetheless, these studies, as well as an earlier cross-sectional study by </w:t>
      </w:r>
      <w:proofErr w:type="spellStart"/>
      <w:r w:rsidRPr="003C5485">
        <w:rPr>
          <w:sz w:val="12"/>
          <w:szCs w:val="12"/>
        </w:rPr>
        <w:t>Landes</w:t>
      </w:r>
      <w:proofErr w:type="spellEnd"/>
      <w:r w:rsidRPr="003C5485">
        <w:rPr>
          <w:sz w:val="12"/>
          <w:szCs w:val="12"/>
        </w:rPr>
        <w:t xml:space="preserve"> (1968) using aggregate state-level data, find some modest support for a causal effect of state FEP laws on improving outcomes for black workers in earnings. ///</w:t>
      </w:r>
    </w:p>
    <w:p w14:paraId="3249DF21" w14:textId="2AAADA2F" w:rsidR="00512FB3" w:rsidRPr="00E54A5A" w:rsidRDefault="00512FB3" w:rsidP="00512FB3">
      <w:pPr>
        <w:pStyle w:val="Heading4"/>
      </w:pPr>
      <w:r>
        <w:lastRenderedPageBreak/>
        <w:t xml:space="preserve">2) </w:t>
      </w:r>
      <w:r>
        <w:rPr>
          <w:u w:val="single"/>
        </w:rPr>
        <w:t>DISCOVERY</w:t>
      </w:r>
      <w:r>
        <w:t xml:space="preserve"> – Title VII forces companies to disclose information that is unattainable in the </w:t>
      </w:r>
      <w:proofErr w:type="spellStart"/>
      <w:r>
        <w:t>squo</w:t>
      </w:r>
      <w:proofErr w:type="spellEnd"/>
    </w:p>
    <w:p w14:paraId="5701C982" w14:textId="77777777" w:rsidR="00512FB3" w:rsidRPr="00242430" w:rsidRDefault="00512FB3" w:rsidP="00512FB3">
      <w:proofErr w:type="spellStart"/>
      <w:r w:rsidRPr="00242430">
        <w:rPr>
          <w:b/>
          <w:bCs/>
          <w:sz w:val="26"/>
          <w:szCs w:val="26"/>
        </w:rPr>
        <w:t>Kahlenberg</w:t>
      </w:r>
      <w:proofErr w:type="spellEnd"/>
      <w:r w:rsidRPr="00242430">
        <w:rPr>
          <w:b/>
          <w:bCs/>
          <w:sz w:val="26"/>
          <w:szCs w:val="26"/>
        </w:rPr>
        <w:t xml:space="preserve"> and </w:t>
      </w:r>
      <w:proofErr w:type="spellStart"/>
      <w:r w:rsidRPr="00242430">
        <w:rPr>
          <w:b/>
          <w:bCs/>
          <w:sz w:val="26"/>
          <w:szCs w:val="26"/>
        </w:rPr>
        <w:t>Marvit</w:t>
      </w:r>
      <w:proofErr w:type="spellEnd"/>
      <w:r w:rsidRPr="00242430">
        <w:rPr>
          <w:b/>
          <w:bCs/>
          <w:sz w:val="26"/>
          <w:szCs w:val="26"/>
        </w:rPr>
        <w:t xml:space="preserve"> 13</w:t>
      </w:r>
      <w:r w:rsidRPr="00242430">
        <w:t xml:space="preserve"> </w:t>
      </w:r>
      <w:r w:rsidRPr="00242430">
        <w:rPr>
          <w:sz w:val="16"/>
          <w:szCs w:val="16"/>
        </w:rPr>
        <w:t xml:space="preserve">(Richard D. </w:t>
      </w:r>
      <w:proofErr w:type="spellStart"/>
      <w:r w:rsidRPr="00242430">
        <w:rPr>
          <w:sz w:val="16"/>
          <w:szCs w:val="16"/>
        </w:rPr>
        <w:t>Kahlenberg</w:t>
      </w:r>
      <w:proofErr w:type="spellEnd"/>
      <w:r w:rsidRPr="00242430">
        <w:rPr>
          <w:sz w:val="16"/>
          <w:szCs w:val="16"/>
        </w:rPr>
        <w:t xml:space="preserve"> is an attorney and writer who has written about a variety of education, labor and housing issues and Moshe Z. </w:t>
      </w:r>
      <w:proofErr w:type="spellStart"/>
      <w:r w:rsidRPr="00242430">
        <w:rPr>
          <w:sz w:val="16"/>
          <w:szCs w:val="16"/>
        </w:rPr>
        <w:t>Marvit</w:t>
      </w:r>
      <w:proofErr w:type="spellEnd"/>
      <w:r w:rsidRPr="00242430">
        <w:rPr>
          <w:sz w:val="16"/>
          <w:szCs w:val="16"/>
        </w:rPr>
        <w:t xml:space="preserve"> is an attorney and fellow at the Century Foundation, “Architects of Democracy: Labor Organizing as a Civil Right,” </w:t>
      </w:r>
      <w:r w:rsidRPr="00242430">
        <w:rPr>
          <w:i/>
          <w:iCs/>
          <w:sz w:val="16"/>
          <w:szCs w:val="16"/>
        </w:rPr>
        <w:t xml:space="preserve">VI. PROCEDURES AND REMEDIES, </w:t>
      </w:r>
      <w:r w:rsidRPr="00242430">
        <w:rPr>
          <w:sz w:val="16"/>
          <w:szCs w:val="16"/>
        </w:rPr>
        <w:t>vol 9 Stanford Journal of Civil Rights and Civil Liberties 213 (2013). https://law.stanford.edu/wp-content/uploads/2018/06/kahlenberg.pdf) C</w:t>
      </w:r>
      <w:r>
        <w:rPr>
          <w:sz w:val="16"/>
          <w:szCs w:val="16"/>
        </w:rPr>
        <w:t>T</w:t>
      </w:r>
    </w:p>
    <w:p w14:paraId="7A9C55DE" w14:textId="77777777" w:rsidR="00512FB3" w:rsidRPr="00512FB3" w:rsidRDefault="00512FB3" w:rsidP="00512FB3">
      <w:r w:rsidRPr="007E3C1B">
        <w:rPr>
          <w:sz w:val="12"/>
          <w:szCs w:val="12"/>
        </w:rPr>
        <w:t>Currently, if an employee suffers an adverse employment action, such as termination, suspension, demotion, harassment, reduction in pay or hours, or the like, and she feels it is due to her membership in a protected class or due to her attempt to organize or join a union or engage in other protected activities, she must file a charge with a federal agency. If the discriminatory reason is due to her membership in a protected class of race, color, religion, sex, national origin, age, or disability, then she must file her charge with the Equal Employment Opportunity Commission (EEOC), with limited exceptions for Equal Pay Act claims and 42 U.S.C. § 1981 claims based upon contractual relationships.143 If the discriminatory reason stems from her union or concerted activity, then she must file her charge with the NLRB.144 Under the current NLRB model, if an employee or union (or employer) suffers from an unfair labor practice (ULP), that party must file a charge with the regional director of the NLRB.145 The local office of the NLRB conducts an investigation, and if it concludes that there is merit to the claim, it files a complaint against the party allegedly committing the ULP (usually the employer).146 The NLRB may also refuse to issue a complaint if it finds that there is not enough evidence to sustain a complaint. If the NLRB chooses not to file a complaint, the aggrieved party may appeal to the general counsel, but has no private remedies.147 The decision of the general counsel is final, and no matter the wrongs suffered by the employee, the agency is often the only route to relief.148 If the regional director files a complaint, then a hearing is conducted before an administrative law judge (ALJ), where the NLRB (not the employee or union) is the prosecuting party.149</w:t>
      </w:r>
      <w:r w:rsidRPr="00242430">
        <w:t xml:space="preserve"> The aggrieved party may have counsel at the hearing and supplement the NLRB’s prosecution, but the matter is in the hands of the NLRB. </w:t>
      </w:r>
      <w:r w:rsidRPr="00526463">
        <w:rPr>
          <w:rStyle w:val="StyleUnderline"/>
          <w:bCs/>
          <w:highlight w:val="cyan"/>
        </w:rPr>
        <w:t>A</w:t>
      </w:r>
      <w:r w:rsidRPr="00526463">
        <w:rPr>
          <w:rStyle w:val="StyleUnderline"/>
          <w:highlight w:val="cyan"/>
        </w:rPr>
        <w:t xml:space="preserve"> </w:t>
      </w:r>
      <w:r w:rsidRPr="00526463">
        <w:rPr>
          <w:rStyle w:val="StyleUnderline"/>
          <w:bCs/>
          <w:highlight w:val="cyan"/>
        </w:rPr>
        <w:t>hearing at the NLRB does not allow</w:t>
      </w:r>
      <w:r w:rsidRPr="00526463">
        <w:rPr>
          <w:rStyle w:val="StyleUnderline"/>
          <w:highlight w:val="cyan"/>
        </w:rPr>
        <w:t xml:space="preserve"> </w:t>
      </w:r>
      <w:r w:rsidRPr="00242430">
        <w:rPr>
          <w:rStyle w:val="StyleUnderline"/>
        </w:rPr>
        <w:t xml:space="preserve">most forms of </w:t>
      </w:r>
      <w:r w:rsidRPr="00526463">
        <w:rPr>
          <w:rStyle w:val="StyleUnderline"/>
          <w:bCs/>
          <w:highlight w:val="cyan"/>
        </w:rPr>
        <w:t>pretrial discovery</w:t>
      </w:r>
      <w:r w:rsidRPr="00242430">
        <w:rPr>
          <w:rStyle w:val="StyleUnderline"/>
        </w:rPr>
        <w:t xml:space="preserve">, which has the effect of </w:t>
      </w:r>
      <w:r w:rsidRPr="00526463">
        <w:rPr>
          <w:rStyle w:val="StyleUnderline"/>
          <w:bCs/>
          <w:highlight w:val="cyan"/>
        </w:rPr>
        <w:t>limiting the scope of the case</w:t>
      </w:r>
      <w:r w:rsidRPr="00242430">
        <w:rPr>
          <w:rStyle w:val="StyleUnderline"/>
        </w:rPr>
        <w:t xml:space="preserve"> that can be made </w:t>
      </w:r>
      <w:r w:rsidRPr="00526463">
        <w:rPr>
          <w:rStyle w:val="StyleUnderline"/>
          <w:bCs/>
          <w:highlight w:val="cyan"/>
        </w:rPr>
        <w:t>against the employer</w:t>
      </w:r>
      <w:r w:rsidRPr="00242430">
        <w:rPr>
          <w:rStyle w:val="StyleUnderline"/>
        </w:rPr>
        <w:t>.</w:t>
      </w:r>
      <w:r w:rsidRPr="0037228D">
        <w:rPr>
          <w:rStyle w:val="StyleUnderline"/>
        </w:rPr>
        <w:t xml:space="preserve">150 </w:t>
      </w:r>
      <w:r w:rsidRPr="00526463">
        <w:rPr>
          <w:rStyle w:val="StyleUnderline"/>
          <w:highlight w:val="cyan"/>
        </w:rPr>
        <w:t>Without</w:t>
      </w:r>
      <w:r w:rsidRPr="0037228D">
        <w:rPr>
          <w:rStyle w:val="StyleUnderline"/>
        </w:rPr>
        <w:t xml:space="preserve"> broad </w:t>
      </w:r>
      <w:r w:rsidRPr="00526463">
        <w:rPr>
          <w:rStyle w:val="StyleUnderline"/>
          <w:highlight w:val="cyan"/>
        </w:rPr>
        <w:t>discovery, the hearing consists</w:t>
      </w:r>
      <w:r w:rsidRPr="0037228D">
        <w:rPr>
          <w:rStyle w:val="StyleUnderline"/>
        </w:rPr>
        <w:t xml:space="preserve"> almost </w:t>
      </w:r>
      <w:r w:rsidRPr="00526463">
        <w:rPr>
          <w:rStyle w:val="StyleUnderline"/>
          <w:highlight w:val="cyan"/>
        </w:rPr>
        <w:t>entirely of witnesses</w:t>
      </w:r>
      <w:r w:rsidRPr="0037228D">
        <w:rPr>
          <w:rStyle w:val="StyleUnderline"/>
        </w:rPr>
        <w:t xml:space="preserve">, public information, and information </w:t>
      </w:r>
      <w:r w:rsidRPr="00526463">
        <w:rPr>
          <w:rStyle w:val="StyleUnderline"/>
          <w:highlight w:val="cyan"/>
        </w:rPr>
        <w:t>and</w:t>
      </w:r>
      <w:r w:rsidRPr="0037228D">
        <w:rPr>
          <w:rStyle w:val="StyleUnderline"/>
        </w:rPr>
        <w:t xml:space="preserve"> </w:t>
      </w:r>
      <w:r w:rsidRPr="00526463">
        <w:rPr>
          <w:rStyle w:val="StyleUnderline"/>
          <w:highlight w:val="cyan"/>
        </w:rPr>
        <w:t xml:space="preserve">documents that the employer volunteers. </w:t>
      </w:r>
      <w:r w:rsidRPr="0037228D">
        <w:rPr>
          <w:rStyle w:val="StyleUnderline"/>
        </w:rPr>
        <w:t>This restriction not only weakens any possible case against the employer, but it also factors into the employer’s calculus when choosing whether to commit an unfair labor practice.</w:t>
      </w:r>
      <w:r w:rsidRPr="00242430">
        <w:t xml:space="preserve"> </w:t>
      </w:r>
      <w:r w:rsidRPr="00526463">
        <w:rPr>
          <w:rStyle w:val="StyleUnderline"/>
          <w:bCs/>
          <w:highlight w:val="cyan"/>
        </w:rPr>
        <w:t>Parties fear litigation</w:t>
      </w:r>
      <w:r w:rsidRPr="00242430">
        <w:rPr>
          <w:rStyle w:val="StyleUnderline"/>
        </w:rPr>
        <w:t xml:space="preserve"> not only because of the ultimate remedies that they may have to pay, but also </w:t>
      </w:r>
      <w:r w:rsidRPr="00526463">
        <w:rPr>
          <w:rStyle w:val="StyleUnderline"/>
          <w:bCs/>
          <w:highlight w:val="cyan"/>
        </w:rPr>
        <w:t>because of the burdensome process</w:t>
      </w:r>
      <w:r w:rsidRPr="00242430">
        <w:rPr>
          <w:rStyle w:val="StyleUnderline"/>
        </w:rPr>
        <w:t xml:space="preserve"> of litigation. Discovery is a lengthy process consisting of document production, answering interrogatories, submitting to depositions, and having to admit or deny broad categories of inquiry. The standard for discovery is quite liberal. “Relevant information need not be admissible at the trial if the discovery appears reasonably calculated to lead to the discovery of admissible evidence.”151 In effect, </w:t>
      </w:r>
      <w:r w:rsidRPr="00526463">
        <w:rPr>
          <w:rStyle w:val="Emphasis"/>
          <w:highlight w:val="cyan"/>
        </w:rPr>
        <w:t xml:space="preserve">the discovery process </w:t>
      </w:r>
      <w:r w:rsidRPr="00526463">
        <w:rPr>
          <w:rStyle w:val="Emphasis"/>
          <w:bCs/>
          <w:highlight w:val="cyan"/>
        </w:rPr>
        <w:t>is an enormous burden on the defendant</w:t>
      </w:r>
      <w:r w:rsidRPr="00242430">
        <w:rPr>
          <w:rStyle w:val="Emphasis"/>
          <w:bCs/>
        </w:rPr>
        <w:t xml:space="preserve"> in a lawsuit </w:t>
      </w:r>
      <w:r w:rsidRPr="00526463">
        <w:rPr>
          <w:rStyle w:val="Emphasis"/>
          <w:bCs/>
          <w:highlight w:val="cyan"/>
        </w:rPr>
        <w:t>because it</w:t>
      </w:r>
      <w:r w:rsidRPr="00526463">
        <w:rPr>
          <w:rStyle w:val="Emphasis"/>
          <w:highlight w:val="cyan"/>
        </w:rPr>
        <w:t xml:space="preserve"> permits the plaintiff to have</w:t>
      </w:r>
      <w:r w:rsidRPr="00242430">
        <w:rPr>
          <w:rStyle w:val="Emphasis"/>
        </w:rPr>
        <w:t xml:space="preserve"> </w:t>
      </w:r>
      <w:r w:rsidRPr="00242430">
        <w:rPr>
          <w:rStyle w:val="Emphasis"/>
          <w:bCs/>
        </w:rPr>
        <w:t>broad</w:t>
      </w:r>
      <w:r w:rsidRPr="00242430">
        <w:rPr>
          <w:rStyle w:val="Emphasis"/>
        </w:rPr>
        <w:t xml:space="preserve"> </w:t>
      </w:r>
      <w:r w:rsidRPr="00526463">
        <w:rPr>
          <w:rStyle w:val="Emphasis"/>
          <w:highlight w:val="cyan"/>
        </w:rPr>
        <w:t>access to</w:t>
      </w:r>
      <w:r w:rsidRPr="00242430">
        <w:rPr>
          <w:rStyle w:val="Emphasis"/>
        </w:rPr>
        <w:t xml:space="preserve"> </w:t>
      </w:r>
      <w:r w:rsidRPr="00242430">
        <w:rPr>
          <w:rStyle w:val="Emphasis"/>
          <w:bCs/>
        </w:rPr>
        <w:t xml:space="preserve">an </w:t>
      </w:r>
      <w:r w:rsidRPr="00526463">
        <w:rPr>
          <w:rStyle w:val="Emphasis"/>
          <w:bCs/>
          <w:highlight w:val="cyan"/>
        </w:rPr>
        <w:t>employer’s</w:t>
      </w:r>
      <w:r w:rsidRPr="00526463">
        <w:rPr>
          <w:rStyle w:val="Emphasis"/>
          <w:highlight w:val="cyan"/>
        </w:rPr>
        <w:t xml:space="preserve"> files</w:t>
      </w:r>
      <w:r w:rsidRPr="00242430">
        <w:rPr>
          <w:rStyle w:val="Emphasis"/>
        </w:rPr>
        <w:t xml:space="preserve">, </w:t>
      </w:r>
      <w:r w:rsidRPr="00242430">
        <w:rPr>
          <w:rStyle w:val="Emphasis"/>
          <w:bCs/>
        </w:rPr>
        <w:t xml:space="preserve">employees, </w:t>
      </w:r>
      <w:r w:rsidRPr="00526463">
        <w:rPr>
          <w:rStyle w:val="Emphasis"/>
          <w:highlight w:val="cyan"/>
        </w:rPr>
        <w:t xml:space="preserve">and evidence, </w:t>
      </w:r>
      <w:r w:rsidRPr="00242430">
        <w:rPr>
          <w:rStyle w:val="Emphasis"/>
          <w:bCs/>
        </w:rPr>
        <w:t>with the goal of</w:t>
      </w:r>
      <w:r w:rsidRPr="00242430">
        <w:rPr>
          <w:rStyle w:val="Emphasis"/>
        </w:rPr>
        <w:t xml:space="preserve"> </w:t>
      </w:r>
      <w:r w:rsidRPr="00526463">
        <w:rPr>
          <w:rStyle w:val="Emphasis"/>
          <w:highlight w:val="cyan"/>
        </w:rPr>
        <w:t xml:space="preserve">bringing </w:t>
      </w:r>
      <w:r w:rsidRPr="00242430">
        <w:rPr>
          <w:rStyle w:val="Emphasis"/>
          <w:bCs/>
        </w:rPr>
        <w:t>transparency and</w:t>
      </w:r>
      <w:r w:rsidRPr="00242430">
        <w:rPr>
          <w:rStyle w:val="Emphasis"/>
        </w:rPr>
        <w:t xml:space="preserve"> </w:t>
      </w:r>
      <w:r w:rsidRPr="00526463">
        <w:rPr>
          <w:rStyle w:val="Emphasis"/>
          <w:highlight w:val="cyan"/>
        </w:rPr>
        <w:t>fairness to the process</w:t>
      </w:r>
      <w:r w:rsidRPr="00242430">
        <w:rPr>
          <w:rStyle w:val="StyleUnderline"/>
        </w:rPr>
        <w:t xml:space="preserve">. </w:t>
      </w:r>
      <w:r w:rsidRPr="007E3C1B">
        <w:rPr>
          <w:sz w:val="12"/>
          <w:szCs w:val="12"/>
        </w:rPr>
        <w:t xml:space="preserve">The ALJ’s order is not self-enforcing, and the parties may accept the order and choose to comply, or either party may file exceptions to the five-member, presidentially appointed Board, which will issue a final order.152 These five members—three from the President’s political party and two from the opposing party—sitting as a body in Washington, D.C., are tasked with issuing final orders for almost every category of private sector labor dispute in the county that is excepted by one of the parties involved. The Board order is also not </w:t>
      </w:r>
      <w:proofErr w:type="spellStart"/>
      <w:r w:rsidRPr="007E3C1B">
        <w:rPr>
          <w:sz w:val="12"/>
          <w:szCs w:val="12"/>
        </w:rPr>
        <w:t>self enforcing</w:t>
      </w:r>
      <w:proofErr w:type="spellEnd"/>
      <w:r w:rsidRPr="007E3C1B">
        <w:rPr>
          <w:sz w:val="12"/>
          <w:szCs w:val="12"/>
        </w:rPr>
        <w:t xml:space="preserve">; rather, the prevailing party must seek enforcement from a federal court of appeals. Some have found a growing unfamiliarity with the highly technical area of labor law among court of appeals judges, which is leading to problems at the enforcement stage.153 On the surface, the administrative process at the EEOC is in many respects </w:t>
      </w:r>
      <w:proofErr w:type="gramStart"/>
      <w:r w:rsidRPr="007E3C1B">
        <w:rPr>
          <w:sz w:val="12"/>
          <w:szCs w:val="12"/>
        </w:rPr>
        <w:t>similar to</w:t>
      </w:r>
      <w:proofErr w:type="gramEnd"/>
      <w:r w:rsidRPr="007E3C1B">
        <w:rPr>
          <w:sz w:val="12"/>
          <w:szCs w:val="12"/>
        </w:rPr>
        <w:t xml:space="preserve"> the NLRB administrative process. Indeed, the EEOC was partly modeled off the NLRB, and all hearings and investigations conducted by the EEOC are governed by section 161 of the NLRA, which governs the NLRB process. 154</w:t>
      </w:r>
      <w:r w:rsidRPr="00242430">
        <w:t xml:space="preserve"> </w:t>
      </w:r>
      <w:r w:rsidRPr="007E3C1B">
        <w:rPr>
          <w:sz w:val="12"/>
          <w:szCs w:val="12"/>
        </w:rPr>
        <w:t xml:space="preserve">Strictly speaking, there is nothing inherently superior about the EEOC administrative process, as compared to the NLRB administrative process. Few who deal with the agency laud it as a model of efficiency or as the paradigm of a strong agency. The EEOC is infamous for its ongoing backlog of cases, which often hinders the agency in effectively handling new charges. </w:t>
      </w:r>
      <w:r w:rsidRPr="00242430">
        <w:t xml:space="preserve">According to the 2010 EEOC annual report, the agency had an intake of 93,277 new private-sector discrimination </w:t>
      </w:r>
      <w:proofErr w:type="gramStart"/>
      <w:r w:rsidRPr="00242430">
        <w:t>charges, and</w:t>
      </w:r>
      <w:proofErr w:type="gramEnd"/>
      <w:r w:rsidRPr="00242430">
        <w:t xml:space="preserve"> completed 2010 with a backlog of 86,338 charges.155 </w:t>
      </w:r>
      <w:r w:rsidRPr="00242430">
        <w:rPr>
          <w:rStyle w:val="StyleUnderline"/>
        </w:rPr>
        <w:t xml:space="preserve">Having said that, there are </w:t>
      </w:r>
      <w:r w:rsidRPr="00526463">
        <w:rPr>
          <w:rStyle w:val="StyleUnderline"/>
          <w:highlight w:val="cyan"/>
        </w:rPr>
        <w:t>several important differences between the</w:t>
      </w:r>
      <w:r w:rsidRPr="00242430">
        <w:rPr>
          <w:rStyle w:val="StyleUnderline"/>
        </w:rPr>
        <w:t xml:space="preserve"> administrative </w:t>
      </w:r>
      <w:r w:rsidRPr="00526463">
        <w:rPr>
          <w:rStyle w:val="StyleUnderline"/>
          <w:highlight w:val="cyan"/>
        </w:rPr>
        <w:t>process under Title VII and</w:t>
      </w:r>
      <w:r w:rsidRPr="00242430">
        <w:rPr>
          <w:rStyle w:val="StyleUnderline"/>
        </w:rPr>
        <w:t xml:space="preserve"> the administrative process under </w:t>
      </w:r>
      <w:r w:rsidRPr="00526463">
        <w:rPr>
          <w:rStyle w:val="StyleUnderline"/>
          <w:highlight w:val="cyan"/>
        </w:rPr>
        <w:t>the</w:t>
      </w:r>
      <w:r w:rsidRPr="00242430">
        <w:rPr>
          <w:rStyle w:val="StyleUnderline"/>
        </w:rPr>
        <w:t xml:space="preserve"> </w:t>
      </w:r>
      <w:r w:rsidRPr="00526463">
        <w:rPr>
          <w:rStyle w:val="StyleUnderline"/>
          <w:highlight w:val="cyan"/>
        </w:rPr>
        <w:t>NLRA</w:t>
      </w:r>
      <w:r w:rsidRPr="00242430">
        <w:rPr>
          <w:rStyle w:val="StyleUnderline"/>
        </w:rPr>
        <w:t xml:space="preserve">. The first is that under Title VII, the employee may opt out. Though Title VII requires an employee to file a charge with the EEOC, the employee may request a notice of right to sue from the agency </w:t>
      </w:r>
      <w:proofErr w:type="spellStart"/>
      <w:r w:rsidRPr="00242430">
        <w:rPr>
          <w:rStyle w:val="StyleUnderline"/>
        </w:rPr>
        <w:t>anytime</w:t>
      </w:r>
      <w:proofErr w:type="spellEnd"/>
      <w:r w:rsidRPr="00242430">
        <w:rPr>
          <w:rStyle w:val="StyleUnderline"/>
        </w:rPr>
        <w:t xml:space="preserve"> after 180 days have passed.156 This right to sue letter provides the employee a private right of action in federal court for ninety days after its issuance. </w:t>
      </w:r>
      <w:r w:rsidRPr="00526463">
        <w:rPr>
          <w:rStyle w:val="Emphasis"/>
          <w:highlight w:val="cyan"/>
        </w:rPr>
        <w:t xml:space="preserve">Title VII not only provides the right to sue the employer, </w:t>
      </w:r>
      <w:proofErr w:type="gramStart"/>
      <w:r w:rsidRPr="00526463">
        <w:rPr>
          <w:rStyle w:val="Emphasis"/>
          <w:highlight w:val="cyan"/>
        </w:rPr>
        <w:t>it</w:t>
      </w:r>
      <w:proofErr w:type="gramEnd"/>
      <w:r w:rsidRPr="00526463">
        <w:rPr>
          <w:rStyle w:val="Emphasis"/>
          <w:highlight w:val="cyan"/>
        </w:rPr>
        <w:t xml:space="preserve"> also provides the means and the incentive</w:t>
      </w:r>
      <w:r w:rsidRPr="00242430">
        <w:rPr>
          <w:rStyle w:val="Emphasis"/>
        </w:rPr>
        <w:t xml:space="preserve">. </w:t>
      </w:r>
      <w:r w:rsidRPr="00242430">
        <w:rPr>
          <w:rStyle w:val="StyleUnderline"/>
        </w:rPr>
        <w:t xml:space="preserve">First, </w:t>
      </w:r>
      <w:r w:rsidRPr="00526463">
        <w:rPr>
          <w:rStyle w:val="StyleUnderline"/>
          <w:highlight w:val="cyan"/>
        </w:rPr>
        <w:t>based upon the plaintiff’s financial ability</w:t>
      </w:r>
      <w:r w:rsidRPr="00242430">
        <w:rPr>
          <w:rStyle w:val="StyleUnderline"/>
        </w:rPr>
        <w:t xml:space="preserve"> to retain counsel, her failed efforts to retain counsel, </w:t>
      </w:r>
      <w:r w:rsidRPr="00526463">
        <w:rPr>
          <w:rStyle w:val="StyleUnderline"/>
          <w:highlight w:val="cyan"/>
        </w:rPr>
        <w:t>and</w:t>
      </w:r>
      <w:r w:rsidRPr="00242430">
        <w:rPr>
          <w:rStyle w:val="StyleUnderline"/>
        </w:rPr>
        <w:t xml:space="preserve"> whether </w:t>
      </w:r>
      <w:r w:rsidRPr="00526463">
        <w:rPr>
          <w:rStyle w:val="StyleUnderline"/>
          <w:highlight w:val="cyan"/>
        </w:rPr>
        <w:t>the</w:t>
      </w:r>
      <w:r w:rsidRPr="00242430">
        <w:rPr>
          <w:rStyle w:val="StyleUnderline"/>
        </w:rPr>
        <w:t xml:space="preserve"> plaintiff presents a meritorious </w:t>
      </w:r>
      <w:r w:rsidRPr="00526463">
        <w:rPr>
          <w:rStyle w:val="StyleUnderline"/>
          <w:highlight w:val="cyan"/>
        </w:rPr>
        <w:t>claim, the court may appoint counsel</w:t>
      </w:r>
      <w:r w:rsidRPr="00242430">
        <w:rPr>
          <w:rStyle w:val="StyleUnderline"/>
        </w:rPr>
        <w:t>.</w:t>
      </w:r>
      <w:r w:rsidRPr="007E3C1B">
        <w:rPr>
          <w:sz w:val="12"/>
          <w:szCs w:val="12"/>
        </w:rPr>
        <w:t>157 At the district court’s discretion, any one of these factors may be determinative.158 In addition to providing employees the opportunity to obtain court-appointed counsel,159</w:t>
      </w:r>
      <w:r w:rsidRPr="007E3C1B">
        <w:t xml:space="preserve"> </w:t>
      </w:r>
      <w:r w:rsidRPr="007E3C1B">
        <w:rPr>
          <w:rStyle w:val="Emphasis"/>
        </w:rPr>
        <w:t>Title VII provides that a prevailing party is entitled to attorneys’ fees and costs.160 This provision recognizes the fact that many employees who suffer employment discrimination are economically unable to finance the necessary litigation to vindicate their rights</w:t>
      </w:r>
      <w:r w:rsidRPr="007E3C1B">
        <w:rPr>
          <w:rStyle w:val="StyleUnderline"/>
        </w:rPr>
        <w:t xml:space="preserve">, </w:t>
      </w:r>
      <w:r w:rsidRPr="007E3C1B">
        <w:rPr>
          <w:sz w:val="12"/>
          <w:szCs w:val="12"/>
        </w:rPr>
        <w:t xml:space="preserve">and that society’s interest in ending discriminatory practices weighs in favor of this exception to the so-called “American rule” that each litigant, win or lose, pays her own way.161 Furthermore, the availability of attorneys’ fees </w:t>
      </w:r>
      <w:r w:rsidRPr="007E3C1B">
        <w:rPr>
          <w:sz w:val="12"/>
          <w:szCs w:val="12"/>
        </w:rPr>
        <w:lastRenderedPageBreak/>
        <w:t>and costs has created a strong bar of employment attorneys willing and able to take employment discrimination suits on a contingency basis, often with no upfront costs or retainers.</w:t>
      </w:r>
      <w:r w:rsidRPr="007E3C1B">
        <w:t xml:space="preserve"> </w:t>
      </w:r>
      <w:r w:rsidRPr="007E3C1B">
        <w:rPr>
          <w:rStyle w:val="Emphasis"/>
        </w:rPr>
        <w:t>The availability of attorneys’ fees has created the possibility for many employees to bring suit</w:t>
      </w:r>
      <w:r w:rsidRPr="007E3C1B">
        <w:rPr>
          <w:rStyle w:val="StyleUnderline"/>
        </w:rPr>
        <w:t xml:space="preserve">, </w:t>
      </w:r>
      <w:r w:rsidRPr="0037228D">
        <w:rPr>
          <w:sz w:val="8"/>
          <w:szCs w:val="8"/>
        </w:rPr>
        <w:t>but the difficulties of litigation extend beyond the costs involved. Litigating an employment suit may involve a multi-year process of making public the private areas of one’s life, involving one’s friends and former coworkers, expending a great deal of time and emotional energy in preparation, and going up against an adversary who is invariably larger, richer, and has more resources.</w:t>
      </w:r>
      <w:r w:rsidRPr="0037228D">
        <w:rPr>
          <w:rStyle w:val="StyleUnderline"/>
          <w:sz w:val="8"/>
          <w:szCs w:val="8"/>
        </w:rPr>
        <w:t xml:space="preserve"> </w:t>
      </w:r>
      <w:r w:rsidRPr="0037228D">
        <w:rPr>
          <w:sz w:val="8"/>
          <w:szCs w:val="8"/>
        </w:rPr>
        <w:t xml:space="preserve">One’s credibility is questioned at every turn, and there is an abiding fear that the litigation will lead to the plaintiff being labeled an overly sensitive “problem” employee that no future employer will want to hire. Therefore, even with attorneys’ fees accounted for, many aggrieved employees would forego the process of litigation if the remedies did not go a long way toward making them whole. The Supreme Court has stated that “[Title VII] is intended to make victims of employment discrimination whole, and . . . the attainment of this objective . . . requires that the persons aggrieved . . . be, so far as possible, restored to a position where they would have been were it not for the unlawful discrimination.”162 To this end, a successful plaintiff may be awarded a variety of remedies, including back pay (with interest), reinstatement or front pay, equitable relief, compensatory damages, and punitive damages.163 Back pay includes not only salary loss, but also lost overtime, shift differentials, health and pension benefits, and fringe benefits, with the total amount of back pay presumptively calculated with prejudgment interest.164 The back pay award is mitigated by “interim earnings” that the plaintiff earns between being terminated and final disposition of the case,165 but these interim earnings do not include government benefits, such as unemployment compensation, Social Security benefits, welfare, or the like.166 An employer may limit its liability with regard to back pay by unconditionally offering the plaintiff the job she was terminated from or denied.167 Unless there is “excessive hostility” between the parties, a plaintiff may not be awarded front pay going forward from the moment she has received such an unconditional offer for reinstatement, regardless of whether she accepts the offer.168 A successful plaintiff is also entitled to reinstatement at her previous position or, if that is impossible or inappropriate because of the nature of the discrimination, she will be awarded front pay in an amount equal to what she would have earned if not for the unlawful discrimination.169 Front pay consists of continuing future economic losses resulting from the unlawful discrimination, as opposed to the back pay awards that seek to make the plaintiff whole as of the date of judgment. Significant awards of front pay are usually awarded to plaintiffs in age discrimination suits because one of the main factors that the court considers in calculating such awards is the comparable employment opportunities for an individual in the plaintiff’s position. With older plaintiffs closer to retirement age, there are fewer comparable employment opportunities, and less time to pursue those opportunities prior to retirement. In addition to providing lost wages and benefits, Title VII recognizes the toll that losing one’s job has on an </w:t>
      </w:r>
      <w:proofErr w:type="gramStart"/>
      <w:r w:rsidRPr="0037228D">
        <w:rPr>
          <w:sz w:val="8"/>
          <w:szCs w:val="8"/>
        </w:rPr>
        <w:t>individual, and</w:t>
      </w:r>
      <w:proofErr w:type="gramEnd"/>
      <w:r w:rsidRPr="0037228D">
        <w:rPr>
          <w:sz w:val="8"/>
          <w:szCs w:val="8"/>
        </w:rPr>
        <w:t xml:space="preserve"> seeks to restore the individual fully while also punishing employers that engage in intentional discrimination. For this reason, Title VII permits a court to award compensatory and punitive damages.170 Compensatory damages includes future pecuniary losses and money damages to cover emotional pain, suffering, inconvenience, mental anguish, loss of enjoyment of life, injury to professional standing, injury to character and reputation, injury to credit standing, loss of health, and other non-pecuniary losses.171 This is necessary because losing one’s job substantially affects every other part of the individual’s life, and these effects often cascade and become worse with time. Furthermore, if the employer is not a government or political subdivision, the plaintiff may be entitled to punitive damages if she can demonstrate that “the respondent engaged in a discriminatory practice or discriminatory practices with malice or with reckless indifference to the federally protected rights of an aggrieved individual.”172 The combined total compensatory and punitive damages that an employee may receive follows a step scale based on the number of employees employed, and has been capped at $300,000.173 Along with the remedies and private right of action available under Title VII, plaintiffs have two procedural rights that seem unextraordinary in litigation, but are unavailable to the employee bringing a charge under the NLRA: the right to a jury trial and the right to full discovery. The right to a jury trial stems from the availability of compensatory and punitive damages, which only a jury can award.174 Defendants in employment discrimination suits fear the jury trial, viewing it as a “negative lottery,” where “when they lose, they can lose big.”175 Employers view juries as unpredictable in their assignment of liability (and the value of such liability), and juries often relate more to the aggrieved employee over the economically motivated employer.176 Therefore, many employers try hard to have the matter disposed of on summary judgment or are amenable to pretrial settlements.</w:t>
      </w:r>
      <w:r w:rsidRPr="00242430">
        <w:t xml:space="preserve"> </w:t>
      </w:r>
      <w:r w:rsidRPr="00242430">
        <w:rPr>
          <w:rStyle w:val="StyleUnderline"/>
        </w:rPr>
        <w:t xml:space="preserve">The other procedural right available to the parties is discovery. Because employment discrimination suits are brought in federal court, the Federal Rules of Civil Procedure govern. Under these rules, parties are entitled to a range of pretrial discovery, including depositions, interrogatories, requests for production of documents, and requests for admissions. </w:t>
      </w:r>
      <w:r w:rsidRPr="00242430">
        <w:t xml:space="preserve">177 </w:t>
      </w:r>
      <w:r w:rsidRPr="00242430">
        <w:rPr>
          <w:rStyle w:val="Emphasis"/>
        </w:rPr>
        <w:t xml:space="preserve">Courts recognize that </w:t>
      </w:r>
      <w:r w:rsidRPr="00526463">
        <w:rPr>
          <w:rStyle w:val="Emphasis"/>
          <w:highlight w:val="cyan"/>
        </w:rPr>
        <w:t>a</w:t>
      </w:r>
      <w:r w:rsidRPr="00242430">
        <w:rPr>
          <w:rStyle w:val="Emphasis"/>
        </w:rPr>
        <w:t xml:space="preserve"> plaintiff’s </w:t>
      </w:r>
      <w:r w:rsidRPr="00526463">
        <w:rPr>
          <w:rStyle w:val="Emphasis"/>
          <w:highlight w:val="cyan"/>
        </w:rPr>
        <w:t>case under Title VII</w:t>
      </w:r>
      <w:r w:rsidRPr="00242430">
        <w:rPr>
          <w:rStyle w:val="Emphasis"/>
        </w:rPr>
        <w:t xml:space="preserve"> will usually </w:t>
      </w:r>
      <w:r w:rsidRPr="00526463">
        <w:rPr>
          <w:rStyle w:val="Emphasis"/>
          <w:highlight w:val="cyan"/>
        </w:rPr>
        <w:t>involve a great deal of</w:t>
      </w:r>
      <w:r w:rsidRPr="00242430">
        <w:rPr>
          <w:rStyle w:val="Emphasis"/>
        </w:rPr>
        <w:t xml:space="preserve"> circumstantial </w:t>
      </w:r>
      <w:r w:rsidRPr="00526463">
        <w:rPr>
          <w:rStyle w:val="Emphasis"/>
          <w:highlight w:val="cyan"/>
        </w:rPr>
        <w:t>evidence, so</w:t>
      </w:r>
      <w:r w:rsidRPr="00242430">
        <w:rPr>
          <w:rStyle w:val="Emphasis"/>
        </w:rPr>
        <w:t xml:space="preserve"> </w:t>
      </w:r>
      <w:proofErr w:type="gramStart"/>
      <w:r w:rsidRPr="00242430">
        <w:rPr>
          <w:rStyle w:val="Emphasis"/>
        </w:rPr>
        <w:t>as a general rule</w:t>
      </w:r>
      <w:proofErr w:type="gramEnd"/>
      <w:r w:rsidRPr="00242430">
        <w:rPr>
          <w:rStyle w:val="Emphasis"/>
        </w:rPr>
        <w:t xml:space="preserve">, </w:t>
      </w:r>
      <w:r w:rsidRPr="00526463">
        <w:rPr>
          <w:rStyle w:val="Emphasis"/>
          <w:highlight w:val="cyan"/>
        </w:rPr>
        <w:t xml:space="preserve">courts </w:t>
      </w:r>
      <w:r w:rsidRPr="00242430">
        <w:rPr>
          <w:rStyle w:val="Emphasis"/>
        </w:rPr>
        <w:t xml:space="preserve">will </w:t>
      </w:r>
      <w:r w:rsidRPr="00526463">
        <w:rPr>
          <w:rStyle w:val="Emphasis"/>
          <w:highlight w:val="cyan"/>
        </w:rPr>
        <w:t xml:space="preserve">allow a broad scope of discovery. This will </w:t>
      </w:r>
      <w:r w:rsidRPr="00242430">
        <w:rPr>
          <w:rStyle w:val="Emphasis"/>
        </w:rPr>
        <w:t xml:space="preserve">often </w:t>
      </w:r>
      <w:r w:rsidRPr="00526463">
        <w:rPr>
          <w:rStyle w:val="Emphasis"/>
          <w:highlight w:val="cyan"/>
        </w:rPr>
        <w:t xml:space="preserve">require the employer to reveal </w:t>
      </w:r>
      <w:r w:rsidRPr="00242430">
        <w:rPr>
          <w:rStyle w:val="Emphasis"/>
        </w:rPr>
        <w:t xml:space="preserve">information regarding </w:t>
      </w:r>
      <w:r w:rsidRPr="00526463">
        <w:rPr>
          <w:rStyle w:val="Emphasis"/>
          <w:highlight w:val="cyan"/>
        </w:rPr>
        <w:t>its past employment practices, its financials</w:t>
      </w:r>
      <w:r w:rsidRPr="00242430">
        <w:rPr>
          <w:rStyle w:val="Emphasis"/>
        </w:rPr>
        <w:t xml:space="preserve">, lists of possible witnesses, </w:t>
      </w:r>
      <w:r w:rsidRPr="00526463">
        <w:rPr>
          <w:rStyle w:val="Emphasis"/>
          <w:highlight w:val="cyan"/>
        </w:rPr>
        <w:t xml:space="preserve">and </w:t>
      </w:r>
      <w:r w:rsidRPr="00242430">
        <w:rPr>
          <w:rStyle w:val="Emphasis"/>
        </w:rPr>
        <w:t xml:space="preserve">other </w:t>
      </w:r>
      <w:r w:rsidRPr="00526463">
        <w:rPr>
          <w:rStyle w:val="Emphasis"/>
          <w:highlight w:val="cyan"/>
        </w:rPr>
        <w:t>internal data</w:t>
      </w:r>
      <w:r w:rsidRPr="00242430">
        <w:rPr>
          <w:rStyle w:val="Emphasis"/>
        </w:rPr>
        <w:t xml:space="preserve">. Though </w:t>
      </w:r>
      <w:r w:rsidRPr="00526463">
        <w:rPr>
          <w:rStyle w:val="Emphasis"/>
          <w:highlight w:val="cyan"/>
        </w:rPr>
        <w:t>discovery</w:t>
      </w:r>
      <w:r w:rsidRPr="00242430">
        <w:rPr>
          <w:rStyle w:val="Emphasis"/>
        </w:rPr>
        <w:t xml:space="preserve"> is available to both parties, it is a facet of litigation that </w:t>
      </w:r>
      <w:r w:rsidRPr="00526463">
        <w:rPr>
          <w:rStyle w:val="Emphasis"/>
          <w:highlight w:val="cyan"/>
        </w:rPr>
        <w:t>bears a much heavier burden on the defendant in employment cases.</w:t>
      </w:r>
      <w:r w:rsidRPr="00242430">
        <w:t xml:space="preserve"> O</w:t>
      </w:r>
      <w:r w:rsidRPr="007E3C1B">
        <w:rPr>
          <w:sz w:val="12"/>
          <w:szCs w:val="12"/>
        </w:rPr>
        <w:t xml:space="preserve">n principled grounds, some employers hate the idea of employees being able to have access to so many aspects of their business. Beyond this, there are the internal and legal costs associated with being on the receiving end of discovery requests. Each answer and each document </w:t>
      </w:r>
      <w:proofErr w:type="gramStart"/>
      <w:r w:rsidRPr="007E3C1B">
        <w:rPr>
          <w:sz w:val="12"/>
          <w:szCs w:val="12"/>
        </w:rPr>
        <w:t>is</w:t>
      </w:r>
      <w:proofErr w:type="gramEnd"/>
      <w:r w:rsidRPr="007E3C1B">
        <w:rPr>
          <w:sz w:val="12"/>
          <w:szCs w:val="12"/>
        </w:rPr>
        <w:t xml:space="preserve"> usually collected using internal resources, and then scrutinized and reconstructed by legal counsel, placing several layers of costs on an employer. These procedures and remedies seek to make the plaintiff whole after suffering discriminatory treatment, but they also have a secondary effect of serving as a significant deterrent to employers. Whereas firms hire union busting consultants to subvert labor law,</w:t>
      </w:r>
      <w:r w:rsidRPr="007E3C1B">
        <w:rPr>
          <w:rStyle w:val="StyleUnderline"/>
          <w:sz w:val="12"/>
          <w:szCs w:val="12"/>
        </w:rPr>
        <w:t xml:space="preserve"> </w:t>
      </w:r>
      <w:r w:rsidRPr="007E3C1B">
        <w:rPr>
          <w:sz w:val="12"/>
          <w:szCs w:val="12"/>
        </w:rPr>
        <w:t>American employers spend significant time and money training management and employees to comply with the rules under Title VII, so as not to be the subject of litigation precisely because such litigation is highly disruptive. As a result, there is far less overt discrimination in the American workplace as a matter of policy. Though employers and managers still engage in discriminatory practices, Title VII has greatly reduced the severity and scope of such practices.178 Title VII serves as one of the few instances where legislation has changed culture. The conferral of legal rights has created norms in America that would have been unimaginable in America fifty years ago. This shift, however incomplete it is, is a positive development that would not have been possible without legislation. Discrimination has been greatly reduced in the workplace; social attitudes towards diversity in the workplace have gone through a sea change; the law is considered legitimate in the eyes of the public; and employers who violate it are stigmatized. As Thomas Geoghegan notes, “The Jim Crow law creates one kind of culture, and the Civil Rights Act over time creates another.”179</w:t>
      </w:r>
    </w:p>
    <w:p w14:paraId="5A971717" w14:textId="5276713B" w:rsidR="00512FB3" w:rsidRDefault="00ED5695" w:rsidP="00512FB3">
      <w:pPr>
        <w:pStyle w:val="Heading4"/>
      </w:pPr>
      <w:r>
        <w:rPr>
          <w:u w:val="single"/>
        </w:rPr>
        <w:t xml:space="preserve">3) </w:t>
      </w:r>
      <w:r w:rsidR="00512FB3" w:rsidRPr="00C14F10">
        <w:rPr>
          <w:u w:val="single"/>
        </w:rPr>
        <w:t>FEE SHIFTING</w:t>
      </w:r>
      <w:r w:rsidR="00512FB3">
        <w:t xml:space="preserve"> – A private right to action is designed with an antagonistic government in mind making agency capacity irrelevant to any solvency question</w:t>
      </w:r>
    </w:p>
    <w:p w14:paraId="715DA757" w14:textId="77777777" w:rsidR="00512FB3" w:rsidRPr="006C3F32" w:rsidRDefault="00512FB3" w:rsidP="00512FB3">
      <w:proofErr w:type="spellStart"/>
      <w:r w:rsidRPr="006C3F32">
        <w:rPr>
          <w:b/>
          <w:bCs/>
          <w:sz w:val="26"/>
          <w:szCs w:val="26"/>
        </w:rPr>
        <w:t>Farhang</w:t>
      </w:r>
      <w:proofErr w:type="spellEnd"/>
      <w:r w:rsidRPr="006C3F32">
        <w:rPr>
          <w:b/>
          <w:bCs/>
          <w:sz w:val="26"/>
          <w:szCs w:val="26"/>
        </w:rPr>
        <w:t xml:space="preserve"> 10</w:t>
      </w:r>
      <w:r>
        <w:t xml:space="preserve"> </w:t>
      </w:r>
      <w:r w:rsidRPr="006C3F32">
        <w:rPr>
          <w:sz w:val="16"/>
          <w:szCs w:val="16"/>
        </w:rPr>
        <w:t xml:space="preserve">(Sean </w:t>
      </w:r>
      <w:proofErr w:type="spellStart"/>
      <w:r w:rsidRPr="006C3F32">
        <w:rPr>
          <w:sz w:val="16"/>
          <w:szCs w:val="16"/>
        </w:rPr>
        <w:t>Farhang</w:t>
      </w:r>
      <w:proofErr w:type="spellEnd"/>
      <w:r w:rsidRPr="006C3F32">
        <w:rPr>
          <w:sz w:val="16"/>
          <w:szCs w:val="16"/>
        </w:rPr>
        <w:t xml:space="preserve"> is Professor of Law and Associate Professor of Political Science and Public Policy at the University of California, Berkeley. “The Litigation State,” Chapter 5: </w:t>
      </w:r>
      <w:r w:rsidRPr="006C3F32">
        <w:rPr>
          <w:i/>
          <w:iCs/>
          <w:sz w:val="16"/>
          <w:szCs w:val="16"/>
        </w:rPr>
        <w:t>REVERBERATIONS</w:t>
      </w:r>
      <w:r w:rsidRPr="006C3F32">
        <w:rPr>
          <w:sz w:val="16"/>
          <w:szCs w:val="16"/>
        </w:rPr>
        <w:t>, 2010, Princeton University Press, pp 149-155.</w:t>
      </w:r>
      <w:r>
        <w:rPr>
          <w:sz w:val="16"/>
          <w:szCs w:val="16"/>
        </w:rPr>
        <w:t xml:space="preserve"> </w:t>
      </w:r>
      <w:r w:rsidRPr="00074F05">
        <w:rPr>
          <w:sz w:val="16"/>
          <w:szCs w:val="16"/>
        </w:rPr>
        <w:t>https://www.jstor.org/stable/j.ctt7sp5k.10?seq=1</w:t>
      </w:r>
      <w:r w:rsidRPr="006C3F32">
        <w:rPr>
          <w:sz w:val="16"/>
          <w:szCs w:val="16"/>
        </w:rPr>
        <w:t>) CT</w:t>
      </w:r>
    </w:p>
    <w:p w14:paraId="30E9BA94" w14:textId="77777777" w:rsidR="00512FB3" w:rsidRPr="0037228D" w:rsidRDefault="00512FB3" w:rsidP="00512FB3">
      <w:pPr>
        <w:rPr>
          <w:sz w:val="8"/>
          <w:szCs w:val="8"/>
        </w:rPr>
      </w:pPr>
      <w:r w:rsidRPr="0037228D">
        <w:rPr>
          <w:sz w:val="16"/>
        </w:rPr>
        <w:t xml:space="preserve">///Political scientists have emphasized that, as Paul Pierson put it, once they are enacted policies “create resources and incentives that influence the formation and activity of social groups . . . [and] create ‘spoils’ that provide a strong motivation for beneficiaries to mobilize in favor of programmatic maintenance or expansion.”108 </w:t>
      </w:r>
      <w:r w:rsidRPr="00074F05">
        <w:rPr>
          <w:rStyle w:val="StyleUnderline"/>
        </w:rPr>
        <w:t xml:space="preserve">Attorney’s </w:t>
      </w:r>
      <w:r w:rsidRPr="00526463">
        <w:rPr>
          <w:rStyle w:val="StyleUnderline"/>
          <w:highlight w:val="cyan"/>
        </w:rPr>
        <w:t>fee awards contributed</w:t>
      </w:r>
      <w:r>
        <w:rPr>
          <w:rStyle w:val="StyleUnderline"/>
        </w:rPr>
        <w:t xml:space="preserve"> </w:t>
      </w:r>
      <w:r w:rsidRPr="00526463">
        <w:rPr>
          <w:rStyle w:val="StyleUnderline"/>
          <w:highlight w:val="cyan"/>
        </w:rPr>
        <w:t xml:space="preserve">resources to </w:t>
      </w:r>
      <w:r w:rsidRPr="00074F05">
        <w:rPr>
          <w:rStyle w:val="StyleUnderline"/>
        </w:rPr>
        <w:t xml:space="preserve">existing </w:t>
      </w:r>
      <w:r w:rsidRPr="00526463">
        <w:rPr>
          <w:rStyle w:val="StyleUnderline"/>
          <w:highlight w:val="cyan"/>
        </w:rPr>
        <w:t>civil rights</w:t>
      </w:r>
      <w:r w:rsidRPr="00074F05">
        <w:rPr>
          <w:rStyle w:val="StyleUnderline"/>
        </w:rPr>
        <w:t xml:space="preserve"> groups that prosecuted lawsuits under</w:t>
      </w:r>
      <w:r>
        <w:rPr>
          <w:rStyle w:val="StyleUnderline"/>
        </w:rPr>
        <w:t xml:space="preserve"> </w:t>
      </w:r>
      <w:r w:rsidRPr="00074F05">
        <w:rPr>
          <w:rStyle w:val="StyleUnderline"/>
        </w:rPr>
        <w:t>the new civil rights laws, such as the LDF and the Lawyers’ Committee</w:t>
      </w:r>
      <w:r>
        <w:rPr>
          <w:rStyle w:val="StyleUnderline"/>
        </w:rPr>
        <w:t xml:space="preserve"> </w:t>
      </w:r>
      <w:r w:rsidRPr="00074F05">
        <w:rPr>
          <w:rStyle w:val="StyleUnderline"/>
        </w:rPr>
        <w:t xml:space="preserve">for Civil Rights Under Law, </w:t>
      </w:r>
      <w:r w:rsidRPr="00526463">
        <w:rPr>
          <w:rStyle w:val="StyleUnderline"/>
          <w:highlight w:val="cyan"/>
        </w:rPr>
        <w:t>adding to</w:t>
      </w:r>
      <w:r w:rsidRPr="00074F05">
        <w:rPr>
          <w:rStyle w:val="StyleUnderline"/>
        </w:rPr>
        <w:t xml:space="preserve"> their </w:t>
      </w:r>
      <w:r w:rsidRPr="00526463">
        <w:rPr>
          <w:rStyle w:val="StyleUnderline"/>
          <w:highlight w:val="cyan"/>
        </w:rPr>
        <w:t>enforcement capacity</w:t>
      </w:r>
      <w:r w:rsidRPr="00074F05">
        <w:rPr>
          <w:rStyle w:val="StyleUnderline"/>
        </w:rPr>
        <w:t>.</w:t>
      </w:r>
      <w:r w:rsidRPr="0037228D">
        <w:rPr>
          <w:sz w:val="12"/>
          <w:szCs w:val="12"/>
        </w:rPr>
        <w:t>109 The class action cases that these groups often litigated could lead to greater attorney’s fee awards than individual claims.110 By 1973, the Lawyers’ Committee was devoting half of its staff to its job discrimination litigation unit, which had become nearly self-supporting through attorney’s fee awards.111 By 1975, $550,000 of the LDF’s operating budget of $3 million (over 18 percent) came from attorney’s fee awards.112 The availability of fee awards also contributed to the formation of significant new enforcement groups, with foundation seed money, such as the Native American Rights Fund in 1970 and the Women’s Law Fund in 1972, both still in existence today, on the expectation that they would be able to draw continuing operating funds from attorney’s fees awards.113 The Lawyers’ Committee formed an Attorney’s Fees Project in the early 1970s for the purpose of compiling and disseminating to civil rights litigators information on developing case law governing fee awards, seeking to aid attorneys in recovering fees and to move the law in a direction favorable to fee awards.114 In addition to increasing enforcement resources available to civil rights groups, the private enforcement regimes of Titles II and VII of the CRA of 1964, and the numerous civil rights laws to follow that model in the ensuing decade,115 had the feedback effect of fostering the growth of a private bar to litigate civil rights claims in general and job discrimination claims in particular. By the early 1970s, it appeared that the initial impression that Title VII would not generate much private litigation was premature. From the modest 56 private suits filed in Title VII’s first two years,116 the number climbed approximately to 100 in 1968,117 to 429 in 1970, to 1,802 in 1973, and to 4,002 in 1975, where it plateaued (ranging between about 4,000 and 4,600) for the balance of the decade.118 There seems to have been a lag of about five years before for-profit lawyers began to learn about, develop skills in, and practice in this new and unknown area of law, but once they did, encouraged by proplaintiff court decisions and statutory developments in the Equal Employment Act of 1972,</w:t>
      </w:r>
      <w:r w:rsidRPr="0037228D">
        <w:rPr>
          <w:sz w:val="16"/>
        </w:rPr>
        <w:t xml:space="preserve"> </w:t>
      </w:r>
      <w:r w:rsidRPr="00074F05">
        <w:rPr>
          <w:rStyle w:val="StyleUnderline"/>
        </w:rPr>
        <w:t xml:space="preserve">the </w:t>
      </w:r>
      <w:r w:rsidRPr="00526463">
        <w:rPr>
          <w:rStyle w:val="StyleUnderline"/>
          <w:highlight w:val="cyan"/>
        </w:rPr>
        <w:t>growth in Title VII filings</w:t>
      </w:r>
      <w:r w:rsidRPr="00074F05">
        <w:rPr>
          <w:rStyle w:val="StyleUnderline"/>
        </w:rPr>
        <w:t xml:space="preserve"> during the first half of the 1970s</w:t>
      </w:r>
      <w:r>
        <w:rPr>
          <w:rStyle w:val="StyleUnderline"/>
        </w:rPr>
        <w:t xml:space="preserve"> </w:t>
      </w:r>
      <w:r w:rsidRPr="00526463">
        <w:rPr>
          <w:rStyle w:val="StyleUnderline"/>
          <w:highlight w:val="cyan"/>
        </w:rPr>
        <w:t xml:space="preserve">was dramatic, exploding by a factor of </w:t>
      </w:r>
      <w:r w:rsidRPr="00074F05">
        <w:rPr>
          <w:rStyle w:val="StyleUnderline"/>
        </w:rPr>
        <w:t xml:space="preserve">nearly </w:t>
      </w:r>
      <w:r w:rsidRPr="00526463">
        <w:rPr>
          <w:rStyle w:val="StyleUnderline"/>
          <w:highlight w:val="cyan"/>
        </w:rPr>
        <w:t>ten between 1970 and</w:t>
      </w:r>
      <w:r>
        <w:rPr>
          <w:rStyle w:val="StyleUnderline"/>
        </w:rPr>
        <w:t xml:space="preserve"> </w:t>
      </w:r>
      <w:r w:rsidRPr="00074F05">
        <w:rPr>
          <w:rStyle w:val="StyleUnderline"/>
        </w:rPr>
        <w:t>19</w:t>
      </w:r>
      <w:r w:rsidRPr="00526463">
        <w:rPr>
          <w:rStyle w:val="StyleUnderline"/>
          <w:highlight w:val="cyan"/>
        </w:rPr>
        <w:t>75</w:t>
      </w:r>
      <w:r w:rsidRPr="00074F05">
        <w:rPr>
          <w:rStyle w:val="StyleUnderline"/>
        </w:rPr>
        <w:t xml:space="preserve">.119 Moreover, </w:t>
      </w:r>
      <w:r w:rsidRPr="00526463">
        <w:rPr>
          <w:rStyle w:val="StyleUnderline"/>
          <w:highlight w:val="cyan"/>
        </w:rPr>
        <w:t>contrary to fears</w:t>
      </w:r>
      <w:r w:rsidRPr="00074F05">
        <w:rPr>
          <w:rStyle w:val="StyleUnderline"/>
        </w:rPr>
        <w:t xml:space="preserve"> among some civil right advocates</w:t>
      </w:r>
      <w:r>
        <w:rPr>
          <w:rStyle w:val="StyleUnderline"/>
        </w:rPr>
        <w:t xml:space="preserve"> </w:t>
      </w:r>
      <w:r w:rsidRPr="00526463">
        <w:rPr>
          <w:rStyle w:val="StyleUnderline"/>
          <w:highlight w:val="cyan"/>
        </w:rPr>
        <w:t>that private enforcement would rarely be initiated by</w:t>
      </w:r>
      <w:r w:rsidRPr="00074F05">
        <w:rPr>
          <w:rStyle w:val="StyleUnderline"/>
        </w:rPr>
        <w:t xml:space="preserve"> racial </w:t>
      </w:r>
      <w:r w:rsidRPr="00526463">
        <w:rPr>
          <w:rStyle w:val="StyleUnderline"/>
          <w:highlight w:val="cyan"/>
        </w:rPr>
        <w:t>minorities</w:t>
      </w:r>
      <w:r>
        <w:rPr>
          <w:rStyle w:val="StyleUnderline"/>
        </w:rPr>
        <w:t xml:space="preserve"> </w:t>
      </w:r>
      <w:r w:rsidRPr="00074F05">
        <w:rPr>
          <w:rStyle w:val="StyleUnderline"/>
        </w:rPr>
        <w:t xml:space="preserve">in the South </w:t>
      </w:r>
      <w:r w:rsidRPr="00526463">
        <w:rPr>
          <w:rStyle w:val="StyleUnderline"/>
          <w:highlight w:val="cyan"/>
        </w:rPr>
        <w:t>because of</w:t>
      </w:r>
      <w:r w:rsidRPr="00074F05">
        <w:rPr>
          <w:rStyle w:val="StyleUnderline"/>
        </w:rPr>
        <w:t xml:space="preserve"> unique </w:t>
      </w:r>
      <w:r w:rsidRPr="00526463">
        <w:rPr>
          <w:rStyle w:val="StyleUnderline"/>
          <w:highlight w:val="cyan"/>
        </w:rPr>
        <w:t>obstacles</w:t>
      </w:r>
      <w:r w:rsidRPr="00074F05">
        <w:rPr>
          <w:rStyle w:val="StyleUnderline"/>
        </w:rPr>
        <w:t xml:space="preserve"> there, </w:t>
      </w:r>
      <w:r w:rsidRPr="00526463">
        <w:rPr>
          <w:rStyle w:val="StyleUnderline"/>
          <w:highlight w:val="cyan"/>
        </w:rPr>
        <w:t>it was disproportionately</w:t>
      </w:r>
      <w:r>
        <w:rPr>
          <w:rStyle w:val="StyleUnderline"/>
        </w:rPr>
        <w:t xml:space="preserve"> </w:t>
      </w:r>
      <w:r w:rsidRPr="00526463">
        <w:rPr>
          <w:rStyle w:val="StyleUnderline"/>
          <w:highlight w:val="cyan"/>
        </w:rPr>
        <w:t xml:space="preserve">concentrated in the South </w:t>
      </w:r>
      <w:r w:rsidRPr="00526463">
        <w:rPr>
          <w:rStyle w:val="StyleUnderline"/>
          <w:highlight w:val="cyan"/>
        </w:rPr>
        <w:lastRenderedPageBreak/>
        <w:t>relative to workforce population</w:t>
      </w:r>
      <w:r w:rsidRPr="00074F05">
        <w:rPr>
          <w:rStyle w:val="StyleUnderline"/>
        </w:rPr>
        <w:t>, and roughly</w:t>
      </w:r>
      <w:r>
        <w:rPr>
          <w:rStyle w:val="StyleUnderline"/>
        </w:rPr>
        <w:t xml:space="preserve"> </w:t>
      </w:r>
      <w:r w:rsidRPr="00074F05">
        <w:rPr>
          <w:rStyle w:val="StyleUnderline"/>
        </w:rPr>
        <w:t xml:space="preserve">proportionately concentrated there relative to nonwhite workforce population. In 1975, </w:t>
      </w:r>
      <w:r w:rsidRPr="00526463">
        <w:rPr>
          <w:rStyle w:val="StyleUnderline"/>
          <w:highlight w:val="cyan"/>
        </w:rPr>
        <w:t>the eleven</w:t>
      </w:r>
      <w:r w:rsidRPr="00074F05">
        <w:rPr>
          <w:rStyle w:val="StyleUnderline"/>
        </w:rPr>
        <w:t xml:space="preserve"> </w:t>
      </w:r>
      <w:r w:rsidRPr="00526463">
        <w:rPr>
          <w:rStyle w:val="StyleUnderline"/>
          <w:highlight w:val="cyan"/>
        </w:rPr>
        <w:t>former Confederate states</w:t>
      </w:r>
      <w:r w:rsidRPr="00074F05">
        <w:rPr>
          <w:rStyle w:val="StyleUnderline"/>
        </w:rPr>
        <w:t xml:space="preserve"> accounted for approximately 25 percent of the total American workforce, and 38 percent</w:t>
      </w:r>
      <w:r>
        <w:rPr>
          <w:rStyle w:val="StyleUnderline"/>
        </w:rPr>
        <w:t xml:space="preserve"> </w:t>
      </w:r>
      <w:r w:rsidRPr="00074F05">
        <w:rPr>
          <w:rStyle w:val="StyleUnderline"/>
        </w:rPr>
        <w:t xml:space="preserve">of the nonwhite workforce.120 They </w:t>
      </w:r>
      <w:r w:rsidRPr="00526463">
        <w:rPr>
          <w:rStyle w:val="StyleUnderline"/>
          <w:highlight w:val="cyan"/>
        </w:rPr>
        <w:t xml:space="preserve">accounted for 30 percent of all </w:t>
      </w:r>
      <w:r w:rsidRPr="00074F05">
        <w:rPr>
          <w:rStyle w:val="StyleUnderline"/>
        </w:rPr>
        <w:t>job</w:t>
      </w:r>
      <w:r>
        <w:rPr>
          <w:rStyle w:val="StyleUnderline"/>
        </w:rPr>
        <w:t xml:space="preserve"> </w:t>
      </w:r>
      <w:r w:rsidRPr="00074F05">
        <w:rPr>
          <w:rStyle w:val="StyleUnderline"/>
        </w:rPr>
        <w:t xml:space="preserve">discrimination </w:t>
      </w:r>
      <w:r w:rsidRPr="00526463">
        <w:rPr>
          <w:rStyle w:val="StyleUnderline"/>
          <w:highlight w:val="cyan"/>
        </w:rPr>
        <w:t>charges filed</w:t>
      </w:r>
      <w:r w:rsidRPr="00074F05">
        <w:rPr>
          <w:rStyle w:val="StyleUnderline"/>
        </w:rPr>
        <w:t xml:space="preserve"> with the EEOC, 36 percent of those based</w:t>
      </w:r>
      <w:r>
        <w:rPr>
          <w:rStyle w:val="StyleUnderline"/>
        </w:rPr>
        <w:t xml:space="preserve"> </w:t>
      </w:r>
      <w:r w:rsidRPr="00074F05">
        <w:rPr>
          <w:rStyle w:val="StyleUnderline"/>
        </w:rPr>
        <w:t xml:space="preserve">upon race, </w:t>
      </w:r>
      <w:r w:rsidRPr="00526463">
        <w:rPr>
          <w:rStyle w:val="StyleUnderline"/>
          <w:highlight w:val="cyan"/>
        </w:rPr>
        <w:t>and 37 percent of all privately prosecuted</w:t>
      </w:r>
      <w:r w:rsidRPr="00074F05">
        <w:rPr>
          <w:rStyle w:val="StyleUnderline"/>
        </w:rPr>
        <w:t xml:space="preserve"> job discrimination</w:t>
      </w:r>
      <w:r>
        <w:rPr>
          <w:rStyle w:val="StyleUnderline"/>
        </w:rPr>
        <w:t xml:space="preserve"> </w:t>
      </w:r>
      <w:r w:rsidRPr="00526463">
        <w:rPr>
          <w:rStyle w:val="StyleUnderline"/>
          <w:highlight w:val="cyan"/>
        </w:rPr>
        <w:t>lawsuits</w:t>
      </w:r>
      <w:r w:rsidRPr="00074F05">
        <w:rPr>
          <w:rStyle w:val="StyleUnderline"/>
        </w:rPr>
        <w:t xml:space="preserve"> filed </w:t>
      </w:r>
      <w:r w:rsidRPr="00526463">
        <w:rPr>
          <w:rStyle w:val="StyleUnderline"/>
          <w:highlight w:val="cyan"/>
        </w:rPr>
        <w:t>in federal court</w:t>
      </w:r>
      <w:r w:rsidRPr="00074F05">
        <w:rPr>
          <w:rStyle w:val="StyleUnderline"/>
        </w:rPr>
        <w:t>.121</w:t>
      </w:r>
      <w:r>
        <w:rPr>
          <w:rStyle w:val="StyleUnderline"/>
        </w:rPr>
        <w:t xml:space="preserve"> </w:t>
      </w:r>
      <w:r w:rsidRPr="0037228D">
        <w:rPr>
          <w:sz w:val="12"/>
          <w:szCs w:val="12"/>
        </w:rPr>
        <w:t xml:space="preserve">Immediately following passage of the Civil Rights Fees Act of 1976, Mary </w:t>
      </w:r>
      <w:proofErr w:type="spellStart"/>
      <w:r w:rsidRPr="0037228D">
        <w:rPr>
          <w:sz w:val="12"/>
          <w:szCs w:val="12"/>
        </w:rPr>
        <w:t>Derfner</w:t>
      </w:r>
      <w:proofErr w:type="spellEnd"/>
      <w:r w:rsidRPr="0037228D">
        <w:rPr>
          <w:sz w:val="12"/>
          <w:szCs w:val="12"/>
        </w:rPr>
        <w:t>, director of the Lawyers’ Committee’s Attorney’s Fees Project, who testified in favor of the law before Congress, observed that during the first half of the 1970s the fee-shifting provisions in recent civil rights laws helped “public interest law firms burgeon,” and that “[p]</w:t>
      </w:r>
      <w:proofErr w:type="spellStart"/>
      <w:r w:rsidRPr="0037228D">
        <w:rPr>
          <w:sz w:val="12"/>
          <w:szCs w:val="12"/>
        </w:rPr>
        <w:t>rivate</w:t>
      </w:r>
      <w:proofErr w:type="spellEnd"/>
      <w:r w:rsidRPr="0037228D">
        <w:rPr>
          <w:sz w:val="12"/>
          <w:szCs w:val="12"/>
        </w:rPr>
        <w:t xml:space="preserve"> practitioners and individual members of smaller commercial law firms began to undertake civil rights cases in addition to their other work.”122 “Fee awards,” she observed, “made civil rights law a financially viable practice.”123 Title VII’s fee provision in particular, explained Armand </w:t>
      </w:r>
      <w:proofErr w:type="spellStart"/>
      <w:r w:rsidRPr="0037228D">
        <w:rPr>
          <w:sz w:val="12"/>
          <w:szCs w:val="12"/>
        </w:rPr>
        <w:t>Derfner</w:t>
      </w:r>
      <w:proofErr w:type="spellEnd"/>
      <w:r w:rsidRPr="0037228D">
        <w:rPr>
          <w:sz w:val="12"/>
          <w:szCs w:val="12"/>
        </w:rPr>
        <w:t>, another Lawyers’ Committee attorney who testified in favor of the Civil Rights Fees Act, had “led to the development of a highly skilled group of specialist lawyers” to enforce it.124 A 1977 report of the Ford Foundation on civil rights litigation observed that “[u]</w:t>
      </w:r>
      <w:proofErr w:type="spellStart"/>
      <w:r w:rsidRPr="0037228D">
        <w:rPr>
          <w:sz w:val="12"/>
          <w:szCs w:val="12"/>
        </w:rPr>
        <w:t>ntil</w:t>
      </w:r>
      <w:proofErr w:type="spellEnd"/>
      <w:r w:rsidRPr="0037228D">
        <w:rPr>
          <w:sz w:val="12"/>
          <w:szCs w:val="12"/>
        </w:rPr>
        <w:t xml:space="preserve"> at least the mid-1960s the NAACP Legal Defense and Education Fund stood almost alone” as a prosecutor of civil rights suits, but by the mid-1970s</w:t>
      </w:r>
      <w:r w:rsidRPr="0037228D">
        <w:rPr>
          <w:sz w:val="16"/>
        </w:rPr>
        <w:t xml:space="preserve"> “</w:t>
      </w:r>
      <w:r w:rsidRPr="00526463">
        <w:rPr>
          <w:rStyle w:val="StyleUnderline"/>
          <w:highlight w:val="cyan"/>
        </w:rPr>
        <w:t>fee generating</w:t>
      </w:r>
      <w:r w:rsidRPr="00074F05">
        <w:rPr>
          <w:rStyle w:val="StyleUnderline"/>
        </w:rPr>
        <w:t xml:space="preserve"> private </w:t>
      </w:r>
      <w:r w:rsidRPr="00526463">
        <w:rPr>
          <w:rStyle w:val="StyleUnderline"/>
          <w:highlight w:val="cyan"/>
        </w:rPr>
        <w:t>practice</w:t>
      </w:r>
      <w:r w:rsidRPr="00074F05">
        <w:rPr>
          <w:rStyle w:val="StyleUnderline"/>
        </w:rPr>
        <w:t xml:space="preserve"> has in many areas of the South </w:t>
      </w:r>
      <w:r w:rsidRPr="00526463">
        <w:rPr>
          <w:rStyle w:val="StyleUnderline"/>
          <w:highlight w:val="cyan"/>
        </w:rPr>
        <w:t>enabled an</w:t>
      </w:r>
      <w:r>
        <w:rPr>
          <w:rStyle w:val="StyleUnderline"/>
        </w:rPr>
        <w:t xml:space="preserve"> </w:t>
      </w:r>
      <w:r w:rsidRPr="00526463">
        <w:rPr>
          <w:rStyle w:val="StyleUnderline"/>
          <w:highlight w:val="cyan"/>
        </w:rPr>
        <w:t>indigenous bar</w:t>
      </w:r>
      <w:r w:rsidRPr="00074F05">
        <w:rPr>
          <w:rStyle w:val="StyleUnderline"/>
        </w:rPr>
        <w:t xml:space="preserve">, engaged in litigating cases of racial discrimination, </w:t>
      </w:r>
      <w:r w:rsidRPr="00526463">
        <w:rPr>
          <w:rStyle w:val="StyleUnderline"/>
          <w:highlight w:val="cyan"/>
        </w:rPr>
        <w:t>to survive</w:t>
      </w:r>
      <w:r w:rsidRPr="00074F05">
        <w:rPr>
          <w:rStyle w:val="StyleUnderline"/>
        </w:rPr>
        <w:t>.</w:t>
      </w:r>
      <w:r w:rsidRPr="0037228D">
        <w:rPr>
          <w:sz w:val="16"/>
        </w:rPr>
        <w:t>”125 In the same vein, an April 1976 Washington Post article titled “Civil Rights Turns to Gold Lode for Southern Lawyers” declared: “</w:t>
      </w:r>
      <w:r w:rsidRPr="00074F05">
        <w:rPr>
          <w:rStyle w:val="StyleUnderline"/>
        </w:rPr>
        <w:t>The</w:t>
      </w:r>
      <w:r>
        <w:rPr>
          <w:rStyle w:val="StyleUnderline"/>
        </w:rPr>
        <w:t xml:space="preserve"> </w:t>
      </w:r>
      <w:r w:rsidRPr="00074F05">
        <w:rPr>
          <w:rStyle w:val="StyleUnderline"/>
        </w:rPr>
        <w:t>lure of legal fees, paid by the loser, is fertilizing a whole new practice in</w:t>
      </w:r>
      <w:r>
        <w:rPr>
          <w:rStyle w:val="StyleUnderline"/>
        </w:rPr>
        <w:t xml:space="preserve"> </w:t>
      </w:r>
      <w:r w:rsidRPr="00074F05">
        <w:rPr>
          <w:rStyle w:val="StyleUnderline"/>
        </w:rPr>
        <w:t>civil rights disputes. . . . Congress intended it that way in passing laws</w:t>
      </w:r>
      <w:r>
        <w:rPr>
          <w:rStyle w:val="StyleUnderline"/>
        </w:rPr>
        <w:t xml:space="preserve"> </w:t>
      </w:r>
      <w:r w:rsidRPr="00074F05">
        <w:rPr>
          <w:rStyle w:val="StyleUnderline"/>
        </w:rPr>
        <w:t>specifying that legal fees be awarded in such cases.”</w:t>
      </w:r>
      <w:r w:rsidRPr="0037228D">
        <w:rPr>
          <w:sz w:val="16"/>
        </w:rPr>
        <w:t xml:space="preserve">126 Although ascertaining what “Congress intended” is often complex and elusive, it seems doubtful that Senator Everett Dirksen intended to create a bar of lawyers who would earn their living suing employers under civil rights laws, at the expense of employers, while Humphrey probably would have been pleased. Thus far this section has been arguing that fee shifting in the new civil rights laws transformed the interest group environment by contributing monetary resources to interest groups that they had an incentive to retain and expand, and by creating a private bar with an incentive to retain and expand this new practice area, which contributed to its livelihood. The incentives faced by interest groups changed in another very important respect. From civil rights groups’ perspective, the new and growing for profit civil rights bar represented an enforcement infrastructure of great policy value that civil rights groups wanted to retain and expand. The utility of this private enforcement infrastructure, civil rights groups believed, was rooted importantly in the failure of executive enforcement, at least partly due to willful evasion of congressional mandates. In the mid-1970s, nonprofit and for-profit civil rights lawyers together complained to congressional committees that federal agencies were failing to enforce congressional mandates. They asserted that “increasingly in recent years” there was a “wide gap between the statutes adopted by Congress and their enforcement by the Executive Branch”; </w:t>
      </w:r>
      <w:r w:rsidRPr="00074F05">
        <w:rPr>
          <w:rStyle w:val="StyleUnderline"/>
        </w:rPr>
        <w:t xml:space="preserve">that </w:t>
      </w:r>
      <w:r w:rsidRPr="00526463">
        <w:rPr>
          <w:rStyle w:val="StyleUnderline"/>
          <w:highlight w:val="cyan"/>
        </w:rPr>
        <w:t>agencies</w:t>
      </w:r>
      <w:r>
        <w:rPr>
          <w:rStyle w:val="StyleUnderline"/>
        </w:rPr>
        <w:t xml:space="preserve"> </w:t>
      </w:r>
      <w:r w:rsidRPr="00074F05">
        <w:rPr>
          <w:rStyle w:val="StyleUnderline"/>
        </w:rPr>
        <w:t xml:space="preserve">had </w:t>
      </w:r>
      <w:r w:rsidRPr="00526463">
        <w:rPr>
          <w:rStyle w:val="StyleUnderline"/>
          <w:highlight w:val="cyan"/>
        </w:rPr>
        <w:t>display</w:t>
      </w:r>
      <w:r w:rsidRPr="00074F05">
        <w:rPr>
          <w:rStyle w:val="StyleUnderline"/>
        </w:rPr>
        <w:t>ed</w:t>
      </w:r>
      <w:r w:rsidRPr="00526463">
        <w:rPr>
          <w:rStyle w:val="StyleUnderline"/>
          <w:highlight w:val="cyan"/>
        </w:rPr>
        <w:t xml:space="preserve"> “flagrant refusal to comply</w:t>
      </w:r>
      <w:r w:rsidRPr="00074F05">
        <w:rPr>
          <w:rStyle w:val="StyleUnderline"/>
        </w:rPr>
        <w:t xml:space="preserve"> with the clear language and</w:t>
      </w:r>
      <w:r>
        <w:rPr>
          <w:rStyle w:val="StyleUnderline"/>
        </w:rPr>
        <w:t xml:space="preserve"> </w:t>
      </w:r>
      <w:r w:rsidRPr="00074F05">
        <w:rPr>
          <w:rStyle w:val="StyleUnderline"/>
        </w:rPr>
        <w:t>intent of Congress”;127 that “[</w:t>
      </w:r>
      <w:r w:rsidRPr="00526463">
        <w:rPr>
          <w:rStyle w:val="StyleUnderline"/>
          <w:highlight w:val="cyan"/>
        </w:rPr>
        <w:t>a]</w:t>
      </w:r>
      <w:proofErr w:type="spellStart"/>
      <w:r w:rsidRPr="00526463">
        <w:rPr>
          <w:rStyle w:val="StyleUnderline"/>
          <w:highlight w:val="cyan"/>
        </w:rPr>
        <w:t>gencies</w:t>
      </w:r>
      <w:proofErr w:type="spellEnd"/>
      <w:r w:rsidRPr="00526463">
        <w:rPr>
          <w:rStyle w:val="StyleUnderline"/>
          <w:highlight w:val="cyan"/>
        </w:rPr>
        <w:t xml:space="preserve"> are not doing their jobs</w:t>
      </w:r>
      <w:r w:rsidRPr="00074F05">
        <w:rPr>
          <w:rStyle w:val="StyleUnderline"/>
        </w:rPr>
        <w:t>”;128 that</w:t>
      </w:r>
      <w:r>
        <w:rPr>
          <w:rStyle w:val="StyleUnderline"/>
        </w:rPr>
        <w:t xml:space="preserve"> </w:t>
      </w:r>
      <w:r w:rsidRPr="00074F05">
        <w:rPr>
          <w:rStyle w:val="StyleUnderline"/>
        </w:rPr>
        <w:t>the Justice Department had decided “to generally not enforce” important</w:t>
      </w:r>
      <w:r>
        <w:rPr>
          <w:rStyle w:val="StyleUnderline"/>
        </w:rPr>
        <w:t xml:space="preserve"> </w:t>
      </w:r>
      <w:r w:rsidRPr="00074F05">
        <w:rPr>
          <w:rStyle w:val="StyleUnderline"/>
        </w:rPr>
        <w:t>civil rights laws;129 and that as a result private lawyers were needed to do</w:t>
      </w:r>
      <w:r>
        <w:rPr>
          <w:rStyle w:val="StyleUnderline"/>
        </w:rPr>
        <w:t xml:space="preserve"> </w:t>
      </w:r>
      <w:r w:rsidRPr="00074F05">
        <w:rPr>
          <w:rStyle w:val="StyleUnderline"/>
        </w:rPr>
        <w:t>“the work the government should do.”</w:t>
      </w:r>
      <w:r w:rsidRPr="0037228D">
        <w:rPr>
          <w:sz w:val="16"/>
        </w:rPr>
        <w:t xml:space="preserve">130 Representatives of leading national civil rights and other law reform organizations—including the Lawyers’ Committee, the ACLU, the National Organization for Women’s Legal Defense Fund, the Council for Public Interest Law, and the Center for Law and Social Policy—urged Congress that fee shifting was a solution to this enforcement problem. </w:t>
      </w:r>
      <w:r w:rsidRPr="00074F05">
        <w:rPr>
          <w:rStyle w:val="StyleUnderline"/>
        </w:rPr>
        <w:t xml:space="preserve">Allowing </w:t>
      </w:r>
      <w:r w:rsidRPr="00526463">
        <w:rPr>
          <w:rStyle w:val="StyleUnderline"/>
          <w:highlight w:val="cyan"/>
        </w:rPr>
        <w:t>civil rights plaintiffs</w:t>
      </w:r>
      <w:r w:rsidRPr="00074F05">
        <w:rPr>
          <w:rStyle w:val="StyleUnderline"/>
        </w:rPr>
        <w:t xml:space="preserve"> to </w:t>
      </w:r>
      <w:r w:rsidRPr="00526463">
        <w:rPr>
          <w:rStyle w:val="StyleUnderline"/>
          <w:highlight w:val="cyan"/>
        </w:rPr>
        <w:t>recover fees</w:t>
      </w:r>
      <w:r w:rsidRPr="00074F05">
        <w:rPr>
          <w:rStyle w:val="StyleUnderline"/>
        </w:rPr>
        <w:t>, they maintained, was a</w:t>
      </w:r>
      <w:r>
        <w:rPr>
          <w:rStyle w:val="StyleUnderline"/>
        </w:rPr>
        <w:t xml:space="preserve"> </w:t>
      </w:r>
      <w:r w:rsidRPr="00074F05">
        <w:rPr>
          <w:rStyle w:val="StyleUnderline"/>
        </w:rPr>
        <w:t xml:space="preserve">way to </w:t>
      </w:r>
      <w:r w:rsidRPr="00526463">
        <w:rPr>
          <w:rStyle w:val="StyleUnderline"/>
          <w:highlight w:val="cyan"/>
        </w:rPr>
        <w:t>create</w:t>
      </w:r>
      <w:r w:rsidRPr="00074F05">
        <w:rPr>
          <w:rStyle w:val="StyleUnderline"/>
        </w:rPr>
        <w:t xml:space="preserve"> a </w:t>
      </w:r>
      <w:r w:rsidRPr="00526463">
        <w:rPr>
          <w:rStyle w:val="StyleUnderline"/>
          <w:highlight w:val="cyan"/>
        </w:rPr>
        <w:t>well-trained</w:t>
      </w:r>
      <w:r w:rsidRPr="00074F05">
        <w:rPr>
          <w:rStyle w:val="StyleUnderline"/>
        </w:rPr>
        <w:t xml:space="preserve"> bar of private for-profit </w:t>
      </w:r>
      <w:r w:rsidRPr="00526463">
        <w:rPr>
          <w:rStyle w:val="StyleUnderline"/>
          <w:highlight w:val="cyan"/>
        </w:rPr>
        <w:t>lawyers that would be ready, willing, and able to</w:t>
      </w:r>
      <w:r w:rsidRPr="00074F05">
        <w:rPr>
          <w:rStyle w:val="StyleUnderline"/>
        </w:rPr>
        <w:t xml:space="preserve"> execute the </w:t>
      </w:r>
      <w:r w:rsidRPr="00526463">
        <w:rPr>
          <w:rStyle w:val="StyleUnderline"/>
          <w:highlight w:val="cyan"/>
        </w:rPr>
        <w:t>enforceme</w:t>
      </w:r>
      <w:r w:rsidRPr="00074F05">
        <w:rPr>
          <w:rStyle w:val="StyleUnderline"/>
        </w:rPr>
        <w:t>nt function</w:t>
      </w:r>
      <w:r w:rsidRPr="0037228D">
        <w:rPr>
          <w:sz w:val="16"/>
        </w:rPr>
        <w:t xml:space="preserve">.131 </w:t>
      </w:r>
      <w:r w:rsidRPr="0037228D">
        <w:rPr>
          <w:sz w:val="8"/>
          <w:szCs w:val="8"/>
        </w:rPr>
        <w:t>Based upon recent experience with civil rights laws that allowed fee recovery for successful plaintiffs, civil rights groups had come to see the private for-profit bar as a resource to be leveraged, through fee-shifting rules, to supply a core law enforcement infrastructure that the state either would not or could not provide directly. During this period legal advocacy organizations argued for general fee-shifting legislation to cover not only civil rights cases, but also environmental, consumer protection, and other “public interest” litigation in general, frequently citing the CRA of 1964 as the exemplar and as the justificatory precedent for this approach to regulation.132 It should be noted that this discussion of policy feedback has been focused on fee-shifting provisions and not appointment of counsel. Title VII’s appointment-of-counsel provision, although controversial when enacted, proved to be a dog that didn’t bark. Congress never appropriated funds to pay appointed counsel and cover the extensive outlay of costs that often attend litigation, and courts proved unwilling to make compulsory appointments that would entail requiring attorneys to provide free legal services and bear litigation costs.133 One Alabama district judge concluded, more than a little ironically, that Title VII’s provision authorizing appointment of counsel, apparently without compensation, violated the Thirteenth Amendment’s prohibition of involuntary servitude.134 Courts would only seek to coordinate voluntary free representation, which had obvious limits. The fee-shifting provision, on the other hand, operating as a source of funding for civil rights litigation independent of congressional budget allocations, was proving to be a reliable mechanism through which civil rights counsel would be paid if the plaintiff prevailed. The burgeoning civil rights bar—both nonprofit and for-profit— fertilized by private rights of action coupled with fee-shifting rules in the new civil rights laws, sought to extend the CRA of 1964’s fee-shifting approach to cover all existing civil rights laws that allowed private enforcement but did not provide for fee recovery. In the early to mid-1970s, the civil rights bar pursued its goal of across-the-board fee shifting in civil rights cases on both judicial and legislative tracks. Basing their arguments explicitly on the precedent of the 1964 act, both nonprofit and for-profit civil rights lawyers pressed courts to infer the availability of attorney’s fees under civil rights statutes lacking fee-shifting provisions, including the CRAs of 1866 and 1871.135 Although this court-based campaign met with some success in the early 1970s,136 it was shut down in 1975 by the Supreme Court in Alyeska Pipeline Service Co. v. Wilderness Society, 137 where the Court held that any departures from the American rule on fees would have to take the form of an explicit statutory directive from Congress. During the same period, civil rights groups had been lobbying Congress for omnibus civil rights fee-shifting legislation to statutorily extend the CRA of 1964’s fee-shifting provision to other civil rights laws lacking one.138 In response to the Alyeska decision, civil rights groups, organized and represented by NAACP lead lobbyist Clarence Mitchell, lobbied Democrats in Congress and succeeded in securing passage of the Civil Rights Fees Act of 1976.139</w:t>
      </w:r>
    </w:p>
    <w:p w14:paraId="11A790EB" w14:textId="77777777" w:rsidR="00512FB3" w:rsidRPr="0037228D" w:rsidRDefault="00512FB3" w:rsidP="00512FB3">
      <w:pPr>
        <w:rPr>
          <w:sz w:val="16"/>
        </w:rPr>
      </w:pPr>
      <w:r w:rsidRPr="0037228D">
        <w:rPr>
          <w:sz w:val="8"/>
          <w:szCs w:val="8"/>
        </w:rPr>
        <w:t>In conjunction with the feedback effects that increased demand for civil rights fee shifting by fostering the growth of the civil rights bar and its dependence on fee awards, self-reinforcing feedback from the CRA of 1964 also operated through the mechanism of policy learning. Recall that when the Dirksen compromise was struck, liberal civil rights advocates were disappointed at the loss of an administrative framework partly because they were concerned that the fee-shifting provision would not overcome impediments to private enforcement litigation in the job discrimination context and thus would not generate a sufficient volume of suits to meet day-to-day enforcement requirements. Immediately following Title VII’s passage, for example, Richard Berg, a civil rights proponent high in the Kennedy Justice Department and soon to be EEOC general counsel, warned that private litigation was limited as an enforcement strategy. Because litigation was costly and time-consuming, and the pool of potential plaintiffs was poor, vulnerable to retaliation, and facing an adversary with far more material and legal resources, said Berg, “[E]</w:t>
      </w:r>
      <w:proofErr w:type="spellStart"/>
      <w:r w:rsidRPr="0037228D">
        <w:rPr>
          <w:sz w:val="8"/>
          <w:szCs w:val="8"/>
        </w:rPr>
        <w:t>ven</w:t>
      </w:r>
      <w:proofErr w:type="spellEnd"/>
      <w:r w:rsidRPr="0037228D">
        <w:rPr>
          <w:sz w:val="8"/>
          <w:szCs w:val="8"/>
        </w:rPr>
        <w:t xml:space="preserve"> where the evidence of discrimination is overwhelming, it cannot be expected that many complainants will undertake the burden of an individual suit.” Thus, he continued, “[I]t seems questionable that much can be accomplished through suits in federal court by persons aggrieved by acts of discrimination.”140 This view was shared by the Leadership Conference, the NAACP, the LDF, and the civil rights community broadly.141 Of course, civil rights advocates were well aware of civil rights groups’ capacity to shape the law through impact litigation, as the NAACP had done in the campaign leading to the momentous Brown decision, but they lacked the resources to provide day-to-day enforcement of ordinary claims across the nation. This concern, widely shared among civil rights activists, was not unfounded. In 1963, the year in which Title VII was introduced, there had been only 424 private civil rights enforcement actions across the country, under all federal civil rights statutes that allowed (or had been interpreted to allow) private enforcement, including the CRAs of 1866, 1870, 1871, 1957, and 1960, and under state civil rights laws brought in federal court via diversity jurisdiction.142 The lion’s share of these suits were brought under the Civil Rights Act of 1871’s sweeping cause of action for the violation of any federal right by a state actor.143 By 1975, as we have seen, there were about ten times that number (4,002) of job discrimination suits alone.</w:t>
      </w:r>
      <w:r w:rsidRPr="0037228D">
        <w:rPr>
          <w:sz w:val="16"/>
        </w:rPr>
        <w:t xml:space="preserve"> </w:t>
      </w:r>
      <w:r w:rsidRPr="00526463">
        <w:rPr>
          <w:rStyle w:val="StyleUnderline"/>
          <w:highlight w:val="cyan"/>
        </w:rPr>
        <w:t>Title VII</w:t>
      </w:r>
      <w:r w:rsidRPr="006C3F32">
        <w:rPr>
          <w:rStyle w:val="StyleUnderline"/>
        </w:rPr>
        <w:t xml:space="preserve">’s private enforcement regime had </w:t>
      </w:r>
      <w:r w:rsidRPr="00526463">
        <w:rPr>
          <w:rStyle w:val="StyleUnderline"/>
          <w:highlight w:val="cyan"/>
        </w:rPr>
        <w:t xml:space="preserve">succeeded in generating levels of </w:t>
      </w:r>
      <w:r w:rsidRPr="006C3F32">
        <w:rPr>
          <w:rStyle w:val="StyleUnderline"/>
        </w:rPr>
        <w:t xml:space="preserve">private </w:t>
      </w:r>
      <w:r w:rsidRPr="00526463">
        <w:rPr>
          <w:rStyle w:val="StyleUnderline"/>
          <w:highlight w:val="cyan"/>
        </w:rPr>
        <w:t xml:space="preserve">civil rights enforcement unprecedented in </w:t>
      </w:r>
      <w:r w:rsidRPr="006C3F32">
        <w:rPr>
          <w:rStyle w:val="StyleUnderline"/>
        </w:rPr>
        <w:t>American</w:t>
      </w:r>
      <w:r w:rsidRPr="00526463">
        <w:rPr>
          <w:rStyle w:val="StyleUnderline"/>
          <w:highlight w:val="cyan"/>
        </w:rPr>
        <w:t xml:space="preserve"> history.</w:t>
      </w:r>
      <w:r w:rsidRPr="006C3F32">
        <w:rPr>
          <w:rStyle w:val="StyleUnderline"/>
        </w:rPr>
        <w:t xml:space="preserve"> </w:t>
      </w:r>
      <w:r w:rsidRPr="0037228D">
        <w:rPr>
          <w:sz w:val="16"/>
        </w:rPr>
        <w:t xml:space="preserve">The genesis and growth of the private civil rights bar, in addition to creating demand to expand fee shifting across the entire field of civil rights, also stood as evidence weighing against initial skepticism among civil rights advocates about the efficacy of fee shifting as a mechanism for generating a significant volume of private enforcement. It is this process of policy learning that led civil rights groups to regard the burgeoning for-profit civil rights bar as a new infrastructural resource to defend and expand. On this </w:t>
      </w:r>
      <w:proofErr w:type="gramStart"/>
      <w:r w:rsidRPr="0037228D">
        <w:rPr>
          <w:sz w:val="16"/>
        </w:rPr>
        <w:t>particular point</w:t>
      </w:r>
      <w:proofErr w:type="gramEnd"/>
      <w:r w:rsidRPr="0037228D">
        <w:rPr>
          <w:sz w:val="16"/>
        </w:rPr>
        <w:t xml:space="preserve"> the two pathways of policy feedback— the transformation of incentives facing interest groups, and policy learning—were intertwined: civil rights groups learned about the utility of a resource and then wanted to cultivate it. </w:t>
      </w:r>
      <w:r w:rsidRPr="006C3F32">
        <w:rPr>
          <w:rStyle w:val="StyleUnderline"/>
        </w:rPr>
        <w:t xml:space="preserve">Legislators, like civil rights groups, after witnessing the historically unprecedented levels of private civil rights </w:t>
      </w:r>
      <w:r w:rsidRPr="006C3F32">
        <w:rPr>
          <w:rStyle w:val="StyleUnderline"/>
        </w:rPr>
        <w:lastRenderedPageBreak/>
        <w:t>enforcement under Titles II and</w:t>
      </w:r>
      <w:r>
        <w:rPr>
          <w:rStyle w:val="StyleUnderline"/>
        </w:rPr>
        <w:t xml:space="preserve"> </w:t>
      </w:r>
      <w:r w:rsidRPr="006C3F32">
        <w:rPr>
          <w:rStyle w:val="StyleUnderline"/>
        </w:rPr>
        <w:t xml:space="preserve">VII of the CRA of 1964, concluded that </w:t>
      </w:r>
      <w:r w:rsidRPr="00526463">
        <w:rPr>
          <w:rStyle w:val="StyleUnderline"/>
          <w:highlight w:val="cyan"/>
        </w:rPr>
        <w:t>fee shifting</w:t>
      </w:r>
      <w:r w:rsidRPr="006C3F32">
        <w:rPr>
          <w:rStyle w:val="StyleUnderline"/>
        </w:rPr>
        <w:t xml:space="preserve"> had </w:t>
      </w:r>
      <w:r w:rsidRPr="00526463">
        <w:rPr>
          <w:rStyle w:val="StyleUnderline"/>
          <w:highlight w:val="cyan"/>
        </w:rPr>
        <w:t>proven decisive</w:t>
      </w:r>
      <w:r>
        <w:rPr>
          <w:rStyle w:val="StyleUnderline"/>
        </w:rPr>
        <w:t xml:space="preserve"> </w:t>
      </w:r>
      <w:r w:rsidRPr="00526463">
        <w:rPr>
          <w:rStyle w:val="StyleUnderline"/>
          <w:highlight w:val="cyan"/>
        </w:rPr>
        <w:t>in mobilizing private civil rights</w:t>
      </w:r>
      <w:r w:rsidRPr="006C3F32">
        <w:rPr>
          <w:rStyle w:val="StyleUnderline"/>
        </w:rPr>
        <w:t xml:space="preserve"> enforcers, and they weighed this result</w:t>
      </w:r>
      <w:r>
        <w:rPr>
          <w:rStyle w:val="StyleUnderline"/>
        </w:rPr>
        <w:t xml:space="preserve"> </w:t>
      </w:r>
      <w:r w:rsidRPr="006C3F32">
        <w:rPr>
          <w:rStyle w:val="StyleUnderline"/>
        </w:rPr>
        <w:t>in favor of expanding the policy. According to the Senate report for the</w:t>
      </w:r>
      <w:r>
        <w:rPr>
          <w:rStyle w:val="StyleUnderline"/>
        </w:rPr>
        <w:t xml:space="preserve"> </w:t>
      </w:r>
      <w:r w:rsidRPr="006C3F32">
        <w:rPr>
          <w:rStyle w:val="StyleUnderline"/>
        </w:rPr>
        <w:t>Civil Rights Fees Act of 1976: “In 1964, seeking to assure full compliance with the Civil Rights Act of that year, we authorized fee shifting</w:t>
      </w:r>
      <w:r>
        <w:rPr>
          <w:rStyle w:val="StyleUnderline"/>
        </w:rPr>
        <w:t xml:space="preserve"> </w:t>
      </w:r>
      <w:r w:rsidRPr="006C3F32">
        <w:rPr>
          <w:rStyle w:val="StyleUnderline"/>
        </w:rPr>
        <w:t>for private suits establishing violations of the public accommodations</w:t>
      </w:r>
      <w:r>
        <w:rPr>
          <w:rStyle w:val="StyleUnderline"/>
        </w:rPr>
        <w:t xml:space="preserve"> </w:t>
      </w:r>
      <w:r w:rsidRPr="006C3F32">
        <w:rPr>
          <w:rStyle w:val="StyleUnderline"/>
        </w:rPr>
        <w:t>and equal employment provisions</w:t>
      </w:r>
      <w:proofErr w:type="gramStart"/>
      <w:r w:rsidRPr="006C3F32">
        <w:rPr>
          <w:rStyle w:val="StyleUnderline"/>
        </w:rPr>
        <w:t>. . . .</w:t>
      </w:r>
      <w:proofErr w:type="gramEnd"/>
      <w:r w:rsidRPr="006C3F32">
        <w:rPr>
          <w:rStyle w:val="StyleUnderline"/>
        </w:rPr>
        <w:t xml:space="preserve"> </w:t>
      </w:r>
      <w:r w:rsidRPr="00526463">
        <w:rPr>
          <w:rStyle w:val="StyleUnderline"/>
          <w:highlight w:val="cyan"/>
        </w:rPr>
        <w:t>These</w:t>
      </w:r>
      <w:r w:rsidRPr="006C3F32">
        <w:rPr>
          <w:rStyle w:val="StyleUnderline"/>
        </w:rPr>
        <w:t xml:space="preserve"> fee shifting </w:t>
      </w:r>
      <w:r w:rsidRPr="00526463">
        <w:rPr>
          <w:rStyle w:val="StyleUnderline"/>
          <w:highlight w:val="cyan"/>
        </w:rPr>
        <w:t xml:space="preserve">provisions have been </w:t>
      </w:r>
      <w:r w:rsidRPr="006C3F32">
        <w:rPr>
          <w:rStyle w:val="StyleUnderline"/>
        </w:rPr>
        <w:t xml:space="preserve">successful in </w:t>
      </w:r>
      <w:r w:rsidRPr="00526463">
        <w:rPr>
          <w:rStyle w:val="StyleUnderline"/>
          <w:highlight w:val="cyan"/>
        </w:rPr>
        <w:t>enabling vigorous enforcement of</w:t>
      </w:r>
      <w:r w:rsidRPr="006C3F32">
        <w:rPr>
          <w:rStyle w:val="StyleUnderline"/>
        </w:rPr>
        <w:t xml:space="preserve"> modern </w:t>
      </w:r>
      <w:r w:rsidRPr="00526463">
        <w:rPr>
          <w:rStyle w:val="StyleUnderline"/>
          <w:highlight w:val="cyan"/>
        </w:rPr>
        <w:t>civil rights</w:t>
      </w:r>
      <w:r>
        <w:rPr>
          <w:rStyle w:val="StyleUnderline"/>
        </w:rPr>
        <w:t xml:space="preserve"> </w:t>
      </w:r>
      <w:r w:rsidRPr="006C3F32">
        <w:rPr>
          <w:rStyle w:val="StyleUnderline"/>
        </w:rPr>
        <w:t>legislation.”</w:t>
      </w:r>
      <w:r w:rsidRPr="0037228D">
        <w:rPr>
          <w:sz w:val="16"/>
        </w:rPr>
        <w:t xml:space="preserve">144 This policy-learning account was repeated time and again in floor statements. Senate minority leader Hugh Scott (R-PA) stated that, based upon experience with Title VII, </w:t>
      </w:r>
      <w:r w:rsidRPr="006C3F32">
        <w:rPr>
          <w:rStyle w:val="StyleUnderline"/>
        </w:rPr>
        <w:t>“[a]</w:t>
      </w:r>
      <w:proofErr w:type="spellStart"/>
      <w:r w:rsidRPr="006C3F32">
        <w:rPr>
          <w:rStyle w:val="StyleUnderline"/>
        </w:rPr>
        <w:t>ttorney’s</w:t>
      </w:r>
      <w:proofErr w:type="spellEnd"/>
      <w:r w:rsidRPr="006C3F32">
        <w:rPr>
          <w:rStyle w:val="StyleUnderline"/>
        </w:rPr>
        <w:t xml:space="preserve"> fees have proven to be</w:t>
      </w:r>
      <w:r>
        <w:rPr>
          <w:rStyle w:val="StyleUnderline"/>
        </w:rPr>
        <w:t xml:space="preserve"> </w:t>
      </w:r>
      <w:r w:rsidRPr="006C3F32">
        <w:rPr>
          <w:rStyle w:val="StyleUnderline"/>
        </w:rPr>
        <w:t>a singularly effective and flexible way to encourage private enforcement</w:t>
      </w:r>
      <w:r>
        <w:rPr>
          <w:rStyle w:val="StyleUnderline"/>
        </w:rPr>
        <w:t xml:space="preserve"> </w:t>
      </w:r>
      <w:r w:rsidRPr="006C3F32">
        <w:rPr>
          <w:rStyle w:val="StyleUnderline"/>
        </w:rPr>
        <w:t>of public rights.</w:t>
      </w:r>
      <w:r w:rsidRPr="0037228D">
        <w:rPr>
          <w:sz w:val="16"/>
        </w:rPr>
        <w:t>”145 Senator John Tunney (D-CA), who sponsored the bill, remarked that “[a]</w:t>
      </w:r>
      <w:proofErr w:type="spellStart"/>
      <w:r w:rsidRPr="0037228D">
        <w:rPr>
          <w:sz w:val="16"/>
        </w:rPr>
        <w:t>ttorneys</w:t>
      </w:r>
      <w:proofErr w:type="spellEnd"/>
      <w:r w:rsidRPr="0037228D">
        <w:rPr>
          <w:sz w:val="16"/>
        </w:rPr>
        <w:t xml:space="preserve">’ fees have proved one extremely effective way to provide . . . equal legal resources” in civil rights cases.146 Senator James Abourezk (D-SD) observed, “The fee-shifting mechanism has proved a particularly equitable and efficient means of enforcing the [civil rights] laws by enlisting private citizens as law enforcement officials.”147 The characterizations of fee shifting as “singularly flexible” and “particularly efficient” are meant in comparison to bureaucracy, a comparison that was an important theme in the debate. </w:t>
      </w:r>
      <w:r w:rsidRPr="006C3F32">
        <w:rPr>
          <w:rStyle w:val="StyleUnderline"/>
        </w:rPr>
        <w:t>There was widespread</w:t>
      </w:r>
      <w:r>
        <w:rPr>
          <w:rStyle w:val="StyleUnderline"/>
        </w:rPr>
        <w:t xml:space="preserve"> </w:t>
      </w:r>
      <w:r w:rsidRPr="006C3F32">
        <w:rPr>
          <w:rStyle w:val="StyleUnderline"/>
        </w:rPr>
        <w:t xml:space="preserve">agreement that </w:t>
      </w:r>
      <w:r w:rsidRPr="00526463">
        <w:rPr>
          <w:rStyle w:val="StyleUnderline"/>
          <w:highlight w:val="cyan"/>
        </w:rPr>
        <w:t>the administrative state</w:t>
      </w:r>
      <w:r w:rsidRPr="006C3F32">
        <w:rPr>
          <w:rStyle w:val="StyleUnderline"/>
        </w:rPr>
        <w:t>, as it was currently constituted,</w:t>
      </w:r>
      <w:r>
        <w:rPr>
          <w:rStyle w:val="StyleUnderline"/>
        </w:rPr>
        <w:t xml:space="preserve"> </w:t>
      </w:r>
      <w:r w:rsidRPr="00526463">
        <w:rPr>
          <w:rStyle w:val="StyleUnderline"/>
          <w:highlight w:val="cyan"/>
        </w:rPr>
        <w:t>lacked the capacity to</w:t>
      </w:r>
      <w:r w:rsidRPr="006C3F32">
        <w:rPr>
          <w:rStyle w:val="StyleUnderline"/>
        </w:rPr>
        <w:t xml:space="preserve"> adequately </w:t>
      </w:r>
      <w:r w:rsidRPr="00526463">
        <w:rPr>
          <w:rStyle w:val="StyleUnderline"/>
          <w:highlight w:val="cyan"/>
        </w:rPr>
        <w:t xml:space="preserve">enforce </w:t>
      </w:r>
      <w:r w:rsidRPr="006C3F32">
        <w:rPr>
          <w:rStyle w:val="StyleUnderline"/>
        </w:rPr>
        <w:t xml:space="preserve">the </w:t>
      </w:r>
      <w:r w:rsidRPr="00526463">
        <w:rPr>
          <w:rStyle w:val="StyleUnderline"/>
          <w:highlight w:val="cyan"/>
        </w:rPr>
        <w:t>civil rights</w:t>
      </w:r>
      <w:r w:rsidRPr="006C3F32">
        <w:rPr>
          <w:rStyle w:val="StyleUnderline"/>
        </w:rPr>
        <w:t xml:space="preserve"> laws in question.</w:t>
      </w:r>
      <w:r>
        <w:rPr>
          <w:rStyle w:val="StyleUnderline"/>
        </w:rPr>
        <w:t xml:space="preserve"> </w:t>
      </w:r>
      <w:r w:rsidRPr="0037228D">
        <w:rPr>
          <w:sz w:val="16"/>
        </w:rPr>
        <w:t>According to the Senate report, private enforcement of these laws was necessary because “[a]</w:t>
      </w:r>
      <w:proofErr w:type="spellStart"/>
      <w:r w:rsidRPr="0037228D">
        <w:rPr>
          <w:sz w:val="16"/>
        </w:rPr>
        <w:t>lthough</w:t>
      </w:r>
      <w:proofErr w:type="spellEnd"/>
      <w:r w:rsidRPr="0037228D">
        <w:rPr>
          <w:sz w:val="16"/>
        </w:rPr>
        <w:t xml:space="preserve"> some agencies of the United States have civil rights responsibilities, their authority and resources are limited.”148 “Long experience has demonstrated,” Senator Edward Kennedy (D-MA) counseled, “that government enforcement alone cannot accomplish [enforcement goals],”149 a view echoed by sponsor Tunney, who observed, “Although some of these laws can be enforced by the Justice Department or other Federal agencies, most of the responsibility for enforcement has to rest upon private citizens.”150 The main reason was simple: money. “The Justice Department does not have the resources to bring suit for every civil rights violation,” explained Representative Elizabeth Holtzman (D-NY).151 “The Government obviously does not have the resources to investigate all possible violations of the Constitution,” concurred Representative John </w:t>
      </w:r>
      <w:proofErr w:type="spellStart"/>
      <w:r w:rsidRPr="0037228D">
        <w:rPr>
          <w:sz w:val="16"/>
        </w:rPr>
        <w:t>Seiberling</w:t>
      </w:r>
      <w:proofErr w:type="spellEnd"/>
      <w:r w:rsidRPr="0037228D">
        <w:rPr>
          <w:sz w:val="16"/>
        </w:rPr>
        <w:t xml:space="preserve"> (D-OH), “so a great burden falls directly on the victims to enforce their own rights.”152 Although it may have been obvious, as </w:t>
      </w:r>
      <w:proofErr w:type="spellStart"/>
      <w:r w:rsidRPr="0037228D">
        <w:rPr>
          <w:sz w:val="16"/>
        </w:rPr>
        <w:t>Seiberling</w:t>
      </w:r>
      <w:proofErr w:type="spellEnd"/>
      <w:r w:rsidRPr="0037228D">
        <w:rPr>
          <w:sz w:val="16"/>
        </w:rPr>
        <w:t xml:space="preserve"> suggests, that the government had not dedicated significant resources to enforcing the civil rights laws in question, it was actually not at all obvious that it was incapable of extracting and deploying those resources, particularly if one considered the possibility of far less costly administrative implementation. Rather, legislators found fee shifting to be a more attractive alternative. </w:t>
      </w:r>
      <w:r w:rsidRPr="00526463">
        <w:rPr>
          <w:rStyle w:val="StyleUnderline"/>
          <w:highlight w:val="cyan"/>
        </w:rPr>
        <w:t xml:space="preserve">Fee shifting represented a way of overcoming </w:t>
      </w:r>
      <w:r w:rsidRPr="006C3F32">
        <w:rPr>
          <w:rStyle w:val="StyleUnderline"/>
        </w:rPr>
        <w:t xml:space="preserve">weak administrative </w:t>
      </w:r>
      <w:r w:rsidRPr="00526463">
        <w:rPr>
          <w:rStyle w:val="StyleUnderline"/>
          <w:highlight w:val="cyan"/>
        </w:rPr>
        <w:t>state</w:t>
      </w:r>
      <w:r>
        <w:rPr>
          <w:rStyle w:val="StyleUnderline"/>
        </w:rPr>
        <w:t xml:space="preserve"> </w:t>
      </w:r>
      <w:r w:rsidRPr="00526463">
        <w:rPr>
          <w:rStyle w:val="StyleUnderline"/>
          <w:highlight w:val="cyan"/>
        </w:rPr>
        <w:t>capacity without engaging in conventional forms of state building</w:t>
      </w:r>
      <w:r w:rsidRPr="006C3F32">
        <w:rPr>
          <w:rStyle w:val="StyleUnderline"/>
        </w:rPr>
        <w:t>. As the</w:t>
      </w:r>
      <w:r>
        <w:rPr>
          <w:rStyle w:val="StyleUnderline"/>
        </w:rPr>
        <w:t xml:space="preserve"> </w:t>
      </w:r>
      <w:r w:rsidRPr="006C3F32">
        <w:rPr>
          <w:rStyle w:val="StyleUnderline"/>
        </w:rPr>
        <w:t>Senate report put it, fee shifting provided for enforcement “while at the</w:t>
      </w:r>
      <w:r>
        <w:rPr>
          <w:rStyle w:val="StyleUnderline"/>
        </w:rPr>
        <w:t xml:space="preserve"> </w:t>
      </w:r>
      <w:r w:rsidRPr="006C3F32">
        <w:rPr>
          <w:rStyle w:val="StyleUnderline"/>
        </w:rPr>
        <w:t>same time limiting the growth of the enforcement bureaucracy</w:t>
      </w:r>
      <w:r w:rsidRPr="0037228D">
        <w:rPr>
          <w:sz w:val="16"/>
        </w:rPr>
        <w:t>.”153 This had been a key part of Dirksen’s motivation, and it continued to appeal to many Republicans. Successfully mobilizing private litigants, explained Hugh Scott, who succeeded Dirksen as Senate minority leader, “would make the civil rights laws almost self-enforcing, . . . would cost the government nothing,” and would advance civil rights enforcement “without an increase . . . in the bureaucracy.”154 In the same vein, Senator Charles McCurdy Mathias (R-MD), who favored passing the act, cited a Congressional Budget Office finding that the law would produce “no additional costs to the government.”155 In viewing fee shifting as a source of costless and bureaucracy-free enforcement, Democrats joined Republicans. “Fee shifting provides a mechanism which can give full effect to our civil rights laws,” explained Senator Kennedy, “at no added cost to Government.”156 “The fee-shifting mechanism,” agreed Senator Abourezk, “increases law enforcement without increasing the Federal budget or bureaucracy.”157 Although there is no evidence that budget concerns were an important cause of the private enforcement settlement of 1964, it emerged as a justification for spreading fee shifting across the field of civil rights by the mid-1970s— a justification that braided naturally with antibureaucracy sentiments. ///</w:t>
      </w:r>
    </w:p>
    <w:p w14:paraId="62C9C217" w14:textId="77777777" w:rsidR="00512FB3" w:rsidRPr="00515093" w:rsidRDefault="00512FB3" w:rsidP="00512FB3">
      <w:pPr>
        <w:pStyle w:val="Heading4"/>
      </w:pPr>
      <w:r>
        <w:t xml:space="preserve">Organizers use legal strategies to </w:t>
      </w:r>
      <w:r>
        <w:rPr>
          <w:u w:val="single"/>
        </w:rPr>
        <w:t>constrain Trump</w:t>
      </w:r>
      <w:r>
        <w:t xml:space="preserve"> – </w:t>
      </w:r>
      <w:r>
        <w:rPr>
          <w:u w:val="single"/>
        </w:rPr>
        <w:t>durably</w:t>
      </w:r>
      <w:r>
        <w:t xml:space="preserve"> enshrining rights that enable unions to organize </w:t>
      </w:r>
      <w:r>
        <w:rPr>
          <w:u w:val="single"/>
        </w:rPr>
        <w:t xml:space="preserve">intensifies </w:t>
      </w:r>
      <w:r>
        <w:t xml:space="preserve">struggles against right-wing authoritarianism. </w:t>
      </w:r>
    </w:p>
    <w:p w14:paraId="7127CD03" w14:textId="77777777" w:rsidR="00512FB3" w:rsidRPr="003A7424" w:rsidRDefault="00512FB3" w:rsidP="00512FB3">
      <w:r w:rsidRPr="00515093">
        <w:rPr>
          <w:rStyle w:val="Style13ptBold"/>
        </w:rPr>
        <w:t>Aune 7-28</w:t>
      </w:r>
      <w:r>
        <w:t>, Astrid Aune</w:t>
      </w:r>
      <w:r w:rsidRPr="00DA4C7A">
        <w:t xml:space="preserve">, 7-28-2025, "Why Trump Keeps Losing In Court to Unions and the Workers Who Power Them", Balls and Strikes, </w:t>
      </w:r>
      <w:hyperlink r:id="rId7" w:history="1">
        <w:r w:rsidRPr="00604763">
          <w:rPr>
            <w:rStyle w:val="Hyperlink"/>
          </w:rPr>
          <w:t>https://ballsandstrikes.org/law-politics/trump-unions-losing-in-court/</w:t>
        </w:r>
      </w:hyperlink>
      <w:r>
        <w:t xml:space="preserve"> ~</w:t>
      </w:r>
      <w:proofErr w:type="spellStart"/>
      <w:r>
        <w:t>kwudjwa</w:t>
      </w:r>
      <w:proofErr w:type="spellEnd"/>
      <w:r>
        <w:t>~</w:t>
      </w:r>
    </w:p>
    <w:p w14:paraId="1EF0D212" w14:textId="77777777" w:rsidR="00512FB3" w:rsidRPr="003A7424" w:rsidRDefault="00512FB3" w:rsidP="00512FB3">
      <w:pPr>
        <w:rPr>
          <w:sz w:val="16"/>
        </w:rPr>
      </w:pPr>
      <w:r w:rsidRPr="00526463">
        <w:rPr>
          <w:rStyle w:val="StyleUnderline"/>
          <w:highlight w:val="cyan"/>
        </w:rPr>
        <w:t>Organized labor has become</w:t>
      </w:r>
      <w:r w:rsidRPr="003A7424">
        <w:rPr>
          <w:rStyle w:val="StyleUnderline"/>
        </w:rPr>
        <w:t xml:space="preserve"> one of </w:t>
      </w:r>
      <w:r w:rsidRPr="00526463">
        <w:rPr>
          <w:rStyle w:val="StyleUnderline"/>
          <w:highlight w:val="cyan"/>
        </w:rPr>
        <w:t xml:space="preserve">the most effective </w:t>
      </w:r>
      <w:r w:rsidRPr="00526463">
        <w:rPr>
          <w:rStyle w:val="Emphasis"/>
          <w:highlight w:val="cyan"/>
        </w:rPr>
        <w:t>legal</w:t>
      </w:r>
      <w:r w:rsidRPr="00526463">
        <w:rPr>
          <w:rStyle w:val="StyleUnderline"/>
          <w:highlight w:val="cyan"/>
        </w:rPr>
        <w:t xml:space="preserve"> opponent</w:t>
      </w:r>
      <w:r w:rsidRPr="003A7424">
        <w:rPr>
          <w:rStyle w:val="StyleUnderline"/>
        </w:rPr>
        <w:t xml:space="preserve">s </w:t>
      </w:r>
      <w:r w:rsidRPr="00526463">
        <w:rPr>
          <w:rStyle w:val="StyleUnderline"/>
          <w:highlight w:val="cyan"/>
        </w:rPr>
        <w:t>of</w:t>
      </w:r>
      <w:r w:rsidRPr="003A7424">
        <w:rPr>
          <w:rStyle w:val="StyleUnderline"/>
        </w:rPr>
        <w:t xml:space="preserve"> the </w:t>
      </w:r>
      <w:r w:rsidRPr="00526463">
        <w:rPr>
          <w:rStyle w:val="StyleUnderline"/>
          <w:highlight w:val="cyan"/>
        </w:rPr>
        <w:t>Trump</w:t>
      </w:r>
      <w:r w:rsidRPr="003A7424">
        <w:rPr>
          <w:rStyle w:val="StyleUnderline"/>
        </w:rPr>
        <w:t xml:space="preserve"> administration’s second-term agenda</w:t>
      </w:r>
      <w:r w:rsidRPr="003A7424">
        <w:rPr>
          <w:sz w:val="16"/>
        </w:rPr>
        <w:t xml:space="preserve">—not because it wants to, but because it </w:t>
      </w:r>
      <w:proofErr w:type="gramStart"/>
      <w:r w:rsidRPr="003A7424">
        <w:rPr>
          <w:sz w:val="16"/>
        </w:rPr>
        <w:t>has to</w:t>
      </w:r>
      <w:proofErr w:type="gramEnd"/>
      <w:r w:rsidRPr="003A7424">
        <w:rPr>
          <w:sz w:val="16"/>
        </w:rPr>
        <w:t>. Take, for example, CBS’s sudden cancellation of </w:t>
      </w:r>
      <w:r w:rsidRPr="003A7424">
        <w:rPr>
          <w:i/>
          <w:iCs/>
          <w:sz w:val="16"/>
        </w:rPr>
        <w:t>The Late Show</w:t>
      </w:r>
      <w:r w:rsidRPr="003A7424">
        <w:rPr>
          <w:sz w:val="16"/>
        </w:rPr>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3A7424">
        <w:rPr>
          <w:sz w:val="16"/>
        </w:rPr>
        <w:t>cancellation, and</w:t>
      </w:r>
      <w:proofErr w:type="gramEnd"/>
      <w:r w:rsidRPr="003A7424">
        <w:rPr>
          <w:sz w:val="16"/>
        </w:rPr>
        <w:t xml:space="preserve"> sue if necessary. </w:t>
      </w:r>
    </w:p>
    <w:p w14:paraId="17B7B842" w14:textId="77777777" w:rsidR="00512FB3" w:rsidRPr="003A7424" w:rsidRDefault="00512FB3" w:rsidP="00512FB3">
      <w:pPr>
        <w:rPr>
          <w:sz w:val="16"/>
        </w:rPr>
      </w:pPr>
      <w:r w:rsidRPr="003A7424">
        <w:rPr>
          <w:sz w:val="16"/>
        </w:rPr>
        <w:lastRenderedPageBreak/>
        <w:t>This is the kind of speed and clarity needed to cut through Trump’s noise. So far, the labor movement is proving itself to be uniquely positioned to deliver.</w:t>
      </w:r>
    </w:p>
    <w:p w14:paraId="7E248CE5" w14:textId="77777777" w:rsidR="00512FB3" w:rsidRPr="003A7424" w:rsidRDefault="00512FB3" w:rsidP="00512FB3">
      <w:pPr>
        <w:rPr>
          <w:sz w:val="16"/>
        </w:rPr>
      </w:pPr>
      <w:r w:rsidRPr="003A7424">
        <w:rPr>
          <w:sz w:val="16"/>
        </w:rPr>
        <w:t>Already, the Trump administration has focused on weaponizing the federal bureaucracy to target workers. He ignored statutory removal protections to fire the NLRB’s Gwynne Wilcox, taking advantage of the Supreme Court’s comfort with short, unsigned opinions to chip away at checks on the executive branch in the process. He’s made workers less safe on the job, </w:t>
      </w:r>
      <w:hyperlink r:id="rId8" w:history="1">
        <w:r w:rsidRPr="00DA4C7A">
          <w:rPr>
            <w:rStyle w:val="Hyperlink"/>
          </w:rPr>
          <w:t>freezing</w:t>
        </w:r>
      </w:hyperlink>
      <w:r w:rsidRPr="003A7424">
        <w:rPr>
          <w:sz w:val="16"/>
        </w:rPr>
        <w:t> a critically important pending heat safety rule and gutting the black lung prevention program at the National Institute for Occupational Health. Despite promises to work on affordability, the Trump DOL revived the </w:t>
      </w:r>
      <w:hyperlink r:id="rId9" w:history="1">
        <w:r w:rsidRPr="00DA4C7A">
          <w:rPr>
            <w:rStyle w:val="Hyperlink"/>
          </w:rPr>
          <w:t>subminimum wage for disabled workers</w:t>
        </w:r>
      </w:hyperlink>
      <w:r w:rsidRPr="003A7424">
        <w:rPr>
          <w:sz w:val="16"/>
        </w:rPr>
        <w:t>, and pushed executive orders that make it </w:t>
      </w:r>
      <w:hyperlink r:id="rId10" w:history="1">
        <w:r w:rsidRPr="00DA4C7A">
          <w:rPr>
            <w:rStyle w:val="Hyperlink"/>
          </w:rPr>
          <w:t>harder</w:t>
        </w:r>
      </w:hyperlink>
      <w:r w:rsidRPr="003A7424">
        <w:rPr>
          <w:sz w:val="16"/>
        </w:rPr>
        <w:t> for federal employees to organize. Meanwhile, the </w:t>
      </w:r>
      <w:hyperlink r:id="rId11" w:history="1">
        <w:r w:rsidRPr="00DA4C7A">
          <w:rPr>
            <w:rStyle w:val="Hyperlink"/>
          </w:rPr>
          <w:t>nominee</w:t>
        </w:r>
      </w:hyperlink>
      <w:r w:rsidRPr="003A7424">
        <w:rPr>
          <w:sz w:val="16"/>
        </w:rPr>
        <w:t> to replace Gwynne Wilcox as chair of the NLRB is a former partner at Morgan Lewis, a law firm that has represented Amazon in high-profile union-busting efforts. </w:t>
      </w:r>
    </w:p>
    <w:p w14:paraId="5B3E33FC" w14:textId="77777777" w:rsidR="00512FB3" w:rsidRPr="00515093" w:rsidRDefault="00512FB3" w:rsidP="00512FB3">
      <w:pPr>
        <w:rPr>
          <w:rStyle w:val="StyleUnderline"/>
        </w:rPr>
      </w:pPr>
      <w:r w:rsidRPr="00515093">
        <w:rPr>
          <w:rStyle w:val="StyleUnderline"/>
        </w:rPr>
        <w:t>The strategy isn’t subtle: use a barrage of obscure administrative tools</w:t>
      </w:r>
      <w:r w:rsidRPr="003A7424">
        <w:rPr>
          <w:sz w:val="16"/>
        </w:rPr>
        <w:t>—midnight memos, stop-and-go rulemaking, unannounced enforcement shifts—to move faster than the opposition can react.</w:t>
      </w:r>
      <w:r w:rsidRPr="00515093">
        <w:rPr>
          <w:rStyle w:val="StyleUnderline"/>
        </w:rPr>
        <w:t xml:space="preserve"> If your enemy is delayed, </w:t>
      </w:r>
      <w:r w:rsidRPr="007D000E">
        <w:rPr>
          <w:rStyle w:val="StyleUnderline"/>
        </w:rPr>
        <w:t>procedural chaos is your friend.</w:t>
      </w:r>
      <w:r w:rsidRPr="00515093">
        <w:rPr>
          <w:rStyle w:val="StyleUnderline"/>
        </w:rPr>
        <w:t> </w:t>
      </w:r>
    </w:p>
    <w:p w14:paraId="7C5D420E" w14:textId="77777777" w:rsidR="00512FB3" w:rsidRPr="00515093" w:rsidRDefault="00512FB3" w:rsidP="00512FB3">
      <w:pPr>
        <w:rPr>
          <w:rStyle w:val="StyleUnderline"/>
        </w:rPr>
      </w:pPr>
      <w:r w:rsidRPr="003A7424">
        <w:rPr>
          <w:sz w:val="16"/>
        </w:rPr>
        <w:t xml:space="preserve">That is, </w:t>
      </w:r>
      <w:r w:rsidRPr="003A7424">
        <w:rPr>
          <w:rStyle w:val="StyleUnderline"/>
        </w:rPr>
        <w:t>unless your opponent knows how to file a TRO by breakfast</w:t>
      </w:r>
      <w:r w:rsidRPr="003A7424">
        <w:rPr>
          <w:sz w:val="16"/>
        </w:rPr>
        <w:t xml:space="preserve">. Unlike most would-be challengers to Trump’s policies, </w:t>
      </w:r>
      <w:r w:rsidRPr="00526463">
        <w:rPr>
          <w:rStyle w:val="StyleUnderline"/>
          <w:highlight w:val="cyan"/>
        </w:rPr>
        <w:t>unions</w:t>
      </w:r>
      <w:r w:rsidRPr="003A7424">
        <w:rPr>
          <w:sz w:val="16"/>
        </w:rPr>
        <w:t xml:space="preserve"> don’t need time to get organized. They </w:t>
      </w:r>
      <w:r w:rsidRPr="003A7424">
        <w:rPr>
          <w:i/>
          <w:iCs/>
          <w:sz w:val="16"/>
        </w:rPr>
        <w:t>are</w:t>
      </w:r>
      <w:r w:rsidRPr="003A7424">
        <w:rPr>
          <w:sz w:val="16"/>
        </w:rPr>
        <w:t xml:space="preserve"> organized. They have in-house counsel and outside counsel on speed </w:t>
      </w:r>
      <w:proofErr w:type="gramStart"/>
      <w:r w:rsidRPr="003A7424">
        <w:rPr>
          <w:sz w:val="16"/>
        </w:rPr>
        <w:t>dial, and</w:t>
      </w:r>
      <w:proofErr w:type="gramEnd"/>
      <w:r w:rsidRPr="003A7424">
        <w:rPr>
          <w:sz w:val="16"/>
        </w:rPr>
        <w:t xml:space="preserve"> </w:t>
      </w:r>
      <w:r w:rsidRPr="00526463">
        <w:rPr>
          <w:rStyle w:val="StyleUnderline"/>
          <w:highlight w:val="cyan"/>
        </w:rPr>
        <w:t>are used to going to court</w:t>
      </w:r>
      <w:r w:rsidRPr="00515093">
        <w:rPr>
          <w:rStyle w:val="StyleUnderline"/>
        </w:rPr>
        <w:t xml:space="preserve"> in the middle of an organizing campaign to block</w:t>
      </w:r>
      <w:r w:rsidRPr="003A7424">
        <w:rPr>
          <w:sz w:val="16"/>
        </w:rPr>
        <w:t xml:space="preserve"> </w:t>
      </w:r>
      <w:r w:rsidRPr="00515093">
        <w:rPr>
          <w:rStyle w:val="StyleUnderline"/>
        </w:rPr>
        <w:t>employer retaliation or enforce a contract</w:t>
      </w:r>
      <w:r w:rsidRPr="003A7424">
        <w:rPr>
          <w:sz w:val="16"/>
        </w:rPr>
        <w:t xml:space="preserve">. </w:t>
      </w:r>
      <w:r w:rsidRPr="007D000E">
        <w:rPr>
          <w:rStyle w:val="Emphasis"/>
        </w:rPr>
        <w:t>They know how to challenge rulemakings</w:t>
      </w:r>
      <w:r w:rsidRPr="003A7424">
        <w:rPr>
          <w:rStyle w:val="Emphasis"/>
        </w:rPr>
        <w:t xml:space="preserve"> at DOL and NLRB </w:t>
      </w:r>
      <w:r w:rsidRPr="00526463">
        <w:rPr>
          <w:rStyle w:val="Emphasis"/>
          <w:highlight w:val="cyan"/>
        </w:rPr>
        <w:t>because they’ve been doing it for decades</w:t>
      </w:r>
      <w:r w:rsidRPr="003A7424">
        <w:rPr>
          <w:sz w:val="16"/>
        </w:rPr>
        <w:t xml:space="preserve">. </w:t>
      </w:r>
      <w:r w:rsidRPr="00515093">
        <w:rPr>
          <w:rStyle w:val="StyleUnderline"/>
        </w:rPr>
        <w:t xml:space="preserve">They have members—millions of them—who can serve as plaintiffs, witnesses, press spokespeople, and </w:t>
      </w:r>
      <w:proofErr w:type="gramStart"/>
      <w:r w:rsidRPr="00515093">
        <w:rPr>
          <w:rStyle w:val="StyleUnderline"/>
        </w:rPr>
        <w:t>direct action</w:t>
      </w:r>
      <w:proofErr w:type="gramEnd"/>
      <w:r w:rsidRPr="00515093">
        <w:rPr>
          <w:rStyle w:val="StyleUnderline"/>
        </w:rPr>
        <w:t xml:space="preserve"> organizer</w:t>
      </w:r>
      <w:r w:rsidRPr="003A7424">
        <w:rPr>
          <w:sz w:val="16"/>
        </w:rPr>
        <w:t xml:space="preserve">s. Most importantly, </w:t>
      </w:r>
      <w:r w:rsidRPr="00526463">
        <w:rPr>
          <w:rStyle w:val="StyleUnderline"/>
          <w:highlight w:val="cyan"/>
        </w:rPr>
        <w:t>they</w:t>
      </w:r>
      <w:r w:rsidRPr="00515093">
        <w:rPr>
          <w:rStyle w:val="StyleUnderline"/>
        </w:rPr>
        <w:t xml:space="preserve"> proactively train their base to </w:t>
      </w:r>
      <w:r w:rsidRPr="007D000E">
        <w:rPr>
          <w:rStyle w:val="StyleUnderline"/>
        </w:rPr>
        <w:t>know their rights and how to enforce them</w:t>
      </w:r>
      <w:r w:rsidRPr="00515093">
        <w:rPr>
          <w:rStyle w:val="StyleUnderline"/>
        </w:rPr>
        <w:t xml:space="preserve"> in the moment, </w:t>
      </w:r>
      <w:r w:rsidRPr="00526463">
        <w:rPr>
          <w:rStyle w:val="Emphasis"/>
          <w:highlight w:val="cyan"/>
        </w:rPr>
        <w:t>mak</w:t>
      </w:r>
      <w:r w:rsidRPr="007D000E">
        <w:rPr>
          <w:rStyle w:val="Emphasis"/>
        </w:rPr>
        <w:t>ing</w:t>
      </w:r>
      <w:r w:rsidRPr="00526463">
        <w:rPr>
          <w:rStyle w:val="Emphasis"/>
          <w:highlight w:val="cyan"/>
        </w:rPr>
        <w:t xml:space="preserve"> every member ready</w:t>
      </w:r>
      <w:r w:rsidRPr="00515093">
        <w:rPr>
          <w:rStyle w:val="StyleUnderline"/>
        </w:rPr>
        <w:t xml:space="preserve"> for action the moment their rights are stepped on.</w:t>
      </w:r>
    </w:p>
    <w:p w14:paraId="20BC086D" w14:textId="77777777" w:rsidR="00512FB3" w:rsidRPr="003A7424" w:rsidRDefault="00512FB3" w:rsidP="00512FB3">
      <w:pPr>
        <w:rPr>
          <w:sz w:val="16"/>
        </w:rPr>
      </w:pPr>
      <w:r w:rsidRPr="003A7424">
        <w:rPr>
          <w:sz w:val="16"/>
        </w:rPr>
        <w:t xml:space="preserve">And unlike many public interest organizations that depend on the slow churn of foundation grants and fundraising emails, unions are funded by dues—meaning they can focus energy on the work, instead of on fundraising. In February 2025, </w:t>
      </w:r>
      <w:r w:rsidRPr="000418F8">
        <w:rPr>
          <w:rStyle w:val="StyleUnderline"/>
        </w:rPr>
        <w:t xml:space="preserve">days </w:t>
      </w:r>
      <w:r w:rsidRPr="00526463">
        <w:rPr>
          <w:rStyle w:val="StyleUnderline"/>
          <w:highlight w:val="cyan"/>
        </w:rPr>
        <w:t>after the D</w:t>
      </w:r>
      <w:r w:rsidRPr="007D000E">
        <w:rPr>
          <w:rStyle w:val="StyleUnderline"/>
        </w:rPr>
        <w:t xml:space="preserve">epartment </w:t>
      </w:r>
      <w:r w:rsidRPr="00526463">
        <w:rPr>
          <w:rStyle w:val="StyleUnderline"/>
          <w:highlight w:val="cyan"/>
        </w:rPr>
        <w:t>o</w:t>
      </w:r>
      <w:r w:rsidRPr="007D000E">
        <w:rPr>
          <w:rStyle w:val="StyleUnderline"/>
        </w:rPr>
        <w:t xml:space="preserve">f </w:t>
      </w:r>
      <w:r w:rsidRPr="00526463">
        <w:rPr>
          <w:rStyle w:val="StyleUnderline"/>
          <w:highlight w:val="cyan"/>
        </w:rPr>
        <w:t>L</w:t>
      </w:r>
      <w:r w:rsidRPr="007D000E">
        <w:rPr>
          <w:rStyle w:val="StyleUnderline"/>
        </w:rPr>
        <w:t>abor</w:t>
      </w:r>
      <w:r w:rsidRPr="00526463">
        <w:rPr>
          <w:rStyle w:val="StyleUnderline"/>
          <w:highlight w:val="cyan"/>
        </w:rPr>
        <w:t xml:space="preserve"> became the </w:t>
      </w:r>
      <w:r w:rsidRPr="007D000E">
        <w:rPr>
          <w:rStyle w:val="StyleUnderline"/>
        </w:rPr>
        <w:t>next</w:t>
      </w:r>
      <w:r w:rsidRPr="00526463">
        <w:rPr>
          <w:rStyle w:val="StyleUnderline"/>
          <w:highlight w:val="cyan"/>
        </w:rPr>
        <w:t xml:space="preserve"> target of DOGE</w:t>
      </w:r>
      <w:r w:rsidRPr="00515093">
        <w:rPr>
          <w:rStyle w:val="StyleUnderline"/>
        </w:rPr>
        <w:t xml:space="preserve">, a coalition of </w:t>
      </w:r>
      <w:r w:rsidRPr="00526463">
        <w:rPr>
          <w:rStyle w:val="StyleUnderline"/>
          <w:highlight w:val="cyan"/>
        </w:rPr>
        <w:t>unions filed</w:t>
      </w:r>
      <w:r w:rsidRPr="000418F8">
        <w:rPr>
          <w:rStyle w:val="StyleUnderline"/>
        </w:rPr>
        <w:t xml:space="preserve"> multiple </w:t>
      </w:r>
      <w:r w:rsidRPr="00526463">
        <w:rPr>
          <w:rStyle w:val="StyleUnderline"/>
          <w:highlight w:val="cyan"/>
        </w:rPr>
        <w:t>lawsuits</w:t>
      </w:r>
      <w:r w:rsidRPr="003A7424">
        <w:rPr>
          <w:rStyle w:val="StyleUnderline"/>
        </w:rPr>
        <w:t xml:space="preserve"> to block DOGE from accessing Social Security data and confidential case data</w:t>
      </w:r>
      <w:r w:rsidRPr="00515093">
        <w:rPr>
          <w:rStyle w:val="StyleUnderline"/>
        </w:rPr>
        <w:t xml:space="preserve"> stored at the Department of Labor, the Department of Health and Human Services, and the Consumer Financial Protection Bureau.</w:t>
      </w:r>
      <w:r w:rsidRPr="003A7424">
        <w:rPr>
          <w:sz w:val="16"/>
        </w:rPr>
        <w:t xml:space="preserve"> In May, </w:t>
      </w:r>
      <w:r w:rsidRPr="00526463">
        <w:rPr>
          <w:rStyle w:val="StyleUnderline"/>
          <w:highlight w:val="cyan"/>
        </w:rPr>
        <w:t>when Trump issued an e</w:t>
      </w:r>
      <w:r w:rsidRPr="004B2811">
        <w:rPr>
          <w:rStyle w:val="StyleUnderline"/>
        </w:rPr>
        <w:t>xecutive</w:t>
      </w:r>
      <w:r w:rsidRPr="00526463">
        <w:rPr>
          <w:rStyle w:val="StyleUnderline"/>
          <w:highlight w:val="cyan"/>
        </w:rPr>
        <w:t xml:space="preserve"> o</w:t>
      </w:r>
      <w:r w:rsidRPr="004B2811">
        <w:rPr>
          <w:rStyle w:val="StyleUnderline"/>
        </w:rPr>
        <w:t xml:space="preserve">rder </w:t>
      </w:r>
      <w:r w:rsidRPr="00526463">
        <w:rPr>
          <w:rStyle w:val="StyleUnderline"/>
          <w:highlight w:val="cyan"/>
        </w:rPr>
        <w:t>banning strikes and</w:t>
      </w:r>
      <w:r w:rsidRPr="00515093">
        <w:rPr>
          <w:rStyle w:val="StyleUnderline"/>
        </w:rPr>
        <w:t xml:space="preserve"> demonstrations by federal workers under the pretense of national security, </w:t>
      </w:r>
      <w:r w:rsidRPr="00526463">
        <w:rPr>
          <w:rStyle w:val="StyleUnderline"/>
          <w:highlight w:val="cyan"/>
        </w:rPr>
        <w:t>the A</w:t>
      </w:r>
      <w:r w:rsidRPr="00515093">
        <w:rPr>
          <w:rStyle w:val="StyleUnderline"/>
        </w:rPr>
        <w:t xml:space="preserve">merican </w:t>
      </w:r>
      <w:r w:rsidRPr="00526463">
        <w:rPr>
          <w:rStyle w:val="StyleUnderline"/>
          <w:highlight w:val="cyan"/>
        </w:rPr>
        <w:t>F</w:t>
      </w:r>
      <w:r w:rsidRPr="00515093">
        <w:rPr>
          <w:rStyle w:val="StyleUnderline"/>
        </w:rPr>
        <w:t xml:space="preserve">ederation of </w:t>
      </w:r>
      <w:r w:rsidRPr="00526463">
        <w:rPr>
          <w:rStyle w:val="StyleUnderline"/>
          <w:highlight w:val="cyan"/>
        </w:rPr>
        <w:t>G</w:t>
      </w:r>
      <w:r w:rsidRPr="00515093">
        <w:rPr>
          <w:rStyle w:val="StyleUnderline"/>
        </w:rPr>
        <w:t xml:space="preserve">overnment </w:t>
      </w:r>
      <w:r w:rsidRPr="00526463">
        <w:rPr>
          <w:rStyle w:val="StyleUnderline"/>
          <w:highlight w:val="cyan"/>
        </w:rPr>
        <w:t>E</w:t>
      </w:r>
      <w:r w:rsidRPr="00515093">
        <w:rPr>
          <w:rStyle w:val="StyleUnderline"/>
        </w:rPr>
        <w:t xml:space="preserve">mployees </w:t>
      </w:r>
      <w:r w:rsidRPr="00526463">
        <w:rPr>
          <w:rStyle w:val="StyleUnderline"/>
          <w:highlight w:val="cyan"/>
        </w:rPr>
        <w:t>had a </w:t>
      </w:r>
      <w:hyperlink r:id="rId12" w:history="1">
        <w:r w:rsidRPr="00526463">
          <w:rPr>
            <w:rStyle w:val="StyleUnderline"/>
            <w:highlight w:val="cyan"/>
          </w:rPr>
          <w:t>federal judge enjoining it within the week</w:t>
        </w:r>
      </w:hyperlink>
      <w:r w:rsidRPr="003A7424">
        <w:rPr>
          <w:sz w:val="16"/>
        </w:rPr>
        <w:t>.</w:t>
      </w:r>
    </w:p>
    <w:p w14:paraId="689C024E" w14:textId="77777777" w:rsidR="00512FB3" w:rsidRPr="00515093" w:rsidRDefault="00512FB3" w:rsidP="00512FB3">
      <w:pPr>
        <w:rPr>
          <w:rStyle w:val="StyleUnderline"/>
        </w:rPr>
      </w:pPr>
      <w:r w:rsidRPr="00526463">
        <w:rPr>
          <w:rStyle w:val="Emphasis"/>
          <w:highlight w:val="cyan"/>
        </w:rPr>
        <w:t>Labor</w:t>
      </w:r>
      <w:r w:rsidRPr="000418F8">
        <w:rPr>
          <w:rStyle w:val="Emphasis"/>
        </w:rPr>
        <w:t xml:space="preserve"> even has </w:t>
      </w:r>
      <w:r w:rsidRPr="00526463">
        <w:rPr>
          <w:rStyle w:val="Emphasis"/>
          <w:highlight w:val="cyan"/>
        </w:rPr>
        <w:t>responded to ICE kidnappings</w:t>
      </w:r>
      <w:r w:rsidRPr="003A7424">
        <w:rPr>
          <w:sz w:val="16"/>
        </w:rPr>
        <w:t xml:space="preserve">. Back in March, SEIU California President </w:t>
      </w:r>
      <w:r w:rsidRPr="00515093">
        <w:rPr>
          <w:rStyle w:val="StyleUnderline"/>
        </w:rPr>
        <w:t>David Huerta was detained and injured by ICE agents</w:t>
      </w:r>
      <w:r w:rsidRPr="003A7424">
        <w:rPr>
          <w:sz w:val="16"/>
        </w:rPr>
        <w:t xml:space="preserve"> during a protest in Los Angeles, marking the fourth run-in between one of </w:t>
      </w:r>
      <w:hyperlink r:id="rId13" w:history="1">
        <w:r w:rsidRPr="00DA4C7A">
          <w:rPr>
            <w:rStyle w:val="Hyperlink"/>
          </w:rPr>
          <w:t>SEIU’s own and DHS</w:t>
        </w:r>
      </w:hyperlink>
      <w:r w:rsidRPr="003A7424">
        <w:rPr>
          <w:sz w:val="16"/>
        </w:rPr>
        <w:t xml:space="preserve"> since the Trump Administration escalated ICE activity. </w:t>
      </w:r>
      <w:r w:rsidRPr="00526463">
        <w:rPr>
          <w:rStyle w:val="Emphasis"/>
          <w:highlight w:val="cyan"/>
        </w:rPr>
        <w:t>SEIU</w:t>
      </w:r>
      <w:r w:rsidRPr="00515093">
        <w:rPr>
          <w:rStyle w:val="StyleUnderline"/>
        </w:rPr>
        <w:t xml:space="preserve"> condemned the incident, </w:t>
      </w:r>
      <w:r w:rsidRPr="00526463">
        <w:rPr>
          <w:rStyle w:val="Emphasis"/>
          <w:highlight w:val="cyan"/>
        </w:rPr>
        <w:t>staging</w:t>
      </w:r>
      <w:r w:rsidRPr="00515093">
        <w:rPr>
          <w:rStyle w:val="StyleUnderline"/>
        </w:rPr>
        <w:t xml:space="preserve"> additional </w:t>
      </w:r>
      <w:r w:rsidRPr="00526463">
        <w:rPr>
          <w:rStyle w:val="Emphasis"/>
          <w:highlight w:val="cyan"/>
        </w:rPr>
        <w:t>protests</w:t>
      </w:r>
      <w:r w:rsidRPr="00515093">
        <w:rPr>
          <w:rStyle w:val="StyleUnderline"/>
        </w:rPr>
        <w:t xml:space="preserve"> in more than a dozen major cities within days, </w:t>
      </w:r>
      <w:r w:rsidRPr="00526463">
        <w:rPr>
          <w:rStyle w:val="Emphasis"/>
          <w:highlight w:val="cyan"/>
        </w:rPr>
        <w:t>rustling up</w:t>
      </w:r>
      <w:r w:rsidRPr="00515093">
        <w:rPr>
          <w:rStyle w:val="StyleUnderline"/>
        </w:rPr>
        <w:t xml:space="preserve"> statements of </w:t>
      </w:r>
      <w:r w:rsidRPr="003E7D0B">
        <w:rPr>
          <w:rStyle w:val="Emphasis"/>
        </w:rPr>
        <w:t>support from politicians</w:t>
      </w:r>
      <w:r w:rsidRPr="000418F8">
        <w:rPr>
          <w:rStyle w:val="Emphasis"/>
        </w:rPr>
        <w:t xml:space="preserve"> and even</w:t>
      </w:r>
      <w:r w:rsidRPr="000418F8">
        <w:rPr>
          <w:rStyle w:val="StyleUnderline"/>
        </w:rPr>
        <w:t xml:space="preserve"> the more </w:t>
      </w:r>
      <w:r w:rsidRPr="000418F8">
        <w:rPr>
          <w:rStyle w:val="Emphasis"/>
        </w:rPr>
        <w:t>Trump-friendly union leaders</w:t>
      </w:r>
      <w:r w:rsidRPr="000418F8">
        <w:rPr>
          <w:rStyle w:val="StyleUnderline"/>
        </w:rPr>
        <w:t>.</w:t>
      </w:r>
      <w:r w:rsidRPr="003A7424">
        <w:rPr>
          <w:sz w:val="16"/>
        </w:rPr>
        <w:t xml:space="preserve"> </w:t>
      </w:r>
      <w:r w:rsidRPr="00515093">
        <w:rPr>
          <w:rStyle w:val="StyleUnderline"/>
        </w:rPr>
        <w:t xml:space="preserve">This rapid response </w:t>
      </w:r>
      <w:proofErr w:type="gramStart"/>
      <w:r w:rsidRPr="00515093">
        <w:rPr>
          <w:rStyle w:val="StyleUnderline"/>
        </w:rPr>
        <w:t xml:space="preserve">effort  </w:t>
      </w:r>
      <w:r w:rsidRPr="00526463">
        <w:rPr>
          <w:rStyle w:val="Emphasis"/>
          <w:highlight w:val="cyan"/>
        </w:rPr>
        <w:t>created</w:t>
      </w:r>
      <w:proofErr w:type="gramEnd"/>
      <w:r w:rsidRPr="000418F8">
        <w:rPr>
          <w:rStyle w:val="Emphasis"/>
        </w:rPr>
        <w:t xml:space="preserve"> enough </w:t>
      </w:r>
      <w:r w:rsidRPr="00526463">
        <w:rPr>
          <w:rStyle w:val="Emphasis"/>
          <w:highlight w:val="cyan"/>
        </w:rPr>
        <w:t xml:space="preserve">pressure to force the LAPD to release </w:t>
      </w:r>
      <w:r w:rsidRPr="000418F8">
        <w:rPr>
          <w:rStyle w:val="Emphasis"/>
        </w:rPr>
        <w:t xml:space="preserve">Huerta and other </w:t>
      </w:r>
      <w:r w:rsidRPr="00526463">
        <w:rPr>
          <w:rStyle w:val="Emphasis"/>
          <w:highlight w:val="cyan"/>
        </w:rPr>
        <w:t>detained</w:t>
      </w:r>
      <w:r w:rsidRPr="00515093">
        <w:rPr>
          <w:rStyle w:val="Emphasis"/>
        </w:rPr>
        <w:t xml:space="preserve"> SEIU </w:t>
      </w:r>
      <w:r w:rsidRPr="00526463">
        <w:rPr>
          <w:rStyle w:val="Emphasis"/>
          <w:highlight w:val="cyan"/>
        </w:rPr>
        <w:t>members</w:t>
      </w:r>
      <w:r w:rsidRPr="000418F8">
        <w:rPr>
          <w:rStyle w:val="Emphasis"/>
        </w:rPr>
        <w:t xml:space="preserve"> within days.</w:t>
      </w:r>
      <w:r w:rsidRPr="00515093">
        <w:rPr>
          <w:rStyle w:val="StyleUnderline"/>
        </w:rPr>
        <w:t>  </w:t>
      </w:r>
    </w:p>
    <w:p w14:paraId="441159D4" w14:textId="77777777" w:rsidR="00512FB3" w:rsidRPr="003A7424" w:rsidRDefault="00512FB3" w:rsidP="00512FB3">
      <w:pPr>
        <w:rPr>
          <w:sz w:val="16"/>
        </w:rPr>
      </w:pPr>
      <w:r w:rsidRPr="003A7424">
        <w:rPr>
          <w:sz w:val="16"/>
        </w:rPr>
        <w:t xml:space="preserve">Similarly, in March, </w:t>
      </w:r>
      <w:proofErr w:type="spellStart"/>
      <w:r w:rsidRPr="003A7424">
        <w:rPr>
          <w:sz w:val="16"/>
        </w:rPr>
        <w:t>Kilmar</w:t>
      </w:r>
      <w:proofErr w:type="spellEnd"/>
      <w:r w:rsidRPr="003A7424">
        <w:rPr>
          <w:sz w:val="16"/>
        </w:rPr>
        <w:t xml:space="preserve"> </w:t>
      </w:r>
      <w:proofErr w:type="spellStart"/>
      <w:r w:rsidRPr="003A7424">
        <w:rPr>
          <w:sz w:val="16"/>
        </w:rPr>
        <w:t>Abrego</w:t>
      </w:r>
      <w:proofErr w:type="spellEnd"/>
      <w:r w:rsidRPr="003A7424">
        <w:rPr>
          <w:sz w:val="16"/>
        </w:rPr>
        <w:t xml:space="preserve"> Garcia, a sheet metal apprentice with SMART Local 100, was deported to El Salvador despite having legal protections and a court order preventing his removal. The Trump administration later admitted to an “administrative error” in deporting Garcia, even eliciting a rare rebuke from the Supreme Court ordering his return. Although traditionally the building and construction trade unions have a more conservative tendency, they reacted strongly to </w:t>
      </w:r>
      <w:proofErr w:type="spellStart"/>
      <w:r w:rsidRPr="003A7424">
        <w:rPr>
          <w:sz w:val="16"/>
        </w:rPr>
        <w:t>Abrego</w:t>
      </w:r>
      <w:proofErr w:type="spellEnd"/>
      <w:r w:rsidRPr="003A7424">
        <w:rPr>
          <w:sz w:val="16"/>
        </w:rPr>
        <w:t xml:space="preserve"> Garcia’s deportation, raising over a quarter of a million dollars from members to </w:t>
      </w:r>
      <w:hyperlink r:id="rId14" w:history="1">
        <w:r w:rsidRPr="00DA4C7A">
          <w:rPr>
            <w:rStyle w:val="Hyperlink"/>
          </w:rPr>
          <w:t>support his family</w:t>
        </w:r>
      </w:hyperlink>
      <w:r w:rsidRPr="003A7424">
        <w:rPr>
          <w:sz w:val="16"/>
        </w:rPr>
        <w:t xml:space="preserve"> and sending direct appeals to rank and file to contact their representatives in support of bringing “Brother </w:t>
      </w:r>
      <w:proofErr w:type="spellStart"/>
      <w:r w:rsidRPr="003A7424">
        <w:rPr>
          <w:sz w:val="16"/>
        </w:rPr>
        <w:t>Kilmar</w:t>
      </w:r>
      <w:proofErr w:type="spellEnd"/>
      <w:r w:rsidRPr="003A7424">
        <w:rPr>
          <w:sz w:val="16"/>
        </w:rPr>
        <w:t>” home.</w:t>
      </w:r>
    </w:p>
    <w:p w14:paraId="68AFFEA4" w14:textId="77777777" w:rsidR="00512FB3" w:rsidRPr="00515093" w:rsidRDefault="00512FB3" w:rsidP="00512FB3">
      <w:pPr>
        <w:rPr>
          <w:rStyle w:val="StyleUnderline"/>
        </w:rPr>
      </w:pPr>
      <w:r w:rsidRPr="00515093">
        <w:rPr>
          <w:rStyle w:val="StyleUnderline"/>
        </w:rPr>
        <w:t>In each of these cases</w:t>
      </w:r>
      <w:r w:rsidRPr="00CA2D37">
        <w:rPr>
          <w:rStyle w:val="StyleUnderline"/>
        </w:rPr>
        <w:t>, union law departments didn’t act alone.</w:t>
      </w:r>
      <w:r w:rsidRPr="00CA2D37">
        <w:rPr>
          <w:sz w:val="16"/>
        </w:rPr>
        <w:t xml:space="preserve"> </w:t>
      </w:r>
      <w:r w:rsidRPr="00CA2D37">
        <w:rPr>
          <w:rStyle w:val="StyleUnderline"/>
        </w:rPr>
        <w:t xml:space="preserve">They moved in coordination—with workers, organizers, and allies on the left all rowing in the same direction. And they did not need to create this structure to prepare for Trump. </w:t>
      </w:r>
      <w:r w:rsidRPr="00CA2D37">
        <w:rPr>
          <w:rStyle w:val="Emphasis"/>
        </w:rPr>
        <w:t>It was already in place</w:t>
      </w:r>
      <w:r w:rsidRPr="00515093">
        <w:rPr>
          <w:rStyle w:val="StyleUnderline"/>
        </w:rPr>
        <w:t xml:space="preserve">, and </w:t>
      </w:r>
      <w:proofErr w:type="spellStart"/>
      <w:r w:rsidRPr="00515093">
        <w:rPr>
          <w:rStyle w:val="StyleUnderline"/>
        </w:rPr>
        <w:t>well practiced</w:t>
      </w:r>
      <w:proofErr w:type="spellEnd"/>
      <w:r w:rsidRPr="00515093">
        <w:rPr>
          <w:rStyle w:val="StyleUnderline"/>
        </w:rPr>
        <w:t xml:space="preserve"> from years of taking on some of Trump’s biggest supporters.</w:t>
      </w:r>
    </w:p>
    <w:p w14:paraId="42C8D79C" w14:textId="77777777" w:rsidR="00512FB3" w:rsidRPr="003A7424" w:rsidRDefault="00512FB3" w:rsidP="00512FB3">
      <w:pPr>
        <w:rPr>
          <w:sz w:val="16"/>
        </w:rPr>
      </w:pPr>
      <w:r w:rsidRPr="00515093">
        <w:rPr>
          <w:rStyle w:val="StyleUnderline"/>
        </w:rPr>
        <w:lastRenderedPageBreak/>
        <w:t xml:space="preserve">This is what movement lawyering </w:t>
      </w:r>
      <w:proofErr w:type="gramStart"/>
      <w:r w:rsidRPr="00515093">
        <w:rPr>
          <w:rStyle w:val="StyleUnderline"/>
        </w:rPr>
        <w:t>actually looks</w:t>
      </w:r>
      <w:proofErr w:type="gramEnd"/>
      <w:r w:rsidRPr="00515093">
        <w:rPr>
          <w:rStyle w:val="StyleUnderline"/>
        </w:rPr>
        <w:t xml:space="preserve"> like</w:t>
      </w:r>
      <w:r w:rsidRPr="003A7424">
        <w:rPr>
          <w:sz w:val="16"/>
        </w:rPr>
        <w:t xml:space="preserve">. </w:t>
      </w:r>
      <w:r w:rsidRPr="00515093">
        <w:rPr>
          <w:rStyle w:val="StyleUnderline"/>
        </w:rPr>
        <w:t>Labor’s advantage isn’t just speed or legal savvy—it’s structure</w:t>
      </w:r>
      <w:r w:rsidRPr="003A7424">
        <w:rPr>
          <w:sz w:val="16"/>
        </w:rPr>
        <w:t xml:space="preserve">. </w:t>
      </w:r>
      <w:r w:rsidRPr="00526463">
        <w:rPr>
          <w:rStyle w:val="Emphasis"/>
          <w:highlight w:val="cyan"/>
        </w:rPr>
        <w:t xml:space="preserve">Unions don’t treat legal work as a siloed, </w:t>
      </w:r>
      <w:r w:rsidRPr="00CA2D37">
        <w:rPr>
          <w:rStyle w:val="Emphasis"/>
        </w:rPr>
        <w:t xml:space="preserve">specialist </w:t>
      </w:r>
      <w:r w:rsidRPr="00526463">
        <w:rPr>
          <w:rStyle w:val="Emphasis"/>
          <w:highlight w:val="cyan"/>
        </w:rPr>
        <w:t xml:space="preserve">domain. </w:t>
      </w:r>
      <w:r w:rsidRPr="00515093">
        <w:rPr>
          <w:rStyle w:val="Emphasis"/>
        </w:rPr>
        <w:t>Workers are plaintiffs and messengers, who show up at agency hearings, enforce contract clauses, and use the Administrative Procedure Act like a baseball bat.</w:t>
      </w:r>
      <w:r w:rsidRPr="003A7424">
        <w:rPr>
          <w:sz w:val="16"/>
        </w:rPr>
        <w:t xml:space="preserve"> </w:t>
      </w:r>
      <w:r w:rsidRPr="00515093">
        <w:rPr>
          <w:rStyle w:val="StyleUnderline"/>
        </w:rPr>
        <w:t xml:space="preserve">And unlike constitutional impact litigation, which often happens far in both time and space from where people </w:t>
      </w:r>
      <w:proofErr w:type="gramStart"/>
      <w:r w:rsidRPr="00515093">
        <w:rPr>
          <w:rStyle w:val="StyleUnderline"/>
        </w:rPr>
        <w:t>actually live</w:t>
      </w:r>
      <w:proofErr w:type="gramEnd"/>
      <w:r w:rsidRPr="00515093">
        <w:rPr>
          <w:rStyle w:val="StyleUnderline"/>
        </w:rPr>
        <w:t xml:space="preserve"> and work, </w:t>
      </w:r>
      <w:r w:rsidRPr="00526463">
        <w:rPr>
          <w:rStyle w:val="Emphasis"/>
          <w:highlight w:val="cyan"/>
        </w:rPr>
        <w:t xml:space="preserve">labor’s legal fights are </w:t>
      </w:r>
      <w:r w:rsidRPr="00CA2D37">
        <w:rPr>
          <w:rStyle w:val="Emphasis"/>
        </w:rPr>
        <w:t xml:space="preserve">immediate, tangible, and </w:t>
      </w:r>
      <w:r w:rsidRPr="00526463">
        <w:rPr>
          <w:rStyle w:val="Emphasis"/>
          <w:highlight w:val="cyan"/>
        </w:rPr>
        <w:t>winnable.</w:t>
      </w:r>
      <w:r w:rsidRPr="003A7424">
        <w:rPr>
          <w:sz w:val="16"/>
        </w:rPr>
        <w:t xml:space="preserve"> The stakes aren’t abstract—they’re about enforcing a broken contract, taking care of a workplace injury, or restoring a paycheck that disappeared.</w:t>
      </w:r>
    </w:p>
    <w:p w14:paraId="2E044314" w14:textId="77777777" w:rsidR="00512FB3" w:rsidRDefault="00512FB3" w:rsidP="00512FB3">
      <w:pPr>
        <w:rPr>
          <w:sz w:val="16"/>
        </w:rPr>
      </w:pPr>
      <w:r w:rsidRPr="003A7424">
        <w:rPr>
          <w:sz w:val="16"/>
        </w:rPr>
        <w:t>Over the past several years, and especially since Trump took office again</w:t>
      </w:r>
      <w:r w:rsidRPr="004B6C24">
        <w:rPr>
          <w:sz w:val="16"/>
        </w:rPr>
        <w:t xml:space="preserve">, </w:t>
      </w:r>
      <w:r w:rsidRPr="004B6C24">
        <w:rPr>
          <w:rStyle w:val="StyleUnderline"/>
        </w:rPr>
        <w:t xml:space="preserve">there has been a great deal of </w:t>
      </w:r>
      <w:proofErr w:type="spellStart"/>
      <w:r w:rsidRPr="004B6C24">
        <w:rPr>
          <w:rStyle w:val="StyleUnderline"/>
        </w:rPr>
        <w:t>headscratching</w:t>
      </w:r>
      <w:proofErr w:type="spellEnd"/>
      <w:r w:rsidRPr="004B6C24">
        <w:rPr>
          <w:rStyle w:val="StyleUnderline"/>
        </w:rPr>
        <w:t xml:space="preserve"> about </w:t>
      </w:r>
      <w:r w:rsidRPr="00526463">
        <w:rPr>
          <w:rStyle w:val="StyleUnderline"/>
          <w:highlight w:val="cyan"/>
        </w:rPr>
        <w:t>how</w:t>
      </w:r>
      <w:r w:rsidRPr="00515093">
        <w:rPr>
          <w:rStyle w:val="StyleUnderline"/>
        </w:rPr>
        <w:t xml:space="preserve"> the left plans </w:t>
      </w:r>
      <w:r w:rsidRPr="00526463">
        <w:rPr>
          <w:rStyle w:val="StyleUnderline"/>
          <w:highlight w:val="cyan"/>
        </w:rPr>
        <w:t>to address the right</w:t>
      </w:r>
      <w:r w:rsidRPr="00515093">
        <w:rPr>
          <w:rStyle w:val="StyleUnderline"/>
        </w:rPr>
        <w:t>-</w:t>
      </w:r>
      <w:r w:rsidRPr="00526463">
        <w:rPr>
          <w:rStyle w:val="StyleUnderline"/>
          <w:highlight w:val="cyan"/>
        </w:rPr>
        <w:t>wing takeover</w:t>
      </w:r>
      <w:r w:rsidRPr="00515093">
        <w:rPr>
          <w:rStyle w:val="StyleUnderline"/>
        </w:rPr>
        <w:t xml:space="preserve"> of the courts</w:t>
      </w:r>
      <w:r w:rsidRPr="003A7424">
        <w:rPr>
          <w:sz w:val="16"/>
        </w:rPr>
        <w:t>. But people are already recognizing and responding to the labor movement’s successes: Among a bipartisan set of voters, organized labor’s popularity and enjoyment of public trust far </w:t>
      </w:r>
      <w:hyperlink r:id="rId15" w:history="1">
        <w:r w:rsidRPr="00DA4C7A">
          <w:rPr>
            <w:rStyle w:val="Hyperlink"/>
          </w:rPr>
          <w:t>outpaces every other institution</w:t>
        </w:r>
      </w:hyperlink>
      <w:r w:rsidRPr="003A7424">
        <w:rPr>
          <w:sz w:val="16"/>
        </w:rPr>
        <w:t xml:space="preserve">. </w:t>
      </w:r>
      <w:r w:rsidRPr="00515093">
        <w:rPr>
          <w:rStyle w:val="StyleUnderline"/>
        </w:rPr>
        <w:t>There might not be a roadmap for stopping the conservative counterrevolution</w:t>
      </w:r>
      <w:r w:rsidRPr="003A7424">
        <w:rPr>
          <w:sz w:val="16"/>
        </w:rPr>
        <w:t xml:space="preserve">. But </w:t>
      </w:r>
      <w:r w:rsidRPr="00526463">
        <w:rPr>
          <w:rStyle w:val="Emphasis"/>
          <w:highlight w:val="cyan"/>
        </w:rPr>
        <w:t>making it easier for workers to organize—</w:t>
      </w:r>
      <w:r w:rsidRPr="00FB041D">
        <w:rPr>
          <w:rStyle w:val="Emphasis"/>
        </w:rPr>
        <w:t>and training labor lawyers to fight on their behalf</w:t>
      </w:r>
      <w:r w:rsidRPr="00526463">
        <w:rPr>
          <w:rStyle w:val="Emphasis"/>
          <w:highlight w:val="cyan"/>
        </w:rPr>
        <w:t xml:space="preserve">—would be a </w:t>
      </w:r>
      <w:r w:rsidRPr="00FB041D">
        <w:rPr>
          <w:rStyle w:val="Emphasis"/>
        </w:rPr>
        <w:t>fine</w:t>
      </w:r>
      <w:r w:rsidRPr="00526463">
        <w:rPr>
          <w:rStyle w:val="Emphasis"/>
          <w:highlight w:val="cyan"/>
        </w:rPr>
        <w:t xml:space="preserve"> place to start.</w:t>
      </w:r>
      <w:r w:rsidRPr="003A7424">
        <w:rPr>
          <w:sz w:val="16"/>
        </w:rPr>
        <w:t> </w:t>
      </w:r>
    </w:p>
    <w:p w14:paraId="4B99BEBF" w14:textId="77777777" w:rsidR="00512FB3" w:rsidRPr="00E45C08" w:rsidRDefault="00512FB3" w:rsidP="00512FB3">
      <w:pPr>
        <w:pStyle w:val="Heading4"/>
      </w:pPr>
      <w:r w:rsidRPr="00E45C08">
        <w:t xml:space="preserve">Engaging in the </w:t>
      </w:r>
      <w:r w:rsidRPr="00E45C08">
        <w:rPr>
          <w:u w:val="single"/>
        </w:rPr>
        <w:t>contract fight itself</w:t>
      </w:r>
      <w:r w:rsidRPr="00E45C08">
        <w:t xml:space="preserve"> overcomes </w:t>
      </w:r>
      <w:r w:rsidRPr="00EA4942">
        <w:rPr>
          <w:u w:val="single"/>
        </w:rPr>
        <w:t>misinformation</w:t>
      </w:r>
      <w:r w:rsidRPr="00E45C08">
        <w:t xml:space="preserve"> and </w:t>
      </w:r>
      <w:r w:rsidRPr="00EA4942">
        <w:rPr>
          <w:u w:val="single"/>
        </w:rPr>
        <w:t>strengthens democracy</w:t>
      </w:r>
      <w:r w:rsidRPr="00E45C08">
        <w:t xml:space="preserve">. </w:t>
      </w:r>
    </w:p>
    <w:p w14:paraId="64377230" w14:textId="77777777" w:rsidR="00512FB3" w:rsidRPr="00E45C08" w:rsidRDefault="00512FB3" w:rsidP="00512FB3">
      <w:proofErr w:type="spellStart"/>
      <w:r w:rsidRPr="00E45C08">
        <w:rPr>
          <w:rStyle w:val="Style13ptBold"/>
        </w:rPr>
        <w:t>McAlevey</w:t>
      </w:r>
      <w:proofErr w:type="spellEnd"/>
      <w:r w:rsidRPr="00E45C08">
        <w:rPr>
          <w:rStyle w:val="Style13ptBold"/>
        </w:rPr>
        <w:t xml:space="preserve">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3E247C3F" w14:textId="77777777" w:rsidR="00512FB3" w:rsidRPr="00264C16" w:rsidRDefault="00512FB3" w:rsidP="00512FB3">
      <w:pPr>
        <w:rPr>
          <w:sz w:val="16"/>
        </w:rPr>
      </w:pPr>
      <w:proofErr w:type="gramStart"/>
      <w:r w:rsidRPr="00E45C08">
        <w:rPr>
          <w:sz w:val="16"/>
        </w:rPr>
        <w:t>First of all</w:t>
      </w:r>
      <w:proofErr w:type="gramEnd"/>
      <w:r w:rsidRPr="00E45C08">
        <w:rPr>
          <w:sz w:val="16"/>
        </w:rPr>
        <w:t xml:space="preserve">,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w:t>
      </w:r>
      <w:proofErr w:type="gramStart"/>
      <w:r w:rsidRPr="00E45C08">
        <w:rPr>
          <w:rStyle w:val="StyleUnderline"/>
        </w:rPr>
        <w:t xml:space="preserve">actually </w:t>
      </w:r>
      <w:r w:rsidRPr="00E45C08">
        <w:rPr>
          <w:rStyle w:val="StyleUnderline"/>
          <w:highlight w:val="cyan"/>
        </w:rPr>
        <w:t>overcoming</w:t>
      </w:r>
      <w:proofErr w:type="gramEnd"/>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w:t>
      </w:r>
      <w:proofErr w:type="gramStart"/>
      <w:r w:rsidRPr="00E45C08">
        <w:rPr>
          <w:sz w:val="16"/>
        </w:rPr>
        <w:t>open up</w:t>
      </w:r>
      <w:proofErr w:type="gramEnd"/>
      <w:r w:rsidRPr="00E45C08">
        <w:rPr>
          <w:sz w:val="16"/>
        </w:rPr>
        <w:t xml:space="preserve">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7F793D5F" w14:textId="77777777" w:rsidR="00512FB3" w:rsidRPr="00512FB3" w:rsidRDefault="00512FB3" w:rsidP="00512FB3"/>
    <w:sectPr w:rsidR="00512FB3" w:rsidRPr="00512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D6E"/>
    <w:rsid w:val="000024FE"/>
    <w:rsid w:val="00044229"/>
    <w:rsid w:val="00062B19"/>
    <w:rsid w:val="000A3B9A"/>
    <w:rsid w:val="000D001E"/>
    <w:rsid w:val="00264C16"/>
    <w:rsid w:val="002A5F73"/>
    <w:rsid w:val="002C73CD"/>
    <w:rsid w:val="002E0620"/>
    <w:rsid w:val="003D728C"/>
    <w:rsid w:val="00422906"/>
    <w:rsid w:val="004F05D7"/>
    <w:rsid w:val="00512FB3"/>
    <w:rsid w:val="00526463"/>
    <w:rsid w:val="00546309"/>
    <w:rsid w:val="005912AB"/>
    <w:rsid w:val="005C3B38"/>
    <w:rsid w:val="00715B5D"/>
    <w:rsid w:val="00735FE2"/>
    <w:rsid w:val="008C7489"/>
    <w:rsid w:val="009163DD"/>
    <w:rsid w:val="00A00295"/>
    <w:rsid w:val="00A15EAF"/>
    <w:rsid w:val="00A43503"/>
    <w:rsid w:val="00AE3D67"/>
    <w:rsid w:val="00B00A10"/>
    <w:rsid w:val="00B22D6F"/>
    <w:rsid w:val="00BC4939"/>
    <w:rsid w:val="00C279FE"/>
    <w:rsid w:val="00CF6891"/>
    <w:rsid w:val="00D435F9"/>
    <w:rsid w:val="00D84F23"/>
    <w:rsid w:val="00DA0C35"/>
    <w:rsid w:val="00E01252"/>
    <w:rsid w:val="00E1678F"/>
    <w:rsid w:val="00E56C32"/>
    <w:rsid w:val="00EA6504"/>
    <w:rsid w:val="00ED5695"/>
    <w:rsid w:val="00EF0839"/>
    <w:rsid w:val="00EF6453"/>
    <w:rsid w:val="00F32D6E"/>
    <w:rsid w:val="00FC5C8D"/>
    <w:rsid w:val="00FE03BD"/>
    <w:rsid w:val="00FE21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65DB7"/>
  <w15:chartTrackingRefBased/>
  <w15:docId w15:val="{E141929E-CC4D-484A-8060-AAA2CFD03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2D6F"/>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B22D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2D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22D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qFormat/>
    <w:rsid w:val="00B22D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2D6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32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2D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2D6F"/>
  </w:style>
  <w:style w:type="character" w:customStyle="1" w:styleId="Heading1Char">
    <w:name w:val="Heading 1 Char"/>
    <w:aliases w:val="Pocket Char"/>
    <w:basedOn w:val="DefaultParagraphFont"/>
    <w:link w:val="Heading1"/>
    <w:rsid w:val="00B22D6F"/>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B22D6F"/>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B22D6F"/>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B22D6F"/>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B22D6F"/>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F32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D6E"/>
    <w:rPr>
      <w:rFonts w:eastAsiaTheme="majorEastAsia" w:cstheme="majorBidi"/>
      <w:color w:val="272727" w:themeColor="text1" w:themeTint="D8"/>
    </w:rPr>
  </w:style>
  <w:style w:type="paragraph" w:styleId="Title">
    <w:name w:val="Title"/>
    <w:basedOn w:val="Normal"/>
    <w:next w:val="Normal"/>
    <w:link w:val="TitleChar"/>
    <w:uiPriority w:val="10"/>
    <w:qFormat/>
    <w:rsid w:val="00F32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D6E"/>
    <w:pPr>
      <w:spacing w:before="160"/>
      <w:jc w:val="center"/>
    </w:pPr>
    <w:rPr>
      <w:i/>
      <w:iCs/>
      <w:color w:val="404040" w:themeColor="text1" w:themeTint="BF"/>
    </w:rPr>
  </w:style>
  <w:style w:type="character" w:customStyle="1" w:styleId="QuoteChar">
    <w:name w:val="Quote Char"/>
    <w:basedOn w:val="DefaultParagraphFont"/>
    <w:link w:val="Quote"/>
    <w:uiPriority w:val="29"/>
    <w:rsid w:val="00F32D6E"/>
    <w:rPr>
      <w:i/>
      <w:iCs/>
      <w:color w:val="404040" w:themeColor="text1" w:themeTint="BF"/>
    </w:rPr>
  </w:style>
  <w:style w:type="paragraph" w:styleId="ListParagraph">
    <w:name w:val="List Paragraph"/>
    <w:basedOn w:val="Normal"/>
    <w:uiPriority w:val="34"/>
    <w:qFormat/>
    <w:rsid w:val="00F32D6E"/>
    <w:pPr>
      <w:ind w:left="720"/>
      <w:contextualSpacing/>
    </w:pPr>
  </w:style>
  <w:style w:type="character" w:styleId="IntenseEmphasis">
    <w:name w:val="Intense Emphasis"/>
    <w:basedOn w:val="DefaultParagraphFont"/>
    <w:uiPriority w:val="21"/>
    <w:qFormat/>
    <w:rsid w:val="00F32D6E"/>
    <w:rPr>
      <w:i/>
      <w:iCs/>
      <w:color w:val="0F4761" w:themeColor="accent1" w:themeShade="BF"/>
    </w:rPr>
  </w:style>
  <w:style w:type="paragraph" w:styleId="IntenseQuote">
    <w:name w:val="Intense Quote"/>
    <w:basedOn w:val="Normal"/>
    <w:next w:val="Normal"/>
    <w:link w:val="IntenseQuoteChar"/>
    <w:uiPriority w:val="30"/>
    <w:qFormat/>
    <w:rsid w:val="00F32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D6E"/>
    <w:rPr>
      <w:i/>
      <w:iCs/>
      <w:color w:val="0F4761" w:themeColor="accent1" w:themeShade="BF"/>
    </w:rPr>
  </w:style>
  <w:style w:type="character" w:styleId="IntenseReference">
    <w:name w:val="Intense Reference"/>
    <w:basedOn w:val="DefaultParagraphFont"/>
    <w:uiPriority w:val="32"/>
    <w:qFormat/>
    <w:rsid w:val="00F32D6E"/>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B22D6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22D6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2D6F"/>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B22D6F"/>
    <w:rPr>
      <w:b w:val="0"/>
      <w:sz w:val="22"/>
      <w:u w:val="single"/>
    </w:rPr>
  </w:style>
  <w:style w:type="character" w:styleId="Strong">
    <w:name w:val="Strong"/>
    <w:basedOn w:val="DefaultParagraphFont"/>
    <w:uiPriority w:val="22"/>
    <w:qFormat/>
    <w:rsid w:val="00B22D6F"/>
    <w:rPr>
      <w:b/>
      <w:bCs/>
    </w:rPr>
  </w:style>
  <w:style w:type="character" w:styleId="BookTitle">
    <w:name w:val="Book Title"/>
    <w:basedOn w:val="DefaultParagraphFont"/>
    <w:uiPriority w:val="33"/>
    <w:qFormat/>
    <w:rsid w:val="00B22D6F"/>
    <w:rPr>
      <w:b/>
      <w:bCs/>
      <w:i/>
      <w:iCs/>
      <w:spacing w:val="5"/>
    </w:rPr>
  </w:style>
  <w:style w:type="numbering" w:styleId="111111">
    <w:name w:val="Outline List 2"/>
    <w:basedOn w:val="NoList"/>
    <w:uiPriority w:val="99"/>
    <w:semiHidden/>
    <w:unhideWhenUsed/>
    <w:rsid w:val="00B22D6F"/>
  </w:style>
  <w:style w:type="paragraph" w:styleId="Header">
    <w:name w:val="header"/>
    <w:basedOn w:val="Normal"/>
    <w:link w:val="HeaderChar"/>
    <w:uiPriority w:val="99"/>
    <w:semiHidden/>
    <w:rsid w:val="00B22D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2D6F"/>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B22D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22D6F"/>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B22D6F"/>
    <w:pPr>
      <w:spacing w:after="120"/>
    </w:pPr>
  </w:style>
  <w:style w:type="character" w:customStyle="1" w:styleId="BodyTextChar">
    <w:name w:val="Body Text Char"/>
    <w:basedOn w:val="DefaultParagraphFont"/>
    <w:link w:val="BodyText"/>
    <w:uiPriority w:val="99"/>
    <w:semiHidden/>
    <w:rsid w:val="00B22D6F"/>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B22D6F"/>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B22D6F"/>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22D6F"/>
    <w:rPr>
      <w:color w:val="467886" w:themeColor="hyperlink"/>
      <w:u w:val="single"/>
    </w:rPr>
  </w:style>
  <w:style w:type="character" w:styleId="UnresolvedMention">
    <w:name w:val="Unresolved Mention"/>
    <w:basedOn w:val="DefaultParagraphFont"/>
    <w:uiPriority w:val="99"/>
    <w:semiHidden/>
    <w:unhideWhenUsed/>
    <w:rsid w:val="00B22D6F"/>
    <w:rPr>
      <w:color w:val="605E5C"/>
      <w:shd w:val="clear" w:color="auto" w:fill="E1DFDD"/>
    </w:rPr>
  </w:style>
  <w:style w:type="paragraph" w:customStyle="1" w:styleId="textbold">
    <w:name w:val="text bold"/>
    <w:link w:val="Emphasis"/>
    <w:autoRedefine/>
    <w:uiPriority w:val="8"/>
    <w:qFormat/>
    <w:rsid w:val="00F32D6E"/>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15B5D"/>
    <w:pPr>
      <w:spacing w:after="0" w:line="240" w:lineRule="auto"/>
    </w:pPr>
    <w:rPr>
      <w:rFonts w:eastAsiaTheme="minorHAnsi"/>
      <w:kern w:val="0"/>
      <w:sz w:val="22"/>
      <w:szCs w:val="22"/>
      <w:u w:val="single"/>
      <w:lang w:eastAsia="en-US"/>
      <w14:ligatures w14:val="none"/>
    </w:rPr>
  </w:style>
  <w:style w:type="paragraph" w:customStyle="1" w:styleId="Heading411">
    <w:name w:val="Heading 411"/>
    <w:basedOn w:val="Heading1"/>
    <w:next w:val="NoSpacing"/>
    <w:link w:val="Hyperlink"/>
    <w:autoRedefine/>
    <w:uiPriority w:val="99"/>
    <w:qFormat/>
    <w:rsid w:val="00512FB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TW"/>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5/06/16/climate/federal-workplace-heat-rules.html" TargetMode="External"/><Relationship Id="rId13" Type="http://schemas.openxmlformats.org/officeDocument/2006/relationships/hyperlink" Target="https://labornotes.org/2025/07/fight-ice-build-union" TargetMode="External"/><Relationship Id="rId3" Type="http://schemas.openxmlformats.org/officeDocument/2006/relationships/settings" Target="settings.xml"/><Relationship Id="rId7" Type="http://schemas.openxmlformats.org/officeDocument/2006/relationships/hyperlink" Target="https://ballsandstrikes.org/law-politics/trump-unions-losing-in-court/" TargetMode="External"/><Relationship Id="rId12" Type="http://schemas.openxmlformats.org/officeDocument/2006/relationships/hyperlink" Target="https://www.reuters.com/legal/government/us-judge-blocks-trumps-elimination-union-bargaining-federal-workers-2025-06-2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dependent.org/tir/2025-spring/whats-the-worst-that-could-happen/" TargetMode="External"/><Relationship Id="rId11" Type="http://schemas.openxmlformats.org/officeDocument/2006/relationships/hyperlink" Target="https://www.reuters.com/legal/government/trump-taps-eeocs-lucas-new-term-morgan-lewis-partner-nlrb-general-counsel-2025-03-25/" TargetMode="External"/><Relationship Id="rId5" Type="http://schemas.openxmlformats.org/officeDocument/2006/relationships/hyperlink" Target="https://papers.ssrn.com/sol3/papers.cfm?abstract_id=4189747" TargetMode="External"/><Relationship Id="rId15" Type="http://schemas.openxmlformats.org/officeDocument/2006/relationships/hyperlink" Target="https://www.pewresearch.org/politics/2024/02/01/labor-unions/" TargetMode="External"/><Relationship Id="rId10"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4" Type="http://schemas.openxmlformats.org/officeDocument/2006/relationships/webSettings" Target="webSettings.xml"/><Relationship Id="rId9" Type="http://schemas.openxmlformats.org/officeDocument/2006/relationships/hyperlink" Target="https://www.washingtonpost.com/politics/2025/07/11/subminimum-wages-disabled-workers-continue/" TargetMode="External"/><Relationship Id="rId14" Type="http://schemas.openxmlformats.org/officeDocument/2006/relationships/hyperlink" Target="https://www.smart-union.org/smart-td-stands-with-brother-kilmar-abrego-garc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tumzolk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24</TotalTime>
  <Pages>31</Pages>
  <Words>25283</Words>
  <Characters>144119</Characters>
  <Application>Microsoft Office Word</Application>
  <DocSecurity>0</DocSecurity>
  <Lines>1200</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Lee</dc:creator>
  <cp:keywords/>
  <dc:description/>
  <cp:lastModifiedBy>Tatum Zolkin</cp:lastModifiedBy>
  <cp:revision>7</cp:revision>
  <dcterms:created xsi:type="dcterms:W3CDTF">2025-11-03T22:41:00Z</dcterms:created>
  <dcterms:modified xsi:type="dcterms:W3CDTF">2025-11-04T01:11:00Z</dcterms:modified>
</cp:coreProperties>
</file>