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E7BC8" w14:textId="77777777" w:rsidR="00DD7D1B" w:rsidRDefault="00DD7D1B" w:rsidP="00DD7D1B">
      <w:pPr>
        <w:pStyle w:val="Heading2"/>
        <w:rPr>
          <w:rFonts w:cs="Times New Roman"/>
        </w:rPr>
      </w:pPr>
      <w:r w:rsidRPr="00BD7F53">
        <w:rPr>
          <w:rFonts w:cs="Times New Roman"/>
        </w:rPr>
        <w:t>1AC</w:t>
      </w:r>
      <w:r>
        <w:rPr>
          <w:rFonts w:cs="Times New Roman"/>
        </w:rPr>
        <w:t>---DENIAL IS A RIVER</w:t>
      </w:r>
    </w:p>
    <w:p w14:paraId="467F8431" w14:textId="77777777" w:rsidR="00DD7D1B" w:rsidRPr="00317880" w:rsidRDefault="00DD7D1B" w:rsidP="00DD7D1B">
      <w:pPr>
        <w:pStyle w:val="Heading4"/>
        <w:rPr>
          <w:rFonts w:eastAsia="Calibri"/>
        </w:rPr>
      </w:pPr>
      <w:r w:rsidRPr="00317880">
        <w:rPr>
          <w:rFonts w:eastAsia="Calibri"/>
        </w:rPr>
        <w:t xml:space="preserve">The body is a contract, </w:t>
      </w:r>
    </w:p>
    <w:p w14:paraId="24FF3228" w14:textId="77777777" w:rsidR="00DD7D1B" w:rsidRPr="00317880" w:rsidRDefault="00DD7D1B" w:rsidP="00DD7D1B">
      <w:pPr>
        <w:pStyle w:val="Heading4"/>
        <w:rPr>
          <w:rFonts w:eastAsia="Calibri"/>
        </w:rPr>
      </w:pPr>
      <w:r w:rsidRPr="00317880">
        <w:rPr>
          <w:rFonts w:eastAsia="Calibri"/>
        </w:rPr>
        <w:t xml:space="preserve">its curves signed into spectacle, </w:t>
      </w:r>
    </w:p>
    <w:p w14:paraId="6D33E0A6" w14:textId="77777777" w:rsidR="00DD7D1B" w:rsidRDefault="00DD7D1B" w:rsidP="00DD7D1B">
      <w:pPr>
        <w:pStyle w:val="Heading4"/>
        <w:rPr>
          <w:rFonts w:eastAsia="Calibri"/>
        </w:rPr>
      </w:pPr>
      <w:r w:rsidRPr="00317880">
        <w:rPr>
          <w:rFonts w:eastAsia="Calibri"/>
        </w:rPr>
        <w:t>its breath mortgaged to history.</w:t>
      </w:r>
    </w:p>
    <w:p w14:paraId="7A3E4261" w14:textId="77777777" w:rsidR="00DD7D1B" w:rsidRPr="00317880" w:rsidRDefault="00DD7D1B" w:rsidP="00DD7D1B"/>
    <w:p w14:paraId="418569AA" w14:textId="77777777" w:rsidR="00DD7D1B" w:rsidRPr="00317880" w:rsidRDefault="00DD7D1B" w:rsidP="00DD7D1B">
      <w:pPr>
        <w:pStyle w:val="Heading4"/>
        <w:rPr>
          <w:rFonts w:eastAsia="Calibri"/>
        </w:rPr>
      </w:pPr>
      <w:r w:rsidRPr="00317880">
        <w:rPr>
          <w:rFonts w:eastAsia="Calibri"/>
        </w:rPr>
        <w:t>We are told:</w:t>
      </w:r>
    </w:p>
    <w:p w14:paraId="36338449" w14:textId="77777777" w:rsidR="00DD7D1B" w:rsidRPr="00317880" w:rsidRDefault="00DD7D1B" w:rsidP="00DD7D1B">
      <w:pPr>
        <w:pStyle w:val="Heading4"/>
        <w:rPr>
          <w:rFonts w:eastAsia="Calibri"/>
        </w:rPr>
      </w:pPr>
      <w:r w:rsidRPr="00317880">
        <w:rPr>
          <w:rFonts w:eastAsia="Calibri"/>
        </w:rPr>
        <w:t xml:space="preserve">work is a gift, </w:t>
      </w:r>
    </w:p>
    <w:p w14:paraId="7166C314" w14:textId="77777777" w:rsidR="00DD7D1B" w:rsidRDefault="00DD7D1B" w:rsidP="00DD7D1B">
      <w:pPr>
        <w:pStyle w:val="Heading4"/>
        <w:rPr>
          <w:rFonts w:eastAsia="Calibri"/>
        </w:rPr>
      </w:pPr>
      <w:r w:rsidRPr="00317880">
        <w:rPr>
          <w:rFonts w:eastAsia="Calibri"/>
        </w:rPr>
        <w:t>our birthright.</w:t>
      </w:r>
    </w:p>
    <w:p w14:paraId="0E56B8F3" w14:textId="77777777" w:rsidR="00DD7D1B" w:rsidRPr="00317880" w:rsidRDefault="00DD7D1B" w:rsidP="00DD7D1B"/>
    <w:p w14:paraId="3001FE4C" w14:textId="77777777" w:rsidR="00DD7D1B" w:rsidRPr="00317880" w:rsidRDefault="00DD7D1B" w:rsidP="00DD7D1B">
      <w:pPr>
        <w:pStyle w:val="Heading4"/>
        <w:rPr>
          <w:rFonts w:eastAsia="Calibri"/>
        </w:rPr>
      </w:pPr>
      <w:r w:rsidRPr="00317880">
        <w:rPr>
          <w:rFonts w:eastAsia="Calibri"/>
        </w:rPr>
        <w:t xml:space="preserve">Mothers before us, </w:t>
      </w:r>
    </w:p>
    <w:p w14:paraId="5785700A" w14:textId="77777777" w:rsidR="00DD7D1B" w:rsidRPr="00317880" w:rsidRDefault="00DD7D1B" w:rsidP="00DD7D1B">
      <w:pPr>
        <w:pStyle w:val="Heading4"/>
        <w:rPr>
          <w:rFonts w:eastAsia="Calibri"/>
        </w:rPr>
      </w:pPr>
      <w:r w:rsidRPr="00317880">
        <w:rPr>
          <w:rFonts w:eastAsia="Calibri"/>
        </w:rPr>
        <w:t>And daughters after us,</w:t>
      </w:r>
    </w:p>
    <w:p w14:paraId="352825F2" w14:textId="77777777" w:rsidR="00DD7D1B" w:rsidRPr="00317880" w:rsidRDefault="00DD7D1B" w:rsidP="00DD7D1B">
      <w:pPr>
        <w:pStyle w:val="Heading4"/>
        <w:rPr>
          <w:rFonts w:eastAsia="Calibri"/>
        </w:rPr>
      </w:pPr>
      <w:r w:rsidRPr="00317880">
        <w:rPr>
          <w:rFonts w:eastAsia="Calibri"/>
        </w:rPr>
        <w:t xml:space="preserve">Dead and unborn, </w:t>
      </w:r>
    </w:p>
    <w:p w14:paraId="6044877C" w14:textId="77777777" w:rsidR="00DD7D1B" w:rsidRDefault="00DD7D1B" w:rsidP="00DD7D1B">
      <w:pPr>
        <w:pStyle w:val="Heading4"/>
        <w:rPr>
          <w:rFonts w:eastAsia="Calibri"/>
        </w:rPr>
      </w:pPr>
      <w:r w:rsidRPr="00317880">
        <w:rPr>
          <w:rFonts w:eastAsia="Calibri"/>
        </w:rPr>
        <w:t>Laboring together</w:t>
      </w:r>
      <w:r>
        <w:rPr>
          <w:rFonts w:eastAsia="Calibri"/>
        </w:rPr>
        <w:t>.</w:t>
      </w:r>
      <w:r w:rsidRPr="00317880">
        <w:rPr>
          <w:rFonts w:eastAsia="Calibri"/>
        </w:rPr>
        <w:t xml:space="preserve"> </w:t>
      </w:r>
    </w:p>
    <w:p w14:paraId="400E8054" w14:textId="77777777" w:rsidR="00DD7D1B" w:rsidRPr="00317880" w:rsidRDefault="00DD7D1B" w:rsidP="00DD7D1B"/>
    <w:p w14:paraId="075E0005" w14:textId="77777777" w:rsidR="00DD7D1B" w:rsidRPr="00317880" w:rsidRDefault="00DD7D1B" w:rsidP="00DD7D1B">
      <w:pPr>
        <w:pStyle w:val="Heading4"/>
        <w:rPr>
          <w:rFonts w:eastAsia="Calibri"/>
        </w:rPr>
      </w:pPr>
      <w:r w:rsidRPr="00317880">
        <w:rPr>
          <w:rFonts w:eastAsia="Calibri"/>
        </w:rPr>
        <w:t xml:space="preserve">We arrive as otherwise. </w:t>
      </w:r>
    </w:p>
    <w:p w14:paraId="3C3369B4" w14:textId="77777777" w:rsidR="00DD7D1B" w:rsidRPr="00317880" w:rsidRDefault="00DD7D1B" w:rsidP="00DD7D1B">
      <w:pPr>
        <w:pStyle w:val="Heading4"/>
        <w:rPr>
          <w:rFonts w:eastAsia="Calibri"/>
        </w:rPr>
      </w:pPr>
      <w:r w:rsidRPr="00317880">
        <w:rPr>
          <w:rFonts w:eastAsia="Calibri"/>
        </w:rPr>
        <w:t xml:space="preserve">not fungible, </w:t>
      </w:r>
    </w:p>
    <w:p w14:paraId="1B6AE679" w14:textId="77777777" w:rsidR="00DD7D1B" w:rsidRPr="00317880" w:rsidRDefault="00DD7D1B" w:rsidP="00DD7D1B">
      <w:pPr>
        <w:pStyle w:val="Heading4"/>
        <w:rPr>
          <w:rFonts w:eastAsia="Calibri"/>
        </w:rPr>
      </w:pPr>
      <w:r w:rsidRPr="00317880">
        <w:rPr>
          <w:rFonts w:eastAsia="Calibri"/>
        </w:rPr>
        <w:t xml:space="preserve">not amenable, </w:t>
      </w:r>
    </w:p>
    <w:p w14:paraId="6F187FC1" w14:textId="77777777" w:rsidR="00DD7D1B" w:rsidRDefault="00DD7D1B" w:rsidP="00DD7D1B">
      <w:pPr>
        <w:pStyle w:val="Heading4"/>
        <w:rPr>
          <w:rFonts w:eastAsia="Calibri"/>
        </w:rPr>
      </w:pPr>
      <w:r w:rsidRPr="00317880">
        <w:rPr>
          <w:rFonts w:eastAsia="Calibri"/>
        </w:rPr>
        <w:t xml:space="preserve">not ownable. </w:t>
      </w:r>
    </w:p>
    <w:p w14:paraId="19E9FA1D" w14:textId="77777777" w:rsidR="00DD7D1B" w:rsidRPr="00317880" w:rsidRDefault="00DD7D1B" w:rsidP="00DD7D1B"/>
    <w:p w14:paraId="402CECB2" w14:textId="77777777" w:rsidR="00DD7D1B" w:rsidRPr="00317880" w:rsidRDefault="00DD7D1B" w:rsidP="00DD7D1B">
      <w:pPr>
        <w:pStyle w:val="Heading4"/>
        <w:rPr>
          <w:rFonts w:eastAsia="Calibri"/>
        </w:rPr>
      </w:pPr>
      <w:r w:rsidRPr="00317880">
        <w:rPr>
          <w:rFonts w:eastAsia="Calibri"/>
        </w:rPr>
        <w:t xml:space="preserve">We strike </w:t>
      </w:r>
    </w:p>
    <w:p w14:paraId="1681516B" w14:textId="77777777" w:rsidR="00DD7D1B" w:rsidRPr="00317880" w:rsidRDefault="00DD7D1B" w:rsidP="00DD7D1B">
      <w:pPr>
        <w:pStyle w:val="Heading4"/>
        <w:rPr>
          <w:rFonts w:eastAsia="Calibri"/>
        </w:rPr>
      </w:pPr>
      <w:r w:rsidRPr="00317880">
        <w:rPr>
          <w:rFonts w:eastAsia="Calibri"/>
        </w:rPr>
        <w:t xml:space="preserve">Between past and present, </w:t>
      </w:r>
    </w:p>
    <w:p w14:paraId="7A1D26CC" w14:textId="77777777" w:rsidR="00DD7D1B" w:rsidRDefault="00DD7D1B" w:rsidP="00DD7D1B">
      <w:pPr>
        <w:pStyle w:val="Heading4"/>
        <w:rPr>
          <w:rFonts w:eastAsia="Calibri"/>
        </w:rPr>
      </w:pPr>
      <w:r w:rsidRPr="00317880">
        <w:rPr>
          <w:rFonts w:eastAsia="Calibri"/>
        </w:rPr>
        <w:t xml:space="preserve">Never future. </w:t>
      </w:r>
    </w:p>
    <w:p w14:paraId="4B665167" w14:textId="77777777" w:rsidR="00DD7D1B" w:rsidRPr="00317880" w:rsidRDefault="00DD7D1B" w:rsidP="00DD7D1B"/>
    <w:p w14:paraId="2F4DA879" w14:textId="77777777" w:rsidR="00DD7D1B" w:rsidRPr="00317880" w:rsidRDefault="00DD7D1B" w:rsidP="00DD7D1B">
      <w:pPr>
        <w:pStyle w:val="Heading4"/>
        <w:rPr>
          <w:rFonts w:eastAsia="Calibri"/>
        </w:rPr>
      </w:pPr>
      <w:r w:rsidRPr="00317880">
        <w:rPr>
          <w:rFonts w:eastAsia="Calibri"/>
        </w:rPr>
        <w:t xml:space="preserve">Bargaining is not recognition, </w:t>
      </w:r>
    </w:p>
    <w:p w14:paraId="5144EB72" w14:textId="77777777" w:rsidR="00DD7D1B" w:rsidRPr="00317880" w:rsidRDefault="00DD7D1B" w:rsidP="00DD7D1B">
      <w:pPr>
        <w:pStyle w:val="Heading4"/>
        <w:rPr>
          <w:rFonts w:eastAsia="Calibri"/>
        </w:rPr>
      </w:pPr>
      <w:r w:rsidRPr="00317880">
        <w:rPr>
          <w:rFonts w:eastAsia="Calibri"/>
        </w:rPr>
        <w:t xml:space="preserve">We live in this unpayable debt, </w:t>
      </w:r>
    </w:p>
    <w:p w14:paraId="5C0944D0" w14:textId="77777777" w:rsidR="00DD7D1B" w:rsidRPr="00317880" w:rsidRDefault="00DD7D1B" w:rsidP="00DD7D1B">
      <w:pPr>
        <w:pStyle w:val="Heading4"/>
        <w:rPr>
          <w:rFonts w:eastAsia="Calibri"/>
        </w:rPr>
      </w:pPr>
      <w:r w:rsidRPr="00317880">
        <w:rPr>
          <w:rFonts w:eastAsia="Calibri"/>
        </w:rPr>
        <w:t xml:space="preserve">a world owed to us, </w:t>
      </w:r>
    </w:p>
    <w:p w14:paraId="6AA1B594" w14:textId="77777777" w:rsidR="00DD7D1B" w:rsidRDefault="00DD7D1B" w:rsidP="00DD7D1B">
      <w:pPr>
        <w:pStyle w:val="Heading4"/>
        <w:rPr>
          <w:rFonts w:eastAsia="Calibri"/>
        </w:rPr>
      </w:pPr>
      <w:r w:rsidRPr="00317880">
        <w:rPr>
          <w:rFonts w:eastAsia="Calibri"/>
        </w:rPr>
        <w:t xml:space="preserve">but never for us. </w:t>
      </w:r>
    </w:p>
    <w:p w14:paraId="58BFDCAF" w14:textId="77777777" w:rsidR="00DD7D1B" w:rsidRPr="00317880" w:rsidRDefault="00DD7D1B" w:rsidP="00DD7D1B"/>
    <w:p w14:paraId="53821152"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The social order is constituted by </w:t>
      </w:r>
      <w:r w:rsidRPr="00317880">
        <w:rPr>
          <w:rFonts w:eastAsia="Times New Roman" w:cs="Times New Roman"/>
          <w:b/>
          <w:iCs/>
          <w:sz w:val="26"/>
          <w:u w:val="single"/>
        </w:rPr>
        <w:t>racialized domination</w:t>
      </w:r>
      <w:r w:rsidRPr="00317880">
        <w:rPr>
          <w:rFonts w:eastAsia="Times New Roman" w:cs="Times New Roman"/>
          <w:b/>
          <w:iCs/>
          <w:sz w:val="26"/>
        </w:rPr>
        <w:t xml:space="preserve">. The Category of Labor configures freedom by </w:t>
      </w:r>
      <w:r w:rsidRPr="00317880">
        <w:rPr>
          <w:rFonts w:eastAsia="Times New Roman" w:cs="Times New Roman"/>
          <w:b/>
          <w:iCs/>
          <w:sz w:val="26"/>
          <w:u w:val="single"/>
        </w:rPr>
        <w:t>expelling</w:t>
      </w:r>
      <w:r w:rsidRPr="00317880">
        <w:rPr>
          <w:rFonts w:eastAsia="Times New Roman" w:cs="Times New Roman"/>
          <w:b/>
          <w:iCs/>
          <w:sz w:val="26"/>
        </w:rPr>
        <w:t xml:space="preserve"> Black existence from value. “Collective bargaining rights” </w:t>
      </w:r>
      <w:r w:rsidRPr="00317880">
        <w:rPr>
          <w:rFonts w:eastAsia="Times New Roman" w:cs="Times New Roman"/>
          <w:b/>
          <w:iCs/>
          <w:sz w:val="26"/>
          <w:u w:val="single"/>
        </w:rPr>
        <w:t>reinscribe</w:t>
      </w:r>
      <w:r w:rsidRPr="00317880">
        <w:rPr>
          <w:rFonts w:eastAsia="Times New Roman" w:cs="Times New Roman"/>
          <w:b/>
          <w:iCs/>
          <w:sz w:val="26"/>
        </w:rPr>
        <w:t xml:space="preserve"> an </w:t>
      </w:r>
      <w:r w:rsidRPr="00317880">
        <w:rPr>
          <w:rFonts w:eastAsia="Times New Roman" w:cs="Times New Roman"/>
          <w:b/>
          <w:i/>
          <w:sz w:val="26"/>
          <w:u w:val="single"/>
        </w:rPr>
        <w:t>unpayable debt</w:t>
      </w:r>
      <w:r w:rsidRPr="00317880">
        <w:rPr>
          <w:rFonts w:eastAsia="Times New Roman" w:cs="Times New Roman"/>
          <w:b/>
          <w:iCs/>
          <w:sz w:val="26"/>
        </w:rPr>
        <w:t xml:space="preserve"> by positioning Black existence as valuable insofar as it is confined to </w:t>
      </w:r>
      <w:r w:rsidRPr="00317880">
        <w:rPr>
          <w:rFonts w:eastAsia="Times New Roman" w:cs="Times New Roman"/>
          <w:b/>
          <w:iCs/>
          <w:sz w:val="26"/>
          <w:u w:val="single"/>
        </w:rPr>
        <w:t>captive labor</w:t>
      </w:r>
      <w:r w:rsidRPr="00317880">
        <w:rPr>
          <w:rFonts w:eastAsia="Times New Roman" w:cs="Times New Roman"/>
          <w:b/>
          <w:iCs/>
          <w:sz w:val="26"/>
        </w:rPr>
        <w:t xml:space="preserve">. When Black life </w:t>
      </w:r>
      <w:r w:rsidRPr="00317880">
        <w:rPr>
          <w:rFonts w:eastAsia="Times New Roman" w:cs="Times New Roman"/>
          <w:b/>
          <w:iCs/>
          <w:sz w:val="26"/>
          <w:u w:val="single"/>
        </w:rPr>
        <w:t>refuses</w:t>
      </w:r>
      <w:r w:rsidRPr="00317880">
        <w:rPr>
          <w:rFonts w:eastAsia="Times New Roman" w:cs="Times New Roman"/>
          <w:b/>
          <w:iCs/>
          <w:sz w:val="26"/>
        </w:rPr>
        <w:t xml:space="preserve"> this imposition or </w:t>
      </w:r>
      <w:r w:rsidRPr="00317880">
        <w:rPr>
          <w:rFonts w:eastAsia="Times New Roman" w:cs="Times New Roman"/>
          <w:b/>
          <w:iCs/>
          <w:sz w:val="26"/>
          <w:u w:val="single"/>
        </w:rPr>
        <w:t>exceeds</w:t>
      </w:r>
      <w:r w:rsidRPr="00317880">
        <w:rPr>
          <w:rFonts w:eastAsia="Times New Roman" w:cs="Times New Roman"/>
          <w:b/>
          <w:iCs/>
          <w:sz w:val="26"/>
        </w:rPr>
        <w:t xml:space="preserve"> the bounds of labor’s utility, it is </w:t>
      </w:r>
      <w:r w:rsidRPr="00317880">
        <w:rPr>
          <w:rFonts w:eastAsia="Times New Roman" w:cs="Times New Roman"/>
          <w:b/>
          <w:iCs/>
          <w:sz w:val="26"/>
          <w:u w:val="single"/>
        </w:rPr>
        <w:t>criminalized</w:t>
      </w:r>
      <w:r w:rsidRPr="00317880">
        <w:rPr>
          <w:rFonts w:eastAsia="Times New Roman" w:cs="Times New Roman"/>
          <w:b/>
          <w:iCs/>
          <w:sz w:val="26"/>
        </w:rPr>
        <w:t xml:space="preserve"> and cast as </w:t>
      </w:r>
      <w:r w:rsidRPr="00317880">
        <w:rPr>
          <w:rFonts w:eastAsia="Times New Roman" w:cs="Times New Roman"/>
          <w:b/>
          <w:iCs/>
          <w:sz w:val="26"/>
          <w:u w:val="single"/>
        </w:rPr>
        <w:t>disposable excess</w:t>
      </w:r>
      <w:r w:rsidRPr="00317880">
        <w:rPr>
          <w:rFonts w:eastAsia="Times New Roman" w:cs="Times New Roman"/>
          <w:b/>
          <w:iCs/>
          <w:sz w:val="26"/>
        </w:rPr>
        <w:t xml:space="preserve"> by a </w:t>
      </w:r>
      <w:r w:rsidRPr="00317880">
        <w:rPr>
          <w:rFonts w:eastAsia="Times New Roman" w:cs="Times New Roman"/>
          <w:b/>
          <w:iCs/>
          <w:sz w:val="26"/>
          <w:u w:val="single"/>
        </w:rPr>
        <w:t>political architecture of violence</w:t>
      </w:r>
      <w:r w:rsidRPr="00317880">
        <w:rPr>
          <w:rFonts w:eastAsia="Times New Roman" w:cs="Times New Roman"/>
          <w:b/>
          <w:iCs/>
          <w:sz w:val="26"/>
        </w:rPr>
        <w:t xml:space="preserve"> that has no interest in “repairing” the dispossession generated through </w:t>
      </w:r>
      <w:r w:rsidRPr="00317880">
        <w:rPr>
          <w:rFonts w:eastAsia="Times New Roman" w:cs="Times New Roman"/>
          <w:b/>
          <w:iCs/>
          <w:sz w:val="26"/>
          <w:u w:val="single"/>
        </w:rPr>
        <w:t>enslavement</w:t>
      </w:r>
      <w:r w:rsidRPr="00317880">
        <w:rPr>
          <w:rFonts w:eastAsia="Times New Roman" w:cs="Times New Roman"/>
          <w:b/>
          <w:iCs/>
          <w:sz w:val="26"/>
        </w:rPr>
        <w:t>.</w:t>
      </w:r>
    </w:p>
    <w:p w14:paraId="3FDF5845" w14:textId="77777777" w:rsidR="00DD7D1B" w:rsidRPr="00317880" w:rsidRDefault="00DD7D1B" w:rsidP="00DD7D1B">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"Unpayable Debt", pp. 165-182</w:t>
      </w:r>
    </w:p>
    <w:p w14:paraId="764A34F7" w14:textId="77777777" w:rsidR="00DD7D1B" w:rsidRPr="00317880" w:rsidRDefault="00DD7D1B" w:rsidP="00DD7D1B">
      <w:pPr>
        <w:spacing w:line="256" w:lineRule="auto"/>
        <w:rPr>
          <w:rFonts w:eastAsia="Calibri"/>
          <w:sz w:val="12"/>
        </w:rPr>
      </w:pPr>
      <w:r w:rsidRPr="00317880">
        <w:rPr>
          <w:rFonts w:eastAsia="Calibri"/>
          <w:highlight w:val="yellow"/>
          <w:u w:val="single"/>
        </w:rPr>
        <w:t>Name-calling never went away</w:t>
      </w:r>
      <w:r w:rsidRPr="00317880">
        <w:rPr>
          <w:rFonts w:eastAsia="Calibri"/>
          <w:u w:val="single"/>
        </w:rPr>
        <w:t xml:space="preserve">. Though now, if explicit, it is called </w:t>
      </w:r>
      <w:r w:rsidRPr="00317880">
        <w:rPr>
          <w:rFonts w:eastAsia="Calibri"/>
          <w:b/>
          <w:iCs/>
          <w:u w:val="single"/>
        </w:rPr>
        <w:t>stereotyping</w:t>
      </w:r>
      <w:r w:rsidRPr="00317880">
        <w:rPr>
          <w:rFonts w:eastAsia="Calibri"/>
          <w:u w:val="single"/>
        </w:rPr>
        <w:t xml:space="preserve"> and profiling. If not explicit, when what is used as an insult is a description of </w:t>
      </w:r>
      <w:r w:rsidRPr="00317880">
        <w:rPr>
          <w:rFonts w:eastAsia="Calibri"/>
          <w:highlight w:val="yellow"/>
          <w:u w:val="single"/>
        </w:rPr>
        <w:t>the</w:t>
      </w:r>
      <w:r w:rsidRPr="00317880">
        <w:rPr>
          <w:rFonts w:eastAsia="Calibri"/>
          <w:u w:val="single"/>
        </w:rPr>
        <w:t xml:space="preserve"> effect of the injury-in phrases such as </w:t>
      </w:r>
      <w:r w:rsidRPr="00317880">
        <w:rPr>
          <w:rFonts w:eastAsia="Calibri"/>
          <w:highlight w:val="yellow"/>
          <w:u w:val="single"/>
        </w:rPr>
        <w:t>"</w:t>
      </w:r>
      <w:r w:rsidRPr="00317880">
        <w:rPr>
          <w:rFonts w:eastAsia="Calibri"/>
          <w:b/>
          <w:iCs/>
          <w:highlight w:val="yellow"/>
          <w:u w:val="single"/>
        </w:rPr>
        <w:t>welfare queen</w:t>
      </w:r>
      <w:r w:rsidRPr="00317880">
        <w:rPr>
          <w:rFonts w:eastAsia="Calibri"/>
          <w:highlight w:val="yellow"/>
          <w:u w:val="single"/>
        </w:rPr>
        <w:t>," "</w:t>
      </w:r>
      <w:r w:rsidRPr="00317880">
        <w:rPr>
          <w:rFonts w:eastAsia="Calibri"/>
          <w:b/>
          <w:iCs/>
          <w:highlight w:val="yellow"/>
          <w:u w:val="single"/>
        </w:rPr>
        <w:t>gangbanger</w:t>
      </w:r>
      <w:r w:rsidRPr="00317880">
        <w:rPr>
          <w:rFonts w:eastAsia="Calibri"/>
          <w:highlight w:val="yellow"/>
          <w:u w:val="single"/>
        </w:rPr>
        <w:t>," "</w:t>
      </w:r>
      <w:r w:rsidRPr="00317880">
        <w:rPr>
          <w:rFonts w:eastAsia="Calibri"/>
          <w:b/>
          <w:iCs/>
          <w:highlight w:val="yellow"/>
          <w:u w:val="single"/>
        </w:rPr>
        <w:t>deadbeat dad</w:t>
      </w:r>
      <w:r w:rsidRPr="00317880">
        <w:rPr>
          <w:rFonts w:eastAsia="Calibri"/>
          <w:highlight w:val="yellow"/>
          <w:u w:val="single"/>
        </w:rPr>
        <w:t>" it is</w:t>
      </w:r>
      <w:r w:rsidRPr="00317880">
        <w:rPr>
          <w:rFonts w:eastAsia="Calibri"/>
          <w:u w:val="single"/>
        </w:rPr>
        <w:t xml:space="preserve"> called "</w:t>
      </w:r>
      <w:r w:rsidRPr="00317880">
        <w:rPr>
          <w:rFonts w:eastAsia="Calibri"/>
          <w:b/>
          <w:iCs/>
          <w:highlight w:val="yellow"/>
          <w:u w:val="single"/>
        </w:rPr>
        <w:t>racial code</w:t>
      </w:r>
      <w:r w:rsidRPr="00317880">
        <w:rPr>
          <w:rFonts w:eastAsia="Calibri"/>
          <w:u w:val="single"/>
        </w:rPr>
        <w:t>."</w:t>
      </w:r>
      <w:r w:rsidRPr="00317880">
        <w:rPr>
          <w:rFonts w:eastAsia="Calibri"/>
          <w:sz w:val="12"/>
        </w:rPr>
        <w:t xml:space="preserve"> Dana could have told Rufus about how different things are where/when she comes from, but she knows that they are not that different. It is not easy to say how, but it does, however, happen that </w:t>
      </w:r>
      <w:r w:rsidRPr="00317880">
        <w:rPr>
          <w:rFonts w:eastAsia="Calibri"/>
          <w:highlight w:val="yellow"/>
          <w:u w:val="single"/>
        </w:rPr>
        <w:t xml:space="preserve">blackness functions as an </w:t>
      </w:r>
      <w:r w:rsidRPr="00317880">
        <w:rPr>
          <w:rFonts w:eastAsia="Calibri"/>
          <w:b/>
          <w:iCs/>
          <w:highlight w:val="yellow"/>
          <w:u w:val="single"/>
        </w:rPr>
        <w:t>indicator</w:t>
      </w:r>
      <w:r w:rsidRPr="00317880">
        <w:rPr>
          <w:rFonts w:eastAsia="Calibri"/>
          <w:highlight w:val="yellow"/>
          <w:u w:val="single"/>
        </w:rPr>
        <w:t xml:space="preserve"> of a</w:t>
      </w:r>
      <w:r w:rsidRPr="00317880">
        <w:rPr>
          <w:rFonts w:eastAsia="Calibri"/>
          <w:u w:val="single"/>
        </w:rPr>
        <w:t xml:space="preserve">n economic and </w:t>
      </w:r>
      <w:r w:rsidRPr="00317880">
        <w:rPr>
          <w:rFonts w:eastAsia="Calibri"/>
          <w:highlight w:val="yellow"/>
          <w:u w:val="single"/>
        </w:rPr>
        <w:t>juridical situation</w:t>
      </w:r>
      <w:r w:rsidRPr="00317880">
        <w:rPr>
          <w:rFonts w:eastAsia="Calibri"/>
          <w:u w:val="single"/>
        </w:rPr>
        <w:t xml:space="preserve">. </w:t>
      </w:r>
      <w:r w:rsidRPr="00317880">
        <w:rPr>
          <w:rFonts w:eastAsia="Calibri"/>
          <w:sz w:val="12"/>
        </w:rPr>
        <w:t xml:space="preserve">A high percentage of black residents in a neighborhood indicates that the cost of housing there will be lower than in one with no or few black families. High incarceration rates work the same way, but in the other direction; </w:t>
      </w:r>
      <w:r w:rsidRPr="00317880">
        <w:rPr>
          <w:rFonts w:eastAsia="Calibri"/>
          <w:u w:val="single"/>
        </w:rPr>
        <w:t xml:space="preserve">a black population will show a higher percentage of persons </w:t>
      </w:r>
      <w:r w:rsidRPr="00317880">
        <w:rPr>
          <w:rFonts w:eastAsia="Calibri"/>
          <w:b/>
          <w:iCs/>
          <w:u w:val="single"/>
        </w:rPr>
        <w:t>incarcerated</w:t>
      </w:r>
      <w:r w:rsidRPr="00317880">
        <w:rPr>
          <w:rFonts w:eastAsia="Calibri"/>
          <w:u w:val="single"/>
        </w:rPr>
        <w:t xml:space="preserve"> under indicators such as location, age group, income, or educational level.</w:t>
      </w:r>
      <w:r w:rsidRPr="00317880">
        <w:rPr>
          <w:rFonts w:eastAsia="Calibri"/>
          <w:sz w:val="12"/>
        </w:rPr>
        <w:t xml:space="preserve"> Dana wondered if it were indeed true that the language she was speaking was foreign; even if it was true, it made it no less astonishing that no white person back in the mid-1970s seemed to realize that how things were for black folk had to do with how things were then/there in the southern United States in the 1830s.</w:t>
      </w:r>
    </w:p>
    <w:p w14:paraId="17DEE922" w14:textId="77777777" w:rsidR="00DD7D1B" w:rsidRPr="00317880" w:rsidRDefault="00DD7D1B" w:rsidP="00DD7D1B">
      <w:pPr>
        <w:spacing w:line="256" w:lineRule="auto"/>
        <w:rPr>
          <w:rFonts w:eastAsia="Calibri"/>
          <w:sz w:val="12"/>
        </w:rPr>
      </w:pPr>
      <w:r w:rsidRPr="00317880">
        <w:rPr>
          <w:rFonts w:eastAsia="Calibri"/>
          <w:sz w:val="12"/>
        </w:rPr>
        <w:t xml:space="preserve">How different was it really? she asks herself. Perhaps it makes a difference that she knows that she can tell Rufus not to use the N-word. What else? Enslavement, incarceration what is the difference? The amount of evidence of the extent of the control the criminal justice system has over the black population in the United States is overwhelming.1 </w:t>
      </w:r>
      <w:r w:rsidRPr="00317880">
        <w:rPr>
          <w:rFonts w:eastAsia="Calibri"/>
          <w:u w:val="single"/>
        </w:rPr>
        <w:t xml:space="preserve">In 2019 the </w:t>
      </w:r>
      <w:r w:rsidRPr="00317880">
        <w:rPr>
          <w:rFonts w:eastAsia="Calibri"/>
          <w:b/>
          <w:iCs/>
          <w:u w:val="single"/>
        </w:rPr>
        <w:t>unemployment rate</w:t>
      </w:r>
      <w:r w:rsidRPr="00317880">
        <w:rPr>
          <w:rFonts w:eastAsia="Calibri"/>
          <w:u w:val="single"/>
        </w:rPr>
        <w:t xml:space="preserve"> among black Americans (6.2 percent) was almost </w:t>
      </w:r>
      <w:r w:rsidRPr="00317880">
        <w:rPr>
          <w:rFonts w:eastAsia="Calibri"/>
          <w:b/>
          <w:iCs/>
          <w:u w:val="single"/>
        </w:rPr>
        <w:t>double</w:t>
      </w:r>
      <w:r w:rsidRPr="00317880">
        <w:rPr>
          <w:rFonts w:eastAsia="Calibri"/>
          <w:u w:val="single"/>
        </w:rPr>
        <w:t xml:space="preserve"> the national average (3.6 percent).2 Statistics tell only </w:t>
      </w:r>
      <w:r w:rsidRPr="00317880">
        <w:rPr>
          <w:rFonts w:eastAsia="Calibri"/>
          <w:b/>
          <w:iCs/>
          <w:u w:val="single"/>
        </w:rPr>
        <w:t>half of the story</w:t>
      </w:r>
      <w:r w:rsidRPr="00317880">
        <w:rPr>
          <w:rFonts w:eastAsia="Calibri"/>
          <w:u w:val="single"/>
        </w:rPr>
        <w:t xml:space="preserve">, and, in doing so, they become part of the problem. How to correlate the </w:t>
      </w:r>
      <w:r w:rsidRPr="00317880">
        <w:rPr>
          <w:rFonts w:eastAsia="Calibri"/>
          <w:b/>
          <w:iCs/>
          <w:u w:val="single"/>
        </w:rPr>
        <w:t>number of lashes</w:t>
      </w:r>
      <w:r w:rsidRPr="00317880">
        <w:rPr>
          <w:rFonts w:eastAsia="Calibri"/>
          <w:u w:val="single"/>
        </w:rPr>
        <w:t xml:space="preserve"> a person's ancestor received 190 years ago with their </w:t>
      </w:r>
      <w:r w:rsidRPr="00317880">
        <w:rPr>
          <w:rFonts w:eastAsia="Calibri"/>
          <w:b/>
          <w:iCs/>
          <w:u w:val="single"/>
        </w:rPr>
        <w:t>likelihood</w:t>
      </w:r>
      <w:r w:rsidRPr="00317880">
        <w:rPr>
          <w:rFonts w:eastAsia="Calibri"/>
          <w:u w:val="single"/>
        </w:rPr>
        <w:t xml:space="preserve"> of being unemployed in July 2020? Or being in the </w:t>
      </w:r>
      <w:r w:rsidRPr="00317880">
        <w:rPr>
          <w:rFonts w:eastAsia="Calibri"/>
          <w:b/>
          <w:iCs/>
          <w:u w:val="single"/>
        </w:rPr>
        <w:t>criminal justice system</w:t>
      </w:r>
      <w:r w:rsidRPr="00317880">
        <w:rPr>
          <w:rFonts w:eastAsia="Calibri"/>
          <w:u w:val="single"/>
        </w:rPr>
        <w:t>?</w:t>
      </w:r>
      <w:r w:rsidRPr="00317880">
        <w:rPr>
          <w:rFonts w:eastAsia="Calibri"/>
          <w:sz w:val="12"/>
        </w:rPr>
        <w:t xml:space="preserve"> Or dying of COVID-19? The difference, as Dana knows, is that then/there Rufus and other Owners would rather not exercise their right to kill or let a Slave die; they would rather have them working in the field than immobilized by too many lashes-though sometimes it was worth it for one of them to lose a few days of work rather than let a clear breach go unpunished. The difference: a police officer does not think twice before shooting to kill a black person, whereas then/there the overseer had to </w:t>
      </w:r>
      <w:proofErr w:type="gramStart"/>
      <w:r w:rsidRPr="00317880">
        <w:rPr>
          <w:rFonts w:eastAsia="Calibri"/>
          <w:sz w:val="12"/>
        </w:rPr>
        <w:t>take into account</w:t>
      </w:r>
      <w:proofErr w:type="gramEnd"/>
      <w:r w:rsidRPr="00317880">
        <w:rPr>
          <w:rFonts w:eastAsia="Calibri"/>
          <w:sz w:val="12"/>
        </w:rPr>
        <w:t xml:space="preserve"> the Owner's economic needs before maiming a slave.</w:t>
      </w:r>
    </w:p>
    <w:p w14:paraId="5DA28B80" w14:textId="77777777" w:rsidR="00DD7D1B" w:rsidRPr="00317880" w:rsidRDefault="00DD7D1B" w:rsidP="00DD7D1B">
      <w:pPr>
        <w:spacing w:line="256" w:lineRule="auto"/>
        <w:rPr>
          <w:rFonts w:eastAsia="Calibri"/>
          <w:sz w:val="12"/>
        </w:rPr>
      </w:pPr>
      <w:r w:rsidRPr="00317880">
        <w:rPr>
          <w:rFonts w:eastAsia="Calibri"/>
          <w:highlight w:val="yellow"/>
          <w:u w:val="single"/>
        </w:rPr>
        <w:t xml:space="preserve">With the </w:t>
      </w:r>
      <w:r w:rsidRPr="00317880">
        <w:rPr>
          <w:rFonts w:eastAsia="Calibri"/>
          <w:b/>
          <w:iCs/>
          <w:highlight w:val="yellow"/>
          <w:u w:val="single"/>
        </w:rPr>
        <w:t>abolition</w:t>
      </w:r>
      <w:r w:rsidRPr="00317880">
        <w:rPr>
          <w:rFonts w:eastAsia="Calibri"/>
          <w:highlight w:val="yellow"/>
          <w:u w:val="single"/>
        </w:rPr>
        <w:t xml:space="preserve"> of slavery</w:t>
      </w:r>
      <w:r w:rsidRPr="00317880">
        <w:rPr>
          <w:rFonts w:eastAsia="Calibri"/>
          <w:u w:val="single"/>
        </w:rPr>
        <w:t>, it became no longer legal to buy, sell, or hold a black person as chattel; however</w:t>
      </w:r>
      <w:r w:rsidRPr="00317880">
        <w:rPr>
          <w:rFonts w:eastAsia="Calibri"/>
          <w:sz w:val="12"/>
        </w:rPr>
        <w:t xml:space="preserve">, perhaps Dana even wondered if that meant that </w:t>
      </w:r>
      <w:r w:rsidRPr="00317880">
        <w:rPr>
          <w:rFonts w:eastAsia="Calibri"/>
          <w:highlight w:val="yellow"/>
          <w:u w:val="single"/>
        </w:rPr>
        <w:t xml:space="preserve">the Owner </w:t>
      </w:r>
      <w:r w:rsidRPr="00317880">
        <w:rPr>
          <w:rFonts w:eastAsia="Calibri"/>
          <w:b/>
          <w:iCs/>
          <w:highlight w:val="yellow"/>
          <w:u w:val="single"/>
        </w:rPr>
        <w:t>passed</w:t>
      </w:r>
      <w:r w:rsidRPr="00317880">
        <w:rPr>
          <w:rFonts w:eastAsia="Calibri"/>
          <w:b/>
          <w:iCs/>
          <w:u w:val="single"/>
        </w:rPr>
        <w:t xml:space="preserve"> on</w:t>
      </w:r>
      <w:r w:rsidRPr="00317880">
        <w:rPr>
          <w:rFonts w:eastAsia="Calibri"/>
          <w:u w:val="single"/>
        </w:rPr>
        <w:t xml:space="preserve"> </w:t>
      </w:r>
      <w:r w:rsidRPr="00317880">
        <w:rPr>
          <w:rFonts w:eastAsia="Calibri"/>
          <w:highlight w:val="yellow"/>
          <w:u w:val="single"/>
        </w:rPr>
        <w:t xml:space="preserve">to the </w:t>
      </w:r>
      <w:r w:rsidRPr="00317880">
        <w:rPr>
          <w:rFonts w:eastAsia="Calibri"/>
          <w:b/>
          <w:iCs/>
          <w:highlight w:val="yellow"/>
          <w:u w:val="single"/>
        </w:rPr>
        <w:t>U</w:t>
      </w:r>
      <w:r w:rsidRPr="00317880">
        <w:rPr>
          <w:rFonts w:eastAsia="Calibri"/>
          <w:u w:val="single"/>
        </w:rPr>
        <w:t xml:space="preserve">nited </w:t>
      </w:r>
      <w:r w:rsidRPr="00317880">
        <w:rPr>
          <w:rFonts w:eastAsia="Calibri"/>
          <w:b/>
          <w:iCs/>
          <w:highlight w:val="yellow"/>
          <w:u w:val="single"/>
        </w:rPr>
        <w:t>S</w:t>
      </w:r>
      <w:r w:rsidRPr="00317880">
        <w:rPr>
          <w:rFonts w:eastAsia="Calibri"/>
          <w:u w:val="single"/>
        </w:rPr>
        <w:t xml:space="preserve">tates (its state and city governments) his/her </w:t>
      </w:r>
      <w:r w:rsidRPr="00317880">
        <w:rPr>
          <w:rFonts w:eastAsia="Calibri"/>
          <w:b/>
          <w:iCs/>
          <w:highlight w:val="yellow"/>
          <w:u w:val="single"/>
        </w:rPr>
        <w:t>authority</w:t>
      </w:r>
      <w:r w:rsidRPr="00317880">
        <w:rPr>
          <w:rFonts w:eastAsia="Calibri"/>
          <w:highlight w:val="yellow"/>
          <w:u w:val="single"/>
        </w:rPr>
        <w:t xml:space="preserve"> to employ</w:t>
      </w:r>
      <w:r w:rsidRPr="00317880">
        <w:rPr>
          <w:rFonts w:eastAsia="Calibri"/>
          <w:u w:val="single"/>
        </w:rPr>
        <w:t xml:space="preserve"> </w:t>
      </w:r>
      <w:r w:rsidRPr="00317880">
        <w:rPr>
          <w:rFonts w:eastAsia="Calibri"/>
          <w:b/>
          <w:iCs/>
          <w:u w:val="single"/>
        </w:rPr>
        <w:t xml:space="preserve">total </w:t>
      </w:r>
      <w:r w:rsidRPr="00317880">
        <w:rPr>
          <w:rFonts w:eastAsia="Calibri"/>
          <w:b/>
          <w:iCs/>
          <w:highlight w:val="yellow"/>
          <w:u w:val="single"/>
        </w:rPr>
        <w:t>violence</w:t>
      </w:r>
      <w:r w:rsidRPr="00317880">
        <w:rPr>
          <w:rFonts w:eastAsia="Calibri"/>
          <w:u w:val="single"/>
        </w:rPr>
        <w:t xml:space="preserve"> as a </w:t>
      </w:r>
      <w:r w:rsidRPr="00317880">
        <w:rPr>
          <w:rFonts w:eastAsia="Calibri"/>
          <w:b/>
          <w:iCs/>
          <w:u w:val="single"/>
        </w:rPr>
        <w:t xml:space="preserve">mechanism </w:t>
      </w:r>
      <w:r w:rsidRPr="00317880">
        <w:rPr>
          <w:rFonts w:eastAsia="Calibri"/>
          <w:b/>
          <w:iCs/>
          <w:highlight w:val="yellow"/>
          <w:u w:val="single"/>
        </w:rPr>
        <w:t>for subjugation</w:t>
      </w:r>
      <w:r w:rsidRPr="00317880">
        <w:rPr>
          <w:rFonts w:eastAsia="Calibri"/>
          <w:u w:val="single"/>
        </w:rPr>
        <w:t xml:space="preserve">. Here/now </w:t>
      </w:r>
      <w:r w:rsidRPr="00317880">
        <w:rPr>
          <w:rFonts w:eastAsia="Calibri"/>
          <w:highlight w:val="yellow"/>
          <w:u w:val="single"/>
        </w:rPr>
        <w:t xml:space="preserve">the state has </w:t>
      </w:r>
      <w:r w:rsidRPr="00317880">
        <w:rPr>
          <w:rFonts w:eastAsia="Calibri"/>
          <w:b/>
          <w:iCs/>
          <w:highlight w:val="yellow"/>
          <w:u w:val="single"/>
        </w:rPr>
        <w:t>no interest</w:t>
      </w:r>
      <w:r w:rsidRPr="00317880">
        <w:rPr>
          <w:rFonts w:eastAsia="Calibri"/>
          <w:highlight w:val="yellow"/>
          <w:u w:val="single"/>
        </w:rPr>
        <w:t xml:space="preserve"> in repairing the</w:t>
      </w:r>
      <w:r w:rsidRPr="00317880">
        <w:rPr>
          <w:rFonts w:eastAsia="Calibri"/>
          <w:u w:val="single"/>
        </w:rPr>
        <w:t xml:space="preserve"> economic </w:t>
      </w:r>
      <w:r w:rsidRPr="00317880">
        <w:rPr>
          <w:rFonts w:eastAsia="Calibri"/>
          <w:b/>
          <w:iCs/>
          <w:highlight w:val="yellow"/>
          <w:u w:val="single"/>
        </w:rPr>
        <w:t>dispossession</w:t>
      </w:r>
      <w:r w:rsidRPr="00317880">
        <w:rPr>
          <w:rFonts w:eastAsia="Calibri"/>
          <w:highlight w:val="yellow"/>
          <w:u w:val="single"/>
        </w:rPr>
        <w:t xml:space="preserve"> generated through </w:t>
      </w:r>
      <w:r w:rsidRPr="00317880">
        <w:rPr>
          <w:rFonts w:eastAsia="Calibri"/>
          <w:b/>
          <w:iCs/>
          <w:highlight w:val="yellow"/>
          <w:u w:val="single"/>
        </w:rPr>
        <w:t>enslavement</w:t>
      </w:r>
      <w:r w:rsidRPr="00317880">
        <w:rPr>
          <w:rFonts w:eastAsia="Calibri"/>
          <w:sz w:val="12"/>
        </w:rPr>
        <w:t xml:space="preserve">, and it seems to have no need for its black citizenry to uphold its authority³for neither self-interest nor legitimacy plays a role </w:t>
      </w:r>
      <w:proofErr w:type="gramStart"/>
      <w:r w:rsidRPr="00317880">
        <w:rPr>
          <w:rFonts w:eastAsia="Calibri"/>
          <w:sz w:val="12"/>
        </w:rPr>
        <w:t>in regard to</w:t>
      </w:r>
      <w:proofErr w:type="gramEnd"/>
      <w:r w:rsidRPr="00317880">
        <w:rPr>
          <w:rFonts w:eastAsia="Calibri"/>
          <w:sz w:val="12"/>
        </w:rPr>
        <w:t xml:space="preserve"> the position of black persons vis-à-vis the state. </w:t>
      </w:r>
      <w:r w:rsidRPr="00317880">
        <w:rPr>
          <w:rFonts w:eastAsia="Calibri"/>
          <w:u w:val="single"/>
        </w:rPr>
        <w:t xml:space="preserve">If racially defined </w:t>
      </w:r>
      <w:r w:rsidRPr="00317880">
        <w:rPr>
          <w:rFonts w:eastAsia="Calibri"/>
          <w:b/>
          <w:iCs/>
          <w:highlight w:val="yellow"/>
          <w:u w:val="single"/>
        </w:rPr>
        <w:t>authority</w:t>
      </w:r>
      <w:r w:rsidRPr="00317880">
        <w:rPr>
          <w:rFonts w:eastAsia="Calibri"/>
          <w:u w:val="single"/>
        </w:rPr>
        <w:t xml:space="preserve"> is </w:t>
      </w:r>
      <w:r w:rsidRPr="00317880">
        <w:rPr>
          <w:rFonts w:eastAsia="Calibri"/>
          <w:highlight w:val="yellow"/>
          <w:u w:val="single"/>
        </w:rPr>
        <w:t>over life and death</w:t>
      </w:r>
      <w:r w:rsidRPr="00317880">
        <w:rPr>
          <w:rFonts w:eastAsia="Calibri"/>
          <w:u w:val="single"/>
        </w:rPr>
        <w:t xml:space="preserve">-the liberty (right) to </w:t>
      </w:r>
      <w:r w:rsidRPr="00317880">
        <w:rPr>
          <w:rFonts w:eastAsia="Calibri"/>
          <w:b/>
          <w:iCs/>
          <w:u w:val="single"/>
        </w:rPr>
        <w:t>buy</w:t>
      </w:r>
      <w:r w:rsidRPr="00317880">
        <w:rPr>
          <w:rFonts w:eastAsia="Calibri"/>
          <w:u w:val="single"/>
        </w:rPr>
        <w:t xml:space="preserve"> a person and kill them-and if it only </w:t>
      </w:r>
      <w:r w:rsidRPr="00317880">
        <w:rPr>
          <w:rFonts w:eastAsia="Calibri"/>
          <w:highlight w:val="yellow"/>
          <w:u w:val="single"/>
        </w:rPr>
        <w:t>operates in</w:t>
      </w:r>
      <w:r w:rsidRPr="00317880">
        <w:rPr>
          <w:rFonts w:eastAsia="Calibri"/>
          <w:u w:val="single"/>
        </w:rPr>
        <w:t xml:space="preserve"> combination with an economic or an ethical demand, and if the ethical demand is </w:t>
      </w:r>
      <w:r w:rsidRPr="00317880">
        <w:rPr>
          <w:rFonts w:eastAsia="Calibri"/>
          <w:b/>
          <w:iCs/>
          <w:u w:val="single"/>
        </w:rPr>
        <w:t>racially defined</w:t>
      </w:r>
      <w:r w:rsidRPr="00317880">
        <w:rPr>
          <w:rFonts w:eastAsia="Calibri"/>
          <w:u w:val="single"/>
        </w:rPr>
        <w:t xml:space="preserve">, then all that is left is </w:t>
      </w:r>
      <w:r w:rsidRPr="00317880">
        <w:rPr>
          <w:rFonts w:eastAsia="Calibri"/>
          <w:b/>
          <w:iCs/>
          <w:highlight w:val="yellow"/>
          <w:u w:val="single"/>
        </w:rPr>
        <w:t>economic interest</w:t>
      </w:r>
      <w:r w:rsidRPr="00317880">
        <w:rPr>
          <w:rFonts w:eastAsia="Calibri"/>
          <w:u w:val="single"/>
        </w:rPr>
        <w:t xml:space="preserve">. </w:t>
      </w:r>
      <w:r w:rsidRPr="00317880">
        <w:rPr>
          <w:rFonts w:eastAsia="Calibri"/>
          <w:highlight w:val="yellow"/>
          <w:u w:val="single"/>
        </w:rPr>
        <w:t xml:space="preserve">If the state has </w:t>
      </w:r>
      <w:r w:rsidRPr="00317880">
        <w:rPr>
          <w:rFonts w:eastAsia="Calibri"/>
          <w:b/>
          <w:iCs/>
          <w:highlight w:val="yellow"/>
          <w:u w:val="single"/>
        </w:rPr>
        <w:t>no economic use</w:t>
      </w:r>
      <w:r w:rsidRPr="00317880">
        <w:rPr>
          <w:rFonts w:eastAsia="Calibri"/>
          <w:highlight w:val="yellow"/>
          <w:u w:val="single"/>
        </w:rPr>
        <w:t xml:space="preserve"> for the black person-other than as</w:t>
      </w:r>
      <w:r w:rsidRPr="00317880">
        <w:rPr>
          <w:rFonts w:eastAsia="Calibri"/>
          <w:u w:val="single"/>
        </w:rPr>
        <w:t xml:space="preserve"> </w:t>
      </w:r>
      <w:r w:rsidRPr="00317880">
        <w:rPr>
          <w:rFonts w:eastAsia="Calibri"/>
          <w:b/>
          <w:iCs/>
          <w:u w:val="single"/>
        </w:rPr>
        <w:t xml:space="preserve">incarcerated </w:t>
      </w:r>
      <w:r w:rsidRPr="00317880">
        <w:rPr>
          <w:rFonts w:eastAsia="Calibri"/>
          <w:b/>
          <w:iCs/>
          <w:highlight w:val="yellow"/>
          <w:u w:val="single"/>
        </w:rPr>
        <w:t>labor</w:t>
      </w:r>
      <w:r w:rsidRPr="00317880">
        <w:rPr>
          <w:rFonts w:eastAsia="Calibri"/>
          <w:u w:val="single"/>
        </w:rPr>
        <w:t xml:space="preserve">-then </w:t>
      </w:r>
      <w:r w:rsidRPr="00317880">
        <w:rPr>
          <w:rFonts w:eastAsia="Calibri"/>
          <w:highlight w:val="yellow"/>
          <w:u w:val="single"/>
        </w:rPr>
        <w:t>there isn't</w:t>
      </w:r>
      <w:r w:rsidRPr="00317880">
        <w:rPr>
          <w:rFonts w:eastAsia="Calibri"/>
          <w:u w:val="single"/>
        </w:rPr>
        <w:t xml:space="preserve"> really </w:t>
      </w:r>
      <w:r w:rsidRPr="00317880">
        <w:rPr>
          <w:rFonts w:eastAsia="Calibri"/>
          <w:highlight w:val="yellow"/>
          <w:u w:val="single"/>
        </w:rPr>
        <w:t xml:space="preserve">a reason for </w:t>
      </w:r>
      <w:r w:rsidRPr="00317880">
        <w:rPr>
          <w:rFonts w:eastAsia="Calibri"/>
          <w:b/>
          <w:iCs/>
          <w:highlight w:val="yellow"/>
          <w:u w:val="single"/>
        </w:rPr>
        <w:t>keeping alive</w:t>
      </w:r>
      <w:r w:rsidRPr="00317880">
        <w:rPr>
          <w:rFonts w:eastAsia="Calibri"/>
          <w:u w:val="single"/>
        </w:rPr>
        <w:t xml:space="preserve"> those </w:t>
      </w:r>
      <w:r w:rsidRPr="00317880">
        <w:rPr>
          <w:rFonts w:eastAsia="Calibri"/>
          <w:b/>
          <w:iCs/>
          <w:u w:val="single"/>
        </w:rPr>
        <w:t>not yet caught</w:t>
      </w:r>
      <w:r w:rsidRPr="00317880">
        <w:rPr>
          <w:rFonts w:eastAsia="Calibri"/>
          <w:u w:val="single"/>
        </w:rPr>
        <w:t xml:space="preserve"> by </w:t>
      </w:r>
      <w:r w:rsidRPr="00317880">
        <w:rPr>
          <w:rFonts w:eastAsia="Calibri"/>
          <w:b/>
          <w:iCs/>
          <w:u w:val="single"/>
        </w:rPr>
        <w:t>the criminal justice system</w:t>
      </w:r>
      <w:r w:rsidRPr="00317880">
        <w:rPr>
          <w:rFonts w:eastAsia="Calibri"/>
          <w:u w:val="single"/>
        </w:rPr>
        <w:t>, is there?</w:t>
      </w:r>
      <w:r w:rsidRPr="00317880">
        <w:rPr>
          <w:rFonts w:eastAsia="Calibri"/>
          <w:sz w:val="12"/>
        </w:rPr>
        <w:t xml:space="preserve"> If she thought that way, most likely Dana would not have liked to. So many black persons were thinking that way in California in 1976.</w:t>
      </w:r>
    </w:p>
    <w:p w14:paraId="3FCE98A6" w14:textId="77777777" w:rsidR="00DD7D1B" w:rsidRPr="00317880" w:rsidRDefault="00DD7D1B" w:rsidP="00DD7D1B">
      <w:pPr>
        <w:spacing w:line="256" w:lineRule="auto"/>
        <w:rPr>
          <w:rFonts w:eastAsia="Calibri"/>
          <w:u w:val="single"/>
        </w:rPr>
      </w:pPr>
      <w:r w:rsidRPr="00317880">
        <w:rPr>
          <w:rFonts w:eastAsia="Calibri"/>
          <w:sz w:val="12"/>
        </w:rPr>
        <w:t xml:space="preserve">What was it that Dr. King wrote about the "solution to poverty"? "Guaranteed income"? That was in his book Where Do We Go from </w:t>
      </w:r>
      <w:proofErr w:type="gramStart"/>
      <w:r w:rsidRPr="00317880">
        <w:rPr>
          <w:rFonts w:eastAsia="Calibri"/>
          <w:sz w:val="12"/>
        </w:rPr>
        <w:t>Here?,</w:t>
      </w:r>
      <w:proofErr w:type="gramEnd"/>
      <w:r w:rsidRPr="00317880">
        <w:rPr>
          <w:rFonts w:eastAsia="Calibri"/>
          <w:sz w:val="12"/>
        </w:rPr>
        <w:t xml:space="preserve"> published in 1967, a year before he was assassinated. That was after the uprisings in Watts and Detroit, that was after it had become obvious that freedom alone was not enough, that freedom-as black persons had known for about one hundred years-could never be enough. Perhaps Dana would also have wondered if Malcolm X would agree with her interpretation. He too cried for freedom. Not freedom that was given-for him freedom given is no freedom at all. Perhaps, like Stokely Carmichael (later Kwame Ture) and Charles Hamilton, he too knew that there is no real freedom without economic self-determination.4 The Black Panther Party for Self-Defense declared, "We want freedom," but also, "We want an end to the robbery by the capitalists of our black community," and, "We want an immediate end to police brutality and murder of black people."5 That was also in 1967. Perhaps now Dana understands how the police and capitalists are linked. She didn't nine years before. Existing then/there with Rufus, as his property, being treated like a slave, Dana glimpsed the reasons why the police were the new overseer and the prison the new plantation. If</w:t>
      </w:r>
      <w:r w:rsidRPr="00317880">
        <w:rPr>
          <w:rFonts w:eastAsia="Calibri"/>
          <w:sz w:val="16"/>
          <w:u w:val="single"/>
        </w:rPr>
        <w:t xml:space="preserve"> </w:t>
      </w:r>
      <w:r w:rsidRPr="00317880">
        <w:rPr>
          <w:rFonts w:eastAsia="Calibri"/>
          <w:b/>
          <w:iCs/>
          <w:highlight w:val="yellow"/>
          <w:u w:val="single"/>
        </w:rPr>
        <w:t>blackness = captivity</w:t>
      </w:r>
      <w:r w:rsidRPr="00317880">
        <w:rPr>
          <w:rFonts w:eastAsia="Calibri"/>
          <w:u w:val="single"/>
        </w:rPr>
        <w:t xml:space="preserve">, </w:t>
      </w:r>
      <w:r w:rsidRPr="00317880">
        <w:rPr>
          <w:rFonts w:eastAsia="Calibri"/>
          <w:sz w:val="12"/>
        </w:rPr>
        <w:t>if</w:t>
      </w:r>
      <w:r w:rsidRPr="00317880">
        <w:rPr>
          <w:rFonts w:eastAsia="Calibri"/>
          <w:sz w:val="16"/>
          <w:u w:val="single"/>
        </w:rPr>
        <w:t xml:space="preserve"> </w:t>
      </w:r>
      <w:r w:rsidRPr="00317880">
        <w:rPr>
          <w:rFonts w:eastAsia="Calibri"/>
          <w:highlight w:val="yellow"/>
          <w:u w:val="single"/>
        </w:rPr>
        <w:t>the captive's only</w:t>
      </w:r>
      <w:r w:rsidRPr="00317880">
        <w:rPr>
          <w:rFonts w:eastAsia="Calibri"/>
          <w:u w:val="single"/>
        </w:rPr>
        <w:t xml:space="preserve"> </w:t>
      </w:r>
      <w:r w:rsidRPr="00317880">
        <w:rPr>
          <w:rFonts w:eastAsia="Calibri"/>
          <w:b/>
          <w:iCs/>
          <w:u w:val="single"/>
        </w:rPr>
        <w:t xml:space="preserve">legal </w:t>
      </w:r>
      <w:r w:rsidRPr="00317880">
        <w:rPr>
          <w:rFonts w:eastAsia="Calibri"/>
          <w:b/>
          <w:iCs/>
          <w:highlight w:val="yellow"/>
          <w:u w:val="single"/>
        </w:rPr>
        <w:t>act</w:t>
      </w:r>
      <w:r w:rsidRPr="00317880">
        <w:rPr>
          <w:rFonts w:eastAsia="Calibri"/>
          <w:highlight w:val="yellow"/>
          <w:u w:val="single"/>
        </w:rPr>
        <w:t xml:space="preserve"> is to </w:t>
      </w:r>
      <w:r w:rsidRPr="00317880">
        <w:rPr>
          <w:rFonts w:eastAsia="Calibri"/>
          <w:b/>
          <w:iCs/>
          <w:highlight w:val="yellow"/>
          <w:u w:val="single"/>
        </w:rPr>
        <w:t>create wealth</w:t>
      </w:r>
      <w:r w:rsidRPr="00317880">
        <w:rPr>
          <w:rFonts w:eastAsia="Calibri"/>
          <w:u w:val="single"/>
        </w:rPr>
        <w:t xml:space="preserve"> for the </w:t>
      </w:r>
      <w:r w:rsidRPr="00317880">
        <w:rPr>
          <w:rFonts w:eastAsia="Calibri"/>
          <w:b/>
          <w:iCs/>
          <w:u w:val="single"/>
        </w:rPr>
        <w:t>captor</w:t>
      </w:r>
      <w:r w:rsidRPr="00317880">
        <w:rPr>
          <w:rFonts w:eastAsia="Calibri"/>
          <w:u w:val="single"/>
        </w:rPr>
        <w:t xml:space="preserve">, </w:t>
      </w:r>
      <w:r w:rsidRPr="00317880">
        <w:rPr>
          <w:rFonts w:eastAsia="Calibri"/>
          <w:b/>
          <w:iCs/>
          <w:highlight w:val="yellow"/>
          <w:u w:val="single"/>
        </w:rPr>
        <w:t xml:space="preserve">refusing to </w:t>
      </w:r>
      <w:r w:rsidRPr="00317880">
        <w:rPr>
          <w:rFonts w:eastAsia="Calibri"/>
          <w:b/>
          <w:iCs/>
          <w:highlight w:val="yellow"/>
          <w:u w:val="single"/>
        </w:rPr>
        <w:lastRenderedPageBreak/>
        <w:t>produce</w:t>
      </w:r>
      <w:r w:rsidRPr="00317880">
        <w:rPr>
          <w:rFonts w:eastAsia="Calibri"/>
          <w:u w:val="single"/>
        </w:rPr>
        <w:t xml:space="preserve"> wealth or no longer doing so </w:t>
      </w:r>
      <w:r w:rsidRPr="00317880">
        <w:rPr>
          <w:rFonts w:eastAsia="Calibri"/>
          <w:b/>
          <w:iCs/>
          <w:highlight w:val="yellow"/>
          <w:u w:val="single"/>
        </w:rPr>
        <w:t>must be a crime</w:t>
      </w:r>
      <w:r w:rsidRPr="00317880">
        <w:rPr>
          <w:rFonts w:eastAsia="Calibri"/>
          <w:highlight w:val="yellow"/>
          <w:u w:val="single"/>
        </w:rPr>
        <w:t xml:space="preserve">: to be </w:t>
      </w:r>
      <w:r w:rsidRPr="00317880">
        <w:rPr>
          <w:rFonts w:eastAsia="Calibri"/>
          <w:b/>
          <w:iCs/>
          <w:highlight w:val="yellow"/>
          <w:u w:val="single"/>
        </w:rPr>
        <w:t>black and free</w:t>
      </w:r>
      <w:r w:rsidRPr="00317880">
        <w:rPr>
          <w:rFonts w:eastAsia="Calibri"/>
          <w:highlight w:val="yellow"/>
          <w:u w:val="single"/>
        </w:rPr>
        <w:t xml:space="preserve"> is to </w:t>
      </w:r>
      <w:r w:rsidRPr="00317880">
        <w:rPr>
          <w:rFonts w:eastAsia="Calibri"/>
          <w:b/>
          <w:iCs/>
          <w:highlight w:val="yellow"/>
          <w:u w:val="single"/>
        </w:rPr>
        <w:t>rob whites of</w:t>
      </w:r>
      <w:r w:rsidRPr="00317880">
        <w:rPr>
          <w:rFonts w:eastAsia="Calibri"/>
          <w:b/>
          <w:iCs/>
          <w:u w:val="single"/>
        </w:rPr>
        <w:t xml:space="preserve"> the </w:t>
      </w:r>
      <w:r w:rsidRPr="00317880">
        <w:rPr>
          <w:rFonts w:eastAsia="Calibri"/>
          <w:b/>
          <w:iCs/>
          <w:highlight w:val="yellow"/>
          <w:u w:val="single"/>
        </w:rPr>
        <w:t>wealth</w:t>
      </w:r>
      <w:r w:rsidRPr="00317880">
        <w:rPr>
          <w:rFonts w:eastAsia="Calibri"/>
          <w:highlight w:val="yellow"/>
          <w:u w:val="single"/>
        </w:rPr>
        <w:t xml:space="preserve"> they might </w:t>
      </w:r>
      <w:r w:rsidRPr="00317880">
        <w:rPr>
          <w:rFonts w:eastAsia="Calibri"/>
          <w:b/>
          <w:iCs/>
          <w:highlight w:val="yellow"/>
          <w:u w:val="single"/>
        </w:rPr>
        <w:t>extract</w:t>
      </w:r>
      <w:r w:rsidRPr="00317880">
        <w:rPr>
          <w:rFonts w:eastAsia="Calibri"/>
          <w:u w:val="single"/>
        </w:rPr>
        <w:t xml:space="preserve"> from you.</w:t>
      </w:r>
    </w:p>
    <w:p w14:paraId="73C2E866" w14:textId="77777777" w:rsidR="00DD7D1B" w:rsidRPr="00317880" w:rsidRDefault="00DD7D1B" w:rsidP="00DD7D1B">
      <w:pPr>
        <w:spacing w:line="256" w:lineRule="auto"/>
        <w:rPr>
          <w:rFonts w:eastAsia="Calibri"/>
          <w:sz w:val="12"/>
        </w:rPr>
      </w:pPr>
      <w:r w:rsidRPr="00317880">
        <w:rPr>
          <w:rFonts w:eastAsia="Calibri"/>
          <w:sz w:val="12"/>
        </w:rPr>
        <w:t xml:space="preserve">Is that the reason why Dana found herself back then/there? Was she born captive even if her year of birth was 1951, less than two decades short of the centennial of Juneteenth? Or was it because she and Kevin had moved into a house, their house, her first valuable property? If existing in the 1970s as a black person in the United States is still to exist as property-and police brutality is just the most dramatic (because definitive) reminder that one's life belongs to someone else-then </w:t>
      </w:r>
      <w:r w:rsidRPr="00317880">
        <w:rPr>
          <w:rFonts w:eastAsia="Calibri"/>
          <w:u w:val="single"/>
        </w:rPr>
        <w:t xml:space="preserve">it is no longer the Owner but </w:t>
      </w:r>
      <w:r w:rsidRPr="00317880">
        <w:rPr>
          <w:rFonts w:eastAsia="Calibri"/>
          <w:highlight w:val="yellow"/>
          <w:u w:val="single"/>
        </w:rPr>
        <w:t>the State</w:t>
      </w:r>
      <w:r w:rsidRPr="00317880">
        <w:rPr>
          <w:rFonts w:eastAsia="Calibri"/>
          <w:u w:val="single"/>
        </w:rPr>
        <w:t xml:space="preserve"> that now </w:t>
      </w:r>
      <w:r w:rsidRPr="00317880">
        <w:rPr>
          <w:rFonts w:eastAsia="Calibri"/>
          <w:highlight w:val="yellow"/>
          <w:u w:val="single"/>
        </w:rPr>
        <w:t>claims</w:t>
      </w:r>
      <w:r w:rsidRPr="00317880">
        <w:rPr>
          <w:rFonts w:eastAsia="Calibri"/>
          <w:u w:val="single"/>
        </w:rPr>
        <w:t xml:space="preserve"> a </w:t>
      </w:r>
      <w:r w:rsidRPr="00317880">
        <w:rPr>
          <w:rFonts w:eastAsia="Calibri"/>
          <w:b/>
          <w:iCs/>
          <w:u w:val="single"/>
        </w:rPr>
        <w:t xml:space="preserve">life-and-death </w:t>
      </w:r>
      <w:r w:rsidRPr="00317880">
        <w:rPr>
          <w:rFonts w:eastAsia="Calibri"/>
          <w:b/>
          <w:iCs/>
          <w:highlight w:val="yellow"/>
          <w:u w:val="single"/>
        </w:rPr>
        <w:t>authority</w:t>
      </w:r>
      <w:r w:rsidRPr="00317880">
        <w:rPr>
          <w:rFonts w:eastAsia="Calibri"/>
          <w:highlight w:val="yellow"/>
          <w:u w:val="single"/>
        </w:rPr>
        <w:t xml:space="preserve"> over black persons</w:t>
      </w:r>
      <w:r w:rsidRPr="00317880">
        <w:rPr>
          <w:rFonts w:eastAsia="Calibri"/>
          <w:u w:val="single"/>
        </w:rPr>
        <w:t>.</w:t>
      </w:r>
      <w:r w:rsidRPr="00317880">
        <w:rPr>
          <w:rFonts w:eastAsia="Calibri"/>
          <w:sz w:val="12"/>
        </w:rPr>
        <w:t xml:space="preserve"> If not even the right to vote assures the protection of black lives by the state, what to say about acquiring property? What is Dana's inheritance? What does it mean to have Rufus and Alice as ancestors? What have they left her? What does she owe (to) them? Rufus left her the impossibility of ignoring the prospect of poverty. Alice left her the certainty that the surrounding wealth, including the house she had just moved into, had been possible because of the labor beaten out of Slaves then/there. What else? Is it possible to exist in the world without always being reminded of this double inheritance-the one that took everything away and the one that remains in everything that was taken?</w:t>
      </w:r>
    </w:p>
    <w:p w14:paraId="175A97EE" w14:textId="77777777" w:rsidR="00DD7D1B" w:rsidRPr="00317880" w:rsidRDefault="00DD7D1B" w:rsidP="00DD7D1B">
      <w:pPr>
        <w:spacing w:line="256" w:lineRule="auto"/>
        <w:rPr>
          <w:rFonts w:eastAsia="Calibri"/>
          <w:u w:val="single"/>
        </w:rPr>
      </w:pPr>
      <w:proofErr w:type="gramStart"/>
      <w:r w:rsidRPr="00317880">
        <w:rPr>
          <w:rFonts w:eastAsia="Calibri"/>
          <w:sz w:val="12"/>
        </w:rPr>
        <w:t>However</w:t>
      </w:r>
      <w:proofErr w:type="gramEnd"/>
      <w:r w:rsidRPr="00317880">
        <w:rPr>
          <w:rFonts w:eastAsia="Calibri"/>
          <w:sz w:val="12"/>
        </w:rPr>
        <w:t xml:space="preserve"> these questions are answered, regardless of how they are formulated, Dana, like other descendants of Slaves, knows them all too well, perhaps because she is never allowed to forget that this double inheritance is not a paradox. It is not nonsense. </w:t>
      </w:r>
      <w:r w:rsidRPr="00317880">
        <w:rPr>
          <w:rFonts w:eastAsia="Calibri"/>
          <w:u w:val="single"/>
        </w:rPr>
        <w:t xml:space="preserve">Having everything taken away and yet remaining in everything that has been taken is a long way of saying that </w:t>
      </w:r>
      <w:r w:rsidRPr="00317880">
        <w:rPr>
          <w:rFonts w:eastAsia="Calibri"/>
          <w:highlight w:val="yellow"/>
          <w:u w:val="single"/>
        </w:rPr>
        <w:t>this is</w:t>
      </w:r>
      <w:r w:rsidRPr="00317880">
        <w:rPr>
          <w:rFonts w:eastAsia="Calibri"/>
          <w:u w:val="single"/>
        </w:rPr>
        <w:t xml:space="preserve"> an </w:t>
      </w:r>
      <w:r w:rsidRPr="00317880">
        <w:rPr>
          <w:rFonts w:eastAsia="Calibri"/>
          <w:b/>
          <w:iCs/>
          <w:highlight w:val="yellow"/>
          <w:u w:val="single"/>
        </w:rPr>
        <w:t>unpayable debt</w:t>
      </w:r>
      <w:r w:rsidRPr="00317880">
        <w:rPr>
          <w:rFonts w:eastAsia="Calibri"/>
          <w:u w:val="single"/>
        </w:rPr>
        <w:t xml:space="preserve">. </w:t>
      </w:r>
      <w:r w:rsidRPr="00317880">
        <w:rPr>
          <w:rFonts w:eastAsia="Calibri"/>
          <w:b/>
          <w:iCs/>
          <w:highlight w:val="yellow"/>
          <w:u w:val="single"/>
        </w:rPr>
        <w:t>"Slave labor"</w:t>
      </w:r>
      <w:r w:rsidRPr="00317880">
        <w:rPr>
          <w:rFonts w:eastAsia="Calibri"/>
          <w:highlight w:val="yellow"/>
          <w:u w:val="single"/>
        </w:rPr>
        <w:t xml:space="preserve"> is the </w:t>
      </w:r>
      <w:r w:rsidRPr="00317880">
        <w:rPr>
          <w:rFonts w:eastAsia="Calibri"/>
          <w:b/>
          <w:iCs/>
          <w:highlight w:val="yellow"/>
          <w:u w:val="single"/>
        </w:rPr>
        <w:t>flesh and blood</w:t>
      </w:r>
      <w:r w:rsidRPr="00317880">
        <w:rPr>
          <w:rFonts w:eastAsia="Calibri"/>
          <w:highlight w:val="yellow"/>
          <w:u w:val="single"/>
        </w:rPr>
        <w:t xml:space="preserve"> of capital</w:t>
      </w:r>
      <w:r w:rsidRPr="00317880">
        <w:rPr>
          <w:rFonts w:eastAsia="Calibri"/>
          <w:u w:val="single"/>
        </w:rPr>
        <w:t xml:space="preserve"> because </w:t>
      </w:r>
      <w:r w:rsidRPr="00317880">
        <w:rPr>
          <w:rFonts w:eastAsia="Calibri"/>
          <w:b/>
          <w:iCs/>
          <w:highlight w:val="yellow"/>
          <w:u w:val="single"/>
        </w:rPr>
        <w:t>labor</w:t>
      </w:r>
      <w:r w:rsidRPr="00317880">
        <w:rPr>
          <w:rFonts w:eastAsia="Calibri"/>
          <w:u w:val="single"/>
        </w:rPr>
        <w:t xml:space="preserve"> is </w:t>
      </w:r>
      <w:r w:rsidRPr="00317880">
        <w:rPr>
          <w:rFonts w:eastAsia="Calibri"/>
          <w:b/>
          <w:iCs/>
          <w:highlight w:val="yellow"/>
          <w:u w:val="single"/>
        </w:rPr>
        <w:t>nothing more than</w:t>
      </w:r>
      <w:r w:rsidRPr="00317880">
        <w:rPr>
          <w:rFonts w:eastAsia="Calibri"/>
          <w:b/>
          <w:iCs/>
          <w:u w:val="single"/>
        </w:rPr>
        <w:t xml:space="preserve"> the </w:t>
      </w:r>
      <w:r w:rsidRPr="00317880">
        <w:rPr>
          <w:rFonts w:eastAsia="Calibri"/>
          <w:b/>
          <w:iCs/>
          <w:highlight w:val="yellow"/>
          <w:u w:val="single"/>
        </w:rPr>
        <w:t>transference</w:t>
      </w:r>
      <w:r w:rsidRPr="00317880">
        <w:rPr>
          <w:rFonts w:eastAsia="Calibri"/>
          <w:highlight w:val="yellow"/>
          <w:u w:val="single"/>
        </w:rPr>
        <w:t xml:space="preserve"> of that which </w:t>
      </w:r>
      <w:r w:rsidRPr="00317880">
        <w:rPr>
          <w:rFonts w:eastAsia="Calibri"/>
          <w:b/>
          <w:iCs/>
          <w:highlight w:val="yellow"/>
          <w:u w:val="single"/>
        </w:rPr>
        <w:t>composes flesh and blood</w:t>
      </w:r>
      <w:r w:rsidRPr="00317880">
        <w:rPr>
          <w:rFonts w:eastAsia="Calibri"/>
          <w:u w:val="single"/>
        </w:rPr>
        <w:t xml:space="preserve">, the </w:t>
      </w:r>
      <w:r w:rsidRPr="00317880">
        <w:rPr>
          <w:rFonts w:eastAsia="Calibri"/>
          <w:b/>
          <w:iCs/>
          <w:u w:val="single"/>
        </w:rPr>
        <w:t>elemental components of everything</w:t>
      </w:r>
      <w:r w:rsidRPr="00317880">
        <w:rPr>
          <w:rFonts w:eastAsia="Calibri"/>
          <w:u w:val="single"/>
        </w:rPr>
        <w:t>, any and each possible and actual existent.</w:t>
      </w:r>
      <w:r w:rsidRPr="00317880">
        <w:rPr>
          <w:rFonts w:eastAsia="Calibri"/>
          <w:sz w:val="12"/>
        </w:rPr>
        <w:t xml:space="preserve"> </w:t>
      </w:r>
      <w:r w:rsidRPr="00317880">
        <w:rPr>
          <w:rFonts w:eastAsia="Calibri"/>
          <w:highlight w:val="yellow"/>
          <w:u w:val="single"/>
        </w:rPr>
        <w:t>Until our descriptions of existence take this</w:t>
      </w:r>
      <w:r w:rsidRPr="00317880">
        <w:rPr>
          <w:rFonts w:eastAsia="Calibri"/>
          <w:u w:val="single"/>
        </w:rPr>
        <w:t xml:space="preserve"> as the </w:t>
      </w:r>
      <w:r w:rsidRPr="00317880">
        <w:rPr>
          <w:rFonts w:eastAsia="Calibri"/>
          <w:b/>
          <w:iCs/>
          <w:u w:val="single"/>
        </w:rPr>
        <w:t>point of departure</w:t>
      </w:r>
      <w:r w:rsidRPr="00317880">
        <w:rPr>
          <w:rFonts w:eastAsia="Calibri"/>
          <w:u w:val="single"/>
        </w:rPr>
        <w:t xml:space="preserve">, critical </w:t>
      </w:r>
      <w:r w:rsidRPr="00317880">
        <w:rPr>
          <w:rFonts w:eastAsia="Calibri"/>
          <w:highlight w:val="yellow"/>
          <w:u w:val="single"/>
        </w:rPr>
        <w:t xml:space="preserve">descriptions of </w:t>
      </w:r>
      <w:r w:rsidRPr="00317880">
        <w:rPr>
          <w:rFonts w:eastAsia="Calibri"/>
          <w:u w:val="single"/>
        </w:rPr>
        <w:t xml:space="preserve">the </w:t>
      </w:r>
      <w:r w:rsidRPr="00317880">
        <w:rPr>
          <w:rFonts w:eastAsia="Calibri"/>
          <w:b/>
          <w:iCs/>
          <w:u w:val="single"/>
        </w:rPr>
        <w:t xml:space="preserve">global </w:t>
      </w:r>
      <w:r w:rsidRPr="00317880">
        <w:rPr>
          <w:rFonts w:eastAsia="Calibri"/>
          <w:b/>
          <w:iCs/>
          <w:highlight w:val="yellow"/>
          <w:u w:val="single"/>
        </w:rPr>
        <w:t>political architecture</w:t>
      </w:r>
      <w:r w:rsidRPr="00317880">
        <w:rPr>
          <w:rFonts w:eastAsia="Calibri"/>
          <w:highlight w:val="yellow"/>
          <w:u w:val="single"/>
        </w:rPr>
        <w:t xml:space="preserve"> will presume that everything</w:t>
      </w:r>
      <w:r w:rsidRPr="00317880">
        <w:rPr>
          <w:rFonts w:eastAsia="Calibri"/>
          <w:u w:val="single"/>
        </w:rPr>
        <w:t xml:space="preserve"> that matters originated in and </w:t>
      </w:r>
      <w:r w:rsidRPr="00317880">
        <w:rPr>
          <w:rFonts w:eastAsia="Calibri"/>
          <w:highlight w:val="yellow"/>
          <w:u w:val="single"/>
        </w:rPr>
        <w:t>reflects</w:t>
      </w:r>
      <w:r w:rsidRPr="00317880">
        <w:rPr>
          <w:rFonts w:eastAsia="Calibri"/>
          <w:u w:val="single"/>
        </w:rPr>
        <w:t xml:space="preserve"> </w:t>
      </w:r>
      <w:r w:rsidRPr="00317880">
        <w:rPr>
          <w:rFonts w:eastAsia="Calibri"/>
          <w:b/>
          <w:iCs/>
          <w:u w:val="single"/>
        </w:rPr>
        <w:t xml:space="preserve">post-Enlightenment </w:t>
      </w:r>
      <w:r w:rsidRPr="00317880">
        <w:rPr>
          <w:rFonts w:eastAsia="Calibri"/>
          <w:b/>
          <w:iCs/>
          <w:highlight w:val="yellow"/>
          <w:u w:val="single"/>
        </w:rPr>
        <w:t>white</w:t>
      </w:r>
      <w:r w:rsidRPr="00317880">
        <w:rPr>
          <w:rFonts w:eastAsia="Calibri"/>
          <w:highlight w:val="yellow"/>
          <w:u w:val="single"/>
        </w:rPr>
        <w:t xml:space="preserve"> Europe</w:t>
      </w:r>
      <w:r w:rsidRPr="00317880">
        <w:rPr>
          <w:rFonts w:eastAsia="Calibri"/>
          <w:u w:val="single"/>
        </w:rPr>
        <w:t>.</w:t>
      </w:r>
      <w:r w:rsidRPr="00317880">
        <w:rPr>
          <w:rFonts w:eastAsia="Calibri"/>
          <w:sz w:val="12"/>
        </w:rPr>
        <w:t xml:space="preserve"> Since </w:t>
      </w:r>
      <w:r w:rsidRPr="00317880">
        <w:rPr>
          <w:rFonts w:eastAsia="Calibri"/>
          <w:u w:val="single"/>
        </w:rPr>
        <w:t xml:space="preserve">anything can be traced back there, these descriptions will be </w:t>
      </w:r>
      <w:r w:rsidRPr="00317880">
        <w:rPr>
          <w:rFonts w:eastAsia="Calibri"/>
          <w:b/>
          <w:iCs/>
          <w:u w:val="single"/>
        </w:rPr>
        <w:t>unable</w:t>
      </w:r>
      <w:r w:rsidRPr="00317880">
        <w:rPr>
          <w:rFonts w:eastAsia="Calibri"/>
          <w:u w:val="single"/>
        </w:rPr>
        <w:t xml:space="preserve"> to account for how much that which matters only does so because it is but the materialization of what has been </w:t>
      </w:r>
      <w:r w:rsidRPr="00317880">
        <w:rPr>
          <w:rFonts w:eastAsia="Calibri"/>
          <w:b/>
          <w:iCs/>
          <w:u w:val="single"/>
        </w:rPr>
        <w:t>extracted</w:t>
      </w:r>
      <w:r w:rsidRPr="00317880">
        <w:rPr>
          <w:rFonts w:eastAsia="Calibri"/>
          <w:u w:val="single"/>
        </w:rPr>
        <w:t xml:space="preserve"> from everywhere else.</w:t>
      </w:r>
    </w:p>
    <w:p w14:paraId="09833724" w14:textId="77777777" w:rsidR="00DD7D1B" w:rsidRPr="00317880" w:rsidRDefault="00DD7D1B" w:rsidP="00DD7D1B">
      <w:pPr>
        <w:spacing w:line="256" w:lineRule="auto"/>
        <w:rPr>
          <w:rFonts w:eastAsia="Calibri"/>
          <w:sz w:val="6"/>
          <w:szCs w:val="6"/>
        </w:rPr>
      </w:pPr>
      <w:r w:rsidRPr="00317880">
        <w:rPr>
          <w:rFonts w:eastAsia="Calibri"/>
          <w:sz w:val="6"/>
          <w:szCs w:val="6"/>
        </w:rPr>
        <w:t>"</w:t>
      </w:r>
      <w:proofErr w:type="gramStart"/>
      <w:r w:rsidRPr="00317880">
        <w:rPr>
          <w:rFonts w:eastAsia="Calibri"/>
          <w:sz w:val="6"/>
          <w:szCs w:val="6"/>
        </w:rPr>
        <w:t>racial</w:t>
      </w:r>
      <w:proofErr w:type="gramEnd"/>
      <w:r w:rsidRPr="00317880">
        <w:rPr>
          <w:rFonts w:eastAsia="Calibri"/>
          <w:sz w:val="6"/>
          <w:szCs w:val="6"/>
        </w:rPr>
        <w:t xml:space="preserve"> capitalism"</w:t>
      </w:r>
    </w:p>
    <w:p w14:paraId="09E723F7" w14:textId="77777777" w:rsidR="00DD7D1B" w:rsidRPr="00317880" w:rsidRDefault="00DD7D1B" w:rsidP="00DD7D1B">
      <w:pPr>
        <w:spacing w:line="256" w:lineRule="auto"/>
        <w:rPr>
          <w:rFonts w:eastAsia="Calibri"/>
          <w:sz w:val="6"/>
          <w:szCs w:val="6"/>
        </w:rPr>
      </w:pPr>
      <w:r w:rsidRPr="00317880">
        <w:rPr>
          <w:rFonts w:eastAsia="Calibri"/>
          <w:sz w:val="6"/>
          <w:szCs w:val="6"/>
        </w:rPr>
        <w:t>As a material force, then, it could be expected that racialism would inevitably permeate the social structures emergent from capitalism. I have used the term "racial capitalism" to refer to this development and to the subsequent structure as a historical agency.</w:t>
      </w:r>
    </w:p>
    <w:p w14:paraId="035B83F0" w14:textId="77777777" w:rsidR="00DD7D1B" w:rsidRPr="00317880" w:rsidRDefault="00DD7D1B" w:rsidP="00DD7D1B">
      <w:pPr>
        <w:spacing w:line="256" w:lineRule="auto"/>
        <w:rPr>
          <w:rFonts w:eastAsia="Calibri"/>
          <w:sz w:val="6"/>
          <w:szCs w:val="6"/>
        </w:rPr>
      </w:pPr>
      <w:r w:rsidRPr="00317880">
        <w:rPr>
          <w:rFonts w:eastAsia="Calibri"/>
          <w:sz w:val="6"/>
          <w:szCs w:val="6"/>
        </w:rPr>
        <w:t>-Cedric J. Robinson, Black Marxism</w:t>
      </w:r>
    </w:p>
    <w:p w14:paraId="68E1536B" w14:textId="77777777" w:rsidR="00DD7D1B" w:rsidRPr="00317880" w:rsidRDefault="00DD7D1B" w:rsidP="00DD7D1B">
      <w:pPr>
        <w:spacing w:line="256" w:lineRule="auto"/>
        <w:rPr>
          <w:rFonts w:eastAsia="Calibri"/>
          <w:sz w:val="6"/>
          <w:szCs w:val="6"/>
        </w:rPr>
      </w:pPr>
      <w:r w:rsidRPr="00317880">
        <w:rPr>
          <w:rFonts w:eastAsia="Calibri"/>
          <w:sz w:val="6"/>
          <w:szCs w:val="6"/>
        </w:rPr>
        <w:t xml:space="preserve">Racism is, thus, not only a problem for blacks who are obliged to suffer it. Nor is it a problem only for those sections of the white working class and those organizations infected by its stain. Nor can it be overcome, as a general virus in the social body, by a heavy dose of liberal </w:t>
      </w:r>
      <w:proofErr w:type="spellStart"/>
      <w:r w:rsidRPr="00317880">
        <w:rPr>
          <w:rFonts w:eastAsia="Calibri"/>
          <w:sz w:val="6"/>
          <w:szCs w:val="6"/>
        </w:rPr>
        <w:t>innoculation</w:t>
      </w:r>
      <w:proofErr w:type="spellEnd"/>
      <w:r w:rsidRPr="00317880">
        <w:rPr>
          <w:rFonts w:eastAsia="Calibri"/>
          <w:sz w:val="6"/>
          <w:szCs w:val="6"/>
        </w:rPr>
        <w:t xml:space="preserve">. Capital reproduces the class, including its internal contradictions, as a whole-structured by race. It dominates the divided class, in part, through those internal divisions which have racism as one of its effects. It contains and disables representative class institutions, by neutralizing </w:t>
      </w:r>
      <w:proofErr w:type="spellStart"/>
      <w:r w:rsidRPr="00317880">
        <w:rPr>
          <w:rFonts w:eastAsia="Calibri"/>
          <w:sz w:val="6"/>
          <w:szCs w:val="6"/>
        </w:rPr>
        <w:t>themconfining</w:t>
      </w:r>
      <w:proofErr w:type="spellEnd"/>
      <w:r w:rsidRPr="00317880">
        <w:rPr>
          <w:rFonts w:eastAsia="Calibri"/>
          <w:sz w:val="6"/>
          <w:szCs w:val="6"/>
        </w:rPr>
        <w:t xml:space="preserve"> them to strategies and struggles which are race-specific, which do not surmount its limits, its barriers.</w:t>
      </w:r>
    </w:p>
    <w:p w14:paraId="274A29C8" w14:textId="77777777" w:rsidR="00DD7D1B" w:rsidRPr="00317880" w:rsidRDefault="00DD7D1B" w:rsidP="00DD7D1B">
      <w:pPr>
        <w:spacing w:line="256" w:lineRule="auto"/>
        <w:rPr>
          <w:rFonts w:eastAsia="Calibri"/>
          <w:sz w:val="6"/>
          <w:szCs w:val="6"/>
        </w:rPr>
      </w:pPr>
      <w:r w:rsidRPr="00317880">
        <w:rPr>
          <w:rFonts w:eastAsia="Calibri"/>
          <w:sz w:val="6"/>
          <w:szCs w:val="6"/>
        </w:rPr>
        <w:t>-Stuart Hall, "Race, Articulation, and Societies Structured in Dominance"</w:t>
      </w:r>
    </w:p>
    <w:p w14:paraId="6331A570" w14:textId="77777777" w:rsidR="00DD7D1B" w:rsidRPr="00317880" w:rsidRDefault="00DD7D1B" w:rsidP="00DD7D1B">
      <w:pPr>
        <w:spacing w:line="256" w:lineRule="auto"/>
        <w:rPr>
          <w:rFonts w:eastAsia="Calibri"/>
          <w:u w:val="single"/>
        </w:rPr>
      </w:pPr>
      <w:r w:rsidRPr="00317880">
        <w:rPr>
          <w:rFonts w:eastAsia="Calibri"/>
          <w:u w:val="single"/>
        </w:rPr>
        <w:t xml:space="preserve">If </w:t>
      </w:r>
      <w:r w:rsidRPr="00317880">
        <w:rPr>
          <w:rFonts w:eastAsia="Calibri"/>
          <w:highlight w:val="yellow"/>
          <w:u w:val="single"/>
        </w:rPr>
        <w:t xml:space="preserve">blackness operates as an </w:t>
      </w:r>
      <w:r w:rsidRPr="00317880">
        <w:rPr>
          <w:rFonts w:eastAsia="Calibri"/>
          <w:b/>
          <w:iCs/>
          <w:highlight w:val="yellow"/>
          <w:u w:val="single"/>
        </w:rPr>
        <w:t>economic indicator</w:t>
      </w:r>
      <w:r w:rsidRPr="00317880">
        <w:rPr>
          <w:rFonts w:eastAsia="Calibri"/>
          <w:u w:val="single"/>
        </w:rPr>
        <w:t xml:space="preserve">, it is not only because it recalls juridical authority-as </w:t>
      </w:r>
      <w:r w:rsidRPr="00317880">
        <w:rPr>
          <w:rFonts w:eastAsia="Calibri"/>
          <w:highlight w:val="yellow"/>
          <w:u w:val="single"/>
        </w:rPr>
        <w:t>in</w:t>
      </w:r>
      <w:r w:rsidRPr="00317880">
        <w:rPr>
          <w:rFonts w:eastAsia="Calibri"/>
          <w:u w:val="single"/>
        </w:rPr>
        <w:t xml:space="preserve"> the </w:t>
      </w:r>
      <w:r w:rsidRPr="00317880">
        <w:rPr>
          <w:rFonts w:eastAsia="Calibri"/>
          <w:highlight w:val="yellow"/>
          <w:u w:val="single"/>
        </w:rPr>
        <w:t>State</w:t>
      </w:r>
      <w:r w:rsidRPr="00317880">
        <w:rPr>
          <w:rFonts w:eastAsia="Calibri"/>
          <w:u w:val="single"/>
        </w:rPr>
        <w:t xml:space="preserve">'s decision to </w:t>
      </w:r>
      <w:r w:rsidRPr="00317880">
        <w:rPr>
          <w:rFonts w:eastAsia="Calibri"/>
          <w:b/>
          <w:iCs/>
          <w:u w:val="single"/>
        </w:rPr>
        <w:t>segregate</w:t>
      </w:r>
      <w:r w:rsidRPr="00317880">
        <w:rPr>
          <w:rFonts w:eastAsia="Calibri"/>
          <w:u w:val="single"/>
        </w:rPr>
        <w:t xml:space="preserve">, to exclude, to allow </w:t>
      </w:r>
      <w:r w:rsidRPr="00317880">
        <w:rPr>
          <w:rFonts w:eastAsia="Calibri"/>
          <w:b/>
          <w:iCs/>
          <w:highlight w:val="yellow"/>
          <w:u w:val="single"/>
        </w:rPr>
        <w:t>expropriation</w:t>
      </w:r>
      <w:r w:rsidRPr="00317880">
        <w:rPr>
          <w:rFonts w:eastAsia="Calibri"/>
          <w:u w:val="single"/>
        </w:rPr>
        <w:t>, and to incarcerate</w:t>
      </w:r>
      <w:r w:rsidRPr="00317880">
        <w:rPr>
          <w:rFonts w:eastAsia="Calibri"/>
          <w:sz w:val="12"/>
        </w:rPr>
        <w:t xml:space="preserve">, though all of these have economic consequences. </w:t>
      </w:r>
      <w:r w:rsidRPr="00317880">
        <w:rPr>
          <w:rFonts w:eastAsia="Calibri"/>
          <w:u w:val="single"/>
        </w:rPr>
        <w:t xml:space="preserve">If blackness returns economic dispossession, it is because it refers to coloniality and slavery as </w:t>
      </w:r>
      <w:proofErr w:type="spellStart"/>
      <w:r w:rsidRPr="00317880">
        <w:rPr>
          <w:rFonts w:eastAsia="Calibri"/>
          <w:u w:val="single"/>
        </w:rPr>
        <w:t>juridico</w:t>
      </w:r>
      <w:proofErr w:type="spellEnd"/>
      <w:r w:rsidRPr="00317880">
        <w:rPr>
          <w:rFonts w:eastAsia="Calibri"/>
          <w:u w:val="single"/>
        </w:rPr>
        <w:t>-economic contexts</w:t>
      </w:r>
      <w:r w:rsidRPr="00317880">
        <w:rPr>
          <w:rFonts w:eastAsia="Calibri"/>
          <w:sz w:val="12"/>
        </w:rPr>
        <w:t xml:space="preserve">. </w:t>
      </w:r>
      <w:proofErr w:type="gramStart"/>
      <w:r w:rsidRPr="00317880">
        <w:rPr>
          <w:rFonts w:eastAsia="Calibri"/>
          <w:sz w:val="12"/>
        </w:rPr>
        <w:t>And,</w:t>
      </w:r>
      <w:proofErr w:type="gramEnd"/>
      <w:r w:rsidRPr="00317880">
        <w:rPr>
          <w:rFonts w:eastAsia="Calibri"/>
          <w:sz w:val="12"/>
        </w:rPr>
        <w:t xml:space="preserve"> that being the case, </w:t>
      </w:r>
      <w:r w:rsidRPr="00317880">
        <w:rPr>
          <w:rFonts w:eastAsia="Calibri"/>
          <w:u w:val="single"/>
        </w:rPr>
        <w:t xml:space="preserve">the </w:t>
      </w:r>
      <w:r w:rsidRPr="00317880">
        <w:rPr>
          <w:rFonts w:eastAsia="Calibri"/>
          <w:b/>
          <w:iCs/>
          <w:u w:val="single"/>
        </w:rPr>
        <w:t>Colonial</w:t>
      </w:r>
      <w:r w:rsidRPr="00317880">
        <w:rPr>
          <w:rFonts w:eastAsia="Calibri"/>
          <w:u w:val="single"/>
        </w:rPr>
        <w:t xml:space="preserve"> (as the political setting for </w:t>
      </w:r>
      <w:r w:rsidRPr="00317880">
        <w:rPr>
          <w:rFonts w:eastAsia="Calibri"/>
          <w:highlight w:val="yellow"/>
          <w:u w:val="single"/>
        </w:rPr>
        <w:t>the Slave</w:t>
      </w:r>
      <w:r w:rsidRPr="00317880">
        <w:rPr>
          <w:rFonts w:eastAsia="Calibri"/>
          <w:u w:val="single"/>
        </w:rPr>
        <w:t xml:space="preserve"> as well as the Native) </w:t>
      </w:r>
      <w:r w:rsidRPr="00317880">
        <w:rPr>
          <w:rFonts w:eastAsia="Calibri"/>
          <w:highlight w:val="yellow"/>
          <w:u w:val="single"/>
        </w:rPr>
        <w:t xml:space="preserve">must be </w:t>
      </w:r>
      <w:r w:rsidRPr="00317880">
        <w:rPr>
          <w:rFonts w:eastAsia="Calibri"/>
          <w:b/>
          <w:iCs/>
          <w:highlight w:val="yellow"/>
          <w:u w:val="single"/>
        </w:rPr>
        <w:t>relevant</w:t>
      </w:r>
      <w:r w:rsidRPr="00317880">
        <w:rPr>
          <w:rFonts w:eastAsia="Calibri"/>
          <w:highlight w:val="yellow"/>
          <w:u w:val="single"/>
        </w:rPr>
        <w:t xml:space="preserve"> for comprehending</w:t>
      </w:r>
      <w:r w:rsidRPr="00317880">
        <w:rPr>
          <w:rFonts w:eastAsia="Calibri"/>
          <w:u w:val="single"/>
        </w:rPr>
        <w:t xml:space="preserve"> what the operating of this tool of the racial tells us about the workings of </w:t>
      </w:r>
      <w:r w:rsidRPr="00317880">
        <w:rPr>
          <w:rFonts w:eastAsia="Calibri"/>
          <w:b/>
          <w:iCs/>
          <w:highlight w:val="yellow"/>
          <w:u w:val="single"/>
        </w:rPr>
        <w:t>State Capital</w:t>
      </w:r>
      <w:r w:rsidRPr="00317880">
        <w:rPr>
          <w:rFonts w:eastAsia="Calibri"/>
          <w:highlight w:val="yellow"/>
          <w:u w:val="single"/>
        </w:rPr>
        <w:t xml:space="preserve"> in the</w:t>
      </w:r>
      <w:r w:rsidRPr="00317880">
        <w:rPr>
          <w:rFonts w:eastAsia="Calibri"/>
          <w:u w:val="single"/>
        </w:rPr>
        <w:t xml:space="preserve"> global </w:t>
      </w:r>
      <w:r w:rsidRPr="00317880">
        <w:rPr>
          <w:rFonts w:eastAsia="Calibri"/>
          <w:b/>
          <w:iCs/>
          <w:highlight w:val="yellow"/>
          <w:u w:val="single"/>
        </w:rPr>
        <w:t>present</w:t>
      </w:r>
      <w:r w:rsidRPr="00317880">
        <w:rPr>
          <w:rFonts w:eastAsia="Calibri"/>
          <w:u w:val="single"/>
        </w:rPr>
        <w:t>.</w:t>
      </w:r>
      <w:r w:rsidRPr="00317880">
        <w:rPr>
          <w:rFonts w:eastAsia="Calibri"/>
          <w:sz w:val="12"/>
        </w:rPr>
        <w:t xml:space="preserve"> That most critiques of Capital do not take this operation of </w:t>
      </w:r>
      <w:r w:rsidRPr="00317880">
        <w:rPr>
          <w:rFonts w:eastAsia="Calibri"/>
          <w:highlight w:val="yellow"/>
          <w:u w:val="single"/>
        </w:rPr>
        <w:t>blackness</w:t>
      </w:r>
      <w:r w:rsidRPr="00317880">
        <w:rPr>
          <w:rFonts w:eastAsia="Calibri"/>
          <w:sz w:val="12"/>
        </w:rPr>
        <w:t xml:space="preserve"> into account, as I have indicated, </w:t>
      </w:r>
      <w:r w:rsidRPr="00317880">
        <w:rPr>
          <w:rFonts w:eastAsia="Calibri"/>
          <w:highlight w:val="yellow"/>
          <w:u w:val="single"/>
        </w:rPr>
        <w:t>signals</w:t>
      </w:r>
      <w:r w:rsidRPr="00317880">
        <w:rPr>
          <w:rFonts w:eastAsia="Calibri"/>
          <w:sz w:val="12"/>
        </w:rPr>
        <w:t xml:space="preserve"> something akin to the blind spot, the mark of departure discussed in the previous chapter. </w:t>
      </w:r>
      <w:r w:rsidRPr="00317880">
        <w:rPr>
          <w:rFonts w:eastAsia="Calibri"/>
          <w:u w:val="single"/>
        </w:rPr>
        <w:t xml:space="preserve">If </w:t>
      </w:r>
      <w:r w:rsidRPr="00317880">
        <w:rPr>
          <w:rFonts w:eastAsia="Calibri"/>
          <w:highlight w:val="yellow"/>
          <w:u w:val="single"/>
        </w:rPr>
        <w:t xml:space="preserve">the </w:t>
      </w:r>
      <w:r w:rsidRPr="00317880">
        <w:rPr>
          <w:rFonts w:eastAsia="Calibri"/>
          <w:b/>
          <w:iCs/>
          <w:highlight w:val="yellow"/>
          <w:u w:val="single"/>
        </w:rPr>
        <w:t>blind spot</w:t>
      </w:r>
      <w:r w:rsidRPr="00317880">
        <w:rPr>
          <w:rFonts w:eastAsia="Calibri"/>
          <w:u w:val="single"/>
        </w:rPr>
        <w:t xml:space="preserve"> left by a fourfold departure lagged virtually </w:t>
      </w:r>
      <w:r w:rsidRPr="00317880">
        <w:rPr>
          <w:rFonts w:eastAsia="Calibri"/>
          <w:b/>
          <w:iCs/>
          <w:u w:val="single"/>
        </w:rPr>
        <w:t>unnoticed</w:t>
      </w:r>
      <w:r w:rsidRPr="00317880">
        <w:rPr>
          <w:rFonts w:eastAsia="Calibri"/>
          <w:u w:val="single"/>
        </w:rPr>
        <w:t xml:space="preserve"> </w:t>
      </w:r>
      <w:r w:rsidRPr="00317880">
        <w:rPr>
          <w:rFonts w:eastAsia="Calibri"/>
          <w:highlight w:val="yellow"/>
          <w:u w:val="single"/>
        </w:rPr>
        <w:t>in the ethical substratum of</w:t>
      </w:r>
      <w:r w:rsidRPr="00317880">
        <w:rPr>
          <w:rFonts w:eastAsia="Calibri"/>
          <w:u w:val="single"/>
        </w:rPr>
        <w:t xml:space="preserve"> the figure of </w:t>
      </w:r>
      <w:r w:rsidRPr="00317880">
        <w:rPr>
          <w:rFonts w:eastAsia="Calibri"/>
          <w:highlight w:val="yellow"/>
          <w:u w:val="single"/>
        </w:rPr>
        <w:t>Subjectivity</w:t>
      </w:r>
      <w:r w:rsidRPr="00317880">
        <w:rPr>
          <w:rFonts w:eastAsia="Calibri"/>
          <w:u w:val="single"/>
        </w:rPr>
        <w:t xml:space="preserve">, here I find it </w:t>
      </w:r>
      <w:r w:rsidRPr="00317880">
        <w:rPr>
          <w:rFonts w:eastAsia="Calibri"/>
          <w:highlight w:val="yellow"/>
          <w:u w:val="single"/>
        </w:rPr>
        <w:t xml:space="preserve">inscribed in the </w:t>
      </w:r>
      <w:r w:rsidRPr="00317880">
        <w:rPr>
          <w:rFonts w:eastAsia="Calibri"/>
          <w:b/>
          <w:iCs/>
          <w:highlight w:val="yellow"/>
          <w:u w:val="single"/>
        </w:rPr>
        <w:t>symbolic</w:t>
      </w:r>
      <w:r w:rsidRPr="00317880">
        <w:rPr>
          <w:rFonts w:eastAsia="Calibri"/>
          <w:u w:val="single"/>
        </w:rPr>
        <w:t xml:space="preserve"> (social-scientific) </w:t>
      </w:r>
      <w:r w:rsidRPr="00317880">
        <w:rPr>
          <w:rFonts w:eastAsia="Calibri"/>
          <w:highlight w:val="yellow"/>
          <w:u w:val="single"/>
        </w:rPr>
        <w:t>assembling of Capital as</w:t>
      </w:r>
      <w:r w:rsidRPr="00317880">
        <w:rPr>
          <w:rFonts w:eastAsia="Calibri"/>
          <w:u w:val="single"/>
        </w:rPr>
        <w:t xml:space="preserve"> a </w:t>
      </w:r>
      <w:r w:rsidRPr="00317880">
        <w:rPr>
          <w:rFonts w:eastAsia="Calibri"/>
          <w:highlight w:val="yellow"/>
          <w:u w:val="single"/>
        </w:rPr>
        <w:t>totality</w:t>
      </w:r>
      <w:r w:rsidRPr="00317880">
        <w:rPr>
          <w:rFonts w:eastAsia="Calibri"/>
          <w:u w:val="single"/>
        </w:rPr>
        <w:t xml:space="preserve"> (an internally </w:t>
      </w:r>
      <w:r w:rsidRPr="00317880">
        <w:rPr>
          <w:rFonts w:eastAsia="Calibri"/>
          <w:b/>
          <w:iCs/>
          <w:u w:val="single"/>
        </w:rPr>
        <w:t>ordered unity</w:t>
      </w:r>
      <w:r w:rsidRPr="00317880">
        <w:rPr>
          <w:rFonts w:eastAsia="Calibri"/>
          <w:u w:val="single"/>
        </w:rPr>
        <w:t xml:space="preserve">), which requests both the expected determinative procedures (operated by </w:t>
      </w:r>
      <w:r w:rsidRPr="00317880">
        <w:rPr>
          <w:rFonts w:eastAsia="Calibri"/>
          <w:b/>
          <w:iCs/>
          <w:u w:val="single"/>
        </w:rPr>
        <w:t>Labor as a Category</w:t>
      </w:r>
      <w:r w:rsidRPr="00317880">
        <w:rPr>
          <w:rFonts w:eastAsia="Calibri"/>
          <w:u w:val="single"/>
        </w:rPr>
        <w:t xml:space="preserve">) but also (historically presented) </w:t>
      </w:r>
      <w:r w:rsidRPr="00317880">
        <w:rPr>
          <w:rFonts w:eastAsia="Calibri"/>
          <w:b/>
          <w:iCs/>
          <w:u w:val="single"/>
        </w:rPr>
        <w:t>delimitative</w:t>
      </w:r>
      <w:r w:rsidRPr="00317880">
        <w:rPr>
          <w:rFonts w:eastAsia="Calibri"/>
          <w:u w:val="single"/>
        </w:rPr>
        <w:t xml:space="preserve"> statements that produce, respectively, its inner and outer </w:t>
      </w:r>
      <w:r w:rsidRPr="00317880">
        <w:rPr>
          <w:rFonts w:eastAsia="Calibri"/>
          <w:b/>
          <w:iCs/>
          <w:u w:val="single"/>
        </w:rPr>
        <w:t>layers</w:t>
      </w:r>
      <w:r w:rsidRPr="00317880">
        <w:rPr>
          <w:rFonts w:eastAsia="Calibri"/>
          <w:u w:val="single"/>
        </w:rPr>
        <w:t>.</w:t>
      </w:r>
      <w:r w:rsidRPr="00317880">
        <w:rPr>
          <w:rFonts w:eastAsia="Calibri"/>
          <w:sz w:val="12"/>
        </w:rPr>
        <w:t xml:space="preserve"> The source of much of the difficulty in addressing racial subjugation resides in precisely how Marx assembled the concept of capital under the nineteenth-century episteme. Let me highlight two aspects. On the one hand, much like the interpretive versions of the analytics of </w:t>
      </w:r>
      <w:proofErr w:type="spellStart"/>
      <w:r w:rsidRPr="00317880">
        <w:rPr>
          <w:rFonts w:eastAsia="Calibri"/>
          <w:sz w:val="12"/>
        </w:rPr>
        <w:t>raciality</w:t>
      </w:r>
      <w:proofErr w:type="spellEnd"/>
      <w:r w:rsidRPr="00317880">
        <w:rPr>
          <w:rFonts w:eastAsia="Calibri"/>
          <w:sz w:val="12"/>
        </w:rPr>
        <w:t>, which disavowed their determinative inheritance but kept (un-critiqued) its main product (racial difference) as datum or residuum, interpretive versions of historical materialism also disavow determinative (</w:t>
      </w:r>
      <w:proofErr w:type="spellStart"/>
      <w:r w:rsidRPr="00317880">
        <w:rPr>
          <w:rFonts w:eastAsia="Calibri"/>
          <w:sz w:val="12"/>
        </w:rPr>
        <w:t>scientificist</w:t>
      </w:r>
      <w:proofErr w:type="spellEnd"/>
      <w:r w:rsidRPr="00317880">
        <w:rPr>
          <w:rFonts w:eastAsia="Calibri"/>
          <w:sz w:val="12"/>
        </w:rPr>
        <w:t xml:space="preserve">) approaches. However, on the other hand, </w:t>
      </w:r>
      <w:r w:rsidRPr="00317880">
        <w:rPr>
          <w:rFonts w:eastAsia="Calibri"/>
          <w:u w:val="single"/>
        </w:rPr>
        <w:t xml:space="preserve">the interpretive versions of historical materialism retain </w:t>
      </w:r>
      <w:r w:rsidRPr="00317880">
        <w:rPr>
          <w:rFonts w:eastAsia="Calibri"/>
          <w:highlight w:val="yellow"/>
          <w:u w:val="single"/>
        </w:rPr>
        <w:t xml:space="preserve">the Category of Labor as the </w:t>
      </w:r>
      <w:r w:rsidRPr="00317880">
        <w:rPr>
          <w:rFonts w:eastAsia="Calibri"/>
          <w:b/>
          <w:iCs/>
          <w:highlight w:val="yellow"/>
          <w:u w:val="single"/>
        </w:rPr>
        <w:t>determinative tool</w:t>
      </w:r>
      <w:r w:rsidRPr="00317880">
        <w:rPr>
          <w:rFonts w:eastAsia="Calibri"/>
          <w:u w:val="single"/>
        </w:rPr>
        <w:t xml:space="preserve">, which </w:t>
      </w:r>
      <w:r w:rsidRPr="00317880">
        <w:rPr>
          <w:rFonts w:eastAsia="Calibri"/>
          <w:highlight w:val="yellow"/>
          <w:u w:val="single"/>
        </w:rPr>
        <w:t>assures unity to</w:t>
      </w:r>
      <w:r w:rsidRPr="00317880">
        <w:rPr>
          <w:rFonts w:eastAsia="Calibri"/>
          <w:u w:val="single"/>
        </w:rPr>
        <w:t xml:space="preserve"> the concept of </w:t>
      </w:r>
      <w:r w:rsidRPr="00317880">
        <w:rPr>
          <w:rFonts w:eastAsia="Calibri"/>
          <w:highlight w:val="yellow"/>
          <w:u w:val="single"/>
        </w:rPr>
        <w:t>capital</w:t>
      </w:r>
      <w:r w:rsidRPr="00317880">
        <w:rPr>
          <w:rFonts w:eastAsia="Calibri"/>
          <w:u w:val="single"/>
        </w:rPr>
        <w:t xml:space="preserve">, without considering how its elevation to this role as a </w:t>
      </w:r>
      <w:r w:rsidRPr="00317880">
        <w:rPr>
          <w:rFonts w:eastAsia="Calibri"/>
          <w:b/>
          <w:iCs/>
          <w:u w:val="single"/>
        </w:rPr>
        <w:t>scientific tool</w:t>
      </w:r>
      <w:r w:rsidRPr="00317880">
        <w:rPr>
          <w:rFonts w:eastAsia="Calibri"/>
          <w:u w:val="single"/>
        </w:rPr>
        <w:t xml:space="preserve"> could be related to the extra-scientific aspects, such as juridical and </w:t>
      </w:r>
      <w:r w:rsidRPr="00317880">
        <w:rPr>
          <w:rFonts w:eastAsia="Calibri"/>
          <w:b/>
          <w:iCs/>
          <w:u w:val="single"/>
        </w:rPr>
        <w:t>ethical</w:t>
      </w:r>
      <w:r w:rsidRPr="00317880">
        <w:rPr>
          <w:rFonts w:eastAsia="Calibri"/>
          <w:u w:val="single"/>
        </w:rPr>
        <w:t xml:space="preserve"> ones</w:t>
      </w:r>
      <w:r w:rsidRPr="00317880">
        <w:rPr>
          <w:rFonts w:eastAsia="Calibri"/>
          <w:sz w:val="12"/>
        </w:rPr>
        <w:t xml:space="preserve">. Before tracing the latter and more significant aspect to the original presentation of the historical-materialist text as a symbolic (social-scientific) arsenal, I situate it in regard to how </w:t>
      </w:r>
      <w:r w:rsidRPr="00317880">
        <w:rPr>
          <w:rFonts w:eastAsia="Calibri"/>
          <w:highlight w:val="yellow"/>
          <w:u w:val="single"/>
        </w:rPr>
        <w:t>this</w:t>
      </w:r>
      <w:r w:rsidRPr="00317880">
        <w:rPr>
          <w:rFonts w:eastAsia="Calibri"/>
          <w:u w:val="single"/>
        </w:rPr>
        <w:t xml:space="preserve"> inherent demand for </w:t>
      </w:r>
      <w:r w:rsidRPr="00317880">
        <w:rPr>
          <w:rFonts w:eastAsia="Calibri"/>
          <w:b/>
          <w:iCs/>
          <w:highlight w:val="yellow"/>
          <w:u w:val="single"/>
        </w:rPr>
        <w:t>unity</w:t>
      </w:r>
      <w:r w:rsidRPr="00317880">
        <w:rPr>
          <w:rFonts w:eastAsia="Calibri"/>
          <w:highlight w:val="yellow"/>
          <w:u w:val="single"/>
        </w:rPr>
        <w:t xml:space="preserve"> troubles</w:t>
      </w:r>
      <w:r w:rsidRPr="00317880">
        <w:rPr>
          <w:rFonts w:eastAsia="Calibri"/>
          <w:u w:val="single"/>
        </w:rPr>
        <w:t xml:space="preserve"> interpretive </w:t>
      </w:r>
      <w:proofErr w:type="spellStart"/>
      <w:r w:rsidRPr="00317880">
        <w:rPr>
          <w:rFonts w:eastAsia="Calibri"/>
          <w:u w:val="single"/>
        </w:rPr>
        <w:t>historicalmaterialist</w:t>
      </w:r>
      <w:proofErr w:type="spellEnd"/>
      <w:r w:rsidRPr="00317880">
        <w:rPr>
          <w:rFonts w:eastAsia="Calibri"/>
          <w:u w:val="single"/>
        </w:rPr>
        <w:t xml:space="preserve"> </w:t>
      </w:r>
      <w:r w:rsidRPr="00317880">
        <w:rPr>
          <w:rFonts w:eastAsia="Calibri"/>
          <w:highlight w:val="yellow"/>
          <w:u w:val="single"/>
        </w:rPr>
        <w:t xml:space="preserve">attempts to address </w:t>
      </w:r>
      <w:r w:rsidRPr="00317880">
        <w:rPr>
          <w:rFonts w:eastAsia="Calibri"/>
          <w:b/>
          <w:iCs/>
          <w:highlight w:val="yellow"/>
          <w:u w:val="single"/>
        </w:rPr>
        <w:t>racial subjugation</w:t>
      </w:r>
      <w:r w:rsidRPr="00317880">
        <w:rPr>
          <w:rFonts w:eastAsia="Calibri"/>
          <w:highlight w:val="yellow"/>
          <w:u w:val="single"/>
        </w:rPr>
        <w:t>-result</w:t>
      </w:r>
      <w:r w:rsidRPr="00317880">
        <w:rPr>
          <w:rFonts w:eastAsia="Calibri"/>
          <w:u w:val="single"/>
        </w:rPr>
        <w:t xml:space="preserve">ing </w:t>
      </w:r>
      <w:r w:rsidRPr="00317880">
        <w:rPr>
          <w:rFonts w:eastAsia="Calibri"/>
          <w:highlight w:val="yellow"/>
          <w:u w:val="single"/>
        </w:rPr>
        <w:t>in</w:t>
      </w:r>
      <w:r w:rsidRPr="00317880">
        <w:rPr>
          <w:rFonts w:eastAsia="Calibri"/>
          <w:u w:val="single"/>
        </w:rPr>
        <w:t xml:space="preserve"> the </w:t>
      </w:r>
      <w:r w:rsidRPr="00317880">
        <w:rPr>
          <w:rFonts w:eastAsia="Calibri"/>
          <w:highlight w:val="yellow"/>
          <w:u w:val="single"/>
        </w:rPr>
        <w:t>writing</w:t>
      </w:r>
      <w:r w:rsidRPr="00317880">
        <w:rPr>
          <w:rFonts w:eastAsia="Calibri"/>
          <w:u w:val="single"/>
        </w:rPr>
        <w:t xml:space="preserve"> of </w:t>
      </w:r>
      <w:r w:rsidRPr="00317880">
        <w:rPr>
          <w:rFonts w:eastAsia="Calibri"/>
          <w:b/>
          <w:iCs/>
          <w:highlight w:val="yellow"/>
          <w:u w:val="single"/>
        </w:rPr>
        <w:t>the Racial</w:t>
      </w:r>
      <w:r w:rsidRPr="00317880">
        <w:rPr>
          <w:rFonts w:eastAsia="Calibri"/>
          <w:u w:val="single"/>
        </w:rPr>
        <w:t xml:space="preserve"> (and its referents) </w:t>
      </w:r>
      <w:r w:rsidRPr="00317880">
        <w:rPr>
          <w:rFonts w:eastAsia="Calibri"/>
          <w:highlight w:val="yellow"/>
          <w:u w:val="single"/>
        </w:rPr>
        <w:t>as</w:t>
      </w:r>
      <w:r w:rsidRPr="00317880">
        <w:rPr>
          <w:rFonts w:eastAsia="Calibri"/>
          <w:u w:val="single"/>
        </w:rPr>
        <w:t xml:space="preserve"> anterior and/or </w:t>
      </w:r>
      <w:r w:rsidRPr="00317880">
        <w:rPr>
          <w:rFonts w:eastAsia="Calibri"/>
          <w:b/>
          <w:iCs/>
          <w:highlight w:val="yellow"/>
          <w:u w:val="single"/>
        </w:rPr>
        <w:t>exterior</w:t>
      </w:r>
      <w:r w:rsidRPr="00317880">
        <w:rPr>
          <w:rFonts w:eastAsia="Calibri"/>
          <w:u w:val="single"/>
        </w:rPr>
        <w:t xml:space="preserve"> </w:t>
      </w:r>
      <w:r w:rsidRPr="00317880">
        <w:rPr>
          <w:rFonts w:eastAsia="Calibri"/>
          <w:highlight w:val="yellow"/>
          <w:u w:val="single"/>
        </w:rPr>
        <w:t>to</w:t>
      </w:r>
      <w:r w:rsidRPr="00317880">
        <w:rPr>
          <w:rFonts w:eastAsia="Calibri"/>
          <w:u w:val="single"/>
        </w:rPr>
        <w:t xml:space="preserve"> the conditions of existence encompassed by </w:t>
      </w:r>
      <w:r w:rsidRPr="00317880">
        <w:rPr>
          <w:rFonts w:eastAsia="Calibri"/>
          <w:b/>
          <w:iCs/>
          <w:highlight w:val="yellow"/>
          <w:u w:val="single"/>
        </w:rPr>
        <w:t>Capital</w:t>
      </w:r>
      <w:r w:rsidRPr="00317880">
        <w:rPr>
          <w:rFonts w:eastAsia="Calibri"/>
          <w:u w:val="single"/>
        </w:rPr>
        <w:t>.</w:t>
      </w:r>
    </w:p>
    <w:p w14:paraId="02A493FB" w14:textId="77777777" w:rsidR="00DD7D1B" w:rsidRPr="00317880" w:rsidRDefault="00DD7D1B" w:rsidP="00DD7D1B">
      <w:pPr>
        <w:spacing w:line="256" w:lineRule="auto"/>
        <w:rPr>
          <w:rFonts w:eastAsia="Calibri"/>
          <w:sz w:val="6"/>
          <w:szCs w:val="6"/>
        </w:rPr>
      </w:pPr>
      <w:r w:rsidRPr="00317880">
        <w:rPr>
          <w:rFonts w:eastAsia="Calibri"/>
          <w:sz w:val="6"/>
          <w:szCs w:val="6"/>
        </w:rPr>
        <w:t>Why it is so difficult for the historical-materialist text to comport racial subjugation as an object of analysis may become less elusive if it is tackled at a metaphysical moment, that is, in terms of the demand for unity made by Labor's overall explanatory function. To do so, I return to conversations that started in the 1960s and 1970s that directly dealt with how racial subjugation rendered unity an especially difficult demand to identify because it is a given requirement for determinative approaches and interpretive versions of historical materialism. I approach these conversations through Stuart Hall's and Cedric Robinson's classic engagements with historical materialism's limited (critical) capacity to deal with racial subjugation. Though it could be said that Hall's position is hopeful, that it bets on the possibility of reconciling the demands of the interpretive regime, and Robinson's is not, their approaches do share some crucial characteristics. For one thing, both advance a critique of Marxism's inability to grasp racial subjugation, whether as a critique of its ideological workings or as a descriptor of politically situated (culturally differentiated) collectives. They also agree that racial subjugation is intrinsic and operative in the modern liberal capitalist architecture but does not quite fit within its framework, owing to aspects interior to or constitutive of the historical-materialist text. When considering these factors, both recall the presumption of unity, which, confronted with the demand to address the Racial, becomes a problem. Each, however, delineates the problem in a distinct domain: Hall's "formal" approach emerges in his mapping of the relevant literature, in which he distinguishes between two modes of describing the social (structures and categories); in Robinson's "</w:t>
      </w:r>
      <w:proofErr w:type="spellStart"/>
      <w:r w:rsidRPr="00317880">
        <w:rPr>
          <w:rFonts w:eastAsia="Calibri"/>
          <w:sz w:val="6"/>
          <w:szCs w:val="6"/>
        </w:rPr>
        <w:t>historial</w:t>
      </w:r>
      <w:proofErr w:type="spellEnd"/>
      <w:r w:rsidRPr="00317880">
        <w:rPr>
          <w:rFonts w:eastAsia="Calibri"/>
          <w:sz w:val="6"/>
          <w:szCs w:val="6"/>
        </w:rPr>
        <w:t xml:space="preserve">" approach, it appears in his tracing of the separate trajectories of two emancipatory traditions, namely Western European and Afro-American.6 Evidently, both approaches successfully describe the problem within the limits of their choices, with respective consequences: for Hall, this incapacity is due to the fact that each concept, Capital and the Racial, corresponds to а distinct modality of subjugation that becomes a problem (under the demand for unity) for the investigation of </w:t>
      </w:r>
      <w:r w:rsidRPr="00317880">
        <w:rPr>
          <w:rFonts w:eastAsia="Calibri"/>
          <w:sz w:val="6"/>
          <w:szCs w:val="6"/>
        </w:rPr>
        <w:lastRenderedPageBreak/>
        <w:t>postcolonial political contexts where both modalities operate; Robinson renders it an effect of the scientific determinative role of the Category of Labor (and the whole framework it sustains) and the fact that historical materialism's critical scope does not reach its own cultural conditions of emergence. In short, for Hall, reconciling the Racial and Capital as concepts only becomes a problem in postcolonial social conditions, which is solvable with an analytical framework that yields a hybrid totality of sorts; in Robinson, the analytical unity performed by Labor's limited (determinative) task provides a partial account of capitalist social conditions. What interests me, however, is that when advancing these arguments both interpretive thinkers expose how the difficulty in addressing racial and colonial subjugation has to do with historical materialism's own constitution as a political/symbolic (social-scientific) arsenal-which only admits these modes of subjugation as anterior or exterior to capital.</w:t>
      </w:r>
    </w:p>
    <w:p w14:paraId="7ECDB2EF" w14:textId="77777777" w:rsidR="00DD7D1B" w:rsidRPr="00317880" w:rsidRDefault="00DD7D1B" w:rsidP="00DD7D1B">
      <w:pPr>
        <w:spacing w:line="256" w:lineRule="auto"/>
        <w:rPr>
          <w:rFonts w:eastAsia="Calibri"/>
          <w:sz w:val="6"/>
          <w:szCs w:val="6"/>
        </w:rPr>
      </w:pPr>
      <w:r w:rsidRPr="00317880">
        <w:rPr>
          <w:rFonts w:eastAsia="Calibri"/>
          <w:sz w:val="6"/>
          <w:szCs w:val="6"/>
        </w:rPr>
        <w:t xml:space="preserve">In Black Marxism, Robinson takes on the problematic of economic </w:t>
      </w:r>
      <w:proofErr w:type="gramStart"/>
      <w:r w:rsidRPr="00317880">
        <w:rPr>
          <w:rFonts w:eastAsia="Calibri"/>
          <w:sz w:val="6"/>
          <w:szCs w:val="6"/>
        </w:rPr>
        <w:t>reductionism, and</w:t>
      </w:r>
      <w:proofErr w:type="gramEnd"/>
      <w:r w:rsidRPr="00317880">
        <w:rPr>
          <w:rFonts w:eastAsia="Calibri"/>
          <w:sz w:val="6"/>
          <w:szCs w:val="6"/>
        </w:rPr>
        <w:t xml:space="preserve"> argues that Marxism fails to account for the workings of "racialism" because the latter constitutes its conditions of emergence. The classic study offers a powerful deployment of the sociohistorical approach to the understanding of (historical) self-consciousness. Of relevance here, for Robinson, is the ignored fact that racialism's hold of Western European consciousness since feudal times remained operative in capitalism's economic arrangements and the celebrations of "rationalism" and "scientism." Hence, Robinson conceives of consciousness as the crucial (historical) element for the conditions of emergence and operations of Marxism (as a radical social theory) and how "racialism" (as a social organizing principle) operates within it.</w:t>
      </w:r>
    </w:p>
    <w:p w14:paraId="34568838" w14:textId="77777777" w:rsidR="00DD7D1B" w:rsidRPr="00317880" w:rsidRDefault="00DD7D1B" w:rsidP="00DD7D1B">
      <w:pPr>
        <w:spacing w:line="256" w:lineRule="auto"/>
        <w:rPr>
          <w:rFonts w:eastAsia="Calibri"/>
          <w:sz w:val="6"/>
          <w:szCs w:val="6"/>
        </w:rPr>
      </w:pPr>
      <w:r w:rsidRPr="00317880">
        <w:rPr>
          <w:rFonts w:eastAsia="Calibri"/>
          <w:sz w:val="6"/>
          <w:szCs w:val="6"/>
        </w:rPr>
        <w:t xml:space="preserve">There are two sets of corrections. On the one hand, there are the limitations of privileging the economic, and the related issue of the dismissal of culture, as well as the significance of "historical consciousness" for "class consciousness," which becomes more evident in Marx's and Engel's (but also later in Lenin's and Luxemburg's) dealings with the national question. From this interpretive perspective, Robinson advances two arguments relevant to any consideration of how the racial and the colonial function with/in capital. First, there is the twentieth-century question regarding the possibility of revolution in general, and outside Europe or North America in particular. Tackling it as a problem posed by the determinative core of historical materialism, and placing the problem of unity at the level of theoretical construction and separability (between what falls under the economic and what falls under the symbolic), Robinson notes that Marxists missed the fact that "the consequences of the hegemony of capitalism, that is, the social and political reactions to capitalism have seldom held to those contracted by a logic bound by the 'laws of capital."7 Second, beyond calling attention to the significance of the historical (cultural), which is crucial to his racial critique of historical materialism, this perspective also support Robinson's identification of another radical tradition outside Europe, as well as a Black Radical Tradition that is coetaneous with slavery and colonialism. His interpretive proposition consistently places the foundations of this Black Radical Tradition in African culture and not in slavery or </w:t>
      </w:r>
      <w:proofErr w:type="spellStart"/>
      <w:r w:rsidRPr="00317880">
        <w:rPr>
          <w:rFonts w:eastAsia="Calibri"/>
          <w:sz w:val="6"/>
          <w:szCs w:val="6"/>
        </w:rPr>
        <w:t>postabolition</w:t>
      </w:r>
      <w:proofErr w:type="spellEnd"/>
      <w:r w:rsidRPr="00317880">
        <w:rPr>
          <w:rFonts w:eastAsia="Calibri"/>
          <w:sz w:val="6"/>
          <w:szCs w:val="6"/>
        </w:rPr>
        <w:t xml:space="preserve"> social conditions. Historicity also explains how the Racial figures under Capital, as he argues that a consequence of racialism's operations in "Western conceptions of society" was that it would "both as ideology and actuality [affect] the class consciousness of workers in England."9 That cultural/ideological aspect has analytical consequences in terms of the assembling of the concept of capital.</w:t>
      </w:r>
    </w:p>
    <w:p w14:paraId="76B48D74" w14:textId="77777777" w:rsidR="00DD7D1B" w:rsidRPr="00317880" w:rsidRDefault="00DD7D1B" w:rsidP="00DD7D1B">
      <w:pPr>
        <w:spacing w:line="256" w:lineRule="auto"/>
        <w:rPr>
          <w:rFonts w:eastAsia="Calibri"/>
          <w:u w:val="single"/>
        </w:rPr>
      </w:pPr>
      <w:r w:rsidRPr="00317880">
        <w:rPr>
          <w:rFonts w:eastAsia="Calibri"/>
          <w:sz w:val="12"/>
        </w:rPr>
        <w:t xml:space="preserve">On the other hand, </w:t>
      </w:r>
      <w:r w:rsidRPr="00317880">
        <w:rPr>
          <w:rFonts w:eastAsia="Calibri"/>
          <w:highlight w:val="yellow"/>
          <w:u w:val="single"/>
        </w:rPr>
        <w:t>Robinson highlights the</w:t>
      </w:r>
      <w:r w:rsidRPr="00317880">
        <w:rPr>
          <w:rFonts w:eastAsia="Calibri"/>
          <w:u w:val="single"/>
        </w:rPr>
        <w:t xml:space="preserve"> crucial </w:t>
      </w:r>
      <w:r w:rsidRPr="00317880">
        <w:rPr>
          <w:rFonts w:eastAsia="Calibri"/>
          <w:b/>
          <w:iCs/>
          <w:highlight w:val="yellow"/>
          <w:u w:val="single"/>
        </w:rPr>
        <w:t>error</w:t>
      </w:r>
      <w:r w:rsidRPr="00317880">
        <w:rPr>
          <w:rFonts w:eastAsia="Calibri"/>
          <w:highlight w:val="yellow"/>
          <w:u w:val="single"/>
        </w:rPr>
        <w:t xml:space="preserve"> of restricting "slave labor" to</w:t>
      </w:r>
      <w:r w:rsidRPr="00317880">
        <w:rPr>
          <w:rFonts w:eastAsia="Calibri"/>
          <w:u w:val="single"/>
        </w:rPr>
        <w:t xml:space="preserve"> the moment of </w:t>
      </w:r>
      <w:r w:rsidRPr="00317880">
        <w:rPr>
          <w:rFonts w:eastAsia="Calibri"/>
          <w:highlight w:val="yellow"/>
          <w:u w:val="single"/>
        </w:rPr>
        <w:t>"</w:t>
      </w:r>
      <w:r w:rsidRPr="00317880">
        <w:rPr>
          <w:rFonts w:eastAsia="Calibri"/>
          <w:b/>
          <w:iCs/>
          <w:highlight w:val="yellow"/>
          <w:u w:val="single"/>
        </w:rPr>
        <w:t>primitive accumulation</w:t>
      </w:r>
      <w:r w:rsidRPr="00317880">
        <w:rPr>
          <w:rFonts w:eastAsia="Calibri"/>
          <w:highlight w:val="yellow"/>
          <w:u w:val="single"/>
        </w:rPr>
        <w:t>,"</w:t>
      </w:r>
      <w:r w:rsidRPr="00317880">
        <w:rPr>
          <w:rFonts w:eastAsia="Calibri"/>
          <w:u w:val="single"/>
        </w:rPr>
        <w:t xml:space="preserve"> that is, to "some 'precapitalist' stage of history," hence </w:t>
      </w:r>
      <w:r w:rsidRPr="00317880">
        <w:rPr>
          <w:rFonts w:eastAsia="Calibri"/>
          <w:highlight w:val="yellow"/>
          <w:u w:val="single"/>
        </w:rPr>
        <w:t xml:space="preserve">not a part of capital's </w:t>
      </w:r>
      <w:r w:rsidRPr="00317880">
        <w:rPr>
          <w:rFonts w:eastAsia="Calibri"/>
          <w:b/>
          <w:iCs/>
          <w:highlight w:val="yellow"/>
          <w:u w:val="single"/>
        </w:rPr>
        <w:t>self-constituting</w:t>
      </w:r>
      <w:r w:rsidRPr="00317880">
        <w:rPr>
          <w:rFonts w:eastAsia="Calibri"/>
          <w:highlight w:val="yellow"/>
          <w:u w:val="single"/>
        </w:rPr>
        <w:t xml:space="preserve"> processes</w:t>
      </w:r>
      <w:r w:rsidRPr="00317880">
        <w:rPr>
          <w:rFonts w:eastAsia="Calibri"/>
          <w:u w:val="single"/>
        </w:rPr>
        <w:t>.</w:t>
      </w:r>
      <w:r w:rsidRPr="00317880">
        <w:rPr>
          <w:rFonts w:eastAsia="Calibri"/>
          <w:sz w:val="12"/>
        </w:rPr>
        <w:t xml:space="preserve">10 The mistake of the materialist interpretation of history (as a "dialectic of capitalist class struggles") was, according to Robinson, Europe's </w:t>
      </w:r>
      <w:proofErr w:type="spellStart"/>
      <w:r w:rsidRPr="00317880">
        <w:rPr>
          <w:rFonts w:eastAsia="Calibri"/>
          <w:sz w:val="12"/>
        </w:rPr>
        <w:t>selfconception</w:t>
      </w:r>
      <w:proofErr w:type="spellEnd"/>
      <w:r w:rsidRPr="00317880">
        <w:rPr>
          <w:rFonts w:eastAsia="Calibri"/>
          <w:sz w:val="12"/>
        </w:rPr>
        <w:t xml:space="preserve">, a historical fiction, which ignored both geographical (colonial expropriation of labor and lands) and historical (feudalism's racial beliefs) determinants of capitalism.11 Robinson's typical interpretive approach focuses on historical (cultural) elements, which leads all too quickly to considerations of anteriority and exteriority.12 For instance, Robinson's argument regarding the anteriority of racialism relies on it being an "ordering idea," an organizing (ideological or cultural) principle inherited from precapitalist Western European culture that focuses on physical differences. Not racial difference but racial differentiation is, for him, what is anterior, that is, a fundamentally European practice insofar as its political activation is concerned.13 In any event, the problem of unity is raised and resolved with the Racial being adequately placed in its moment, namely, the symbolic. </w:t>
      </w:r>
      <w:r w:rsidRPr="00317880">
        <w:rPr>
          <w:rFonts w:eastAsia="Calibri"/>
          <w:b/>
          <w:iCs/>
          <w:highlight w:val="yellow"/>
          <w:u w:val="single"/>
        </w:rPr>
        <w:t>Labor</w:t>
      </w:r>
      <w:r w:rsidRPr="00317880">
        <w:rPr>
          <w:rFonts w:eastAsia="Calibri"/>
          <w:sz w:val="12"/>
        </w:rPr>
        <w:t xml:space="preserve">, the leading tool in the historical-materialist arsenal, </w:t>
      </w:r>
      <w:r w:rsidRPr="00317880">
        <w:rPr>
          <w:rFonts w:eastAsia="Calibri"/>
          <w:highlight w:val="yellow"/>
          <w:u w:val="single"/>
        </w:rPr>
        <w:t>retained</w:t>
      </w:r>
      <w:r w:rsidRPr="00317880">
        <w:rPr>
          <w:rFonts w:eastAsia="Calibri"/>
          <w:u w:val="single"/>
        </w:rPr>
        <w:t xml:space="preserve"> its </w:t>
      </w:r>
      <w:r w:rsidRPr="00317880">
        <w:rPr>
          <w:rFonts w:eastAsia="Calibri"/>
          <w:highlight w:val="yellow"/>
          <w:u w:val="single"/>
        </w:rPr>
        <w:t xml:space="preserve">capacity to </w:t>
      </w:r>
      <w:r w:rsidRPr="00317880">
        <w:rPr>
          <w:rFonts w:eastAsia="Calibri"/>
          <w:b/>
          <w:iCs/>
          <w:highlight w:val="yellow"/>
          <w:u w:val="single"/>
        </w:rPr>
        <w:t>assemble capital as a unity</w:t>
      </w:r>
      <w:r w:rsidRPr="00317880">
        <w:rPr>
          <w:rFonts w:eastAsia="Calibri"/>
          <w:highlight w:val="yellow"/>
          <w:u w:val="single"/>
        </w:rPr>
        <w:t>, but it no longer accounts for the</w:t>
      </w:r>
      <w:r w:rsidRPr="00317880">
        <w:rPr>
          <w:rFonts w:eastAsia="Calibri"/>
          <w:u w:val="single"/>
        </w:rPr>
        <w:t xml:space="preserve"> kind of </w:t>
      </w:r>
      <w:r w:rsidRPr="00317880">
        <w:rPr>
          <w:rFonts w:eastAsia="Calibri"/>
          <w:b/>
          <w:iCs/>
          <w:highlight w:val="yellow"/>
          <w:u w:val="single"/>
        </w:rPr>
        <w:t>historical subjects</w:t>
      </w:r>
      <w:r w:rsidRPr="00317880">
        <w:rPr>
          <w:rFonts w:eastAsia="Calibri"/>
          <w:u w:val="single"/>
        </w:rPr>
        <w:t xml:space="preserve"> (self-consciousness) </w:t>
      </w:r>
      <w:r w:rsidRPr="00317880">
        <w:rPr>
          <w:rFonts w:eastAsia="Calibri"/>
          <w:highlight w:val="yellow"/>
          <w:u w:val="single"/>
        </w:rPr>
        <w:t>it yields</w:t>
      </w:r>
      <w:r w:rsidRPr="00317880">
        <w:rPr>
          <w:rFonts w:eastAsia="Calibri"/>
          <w:sz w:val="12"/>
        </w:rPr>
        <w:t xml:space="preserve">, because </w:t>
      </w:r>
      <w:r w:rsidRPr="00317880">
        <w:rPr>
          <w:rFonts w:eastAsia="Calibri"/>
          <w:highlight w:val="yellow"/>
          <w:u w:val="single"/>
        </w:rPr>
        <w:t>that requires</w:t>
      </w:r>
      <w:r w:rsidRPr="00317880">
        <w:rPr>
          <w:rFonts w:eastAsia="Calibri"/>
          <w:u w:val="single"/>
        </w:rPr>
        <w:t xml:space="preserve"> the </w:t>
      </w:r>
      <w:r w:rsidRPr="00317880">
        <w:rPr>
          <w:rFonts w:eastAsia="Calibri"/>
          <w:b/>
          <w:iCs/>
          <w:u w:val="single"/>
        </w:rPr>
        <w:t xml:space="preserve">deployment of </w:t>
      </w:r>
      <w:r w:rsidRPr="00317880">
        <w:rPr>
          <w:rFonts w:eastAsia="Calibri"/>
          <w:b/>
          <w:iCs/>
          <w:highlight w:val="yellow"/>
          <w:u w:val="single"/>
        </w:rPr>
        <w:t>the Racial</w:t>
      </w:r>
      <w:r w:rsidRPr="00317880">
        <w:rPr>
          <w:rFonts w:eastAsia="Calibri"/>
          <w:u w:val="single"/>
        </w:rPr>
        <w:t xml:space="preserve"> </w:t>
      </w:r>
      <w:proofErr w:type="gramStart"/>
      <w:r w:rsidRPr="00317880">
        <w:rPr>
          <w:rFonts w:eastAsia="Calibri"/>
          <w:u w:val="single"/>
        </w:rPr>
        <w:t xml:space="preserve">in order </w:t>
      </w:r>
      <w:r w:rsidRPr="00317880">
        <w:rPr>
          <w:rFonts w:eastAsia="Calibri"/>
          <w:highlight w:val="yellow"/>
          <w:u w:val="single"/>
        </w:rPr>
        <w:t>to</w:t>
      </w:r>
      <w:proofErr w:type="gramEnd"/>
      <w:r w:rsidRPr="00317880">
        <w:rPr>
          <w:rFonts w:eastAsia="Calibri"/>
          <w:highlight w:val="yellow"/>
          <w:u w:val="single"/>
        </w:rPr>
        <w:t xml:space="preserve"> </w:t>
      </w:r>
      <w:r w:rsidRPr="00317880">
        <w:rPr>
          <w:rFonts w:eastAsia="Calibri"/>
          <w:b/>
          <w:iCs/>
          <w:highlight w:val="yellow"/>
          <w:u w:val="single"/>
        </w:rPr>
        <w:t>capture</w:t>
      </w:r>
      <w:r w:rsidRPr="00317880">
        <w:rPr>
          <w:rFonts w:eastAsia="Calibri"/>
          <w:u w:val="single"/>
        </w:rPr>
        <w:t xml:space="preserve"> both </w:t>
      </w:r>
      <w:r w:rsidRPr="00317880">
        <w:rPr>
          <w:rFonts w:eastAsia="Calibri"/>
          <w:b/>
          <w:iCs/>
          <w:highlight w:val="yellow"/>
          <w:u w:val="single"/>
        </w:rPr>
        <w:t>class consciousness</w:t>
      </w:r>
      <w:r w:rsidRPr="00317880">
        <w:rPr>
          <w:rFonts w:eastAsia="Calibri"/>
          <w:highlight w:val="yellow"/>
          <w:u w:val="single"/>
        </w:rPr>
        <w:t xml:space="preserve"> and </w:t>
      </w:r>
      <w:r w:rsidRPr="00317880">
        <w:rPr>
          <w:rFonts w:eastAsia="Calibri"/>
          <w:b/>
          <w:iCs/>
          <w:highlight w:val="yellow"/>
          <w:u w:val="single"/>
        </w:rPr>
        <w:t>black</w:t>
      </w:r>
      <w:r w:rsidRPr="00317880">
        <w:rPr>
          <w:rFonts w:eastAsia="Calibri"/>
          <w:b/>
          <w:iCs/>
          <w:u w:val="single"/>
        </w:rPr>
        <w:t xml:space="preserve"> (and Indigenous) </w:t>
      </w:r>
      <w:r w:rsidRPr="00317880">
        <w:rPr>
          <w:rFonts w:eastAsia="Calibri"/>
          <w:b/>
          <w:iCs/>
          <w:highlight w:val="yellow"/>
          <w:u w:val="single"/>
        </w:rPr>
        <w:t>self-consciousnesses</w:t>
      </w:r>
      <w:r w:rsidRPr="00317880">
        <w:rPr>
          <w:rFonts w:eastAsia="Calibri"/>
          <w:u w:val="single"/>
        </w:rPr>
        <w:t>.</w:t>
      </w:r>
    </w:p>
    <w:p w14:paraId="07A3956D" w14:textId="77777777" w:rsidR="00DD7D1B" w:rsidRPr="00317880" w:rsidRDefault="00DD7D1B" w:rsidP="00DD7D1B">
      <w:pPr>
        <w:spacing w:line="256" w:lineRule="auto"/>
        <w:rPr>
          <w:rFonts w:eastAsia="Calibri"/>
          <w:u w:val="single"/>
        </w:rPr>
      </w:pPr>
      <w:r w:rsidRPr="00317880">
        <w:rPr>
          <w:rFonts w:eastAsia="Calibri"/>
          <w:sz w:val="12"/>
        </w:rPr>
        <w:t>Taking a different route by primarily addressing the limitations of the historical-materialist theoretical edifice instead of its historical (cultural) conditions of emergence, Hall's classic 1980 essay "Race, Articulation, and Societies Structured in Dominance" provides a mapping of the theorizing of "racially structured social formations,"14 in which he identifies an "</w:t>
      </w:r>
      <w:proofErr w:type="spellStart"/>
      <w:r w:rsidRPr="00317880">
        <w:rPr>
          <w:rFonts w:eastAsia="Calibri"/>
          <w:sz w:val="12"/>
        </w:rPr>
        <w:t>еcоnomic</w:t>
      </w:r>
      <w:proofErr w:type="spellEnd"/>
      <w:r w:rsidRPr="00317880">
        <w:rPr>
          <w:rFonts w:eastAsia="Calibri"/>
          <w:sz w:val="12"/>
        </w:rPr>
        <w:t xml:space="preserve">" and a "sociological" tendency. Each, he argues, has a "logic" identified with either the category of class or the category of race.15 On the one hand, there is the approach that "take[s] economic structures and relations to have an overwhelming determining effect on the social structures of such social formations,"16 including its symbolic (ideological or cultural) moments, where "racial distinctions" operate. On the other hand, in the sociological tendency "race and ethnicity as </w:t>
      </w:r>
      <w:proofErr w:type="spellStart"/>
      <w:r w:rsidRPr="00317880">
        <w:rPr>
          <w:rFonts w:eastAsia="Calibri"/>
          <w:sz w:val="12"/>
        </w:rPr>
        <w:t>spеcifically</w:t>
      </w:r>
      <w:proofErr w:type="spellEnd"/>
      <w:r w:rsidRPr="00317880">
        <w:rPr>
          <w:rFonts w:eastAsia="Calibri"/>
          <w:sz w:val="12"/>
        </w:rPr>
        <w:t xml:space="preserve"> social or cultural features" are the focus. At the core of this discrepancy is the question of accounting for how racial difference organizes postcolonial contexts and explains two of its distinguishing economic traits, namely (past) slavery and (present) underdevelopment.17</w:t>
      </w:r>
      <w:r w:rsidRPr="00317880">
        <w:rPr>
          <w:rFonts w:eastAsia="Calibri"/>
          <w:u w:val="single"/>
        </w:rPr>
        <w:t xml:space="preserve"> By </w:t>
      </w:r>
      <w:r w:rsidRPr="00317880">
        <w:rPr>
          <w:rFonts w:eastAsia="Calibri"/>
          <w:highlight w:val="yellow"/>
          <w:u w:val="single"/>
        </w:rPr>
        <w:t>using</w:t>
      </w:r>
      <w:r w:rsidRPr="00317880">
        <w:rPr>
          <w:rFonts w:eastAsia="Calibri"/>
          <w:u w:val="single"/>
        </w:rPr>
        <w:t xml:space="preserve"> the </w:t>
      </w:r>
      <w:r w:rsidRPr="00317880">
        <w:rPr>
          <w:rFonts w:eastAsia="Calibri"/>
          <w:b/>
          <w:iCs/>
          <w:u w:val="single"/>
        </w:rPr>
        <w:t>social categories</w:t>
      </w:r>
      <w:r w:rsidRPr="00317880">
        <w:rPr>
          <w:rFonts w:eastAsia="Calibri"/>
          <w:u w:val="single"/>
        </w:rPr>
        <w:t xml:space="preserve"> of class and </w:t>
      </w:r>
      <w:r w:rsidRPr="00317880">
        <w:rPr>
          <w:rFonts w:eastAsia="Calibri"/>
          <w:highlight w:val="yellow"/>
          <w:u w:val="single"/>
        </w:rPr>
        <w:t>race, and not</w:t>
      </w:r>
      <w:r w:rsidRPr="00317880">
        <w:rPr>
          <w:rFonts w:eastAsia="Calibri"/>
          <w:u w:val="single"/>
        </w:rPr>
        <w:t xml:space="preserve"> the economic Category of </w:t>
      </w:r>
      <w:r w:rsidRPr="00317880">
        <w:rPr>
          <w:rFonts w:eastAsia="Calibri"/>
          <w:b/>
          <w:iCs/>
          <w:highlight w:val="yellow"/>
          <w:u w:val="single"/>
        </w:rPr>
        <w:t>Labor</w:t>
      </w:r>
      <w:r w:rsidRPr="00317880">
        <w:rPr>
          <w:rFonts w:eastAsia="Calibri"/>
          <w:u w:val="single"/>
        </w:rPr>
        <w:t xml:space="preserve">, to distinguish these approaches, Hall </w:t>
      </w:r>
      <w:r w:rsidRPr="00317880">
        <w:rPr>
          <w:rFonts w:eastAsia="Calibri"/>
          <w:highlight w:val="yellow"/>
          <w:u w:val="single"/>
        </w:rPr>
        <w:t xml:space="preserve">signals how the </w:t>
      </w:r>
      <w:r w:rsidRPr="00317880">
        <w:rPr>
          <w:rFonts w:eastAsia="Calibri"/>
          <w:b/>
          <w:iCs/>
          <w:highlight w:val="yellow"/>
          <w:u w:val="single"/>
        </w:rPr>
        <w:t>presumption of unity</w:t>
      </w:r>
      <w:r w:rsidRPr="00317880">
        <w:rPr>
          <w:rFonts w:eastAsia="Calibri"/>
          <w:highlight w:val="yellow"/>
          <w:u w:val="single"/>
        </w:rPr>
        <w:t xml:space="preserve"> raises a problem</w:t>
      </w:r>
      <w:r w:rsidRPr="00317880">
        <w:rPr>
          <w:rFonts w:eastAsia="Calibri"/>
          <w:u w:val="single"/>
        </w:rPr>
        <w:t xml:space="preserve"> in regard </w:t>
      </w:r>
      <w:r w:rsidRPr="00317880">
        <w:rPr>
          <w:rFonts w:eastAsia="Calibri"/>
          <w:highlight w:val="yellow"/>
          <w:u w:val="single"/>
        </w:rPr>
        <w:t xml:space="preserve">to </w:t>
      </w:r>
      <w:r w:rsidRPr="00317880">
        <w:rPr>
          <w:rFonts w:eastAsia="Calibri"/>
          <w:b/>
          <w:iCs/>
          <w:highlight w:val="yellow"/>
          <w:u w:val="single"/>
        </w:rPr>
        <w:t>racial subjugation</w:t>
      </w:r>
      <w:r w:rsidRPr="00317880">
        <w:rPr>
          <w:rFonts w:eastAsia="Calibri"/>
          <w:u w:val="single"/>
        </w:rPr>
        <w:t xml:space="preserve">, which interpretive historical-materialism thinkers take as related to the appropriateness not of its determinative procedures and tools but of the </w:t>
      </w:r>
      <w:r w:rsidRPr="00317880">
        <w:rPr>
          <w:rFonts w:eastAsia="Calibri"/>
          <w:b/>
          <w:iCs/>
          <w:u w:val="single"/>
        </w:rPr>
        <w:t>scope of capital</w:t>
      </w:r>
      <w:r w:rsidRPr="00317880">
        <w:rPr>
          <w:rFonts w:eastAsia="Calibri"/>
          <w:u w:val="single"/>
        </w:rPr>
        <w:t xml:space="preserve"> as an </w:t>
      </w:r>
      <w:r w:rsidRPr="00317880">
        <w:rPr>
          <w:rFonts w:eastAsia="Calibri"/>
          <w:b/>
          <w:iCs/>
          <w:u w:val="single"/>
        </w:rPr>
        <w:t>economic concept</w:t>
      </w:r>
      <w:r w:rsidRPr="00317880">
        <w:rPr>
          <w:rFonts w:eastAsia="Calibri"/>
          <w:u w:val="single"/>
        </w:rPr>
        <w:t>.</w:t>
      </w:r>
    </w:p>
    <w:p w14:paraId="29A83ADC" w14:textId="77777777" w:rsidR="00DD7D1B" w:rsidRPr="00317880" w:rsidRDefault="00DD7D1B" w:rsidP="00DD7D1B">
      <w:pPr>
        <w:spacing w:line="256" w:lineRule="auto"/>
        <w:rPr>
          <w:rFonts w:eastAsia="Calibri"/>
          <w:sz w:val="6"/>
          <w:szCs w:val="6"/>
        </w:rPr>
      </w:pPr>
      <w:r w:rsidRPr="00317880">
        <w:rPr>
          <w:rFonts w:eastAsia="Calibri"/>
          <w:sz w:val="6"/>
          <w:szCs w:val="6"/>
        </w:rPr>
        <w:t xml:space="preserve">Addressing the problem of unity directly, with separability operating in the delineation of the </w:t>
      </w:r>
      <w:proofErr w:type="spellStart"/>
      <w:r w:rsidRPr="00317880">
        <w:rPr>
          <w:rFonts w:eastAsia="Calibri"/>
          <w:sz w:val="6"/>
          <w:szCs w:val="6"/>
        </w:rPr>
        <w:t>empiricum</w:t>
      </w:r>
      <w:proofErr w:type="spellEnd"/>
      <w:r w:rsidRPr="00317880">
        <w:rPr>
          <w:rFonts w:eastAsia="Calibri"/>
          <w:sz w:val="6"/>
          <w:szCs w:val="6"/>
        </w:rPr>
        <w:t xml:space="preserve">, Hall's analysis of the literature takes it as indisputable that the Racial and Capital, as concepts, refer to distinct political architectures, with the former being directly related to the Colonial. Hence, he approaches the abovementioned discrepancy through a mapping of the debates about whether the historical-materialist framework applies to postcolonial political contexts. 18 Hall's concern is primarily what could be called an adequate, </w:t>
      </w:r>
      <w:proofErr w:type="spellStart"/>
      <w:r w:rsidRPr="00317880">
        <w:rPr>
          <w:rFonts w:eastAsia="Calibri"/>
          <w:sz w:val="6"/>
          <w:szCs w:val="6"/>
        </w:rPr>
        <w:t>noneconomicist</w:t>
      </w:r>
      <w:proofErr w:type="spellEnd"/>
      <w:r w:rsidRPr="00317880">
        <w:rPr>
          <w:rFonts w:eastAsia="Calibri"/>
          <w:sz w:val="6"/>
          <w:szCs w:val="6"/>
        </w:rPr>
        <w:t xml:space="preserve">, non-reductionist, complex historical-materialist approach, one able to account for how racial and ethnic elements operate in (post)conquest, (post)colonial configurations.19 </w:t>
      </w:r>
      <w:proofErr w:type="spellStart"/>
      <w:r w:rsidRPr="00317880">
        <w:rPr>
          <w:rFonts w:eastAsia="Calibri"/>
          <w:sz w:val="6"/>
          <w:szCs w:val="6"/>
        </w:rPr>
        <w:t>Hе</w:t>
      </w:r>
      <w:proofErr w:type="spellEnd"/>
      <w:r w:rsidRPr="00317880">
        <w:rPr>
          <w:rFonts w:eastAsia="Calibri"/>
          <w:sz w:val="6"/>
          <w:szCs w:val="6"/>
        </w:rPr>
        <w:t xml:space="preserve"> finds Gramsci's and Althusser's formulations of the thesis of the "relative autonomy" of the "superstructural" (ideological or cultural)-with its "specific function in securing the conditions for the extended reproduction of capital"-promising in terms of supporting a theory of racism "capable of dealing with both the economic and the superstructural features" of postcolonial contexts.20 Expectedly, for his is also an interpretive enterprise, the issue of the determination of self-consciousness is not directly addressed in Hall's effort to approach racial subjugation as premised on the "historical specificity of racism" while remaining within the conceptual and theoretical field of historical materialism.21 Instead, the problem is posed as one of complexifying the original presentation of the historical-materialist framework while at the same time giving racism enough explanatory room (within the economic structure and the symbolic superstructure). If read in the context of the Sociology of Race Relations discussed in the previous chapter, it is not difficult to see how the interpretive ("sociological explanation") remains dominant in Hall's solution. Here, however, it is in terms of the class structure, which is complexified owing to the coexistence and articulation with (in postcolonial societies) a precapitalist symbolic moment, that is, Racial (ethnic or cultural) forms.</w:t>
      </w:r>
    </w:p>
    <w:p w14:paraId="35E6CF9B" w14:textId="77777777" w:rsidR="00DD7D1B" w:rsidRPr="00317880" w:rsidRDefault="00DD7D1B" w:rsidP="00DD7D1B">
      <w:pPr>
        <w:spacing w:line="256" w:lineRule="auto"/>
        <w:rPr>
          <w:rFonts w:eastAsia="Calibri"/>
          <w:sz w:val="6"/>
          <w:szCs w:val="6"/>
        </w:rPr>
      </w:pPr>
      <w:r w:rsidRPr="00317880">
        <w:rPr>
          <w:rFonts w:eastAsia="Calibri"/>
          <w:sz w:val="6"/>
          <w:szCs w:val="6"/>
        </w:rPr>
        <w:t>Nonetheless, in Hall's interpretive solution to the problem of unity, the Racial remains exterior to the economic moment. Through the notion of social formation, it is kept in its proper, relatively autonomous (symbolic) place, where, in the guise of racism (as a cultural or ideological mechanism), it facilitates capital accumulation by creating divisions within the proletarian class. In other words, while capital's reproduction of class-and its internal contradictions-is "structured by race," the latter remains exterior because, among other things, it is "not present, in the same form or degree in all capitalist formations: it is not necessary to the concrete functioning of all capitalisms."22 In short, racism becomes a historical (Colonial) residuum that facilitates capital accumulation in the (post)colonies.</w:t>
      </w:r>
    </w:p>
    <w:p w14:paraId="72B7444C" w14:textId="77777777" w:rsidR="00DD7D1B" w:rsidRPr="00317880" w:rsidRDefault="00DD7D1B" w:rsidP="00DD7D1B">
      <w:pPr>
        <w:spacing w:line="256" w:lineRule="auto"/>
        <w:rPr>
          <w:rFonts w:eastAsia="Calibri"/>
          <w:sz w:val="6"/>
          <w:szCs w:val="6"/>
        </w:rPr>
      </w:pPr>
      <w:r w:rsidRPr="00317880">
        <w:rPr>
          <w:rFonts w:eastAsia="Calibri"/>
          <w:sz w:val="6"/>
          <w:szCs w:val="6"/>
        </w:rPr>
        <w:t xml:space="preserve">Taking different routes, Robinson and Hall indirectly deal with the problem of unity (inherent to any object of analysis conceived as a totality or a system), which is among the most general twentieth-century problems of the historical-materialist text inherited from the determinative episteme. Things become extremely complicated and elusive because the presumption of unity would require that a proper historical-materialist approach to racial subjugation integrate the concepts, such as the Racial and Capital, each referring to a different kind of unity of multiplicity-qualitative or quantitative, respectively. From the same starting point, the assumption that racial and cultural difference constitutes a datum/residuum extraneous to modern liberal-capitalist polity, each assembles a highly sophisticated way out of the muddle by highlighting a distinct aspect of the historical conditions of emergence (Robinson) and the theoretical architecture (Hall) of historical materialism. They seek to identify why historical materialism cannot comprehend racial subjugation and support racial emancipatory projects (Robinson) and how it could provide an appropriate account of the economic dimensions of racial/global subjugation (Hall). Nevertheless, this attempt is sabotaged by guiding assumptions that raise the problem of unity, as they imply that what is under investigation is part of an order (which is composed of minor orders) whose internal differences can be ascertained with the application of the principle of identity, which carries the force of necessity. Basically, these guide post-Enlightenment studies of the social under the assumptions that (a) social phenomena, like natural phenomena, are diverse and accessible (and follow the law of specification, which gives separability a metaphysical aspect) to the Understanding and are always already determinable by it. Since the social has been defined primarily as the moral dimension of collective existence-whether through the historical or the social-scientific renderings of the concept of the cultural-specific forms of consciousness are presumed, and "material conditions" (institutions, practices, etc.) actualize and produce this </w:t>
      </w:r>
      <w:proofErr w:type="gramStart"/>
      <w:r w:rsidRPr="00317880">
        <w:rPr>
          <w:rFonts w:eastAsia="Calibri"/>
          <w:sz w:val="6"/>
          <w:szCs w:val="6"/>
        </w:rPr>
        <w:t>particular consciousness</w:t>
      </w:r>
      <w:proofErr w:type="gramEnd"/>
      <w:r w:rsidRPr="00317880">
        <w:rPr>
          <w:rFonts w:eastAsia="Calibri"/>
          <w:sz w:val="6"/>
          <w:szCs w:val="6"/>
        </w:rPr>
        <w:t xml:space="preserve">, which is yet to be determined. And (b) finding such forms would provide the key for bringing about social transformation, including the revolution and the end of racial subjugation. A double gift of post-Enlightenment thinking, which instituted the symbolic moment by postulating both the possibility of comprehending Nature (which in the nineteenth century would also include the Human) through the (scientific) unity of the conceptions of the Understanding and the postulate that humans (as figured by the notion of culture, as in Hegel's spirit of a people) find (historical) unity expressed in their "material conditions." </w:t>
      </w:r>
      <w:proofErr w:type="gramStart"/>
      <w:r w:rsidRPr="00317880">
        <w:rPr>
          <w:rFonts w:eastAsia="Calibri"/>
          <w:sz w:val="6"/>
          <w:szCs w:val="6"/>
        </w:rPr>
        <w:t>Both of these</w:t>
      </w:r>
      <w:proofErr w:type="gramEnd"/>
      <w:r w:rsidRPr="00317880">
        <w:rPr>
          <w:rFonts w:eastAsia="Calibri"/>
          <w:sz w:val="6"/>
          <w:szCs w:val="6"/>
        </w:rPr>
        <w:t xml:space="preserve"> assume the I Think as the fundamental epistemological (Nature/world) and ontological (Human) figure, and in doing so, they also assume a formal (given by concepts) or final (given by principles) identity/equality between Nature/ world and the Human mind.</w:t>
      </w:r>
    </w:p>
    <w:p w14:paraId="7BC41363" w14:textId="77777777" w:rsidR="00DD7D1B" w:rsidRPr="00317880" w:rsidRDefault="00DD7D1B" w:rsidP="00DD7D1B">
      <w:pPr>
        <w:spacing w:line="256" w:lineRule="auto"/>
        <w:rPr>
          <w:rFonts w:eastAsia="Calibri"/>
          <w:sz w:val="6"/>
          <w:szCs w:val="6"/>
        </w:rPr>
      </w:pPr>
      <w:r w:rsidRPr="00317880">
        <w:rPr>
          <w:rFonts w:eastAsia="Calibri"/>
          <w:sz w:val="6"/>
          <w:szCs w:val="6"/>
        </w:rPr>
        <w:t xml:space="preserve">What I am highlighting is that the problem of unity, which haunts but never reveals its full outline in historical-materialist considerations of racial subjugation, derives from the metaphysical assumption that what can be comprehended shares in the same form (formality) or purpose (finality) as that which does the comprehending, in this case, the tools of reason, as they operate in scientific or historical signification. If a unifying category or principle, a </w:t>
      </w:r>
      <w:proofErr w:type="spellStart"/>
      <w:r w:rsidRPr="00317880">
        <w:rPr>
          <w:rFonts w:eastAsia="Calibri"/>
          <w:sz w:val="6"/>
          <w:szCs w:val="6"/>
        </w:rPr>
        <w:t>conceptum</w:t>
      </w:r>
      <w:proofErr w:type="spellEnd"/>
      <w:r w:rsidRPr="00317880">
        <w:rPr>
          <w:rFonts w:eastAsia="Calibri"/>
          <w:sz w:val="6"/>
          <w:szCs w:val="6"/>
        </w:rPr>
        <w:t xml:space="preserve">, is not found or turns out to be insufficient, as Hall shows in the case of </w:t>
      </w:r>
      <w:proofErr w:type="spellStart"/>
      <w:r w:rsidRPr="00317880">
        <w:rPr>
          <w:rFonts w:eastAsia="Calibri"/>
          <w:sz w:val="6"/>
          <w:szCs w:val="6"/>
        </w:rPr>
        <w:t>historicalmaterialist</w:t>
      </w:r>
      <w:proofErr w:type="spellEnd"/>
      <w:r w:rsidRPr="00317880">
        <w:rPr>
          <w:rFonts w:eastAsia="Calibri"/>
          <w:sz w:val="6"/>
          <w:szCs w:val="6"/>
        </w:rPr>
        <w:t xml:space="preserve"> economic orthodoxy, the move has been either to search for a more comprehensible concept or to assemble an image of the social that supports the operations of disparate and at times contradictory principles. Either way, what is not questioned is the presumption of unity-presented scientifically or historically-and the corresponding unifying concept or principle that captures it. For, as Hall's effort indicates, these cannot reconcile race (refigured as an interpretive device) and class (in its determinative guise) in a coherent realization of the presumption of unity-and identify the one and only </w:t>
      </w:r>
      <w:proofErr w:type="spellStart"/>
      <w:r w:rsidRPr="00317880">
        <w:rPr>
          <w:rFonts w:eastAsia="Calibri"/>
          <w:sz w:val="6"/>
          <w:szCs w:val="6"/>
        </w:rPr>
        <w:t>conceptum</w:t>
      </w:r>
      <w:proofErr w:type="spellEnd"/>
      <w:r w:rsidRPr="00317880">
        <w:rPr>
          <w:rFonts w:eastAsia="Calibri"/>
          <w:sz w:val="6"/>
          <w:szCs w:val="6"/>
        </w:rPr>
        <w:t xml:space="preserve"> (function) or datum (empirical descriptor) that governs and specifies the manifold that is collective existence.23 While there too it leads to problems, the presumption of unity leads to comparatively fewer problems in interpretive frameworks in which the Hegelian rendering of totality presumes the operation of one principle that actualizes in every one of the individual components of the manifold, thereby constituting them as one transcendental self-actualizing (qualitative) unity of multiplicity.</w:t>
      </w:r>
    </w:p>
    <w:p w14:paraId="2C28BFDE" w14:textId="77777777" w:rsidR="00DD7D1B" w:rsidRPr="00317880" w:rsidRDefault="00DD7D1B" w:rsidP="00DD7D1B">
      <w:pPr>
        <w:spacing w:line="256" w:lineRule="auto"/>
        <w:rPr>
          <w:rFonts w:eastAsia="Calibri"/>
          <w:u w:val="single"/>
        </w:rPr>
      </w:pPr>
      <w:r w:rsidRPr="00317880">
        <w:rPr>
          <w:rFonts w:eastAsia="Calibri"/>
          <w:sz w:val="12"/>
        </w:rPr>
        <w:t xml:space="preserve">To be sure, the </w:t>
      </w:r>
      <w:r w:rsidRPr="00317880">
        <w:rPr>
          <w:rFonts w:eastAsia="Calibri"/>
          <w:highlight w:val="yellow"/>
          <w:u w:val="single"/>
        </w:rPr>
        <w:t>demand for unity</w:t>
      </w:r>
      <w:r w:rsidRPr="00317880">
        <w:rPr>
          <w:rFonts w:eastAsia="Calibri"/>
          <w:sz w:val="12"/>
        </w:rPr>
        <w:t xml:space="preserve"> does not present itself as a problem for Marx's original presentation of the </w:t>
      </w:r>
      <w:proofErr w:type="spellStart"/>
      <w:r w:rsidRPr="00317880">
        <w:rPr>
          <w:rFonts w:eastAsia="Calibri"/>
          <w:sz w:val="12"/>
        </w:rPr>
        <w:t>historicalmaterialist</w:t>
      </w:r>
      <w:proofErr w:type="spellEnd"/>
      <w:r w:rsidRPr="00317880">
        <w:rPr>
          <w:rFonts w:eastAsia="Calibri"/>
          <w:sz w:val="12"/>
        </w:rPr>
        <w:t xml:space="preserve"> text. </w:t>
      </w:r>
      <w:r w:rsidRPr="00317880">
        <w:rPr>
          <w:rFonts w:eastAsia="Calibri"/>
          <w:u w:val="single"/>
        </w:rPr>
        <w:t xml:space="preserve">For this </w:t>
      </w:r>
      <w:r w:rsidRPr="00317880">
        <w:rPr>
          <w:rFonts w:eastAsia="Calibri"/>
          <w:b/>
          <w:iCs/>
          <w:u w:val="single"/>
        </w:rPr>
        <w:t>symbolic arsenal</w:t>
      </w:r>
      <w:r w:rsidRPr="00317880">
        <w:rPr>
          <w:rFonts w:eastAsia="Calibri"/>
          <w:u w:val="single"/>
        </w:rPr>
        <w:t xml:space="preserve"> </w:t>
      </w:r>
      <w:r w:rsidRPr="00317880">
        <w:rPr>
          <w:rFonts w:eastAsia="Calibri"/>
          <w:highlight w:val="yellow"/>
          <w:u w:val="single"/>
        </w:rPr>
        <w:t xml:space="preserve">is constituted through </w:t>
      </w:r>
      <w:r w:rsidRPr="00317880">
        <w:rPr>
          <w:rFonts w:eastAsia="Calibri"/>
          <w:b/>
          <w:iCs/>
          <w:highlight w:val="yellow"/>
          <w:u w:val="single"/>
        </w:rPr>
        <w:t>determinative procedures</w:t>
      </w:r>
      <w:r w:rsidRPr="00317880">
        <w:rPr>
          <w:rFonts w:eastAsia="Calibri"/>
          <w:u w:val="single"/>
        </w:rPr>
        <w:t xml:space="preserve"> that suture its entrails </w:t>
      </w:r>
      <w:r w:rsidRPr="00317880">
        <w:rPr>
          <w:rFonts w:eastAsia="Calibri"/>
          <w:highlight w:val="yellow"/>
          <w:u w:val="single"/>
        </w:rPr>
        <w:t>and</w:t>
      </w:r>
      <w:r w:rsidRPr="00317880">
        <w:rPr>
          <w:rFonts w:eastAsia="Calibri"/>
          <w:u w:val="single"/>
        </w:rPr>
        <w:t xml:space="preserve"> the </w:t>
      </w:r>
      <w:r w:rsidRPr="00317880">
        <w:rPr>
          <w:rFonts w:eastAsia="Calibri"/>
          <w:b/>
          <w:iCs/>
          <w:highlight w:val="yellow"/>
          <w:u w:val="single"/>
        </w:rPr>
        <w:t>delimitative statements</w:t>
      </w:r>
      <w:r w:rsidRPr="00317880">
        <w:rPr>
          <w:rFonts w:eastAsia="Calibri"/>
          <w:highlight w:val="yellow"/>
          <w:u w:val="single"/>
        </w:rPr>
        <w:t xml:space="preserve"> that set aside</w:t>
      </w:r>
      <w:r w:rsidRPr="00317880">
        <w:rPr>
          <w:rFonts w:eastAsia="Calibri"/>
          <w:u w:val="single"/>
        </w:rPr>
        <w:t xml:space="preserve"> everything that falls under </w:t>
      </w:r>
      <w:r w:rsidRPr="00317880">
        <w:rPr>
          <w:rFonts w:eastAsia="Calibri"/>
          <w:b/>
          <w:iCs/>
          <w:highlight w:val="yellow"/>
          <w:u w:val="single"/>
        </w:rPr>
        <w:t>the Racial</w:t>
      </w:r>
      <w:r w:rsidRPr="00317880">
        <w:rPr>
          <w:rFonts w:eastAsia="Calibri"/>
          <w:highlight w:val="yellow"/>
          <w:u w:val="single"/>
        </w:rPr>
        <w:t xml:space="preserve"> as economically undetermined because </w:t>
      </w:r>
      <w:r w:rsidRPr="00317880">
        <w:rPr>
          <w:rFonts w:eastAsia="Calibri"/>
          <w:b/>
          <w:iCs/>
          <w:highlight w:val="yellow"/>
          <w:u w:val="single"/>
        </w:rPr>
        <w:t>juridically distinct</w:t>
      </w:r>
      <w:r w:rsidRPr="00317880">
        <w:rPr>
          <w:rFonts w:eastAsia="Calibri"/>
          <w:highlight w:val="yellow"/>
          <w:u w:val="single"/>
        </w:rPr>
        <w:t xml:space="preserve"> from</w:t>
      </w:r>
      <w:r w:rsidRPr="00317880">
        <w:rPr>
          <w:rFonts w:eastAsia="Calibri"/>
          <w:u w:val="single"/>
        </w:rPr>
        <w:t xml:space="preserve"> what falls under </w:t>
      </w:r>
      <w:r w:rsidRPr="00317880">
        <w:rPr>
          <w:rFonts w:eastAsia="Calibri"/>
          <w:highlight w:val="yellow"/>
          <w:u w:val="single"/>
        </w:rPr>
        <w:t>Capital</w:t>
      </w:r>
      <w:r w:rsidRPr="00317880">
        <w:rPr>
          <w:rFonts w:eastAsia="Calibri"/>
          <w:u w:val="single"/>
        </w:rPr>
        <w:t>.</w:t>
      </w:r>
      <w:r w:rsidRPr="00317880">
        <w:rPr>
          <w:rFonts w:eastAsia="Calibri"/>
          <w:sz w:val="12"/>
        </w:rPr>
        <w:t xml:space="preserve"> Put differently, historical materialism's inability to grasp racial subjugation can be better appreciated if one attends to both the determinative procedures and the delimitative statements that circumscribe the domain comprehended by the economic concept of capital. The demand for unity in the post-Enlightenment episteme can be met through a postulation of specificity or identity (qualitative) or through an explanation through equality (quantitative).24 When deployed in the assembling of a totality, determinative procedures and delimitative statements rely for their validity and intelligibility on the principle of identity (for the latter) and equality (for the former). It is well known that Marx deployed the determinative tools and procedures of scientific reason to produce an account of the capitalist mode of production as a unity, a totality, a function of the Category of Labor-a description of how it allows for the figuring of the equality of distinct things. In the case of delimitative statements, the ones that spell out what is qualitatively specific to capital, these have called attention to those critical thinkers who highlight how the historical-materialist text is a specimen of modern thought and/or culture.25 In this chapter, I will map these two moments of Marx's assembling of the totality that is Capital in order to prepare the stage for </w:t>
      </w:r>
      <w:r w:rsidRPr="00317880">
        <w:rPr>
          <w:rFonts w:eastAsia="Calibri"/>
          <w:highlight w:val="yellow"/>
          <w:u w:val="single"/>
        </w:rPr>
        <w:t>the</w:t>
      </w:r>
      <w:r w:rsidRPr="00317880">
        <w:rPr>
          <w:rFonts w:eastAsia="Calibri"/>
          <w:u w:val="single"/>
        </w:rPr>
        <w:t xml:space="preserve"> wounded </w:t>
      </w:r>
      <w:r w:rsidRPr="00317880">
        <w:rPr>
          <w:rFonts w:eastAsia="Calibri"/>
          <w:b/>
          <w:iCs/>
          <w:highlight w:val="yellow"/>
          <w:u w:val="single"/>
        </w:rPr>
        <w:t>captive body</w:t>
      </w:r>
      <w:r w:rsidRPr="00317880">
        <w:rPr>
          <w:rFonts w:eastAsia="Calibri"/>
          <w:u w:val="single"/>
        </w:rPr>
        <w:t xml:space="preserve"> in the scene of </w:t>
      </w:r>
      <w:r w:rsidRPr="00317880">
        <w:rPr>
          <w:rFonts w:eastAsia="Calibri"/>
          <w:b/>
          <w:iCs/>
          <w:u w:val="single"/>
        </w:rPr>
        <w:t>subjugation</w:t>
      </w:r>
      <w:r w:rsidRPr="00317880">
        <w:rPr>
          <w:rFonts w:eastAsia="Calibri"/>
          <w:sz w:val="12"/>
        </w:rPr>
        <w:t xml:space="preserve">, for it to reflect on Capital and, as blacklight, for it to tear the symbolic membrane of the concept of capital and push its ethical charge in a presentation of the general law of value from which she </w:t>
      </w:r>
      <w:r w:rsidRPr="00317880">
        <w:rPr>
          <w:rFonts w:eastAsia="Calibri"/>
          <w:b/>
          <w:iCs/>
          <w:highlight w:val="yellow"/>
          <w:u w:val="single"/>
        </w:rPr>
        <w:t>shatters</w:t>
      </w:r>
      <w:r w:rsidRPr="00317880">
        <w:rPr>
          <w:rFonts w:eastAsia="Calibri"/>
          <w:u w:val="single"/>
        </w:rPr>
        <w:t xml:space="preserve"> the </w:t>
      </w:r>
      <w:proofErr w:type="spellStart"/>
      <w:r w:rsidRPr="00317880">
        <w:rPr>
          <w:rFonts w:eastAsia="Calibri"/>
          <w:b/>
          <w:iCs/>
          <w:u w:val="single"/>
        </w:rPr>
        <w:t>intrastructure</w:t>
      </w:r>
      <w:proofErr w:type="spellEnd"/>
      <w:r w:rsidRPr="00317880">
        <w:rPr>
          <w:rFonts w:eastAsia="Calibri"/>
          <w:b/>
          <w:iCs/>
          <w:u w:val="single"/>
        </w:rPr>
        <w:t xml:space="preserve"> of post-Enlightenment thinking</w:t>
      </w:r>
      <w:r w:rsidRPr="00317880">
        <w:rPr>
          <w:rFonts w:eastAsia="Calibri"/>
          <w:u w:val="single"/>
        </w:rPr>
        <w:t xml:space="preserve"> and </w:t>
      </w:r>
      <w:r w:rsidRPr="00317880">
        <w:rPr>
          <w:rFonts w:eastAsia="Calibri"/>
          <w:b/>
          <w:iCs/>
          <w:u w:val="single"/>
        </w:rPr>
        <w:t>expounds</w:t>
      </w:r>
      <w:r w:rsidRPr="00317880">
        <w:rPr>
          <w:rFonts w:eastAsia="Calibri"/>
          <w:u w:val="single"/>
        </w:rPr>
        <w:t xml:space="preserve"> the cooperations of </w:t>
      </w:r>
      <w:r w:rsidRPr="00317880">
        <w:rPr>
          <w:rFonts w:eastAsia="Calibri"/>
          <w:highlight w:val="yellow"/>
          <w:u w:val="single"/>
        </w:rPr>
        <w:t>the</w:t>
      </w:r>
      <w:r w:rsidRPr="00317880">
        <w:rPr>
          <w:rFonts w:eastAsia="Calibri"/>
          <w:u w:val="single"/>
        </w:rPr>
        <w:t xml:space="preserve"> </w:t>
      </w:r>
      <w:r w:rsidRPr="00317880">
        <w:rPr>
          <w:rFonts w:eastAsia="Calibri"/>
          <w:b/>
          <w:iCs/>
          <w:u w:val="single"/>
        </w:rPr>
        <w:t>ethical</w:t>
      </w:r>
      <w:r w:rsidRPr="00317880">
        <w:rPr>
          <w:rFonts w:eastAsia="Calibri"/>
          <w:u w:val="single"/>
        </w:rPr>
        <w:t xml:space="preserve"> and the </w:t>
      </w:r>
      <w:r w:rsidRPr="00317880">
        <w:rPr>
          <w:rFonts w:eastAsia="Calibri"/>
          <w:b/>
          <w:iCs/>
          <w:highlight w:val="yellow"/>
          <w:u w:val="single"/>
        </w:rPr>
        <w:t>economic moment</w:t>
      </w:r>
      <w:r w:rsidRPr="00317880">
        <w:rPr>
          <w:rFonts w:eastAsia="Calibri"/>
          <w:highlight w:val="yellow"/>
          <w:u w:val="single"/>
        </w:rPr>
        <w:t xml:space="preserve"> of its </w:t>
      </w:r>
      <w:r w:rsidRPr="00317880">
        <w:rPr>
          <w:rFonts w:eastAsia="Calibri"/>
          <w:b/>
          <w:iCs/>
          <w:highlight w:val="yellow"/>
          <w:u w:val="single"/>
        </w:rPr>
        <w:t>political architecture</w:t>
      </w:r>
      <w:r w:rsidRPr="00317880">
        <w:rPr>
          <w:rFonts w:eastAsia="Calibri"/>
          <w:u w:val="single"/>
        </w:rPr>
        <w:t>.</w:t>
      </w:r>
    </w:p>
    <w:p w14:paraId="325567B7" w14:textId="77777777" w:rsidR="00DD7D1B" w:rsidRPr="00317880" w:rsidRDefault="00DD7D1B" w:rsidP="00DD7D1B">
      <w:pPr>
        <w:spacing w:line="256" w:lineRule="auto"/>
        <w:rPr>
          <w:rFonts w:eastAsia="Calibri"/>
        </w:rPr>
      </w:pPr>
      <w:r w:rsidRPr="00317880">
        <w:rPr>
          <w:rFonts w:eastAsia="Calibri"/>
          <w:sz w:val="12"/>
        </w:rPr>
        <w:t xml:space="preserve">Setting the stage for the wounded captive body in the scene of subjugation to do her work will take a great deal of preparation, perhaps even more than in the previous chapter, because it will take pinpointing the lines along which she can break the historical-materialist text apart. This preparation includes the commentary in this section on how Robinson and Hall deal with the </w:t>
      </w:r>
      <w:r w:rsidRPr="00317880">
        <w:rPr>
          <w:rFonts w:eastAsia="Calibri"/>
          <w:sz w:val="12"/>
        </w:rPr>
        <w:lastRenderedPageBreak/>
        <w:t xml:space="preserve">problem of unity in tandem with the separability it presupposes and reproduces vis-à-vis twentieth-century interpretive approaches that consider historical materialism's incapacity to comprehend racial subjugation. The second preparatory step, in the next section, deals with how determinacy and </w:t>
      </w:r>
      <w:proofErr w:type="spellStart"/>
      <w:r w:rsidRPr="00317880">
        <w:rPr>
          <w:rFonts w:eastAsia="Calibri"/>
          <w:sz w:val="12"/>
        </w:rPr>
        <w:t>sequentiality</w:t>
      </w:r>
      <w:proofErr w:type="spellEnd"/>
      <w:r w:rsidRPr="00317880">
        <w:rPr>
          <w:rFonts w:eastAsia="Calibri"/>
          <w:sz w:val="12"/>
        </w:rPr>
        <w:t xml:space="preserve"> operate in twentieth-century versions of historical materialism that return to the theme of primitive accumulation. After considering the operations of these onto-epistemological pillars in an attempt to resolve the intractability of the Racial and the Colonial, </w:t>
      </w:r>
      <w:r w:rsidRPr="00317880">
        <w:rPr>
          <w:rFonts w:eastAsia="Calibri"/>
          <w:u w:val="single"/>
        </w:rPr>
        <w:t xml:space="preserve">I locate </w:t>
      </w:r>
      <w:r w:rsidRPr="00317880">
        <w:rPr>
          <w:rFonts w:eastAsia="Calibri"/>
          <w:highlight w:val="yellow"/>
          <w:u w:val="single"/>
        </w:rPr>
        <w:t xml:space="preserve">the </w:t>
      </w:r>
      <w:r w:rsidRPr="00317880">
        <w:rPr>
          <w:rFonts w:eastAsia="Calibri"/>
          <w:b/>
          <w:iCs/>
          <w:highlight w:val="yellow"/>
          <w:u w:val="single"/>
        </w:rPr>
        <w:t>wounded captive body</w:t>
      </w:r>
      <w:r w:rsidRPr="00317880">
        <w:rPr>
          <w:rFonts w:eastAsia="Calibri"/>
          <w:u w:val="single"/>
        </w:rPr>
        <w:t xml:space="preserve"> in the scene of subjugation </w:t>
      </w:r>
      <w:r w:rsidRPr="00317880">
        <w:rPr>
          <w:rFonts w:eastAsia="Calibri"/>
          <w:highlight w:val="yellow"/>
          <w:u w:val="single"/>
        </w:rPr>
        <w:t xml:space="preserve">at the </w:t>
      </w:r>
      <w:r w:rsidRPr="00317880">
        <w:rPr>
          <w:rFonts w:eastAsia="Calibri"/>
          <w:b/>
          <w:iCs/>
          <w:highlight w:val="yellow"/>
          <w:u w:val="single"/>
        </w:rPr>
        <w:t>core</w:t>
      </w:r>
      <w:r w:rsidRPr="00317880">
        <w:rPr>
          <w:rFonts w:eastAsia="Calibri"/>
          <w:highlight w:val="yellow"/>
          <w:u w:val="single"/>
        </w:rPr>
        <w:t xml:space="preserve"> of</w:t>
      </w:r>
      <w:r w:rsidRPr="00317880">
        <w:rPr>
          <w:rFonts w:eastAsia="Calibri"/>
          <w:u w:val="single"/>
        </w:rPr>
        <w:t xml:space="preserve"> the formal construct (the equation of value) through which Marx provides an account of </w:t>
      </w:r>
      <w:r w:rsidRPr="00317880">
        <w:rPr>
          <w:rFonts w:eastAsia="Calibri"/>
          <w:highlight w:val="yellow"/>
          <w:u w:val="single"/>
        </w:rPr>
        <w:t xml:space="preserve">the </w:t>
      </w:r>
      <w:r w:rsidRPr="00317880">
        <w:rPr>
          <w:rFonts w:eastAsia="Calibri"/>
          <w:b/>
          <w:iCs/>
          <w:highlight w:val="yellow"/>
          <w:u w:val="single"/>
        </w:rPr>
        <w:t>efficacy of labor</w:t>
      </w:r>
      <w:r w:rsidRPr="00317880">
        <w:rPr>
          <w:rFonts w:eastAsia="Calibri"/>
          <w:u w:val="single"/>
        </w:rPr>
        <w:t xml:space="preserve"> as a material (productive) and scientific (</w:t>
      </w:r>
      <w:r w:rsidRPr="00317880">
        <w:rPr>
          <w:rFonts w:eastAsia="Calibri"/>
          <w:b/>
          <w:iCs/>
          <w:u w:val="single"/>
        </w:rPr>
        <w:t>analytical) force</w:t>
      </w:r>
      <w:r w:rsidRPr="00317880">
        <w:rPr>
          <w:rFonts w:eastAsia="Calibri"/>
          <w:u w:val="single"/>
        </w:rPr>
        <w:t xml:space="preserve">. There, as she </w:t>
      </w:r>
      <w:r w:rsidRPr="00317880">
        <w:rPr>
          <w:rFonts w:eastAsia="Calibri"/>
          <w:highlight w:val="yellow"/>
          <w:u w:val="single"/>
        </w:rPr>
        <w:t>appears in that which</w:t>
      </w:r>
      <w:r w:rsidRPr="00317880">
        <w:rPr>
          <w:rFonts w:eastAsia="Calibri"/>
          <w:u w:val="single"/>
        </w:rPr>
        <w:t xml:space="preserve"> living </w:t>
      </w:r>
      <w:r w:rsidRPr="00317880">
        <w:rPr>
          <w:rFonts w:eastAsia="Calibri"/>
          <w:highlight w:val="yellow"/>
          <w:u w:val="single"/>
        </w:rPr>
        <w:t>labor needs to be applied for</w:t>
      </w:r>
      <w:r w:rsidRPr="00317880">
        <w:rPr>
          <w:rFonts w:eastAsia="Calibri"/>
          <w:u w:val="single"/>
        </w:rPr>
        <w:t xml:space="preserve"> </w:t>
      </w:r>
      <w:r w:rsidRPr="00317880">
        <w:rPr>
          <w:rFonts w:eastAsia="Calibri"/>
          <w:b/>
          <w:iCs/>
          <w:u w:val="single"/>
        </w:rPr>
        <w:t xml:space="preserve">capital </w:t>
      </w:r>
      <w:r w:rsidRPr="00317880">
        <w:rPr>
          <w:rFonts w:eastAsia="Calibri"/>
          <w:b/>
          <w:iCs/>
          <w:highlight w:val="yellow"/>
          <w:u w:val="single"/>
        </w:rPr>
        <w:t>accumulation</w:t>
      </w:r>
      <w:r w:rsidRPr="00317880">
        <w:rPr>
          <w:rFonts w:eastAsia="Calibri"/>
          <w:u w:val="single"/>
        </w:rPr>
        <w:t xml:space="preserve"> to ensue, where the ethical appears </w:t>
      </w:r>
      <w:r w:rsidRPr="00317880">
        <w:rPr>
          <w:rFonts w:eastAsia="Calibri"/>
          <w:highlight w:val="yellow"/>
          <w:u w:val="single"/>
        </w:rPr>
        <w:t xml:space="preserve">as the sole </w:t>
      </w:r>
      <w:r w:rsidRPr="00317880">
        <w:rPr>
          <w:rFonts w:eastAsia="Calibri"/>
          <w:b/>
          <w:iCs/>
          <w:highlight w:val="yellow"/>
          <w:u w:val="single"/>
        </w:rPr>
        <w:t>source</w:t>
      </w:r>
      <w:r w:rsidRPr="00317880">
        <w:rPr>
          <w:rFonts w:eastAsia="Calibri"/>
          <w:highlight w:val="yellow"/>
          <w:u w:val="single"/>
        </w:rPr>
        <w:t xml:space="preserve"> of </w:t>
      </w:r>
      <w:r w:rsidRPr="00317880">
        <w:rPr>
          <w:rFonts w:eastAsia="Calibri"/>
          <w:b/>
          <w:iCs/>
          <w:highlight w:val="yellow"/>
          <w:u w:val="single"/>
        </w:rPr>
        <w:t>economic value</w:t>
      </w:r>
      <w:r w:rsidRPr="00317880">
        <w:rPr>
          <w:rFonts w:eastAsia="Calibri"/>
          <w:highlight w:val="yellow"/>
          <w:u w:val="single"/>
        </w:rPr>
        <w:t>, she</w:t>
      </w:r>
      <w:r w:rsidRPr="00317880">
        <w:rPr>
          <w:rFonts w:eastAsia="Calibri"/>
          <w:u w:val="single"/>
        </w:rPr>
        <w:t xml:space="preserve"> once again </w:t>
      </w:r>
      <w:r w:rsidRPr="00317880">
        <w:rPr>
          <w:rFonts w:eastAsia="Calibri"/>
          <w:highlight w:val="yellow"/>
          <w:u w:val="single"/>
        </w:rPr>
        <w:t xml:space="preserve">returns the </w:t>
      </w:r>
      <w:r w:rsidRPr="00317880">
        <w:rPr>
          <w:rFonts w:eastAsia="Calibri"/>
          <w:b/>
          <w:iCs/>
          <w:highlight w:val="yellow"/>
          <w:u w:val="single"/>
        </w:rPr>
        <w:t>juridical</w:t>
      </w:r>
      <w:r w:rsidRPr="00317880">
        <w:rPr>
          <w:rFonts w:eastAsia="Calibri"/>
          <w:highlight w:val="yellow"/>
          <w:u w:val="single"/>
        </w:rPr>
        <w:t xml:space="preserve"> to where it is said to not belong and</w:t>
      </w:r>
      <w:r w:rsidRPr="00317880">
        <w:rPr>
          <w:rFonts w:eastAsia="Calibri"/>
          <w:u w:val="single"/>
        </w:rPr>
        <w:t xml:space="preserve">, in doing so, </w:t>
      </w:r>
      <w:r w:rsidRPr="00317880">
        <w:rPr>
          <w:rFonts w:eastAsia="Calibri"/>
          <w:highlight w:val="yellow"/>
          <w:u w:val="single"/>
        </w:rPr>
        <w:t>allows for</w:t>
      </w:r>
      <w:r w:rsidRPr="00317880">
        <w:rPr>
          <w:rFonts w:eastAsia="Calibri"/>
          <w:u w:val="single"/>
        </w:rPr>
        <w:t xml:space="preserve"> the contemplation of </w:t>
      </w:r>
      <w:r w:rsidRPr="00317880">
        <w:rPr>
          <w:rFonts w:eastAsia="Calibri"/>
          <w:highlight w:val="yellow"/>
          <w:u w:val="single"/>
        </w:rPr>
        <w:t xml:space="preserve">what becomes </w:t>
      </w:r>
      <w:r w:rsidRPr="00317880">
        <w:rPr>
          <w:rFonts w:eastAsia="Calibri"/>
          <w:b/>
          <w:iCs/>
          <w:highlight w:val="yellow"/>
          <w:u w:val="single"/>
        </w:rPr>
        <w:t>thinkable</w:t>
      </w:r>
      <w:r w:rsidRPr="00317880">
        <w:rPr>
          <w:rFonts w:eastAsia="Calibri"/>
          <w:highlight w:val="yellow"/>
          <w:u w:val="single"/>
        </w:rPr>
        <w:t xml:space="preserve"> when the </w:t>
      </w:r>
      <w:r w:rsidRPr="00317880">
        <w:rPr>
          <w:rFonts w:eastAsia="Calibri"/>
          <w:b/>
          <w:iCs/>
          <w:highlight w:val="yellow"/>
          <w:u w:val="single"/>
        </w:rPr>
        <w:t>entire edifice</w:t>
      </w:r>
      <w:r w:rsidRPr="00317880">
        <w:rPr>
          <w:rFonts w:eastAsia="Calibri"/>
          <w:highlight w:val="yellow"/>
          <w:u w:val="single"/>
        </w:rPr>
        <w:t xml:space="preserve"> sustained by necessity </w:t>
      </w:r>
      <w:r w:rsidRPr="00317880">
        <w:rPr>
          <w:rFonts w:eastAsia="Calibri"/>
          <w:b/>
          <w:iCs/>
          <w:highlight w:val="yellow"/>
          <w:u w:val="single"/>
        </w:rPr>
        <w:t>crumbles</w:t>
      </w:r>
      <w:r w:rsidRPr="00317880">
        <w:rPr>
          <w:rFonts w:eastAsia="Calibri"/>
          <w:u w:val="single"/>
        </w:rPr>
        <w:t>.</w:t>
      </w:r>
    </w:p>
    <w:p w14:paraId="11789693" w14:textId="77777777" w:rsidR="00DD7D1B" w:rsidRPr="00317880" w:rsidRDefault="00DD7D1B" w:rsidP="00DD7D1B">
      <w:pPr>
        <w:spacing w:line="256" w:lineRule="auto"/>
        <w:rPr>
          <w:rFonts w:eastAsia="Calibri"/>
        </w:rPr>
      </w:pPr>
    </w:p>
    <w:p w14:paraId="5A3536A1"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unfolding afterlife of this unpayable debt </w:t>
      </w:r>
      <w:r w:rsidRPr="00317880">
        <w:rPr>
          <w:rFonts w:eastAsia="Times New Roman" w:cs="Times New Roman"/>
          <w:b/>
          <w:iCs/>
          <w:sz w:val="26"/>
          <w:u w:val="single"/>
        </w:rPr>
        <w:t>manifests</w:t>
      </w:r>
      <w:r w:rsidRPr="00317880">
        <w:rPr>
          <w:rFonts w:eastAsia="Times New Roman" w:cs="Times New Roman"/>
          <w:b/>
          <w:iCs/>
          <w:sz w:val="26"/>
        </w:rPr>
        <w:t xml:space="preserve"> within the architecture of </w:t>
      </w:r>
      <w:r w:rsidRPr="00317880">
        <w:rPr>
          <w:rFonts w:eastAsia="Times New Roman" w:cs="Times New Roman"/>
          <w:b/>
          <w:iCs/>
          <w:sz w:val="26"/>
          <w:u w:val="single"/>
        </w:rPr>
        <w:t>progressive labor politics</w:t>
      </w:r>
      <w:r w:rsidRPr="00317880">
        <w:rPr>
          <w:rFonts w:eastAsia="Times New Roman" w:cs="Times New Roman"/>
          <w:b/>
          <w:iCs/>
          <w:sz w:val="26"/>
        </w:rPr>
        <w:t xml:space="preserve">. In response to the United Auto Workers failure to protect Black Detroit autoworkers, they derisively called them </w:t>
      </w:r>
      <w:r w:rsidRPr="00317880">
        <w:rPr>
          <w:rFonts w:eastAsia="Times New Roman" w:cs="Times New Roman"/>
          <w:b/>
          <w:i/>
          <w:sz w:val="26"/>
          <w:u w:val="single"/>
        </w:rPr>
        <w:t xml:space="preserve">“You </w:t>
      </w:r>
      <w:proofErr w:type="spellStart"/>
      <w:r w:rsidRPr="00317880">
        <w:rPr>
          <w:rFonts w:eastAsia="Times New Roman" w:cs="Times New Roman"/>
          <w:b/>
          <w:i/>
          <w:sz w:val="26"/>
          <w:u w:val="single"/>
        </w:rPr>
        <w:t>Ain’t</w:t>
      </w:r>
      <w:proofErr w:type="spellEnd"/>
      <w:r w:rsidRPr="00317880">
        <w:rPr>
          <w:rFonts w:eastAsia="Times New Roman" w:cs="Times New Roman"/>
          <w:b/>
          <w:i/>
          <w:sz w:val="26"/>
          <w:u w:val="single"/>
        </w:rPr>
        <w:t xml:space="preserve"> White”</w:t>
      </w:r>
      <w:r w:rsidRPr="00317880">
        <w:rPr>
          <w:rFonts w:eastAsia="Times New Roman" w:cs="Times New Roman"/>
          <w:b/>
          <w:iCs/>
          <w:sz w:val="26"/>
        </w:rPr>
        <w:t xml:space="preserve"> to capture the </w:t>
      </w:r>
      <w:r w:rsidRPr="00317880">
        <w:rPr>
          <w:rFonts w:eastAsia="Times New Roman" w:cs="Times New Roman"/>
          <w:b/>
          <w:iCs/>
          <w:sz w:val="26"/>
          <w:u w:val="single"/>
        </w:rPr>
        <w:t>parasitic</w:t>
      </w:r>
      <w:r w:rsidRPr="00317880">
        <w:rPr>
          <w:rFonts w:eastAsia="Times New Roman" w:cs="Times New Roman"/>
          <w:b/>
          <w:iCs/>
          <w:sz w:val="26"/>
        </w:rPr>
        <w:t xml:space="preserve"> investment the UAW had to upholding da Silva’s maxim “</w:t>
      </w:r>
      <w:r w:rsidRPr="00317880">
        <w:rPr>
          <w:rFonts w:eastAsia="Times New Roman" w:cs="Times New Roman"/>
          <w:b/>
          <w:iCs/>
          <w:sz w:val="26"/>
          <w:u w:val="single"/>
        </w:rPr>
        <w:t>blackness = captivity</w:t>
      </w:r>
      <w:r w:rsidRPr="00317880">
        <w:rPr>
          <w:rFonts w:eastAsia="Times New Roman" w:cs="Times New Roman"/>
          <w:b/>
          <w:iCs/>
          <w:sz w:val="26"/>
        </w:rPr>
        <w:t xml:space="preserve">” in their anti-Blackness. “Strengthening collective bargaining rights” presumes a </w:t>
      </w:r>
      <w:r w:rsidRPr="00317880">
        <w:rPr>
          <w:rFonts w:eastAsia="Times New Roman" w:cs="Times New Roman"/>
          <w:b/>
          <w:iCs/>
          <w:sz w:val="26"/>
          <w:u w:val="single"/>
        </w:rPr>
        <w:t>unity</w:t>
      </w:r>
      <w:r w:rsidRPr="00317880">
        <w:rPr>
          <w:rFonts w:eastAsia="Times New Roman" w:cs="Times New Roman"/>
          <w:b/>
          <w:iCs/>
          <w:sz w:val="26"/>
        </w:rPr>
        <w:t xml:space="preserve"> under the veneer of </w:t>
      </w:r>
      <w:r w:rsidRPr="00317880">
        <w:rPr>
          <w:rFonts w:eastAsia="Times New Roman" w:cs="Times New Roman"/>
          <w:b/>
          <w:iCs/>
          <w:sz w:val="26"/>
          <w:u w:val="single"/>
        </w:rPr>
        <w:t>progressivism</w:t>
      </w:r>
      <w:r w:rsidRPr="00317880">
        <w:rPr>
          <w:rFonts w:eastAsia="Times New Roman" w:cs="Times New Roman"/>
          <w:b/>
          <w:iCs/>
          <w:sz w:val="26"/>
        </w:rPr>
        <w:t xml:space="preserve"> that the wounded captive body </w:t>
      </w:r>
      <w:r w:rsidRPr="00317880">
        <w:rPr>
          <w:rFonts w:eastAsia="Times New Roman" w:cs="Times New Roman"/>
          <w:b/>
          <w:iCs/>
          <w:sz w:val="26"/>
          <w:u w:val="single"/>
        </w:rPr>
        <w:t>cannot inhabit</w:t>
      </w:r>
      <w:r w:rsidRPr="00317880">
        <w:rPr>
          <w:rFonts w:eastAsia="Times New Roman" w:cs="Times New Roman"/>
          <w:b/>
          <w:iCs/>
          <w:sz w:val="26"/>
        </w:rPr>
        <w:t xml:space="preserve"> because Black labor has been captured, annihilated, and infinitely automated to be </w:t>
      </w:r>
      <w:r w:rsidRPr="00317880">
        <w:rPr>
          <w:rFonts w:eastAsia="Times New Roman" w:cs="Times New Roman"/>
          <w:b/>
          <w:iCs/>
          <w:sz w:val="26"/>
          <w:u w:val="single"/>
        </w:rPr>
        <w:t>infinitely</w:t>
      </w:r>
      <w:r w:rsidRPr="00317880">
        <w:rPr>
          <w:rFonts w:eastAsia="Times New Roman" w:cs="Times New Roman"/>
          <w:b/>
          <w:iCs/>
          <w:sz w:val="26"/>
        </w:rPr>
        <w:t xml:space="preserve"> </w:t>
      </w:r>
      <w:r w:rsidRPr="00317880">
        <w:rPr>
          <w:rFonts w:eastAsia="Times New Roman" w:cs="Times New Roman"/>
          <w:b/>
          <w:iCs/>
          <w:sz w:val="26"/>
          <w:u w:val="single"/>
        </w:rPr>
        <w:t>productive</w:t>
      </w:r>
      <w:r w:rsidRPr="00317880">
        <w:rPr>
          <w:rFonts w:eastAsia="Times New Roman" w:cs="Times New Roman"/>
          <w:b/>
          <w:iCs/>
          <w:sz w:val="26"/>
        </w:rPr>
        <w:t xml:space="preserve"> for the State. </w:t>
      </w:r>
    </w:p>
    <w:p w14:paraId="467DA54A" w14:textId="77777777" w:rsidR="00DD7D1B" w:rsidRPr="00317880" w:rsidRDefault="00DD7D1B" w:rsidP="00DD7D1B">
      <w:pPr>
        <w:spacing w:line="256" w:lineRule="auto"/>
        <w:rPr>
          <w:rFonts w:eastAsia="Calibri"/>
        </w:rPr>
      </w:pPr>
      <w:r w:rsidRPr="00317880">
        <w:rPr>
          <w:rFonts w:eastAsia="Calibri"/>
        </w:rPr>
        <w:t xml:space="preserve">Mark </w:t>
      </w:r>
      <w:r w:rsidRPr="00317880">
        <w:rPr>
          <w:rFonts w:eastAsia="Calibri"/>
          <w:b/>
          <w:bCs/>
          <w:sz w:val="26"/>
        </w:rPr>
        <w:t>Jay</w:t>
      </w:r>
      <w:r w:rsidRPr="00317880">
        <w:rPr>
          <w:rFonts w:eastAsia="Calibri"/>
        </w:rPr>
        <w:t xml:space="preserve"> </w:t>
      </w:r>
      <w:r w:rsidRPr="00317880">
        <w:rPr>
          <w:rFonts w:eastAsia="Calibri"/>
          <w:b/>
          <w:bCs/>
          <w:sz w:val="26"/>
        </w:rPr>
        <w:t>&amp;</w:t>
      </w:r>
      <w:r w:rsidRPr="00317880">
        <w:rPr>
          <w:rFonts w:eastAsia="Calibri"/>
        </w:rPr>
        <w:t xml:space="preserve"> Philip </w:t>
      </w:r>
      <w:r w:rsidRPr="00317880">
        <w:rPr>
          <w:rFonts w:eastAsia="Calibri"/>
          <w:b/>
          <w:bCs/>
          <w:sz w:val="26"/>
        </w:rPr>
        <w:t>Conklin 20</w:t>
      </w:r>
      <w:r w:rsidRPr="00317880">
        <w:rPr>
          <w:rFonts w:eastAsia="Calibri"/>
        </w:rPr>
        <w:t xml:space="preserve">, Jay; PhD candidate in sociology at the University of California, Santa Barbara, and Conklin; PhD student in the History of Consciousness at the University of California, Santa Cruz, 2020, “Chapter 4: Revolutionaries and Counterrevolutionaries,” in </w:t>
      </w:r>
      <w:r w:rsidRPr="00317880">
        <w:rPr>
          <w:rFonts w:eastAsia="Calibri"/>
          <w:i/>
          <w:iCs/>
        </w:rPr>
        <w:t>A People’s History of Detroit</w:t>
      </w:r>
      <w:r w:rsidRPr="00317880">
        <w:rPr>
          <w:rFonts w:eastAsia="Calibri"/>
        </w:rPr>
        <w:t>,</w:t>
      </w:r>
      <w:r w:rsidRPr="00317880">
        <w:rPr>
          <w:rFonts w:eastAsia="Calibri"/>
          <w:i/>
          <w:iCs/>
        </w:rPr>
        <w:t xml:space="preserve"> </w:t>
      </w:r>
      <w:r w:rsidRPr="00317880">
        <w:rPr>
          <w:rFonts w:eastAsia="Calibri"/>
        </w:rPr>
        <w:t>Duke University Press, pp. 159-167 *modified language</w:t>
      </w:r>
    </w:p>
    <w:p w14:paraId="5D3AE9D0" w14:textId="77777777" w:rsidR="00DD7D1B" w:rsidRPr="00317880" w:rsidRDefault="00DD7D1B" w:rsidP="00DD7D1B">
      <w:pPr>
        <w:spacing w:line="256" w:lineRule="auto"/>
        <w:rPr>
          <w:rFonts w:eastAsia="Calibri"/>
          <w:sz w:val="16"/>
        </w:rPr>
      </w:pPr>
      <w:r w:rsidRPr="00317880">
        <w:rPr>
          <w:rFonts w:eastAsia="Calibri"/>
          <w:u w:val="single"/>
        </w:rPr>
        <w:t xml:space="preserve">The </w:t>
      </w:r>
      <w:r w:rsidRPr="00317880">
        <w:rPr>
          <w:rFonts w:eastAsia="Calibri"/>
          <w:b/>
          <w:iCs/>
          <w:u w:val="single"/>
        </w:rPr>
        <w:t>racist policies</w:t>
      </w:r>
      <w:r w:rsidRPr="00317880">
        <w:rPr>
          <w:rFonts w:eastAsia="Calibri"/>
          <w:u w:val="single"/>
        </w:rPr>
        <w:t xml:space="preserve"> of corporations</w:t>
      </w:r>
      <w:r w:rsidRPr="00317880">
        <w:rPr>
          <w:rFonts w:eastAsia="Calibri"/>
          <w:sz w:val="16"/>
        </w:rPr>
        <w:t xml:space="preserve">, </w:t>
      </w:r>
      <w:r w:rsidRPr="00317880">
        <w:rPr>
          <w:rFonts w:eastAsia="Calibri"/>
          <w:u w:val="single"/>
        </w:rPr>
        <w:t>and of the UAW</w:t>
      </w:r>
      <w:r w:rsidRPr="00317880">
        <w:rPr>
          <w:rFonts w:eastAsia="Calibri"/>
          <w:sz w:val="16"/>
        </w:rPr>
        <w:t xml:space="preserve">, also </w:t>
      </w:r>
      <w:r w:rsidRPr="00317880">
        <w:rPr>
          <w:rFonts w:eastAsia="Calibri"/>
          <w:b/>
          <w:iCs/>
          <w:u w:val="single"/>
        </w:rPr>
        <w:t>catalyzed support</w:t>
      </w:r>
      <w:r w:rsidRPr="00317880">
        <w:rPr>
          <w:rFonts w:eastAsia="Calibri"/>
          <w:u w:val="single"/>
        </w:rPr>
        <w:t xml:space="preserve"> for the League</w:t>
      </w:r>
      <w:r w:rsidRPr="00317880">
        <w:rPr>
          <w:rFonts w:eastAsia="Calibri"/>
          <w:sz w:val="16"/>
        </w:rPr>
        <w:t xml:space="preserve">. </w:t>
      </w:r>
      <w:r w:rsidRPr="00317880">
        <w:rPr>
          <w:rFonts w:eastAsia="Calibri"/>
          <w:highlight w:val="yellow"/>
          <w:u w:val="single"/>
        </w:rPr>
        <w:t>Despite</w:t>
      </w:r>
      <w:r w:rsidRPr="00317880">
        <w:rPr>
          <w:rFonts w:eastAsia="Calibri"/>
          <w:sz w:val="16"/>
        </w:rPr>
        <w:t xml:space="preserve"> </w:t>
      </w:r>
      <w:r w:rsidRPr="00317880">
        <w:rPr>
          <w:rFonts w:eastAsia="Calibri"/>
          <w:u w:val="single"/>
        </w:rPr>
        <w:t>its</w:t>
      </w:r>
      <w:r w:rsidRPr="00317880">
        <w:rPr>
          <w:rFonts w:eastAsia="Calibri"/>
          <w:sz w:val="16"/>
        </w:rPr>
        <w:t xml:space="preserve"> ostensibly </w:t>
      </w:r>
      <w:r w:rsidRPr="00317880">
        <w:rPr>
          <w:rFonts w:eastAsia="Calibri"/>
          <w:b/>
          <w:iCs/>
          <w:highlight w:val="yellow"/>
          <w:u w:val="single"/>
        </w:rPr>
        <w:t>progressive record</w:t>
      </w:r>
      <w:r w:rsidRPr="00317880">
        <w:rPr>
          <w:rFonts w:eastAsia="Calibri"/>
          <w:u w:val="single"/>
        </w:rPr>
        <w:t xml:space="preserve"> on </w:t>
      </w:r>
      <w:r w:rsidRPr="00317880">
        <w:rPr>
          <w:rFonts w:eastAsia="Calibri"/>
          <w:b/>
          <w:iCs/>
          <w:u w:val="single"/>
        </w:rPr>
        <w:t>racial issues</w:t>
      </w:r>
      <w:r w:rsidRPr="00317880">
        <w:rPr>
          <w:rFonts w:eastAsia="Calibri"/>
          <w:sz w:val="16"/>
        </w:rPr>
        <w:t xml:space="preserve">, </w:t>
      </w:r>
      <w:r w:rsidRPr="00317880">
        <w:rPr>
          <w:rFonts w:eastAsia="Calibri"/>
          <w:highlight w:val="yellow"/>
          <w:u w:val="single"/>
        </w:rPr>
        <w:t>the UAW</w:t>
      </w:r>
      <w:r w:rsidRPr="00317880">
        <w:rPr>
          <w:rFonts w:eastAsia="Calibri"/>
          <w:sz w:val="16"/>
        </w:rPr>
        <w:t xml:space="preserve"> had </w:t>
      </w:r>
      <w:r w:rsidRPr="00317880">
        <w:rPr>
          <w:rFonts w:eastAsia="Calibri"/>
          <w:u w:val="single"/>
        </w:rPr>
        <w:t xml:space="preserve">marginalized black workers to the extent that its acronym </w:t>
      </w:r>
      <w:r w:rsidRPr="00317880">
        <w:rPr>
          <w:rFonts w:eastAsia="Calibri"/>
          <w:highlight w:val="yellow"/>
          <w:u w:val="single"/>
        </w:rPr>
        <w:t>took</w:t>
      </w:r>
      <w:r w:rsidRPr="00317880">
        <w:rPr>
          <w:rFonts w:eastAsia="Calibri"/>
          <w:u w:val="single"/>
        </w:rPr>
        <w:t xml:space="preserve"> on </w:t>
      </w:r>
      <w:r w:rsidRPr="00317880">
        <w:rPr>
          <w:rFonts w:eastAsia="Calibri"/>
          <w:highlight w:val="yellow"/>
          <w:u w:val="single"/>
        </w:rPr>
        <w:t>a new meaning</w:t>
      </w:r>
      <w:r w:rsidRPr="00317880">
        <w:rPr>
          <w:rFonts w:eastAsia="Calibri"/>
          <w:sz w:val="16"/>
        </w:rPr>
        <w:t xml:space="preserve"> for many: </w:t>
      </w:r>
      <w:r w:rsidRPr="00317880">
        <w:rPr>
          <w:rFonts w:eastAsia="Calibri"/>
          <w:b/>
          <w:iCs/>
          <w:highlight w:val="yellow"/>
          <w:u w:val="single"/>
        </w:rPr>
        <w:t xml:space="preserve">“You </w:t>
      </w:r>
      <w:proofErr w:type="spellStart"/>
      <w:r w:rsidRPr="00317880">
        <w:rPr>
          <w:rFonts w:eastAsia="Calibri"/>
          <w:b/>
          <w:iCs/>
          <w:highlight w:val="yellow"/>
          <w:u w:val="single"/>
        </w:rPr>
        <w:t>Ain’t</w:t>
      </w:r>
      <w:proofErr w:type="spellEnd"/>
      <w:r w:rsidRPr="00317880">
        <w:rPr>
          <w:rFonts w:eastAsia="Calibri"/>
          <w:b/>
          <w:iCs/>
          <w:highlight w:val="yellow"/>
          <w:u w:val="single"/>
        </w:rPr>
        <w:t xml:space="preserve"> White.”</w:t>
      </w:r>
      <w:r w:rsidRPr="00317880">
        <w:rPr>
          <w:rFonts w:eastAsia="Calibri"/>
          <w:sz w:val="16"/>
        </w:rPr>
        <w:t xml:space="preserve">21 </w:t>
      </w:r>
      <w:r w:rsidRPr="00317880">
        <w:rPr>
          <w:rFonts w:eastAsia="Calibri"/>
          <w:u w:val="single"/>
        </w:rPr>
        <w:t>The League</w:t>
      </w:r>
      <w:r w:rsidRPr="00317880">
        <w:rPr>
          <w:rFonts w:eastAsia="Calibri"/>
          <w:sz w:val="16"/>
        </w:rPr>
        <w:t xml:space="preserve"> repeatedly </w:t>
      </w:r>
      <w:r w:rsidRPr="00317880">
        <w:rPr>
          <w:rFonts w:eastAsia="Calibri"/>
          <w:u w:val="single"/>
        </w:rPr>
        <w:t xml:space="preserve">took the UAW to task for its </w:t>
      </w:r>
      <w:r w:rsidRPr="00317880">
        <w:rPr>
          <w:rFonts w:eastAsia="Calibri"/>
          <w:b/>
          <w:iCs/>
          <w:u w:val="single"/>
        </w:rPr>
        <w:t>failure</w:t>
      </w:r>
      <w:r w:rsidRPr="00317880">
        <w:rPr>
          <w:rFonts w:eastAsia="Calibri"/>
          <w:u w:val="single"/>
        </w:rPr>
        <w:t xml:space="preserve"> to </w:t>
      </w:r>
      <w:r w:rsidRPr="00317880">
        <w:rPr>
          <w:rFonts w:eastAsia="Calibri"/>
          <w:b/>
          <w:iCs/>
          <w:u w:val="single"/>
        </w:rPr>
        <w:t>protect</w:t>
      </w:r>
      <w:r w:rsidRPr="00317880">
        <w:rPr>
          <w:rFonts w:eastAsia="Calibri"/>
          <w:u w:val="single"/>
        </w:rPr>
        <w:t xml:space="preserve"> the </w:t>
      </w:r>
      <w:r w:rsidRPr="00317880">
        <w:rPr>
          <w:rFonts w:eastAsia="Calibri"/>
          <w:b/>
          <w:iCs/>
          <w:u w:val="single"/>
        </w:rPr>
        <w:t>lives and livelihoods</w:t>
      </w:r>
      <w:r w:rsidRPr="00317880">
        <w:rPr>
          <w:rFonts w:eastAsia="Calibri"/>
          <w:u w:val="single"/>
        </w:rPr>
        <w:t xml:space="preserve"> of </w:t>
      </w:r>
      <w:r w:rsidRPr="00317880">
        <w:rPr>
          <w:rFonts w:eastAsia="Calibri"/>
          <w:b/>
          <w:iCs/>
          <w:u w:val="single"/>
        </w:rPr>
        <w:t>black workers</w:t>
      </w:r>
      <w:r w:rsidRPr="00317880">
        <w:rPr>
          <w:rFonts w:eastAsia="Calibri"/>
          <w:sz w:val="16"/>
        </w:rPr>
        <w:t xml:space="preserve">. These criticisms were often unsparing: in an ICV edition published days after Walter Reuther’s death in a plane crash, </w:t>
      </w:r>
      <w:r w:rsidRPr="00317880">
        <w:rPr>
          <w:rFonts w:eastAsia="Calibri"/>
          <w:u w:val="single"/>
        </w:rPr>
        <w:t xml:space="preserve">the League characterized </w:t>
      </w:r>
      <w:r w:rsidRPr="00317880">
        <w:rPr>
          <w:rFonts w:eastAsia="Calibri"/>
          <w:highlight w:val="yellow"/>
          <w:u w:val="single"/>
        </w:rPr>
        <w:t>the</w:t>
      </w:r>
      <w:r w:rsidRPr="00317880">
        <w:rPr>
          <w:rFonts w:eastAsia="Calibri"/>
          <w:u w:val="single"/>
        </w:rPr>
        <w:t xml:space="preserve"> former </w:t>
      </w:r>
      <w:r w:rsidRPr="00317880">
        <w:rPr>
          <w:rFonts w:eastAsia="Calibri"/>
          <w:highlight w:val="yellow"/>
          <w:u w:val="single"/>
        </w:rPr>
        <w:t>UAW</w:t>
      </w:r>
      <w:r w:rsidRPr="00317880">
        <w:rPr>
          <w:rFonts w:eastAsia="Calibri"/>
          <w:u w:val="single"/>
        </w:rPr>
        <w:t xml:space="preserve"> president as a “</w:t>
      </w:r>
      <w:r w:rsidRPr="00317880">
        <w:rPr>
          <w:rFonts w:eastAsia="Calibri"/>
          <w:b/>
          <w:iCs/>
          <w:u w:val="single"/>
        </w:rPr>
        <w:t>reactionary conservative leader</w:t>
      </w:r>
      <w:r w:rsidRPr="00317880">
        <w:rPr>
          <w:rFonts w:eastAsia="Calibri"/>
          <w:u w:val="single"/>
        </w:rPr>
        <w:t xml:space="preserve">” and a “friend of the auto barons” who </w:t>
      </w:r>
      <w:r w:rsidRPr="00317880">
        <w:rPr>
          <w:rFonts w:eastAsia="Calibri"/>
          <w:b/>
          <w:iCs/>
          <w:highlight w:val="yellow"/>
          <w:u w:val="single"/>
        </w:rPr>
        <w:t>failed</w:t>
      </w:r>
      <w:r w:rsidRPr="00317880">
        <w:rPr>
          <w:rFonts w:eastAsia="Calibri"/>
          <w:highlight w:val="yellow"/>
          <w:u w:val="single"/>
        </w:rPr>
        <w:t xml:space="preserve"> to</w:t>
      </w:r>
      <w:r w:rsidRPr="00317880">
        <w:rPr>
          <w:rFonts w:eastAsia="Calibri"/>
          <w:u w:val="single"/>
        </w:rPr>
        <w:t xml:space="preserve"> raise “any </w:t>
      </w:r>
      <w:r w:rsidRPr="00317880">
        <w:rPr>
          <w:rFonts w:eastAsia="Calibri"/>
          <w:b/>
          <w:iCs/>
          <w:highlight w:val="yellow"/>
          <w:u w:val="single"/>
        </w:rPr>
        <w:t>struggle against</w:t>
      </w:r>
      <w:r w:rsidRPr="00317880">
        <w:rPr>
          <w:rFonts w:eastAsia="Calibri"/>
          <w:u w:val="single"/>
        </w:rPr>
        <w:t xml:space="preserve"> the </w:t>
      </w:r>
      <w:r w:rsidRPr="00317880">
        <w:rPr>
          <w:rFonts w:eastAsia="Calibri"/>
          <w:b/>
          <w:iCs/>
          <w:highlight w:val="yellow"/>
          <w:u w:val="single"/>
        </w:rPr>
        <w:t>racism</w:t>
      </w:r>
      <w:r w:rsidRPr="00317880">
        <w:rPr>
          <w:rFonts w:eastAsia="Calibri"/>
          <w:u w:val="single"/>
        </w:rPr>
        <w:t xml:space="preserve"> that existed </w:t>
      </w:r>
      <w:r w:rsidRPr="00317880">
        <w:rPr>
          <w:rFonts w:eastAsia="Calibri"/>
          <w:b/>
          <w:iCs/>
          <w:u w:val="single"/>
        </w:rPr>
        <w:t>in his own union</w:t>
      </w:r>
      <w:r w:rsidRPr="00317880">
        <w:rPr>
          <w:rFonts w:eastAsia="Calibri"/>
          <w:u w:val="single"/>
        </w:rPr>
        <w:t xml:space="preserve"> or in the plants where</w:t>
      </w:r>
      <w:r w:rsidRPr="00317880">
        <w:rPr>
          <w:rFonts w:eastAsia="Calibri"/>
        </w:rPr>
        <w:t xml:space="preserve"> </w:t>
      </w:r>
      <w:r w:rsidRPr="00317880">
        <w:rPr>
          <w:rFonts w:eastAsia="Calibri"/>
          <w:strike/>
          <w:sz w:val="16"/>
        </w:rPr>
        <w:t>Blacks</w:t>
      </w:r>
      <w:r w:rsidRPr="00317880">
        <w:rPr>
          <w:rFonts w:eastAsia="Calibri"/>
        </w:rPr>
        <w:t xml:space="preserve"> </w:t>
      </w:r>
      <w:r w:rsidRPr="00317880">
        <w:rPr>
          <w:rFonts w:eastAsia="Calibri"/>
          <w:u w:val="single"/>
        </w:rPr>
        <w:t>[Black people] constituted a majority.”</w:t>
      </w:r>
      <w:r w:rsidRPr="00317880">
        <w:rPr>
          <w:rFonts w:eastAsia="Calibri"/>
          <w:sz w:val="16"/>
        </w:rPr>
        <w:t xml:space="preserve">22 According to LRBW member Jerome Scott, </w:t>
      </w:r>
      <w:r w:rsidRPr="00317880">
        <w:rPr>
          <w:rFonts w:eastAsia="Calibri"/>
          <w:highlight w:val="yellow"/>
          <w:u w:val="single"/>
        </w:rPr>
        <w:t xml:space="preserve">the League’s militant stance </w:t>
      </w:r>
      <w:r w:rsidRPr="00317880">
        <w:rPr>
          <w:rFonts w:eastAsia="Calibri"/>
          <w:b/>
          <w:iCs/>
          <w:highlight w:val="yellow"/>
          <w:u w:val="single"/>
        </w:rPr>
        <w:t>“humiliated” UAW higher-ups</w:t>
      </w:r>
      <w:r w:rsidRPr="00317880">
        <w:rPr>
          <w:rFonts w:eastAsia="Calibri"/>
          <w:u w:val="single"/>
        </w:rPr>
        <w:t xml:space="preserve">, who </w:t>
      </w:r>
      <w:r w:rsidRPr="00317880">
        <w:rPr>
          <w:rFonts w:eastAsia="Calibri"/>
          <w:b/>
          <w:iCs/>
          <w:highlight w:val="yellow"/>
          <w:u w:val="single"/>
        </w:rPr>
        <w:t>thought</w:t>
      </w:r>
      <w:r w:rsidRPr="00317880">
        <w:rPr>
          <w:rFonts w:eastAsia="Calibri"/>
          <w:u w:val="single"/>
        </w:rPr>
        <w:t xml:space="preserve"> of themselves </w:t>
      </w:r>
      <w:r w:rsidRPr="00317880">
        <w:rPr>
          <w:rFonts w:eastAsia="Calibri"/>
          <w:highlight w:val="yellow"/>
          <w:u w:val="single"/>
        </w:rPr>
        <w:t xml:space="preserve">as </w:t>
      </w:r>
      <w:r w:rsidRPr="00317880">
        <w:rPr>
          <w:rFonts w:eastAsia="Calibri"/>
          <w:b/>
          <w:iCs/>
          <w:highlight w:val="yellow"/>
          <w:u w:val="single"/>
        </w:rPr>
        <w:t>progressives</w:t>
      </w:r>
      <w:r w:rsidRPr="00317880">
        <w:rPr>
          <w:rFonts w:eastAsia="Calibri"/>
          <w:sz w:val="16"/>
        </w:rPr>
        <w:t>.23</w:t>
      </w:r>
    </w:p>
    <w:p w14:paraId="3828B9EA" w14:textId="77777777" w:rsidR="00DD7D1B" w:rsidRPr="00317880" w:rsidRDefault="00DD7D1B" w:rsidP="00DD7D1B">
      <w:pPr>
        <w:spacing w:line="256" w:lineRule="auto"/>
        <w:rPr>
          <w:rFonts w:eastAsia="Calibri"/>
          <w:sz w:val="16"/>
        </w:rPr>
      </w:pPr>
      <w:r w:rsidRPr="00317880">
        <w:rPr>
          <w:rFonts w:eastAsia="Calibri"/>
          <w:u w:val="single"/>
        </w:rPr>
        <w:t>To contextualize the League’s harsh denunciations of the UAW, one need only look at</w:t>
      </w:r>
      <w:r w:rsidRPr="00317880">
        <w:rPr>
          <w:rFonts w:eastAsia="Calibri"/>
          <w:sz w:val="16"/>
        </w:rPr>
        <w:t xml:space="preserve"> conditions inside the plants. A big reason for the League’s support among even moderate black workers was the UAW’s refusal to challenge the Big Three over </w:t>
      </w:r>
      <w:r w:rsidRPr="00317880">
        <w:rPr>
          <w:rFonts w:eastAsia="Calibri"/>
          <w:u w:val="single"/>
        </w:rPr>
        <w:t>the horrendous safety conditions in Detroit’s auto plants</w:t>
      </w:r>
      <w:r w:rsidRPr="00317880">
        <w:rPr>
          <w:rFonts w:eastAsia="Calibri"/>
          <w:sz w:val="16"/>
        </w:rPr>
        <w:t xml:space="preserve">. After the Treaty of Detroit in 1958, a chilling dialectic took effect: </w:t>
      </w:r>
      <w:r w:rsidRPr="00317880">
        <w:rPr>
          <w:rFonts w:eastAsia="Calibri"/>
          <w:b/>
          <w:iCs/>
          <w:u w:val="single"/>
        </w:rPr>
        <w:t xml:space="preserve">worker </w:t>
      </w:r>
      <w:r w:rsidRPr="00317880">
        <w:rPr>
          <w:rFonts w:eastAsia="Calibri"/>
          <w:b/>
          <w:iCs/>
          <w:highlight w:val="yellow"/>
          <w:u w:val="single"/>
        </w:rPr>
        <w:t>productivity soared</w:t>
      </w:r>
      <w:r w:rsidRPr="00317880">
        <w:rPr>
          <w:rFonts w:eastAsia="Calibri"/>
          <w:b/>
          <w:iCs/>
          <w:u w:val="single"/>
        </w:rPr>
        <w:t xml:space="preserve"> in concert </w:t>
      </w:r>
      <w:r w:rsidRPr="00317880">
        <w:rPr>
          <w:rFonts w:eastAsia="Calibri"/>
          <w:b/>
          <w:iCs/>
          <w:highlight w:val="yellow"/>
          <w:u w:val="single"/>
        </w:rPr>
        <w:t>with</w:t>
      </w:r>
      <w:r w:rsidRPr="00317880">
        <w:rPr>
          <w:rFonts w:eastAsia="Calibri"/>
          <w:b/>
          <w:iCs/>
          <w:u w:val="single"/>
        </w:rPr>
        <w:t xml:space="preserve"> workplace </w:t>
      </w:r>
      <w:r w:rsidRPr="00317880">
        <w:rPr>
          <w:rFonts w:eastAsia="Calibri"/>
          <w:b/>
          <w:iCs/>
          <w:highlight w:val="yellow"/>
          <w:u w:val="single"/>
        </w:rPr>
        <w:t>accidents</w:t>
      </w:r>
      <w:r w:rsidRPr="00317880">
        <w:rPr>
          <w:rFonts w:eastAsia="Calibri"/>
          <w:sz w:val="16"/>
        </w:rPr>
        <w:t xml:space="preserve">. </w:t>
      </w:r>
      <w:r w:rsidRPr="00317880">
        <w:rPr>
          <w:rFonts w:eastAsia="Calibri"/>
          <w:u w:val="single"/>
        </w:rPr>
        <w:t xml:space="preserve">Reported </w:t>
      </w:r>
      <w:r w:rsidRPr="00317880">
        <w:rPr>
          <w:rFonts w:eastAsia="Calibri"/>
          <w:b/>
          <w:iCs/>
          <w:highlight w:val="yellow"/>
          <w:u w:val="single"/>
        </w:rPr>
        <w:t>accidents increased 30 percent</w:t>
      </w:r>
      <w:r w:rsidRPr="00317880">
        <w:rPr>
          <w:rFonts w:eastAsia="Calibri"/>
          <w:u w:val="single"/>
        </w:rPr>
        <w:t xml:space="preserve"> between 1958 and 1970.24</w:t>
      </w:r>
      <w:r w:rsidRPr="00317880">
        <w:rPr>
          <w:rFonts w:eastAsia="Calibri"/>
          <w:sz w:val="16"/>
        </w:rPr>
        <w:t xml:space="preserve"> </w:t>
      </w:r>
      <w:r w:rsidRPr="00317880">
        <w:rPr>
          <w:rFonts w:eastAsia="Calibri"/>
          <w:u w:val="single"/>
        </w:rPr>
        <w:t xml:space="preserve">A 1973 report found that </w:t>
      </w:r>
      <w:r w:rsidRPr="00317880">
        <w:rPr>
          <w:rFonts w:eastAsia="Calibri"/>
          <w:i/>
          <w:iCs/>
          <w:u w:val="single"/>
        </w:rPr>
        <w:t xml:space="preserve">significantly more people died each year inside U.S. factories than on the </w:t>
      </w:r>
      <w:proofErr w:type="gramStart"/>
      <w:r w:rsidRPr="00317880">
        <w:rPr>
          <w:rFonts w:eastAsia="Calibri"/>
          <w:i/>
          <w:iCs/>
          <w:u w:val="single"/>
        </w:rPr>
        <w:t>battle-fields</w:t>
      </w:r>
      <w:proofErr w:type="gramEnd"/>
      <w:r w:rsidRPr="00317880">
        <w:rPr>
          <w:rFonts w:eastAsia="Calibri"/>
          <w:i/>
          <w:iCs/>
          <w:u w:val="single"/>
        </w:rPr>
        <w:t xml:space="preserve"> in Vietnam</w:t>
      </w:r>
      <w:r w:rsidRPr="00317880">
        <w:rPr>
          <w:rFonts w:eastAsia="Calibri"/>
          <w:sz w:val="16"/>
        </w:rPr>
        <w:t xml:space="preserve">. The report “estimated </w:t>
      </w:r>
      <w:r w:rsidRPr="00317880">
        <w:rPr>
          <w:rFonts w:eastAsia="Calibri"/>
          <w:b/>
          <w:iCs/>
          <w:highlight w:val="yellow"/>
          <w:u w:val="single"/>
        </w:rPr>
        <w:t>65</w:t>
      </w:r>
      <w:r w:rsidRPr="00317880">
        <w:rPr>
          <w:rFonts w:eastAsia="Calibri"/>
          <w:u w:val="single"/>
        </w:rPr>
        <w:t xml:space="preserve"> on-the-job </w:t>
      </w:r>
      <w:r w:rsidRPr="00317880">
        <w:rPr>
          <w:rFonts w:eastAsia="Calibri"/>
          <w:b/>
          <w:iCs/>
          <w:highlight w:val="yellow"/>
          <w:u w:val="single"/>
        </w:rPr>
        <w:t>deaths per day</w:t>
      </w:r>
      <w:r w:rsidRPr="00317880">
        <w:rPr>
          <w:rFonts w:eastAsia="Calibri"/>
          <w:u w:val="single"/>
        </w:rPr>
        <w:t xml:space="preserve"> among auto workers</w:t>
      </w:r>
      <w:r w:rsidRPr="00317880">
        <w:rPr>
          <w:rFonts w:eastAsia="Calibri"/>
          <w:sz w:val="16"/>
        </w:rPr>
        <w:t xml:space="preserve">, for a total of some 16,000 annually. Approximately </w:t>
      </w:r>
      <w:r w:rsidRPr="00317880">
        <w:rPr>
          <w:rFonts w:eastAsia="Calibri"/>
          <w:b/>
          <w:iCs/>
          <w:highlight w:val="yellow"/>
          <w:u w:val="single"/>
        </w:rPr>
        <w:t>half</w:t>
      </w:r>
      <w:r w:rsidRPr="00317880">
        <w:rPr>
          <w:rFonts w:eastAsia="Calibri"/>
          <w:u w:val="single"/>
        </w:rPr>
        <w:t xml:space="preserve"> of these deaths were </w:t>
      </w:r>
      <w:r w:rsidRPr="00317880">
        <w:rPr>
          <w:rFonts w:eastAsia="Calibri"/>
          <w:highlight w:val="yellow"/>
          <w:u w:val="single"/>
        </w:rPr>
        <w:t xml:space="preserve">from </w:t>
      </w:r>
      <w:r w:rsidRPr="00317880">
        <w:rPr>
          <w:rFonts w:eastAsia="Calibri"/>
          <w:b/>
          <w:iCs/>
          <w:highlight w:val="yellow"/>
          <w:u w:val="single"/>
        </w:rPr>
        <w:t>heart attacks</w:t>
      </w:r>
      <w:r w:rsidRPr="00317880">
        <w:rPr>
          <w:rFonts w:eastAsia="Calibri"/>
          <w:sz w:val="16"/>
        </w:rPr>
        <w:t xml:space="preserve">. There were also </w:t>
      </w:r>
      <w:r w:rsidRPr="00317880">
        <w:rPr>
          <w:rFonts w:eastAsia="Calibri"/>
          <w:u w:val="single"/>
        </w:rPr>
        <w:t xml:space="preserve">63,000 cases of </w:t>
      </w:r>
      <w:r w:rsidRPr="00317880">
        <w:rPr>
          <w:rFonts w:eastAsia="Calibri"/>
          <w:b/>
          <w:iCs/>
          <w:highlight w:val="yellow"/>
          <w:u w:val="single"/>
        </w:rPr>
        <w:t>disabling diseases</w:t>
      </w:r>
      <w:r w:rsidRPr="00317880">
        <w:rPr>
          <w:rFonts w:eastAsia="Calibri"/>
          <w:highlight w:val="yellow"/>
          <w:u w:val="single"/>
        </w:rPr>
        <w:t xml:space="preserve"> and</w:t>
      </w:r>
      <w:r w:rsidRPr="00317880">
        <w:rPr>
          <w:rFonts w:eastAsia="Calibri"/>
          <w:u w:val="single"/>
        </w:rPr>
        <w:t xml:space="preserve"> about 1,700,000 cases of </w:t>
      </w:r>
      <w:r w:rsidRPr="00317880">
        <w:rPr>
          <w:rFonts w:eastAsia="Calibri"/>
          <w:b/>
          <w:iCs/>
          <w:highlight w:val="yellow"/>
          <w:u w:val="single"/>
        </w:rPr>
        <w:t>lost</w:t>
      </w:r>
      <w:r w:rsidRPr="00317880">
        <w:rPr>
          <w:rFonts w:eastAsia="Calibri"/>
          <w:b/>
          <w:iCs/>
          <w:u w:val="single"/>
        </w:rPr>
        <w:t xml:space="preserve"> or impaired </w:t>
      </w:r>
      <w:r w:rsidRPr="00317880">
        <w:rPr>
          <w:rFonts w:eastAsia="Calibri"/>
          <w:b/>
          <w:iCs/>
          <w:highlight w:val="yellow"/>
          <w:u w:val="single"/>
        </w:rPr>
        <w:t>hearing</w:t>
      </w:r>
      <w:r w:rsidRPr="00317880">
        <w:rPr>
          <w:rFonts w:eastAsia="Calibri"/>
          <w:sz w:val="16"/>
        </w:rPr>
        <w:t xml:space="preserve">. </w:t>
      </w:r>
      <w:r w:rsidRPr="00317880">
        <w:rPr>
          <w:rFonts w:eastAsia="Calibri"/>
          <w:u w:val="single"/>
        </w:rPr>
        <w:t xml:space="preserve">These </w:t>
      </w:r>
      <w:r w:rsidRPr="00317880">
        <w:rPr>
          <w:rFonts w:eastAsia="Calibri"/>
          <w:highlight w:val="yellow"/>
          <w:u w:val="single"/>
        </w:rPr>
        <w:t>statistics did not include</w:t>
      </w:r>
      <w:r w:rsidRPr="00317880">
        <w:rPr>
          <w:rFonts w:eastAsia="Calibri"/>
          <w:sz w:val="16"/>
        </w:rPr>
        <w:t xml:space="preserve"> many </w:t>
      </w:r>
      <w:r w:rsidRPr="00317880">
        <w:rPr>
          <w:rFonts w:eastAsia="Calibri"/>
          <w:highlight w:val="yellow"/>
          <w:u w:val="single"/>
        </w:rPr>
        <w:t>long-term illnesses</w:t>
      </w:r>
      <w:r w:rsidRPr="00317880">
        <w:rPr>
          <w:rFonts w:eastAsia="Calibri"/>
          <w:sz w:val="16"/>
        </w:rPr>
        <w:t xml:space="preserve"> endemic to foundry workers and others exposed to poisonous chemicals and gases, nor did they include deaths and injuries made by accident.”25 </w:t>
      </w:r>
      <w:r w:rsidRPr="00317880">
        <w:rPr>
          <w:rFonts w:eastAsia="Calibri"/>
          <w:u w:val="single"/>
        </w:rPr>
        <w:t>These 16,000 deaths pale in comparison to</w:t>
      </w:r>
      <w:r w:rsidRPr="00317880">
        <w:rPr>
          <w:rFonts w:eastAsia="Calibri"/>
          <w:sz w:val="16"/>
        </w:rPr>
        <w:t xml:space="preserve"> the toll of </w:t>
      </w:r>
      <w:r w:rsidRPr="00317880">
        <w:rPr>
          <w:rFonts w:eastAsia="Calibri"/>
          <w:highlight w:val="yellow"/>
          <w:u w:val="single"/>
        </w:rPr>
        <w:t>industrial</w:t>
      </w:r>
      <w:r w:rsidRPr="00317880">
        <w:rPr>
          <w:rFonts w:eastAsia="Calibri"/>
          <w:u w:val="single"/>
        </w:rPr>
        <w:t xml:space="preserve"> diseases</w:t>
      </w:r>
      <w:r w:rsidRPr="00317880">
        <w:rPr>
          <w:rFonts w:eastAsia="Calibri"/>
          <w:sz w:val="16"/>
        </w:rPr>
        <w:t xml:space="preserve">, which the Public Health Service estimated took 100,000 lives each year. </w:t>
      </w:r>
      <w:r w:rsidRPr="00317880">
        <w:rPr>
          <w:rFonts w:eastAsia="Calibri"/>
          <w:u w:val="single"/>
        </w:rPr>
        <w:t xml:space="preserve">Foundry </w:t>
      </w:r>
      <w:r w:rsidRPr="00317880">
        <w:rPr>
          <w:rFonts w:eastAsia="Calibri"/>
          <w:highlight w:val="yellow"/>
          <w:u w:val="single"/>
        </w:rPr>
        <w:t>workers</w:t>
      </w:r>
      <w:r w:rsidRPr="00317880">
        <w:rPr>
          <w:rFonts w:eastAsia="Calibri"/>
          <w:u w:val="single"/>
        </w:rPr>
        <w:t xml:space="preserve">, </w:t>
      </w:r>
      <w:r w:rsidRPr="00317880">
        <w:rPr>
          <w:rFonts w:eastAsia="Calibri"/>
          <w:u w:val="single"/>
        </w:rPr>
        <w:lastRenderedPageBreak/>
        <w:t xml:space="preserve">machinists, and coarse-metal finishers </w:t>
      </w:r>
      <w:r w:rsidRPr="00317880">
        <w:rPr>
          <w:rFonts w:eastAsia="Calibri"/>
          <w:highlight w:val="yellow"/>
          <w:u w:val="single"/>
        </w:rPr>
        <w:t>had</w:t>
      </w:r>
      <w:r w:rsidRPr="00317880">
        <w:rPr>
          <w:rFonts w:eastAsia="Calibri"/>
          <w:u w:val="single"/>
        </w:rPr>
        <w:t xml:space="preserve"> a significantly </w:t>
      </w:r>
      <w:r w:rsidRPr="00317880">
        <w:rPr>
          <w:rFonts w:eastAsia="Calibri"/>
          <w:highlight w:val="yellow"/>
          <w:u w:val="single"/>
        </w:rPr>
        <w:t>greater chance of</w:t>
      </w:r>
      <w:r w:rsidRPr="00317880">
        <w:rPr>
          <w:rFonts w:eastAsia="Calibri"/>
          <w:u w:val="single"/>
        </w:rPr>
        <w:t xml:space="preserve"> having </w:t>
      </w:r>
      <w:r w:rsidRPr="00317880">
        <w:rPr>
          <w:rFonts w:eastAsia="Calibri"/>
          <w:b/>
          <w:iCs/>
          <w:highlight w:val="yellow"/>
          <w:u w:val="single"/>
        </w:rPr>
        <w:t>fatal heart</w:t>
      </w:r>
      <w:r w:rsidRPr="00317880">
        <w:rPr>
          <w:rFonts w:eastAsia="Calibri"/>
          <w:b/>
          <w:iCs/>
          <w:u w:val="single"/>
        </w:rPr>
        <w:t xml:space="preserve"> disease</w:t>
      </w:r>
      <w:r w:rsidRPr="00317880">
        <w:rPr>
          <w:rFonts w:eastAsia="Calibri"/>
          <w:u w:val="single"/>
        </w:rPr>
        <w:t xml:space="preserve"> </w:t>
      </w:r>
      <w:r w:rsidRPr="00317880">
        <w:rPr>
          <w:rFonts w:eastAsia="Calibri"/>
          <w:highlight w:val="yellow"/>
          <w:u w:val="single"/>
        </w:rPr>
        <w:t xml:space="preserve">and </w:t>
      </w:r>
      <w:r w:rsidRPr="00317880">
        <w:rPr>
          <w:rFonts w:eastAsia="Calibri"/>
          <w:b/>
          <w:iCs/>
          <w:highlight w:val="yellow"/>
          <w:u w:val="single"/>
        </w:rPr>
        <w:t>lung disease</w:t>
      </w:r>
      <w:r w:rsidRPr="00317880">
        <w:rPr>
          <w:rFonts w:eastAsia="Calibri"/>
          <w:u w:val="single"/>
        </w:rPr>
        <w:t xml:space="preserve"> than other workers.</w:t>
      </w:r>
      <w:r w:rsidRPr="00317880">
        <w:rPr>
          <w:rFonts w:eastAsia="Calibri"/>
          <w:sz w:val="16"/>
        </w:rPr>
        <w:t xml:space="preserve"> </w:t>
      </w:r>
      <w:r w:rsidRPr="00317880">
        <w:rPr>
          <w:rFonts w:eastAsia="Calibri"/>
          <w:u w:val="single"/>
        </w:rPr>
        <w:t xml:space="preserve">These were the </w:t>
      </w:r>
      <w:r w:rsidRPr="00317880">
        <w:rPr>
          <w:rFonts w:eastAsia="Calibri"/>
          <w:highlight w:val="yellow"/>
          <w:u w:val="single"/>
        </w:rPr>
        <w:t>jobs</w:t>
      </w:r>
      <w:r w:rsidRPr="00317880">
        <w:rPr>
          <w:rFonts w:eastAsia="Calibri"/>
          <w:u w:val="single"/>
        </w:rPr>
        <w:t xml:space="preserve"> that Detroit’s </w:t>
      </w:r>
      <w:r w:rsidRPr="00317880">
        <w:rPr>
          <w:rFonts w:eastAsia="Calibri"/>
          <w:highlight w:val="yellow"/>
          <w:u w:val="single"/>
        </w:rPr>
        <w:t>black workers were</w:t>
      </w:r>
      <w:r w:rsidRPr="00317880">
        <w:rPr>
          <w:rFonts w:eastAsia="Calibri"/>
          <w:u w:val="single"/>
        </w:rPr>
        <w:t xml:space="preserve"> </w:t>
      </w:r>
      <w:r w:rsidRPr="00317880">
        <w:rPr>
          <w:rFonts w:eastAsia="Calibri"/>
          <w:b/>
          <w:iCs/>
          <w:u w:val="single"/>
        </w:rPr>
        <w:t xml:space="preserve">primarily </w:t>
      </w:r>
      <w:r w:rsidRPr="00317880">
        <w:rPr>
          <w:rFonts w:eastAsia="Calibri"/>
          <w:b/>
          <w:iCs/>
          <w:highlight w:val="yellow"/>
          <w:u w:val="single"/>
        </w:rPr>
        <w:t>assigned</w:t>
      </w:r>
      <w:r w:rsidRPr="00317880">
        <w:rPr>
          <w:rFonts w:eastAsia="Calibri"/>
          <w:u w:val="single"/>
        </w:rPr>
        <w:t>.</w:t>
      </w:r>
      <w:r w:rsidRPr="00317880">
        <w:rPr>
          <w:rFonts w:eastAsia="Calibri"/>
          <w:sz w:val="16"/>
        </w:rPr>
        <w:t>26</w:t>
      </w:r>
    </w:p>
    <w:p w14:paraId="0D710853" w14:textId="77777777" w:rsidR="00DD7D1B" w:rsidRPr="00317880" w:rsidRDefault="00DD7D1B" w:rsidP="00DD7D1B">
      <w:pPr>
        <w:spacing w:line="256" w:lineRule="auto"/>
        <w:rPr>
          <w:rFonts w:eastAsia="Calibri"/>
          <w:sz w:val="16"/>
        </w:rPr>
      </w:pPr>
      <w:proofErr w:type="gramStart"/>
      <w:r w:rsidRPr="00317880">
        <w:rPr>
          <w:rFonts w:eastAsia="Calibri"/>
          <w:sz w:val="16"/>
        </w:rPr>
        <w:t>Indeed</w:t>
      </w:r>
      <w:proofErr w:type="gramEnd"/>
      <w:r w:rsidRPr="00317880">
        <w:rPr>
          <w:rFonts w:eastAsia="Calibri"/>
          <w:sz w:val="16"/>
        </w:rPr>
        <w:t xml:space="preserve"> </w:t>
      </w:r>
      <w:r w:rsidRPr="00317880">
        <w:rPr>
          <w:rFonts w:eastAsia="Calibri"/>
          <w:b/>
          <w:iCs/>
          <w:u w:val="single"/>
        </w:rPr>
        <w:t>black workers</w:t>
      </w:r>
      <w:r w:rsidRPr="00317880">
        <w:rPr>
          <w:rFonts w:eastAsia="Calibri"/>
          <w:u w:val="single"/>
        </w:rPr>
        <w:t xml:space="preserve"> bore the </w:t>
      </w:r>
      <w:r w:rsidRPr="00317880">
        <w:rPr>
          <w:rFonts w:eastAsia="Calibri"/>
          <w:b/>
          <w:iCs/>
          <w:u w:val="single"/>
        </w:rPr>
        <w:t>brunt of exploitation</w:t>
      </w:r>
      <w:r w:rsidRPr="00317880">
        <w:rPr>
          <w:rFonts w:eastAsia="Calibri"/>
          <w:sz w:val="16"/>
        </w:rPr>
        <w:t xml:space="preserve"> during this time. According to Tripp, “Generally, </w:t>
      </w:r>
      <w:r w:rsidRPr="00317880">
        <w:rPr>
          <w:rFonts w:eastAsia="Calibri"/>
          <w:highlight w:val="yellow"/>
          <w:u w:val="single"/>
        </w:rPr>
        <w:t>as</w:t>
      </w:r>
      <w:r w:rsidRPr="00317880">
        <w:rPr>
          <w:rFonts w:eastAsia="Calibri"/>
          <w:u w:val="single"/>
        </w:rPr>
        <w:t xml:space="preserve"> the proportion of </w:t>
      </w:r>
      <w:r w:rsidRPr="00317880">
        <w:rPr>
          <w:rFonts w:eastAsia="Calibri"/>
          <w:highlight w:val="yellow"/>
          <w:u w:val="single"/>
        </w:rPr>
        <w:t>Black workers grew</w:t>
      </w:r>
      <w:r w:rsidRPr="00317880">
        <w:rPr>
          <w:rFonts w:eastAsia="Calibri"/>
          <w:sz w:val="16"/>
        </w:rPr>
        <w:t xml:space="preserve"> in the factory, </w:t>
      </w:r>
      <w:r w:rsidRPr="00317880">
        <w:rPr>
          <w:rFonts w:eastAsia="Calibri"/>
          <w:u w:val="single"/>
        </w:rPr>
        <w:t xml:space="preserve">the </w:t>
      </w:r>
      <w:r w:rsidRPr="00317880">
        <w:rPr>
          <w:rFonts w:eastAsia="Calibri"/>
          <w:b/>
          <w:iCs/>
          <w:highlight w:val="yellow"/>
          <w:u w:val="single"/>
        </w:rPr>
        <w:t>working conditions</w:t>
      </w:r>
      <w:r w:rsidRPr="00317880">
        <w:rPr>
          <w:rFonts w:eastAsia="Calibri"/>
          <w:u w:val="single"/>
        </w:rPr>
        <w:t xml:space="preserve"> tended to </w:t>
      </w:r>
      <w:r w:rsidRPr="00317880">
        <w:rPr>
          <w:rFonts w:eastAsia="Calibri"/>
          <w:b/>
          <w:iCs/>
          <w:highlight w:val="yellow"/>
          <w:u w:val="single"/>
        </w:rPr>
        <w:t>deteriorate</w:t>
      </w:r>
      <w:r w:rsidRPr="00317880">
        <w:rPr>
          <w:rFonts w:eastAsia="Calibri"/>
          <w:sz w:val="16"/>
        </w:rPr>
        <w:t xml:space="preserve">. </w:t>
      </w:r>
      <w:r w:rsidRPr="00317880">
        <w:rPr>
          <w:rFonts w:eastAsia="Calibri"/>
          <w:highlight w:val="yellow"/>
          <w:u w:val="single"/>
        </w:rPr>
        <w:t>Tasks</w:t>
      </w:r>
      <w:r w:rsidRPr="00317880">
        <w:rPr>
          <w:rFonts w:eastAsia="Calibri"/>
          <w:sz w:val="16"/>
        </w:rPr>
        <w:t xml:space="preserve"> that had been </w:t>
      </w:r>
      <w:r w:rsidRPr="00317880">
        <w:rPr>
          <w:rFonts w:eastAsia="Calibri"/>
          <w:highlight w:val="yellow"/>
          <w:u w:val="single"/>
        </w:rPr>
        <w:t xml:space="preserve">performed by </w:t>
      </w:r>
      <w:r w:rsidRPr="00317880">
        <w:rPr>
          <w:rFonts w:eastAsia="Calibri"/>
          <w:b/>
          <w:iCs/>
          <w:highlight w:val="yellow"/>
          <w:u w:val="single"/>
        </w:rPr>
        <w:t>two White workers</w:t>
      </w:r>
      <w:r w:rsidRPr="00317880">
        <w:rPr>
          <w:rFonts w:eastAsia="Calibri"/>
          <w:highlight w:val="yellow"/>
          <w:u w:val="single"/>
        </w:rPr>
        <w:t xml:space="preserve"> were assigned to </w:t>
      </w:r>
      <w:r w:rsidRPr="00317880">
        <w:rPr>
          <w:rFonts w:eastAsia="Calibri"/>
          <w:b/>
          <w:iCs/>
          <w:highlight w:val="yellow"/>
          <w:u w:val="single"/>
        </w:rPr>
        <w:t>one Black worker</w:t>
      </w:r>
      <w:r w:rsidRPr="00317880">
        <w:rPr>
          <w:rFonts w:eastAsia="Calibri"/>
          <w:sz w:val="16"/>
          <w:highlight w:val="yellow"/>
        </w:rPr>
        <w:t xml:space="preserve">. </w:t>
      </w:r>
      <w:r w:rsidRPr="00317880">
        <w:rPr>
          <w:rFonts w:eastAsia="Calibri"/>
          <w:highlight w:val="yellow"/>
          <w:u w:val="single"/>
        </w:rPr>
        <w:t xml:space="preserve">Black workers characterized this as </w:t>
      </w:r>
      <w:r w:rsidRPr="00317880">
        <w:rPr>
          <w:rFonts w:eastAsia="Calibri"/>
          <w:b/>
          <w:iCs/>
          <w:highlight w:val="yellow"/>
          <w:u w:val="single"/>
        </w:rPr>
        <w:t>niggermation</w:t>
      </w:r>
      <w:r w:rsidRPr="00317880">
        <w:rPr>
          <w:rFonts w:eastAsia="Calibri"/>
          <w:sz w:val="16"/>
        </w:rPr>
        <w:t>.”27</w:t>
      </w:r>
    </w:p>
    <w:p w14:paraId="4459021D" w14:textId="77777777" w:rsidR="00DD7D1B" w:rsidRPr="00317880" w:rsidRDefault="00DD7D1B" w:rsidP="00DD7D1B">
      <w:pPr>
        <w:spacing w:line="256" w:lineRule="auto"/>
        <w:rPr>
          <w:rFonts w:eastAsia="Calibri"/>
        </w:rPr>
      </w:pPr>
    </w:p>
    <w:p w14:paraId="25B2E196"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U.S. labor movement is structured by </w:t>
      </w:r>
      <w:r w:rsidRPr="00317880">
        <w:rPr>
          <w:rFonts w:eastAsia="Times New Roman" w:cs="Times New Roman"/>
          <w:b/>
          <w:iCs/>
          <w:sz w:val="26"/>
          <w:u w:val="single"/>
        </w:rPr>
        <w:t>anti-Black captivity</w:t>
      </w:r>
      <w:r w:rsidRPr="00317880">
        <w:rPr>
          <w:rFonts w:eastAsia="Times New Roman" w:cs="Times New Roman"/>
          <w:b/>
          <w:iCs/>
          <w:sz w:val="26"/>
        </w:rPr>
        <w:t xml:space="preserve">. </w:t>
      </w:r>
      <w:r w:rsidRPr="00317880">
        <w:rPr>
          <w:rFonts w:eastAsia="Times New Roman" w:cs="Times New Roman"/>
          <w:b/>
          <w:iCs/>
          <w:sz w:val="26"/>
          <w:u w:val="single"/>
        </w:rPr>
        <w:t>Universality</w:t>
      </w:r>
      <w:r w:rsidRPr="00317880">
        <w:rPr>
          <w:rFonts w:eastAsia="Times New Roman" w:cs="Times New Roman"/>
          <w:b/>
          <w:iCs/>
          <w:sz w:val="26"/>
        </w:rPr>
        <w:t xml:space="preserve"> in labor politics pushes emancipation under a </w:t>
      </w:r>
      <w:r w:rsidRPr="00317880">
        <w:rPr>
          <w:rFonts w:eastAsia="Times New Roman" w:cs="Times New Roman"/>
          <w:b/>
          <w:iCs/>
          <w:sz w:val="26"/>
          <w:u w:val="single"/>
        </w:rPr>
        <w:t>solidaristic ethos</w:t>
      </w:r>
      <w:r w:rsidRPr="00317880">
        <w:rPr>
          <w:rFonts w:eastAsia="Times New Roman" w:cs="Times New Roman"/>
          <w:b/>
          <w:iCs/>
          <w:sz w:val="26"/>
        </w:rPr>
        <w:t xml:space="preserve"> that psychologically and materially maintains </w:t>
      </w:r>
      <w:r w:rsidRPr="00317880">
        <w:rPr>
          <w:rFonts w:eastAsia="Times New Roman" w:cs="Times New Roman"/>
          <w:b/>
          <w:iCs/>
          <w:sz w:val="26"/>
          <w:u w:val="single"/>
        </w:rPr>
        <w:t>racial domination</w:t>
      </w:r>
      <w:r w:rsidRPr="00317880">
        <w:rPr>
          <w:rFonts w:eastAsia="Times New Roman" w:cs="Times New Roman"/>
          <w:b/>
          <w:iCs/>
          <w:sz w:val="26"/>
        </w:rPr>
        <w:t>.</w:t>
      </w:r>
    </w:p>
    <w:p w14:paraId="5A85032B" w14:textId="77777777" w:rsidR="00DD7D1B" w:rsidRPr="00317880" w:rsidRDefault="00DD7D1B" w:rsidP="00DD7D1B">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3BD773FE" w14:textId="77777777" w:rsidR="00DD7D1B" w:rsidRPr="00317880" w:rsidRDefault="00DD7D1B" w:rsidP="00DD7D1B">
      <w:pPr>
        <w:spacing w:line="256" w:lineRule="auto"/>
        <w:rPr>
          <w:rFonts w:eastAsia="Calibri"/>
          <w:sz w:val="16"/>
        </w:rPr>
      </w:pPr>
      <w:r w:rsidRPr="00317880">
        <w:rPr>
          <w:rFonts w:eastAsia="Calibri"/>
          <w:sz w:val="16"/>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317880">
        <w:rPr>
          <w:rFonts w:eastAsia="Calibri"/>
          <w:b/>
          <w:iCs/>
          <w:highlight w:val="yellow"/>
          <w:u w:val="single"/>
        </w:rPr>
        <w:t>anti-Blackness</w:t>
      </w:r>
      <w:r w:rsidRPr="00317880">
        <w:rPr>
          <w:rFonts w:eastAsia="Calibri"/>
          <w:u w:val="single"/>
        </w:rPr>
        <w:t xml:space="preserve"> fundamentally </w:t>
      </w:r>
      <w:r w:rsidRPr="00317880">
        <w:rPr>
          <w:rFonts w:eastAsia="Calibri"/>
          <w:b/>
          <w:iCs/>
          <w:highlight w:val="yellow"/>
          <w:u w:val="single"/>
        </w:rPr>
        <w:t>structured</w:t>
      </w:r>
      <w:r w:rsidRPr="00317880">
        <w:rPr>
          <w:rFonts w:eastAsia="Calibri"/>
          <w:u w:val="single"/>
        </w:rPr>
        <w:t xml:space="preserve"> the trajectory of </w:t>
      </w:r>
      <w:r w:rsidRPr="00317880">
        <w:rPr>
          <w:rFonts w:eastAsia="Calibri"/>
          <w:highlight w:val="yellow"/>
          <w:u w:val="single"/>
        </w:rPr>
        <w:t xml:space="preserve">the post-emancipation </w:t>
      </w:r>
      <w:r w:rsidRPr="00317880">
        <w:rPr>
          <w:rFonts w:eastAsia="Calibri"/>
          <w:b/>
          <w:iCs/>
          <w:highlight w:val="yellow"/>
          <w:u w:val="single"/>
        </w:rPr>
        <w:t>labor movement</w:t>
      </w:r>
      <w:r w:rsidRPr="00317880">
        <w:rPr>
          <w:rFonts w:eastAsia="Calibri"/>
          <w:highlight w:val="yellow"/>
          <w:u w:val="single"/>
        </w:rPr>
        <w:t xml:space="preserve"> in the </w:t>
      </w:r>
      <w:r w:rsidRPr="00317880">
        <w:rPr>
          <w:rFonts w:eastAsia="Calibri"/>
          <w:b/>
          <w:iCs/>
          <w:highlight w:val="yellow"/>
          <w:u w:val="single"/>
        </w:rPr>
        <w:t>U</w:t>
      </w:r>
      <w:r w:rsidRPr="00317880">
        <w:rPr>
          <w:rFonts w:eastAsia="Calibri"/>
          <w:u w:val="single"/>
        </w:rPr>
        <w:t xml:space="preserve">nited </w:t>
      </w:r>
      <w:r w:rsidRPr="00317880">
        <w:rPr>
          <w:rFonts w:eastAsia="Calibri"/>
          <w:b/>
          <w:iCs/>
          <w:highlight w:val="yellow"/>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5389BC47" w14:textId="77777777" w:rsidR="00DD7D1B" w:rsidRPr="00317880" w:rsidRDefault="00DD7D1B" w:rsidP="00DD7D1B">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w:t>
      </w:r>
      <w:proofErr w:type="spellStart"/>
      <w:r w:rsidRPr="00317880">
        <w:rPr>
          <w:rFonts w:eastAsia="Calibri"/>
          <w:sz w:val="16"/>
        </w:rPr>
        <w:t>Georgakas</w:t>
      </w:r>
      <w:proofErr w:type="spellEnd"/>
      <w:r w:rsidRPr="00317880">
        <w:rPr>
          <w:rFonts w:eastAsia="Calibri"/>
          <w:sz w:val="16"/>
        </w:rPr>
        <w:t xml:space="preserve"> and Surkin 1998; Glenn 2002; Goldfield 1990; Hunt and Rayside 2000; </w:t>
      </w:r>
      <w:proofErr w:type="spellStart"/>
      <w:r w:rsidRPr="00317880">
        <w:rPr>
          <w:rFonts w:eastAsia="Calibri"/>
          <w:sz w:val="16"/>
        </w:rPr>
        <w:t>Iton</w:t>
      </w:r>
      <w:proofErr w:type="spellEnd"/>
      <w:r w:rsidRPr="00317880">
        <w:rPr>
          <w:rFonts w:eastAsia="Calibri"/>
          <w:sz w:val="16"/>
        </w:rPr>
        <w:t xml:space="preserve">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w:t>
      </w:r>
      <w:proofErr w:type="spellStart"/>
      <w:r w:rsidRPr="00317880">
        <w:rPr>
          <w:rFonts w:eastAsia="Calibri"/>
          <w:sz w:val="16"/>
        </w:rPr>
        <w:t>Gerteis</w:t>
      </w:r>
      <w:proofErr w:type="spellEnd"/>
      <w:r w:rsidRPr="00317880">
        <w:rPr>
          <w:rFonts w:eastAsia="Calibri"/>
          <w:sz w:val="16"/>
        </w:rPr>
        <w:t xml:space="preserve"> 2007; Honey 2000, 2007; Isaac and Christiansen 2002; Rosenfeld and </w:t>
      </w:r>
      <w:proofErr w:type="spellStart"/>
      <w:r w:rsidRPr="00317880">
        <w:rPr>
          <w:rFonts w:eastAsia="Calibri"/>
          <w:sz w:val="16"/>
        </w:rPr>
        <w:t>Kleykamp</w:t>
      </w:r>
      <w:proofErr w:type="spellEnd"/>
      <w:r w:rsidRPr="00317880">
        <w:rPr>
          <w:rFonts w:eastAsia="Calibri"/>
          <w:sz w:val="16"/>
        </w:rPr>
        <w:t xml:space="preserve">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class.</w:t>
      </w:r>
    </w:p>
    <w:p w14:paraId="6608C3EF" w14:textId="77777777" w:rsidR="00DD7D1B" w:rsidRPr="00317880" w:rsidRDefault="00DD7D1B" w:rsidP="00DD7D1B">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317880">
        <w:rPr>
          <w:rFonts w:eastAsia="Calibri"/>
          <w:highlight w:val="yellow"/>
          <w:u w:val="single"/>
        </w:rPr>
        <w:t xml:space="preserve">Neither </w:t>
      </w:r>
      <w:r w:rsidRPr="00317880">
        <w:rPr>
          <w:rFonts w:eastAsia="Calibri"/>
          <w:b/>
          <w:iCs/>
          <w:highlight w:val="yellow"/>
          <w:u w:val="single"/>
        </w:rPr>
        <w:t>progressive nor conservative White labor</w:t>
      </w:r>
      <w:r w:rsidRPr="00317880">
        <w:rPr>
          <w:rFonts w:eastAsia="Calibri"/>
          <w:highlight w:val="yellow"/>
          <w:u w:val="single"/>
        </w:rPr>
        <w:t xml:space="preserve"> reckoned with</w:t>
      </w:r>
      <w:r w:rsidRPr="00317880">
        <w:rPr>
          <w:rFonts w:eastAsia="Calibri"/>
          <w:u w:val="single"/>
        </w:rPr>
        <w:t xml:space="preserve"> the unfinished project of Black emancipation and </w:t>
      </w:r>
      <w:r w:rsidRPr="00317880">
        <w:rPr>
          <w:rFonts w:eastAsia="Calibri"/>
          <w:highlight w:val="yellow"/>
          <w:u w:val="single"/>
        </w:rPr>
        <w:t>ongoing</w:t>
      </w:r>
      <w:r w:rsidRPr="00317880">
        <w:rPr>
          <w:rFonts w:eastAsia="Calibri"/>
          <w:u w:val="single"/>
        </w:rPr>
        <w:t xml:space="preserve"> mechanisms of </w:t>
      </w:r>
      <w:r w:rsidRPr="00317880">
        <w:rPr>
          <w:rFonts w:eastAsia="Calibri"/>
          <w:b/>
          <w:iCs/>
          <w:highlight w:val="yellow"/>
          <w:u w:val="single"/>
        </w:rPr>
        <w:t>captivity</w:t>
      </w:r>
      <w:r w:rsidRPr="00317880">
        <w:rPr>
          <w:rFonts w:eastAsia="Calibri"/>
          <w:highlight w:val="yellow"/>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317880">
        <w:rPr>
          <w:rFonts w:eastAsia="Calibri"/>
          <w:b/>
          <w:iCs/>
          <w:highlight w:val="yellow"/>
          <w:u w:val="single"/>
        </w:rPr>
        <w:t>interracial solidarity</w:t>
      </w:r>
      <w:r w:rsidRPr="00317880">
        <w:rPr>
          <w:rFonts w:eastAsia="Calibri"/>
          <w:highlight w:val="yellow"/>
          <w:u w:val="single"/>
        </w:rPr>
        <w:t xml:space="preserve"> </w:t>
      </w:r>
      <w:proofErr w:type="gramStart"/>
      <w:r w:rsidRPr="00317880">
        <w:rPr>
          <w:rFonts w:eastAsia="Calibri"/>
          <w:highlight w:val="yellow"/>
          <w:u w:val="single"/>
        </w:rPr>
        <w:t>touts</w:t>
      </w:r>
      <w:proofErr w:type="gramEnd"/>
      <w:r w:rsidRPr="00317880">
        <w:rPr>
          <w:rFonts w:eastAsia="Calibri"/>
          <w:highlight w:val="yellow"/>
          <w:u w:val="single"/>
        </w:rPr>
        <w:t xml:space="preserve"> examples of </w:t>
      </w:r>
      <w:r w:rsidRPr="00317880">
        <w:rPr>
          <w:rFonts w:eastAsia="Calibri"/>
          <w:b/>
          <w:iCs/>
          <w:highlight w:val="yellow"/>
          <w:u w:val="single"/>
        </w:rPr>
        <w:t>racial inclusion</w:t>
      </w:r>
      <w:r w:rsidRPr="00317880">
        <w:rPr>
          <w:rFonts w:eastAsia="Calibri"/>
          <w:highlight w:val="yellow"/>
          <w:u w:val="single"/>
        </w:rPr>
        <w:t xml:space="preserve"> that are</w:t>
      </w:r>
      <w:r w:rsidRPr="00317880">
        <w:rPr>
          <w:rFonts w:eastAsia="Calibri"/>
          <w:u w:val="single"/>
        </w:rPr>
        <w:t xml:space="preserve"> in fact </w:t>
      </w:r>
      <w:r w:rsidRPr="00317880">
        <w:rPr>
          <w:rFonts w:eastAsia="Calibri"/>
          <w:highlight w:val="yellow"/>
          <w:u w:val="single"/>
        </w:rPr>
        <w:t xml:space="preserve">scenes of </w:t>
      </w:r>
      <w:r w:rsidRPr="00317880">
        <w:rPr>
          <w:rFonts w:eastAsia="Calibri"/>
          <w:b/>
          <w:iCs/>
          <w:highlight w:val="yellow"/>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317880">
        <w:rPr>
          <w:rFonts w:eastAsia="Calibri"/>
          <w:highlight w:val="yellow"/>
          <w:u w:val="single"/>
        </w:rPr>
        <w:t>White</w:t>
      </w:r>
      <w:r w:rsidRPr="00317880">
        <w:rPr>
          <w:rFonts w:eastAsia="Calibri"/>
          <w:u w:val="single"/>
        </w:rPr>
        <w:t xml:space="preserve"> trade </w:t>
      </w:r>
      <w:r w:rsidRPr="00317880">
        <w:rPr>
          <w:rFonts w:eastAsia="Calibri"/>
          <w:highlight w:val="yellow"/>
          <w:u w:val="single"/>
        </w:rPr>
        <w:t xml:space="preserve">unionists pushed a vision of </w:t>
      </w:r>
      <w:r w:rsidRPr="00317880">
        <w:rPr>
          <w:rFonts w:eastAsia="Calibri"/>
          <w:b/>
          <w:iCs/>
          <w:highlight w:val="yellow"/>
          <w:u w:val="single"/>
        </w:rPr>
        <w:t>universal emancipation</w:t>
      </w:r>
      <w:r w:rsidRPr="00317880">
        <w:rPr>
          <w:rFonts w:eastAsia="Calibri"/>
          <w:highlight w:val="yellow"/>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317880">
        <w:rPr>
          <w:rFonts w:eastAsia="Calibri"/>
          <w:highlight w:val="yellow"/>
          <w:u w:val="single"/>
        </w:rPr>
        <w:t xml:space="preserve">White working-class consciousness in the </w:t>
      </w:r>
      <w:r w:rsidRPr="00317880">
        <w:rPr>
          <w:rFonts w:eastAsia="Calibri"/>
          <w:highlight w:val="yellow"/>
          <w:u w:val="single"/>
        </w:rPr>
        <w:lastRenderedPageBreak/>
        <w:t>U</w:t>
      </w:r>
      <w:r w:rsidRPr="00317880">
        <w:rPr>
          <w:rFonts w:eastAsia="Calibri"/>
          <w:u w:val="single"/>
        </w:rPr>
        <w:t xml:space="preserve">nited </w:t>
      </w:r>
      <w:r w:rsidRPr="00317880">
        <w:rPr>
          <w:rFonts w:eastAsia="Calibri"/>
          <w:highlight w:val="yellow"/>
          <w:u w:val="single"/>
        </w:rPr>
        <w:t>S</w:t>
      </w:r>
      <w:r w:rsidRPr="00317880">
        <w:rPr>
          <w:rFonts w:eastAsia="Calibri"/>
          <w:u w:val="single"/>
        </w:rPr>
        <w:t xml:space="preserve">tates </w:t>
      </w:r>
      <w:r w:rsidRPr="00317880">
        <w:rPr>
          <w:rFonts w:eastAsia="Calibri"/>
          <w:highlight w:val="yellow"/>
          <w:u w:val="single"/>
        </w:rPr>
        <w:t>was</w:t>
      </w:r>
      <w:r w:rsidRPr="00317880">
        <w:rPr>
          <w:rFonts w:eastAsia="Calibri"/>
          <w:u w:val="single"/>
        </w:rPr>
        <w:t xml:space="preserve"> historically </w:t>
      </w:r>
      <w:r w:rsidRPr="00317880">
        <w:rPr>
          <w:rFonts w:eastAsia="Calibri"/>
          <w:highlight w:val="yellow"/>
          <w:u w:val="single"/>
        </w:rPr>
        <w:t xml:space="preserve">constructed by relying on </w:t>
      </w:r>
      <w:r w:rsidRPr="00317880">
        <w:rPr>
          <w:rFonts w:eastAsia="Calibri"/>
          <w:b/>
          <w:iCs/>
          <w:highlight w:val="yellow"/>
          <w:u w:val="single"/>
        </w:rPr>
        <w:t>anti-Black anxieties</w:t>
      </w:r>
      <w:r w:rsidRPr="00317880">
        <w:rPr>
          <w:rFonts w:eastAsia="Calibri"/>
          <w:sz w:val="16"/>
        </w:rPr>
        <w:t xml:space="preserve"> (Du Bois 1935 [2017]; Roediger 1991). Moreover, </w:t>
      </w:r>
      <w:r w:rsidRPr="00317880">
        <w:rPr>
          <w:rFonts w:eastAsia="Calibri"/>
          <w:highlight w:val="yellow"/>
          <w:u w:val="single"/>
        </w:rPr>
        <w:t>even</w:t>
      </w:r>
      <w:r w:rsidRPr="00317880">
        <w:rPr>
          <w:rFonts w:eastAsia="Calibri"/>
          <w:u w:val="single"/>
        </w:rPr>
        <w:t xml:space="preserve"> during moments </w:t>
      </w:r>
      <w:r w:rsidRPr="00317880">
        <w:rPr>
          <w:rFonts w:eastAsia="Calibri"/>
          <w:highlight w:val="yellow"/>
          <w:u w:val="single"/>
        </w:rPr>
        <w:t>when</w:t>
      </w:r>
      <w:r w:rsidRPr="00317880">
        <w:rPr>
          <w:rFonts w:eastAsia="Calibri"/>
          <w:u w:val="single"/>
        </w:rPr>
        <w:t xml:space="preserve"> trade unions became pragmatic about </w:t>
      </w:r>
      <w:r w:rsidRPr="00317880">
        <w:rPr>
          <w:rFonts w:eastAsia="Calibri"/>
          <w:highlight w:val="yellow"/>
          <w:u w:val="single"/>
        </w:rPr>
        <w:t>including Black labor</w:t>
      </w:r>
      <w:r w:rsidRPr="00317880">
        <w:rPr>
          <w:rFonts w:eastAsia="Calibri"/>
          <w:u w:val="single"/>
        </w:rPr>
        <w:t>—a significant move away from outright exclusion—</w:t>
      </w:r>
      <w:r w:rsidRPr="00317880">
        <w:rPr>
          <w:rFonts w:eastAsia="Calibri"/>
          <w:highlight w:val="yellow"/>
          <w:u w:val="single"/>
        </w:rPr>
        <w:t>White</w:t>
      </w:r>
      <w:r w:rsidRPr="00317880">
        <w:rPr>
          <w:rFonts w:eastAsia="Calibri"/>
          <w:u w:val="single"/>
        </w:rPr>
        <w:t xml:space="preserve"> trade </w:t>
      </w:r>
      <w:proofErr w:type="gramStart"/>
      <w:r w:rsidRPr="00317880">
        <w:rPr>
          <w:rFonts w:eastAsia="Calibri"/>
          <w:highlight w:val="yellow"/>
          <w:u w:val="single"/>
        </w:rPr>
        <w:t>unionists maintained</w:t>
      </w:r>
      <w:proofErr w:type="gramEnd"/>
      <w:r w:rsidRPr="00317880">
        <w:rPr>
          <w:rFonts w:eastAsia="Calibri"/>
          <w:highlight w:val="yellow"/>
          <w:u w:val="single"/>
        </w:rPr>
        <w:t xml:space="preserve"> hierarchies</w:t>
      </w:r>
      <w:r w:rsidRPr="00317880">
        <w:rPr>
          <w:rFonts w:eastAsia="Calibri"/>
          <w:u w:val="single"/>
        </w:rPr>
        <w:t xml:space="preserve"> of leadership and ideology </w:t>
      </w:r>
      <w:r w:rsidRPr="00317880">
        <w:rPr>
          <w:rFonts w:eastAsia="Calibri"/>
          <w:highlight w:val="yellow"/>
          <w:u w:val="single"/>
        </w:rPr>
        <w:t>that marginalized</w:t>
      </w:r>
      <w:r w:rsidRPr="00317880">
        <w:rPr>
          <w:rFonts w:eastAsia="Calibri"/>
          <w:u w:val="single"/>
        </w:rPr>
        <w:t xml:space="preserve"> the antiracist demands and voices of </w:t>
      </w:r>
      <w:r w:rsidRPr="00317880">
        <w:rPr>
          <w:rFonts w:eastAsia="Calibri"/>
          <w:highlight w:val="yellow"/>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7951A759" w14:textId="77777777" w:rsidR="00DD7D1B" w:rsidRPr="00317880" w:rsidRDefault="00DD7D1B" w:rsidP="00DD7D1B">
      <w:pPr>
        <w:spacing w:line="256" w:lineRule="auto"/>
        <w:rPr>
          <w:rFonts w:eastAsia="Calibri"/>
          <w:sz w:val="16"/>
        </w:rPr>
      </w:pPr>
      <w:r w:rsidRPr="00317880">
        <w:rPr>
          <w:rFonts w:eastAsia="Calibri"/>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317880">
        <w:rPr>
          <w:rFonts w:eastAsia="Calibri"/>
          <w:highlight w:val="yellow"/>
          <w:u w:val="single"/>
        </w:rPr>
        <w:t>organized labor refused to reckon</w:t>
      </w:r>
      <w:r w:rsidRPr="00317880">
        <w:rPr>
          <w:rFonts w:eastAsia="Calibri"/>
          <w:u w:val="single"/>
        </w:rPr>
        <w:t xml:space="preserve"> institutionally </w:t>
      </w:r>
      <w:r w:rsidRPr="00317880">
        <w:rPr>
          <w:rFonts w:eastAsia="Calibri"/>
          <w:highlight w:val="yellow"/>
          <w:u w:val="single"/>
        </w:rPr>
        <w:t>with</w:t>
      </w:r>
      <w:r w:rsidRPr="00317880">
        <w:rPr>
          <w:rFonts w:eastAsia="Calibri"/>
          <w:sz w:val="16"/>
        </w:rPr>
        <w:t xml:space="preserve"> what Hartman (1997, 2008) calls </w:t>
      </w:r>
      <w:r w:rsidRPr="00317880">
        <w:rPr>
          <w:rFonts w:eastAsia="Calibri"/>
          <w:u w:val="single"/>
        </w:rPr>
        <w:t xml:space="preserve">the “nonevent of emancipation” and </w:t>
      </w:r>
      <w:r w:rsidRPr="00317880">
        <w:rPr>
          <w:rFonts w:eastAsia="Calibri"/>
          <w:highlight w:val="yellow"/>
          <w:u w:val="single"/>
        </w:rPr>
        <w:t xml:space="preserve">the </w:t>
      </w:r>
      <w:r w:rsidRPr="00317880">
        <w:rPr>
          <w:rFonts w:eastAsia="Calibri"/>
          <w:b/>
          <w:iCs/>
          <w:highlight w:val="yellow"/>
          <w:u w:val="single"/>
        </w:rPr>
        <w:t>“afterlife of slavery”</w:t>
      </w:r>
      <w:r w:rsidRPr="00317880">
        <w:rPr>
          <w:rFonts w:eastAsia="Calibri"/>
          <w:u w:val="single"/>
        </w:rPr>
        <w:t xml:space="preserve"> for Black populations. </w:t>
      </w:r>
      <w:r w:rsidRPr="00317880">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317880">
        <w:rPr>
          <w:rFonts w:eastAsia="Calibri"/>
          <w:u w:val="single"/>
        </w:rPr>
        <w:t xml:space="preserve">emancipatory </w:t>
      </w:r>
      <w:r w:rsidRPr="00317880">
        <w:rPr>
          <w:rFonts w:eastAsia="Calibri"/>
          <w:highlight w:val="yellow"/>
          <w:u w:val="single"/>
        </w:rPr>
        <w:t>discourses of rights</w:t>
      </w:r>
      <w:r w:rsidRPr="00317880">
        <w:rPr>
          <w:rFonts w:eastAsia="Calibri"/>
          <w:u w:val="single"/>
        </w:rPr>
        <w:t xml:space="preserve">, liberty, and equality instigate, </w:t>
      </w:r>
      <w:r w:rsidRPr="00317880">
        <w:rPr>
          <w:rFonts w:eastAsia="Calibri"/>
          <w:highlight w:val="yellow"/>
          <w:u w:val="single"/>
        </w:rPr>
        <w:t>transmit</w:t>
      </w:r>
      <w:r w:rsidRPr="00317880">
        <w:rPr>
          <w:rFonts w:eastAsia="Calibri"/>
          <w:u w:val="single"/>
        </w:rPr>
        <w:t xml:space="preserve">, and effect forms of </w:t>
      </w:r>
      <w:r w:rsidRPr="00317880">
        <w:rPr>
          <w:rFonts w:eastAsia="Calibri"/>
          <w:b/>
          <w:iCs/>
          <w:highlight w:val="yellow"/>
          <w:u w:val="single"/>
        </w:rPr>
        <w:t>racial domination</w:t>
      </w:r>
      <w:r w:rsidRPr="00317880">
        <w:rPr>
          <w:rFonts w:eastAsia="Calibri"/>
          <w:sz w:val="16"/>
        </w:rPr>
        <w:t xml:space="preserve">” (p. 116). We likewise find that </w:t>
      </w:r>
      <w:r w:rsidRPr="00317880">
        <w:rPr>
          <w:rFonts w:eastAsia="Calibri"/>
          <w:u w:val="single"/>
        </w:rPr>
        <w:t>postbellum labor failed to grapple with the paradox of Black re-enslavement post-emancipation</w:t>
      </w:r>
      <w:r w:rsidRPr="00317880">
        <w:rPr>
          <w:rFonts w:eastAsia="Calibri"/>
          <w:sz w:val="16"/>
        </w:rPr>
        <w:t xml:space="preserve">. As W. E. B. Du Bois ([1935] 2017) poignantly observes of Black Reconstruction, </w:t>
      </w:r>
      <w:r w:rsidRPr="00317880">
        <w:rPr>
          <w:rFonts w:eastAsia="Calibri"/>
          <w:u w:val="single"/>
        </w:rPr>
        <w:t>“The slave went free; stood a brief moment in the sun; then moved back again toward slavery”</w:t>
      </w:r>
      <w:r w:rsidRPr="00317880">
        <w:rPr>
          <w:rFonts w:eastAsia="Calibri"/>
          <w:sz w:val="16"/>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4C8E0761" w14:textId="77777777" w:rsidR="00DD7D1B" w:rsidRPr="00317880" w:rsidRDefault="00DD7D1B" w:rsidP="00DD7D1B">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317880">
        <w:rPr>
          <w:rFonts w:eastAsia="Calibri"/>
          <w:b/>
          <w:iCs/>
          <w:highlight w:val="yellow"/>
          <w:u w:val="single"/>
        </w:rPr>
        <w:t>unions</w:t>
      </w:r>
      <w:r w:rsidRPr="00317880">
        <w:rPr>
          <w:rFonts w:eastAsia="Calibri"/>
          <w:u w:val="single"/>
        </w:rPr>
        <w:t xml:space="preserve">, for the latter </w:t>
      </w:r>
      <w:r w:rsidRPr="00317880">
        <w:rPr>
          <w:rFonts w:eastAsia="Calibri"/>
          <w:highlight w:val="yellow"/>
          <w:u w:val="single"/>
        </w:rPr>
        <w:t xml:space="preserve">originated within the </w:t>
      </w:r>
      <w:r w:rsidRPr="00317880">
        <w:rPr>
          <w:rFonts w:eastAsia="Calibri"/>
          <w:b/>
          <w:iCs/>
          <w:highlight w:val="yellow"/>
          <w:u w:val="single"/>
        </w:rPr>
        <w:t>political economy of slavery</w:t>
      </w:r>
      <w:r w:rsidRPr="00317880">
        <w:rPr>
          <w:rFonts w:eastAsia="Calibri"/>
          <w:u w:val="single"/>
        </w:rPr>
        <w:t xml:space="preserve">. Enslaved artisans once dominated the skilled trades, and </w:t>
      </w:r>
      <w:r w:rsidRPr="00317880">
        <w:rPr>
          <w:rFonts w:eastAsia="Calibri"/>
          <w:highlight w:val="yellow"/>
          <w:u w:val="single"/>
        </w:rPr>
        <w:t>White unions emerged</w:t>
      </w:r>
      <w:r w:rsidRPr="00317880">
        <w:rPr>
          <w:rFonts w:eastAsia="Calibri"/>
          <w:u w:val="single"/>
        </w:rPr>
        <w:t xml:space="preserve"> correspondingly </w:t>
      </w:r>
      <w:r w:rsidRPr="00317880">
        <w:rPr>
          <w:rFonts w:eastAsia="Calibri"/>
          <w:highlight w:val="yellow"/>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317880">
        <w:rPr>
          <w:rFonts w:eastAsia="Calibri"/>
          <w:highlight w:val="yellow"/>
          <w:u w:val="single"/>
        </w:rPr>
        <w:t>the first unions were</w:t>
      </w:r>
      <w:r w:rsidRPr="00317880">
        <w:rPr>
          <w:rFonts w:eastAsia="Calibri"/>
          <w:u w:val="single"/>
        </w:rPr>
        <w:t xml:space="preserve"> born as </w:t>
      </w:r>
      <w:r w:rsidRPr="00317880">
        <w:rPr>
          <w:rFonts w:eastAsia="Calibri"/>
          <w:b/>
          <w:iCs/>
          <w:highlight w:val="yellow"/>
          <w:u w:val="single"/>
        </w:rPr>
        <w:t>anti-Black institutions</w:t>
      </w:r>
      <w:r w:rsidRPr="00317880">
        <w:rPr>
          <w:rFonts w:eastAsia="Calibri"/>
          <w:u w:val="single"/>
        </w:rPr>
        <w:t>.</w:t>
      </w:r>
    </w:p>
    <w:p w14:paraId="7FBDEC6D" w14:textId="77777777" w:rsidR="00DD7D1B" w:rsidRPr="00317880" w:rsidRDefault="00DD7D1B" w:rsidP="00DD7D1B">
      <w:pPr>
        <w:spacing w:line="256" w:lineRule="auto"/>
        <w:rPr>
          <w:rFonts w:eastAsia="Calibri"/>
          <w:sz w:val="16"/>
        </w:rPr>
      </w:pPr>
      <w:r w:rsidRPr="00317880">
        <w:rPr>
          <w:rFonts w:eastAsia="Calibri"/>
          <w:sz w:val="16"/>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317880">
        <w:rPr>
          <w:rFonts w:eastAsia="Calibri"/>
          <w:highlight w:val="yellow"/>
          <w:u w:val="single"/>
        </w:rPr>
        <w:t>White labor</w:t>
      </w:r>
      <w:r w:rsidRPr="00317880">
        <w:rPr>
          <w:rFonts w:eastAsia="Calibri"/>
          <w:u w:val="single"/>
        </w:rPr>
        <w:t xml:space="preserve"> dismissed Black labor’s critique by </w:t>
      </w:r>
      <w:r w:rsidRPr="00317880">
        <w:rPr>
          <w:rFonts w:eastAsia="Calibri"/>
          <w:highlight w:val="yellow"/>
          <w:u w:val="single"/>
        </w:rPr>
        <w:t>homogeniz</w:t>
      </w:r>
      <w:r w:rsidRPr="00317880">
        <w:rPr>
          <w:rFonts w:eastAsia="Calibri"/>
          <w:u w:val="single"/>
        </w:rPr>
        <w:t xml:space="preserve">ing </w:t>
      </w:r>
      <w:r w:rsidRPr="00317880">
        <w:rPr>
          <w:rFonts w:eastAsia="Calibri"/>
          <w:highlight w:val="yellow"/>
          <w:u w:val="single"/>
        </w:rPr>
        <w:t>all workers’ experiences</w:t>
      </w:r>
      <w:r w:rsidRPr="00317880">
        <w:rPr>
          <w:rFonts w:eastAsia="Calibri"/>
          <w:u w:val="single"/>
        </w:rPr>
        <w:t xml:space="preserve">, as if European immigrants </w:t>
      </w:r>
      <w:r w:rsidRPr="00317880">
        <w:rPr>
          <w:rFonts w:eastAsia="Calibri"/>
          <w:highlight w:val="yellow"/>
          <w:u w:val="single"/>
        </w:rPr>
        <w:t>and</w:t>
      </w:r>
      <w:r w:rsidRPr="00317880">
        <w:rPr>
          <w:rFonts w:eastAsia="Calibri"/>
          <w:u w:val="single"/>
        </w:rPr>
        <w:t xml:space="preserve"> the formerly enslaved shared the same condition</w:t>
      </w:r>
      <w:r w:rsidRPr="00317880">
        <w:rPr>
          <w:rFonts w:eastAsia="Calibri"/>
          <w:sz w:val="16"/>
        </w:rPr>
        <w:t xml:space="preserve">. Finally, and on other occasions, </w:t>
      </w:r>
      <w:r w:rsidRPr="00317880">
        <w:rPr>
          <w:rFonts w:eastAsia="Calibri"/>
          <w:u w:val="single"/>
        </w:rPr>
        <w:t xml:space="preserve">White labor </w:t>
      </w:r>
      <w:r w:rsidRPr="00317880">
        <w:rPr>
          <w:rFonts w:eastAsia="Calibri"/>
          <w:highlight w:val="yellow"/>
          <w:u w:val="single"/>
        </w:rPr>
        <w:t>deployed</w:t>
      </w:r>
      <w:r w:rsidRPr="00317880">
        <w:rPr>
          <w:rFonts w:eastAsia="Calibri"/>
          <w:u w:val="single"/>
        </w:rPr>
        <w:t xml:space="preserve"> a </w:t>
      </w:r>
      <w:r w:rsidRPr="00317880">
        <w:rPr>
          <w:rFonts w:eastAsia="Calibri"/>
          <w:highlight w:val="yellow"/>
          <w:u w:val="single"/>
        </w:rPr>
        <w:t>discourse</w:t>
      </w:r>
      <w:r w:rsidRPr="00317880">
        <w:rPr>
          <w:rFonts w:eastAsia="Calibri"/>
          <w:u w:val="single"/>
        </w:rPr>
        <w:t xml:space="preserve"> of “possession,” </w:t>
      </w:r>
      <w:r w:rsidRPr="00317880">
        <w:rPr>
          <w:rFonts w:eastAsia="Calibri"/>
          <w:highlight w:val="yellow"/>
          <w:u w:val="single"/>
        </w:rPr>
        <w:t>maintaining that if White labor did not</w:t>
      </w:r>
      <w:r w:rsidRPr="00317880">
        <w:rPr>
          <w:rFonts w:eastAsia="Calibri"/>
          <w:u w:val="single"/>
        </w:rPr>
        <w:t xml:space="preserve"> organize and </w:t>
      </w:r>
      <w:r w:rsidRPr="00317880">
        <w:rPr>
          <w:rFonts w:eastAsia="Calibri"/>
          <w:highlight w:val="yellow"/>
          <w:u w:val="single"/>
        </w:rPr>
        <w:t xml:space="preserve">control Black labor, White workers would be </w:t>
      </w:r>
      <w:r w:rsidRPr="00317880">
        <w:rPr>
          <w:rFonts w:eastAsia="Calibri"/>
          <w:b/>
          <w:iCs/>
          <w:highlight w:val="yellow"/>
          <w:u w:val="single"/>
        </w:rPr>
        <w:t>defeated</w:t>
      </w:r>
      <w:r w:rsidRPr="00317880">
        <w:rPr>
          <w:rFonts w:eastAsia="Calibri"/>
          <w:u w:val="single"/>
        </w:rPr>
        <w:t xml:space="preserve"> in </w:t>
      </w:r>
      <w:r w:rsidRPr="00317880">
        <w:rPr>
          <w:rFonts w:eastAsia="Calibri"/>
          <w:b/>
          <w:iCs/>
          <w:u w:val="single"/>
        </w:rPr>
        <w:t>labor disputes</w:t>
      </w:r>
      <w:r w:rsidRPr="00317880">
        <w:rPr>
          <w:rFonts w:eastAsia="Calibri"/>
          <w:u w:val="single"/>
        </w:rPr>
        <w:t xml:space="preserve"> and </w:t>
      </w:r>
      <w:r w:rsidRPr="00317880">
        <w:rPr>
          <w:rFonts w:eastAsia="Calibri"/>
          <w:b/>
          <w:iCs/>
          <w:u w:val="single"/>
        </w:rPr>
        <w:t>labor market competition</w:t>
      </w:r>
      <w:r w:rsidRPr="00317880">
        <w:rPr>
          <w:rFonts w:eastAsia="Calibri"/>
          <w:u w:val="single"/>
        </w:rPr>
        <w:t>.</w:t>
      </w:r>
      <w:r w:rsidRPr="00317880">
        <w:rPr>
          <w:rFonts w:eastAsia="Calibri"/>
          <w:sz w:val="16"/>
        </w:rPr>
        <w:t xml:space="preserve"> While this position was a progressive break from the past, </w:t>
      </w:r>
      <w:r w:rsidRPr="00317880">
        <w:rPr>
          <w:rFonts w:eastAsia="Calibri"/>
          <w:highlight w:val="yellow"/>
          <w:u w:val="single"/>
        </w:rPr>
        <w:t>it bound</w:t>
      </w:r>
      <w:r w:rsidRPr="00317880">
        <w:rPr>
          <w:rFonts w:eastAsia="Calibri"/>
          <w:u w:val="single"/>
        </w:rPr>
        <w:t xml:space="preserve"> the </w:t>
      </w:r>
      <w:r w:rsidRPr="00317880">
        <w:rPr>
          <w:rFonts w:eastAsia="Calibri"/>
          <w:b/>
          <w:iCs/>
          <w:u w:val="single"/>
        </w:rPr>
        <w:t xml:space="preserve">pragmatics of </w:t>
      </w:r>
      <w:r w:rsidRPr="00317880">
        <w:rPr>
          <w:rFonts w:eastAsia="Calibri"/>
          <w:b/>
          <w:iCs/>
          <w:highlight w:val="yellow"/>
          <w:u w:val="single"/>
        </w:rPr>
        <w:t>inclusion</w:t>
      </w:r>
      <w:r w:rsidRPr="00317880">
        <w:rPr>
          <w:rFonts w:eastAsia="Calibri"/>
          <w:highlight w:val="yellow"/>
          <w:u w:val="single"/>
        </w:rPr>
        <w:t xml:space="preserve"> with</w:t>
      </w:r>
      <w:r w:rsidRPr="00317880">
        <w:rPr>
          <w:rFonts w:eastAsia="Calibri"/>
          <w:u w:val="single"/>
        </w:rPr>
        <w:t xml:space="preserve"> the </w:t>
      </w:r>
      <w:r w:rsidRPr="00317880">
        <w:rPr>
          <w:rFonts w:eastAsia="Calibri"/>
          <w:b/>
          <w:iCs/>
          <w:u w:val="single"/>
        </w:rPr>
        <w:t xml:space="preserve">anti-Black logic of </w:t>
      </w:r>
      <w:r w:rsidRPr="00317880">
        <w:rPr>
          <w:rFonts w:eastAsia="Calibri"/>
          <w:b/>
          <w:iCs/>
          <w:highlight w:val="yellow"/>
          <w:u w:val="single"/>
        </w:rPr>
        <w:t>captivity</w:t>
      </w:r>
      <w:r w:rsidRPr="00317880">
        <w:rPr>
          <w:rFonts w:eastAsia="Calibri"/>
          <w:u w:val="single"/>
        </w:rPr>
        <w:t>.</w:t>
      </w:r>
      <w:r w:rsidRPr="00317880">
        <w:rPr>
          <w:rFonts w:eastAsia="Calibri"/>
          <w:sz w:val="16"/>
        </w:rPr>
        <w:t xml:space="preserve"> By addressing the research puzzle in this way, the article makes three contributions. First, </w:t>
      </w:r>
      <w:r w:rsidRPr="00317880">
        <w:rPr>
          <w:rFonts w:eastAsia="Calibri"/>
          <w:u w:val="single"/>
        </w:rPr>
        <w:t>we disrupt the either/or logic of the debate on interracial solidarity within the sociology of labor, which frames unions as either exclusionary or inclusionary toward Black people.</w:t>
      </w:r>
      <w:r w:rsidRPr="00317880">
        <w:rPr>
          <w:rFonts w:eastAsia="Calibri"/>
          <w:sz w:val="16"/>
        </w:rPr>
        <w:t xml:space="preserve"> Second, as an alternative, we advance a novel synthesis of </w:t>
      </w:r>
      <w:proofErr w:type="spellStart"/>
      <w:r w:rsidRPr="00317880">
        <w:rPr>
          <w:rFonts w:eastAsia="Calibri"/>
          <w:sz w:val="16"/>
        </w:rPr>
        <w:t>Saidiya</w:t>
      </w:r>
      <w:proofErr w:type="spellEnd"/>
      <w:r w:rsidRPr="00317880">
        <w:rPr>
          <w:rFonts w:eastAsia="Calibri"/>
          <w:sz w:val="16"/>
        </w:rPr>
        <w:t xml:space="preserve"> Hartman and the sparse but important body of work on the sociology of slavery, including that of Du Bois himself. Third, we offer empirical grounding for theories of </w:t>
      </w:r>
      <w:proofErr w:type="spellStart"/>
      <w:r w:rsidRPr="00317880">
        <w:rPr>
          <w:rFonts w:eastAsia="Calibri"/>
          <w:sz w:val="16"/>
        </w:rPr>
        <w:t>antiBlackness</w:t>
      </w:r>
      <w:proofErr w:type="spellEnd"/>
      <w:r w:rsidRPr="00317880">
        <w:rPr>
          <w:rFonts w:eastAsia="Calibri"/>
          <w:sz w:val="16"/>
        </w:rPr>
        <w:t xml:space="preserve"> in the humanities by using archival data on postbellum White and Black labor relations.</w:t>
      </w:r>
    </w:p>
    <w:p w14:paraId="342409C9" w14:textId="77777777" w:rsidR="00DD7D1B" w:rsidRPr="00317880" w:rsidRDefault="00DD7D1B" w:rsidP="00DD7D1B">
      <w:pPr>
        <w:spacing w:line="256" w:lineRule="auto"/>
        <w:rPr>
          <w:rFonts w:eastAsia="Calibri"/>
        </w:rPr>
      </w:pPr>
    </w:p>
    <w:p w14:paraId="659824FB"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Modern </w:t>
      </w:r>
      <w:r w:rsidRPr="00317880">
        <w:rPr>
          <w:rFonts w:eastAsia="Times New Roman" w:cs="Times New Roman"/>
          <w:b/>
          <w:iCs/>
          <w:sz w:val="26"/>
          <w:u w:val="single"/>
        </w:rPr>
        <w:t>labor contract law</w:t>
      </w:r>
      <w:r w:rsidRPr="00317880">
        <w:rPr>
          <w:rFonts w:eastAsia="Times New Roman" w:cs="Times New Roman"/>
          <w:b/>
          <w:iCs/>
          <w:sz w:val="26"/>
        </w:rPr>
        <w:t xml:space="preserve"> operates through the figure of </w:t>
      </w:r>
      <w:r w:rsidRPr="00317880">
        <w:rPr>
          <w:rFonts w:eastAsia="Times New Roman" w:cs="Times New Roman"/>
          <w:b/>
          <w:iCs/>
          <w:sz w:val="26"/>
          <w:u w:val="single"/>
        </w:rPr>
        <w:t>Saartjie Baartman</w:t>
      </w:r>
      <w:r w:rsidRPr="00317880">
        <w:rPr>
          <w:rFonts w:eastAsia="Times New Roman" w:cs="Times New Roman"/>
          <w:b/>
          <w:iCs/>
          <w:sz w:val="26"/>
        </w:rPr>
        <w:t xml:space="preserve">, a South African woman who was </w:t>
      </w:r>
      <w:r w:rsidRPr="00317880">
        <w:rPr>
          <w:rFonts w:eastAsia="Times New Roman" w:cs="Times New Roman"/>
          <w:b/>
          <w:iCs/>
          <w:sz w:val="26"/>
          <w:u w:val="single"/>
        </w:rPr>
        <w:t>taken</w:t>
      </w:r>
      <w:r w:rsidRPr="00317880">
        <w:rPr>
          <w:rFonts w:eastAsia="Times New Roman" w:cs="Times New Roman"/>
          <w:b/>
          <w:iCs/>
          <w:sz w:val="26"/>
        </w:rPr>
        <w:t xml:space="preserve"> to Europe for her body to be exhibited as a symbol of </w:t>
      </w:r>
      <w:r w:rsidRPr="00317880">
        <w:rPr>
          <w:rFonts w:eastAsia="Times New Roman" w:cs="Times New Roman"/>
          <w:b/>
          <w:iCs/>
          <w:sz w:val="26"/>
          <w:u w:val="single"/>
        </w:rPr>
        <w:t>Black feminine Otherness</w:t>
      </w:r>
      <w:r w:rsidRPr="00317880">
        <w:rPr>
          <w:rFonts w:eastAsia="Times New Roman" w:cs="Times New Roman"/>
          <w:b/>
          <w:iCs/>
          <w:sz w:val="26"/>
        </w:rPr>
        <w:t xml:space="preserve">. Her captivity represents the </w:t>
      </w:r>
      <w:r w:rsidRPr="00317880">
        <w:rPr>
          <w:rFonts w:eastAsia="Times New Roman" w:cs="Times New Roman"/>
          <w:b/>
          <w:iCs/>
          <w:sz w:val="26"/>
          <w:u w:val="single"/>
        </w:rPr>
        <w:t>structural relation</w:t>
      </w:r>
      <w:r w:rsidRPr="00317880">
        <w:rPr>
          <w:rFonts w:eastAsia="Times New Roman" w:cs="Times New Roman"/>
          <w:b/>
          <w:iCs/>
          <w:sz w:val="26"/>
        </w:rPr>
        <w:t xml:space="preserve"> where Black women are positioned at the </w:t>
      </w:r>
      <w:r w:rsidRPr="00317880">
        <w:rPr>
          <w:rFonts w:eastAsia="Times New Roman" w:cs="Times New Roman"/>
          <w:b/>
          <w:iCs/>
          <w:sz w:val="26"/>
          <w:u w:val="single"/>
        </w:rPr>
        <w:t>nexus</w:t>
      </w:r>
      <w:r w:rsidRPr="00317880">
        <w:rPr>
          <w:rFonts w:eastAsia="Times New Roman" w:cs="Times New Roman"/>
          <w:b/>
          <w:iCs/>
          <w:sz w:val="26"/>
        </w:rPr>
        <w:t xml:space="preserve"> between coerced “</w:t>
      </w:r>
      <w:r w:rsidRPr="00317880">
        <w:rPr>
          <w:rFonts w:eastAsia="Times New Roman" w:cs="Times New Roman"/>
          <w:b/>
          <w:iCs/>
          <w:sz w:val="26"/>
          <w:u w:val="single"/>
        </w:rPr>
        <w:t>captive</w:t>
      </w:r>
      <w:r w:rsidRPr="00317880">
        <w:rPr>
          <w:rFonts w:eastAsia="Times New Roman" w:cs="Times New Roman"/>
          <w:b/>
          <w:iCs/>
          <w:sz w:val="26"/>
        </w:rPr>
        <w:t>” consent and “free” labor. The frame of the “</w:t>
      </w:r>
      <w:r w:rsidRPr="00317880">
        <w:rPr>
          <w:rFonts w:eastAsia="Times New Roman" w:cs="Times New Roman"/>
          <w:b/>
          <w:iCs/>
          <w:sz w:val="26"/>
          <w:u w:val="single"/>
        </w:rPr>
        <w:t>contracted body</w:t>
      </w:r>
      <w:r w:rsidRPr="00317880">
        <w:rPr>
          <w:rFonts w:eastAsia="Times New Roman" w:cs="Times New Roman"/>
          <w:b/>
          <w:iCs/>
          <w:sz w:val="26"/>
        </w:rPr>
        <w:t xml:space="preserve">” exposes how </w:t>
      </w:r>
      <w:r w:rsidRPr="00317880">
        <w:rPr>
          <w:rFonts w:eastAsia="Times New Roman" w:cs="Times New Roman"/>
          <w:b/>
          <w:iCs/>
          <w:sz w:val="26"/>
          <w:u w:val="single"/>
        </w:rPr>
        <w:t>workers’ rights</w:t>
      </w:r>
      <w:r w:rsidRPr="00317880">
        <w:rPr>
          <w:rFonts w:eastAsia="Times New Roman" w:cs="Times New Roman"/>
          <w:b/>
          <w:iCs/>
          <w:sz w:val="26"/>
        </w:rPr>
        <w:t xml:space="preserve"> afford protection based on a </w:t>
      </w:r>
      <w:r w:rsidRPr="00317880">
        <w:rPr>
          <w:rFonts w:eastAsia="Times New Roman" w:cs="Times New Roman"/>
          <w:b/>
          <w:iCs/>
          <w:sz w:val="26"/>
          <w:u w:val="single"/>
        </w:rPr>
        <w:t>fiction</w:t>
      </w:r>
      <w:r w:rsidRPr="00317880">
        <w:rPr>
          <w:rFonts w:eastAsia="Times New Roman" w:cs="Times New Roman"/>
          <w:b/>
          <w:iCs/>
          <w:sz w:val="26"/>
        </w:rPr>
        <w:t xml:space="preserve"> of consent that is </w:t>
      </w:r>
      <w:r w:rsidRPr="00317880">
        <w:rPr>
          <w:rFonts w:eastAsia="Times New Roman" w:cs="Times New Roman"/>
          <w:b/>
          <w:iCs/>
          <w:sz w:val="26"/>
          <w:u w:val="single"/>
        </w:rPr>
        <w:t>irreconcilable</w:t>
      </w:r>
      <w:r w:rsidRPr="00317880">
        <w:rPr>
          <w:rFonts w:eastAsia="Times New Roman" w:cs="Times New Roman"/>
          <w:b/>
          <w:iCs/>
          <w:sz w:val="26"/>
        </w:rPr>
        <w:t xml:space="preserve"> through law.</w:t>
      </w:r>
    </w:p>
    <w:p w14:paraId="18CF9D88" w14:textId="77777777" w:rsidR="00DD7D1B" w:rsidRPr="00317880" w:rsidRDefault="00DD7D1B" w:rsidP="00DD7D1B">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pp. 105-139</w:t>
      </w:r>
    </w:p>
    <w:p w14:paraId="6FDB36E8" w14:textId="77777777" w:rsidR="00DD7D1B" w:rsidRPr="00317880" w:rsidRDefault="00DD7D1B" w:rsidP="00DD7D1B">
      <w:pPr>
        <w:spacing w:line="256" w:lineRule="auto"/>
        <w:rPr>
          <w:rFonts w:eastAsia="Calibri"/>
          <w:sz w:val="14"/>
        </w:rPr>
      </w:pPr>
      <w:r w:rsidRPr="00317880">
        <w:rPr>
          <w:rFonts w:eastAsia="Calibri"/>
          <w:b/>
          <w:iCs/>
          <w:highlight w:val="yellow"/>
          <w:u w:val="single"/>
        </w:rPr>
        <w:t>The Contracted Body</w:t>
      </w:r>
      <w:r w:rsidRPr="00317880">
        <w:rPr>
          <w:rFonts w:eastAsia="Calibri"/>
          <w:u w:val="single"/>
        </w:rPr>
        <w:t xml:space="preserve"> As a touchstone for thinking about the history of race as a pseudoscientific field of study and for the pernicious sexual </w:t>
      </w:r>
      <w:r w:rsidRPr="00317880">
        <w:rPr>
          <w:rFonts w:eastAsia="Calibri"/>
          <w:b/>
          <w:iCs/>
          <w:u w:val="single"/>
        </w:rPr>
        <w:t>exploitation of black women</w:t>
      </w:r>
      <w:r w:rsidRPr="00317880">
        <w:rPr>
          <w:rFonts w:eastAsia="Calibri"/>
          <w:u w:val="single"/>
        </w:rPr>
        <w:t xml:space="preserve"> in the West, Baartman’s cultural legacy stretches across continents and centuries</w:t>
      </w:r>
      <w:r w:rsidRPr="00317880">
        <w:rPr>
          <w:rFonts w:eastAsia="Calibri"/>
          <w:sz w:val="14"/>
        </w:rPr>
        <w:t xml:space="preserve">. Noting that, as Clifton Crais and Pamela Scully warn us in their 2009 biography, </w:t>
      </w:r>
      <w:r w:rsidRPr="00317880">
        <w:rPr>
          <w:rFonts w:eastAsia="Calibri"/>
          <w:u w:val="single"/>
        </w:rPr>
        <w:t xml:space="preserve">Baartman lived only the last five years of her life in Europe “yet she has come down to us in history captured by the icon of the </w:t>
      </w:r>
      <w:r w:rsidRPr="00317880">
        <w:rPr>
          <w:rFonts w:eastAsia="Calibri"/>
          <w:b/>
          <w:iCs/>
          <w:u w:val="single"/>
        </w:rPr>
        <w:t>Hottentot Venus</w:t>
      </w:r>
      <w:r w:rsidRPr="00317880">
        <w:rPr>
          <w:rFonts w:eastAsia="Calibri"/>
          <w:u w:val="single"/>
        </w:rPr>
        <w:t xml:space="preserve">, a supposedly </w:t>
      </w:r>
      <w:r w:rsidRPr="00317880">
        <w:rPr>
          <w:rFonts w:eastAsia="Calibri"/>
          <w:b/>
          <w:iCs/>
          <w:u w:val="single"/>
        </w:rPr>
        <w:t>paradoxical freak</w:t>
      </w:r>
      <w:r w:rsidRPr="00317880">
        <w:rPr>
          <w:rFonts w:eastAsia="Calibri"/>
          <w:u w:val="single"/>
        </w:rPr>
        <w:t xml:space="preserve"> of race and sexuality</w:t>
      </w:r>
      <w:r w:rsidRPr="00317880">
        <w:rPr>
          <w:rFonts w:eastAsia="Calibri"/>
          <w:sz w:val="14"/>
        </w:rPr>
        <w:t xml:space="preserve">, both alluring and primitive, the very embodiment of desire and the importance of conquering instincts” (1), we might pause to think about how </w:t>
      </w:r>
      <w:r w:rsidRPr="00317880">
        <w:rPr>
          <w:rFonts w:eastAsia="Calibri"/>
          <w:u w:val="single"/>
        </w:rPr>
        <w:t xml:space="preserve">Baartman came to </w:t>
      </w:r>
      <w:r w:rsidRPr="00317880">
        <w:rPr>
          <w:rFonts w:eastAsia="Calibri"/>
          <w:highlight w:val="yellow"/>
          <w:u w:val="single"/>
        </w:rPr>
        <w:t xml:space="preserve">stand in for </w:t>
      </w:r>
      <w:r w:rsidRPr="00317880">
        <w:rPr>
          <w:rFonts w:eastAsia="Calibri"/>
          <w:b/>
          <w:iCs/>
          <w:highlight w:val="yellow"/>
          <w:u w:val="single"/>
        </w:rPr>
        <w:t>black women’s unfreedom</w:t>
      </w:r>
      <w:r w:rsidRPr="00317880">
        <w:rPr>
          <w:rFonts w:eastAsia="Calibri"/>
          <w:sz w:val="14"/>
        </w:rPr>
        <w:t xml:space="preserve">. Sarah Baartman was born in the late 1770s during an era of violent transition, when the </w:t>
      </w:r>
      <w:proofErr w:type="spellStart"/>
      <w:r w:rsidRPr="00317880">
        <w:rPr>
          <w:rFonts w:eastAsia="Calibri"/>
          <w:sz w:val="14"/>
        </w:rPr>
        <w:t>Gonaqua</w:t>
      </w:r>
      <w:proofErr w:type="spellEnd"/>
      <w:r w:rsidRPr="00317880">
        <w:rPr>
          <w:rFonts w:eastAsia="Calibri"/>
          <w:sz w:val="14"/>
        </w:rPr>
        <w:t xml:space="preserve"> segment of her Khoikhoi linguistic group was moving from a pastoral social organization to one marked by the colonialist Dutch overtaking their land. It is due to this violence that Baartman was displaced to Cape Town, where she began serving as a domestic indentured servant to families, even as her firstborn child passed away. One of her enslavers, Hendrick Cesars—now thought to be a free black man who had “made good” in the multicultural bustling trading town of Cape Town—along with Alexander Dunlop, a white surgeon for enslaved laborers, shepherded Baartman into service as a performer in London. After receiving papers to travel from the magistrate, Baartman arrived in London causing a sensation for almost a year, when she then disappeared in the provinces of England, likely due to a pregnancy, the only marker of which is her baptism and marriage certificate, most likely to Dunlop. When her exhibition failed to take off again, Baartman seems to have resumed performing among a group of other self-managed acts, until she was sold to do private shows in France with a circus owner/animal trainer, who subsequently sent her to scientist/naturalist Georges Cuvier, who documented her as an anthropological specimen in life, and then, in 1815, after succumbing to what is assumed to have been acute alcoholism, in her death.</w:t>
      </w:r>
    </w:p>
    <w:p w14:paraId="47D64D94" w14:textId="77777777" w:rsidR="00DD7D1B" w:rsidRPr="00317880" w:rsidRDefault="00DD7D1B" w:rsidP="00DD7D1B">
      <w:pPr>
        <w:spacing w:line="256" w:lineRule="auto"/>
        <w:rPr>
          <w:rFonts w:eastAsia="Calibri"/>
          <w:sz w:val="14"/>
        </w:rPr>
      </w:pPr>
      <w:r w:rsidRPr="00317880">
        <w:rPr>
          <w:rFonts w:eastAsia="Calibri"/>
          <w:sz w:val="14"/>
        </w:rPr>
        <w:t xml:space="preserve">Her remains, including organs, bones, and a cast made of her body, remained on display until the 1970s in the </w:t>
      </w:r>
      <w:proofErr w:type="spellStart"/>
      <w:r w:rsidRPr="00317880">
        <w:rPr>
          <w:rFonts w:eastAsia="Calibri"/>
          <w:sz w:val="14"/>
        </w:rPr>
        <w:t>Musée</w:t>
      </w:r>
      <w:proofErr w:type="spellEnd"/>
      <w:r w:rsidRPr="00317880">
        <w:rPr>
          <w:rFonts w:eastAsia="Calibri"/>
          <w:sz w:val="14"/>
        </w:rPr>
        <w:t xml:space="preserve"> de </w:t>
      </w:r>
      <w:proofErr w:type="spellStart"/>
      <w:r w:rsidRPr="00317880">
        <w:rPr>
          <w:rFonts w:eastAsia="Calibri"/>
          <w:sz w:val="14"/>
        </w:rPr>
        <w:t>l’Homme</w:t>
      </w:r>
      <w:proofErr w:type="spellEnd"/>
      <w:r w:rsidRPr="00317880">
        <w:rPr>
          <w:rFonts w:eastAsia="Calibri"/>
          <w:sz w:val="14"/>
        </w:rPr>
        <w:t xml:space="preserve"> in Paris, and were “repatriated” after a protracted battle between governments for a public burial in South Africa in 2002, in a plot which is now a tourist site for the free state. Not only do traces of Baartman’s history and legacy remain in newspaper cartoons, ballads, and art of her own day, Baartman’s reference reverberates in a slew of contemporary poetry, visual art, fiction, drama, and public memorialization—as well as the critical texts accompanying these art forms that analyze this difficult, violent, antiblack trajectory. This chapter digs specifically into a question that Christina Sharpe (2010) has asked regarding </w:t>
      </w:r>
      <w:r w:rsidRPr="00317880">
        <w:rPr>
          <w:rFonts w:eastAsia="Calibri"/>
          <w:highlight w:val="yellow"/>
          <w:u w:val="single"/>
        </w:rPr>
        <w:t>Baartman’s legacy</w:t>
      </w:r>
      <w:r w:rsidRPr="00317880">
        <w:rPr>
          <w:rFonts w:eastAsia="Calibri"/>
          <w:u w:val="single"/>
        </w:rPr>
        <w:t xml:space="preserve"> </w:t>
      </w:r>
      <w:r w:rsidRPr="00317880">
        <w:rPr>
          <w:rFonts w:eastAsia="Calibri"/>
          <w:sz w:val="14"/>
        </w:rPr>
        <w:t>and cultural returns: What is it that Baartman’s body authorizes for the various constituencies that invoke her—from early nineteenth-century British abolitionists, to the twentieth-century South African state, to critics of black feminist representation.4 Her performance</w:t>
      </w:r>
      <w:r w:rsidRPr="00317880">
        <w:rPr>
          <w:rFonts w:eastAsia="Calibri"/>
          <w:u w:val="single"/>
        </w:rPr>
        <w:t xml:space="preserve"> </w:t>
      </w:r>
      <w:r w:rsidRPr="00317880">
        <w:rPr>
          <w:rFonts w:eastAsia="Calibri"/>
          <w:highlight w:val="yellow"/>
          <w:u w:val="single"/>
        </w:rPr>
        <w:t>catalyzed</w:t>
      </w:r>
      <w:r w:rsidRPr="00317880">
        <w:rPr>
          <w:rFonts w:eastAsia="Calibri"/>
          <w:sz w:val="14"/>
        </w:rPr>
        <w:t xml:space="preserve">, as critic Zine Magubane argues and which Sharpe (2010), Zoë </w:t>
      </w:r>
      <w:proofErr w:type="spellStart"/>
      <w:r w:rsidRPr="00317880">
        <w:rPr>
          <w:rFonts w:eastAsia="Calibri"/>
          <w:sz w:val="14"/>
        </w:rPr>
        <w:t>Wicomb</w:t>
      </w:r>
      <w:proofErr w:type="spellEnd"/>
      <w:r w:rsidRPr="00317880">
        <w:rPr>
          <w:rFonts w:eastAsia="Calibri"/>
          <w:sz w:val="14"/>
        </w:rPr>
        <w:t xml:space="preserve"> (1998), and Sheila Lloyd (2011) all gesture toward as well,</w:t>
      </w:r>
      <w:r w:rsidRPr="00317880">
        <w:rPr>
          <w:rFonts w:eastAsia="Calibri"/>
          <w:u w:val="single"/>
        </w:rPr>
        <w:t xml:space="preserve"> the </w:t>
      </w:r>
      <w:r w:rsidRPr="00317880">
        <w:rPr>
          <w:rFonts w:eastAsia="Calibri"/>
          <w:highlight w:val="yellow"/>
          <w:u w:val="single"/>
        </w:rPr>
        <w:t>tension between</w:t>
      </w:r>
      <w:r w:rsidRPr="00317880">
        <w:rPr>
          <w:rFonts w:eastAsia="Calibri"/>
          <w:u w:val="single"/>
        </w:rPr>
        <w:t xml:space="preserve"> “the </w:t>
      </w:r>
      <w:r w:rsidRPr="00317880">
        <w:rPr>
          <w:rFonts w:eastAsia="Calibri"/>
          <w:highlight w:val="yellow"/>
          <w:u w:val="single"/>
        </w:rPr>
        <w:t>right to liberty and</w:t>
      </w:r>
      <w:r w:rsidRPr="00317880">
        <w:rPr>
          <w:rFonts w:eastAsia="Calibri"/>
          <w:u w:val="single"/>
        </w:rPr>
        <w:t xml:space="preserve"> the right to </w:t>
      </w:r>
      <w:r w:rsidRPr="00317880">
        <w:rPr>
          <w:rFonts w:eastAsia="Calibri"/>
          <w:highlight w:val="yellow"/>
          <w:u w:val="single"/>
        </w:rPr>
        <w:t>property</w:t>
      </w:r>
      <w:r w:rsidRPr="00317880">
        <w:rPr>
          <w:rFonts w:eastAsia="Calibri"/>
          <w:u w:val="single"/>
        </w:rPr>
        <w:t xml:space="preserve">” brewing in the rolling </w:t>
      </w:r>
      <w:proofErr w:type="spellStart"/>
      <w:r w:rsidRPr="00317880">
        <w:rPr>
          <w:rFonts w:eastAsia="Calibri"/>
          <w:u w:val="single"/>
        </w:rPr>
        <w:t>postemancipation</w:t>
      </w:r>
      <w:proofErr w:type="spellEnd"/>
      <w:r w:rsidRPr="00317880">
        <w:rPr>
          <w:rFonts w:eastAsia="Calibri"/>
          <w:u w:val="single"/>
        </w:rPr>
        <w:t xml:space="preserve"> modern West</w:t>
      </w:r>
      <w:r w:rsidRPr="00317880">
        <w:rPr>
          <w:rFonts w:eastAsia="Calibri"/>
          <w:sz w:val="14"/>
        </w:rPr>
        <w:t xml:space="preserve"> (Magubane 2001). This chapter turns to the space of the trial to</w:t>
      </w:r>
      <w:r w:rsidRPr="00317880">
        <w:rPr>
          <w:rFonts w:eastAsia="Calibri"/>
          <w:u w:val="single"/>
        </w:rPr>
        <w:t xml:space="preserve"> imagine Baartman’s legacy </w:t>
      </w:r>
      <w:r w:rsidRPr="00317880">
        <w:rPr>
          <w:rFonts w:eastAsia="Calibri"/>
          <w:highlight w:val="yellow"/>
          <w:u w:val="single"/>
        </w:rPr>
        <w:t>through</w:t>
      </w:r>
      <w:r w:rsidRPr="00317880">
        <w:rPr>
          <w:rFonts w:eastAsia="Calibri"/>
          <w:u w:val="single"/>
        </w:rPr>
        <w:t xml:space="preserve"> the trope of </w:t>
      </w:r>
      <w:r w:rsidRPr="00317880">
        <w:rPr>
          <w:rFonts w:eastAsia="Calibri"/>
          <w:highlight w:val="yellow"/>
          <w:u w:val="single"/>
        </w:rPr>
        <w:t xml:space="preserve">“the </w:t>
      </w:r>
      <w:r w:rsidRPr="00317880">
        <w:rPr>
          <w:rFonts w:eastAsia="Calibri"/>
          <w:b/>
          <w:iCs/>
          <w:highlight w:val="yellow"/>
          <w:u w:val="single"/>
        </w:rPr>
        <w:t>contracted body</w:t>
      </w:r>
      <w:r w:rsidRPr="00317880">
        <w:rPr>
          <w:rFonts w:eastAsia="Calibri"/>
          <w:highlight w:val="yellow"/>
          <w:u w:val="single"/>
        </w:rPr>
        <w:t xml:space="preserve">” as a way of thinking about </w:t>
      </w:r>
      <w:r w:rsidRPr="00317880">
        <w:rPr>
          <w:rFonts w:eastAsia="Calibri"/>
          <w:b/>
          <w:iCs/>
          <w:highlight w:val="yellow"/>
          <w:u w:val="single"/>
        </w:rPr>
        <w:t>black women’s labor</w:t>
      </w:r>
      <w:r w:rsidRPr="00317880">
        <w:rPr>
          <w:rFonts w:eastAsia="Calibri"/>
          <w:highlight w:val="yellow"/>
          <w:u w:val="single"/>
        </w:rPr>
        <w:t xml:space="preserve"> and their status as </w:t>
      </w:r>
      <w:r w:rsidRPr="00317880">
        <w:rPr>
          <w:rFonts w:eastAsia="Calibri"/>
          <w:b/>
          <w:iCs/>
          <w:highlight w:val="yellow"/>
          <w:u w:val="single"/>
        </w:rPr>
        <w:t>commodities</w:t>
      </w:r>
      <w:r w:rsidRPr="00317880">
        <w:rPr>
          <w:rFonts w:eastAsia="Calibri"/>
          <w:highlight w:val="yellow"/>
          <w:u w:val="single"/>
        </w:rPr>
        <w:t xml:space="preserve"> through but also exceeding</w:t>
      </w:r>
      <w:r w:rsidRPr="00317880">
        <w:rPr>
          <w:rFonts w:eastAsia="Calibri"/>
          <w:u w:val="single"/>
        </w:rPr>
        <w:t xml:space="preserve"> the frame of </w:t>
      </w:r>
      <w:r w:rsidRPr="00317880">
        <w:rPr>
          <w:rFonts w:eastAsia="Calibri"/>
          <w:b/>
          <w:iCs/>
          <w:highlight w:val="yellow"/>
          <w:u w:val="single"/>
        </w:rPr>
        <w:t>enslavement</w:t>
      </w:r>
      <w:r w:rsidRPr="00317880">
        <w:rPr>
          <w:rFonts w:eastAsia="Calibri"/>
          <w:sz w:val="14"/>
        </w:rPr>
        <w:t xml:space="preserve">. What follows is my subsequent analysis of several contemporary texts that reimagine the scene of Baartman’s “trial”— Baartman being the contracted body in question and not on trial herself. </w:t>
      </w:r>
    </w:p>
    <w:p w14:paraId="036B04CE" w14:textId="77777777" w:rsidR="00DD7D1B" w:rsidRPr="00317880" w:rsidRDefault="00DD7D1B" w:rsidP="00DD7D1B">
      <w:pPr>
        <w:spacing w:line="256" w:lineRule="auto"/>
        <w:rPr>
          <w:rFonts w:eastAsia="Calibri"/>
          <w:sz w:val="14"/>
        </w:rPr>
      </w:pPr>
      <w:r w:rsidRPr="00317880">
        <w:rPr>
          <w:rFonts w:eastAsia="Calibri"/>
          <w:sz w:val="14"/>
        </w:rPr>
        <w:t xml:space="preserve">In Elizabeth Alexander’s (1990) poem about Baartman, she speaks the language of contract in relation to the long critical history of black women’s sexual exploitation that Baartman usually signals and the assumed project of interiority that this poem is usually marshaled into: “I left Cape Town with a promise of revenue,” the narrator offers, a decidedly unpoetic line in its engagement with the negotiations of capitalism in between stanzas about “London skies” and “damask plums” (4). </w:t>
      </w:r>
      <w:r w:rsidRPr="00317880">
        <w:rPr>
          <w:rFonts w:eastAsia="Calibri"/>
          <w:u w:val="single"/>
        </w:rPr>
        <w:t xml:space="preserve">But all three </w:t>
      </w:r>
      <w:proofErr w:type="gramStart"/>
      <w:r w:rsidRPr="00317880">
        <w:rPr>
          <w:rFonts w:eastAsia="Calibri"/>
          <w:u w:val="single"/>
        </w:rPr>
        <w:t>actually tie</w:t>
      </w:r>
      <w:proofErr w:type="gramEnd"/>
      <w:r w:rsidRPr="00317880">
        <w:rPr>
          <w:rFonts w:eastAsia="Calibri"/>
          <w:u w:val="single"/>
        </w:rPr>
        <w:t xml:space="preserve"> into the contract and the relationship between commodities and markets, and agents and consumers. Those critics who have focused on the trial have noted how </w:t>
      </w:r>
      <w:r w:rsidRPr="00317880">
        <w:rPr>
          <w:rFonts w:eastAsia="Calibri"/>
          <w:highlight w:val="yellow"/>
          <w:u w:val="single"/>
        </w:rPr>
        <w:t xml:space="preserve">Baartman reigns at the </w:t>
      </w:r>
      <w:r w:rsidRPr="00317880">
        <w:rPr>
          <w:rFonts w:eastAsia="Calibri"/>
          <w:b/>
          <w:iCs/>
          <w:highlight w:val="yellow"/>
          <w:u w:val="single"/>
        </w:rPr>
        <w:t>limits</w:t>
      </w:r>
      <w:r w:rsidRPr="00317880">
        <w:rPr>
          <w:rFonts w:eastAsia="Calibri"/>
          <w:highlight w:val="yellow"/>
          <w:u w:val="single"/>
        </w:rPr>
        <w:t xml:space="preserve"> of</w:t>
      </w:r>
      <w:r w:rsidRPr="00317880">
        <w:rPr>
          <w:rFonts w:eastAsia="Calibri"/>
          <w:u w:val="single"/>
        </w:rPr>
        <w:t xml:space="preserve"> </w:t>
      </w:r>
      <w:r w:rsidRPr="00317880">
        <w:rPr>
          <w:rFonts w:eastAsia="Calibri"/>
          <w:b/>
          <w:iCs/>
          <w:u w:val="single"/>
        </w:rPr>
        <w:t xml:space="preserve">liberal </w:t>
      </w:r>
      <w:r w:rsidRPr="00317880">
        <w:rPr>
          <w:rFonts w:eastAsia="Calibri"/>
          <w:b/>
          <w:iCs/>
          <w:highlight w:val="yellow"/>
          <w:u w:val="single"/>
        </w:rPr>
        <w:t>humanism</w:t>
      </w:r>
      <w:r w:rsidRPr="00317880">
        <w:rPr>
          <w:rFonts w:eastAsia="Calibri"/>
          <w:highlight w:val="yellow"/>
          <w:u w:val="single"/>
        </w:rPr>
        <w:t xml:space="preserve"> and </w:t>
      </w:r>
      <w:r w:rsidRPr="00317880">
        <w:rPr>
          <w:rFonts w:eastAsia="Calibri"/>
          <w:b/>
          <w:iCs/>
          <w:highlight w:val="yellow"/>
          <w:u w:val="single"/>
        </w:rPr>
        <w:t>capitalism</w:t>
      </w:r>
      <w:r w:rsidRPr="00317880">
        <w:rPr>
          <w:rFonts w:eastAsia="Calibri"/>
          <w:u w:val="single"/>
        </w:rPr>
        <w:t xml:space="preserve">. </w:t>
      </w:r>
      <w:r w:rsidRPr="00317880">
        <w:rPr>
          <w:rFonts w:eastAsia="Calibri"/>
          <w:sz w:val="14"/>
        </w:rPr>
        <w:t xml:space="preserve">Christina Sharpe (2010) notes how </w:t>
      </w:r>
      <w:r w:rsidRPr="00317880">
        <w:rPr>
          <w:rFonts w:eastAsia="Calibri"/>
          <w:highlight w:val="yellow"/>
          <w:u w:val="single"/>
        </w:rPr>
        <w:t>Baartman winds up</w:t>
      </w:r>
      <w:r w:rsidRPr="00317880">
        <w:rPr>
          <w:rFonts w:eastAsia="Calibri"/>
          <w:u w:val="single"/>
        </w:rPr>
        <w:t xml:space="preserve"> standing </w:t>
      </w:r>
      <w:r w:rsidRPr="00317880">
        <w:rPr>
          <w:rFonts w:eastAsia="Calibri"/>
          <w:highlight w:val="yellow"/>
          <w:u w:val="single"/>
        </w:rPr>
        <w:t xml:space="preserve">at the intersection of </w:t>
      </w:r>
      <w:r w:rsidRPr="00317880">
        <w:rPr>
          <w:rFonts w:eastAsia="Calibri"/>
          <w:b/>
          <w:iCs/>
          <w:highlight w:val="yellow"/>
          <w:u w:val="single"/>
        </w:rPr>
        <w:t>coerced consent</w:t>
      </w:r>
      <w:r w:rsidRPr="00317880">
        <w:rPr>
          <w:rFonts w:eastAsia="Calibri"/>
          <w:highlight w:val="yellow"/>
          <w:u w:val="single"/>
        </w:rPr>
        <w:t xml:space="preserve"> and </w:t>
      </w:r>
      <w:r w:rsidRPr="00317880">
        <w:rPr>
          <w:rFonts w:eastAsia="Calibri"/>
          <w:b/>
          <w:iCs/>
          <w:highlight w:val="yellow"/>
          <w:u w:val="single"/>
        </w:rPr>
        <w:t>“free” labor</w:t>
      </w:r>
      <w:r w:rsidRPr="00317880">
        <w:rPr>
          <w:rFonts w:eastAsia="Calibri"/>
          <w:u w:val="single"/>
        </w:rPr>
        <w:t xml:space="preserve"> in her chapter on Baartman in Monstrous Intimacies, with her words in the court asking her to perform the </w:t>
      </w:r>
      <w:r w:rsidRPr="00317880">
        <w:rPr>
          <w:rFonts w:eastAsia="Calibri"/>
          <w:b/>
          <w:iCs/>
          <w:u w:val="single"/>
        </w:rPr>
        <w:t>lie</w:t>
      </w:r>
      <w:r w:rsidRPr="00317880">
        <w:rPr>
          <w:rFonts w:eastAsia="Calibri"/>
          <w:u w:val="single"/>
        </w:rPr>
        <w:t xml:space="preserve"> of this connection.</w:t>
      </w:r>
      <w:r w:rsidRPr="00317880">
        <w:rPr>
          <w:rFonts w:eastAsia="Calibri"/>
          <w:sz w:val="14"/>
        </w:rPr>
        <w:t xml:space="preserve"> In the vein of recent work by Lisa Lowe (2015), who traces the racialization of the continuum </w:t>
      </w:r>
      <w:r w:rsidRPr="00317880">
        <w:rPr>
          <w:rFonts w:eastAsia="Calibri"/>
          <w:u w:val="single"/>
        </w:rPr>
        <w:t xml:space="preserve">between enslavement and </w:t>
      </w:r>
      <w:r w:rsidRPr="00317880">
        <w:rPr>
          <w:rFonts w:eastAsia="Calibri"/>
          <w:b/>
          <w:iCs/>
          <w:u w:val="single"/>
        </w:rPr>
        <w:t>wage labor</w:t>
      </w:r>
      <w:r w:rsidRPr="00317880">
        <w:rPr>
          <w:rFonts w:eastAsia="Calibri"/>
          <w:sz w:val="14"/>
        </w:rPr>
        <w:t xml:space="preserve"> (as do Stanley 1998; Steinfeld 2001; and Wong 2015), </w:t>
      </w:r>
      <w:r w:rsidRPr="00317880">
        <w:rPr>
          <w:rFonts w:eastAsia="Calibri"/>
          <w:highlight w:val="yellow"/>
          <w:u w:val="single"/>
        </w:rPr>
        <w:t>Baartman exemplifies</w:t>
      </w:r>
      <w:r w:rsidRPr="00317880">
        <w:rPr>
          <w:rFonts w:eastAsia="Calibri"/>
          <w:u w:val="single"/>
        </w:rPr>
        <w:t xml:space="preserve"> both </w:t>
      </w:r>
      <w:r w:rsidRPr="00317880">
        <w:rPr>
          <w:rFonts w:eastAsia="Calibri"/>
          <w:highlight w:val="yellow"/>
          <w:u w:val="single"/>
        </w:rPr>
        <w:t>the</w:t>
      </w:r>
      <w:r w:rsidRPr="00317880">
        <w:rPr>
          <w:rFonts w:eastAsia="Calibri"/>
          <w:u w:val="single"/>
        </w:rPr>
        <w:t xml:space="preserve"> promise and </w:t>
      </w:r>
      <w:r w:rsidRPr="00317880">
        <w:rPr>
          <w:rFonts w:eastAsia="Calibri"/>
          <w:highlight w:val="yellow"/>
          <w:u w:val="single"/>
        </w:rPr>
        <w:t xml:space="preserve">skepticism of </w:t>
      </w:r>
      <w:r w:rsidRPr="00317880">
        <w:rPr>
          <w:rFonts w:eastAsia="Calibri"/>
          <w:b/>
          <w:iCs/>
          <w:highlight w:val="yellow"/>
          <w:u w:val="single"/>
        </w:rPr>
        <w:t>contract labor</w:t>
      </w:r>
      <w:r w:rsidRPr="00317880">
        <w:rPr>
          <w:rFonts w:eastAsia="Calibri"/>
          <w:highlight w:val="yellow"/>
          <w:u w:val="single"/>
        </w:rPr>
        <w:t xml:space="preserve"> as a</w:t>
      </w:r>
      <w:r w:rsidRPr="00317880">
        <w:rPr>
          <w:rFonts w:eastAsia="Calibri"/>
          <w:u w:val="single"/>
        </w:rPr>
        <w:t xml:space="preserve"> </w:t>
      </w:r>
      <w:r w:rsidRPr="00317880">
        <w:rPr>
          <w:rFonts w:eastAsia="Calibri"/>
          <w:u w:val="single"/>
        </w:rPr>
        <w:lastRenderedPageBreak/>
        <w:t xml:space="preserve">more </w:t>
      </w:r>
      <w:r w:rsidRPr="00317880">
        <w:rPr>
          <w:rFonts w:eastAsia="Calibri"/>
          <w:highlight w:val="yellow"/>
          <w:u w:val="single"/>
        </w:rPr>
        <w:t>moral</w:t>
      </w:r>
      <w:r w:rsidRPr="00317880">
        <w:rPr>
          <w:rFonts w:eastAsia="Calibri"/>
          <w:u w:val="single"/>
        </w:rPr>
        <w:t xml:space="preserve">, ethical, and </w:t>
      </w:r>
      <w:r w:rsidRPr="00317880">
        <w:rPr>
          <w:rFonts w:eastAsia="Calibri"/>
          <w:highlight w:val="yellow"/>
          <w:u w:val="single"/>
        </w:rPr>
        <w:t xml:space="preserve">equitable system that relies on the </w:t>
      </w:r>
      <w:r w:rsidRPr="00317880">
        <w:rPr>
          <w:rFonts w:eastAsia="Calibri"/>
          <w:b/>
          <w:iCs/>
          <w:highlight w:val="yellow"/>
          <w:u w:val="single"/>
        </w:rPr>
        <w:t>construct</w:t>
      </w:r>
      <w:r w:rsidRPr="00317880">
        <w:rPr>
          <w:rFonts w:eastAsia="Calibri"/>
          <w:highlight w:val="yellow"/>
          <w:u w:val="single"/>
        </w:rPr>
        <w:t xml:space="preserve"> of the contract—implying </w:t>
      </w:r>
      <w:r w:rsidRPr="00317880">
        <w:rPr>
          <w:rFonts w:eastAsia="Calibri"/>
          <w:b/>
          <w:iCs/>
          <w:highlight w:val="yellow"/>
          <w:u w:val="single"/>
        </w:rPr>
        <w:t>free will and consent</w:t>
      </w:r>
      <w:r w:rsidRPr="00317880">
        <w:rPr>
          <w:rFonts w:eastAsia="Calibri"/>
          <w:u w:val="single"/>
        </w:rPr>
        <w:t xml:space="preserve">—in relations of power </w:t>
      </w:r>
      <w:r w:rsidRPr="00317880">
        <w:rPr>
          <w:rFonts w:eastAsia="Calibri"/>
          <w:highlight w:val="yellow"/>
          <w:u w:val="single"/>
        </w:rPr>
        <w:t xml:space="preserve">during the transition from </w:t>
      </w:r>
      <w:r w:rsidRPr="00317880">
        <w:rPr>
          <w:rFonts w:eastAsia="Calibri"/>
          <w:b/>
          <w:iCs/>
          <w:highlight w:val="yellow"/>
          <w:u w:val="single"/>
        </w:rPr>
        <w:t>chattel slavery</w:t>
      </w:r>
      <w:r w:rsidRPr="00317880">
        <w:rPr>
          <w:rFonts w:eastAsia="Calibri"/>
          <w:u w:val="single"/>
        </w:rPr>
        <w:t xml:space="preserve"> </w:t>
      </w:r>
      <w:r w:rsidRPr="00317880">
        <w:rPr>
          <w:rFonts w:eastAsia="Calibri"/>
          <w:sz w:val="14"/>
        </w:rPr>
        <w:t xml:space="preserve">(Friedman 2004). </w:t>
      </w:r>
    </w:p>
    <w:p w14:paraId="3BA404BD" w14:textId="77777777" w:rsidR="00DD7D1B" w:rsidRPr="00317880" w:rsidRDefault="00DD7D1B" w:rsidP="00DD7D1B">
      <w:pPr>
        <w:spacing w:line="256" w:lineRule="auto"/>
        <w:rPr>
          <w:rFonts w:eastAsia="Calibri"/>
          <w:sz w:val="14"/>
        </w:rPr>
      </w:pPr>
      <w:r w:rsidRPr="00317880">
        <w:rPr>
          <w:rFonts w:eastAsia="Calibri"/>
          <w:sz w:val="14"/>
        </w:rPr>
        <w:t xml:space="preserve">But as law and literature scholar Holloway argues, the affective and representational work of contract is deeply embedded in this presumed exchange: </w:t>
      </w:r>
      <w:r w:rsidRPr="00317880">
        <w:rPr>
          <w:rFonts w:eastAsia="Calibri"/>
          <w:u w:val="single"/>
        </w:rPr>
        <w:t xml:space="preserve">A </w:t>
      </w:r>
      <w:r w:rsidRPr="00317880">
        <w:rPr>
          <w:rFonts w:eastAsia="Calibri"/>
          <w:highlight w:val="yellow"/>
          <w:u w:val="single"/>
        </w:rPr>
        <w:t>contract is</w:t>
      </w:r>
      <w:r w:rsidRPr="00317880">
        <w:rPr>
          <w:rFonts w:eastAsia="Calibri"/>
          <w:u w:val="single"/>
        </w:rPr>
        <w:t xml:space="preserve"> a legal form of a </w:t>
      </w:r>
      <w:r w:rsidRPr="00317880">
        <w:rPr>
          <w:rFonts w:eastAsia="Calibri"/>
          <w:b/>
          <w:iCs/>
          <w:u w:val="single"/>
        </w:rPr>
        <w:t>promise</w:t>
      </w:r>
      <w:r w:rsidRPr="00317880">
        <w:rPr>
          <w:rFonts w:eastAsia="Calibri"/>
          <w:u w:val="single"/>
        </w:rPr>
        <w:t>.</w:t>
      </w:r>
      <w:r w:rsidRPr="00317880">
        <w:rPr>
          <w:rFonts w:eastAsia="Calibri"/>
          <w:sz w:val="14"/>
        </w:rPr>
        <w:t xml:space="preserve"> In all, contracts are deeply regulated.</w:t>
      </w:r>
      <w:r w:rsidRPr="00317880">
        <w:rPr>
          <w:rFonts w:eastAsia="Calibri"/>
          <w:sz w:val="16"/>
          <w:u w:val="single"/>
        </w:rPr>
        <w:t xml:space="preserve"> </w:t>
      </w:r>
      <w:r w:rsidRPr="00317880">
        <w:rPr>
          <w:rFonts w:eastAsia="Calibri"/>
          <w:u w:val="single"/>
        </w:rPr>
        <w:t xml:space="preserve">They are </w:t>
      </w:r>
      <w:r w:rsidRPr="00317880">
        <w:rPr>
          <w:rFonts w:eastAsia="Calibri"/>
          <w:highlight w:val="yellow"/>
          <w:u w:val="single"/>
        </w:rPr>
        <w:t>governed by</w:t>
      </w:r>
      <w:r w:rsidRPr="00317880">
        <w:rPr>
          <w:rFonts w:eastAsia="Calibri"/>
          <w:u w:val="single"/>
        </w:rPr>
        <w:t xml:space="preserve"> the </w:t>
      </w:r>
      <w:r w:rsidRPr="00317880">
        <w:rPr>
          <w:rFonts w:eastAsia="Calibri"/>
          <w:b/>
          <w:iCs/>
          <w:u w:val="single"/>
        </w:rPr>
        <w:t>principle of consideration</w:t>
      </w:r>
      <w:r w:rsidRPr="00317880">
        <w:rPr>
          <w:rFonts w:eastAsia="Calibri"/>
          <w:u w:val="single"/>
        </w:rPr>
        <w:t xml:space="preserve"> (the value in the exchange), by </w:t>
      </w:r>
      <w:r w:rsidRPr="00317880">
        <w:rPr>
          <w:rFonts w:eastAsia="Calibri"/>
          <w:highlight w:val="yellow"/>
          <w:u w:val="single"/>
        </w:rPr>
        <w:t>obligation</w:t>
      </w:r>
      <w:r w:rsidRPr="00317880">
        <w:rPr>
          <w:rFonts w:eastAsia="Calibri"/>
          <w:u w:val="single"/>
        </w:rPr>
        <w:t xml:space="preserve">, representation, disclosure, </w:t>
      </w:r>
      <w:r w:rsidRPr="00317880">
        <w:rPr>
          <w:rFonts w:eastAsia="Calibri"/>
          <w:highlight w:val="yellow"/>
          <w:u w:val="single"/>
        </w:rPr>
        <w:t>and</w:t>
      </w:r>
      <w:r w:rsidRPr="00317880">
        <w:rPr>
          <w:rFonts w:eastAsia="Calibri"/>
          <w:u w:val="single"/>
        </w:rPr>
        <w:t xml:space="preserve"> even </w:t>
      </w:r>
      <w:r w:rsidRPr="00317880">
        <w:rPr>
          <w:rFonts w:eastAsia="Calibri"/>
          <w:b/>
          <w:iCs/>
          <w:highlight w:val="yellow"/>
          <w:u w:val="single"/>
        </w:rPr>
        <w:t>fairness</w:t>
      </w:r>
      <w:r w:rsidRPr="00317880">
        <w:rPr>
          <w:rFonts w:eastAsia="Calibri"/>
          <w:u w:val="single"/>
        </w:rPr>
        <w:t xml:space="preserve">. In fact, with this constellation of duties, the law of contract may be the one area of law that most directly incorporates and composes complexities inherent in compelling narratives. A contract may even be judged as </w:t>
      </w:r>
      <w:r w:rsidRPr="00317880">
        <w:rPr>
          <w:rFonts w:eastAsia="Calibri"/>
          <w:b/>
          <w:iCs/>
          <w:u w:val="single"/>
        </w:rPr>
        <w:t>illusory</w:t>
      </w:r>
      <w:r w:rsidRPr="00317880">
        <w:rPr>
          <w:rFonts w:eastAsia="Calibri"/>
          <w:u w:val="single"/>
        </w:rPr>
        <w:t xml:space="preserve">. It has all the components of a fiction. </w:t>
      </w:r>
      <w:r w:rsidRPr="00317880">
        <w:rPr>
          <w:rFonts w:eastAsia="Calibri"/>
          <w:sz w:val="14"/>
        </w:rPr>
        <w:t xml:space="preserve">(2014, 89) </w:t>
      </w:r>
      <w:r w:rsidRPr="00317880">
        <w:rPr>
          <w:rFonts w:eastAsia="Calibri"/>
          <w:highlight w:val="yellow"/>
          <w:u w:val="single"/>
        </w:rPr>
        <w:t xml:space="preserve">The </w:t>
      </w:r>
      <w:r w:rsidRPr="00317880">
        <w:rPr>
          <w:rFonts w:eastAsia="Calibri"/>
          <w:b/>
          <w:iCs/>
          <w:highlight w:val="yellow"/>
          <w:u w:val="single"/>
        </w:rPr>
        <w:t>fiction of contract</w:t>
      </w:r>
      <w:r w:rsidRPr="00317880">
        <w:rPr>
          <w:rFonts w:eastAsia="Calibri"/>
          <w:highlight w:val="yellow"/>
          <w:u w:val="single"/>
        </w:rPr>
        <w:t xml:space="preserve"> transitions</w:t>
      </w:r>
      <w:r w:rsidRPr="00317880">
        <w:rPr>
          <w:rFonts w:eastAsia="Calibri"/>
          <w:u w:val="single"/>
        </w:rPr>
        <w:t xml:space="preserve"> the terms of </w:t>
      </w:r>
      <w:r w:rsidRPr="00317880">
        <w:rPr>
          <w:rFonts w:eastAsia="Calibri"/>
          <w:highlight w:val="yellow"/>
          <w:u w:val="single"/>
        </w:rPr>
        <w:t>enslavement</w:t>
      </w:r>
      <w:r w:rsidRPr="00317880">
        <w:rPr>
          <w:rFonts w:eastAsia="Calibri"/>
          <w:u w:val="single"/>
        </w:rPr>
        <w:t xml:space="preserve">—with </w:t>
      </w:r>
      <w:r w:rsidRPr="00317880">
        <w:rPr>
          <w:rFonts w:eastAsia="Calibri"/>
          <w:b/>
          <w:iCs/>
          <w:u w:val="single"/>
        </w:rPr>
        <w:t>human beings as property</w:t>
      </w:r>
      <w:r w:rsidRPr="00317880">
        <w:rPr>
          <w:rFonts w:eastAsia="Calibri"/>
          <w:u w:val="single"/>
        </w:rPr>
        <w:t>—</w:t>
      </w:r>
      <w:r w:rsidRPr="00317880">
        <w:rPr>
          <w:rFonts w:eastAsia="Calibri"/>
          <w:highlight w:val="yellow"/>
          <w:u w:val="single"/>
        </w:rPr>
        <w:t>into consenting, equal parties</w:t>
      </w:r>
      <w:r w:rsidRPr="00317880">
        <w:rPr>
          <w:rFonts w:eastAsia="Calibri"/>
          <w:u w:val="single"/>
        </w:rPr>
        <w:t xml:space="preserve"> without resource redistribution and with only some recourse, as the very terms they sign up for are frequently nonnegotiable.</w:t>
      </w:r>
      <w:r w:rsidRPr="00317880">
        <w:rPr>
          <w:rFonts w:eastAsia="Calibri"/>
          <w:sz w:val="14"/>
        </w:rPr>
        <w:t xml:space="preserve"> This is not to deny</w:t>
      </w:r>
      <w:r w:rsidRPr="00317880">
        <w:rPr>
          <w:rFonts w:eastAsia="Calibri"/>
          <w:sz w:val="16"/>
          <w:u w:val="single"/>
        </w:rPr>
        <w:t xml:space="preserve"> </w:t>
      </w:r>
      <w:r w:rsidRPr="00317880">
        <w:rPr>
          <w:rFonts w:eastAsia="Calibri"/>
          <w:b/>
          <w:iCs/>
          <w:highlight w:val="yellow"/>
          <w:u w:val="single"/>
        </w:rPr>
        <w:t>workers’ rights</w:t>
      </w:r>
      <w:r w:rsidRPr="00317880">
        <w:rPr>
          <w:rFonts w:eastAsia="Calibri"/>
          <w:u w:val="single"/>
        </w:rPr>
        <w:t xml:space="preserve"> </w:t>
      </w:r>
      <w:r w:rsidRPr="00317880">
        <w:rPr>
          <w:rFonts w:eastAsia="Calibri"/>
          <w:sz w:val="14"/>
        </w:rPr>
        <w:t>as an incredibly important strain of social justice under modern history, but to say that,</w:t>
      </w:r>
      <w:r w:rsidRPr="00317880">
        <w:rPr>
          <w:rFonts w:eastAsia="Calibri"/>
          <w:u w:val="single"/>
        </w:rPr>
        <w:t xml:space="preserve"> as a covenant, a promise, between individuals, it </w:t>
      </w:r>
      <w:r w:rsidRPr="00317880">
        <w:rPr>
          <w:rFonts w:eastAsia="Calibri"/>
          <w:highlight w:val="yellow"/>
          <w:u w:val="single"/>
        </w:rPr>
        <w:t>affords protection</w:t>
      </w:r>
      <w:r w:rsidRPr="00317880">
        <w:rPr>
          <w:rFonts w:eastAsia="Calibri"/>
          <w:u w:val="single"/>
        </w:rPr>
        <w:t xml:space="preserve"> mostly </w:t>
      </w:r>
      <w:r w:rsidRPr="00317880">
        <w:rPr>
          <w:rFonts w:eastAsia="Calibri"/>
          <w:highlight w:val="yellow"/>
          <w:u w:val="single"/>
        </w:rPr>
        <w:t xml:space="preserve">to the </w:t>
      </w:r>
      <w:r w:rsidRPr="00317880">
        <w:rPr>
          <w:rFonts w:eastAsia="Calibri"/>
          <w:b/>
          <w:iCs/>
          <w:highlight w:val="yellow"/>
          <w:u w:val="single"/>
        </w:rPr>
        <w:t>moneyed entity</w:t>
      </w:r>
      <w:r w:rsidRPr="00317880">
        <w:rPr>
          <w:rFonts w:eastAsia="Calibri"/>
          <w:u w:val="single"/>
        </w:rPr>
        <w:t xml:space="preserve">, </w:t>
      </w:r>
      <w:r w:rsidRPr="00317880">
        <w:rPr>
          <w:rFonts w:eastAsia="Calibri"/>
          <w:highlight w:val="yellow"/>
          <w:u w:val="single"/>
        </w:rPr>
        <w:t>and</w:t>
      </w:r>
      <w:r w:rsidRPr="00317880">
        <w:rPr>
          <w:rFonts w:eastAsia="Calibri"/>
          <w:u w:val="single"/>
        </w:rPr>
        <w:t xml:space="preserve"> affords </w:t>
      </w:r>
      <w:r w:rsidRPr="00317880">
        <w:rPr>
          <w:rFonts w:eastAsia="Calibri"/>
          <w:highlight w:val="yellow"/>
          <w:u w:val="single"/>
        </w:rPr>
        <w:t>the fiction of</w:t>
      </w:r>
      <w:r w:rsidRPr="00317880">
        <w:rPr>
          <w:rFonts w:eastAsia="Calibri"/>
          <w:u w:val="single"/>
        </w:rPr>
        <w:t xml:space="preserve"> </w:t>
      </w:r>
      <w:r w:rsidRPr="00317880">
        <w:rPr>
          <w:rFonts w:eastAsia="Calibri"/>
          <w:b/>
          <w:iCs/>
          <w:u w:val="single"/>
        </w:rPr>
        <w:t xml:space="preserve">liberal </w:t>
      </w:r>
      <w:r w:rsidRPr="00317880">
        <w:rPr>
          <w:rFonts w:eastAsia="Calibri"/>
          <w:b/>
          <w:iCs/>
          <w:highlight w:val="yellow"/>
          <w:u w:val="single"/>
        </w:rPr>
        <w:t>humanism</w:t>
      </w:r>
      <w:r w:rsidRPr="00317880">
        <w:rPr>
          <w:rFonts w:eastAsia="Calibri"/>
          <w:highlight w:val="yellow"/>
          <w:u w:val="single"/>
        </w:rPr>
        <w:t xml:space="preserve">, choice, under the </w:t>
      </w:r>
      <w:r w:rsidRPr="00317880">
        <w:rPr>
          <w:rFonts w:eastAsia="Calibri"/>
          <w:b/>
          <w:iCs/>
          <w:highlight w:val="yellow"/>
          <w:u w:val="single"/>
        </w:rPr>
        <w:t>guise of equality</w:t>
      </w:r>
      <w:r w:rsidRPr="00317880">
        <w:rPr>
          <w:rFonts w:eastAsia="Calibri"/>
          <w:highlight w:val="yellow"/>
          <w:u w:val="single"/>
        </w:rPr>
        <w:t xml:space="preserve"> for the </w:t>
      </w:r>
      <w:r w:rsidRPr="00317880">
        <w:rPr>
          <w:rFonts w:eastAsia="Calibri"/>
          <w:b/>
          <w:iCs/>
          <w:highlight w:val="yellow"/>
          <w:u w:val="single"/>
        </w:rPr>
        <w:t>laboring body</w:t>
      </w:r>
      <w:r w:rsidRPr="00317880">
        <w:rPr>
          <w:rFonts w:eastAsia="Calibri"/>
          <w:u w:val="single"/>
        </w:rPr>
        <w:t>.</w:t>
      </w:r>
      <w:r w:rsidRPr="00317880">
        <w:rPr>
          <w:rFonts w:eastAsia="Calibri"/>
          <w:sz w:val="14"/>
        </w:rPr>
        <w:t xml:space="preserve"> As historian Emily A. Owens (2017) has argued, </w:t>
      </w:r>
      <w:r w:rsidRPr="00317880">
        <w:rPr>
          <w:rFonts w:eastAsia="Calibri"/>
          <w:u w:val="single"/>
        </w:rPr>
        <w:t xml:space="preserve">sexual labor of enslaved women often fell into an </w:t>
      </w:r>
      <w:r w:rsidRPr="00317880">
        <w:rPr>
          <w:rFonts w:eastAsia="Calibri"/>
          <w:b/>
          <w:iCs/>
          <w:u w:val="single"/>
        </w:rPr>
        <w:t>affective contracting</w:t>
      </w:r>
      <w:r w:rsidRPr="00317880">
        <w:rPr>
          <w:rFonts w:eastAsia="Calibri"/>
          <w:u w:val="single"/>
        </w:rPr>
        <w:t xml:space="preserve"> she terms “promises”—yoking the fictions of legal contract to the assumed fantasy of sexual and romantic love </w:t>
      </w:r>
      <w:proofErr w:type="gramStart"/>
      <w:r w:rsidRPr="00317880">
        <w:rPr>
          <w:rFonts w:eastAsia="Calibri"/>
          <w:u w:val="single"/>
        </w:rPr>
        <w:t>in order to</w:t>
      </w:r>
      <w:proofErr w:type="gramEnd"/>
      <w:r w:rsidRPr="00317880">
        <w:rPr>
          <w:rFonts w:eastAsia="Calibri"/>
          <w:u w:val="single"/>
        </w:rPr>
        <w:t xml:space="preserve"> think of the thorny terrain of </w:t>
      </w:r>
      <w:r w:rsidRPr="00317880">
        <w:rPr>
          <w:rFonts w:eastAsia="Calibri"/>
          <w:b/>
          <w:iCs/>
          <w:u w:val="single"/>
        </w:rPr>
        <w:t>sexual labor</w:t>
      </w:r>
      <w:r w:rsidRPr="00317880">
        <w:rPr>
          <w:rFonts w:eastAsia="Calibri"/>
          <w:u w:val="single"/>
        </w:rPr>
        <w:t xml:space="preserve"> for enslaved black women</w:t>
      </w:r>
      <w:r w:rsidRPr="00317880">
        <w:rPr>
          <w:rFonts w:eastAsia="Calibri"/>
          <w:sz w:val="14"/>
        </w:rPr>
        <w:t>. Baartman performed in the role of a captured “savage,” even as she was living her nonlaboring life in London receiving famous visitors. Both performances of self were necessary to expose at her trial, either claiming the performance as fiction or claiming the performance as truth</w:t>
      </w:r>
      <w:r w:rsidRPr="00317880">
        <w:rPr>
          <w:rFonts w:eastAsia="Calibri"/>
          <w:u w:val="single"/>
        </w:rPr>
        <w:t xml:space="preserve">. </w:t>
      </w:r>
      <w:r w:rsidRPr="00317880">
        <w:rPr>
          <w:rFonts w:eastAsia="Calibri"/>
          <w:highlight w:val="yellow"/>
          <w:u w:val="single"/>
        </w:rPr>
        <w:t xml:space="preserve">The </w:t>
      </w:r>
      <w:r w:rsidRPr="00317880">
        <w:rPr>
          <w:rFonts w:eastAsia="Calibri"/>
          <w:b/>
          <w:iCs/>
          <w:highlight w:val="yellow"/>
          <w:u w:val="single"/>
        </w:rPr>
        <w:t>fiction</w:t>
      </w:r>
      <w:r w:rsidRPr="00317880">
        <w:rPr>
          <w:rFonts w:eastAsia="Calibri"/>
          <w:highlight w:val="yellow"/>
          <w:u w:val="single"/>
        </w:rPr>
        <w:t xml:space="preserve"> of Baartman as a</w:t>
      </w:r>
      <w:r w:rsidRPr="00317880">
        <w:rPr>
          <w:rFonts w:eastAsia="Calibri"/>
          <w:u w:val="single"/>
        </w:rPr>
        <w:t xml:space="preserve"> discrete and consistent </w:t>
      </w:r>
      <w:r w:rsidRPr="00317880">
        <w:rPr>
          <w:rFonts w:eastAsia="Calibri"/>
          <w:highlight w:val="yellow"/>
          <w:u w:val="single"/>
        </w:rPr>
        <w:t xml:space="preserve">subject who </w:t>
      </w:r>
      <w:r w:rsidRPr="00317880">
        <w:rPr>
          <w:rFonts w:eastAsia="Calibri"/>
          <w:u w:val="single"/>
        </w:rPr>
        <w:t>either</w:t>
      </w:r>
      <w:r w:rsidRPr="00317880">
        <w:rPr>
          <w:rFonts w:eastAsia="Calibri"/>
          <w:highlight w:val="yellow"/>
          <w:u w:val="single"/>
        </w:rPr>
        <w:t xml:space="preserve"> can</w:t>
      </w:r>
      <w:r w:rsidRPr="00317880">
        <w:rPr>
          <w:rFonts w:eastAsia="Calibri"/>
          <w:u w:val="single"/>
        </w:rPr>
        <w:t xml:space="preserve"> or cannot </w:t>
      </w:r>
      <w:r w:rsidRPr="00317880">
        <w:rPr>
          <w:rFonts w:eastAsia="Calibri"/>
          <w:highlight w:val="yellow"/>
          <w:u w:val="single"/>
        </w:rPr>
        <w:t>consent</w:t>
      </w:r>
      <w:r w:rsidRPr="00317880">
        <w:rPr>
          <w:rFonts w:eastAsia="Calibri"/>
          <w:u w:val="single"/>
        </w:rPr>
        <w:t>—</w:t>
      </w:r>
      <w:r w:rsidRPr="00317880">
        <w:rPr>
          <w:rFonts w:eastAsia="Calibri"/>
          <w:highlight w:val="yellow"/>
          <w:u w:val="single"/>
        </w:rPr>
        <w:t>or</w:t>
      </w:r>
      <w:r w:rsidRPr="00317880">
        <w:rPr>
          <w:rFonts w:eastAsia="Calibri"/>
          <w:u w:val="single"/>
        </w:rPr>
        <w:t xml:space="preserve"> can </w:t>
      </w:r>
      <w:r w:rsidRPr="00317880">
        <w:rPr>
          <w:rFonts w:eastAsia="Calibri"/>
          <w:highlight w:val="yellow"/>
          <w:u w:val="single"/>
        </w:rPr>
        <w:t>possess</w:t>
      </w:r>
      <w:r w:rsidRPr="00317880">
        <w:rPr>
          <w:rFonts w:eastAsia="Calibri"/>
          <w:u w:val="single"/>
        </w:rPr>
        <w:t xml:space="preserve">/not possess </w:t>
      </w:r>
      <w:r w:rsidRPr="00317880">
        <w:rPr>
          <w:rFonts w:eastAsia="Calibri"/>
          <w:b/>
          <w:iCs/>
          <w:highlight w:val="yellow"/>
          <w:u w:val="single"/>
        </w:rPr>
        <w:t>agency</w:t>
      </w:r>
      <w:r w:rsidRPr="00317880">
        <w:rPr>
          <w:rFonts w:eastAsia="Calibri"/>
          <w:u w:val="single"/>
        </w:rPr>
        <w:t>—</w:t>
      </w:r>
      <w:r w:rsidRPr="00317880">
        <w:rPr>
          <w:rFonts w:eastAsia="Calibri"/>
          <w:highlight w:val="yellow"/>
          <w:u w:val="single"/>
        </w:rPr>
        <w:t>is constructed, legally</w:t>
      </w:r>
      <w:r w:rsidRPr="00317880">
        <w:rPr>
          <w:rFonts w:eastAsia="Calibri"/>
          <w:u w:val="single"/>
        </w:rPr>
        <w:t>, as her “act.”</w:t>
      </w:r>
      <w:r w:rsidRPr="00317880">
        <w:rPr>
          <w:rFonts w:eastAsia="Calibri"/>
          <w:sz w:val="14"/>
        </w:rPr>
        <w:t xml:space="preserve"> </w:t>
      </w:r>
    </w:p>
    <w:p w14:paraId="1E569F74" w14:textId="77777777" w:rsidR="00DD7D1B" w:rsidRPr="00317880" w:rsidRDefault="00DD7D1B" w:rsidP="00DD7D1B">
      <w:pPr>
        <w:spacing w:line="256" w:lineRule="auto"/>
        <w:rPr>
          <w:rFonts w:eastAsia="Calibri"/>
          <w:u w:val="single"/>
        </w:rPr>
      </w:pPr>
      <w:r w:rsidRPr="00317880">
        <w:rPr>
          <w:rFonts w:eastAsia="Calibri"/>
          <w:sz w:val="16"/>
        </w:rPr>
        <w:t xml:space="preserve">Contract, then, functions as both a specific material document between parties as well as a structure and a metaphor for all social relations and organization. </w:t>
      </w:r>
      <w:r w:rsidRPr="00317880">
        <w:rPr>
          <w:rFonts w:eastAsia="Calibri"/>
          <w:u w:val="single"/>
        </w:rPr>
        <w:t xml:space="preserve">The habeas corpus </w:t>
      </w:r>
      <w:r w:rsidRPr="00317880">
        <w:rPr>
          <w:rFonts w:eastAsia="Calibri"/>
          <w:highlight w:val="yellow"/>
          <w:u w:val="single"/>
        </w:rPr>
        <w:t>trial</w:t>
      </w:r>
      <w:r w:rsidRPr="00317880">
        <w:rPr>
          <w:rFonts w:eastAsia="Calibri"/>
          <w:u w:val="single"/>
        </w:rPr>
        <w:t xml:space="preserve"> involving Baartman as the wrongfully imprisoned or rightfully contracted body </w:t>
      </w:r>
      <w:r w:rsidRPr="00317880">
        <w:rPr>
          <w:rFonts w:eastAsia="Calibri"/>
          <w:highlight w:val="yellow"/>
          <w:u w:val="single"/>
        </w:rPr>
        <w:t>calls attention to</w:t>
      </w:r>
      <w:r w:rsidRPr="00317880">
        <w:rPr>
          <w:rFonts w:eastAsia="Calibri"/>
          <w:u w:val="single"/>
        </w:rPr>
        <w:t xml:space="preserve"> the </w:t>
      </w:r>
      <w:r w:rsidRPr="00317880">
        <w:rPr>
          <w:rFonts w:eastAsia="Calibri"/>
          <w:highlight w:val="yellow"/>
          <w:u w:val="single"/>
        </w:rPr>
        <w:t>fiction of the</w:t>
      </w:r>
      <w:r w:rsidRPr="00317880">
        <w:rPr>
          <w:rFonts w:eastAsia="Calibri"/>
          <w:u w:val="single"/>
        </w:rPr>
        <w:t xml:space="preserve"> material </w:t>
      </w:r>
      <w:r w:rsidRPr="00317880">
        <w:rPr>
          <w:rFonts w:eastAsia="Calibri"/>
          <w:highlight w:val="yellow"/>
          <w:u w:val="single"/>
        </w:rPr>
        <w:t xml:space="preserve">contract </w:t>
      </w:r>
      <w:proofErr w:type="gramStart"/>
      <w:r w:rsidRPr="00317880">
        <w:rPr>
          <w:rFonts w:eastAsia="Calibri"/>
          <w:highlight w:val="yellow"/>
          <w:u w:val="single"/>
        </w:rPr>
        <w:t>in light of</w:t>
      </w:r>
      <w:proofErr w:type="gramEnd"/>
      <w:r w:rsidRPr="00317880">
        <w:rPr>
          <w:rFonts w:eastAsia="Calibri"/>
          <w:highlight w:val="yellow"/>
          <w:u w:val="single"/>
        </w:rPr>
        <w:t xml:space="preserve"> the</w:t>
      </w:r>
      <w:r w:rsidRPr="00317880">
        <w:rPr>
          <w:rFonts w:eastAsia="Calibri"/>
          <w:u w:val="single"/>
        </w:rPr>
        <w:t xml:space="preserve"> context and condition of social </w:t>
      </w:r>
      <w:r w:rsidRPr="00317880">
        <w:rPr>
          <w:rFonts w:eastAsia="Calibri"/>
          <w:highlight w:val="yellow"/>
          <w:u w:val="single"/>
        </w:rPr>
        <w:t>relations in which Baartman is supposed</w:t>
      </w:r>
      <w:r w:rsidRPr="00317880">
        <w:rPr>
          <w:rFonts w:eastAsia="Calibri"/>
          <w:u w:val="single"/>
        </w:rPr>
        <w:t xml:space="preserve"> to be able</w:t>
      </w:r>
      <w:r w:rsidRPr="00317880">
        <w:rPr>
          <w:rFonts w:eastAsia="Calibri"/>
          <w:highlight w:val="yellow"/>
          <w:u w:val="single"/>
        </w:rPr>
        <w:t xml:space="preserve"> to “consent” to</w:t>
      </w:r>
      <w:r w:rsidRPr="00317880">
        <w:rPr>
          <w:rFonts w:eastAsia="Calibri"/>
          <w:u w:val="single"/>
        </w:rPr>
        <w:t xml:space="preserve"> her </w:t>
      </w:r>
      <w:r w:rsidRPr="00317880">
        <w:rPr>
          <w:rFonts w:eastAsia="Calibri"/>
          <w:highlight w:val="yellow"/>
          <w:u w:val="single"/>
        </w:rPr>
        <w:t>labor.</w:t>
      </w:r>
      <w:r w:rsidRPr="00317880">
        <w:rPr>
          <w:rFonts w:eastAsia="Calibri"/>
          <w:sz w:val="16"/>
        </w:rPr>
        <w:t xml:space="preserve"> In doing so, it points to the ways that even surface abolitionist </w:t>
      </w:r>
      <w:proofErr w:type="gramStart"/>
      <w:r w:rsidRPr="00317880">
        <w:rPr>
          <w:rFonts w:eastAsia="Calibri"/>
          <w:sz w:val="16"/>
        </w:rPr>
        <w:t>thought</w:t>
      </w:r>
      <w:proofErr w:type="gramEnd"/>
      <w:r w:rsidRPr="00317880">
        <w:rPr>
          <w:rFonts w:eastAsia="Calibri"/>
          <w:sz w:val="16"/>
        </w:rPr>
        <w:t xml:space="preserve"> and practice questioned the apparatus of the legal contract of free labor as a fiction in the given world, as do the few contemporary critics of Baartman who, like Christina Sharpe, focus their attention on the trial. She compellingly argues that </w:t>
      </w:r>
      <w:r w:rsidRPr="00317880">
        <w:rPr>
          <w:rFonts w:eastAsia="Calibri"/>
          <w:highlight w:val="yellow"/>
          <w:u w:val="single"/>
        </w:rPr>
        <w:t xml:space="preserve">even as Baartman has the </w:t>
      </w:r>
      <w:r w:rsidRPr="00317880">
        <w:rPr>
          <w:rFonts w:eastAsia="Calibri"/>
          <w:b/>
          <w:iCs/>
          <w:highlight w:val="yellow"/>
          <w:u w:val="single"/>
        </w:rPr>
        <w:t>legal signifiers</w:t>
      </w:r>
      <w:r w:rsidRPr="00317880">
        <w:rPr>
          <w:rFonts w:eastAsia="Calibri"/>
          <w:highlight w:val="yellow"/>
          <w:u w:val="single"/>
        </w:rPr>
        <w:t xml:space="preserve"> of a </w:t>
      </w:r>
      <w:r w:rsidRPr="00317880">
        <w:rPr>
          <w:rFonts w:eastAsia="Calibri"/>
          <w:b/>
          <w:iCs/>
          <w:highlight w:val="yellow"/>
          <w:u w:val="single"/>
        </w:rPr>
        <w:t>free subject</w:t>
      </w:r>
      <w:r w:rsidRPr="00317880">
        <w:rPr>
          <w:rFonts w:eastAsia="Calibri"/>
          <w:highlight w:val="yellow"/>
          <w:u w:val="single"/>
        </w:rPr>
        <w:t xml:space="preserve"> conferred upon her</w:t>
      </w:r>
      <w:r w:rsidRPr="00317880">
        <w:rPr>
          <w:rFonts w:eastAsia="Calibri"/>
          <w:u w:val="single"/>
        </w:rPr>
        <w:t xml:space="preserve"> by the outcome of the case, in fact </w:t>
      </w:r>
      <w:r w:rsidRPr="00317880">
        <w:rPr>
          <w:rFonts w:eastAsia="Calibri"/>
          <w:b/>
          <w:iCs/>
          <w:highlight w:val="yellow"/>
          <w:u w:val="single"/>
        </w:rPr>
        <w:t>she remains captive</w:t>
      </w:r>
      <w:r w:rsidRPr="00317880">
        <w:rPr>
          <w:rFonts w:eastAsia="Calibri"/>
          <w:u w:val="single"/>
        </w:rPr>
        <w:t xml:space="preserve"> to her employer and becomes a kind of theoretical limit case that helps define the </w:t>
      </w:r>
      <w:r w:rsidRPr="00317880">
        <w:rPr>
          <w:rFonts w:eastAsia="Calibri"/>
          <w:b/>
          <w:iCs/>
          <w:u w:val="single"/>
        </w:rPr>
        <w:t>limits of freedom</w:t>
      </w:r>
      <w:r w:rsidRPr="00317880">
        <w:rPr>
          <w:rFonts w:eastAsia="Calibri"/>
          <w:u w:val="single"/>
        </w:rPr>
        <w:t xml:space="preserve"> for the English subject</w:t>
      </w:r>
      <w:r w:rsidRPr="00317880">
        <w:rPr>
          <w:rFonts w:eastAsia="Calibri"/>
          <w:sz w:val="16"/>
        </w:rPr>
        <w:t>. However the case could have been resolved, the freedom at issue was never Baartman’s own. Had she not been viewed as a free citizen under contract in England, she would have been set free (redemption operating here in the sense of the “action of freeing a prisoner, captive, or slave by payment”) on the Cape into a state of near slavery. (2010, 82) Viewed ever in the comparative mode—something akin to free and something akin to enslaved—</w:t>
      </w:r>
      <w:r w:rsidRPr="00317880">
        <w:rPr>
          <w:rFonts w:eastAsia="Calibri"/>
          <w:u w:val="single"/>
        </w:rPr>
        <w:t xml:space="preserve">Baartman does the labor of a </w:t>
      </w:r>
      <w:r w:rsidRPr="00317880">
        <w:rPr>
          <w:rFonts w:eastAsia="Calibri"/>
          <w:b/>
          <w:iCs/>
          <w:u w:val="single"/>
        </w:rPr>
        <w:t>stand-in</w:t>
      </w:r>
      <w:r w:rsidRPr="00317880">
        <w:rPr>
          <w:rFonts w:eastAsia="Calibri"/>
          <w:u w:val="single"/>
        </w:rPr>
        <w:t xml:space="preserve">, a representational pawn, in the semantics of contract law, as surely as she labors as the representationally tragic pole of </w:t>
      </w:r>
      <w:r w:rsidRPr="00317880">
        <w:rPr>
          <w:rFonts w:eastAsia="Calibri"/>
          <w:b/>
          <w:iCs/>
          <w:u w:val="single"/>
        </w:rPr>
        <w:t>black women’s embodiment</w:t>
      </w:r>
      <w:r w:rsidRPr="00317880">
        <w:rPr>
          <w:rFonts w:eastAsia="Calibri"/>
          <w:u w:val="single"/>
        </w:rPr>
        <w:t xml:space="preserve">. </w:t>
      </w:r>
    </w:p>
    <w:p w14:paraId="7C2FE1FB" w14:textId="77777777" w:rsidR="00DD7D1B" w:rsidRPr="00317880" w:rsidRDefault="00DD7D1B" w:rsidP="00DD7D1B">
      <w:pPr>
        <w:spacing w:line="256" w:lineRule="auto"/>
        <w:rPr>
          <w:rFonts w:eastAsia="Calibri"/>
          <w:sz w:val="14"/>
        </w:rPr>
      </w:pPr>
      <w:r w:rsidRPr="00317880">
        <w:rPr>
          <w:rFonts w:eastAsia="Calibri"/>
          <w:highlight w:val="yellow"/>
          <w:u w:val="single"/>
        </w:rPr>
        <w:t>Baartman is the “</w:t>
      </w:r>
      <w:r w:rsidRPr="00317880">
        <w:rPr>
          <w:rFonts w:eastAsia="Calibri"/>
          <w:b/>
          <w:iCs/>
          <w:highlight w:val="yellow"/>
          <w:u w:val="single"/>
        </w:rPr>
        <w:t>contracted body</w:t>
      </w:r>
      <w:r w:rsidRPr="00317880">
        <w:rPr>
          <w:rFonts w:eastAsia="Calibri"/>
          <w:highlight w:val="yellow"/>
          <w:u w:val="single"/>
        </w:rPr>
        <w:t>,”</w:t>
      </w:r>
      <w:r w:rsidRPr="00317880">
        <w:rPr>
          <w:rFonts w:eastAsia="Calibri"/>
          <w:u w:val="single"/>
        </w:rPr>
        <w:t xml:space="preserve"> then: an intersectional subject who constructs herself and is </w:t>
      </w:r>
      <w:r w:rsidRPr="00317880">
        <w:rPr>
          <w:rFonts w:eastAsia="Calibri"/>
          <w:highlight w:val="yellow"/>
          <w:u w:val="single"/>
        </w:rPr>
        <w:t>constructed through</w:t>
      </w:r>
      <w:r w:rsidRPr="00317880">
        <w:rPr>
          <w:rFonts w:eastAsia="Calibri"/>
          <w:u w:val="single"/>
        </w:rPr>
        <w:t xml:space="preserve"> and by discourses of </w:t>
      </w:r>
      <w:r w:rsidRPr="00317880">
        <w:rPr>
          <w:rFonts w:eastAsia="Calibri"/>
          <w:highlight w:val="yellow"/>
          <w:u w:val="single"/>
        </w:rPr>
        <w:t>law</w:t>
      </w:r>
      <w:r w:rsidRPr="00317880">
        <w:rPr>
          <w:rFonts w:eastAsia="Calibri"/>
          <w:u w:val="single"/>
        </w:rPr>
        <w:t xml:space="preserve">, capital, </w:t>
      </w:r>
      <w:r w:rsidRPr="00317880">
        <w:rPr>
          <w:rFonts w:eastAsia="Calibri"/>
          <w:highlight w:val="yellow"/>
          <w:u w:val="single"/>
        </w:rPr>
        <w:t xml:space="preserve">labor, </w:t>
      </w:r>
      <w:r w:rsidRPr="00317880">
        <w:rPr>
          <w:rFonts w:eastAsia="Calibri"/>
          <w:b/>
          <w:iCs/>
          <w:highlight w:val="yellow"/>
          <w:u w:val="single"/>
        </w:rPr>
        <w:t>embodiment</w:t>
      </w:r>
      <w:r w:rsidRPr="00317880">
        <w:rPr>
          <w:rFonts w:eastAsia="Calibri"/>
          <w:u w:val="single"/>
        </w:rPr>
        <w:t xml:space="preserve">, and </w:t>
      </w:r>
      <w:r w:rsidRPr="00317880">
        <w:rPr>
          <w:rFonts w:eastAsia="Calibri"/>
          <w:highlight w:val="yellow"/>
          <w:u w:val="single"/>
        </w:rPr>
        <w:t>choice</w:t>
      </w:r>
      <w:r w:rsidRPr="00317880">
        <w:rPr>
          <w:rFonts w:eastAsia="Calibri"/>
          <w:u w:val="single"/>
        </w:rPr>
        <w:t xml:space="preserve">. Rather than assuming Baartman as either the </w:t>
      </w:r>
      <w:r w:rsidRPr="00317880">
        <w:rPr>
          <w:rFonts w:eastAsia="Calibri"/>
          <w:b/>
          <w:iCs/>
          <w:u w:val="single"/>
        </w:rPr>
        <w:t>victim</w:t>
      </w:r>
      <w:r w:rsidRPr="00317880">
        <w:rPr>
          <w:rFonts w:eastAsia="Calibri"/>
          <w:u w:val="single"/>
        </w:rPr>
        <w:t xml:space="preserve"> of or the resistor to some of the more unsavory desires named under this constellation, </w:t>
      </w:r>
      <w:r w:rsidRPr="00317880">
        <w:rPr>
          <w:rFonts w:eastAsia="Calibri"/>
          <w:highlight w:val="yellow"/>
          <w:u w:val="single"/>
        </w:rPr>
        <w:t>“contracted body” suggests</w:t>
      </w:r>
      <w:r w:rsidRPr="00317880">
        <w:rPr>
          <w:rFonts w:eastAsia="Calibri"/>
          <w:u w:val="single"/>
        </w:rPr>
        <w:t xml:space="preserve"> both </w:t>
      </w:r>
      <w:r w:rsidRPr="00317880">
        <w:rPr>
          <w:rFonts w:eastAsia="Calibri"/>
          <w:highlight w:val="yellow"/>
          <w:u w:val="single"/>
        </w:rPr>
        <w:t xml:space="preserve">a </w:t>
      </w:r>
      <w:r w:rsidRPr="00317880">
        <w:rPr>
          <w:rFonts w:eastAsia="Calibri"/>
          <w:b/>
          <w:iCs/>
          <w:highlight w:val="yellow"/>
          <w:u w:val="single"/>
        </w:rPr>
        <w:t>state of subjection</w:t>
      </w:r>
      <w:r w:rsidRPr="00317880">
        <w:rPr>
          <w:rFonts w:eastAsia="Calibri"/>
          <w:highlight w:val="yellow"/>
          <w:u w:val="single"/>
        </w:rPr>
        <w:t xml:space="preserve"> but also the</w:t>
      </w:r>
      <w:r w:rsidRPr="00317880">
        <w:rPr>
          <w:rFonts w:eastAsia="Calibri"/>
          <w:u w:val="single"/>
        </w:rPr>
        <w:t xml:space="preserve"> material, social, and </w:t>
      </w:r>
      <w:r w:rsidRPr="00317880">
        <w:rPr>
          <w:rFonts w:eastAsia="Calibri"/>
          <w:b/>
          <w:iCs/>
          <w:highlight w:val="yellow"/>
          <w:u w:val="single"/>
        </w:rPr>
        <w:t>temporal nexus</w:t>
      </w:r>
      <w:r w:rsidRPr="00317880">
        <w:rPr>
          <w:rFonts w:eastAsia="Calibri"/>
          <w:highlight w:val="yellow"/>
          <w:u w:val="single"/>
        </w:rPr>
        <w:t xml:space="preserve"> where Baartman is the founding </w:t>
      </w:r>
      <w:r w:rsidRPr="00317880">
        <w:rPr>
          <w:rFonts w:eastAsia="Calibri"/>
          <w:u w:val="single"/>
        </w:rPr>
        <w:t xml:space="preserve">conceptual </w:t>
      </w:r>
      <w:r w:rsidRPr="00317880">
        <w:rPr>
          <w:rFonts w:eastAsia="Calibri"/>
          <w:highlight w:val="yellow"/>
          <w:u w:val="single"/>
        </w:rPr>
        <w:t xml:space="preserve">figuration of </w:t>
      </w:r>
      <w:r w:rsidRPr="00317880">
        <w:rPr>
          <w:rFonts w:eastAsia="Calibri"/>
          <w:b/>
          <w:iCs/>
          <w:highlight w:val="yellow"/>
          <w:u w:val="single"/>
        </w:rPr>
        <w:t>labor relations</w:t>
      </w:r>
      <w:r w:rsidRPr="00317880">
        <w:rPr>
          <w:rFonts w:eastAsia="Calibri"/>
          <w:u w:val="single"/>
        </w:rPr>
        <w:t>, rather than its horrific exception.</w:t>
      </w:r>
      <w:r w:rsidRPr="00317880">
        <w:rPr>
          <w:rFonts w:eastAsia="Calibri"/>
          <w:sz w:val="14"/>
        </w:rPr>
        <w:t xml:space="preserve">5 And, viewed in light of Lisa Ze Winters’s (2016) compelling rereading of the role of sexuality in negotiating the terms of financial and labor contracts for black women in the diaspora, Baartman’s role in this trial shows the perils in considering sexual contracting as only violating a moral and corporeal contract, and not considering the ways that women’s negotiations of freedom— or something akin to freedom—were, in Winters’s terms, necessarily private due to their exclusions from large swaths of the public, political, legal sphere. </w:t>
      </w:r>
      <w:r w:rsidRPr="00317880">
        <w:rPr>
          <w:rFonts w:eastAsia="Calibri"/>
          <w:highlight w:val="yellow"/>
          <w:u w:val="single"/>
        </w:rPr>
        <w:t>Baartman</w:t>
      </w:r>
      <w:r w:rsidRPr="00317880">
        <w:rPr>
          <w:rFonts w:eastAsia="Calibri"/>
          <w:u w:val="single"/>
        </w:rPr>
        <w:t xml:space="preserve"> then </w:t>
      </w:r>
      <w:r w:rsidRPr="00317880">
        <w:rPr>
          <w:rFonts w:eastAsia="Calibri"/>
          <w:highlight w:val="yellow"/>
          <w:u w:val="single"/>
        </w:rPr>
        <w:t>represents</w:t>
      </w:r>
      <w:r w:rsidRPr="00317880">
        <w:rPr>
          <w:rFonts w:eastAsia="Calibri"/>
          <w:u w:val="single"/>
        </w:rPr>
        <w:t xml:space="preserve"> not the </w:t>
      </w:r>
      <w:r w:rsidRPr="00317880">
        <w:rPr>
          <w:rFonts w:eastAsia="Calibri"/>
          <w:b/>
          <w:iCs/>
          <w:u w:val="single"/>
        </w:rPr>
        <w:t>exception</w:t>
      </w:r>
      <w:r w:rsidRPr="00317880">
        <w:rPr>
          <w:rFonts w:eastAsia="Calibri"/>
          <w:u w:val="single"/>
        </w:rPr>
        <w:t xml:space="preserve"> to subjects under/in contract, but the </w:t>
      </w:r>
      <w:r w:rsidRPr="00317880">
        <w:rPr>
          <w:rFonts w:eastAsia="Calibri"/>
          <w:b/>
          <w:iCs/>
          <w:u w:val="single"/>
        </w:rPr>
        <w:t>paradigmatic</w:t>
      </w:r>
      <w:r w:rsidRPr="00317880">
        <w:rPr>
          <w:rFonts w:eastAsia="Calibri"/>
          <w:u w:val="single"/>
        </w:rPr>
        <w:t xml:space="preserve"> contracted body in her less-emphasized role as </w:t>
      </w:r>
      <w:r w:rsidRPr="00317880">
        <w:rPr>
          <w:rFonts w:eastAsia="Calibri"/>
          <w:highlight w:val="yellow"/>
          <w:u w:val="single"/>
        </w:rPr>
        <w:t xml:space="preserve">the </w:t>
      </w:r>
      <w:r w:rsidRPr="00317880">
        <w:rPr>
          <w:rFonts w:eastAsia="Calibri"/>
          <w:b/>
          <w:iCs/>
          <w:highlight w:val="yellow"/>
          <w:u w:val="single"/>
        </w:rPr>
        <w:t>litmus test</w:t>
      </w:r>
      <w:r w:rsidRPr="00317880">
        <w:rPr>
          <w:rFonts w:eastAsia="Calibri"/>
          <w:highlight w:val="yellow"/>
          <w:u w:val="single"/>
        </w:rPr>
        <w:t xml:space="preserve"> between enslaved and free labor</w:t>
      </w:r>
      <w:r w:rsidRPr="00317880">
        <w:rPr>
          <w:rFonts w:eastAsia="Calibri"/>
          <w:u w:val="single"/>
        </w:rPr>
        <w:t>.</w:t>
      </w:r>
      <w:r w:rsidRPr="00317880">
        <w:rPr>
          <w:rFonts w:eastAsia="Calibri"/>
          <w:sz w:val="14"/>
        </w:rPr>
        <w:t xml:space="preserve"> As I will outline below</w:t>
      </w:r>
      <w:r w:rsidRPr="00317880">
        <w:rPr>
          <w:rFonts w:eastAsia="Calibri"/>
          <w:u w:val="single"/>
        </w:rPr>
        <w:t xml:space="preserve">, critical rushes to locate her in either the frame of injury or agency can </w:t>
      </w:r>
      <w:r w:rsidRPr="00317880">
        <w:rPr>
          <w:rFonts w:eastAsia="Calibri"/>
          <w:b/>
          <w:iCs/>
          <w:u w:val="single"/>
        </w:rPr>
        <w:t>reinforce</w:t>
      </w:r>
      <w:r w:rsidRPr="00317880">
        <w:rPr>
          <w:rFonts w:eastAsia="Calibri"/>
          <w:u w:val="single"/>
        </w:rPr>
        <w:t xml:space="preserve"> the promise of contract rather than </w:t>
      </w:r>
      <w:r w:rsidRPr="00317880">
        <w:rPr>
          <w:rFonts w:eastAsia="Calibri"/>
          <w:b/>
          <w:iCs/>
          <w:u w:val="single"/>
        </w:rPr>
        <w:t xml:space="preserve">expose free </w:t>
      </w:r>
      <w:r w:rsidRPr="00317880">
        <w:rPr>
          <w:rFonts w:eastAsia="Calibri"/>
          <w:b/>
          <w:iCs/>
          <w:u w:val="single"/>
        </w:rPr>
        <w:lastRenderedPageBreak/>
        <w:t>labor</w:t>
      </w:r>
      <w:r w:rsidRPr="00317880">
        <w:rPr>
          <w:rFonts w:eastAsia="Calibri"/>
          <w:u w:val="single"/>
        </w:rPr>
        <w:t>—and freedom itself—as another set of fictional social relations between “the governors and the governed,”</w:t>
      </w:r>
      <w:r w:rsidRPr="00317880">
        <w:rPr>
          <w:rFonts w:eastAsia="Calibri"/>
          <w:sz w:val="14"/>
        </w:rPr>
        <w:t xml:space="preserve"> in Foucault’s terms.</w:t>
      </w:r>
    </w:p>
    <w:p w14:paraId="53FD46E7" w14:textId="77777777" w:rsidR="00DD7D1B" w:rsidRPr="00317880" w:rsidRDefault="00DD7D1B" w:rsidP="00DD7D1B">
      <w:pPr>
        <w:spacing w:line="256" w:lineRule="auto"/>
        <w:rPr>
          <w:rFonts w:eastAsia="Calibri"/>
        </w:rPr>
      </w:pPr>
    </w:p>
    <w:p w14:paraId="3695FB56"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This historical unfreedom </w:t>
      </w:r>
      <w:r w:rsidRPr="00317880">
        <w:rPr>
          <w:rFonts w:eastAsia="Times New Roman" w:cs="Times New Roman"/>
          <w:b/>
          <w:iCs/>
          <w:sz w:val="26"/>
          <w:u w:val="single"/>
        </w:rPr>
        <w:t>extends to the present</w:t>
      </w:r>
      <w:r w:rsidRPr="00317880">
        <w:rPr>
          <w:rFonts w:eastAsia="Times New Roman" w:cs="Times New Roman"/>
          <w:b/>
          <w:iCs/>
          <w:sz w:val="26"/>
        </w:rPr>
        <w:t xml:space="preserve"> through </w:t>
      </w:r>
      <w:r w:rsidRPr="00317880">
        <w:rPr>
          <w:rFonts w:eastAsia="Times New Roman" w:cs="Times New Roman"/>
          <w:b/>
          <w:iCs/>
          <w:sz w:val="26"/>
          <w:u w:val="single"/>
        </w:rPr>
        <w:t>the racial event</w:t>
      </w:r>
      <w:r w:rsidRPr="00317880">
        <w:rPr>
          <w:rFonts w:eastAsia="Times New Roman" w:cs="Times New Roman"/>
          <w:b/>
          <w:iCs/>
          <w:sz w:val="26"/>
        </w:rPr>
        <w:t xml:space="preserve">. Antiblackness is </w:t>
      </w:r>
      <w:r w:rsidRPr="00317880">
        <w:rPr>
          <w:rFonts w:eastAsia="Times New Roman" w:cs="Times New Roman"/>
          <w:b/>
          <w:iCs/>
          <w:sz w:val="26"/>
          <w:u w:val="single"/>
        </w:rPr>
        <w:t>atemporal</w:t>
      </w:r>
      <w:r w:rsidRPr="00317880">
        <w:rPr>
          <w:rFonts w:eastAsia="Times New Roman" w:cs="Times New Roman"/>
          <w:b/>
          <w:iCs/>
          <w:sz w:val="26"/>
        </w:rPr>
        <w:t xml:space="preserve">---it exists as a recurring, foundational violence that isn't </w:t>
      </w:r>
      <w:r w:rsidRPr="00317880">
        <w:rPr>
          <w:rFonts w:eastAsia="Times New Roman" w:cs="Times New Roman"/>
          <w:b/>
          <w:iCs/>
          <w:sz w:val="26"/>
          <w:u w:val="single"/>
        </w:rPr>
        <w:t>bound</w:t>
      </w:r>
      <w:r w:rsidRPr="00317880">
        <w:rPr>
          <w:rFonts w:eastAsia="Times New Roman" w:cs="Times New Roman"/>
          <w:b/>
          <w:iCs/>
          <w:sz w:val="26"/>
        </w:rPr>
        <w:t xml:space="preserve"> by a single historical moment but instead </w:t>
      </w:r>
      <w:r w:rsidRPr="00317880">
        <w:rPr>
          <w:rFonts w:eastAsia="Times New Roman" w:cs="Times New Roman"/>
          <w:b/>
          <w:iCs/>
          <w:sz w:val="26"/>
          <w:u w:val="single"/>
        </w:rPr>
        <w:t>perpetually reinstitutes</w:t>
      </w:r>
      <w:r w:rsidRPr="00317880">
        <w:rPr>
          <w:rFonts w:eastAsia="Times New Roman" w:cs="Times New Roman"/>
          <w:b/>
          <w:iCs/>
          <w:sz w:val="26"/>
        </w:rPr>
        <w:t xml:space="preserve"> across different contexts.</w:t>
      </w:r>
    </w:p>
    <w:p w14:paraId="32D7EFE7" w14:textId="77777777" w:rsidR="00DD7D1B" w:rsidRPr="00317880" w:rsidRDefault="00DD7D1B" w:rsidP="00DD7D1B">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“Negative Accumulation, Or That Which Happens without Time”, Mosaic: an interdisciplinary critical journal, Vol. 55, No. 1, p. 73-84</w:t>
      </w:r>
    </w:p>
    <w:p w14:paraId="211B4CB5" w14:textId="77777777" w:rsidR="00DD7D1B" w:rsidRPr="00317880" w:rsidRDefault="00DD7D1B" w:rsidP="00DD7D1B">
      <w:pPr>
        <w:spacing w:line="256" w:lineRule="auto"/>
        <w:rPr>
          <w:rFonts w:eastAsia="Calibri"/>
          <w:sz w:val="12"/>
        </w:rPr>
      </w:pPr>
      <w:r w:rsidRPr="00317880">
        <w:rPr>
          <w:rFonts w:eastAsia="Calibri"/>
          <w:u w:val="single"/>
        </w:rPr>
        <w:t xml:space="preserve">A </w:t>
      </w:r>
      <w:r w:rsidRPr="00317880">
        <w:rPr>
          <w:rFonts w:eastAsia="Calibri"/>
          <w:b/>
          <w:iCs/>
          <w:u w:val="single"/>
        </w:rPr>
        <w:t xml:space="preserve">crucial </w:t>
      </w:r>
      <w:r w:rsidRPr="00317880">
        <w:rPr>
          <w:rFonts w:eastAsia="Calibri"/>
          <w:u w:val="single"/>
        </w:rPr>
        <w:t xml:space="preserve">effect of </w:t>
      </w:r>
      <w:r w:rsidRPr="00317880">
        <w:rPr>
          <w:rFonts w:eastAsia="Calibri"/>
          <w:highlight w:val="yellow"/>
          <w:u w:val="single"/>
        </w:rPr>
        <w:t>the racial dialectic</w:t>
      </w:r>
      <w:r w:rsidRPr="00317880">
        <w:rPr>
          <w:rFonts w:eastAsia="Calibri"/>
          <w:u w:val="single"/>
        </w:rPr>
        <w:t xml:space="preserve"> has been to </w:t>
      </w:r>
      <w:r w:rsidRPr="00317880">
        <w:rPr>
          <w:rFonts w:eastAsia="Calibri"/>
          <w:highlight w:val="yellow"/>
          <w:u w:val="single"/>
        </w:rPr>
        <w:t xml:space="preserve">take </w:t>
      </w:r>
      <w:r w:rsidRPr="00317880">
        <w:rPr>
          <w:rFonts w:eastAsia="Calibri"/>
          <w:b/>
          <w:iCs/>
          <w:highlight w:val="yellow"/>
          <w:u w:val="single"/>
        </w:rPr>
        <w:t>racial subjugation</w:t>
      </w:r>
      <w:r w:rsidRPr="00317880">
        <w:rPr>
          <w:rFonts w:eastAsia="Calibri"/>
          <w:u w:val="single"/>
        </w:rPr>
        <w:t xml:space="preserve">, and with it also colonial domination, </w:t>
      </w:r>
      <w:r w:rsidRPr="00317880">
        <w:rPr>
          <w:rFonts w:eastAsia="Calibri"/>
          <w:b/>
          <w:iCs/>
          <w:highlight w:val="yellow"/>
          <w:u w:val="single"/>
        </w:rPr>
        <w:t>out of time</w:t>
      </w:r>
      <w:r w:rsidRPr="00317880">
        <w:rPr>
          <w:rFonts w:eastAsia="Calibri"/>
          <w:u w:val="single"/>
        </w:rPr>
        <w:t xml:space="preserve">, as whatever results from natural reactions might be traced to its origins in time—to a beginning of sorts—but does not belong to time because </w:t>
      </w:r>
      <w:r w:rsidRPr="00317880">
        <w:rPr>
          <w:rFonts w:eastAsia="Calibri"/>
          <w:highlight w:val="yellow"/>
          <w:u w:val="single"/>
        </w:rPr>
        <w:t>it does not change</w:t>
      </w:r>
      <w:r w:rsidRPr="00317880">
        <w:rPr>
          <w:rFonts w:eastAsia="Calibri"/>
          <w:sz w:val="12"/>
        </w:rPr>
        <w:t xml:space="preserve">. The only change possible would be the elimination of that which generates such reactions. Here we are in the realm of necessity and not liberty, to use Hegel’s language of spirit as nature, not as in its shape as history. Now, I do not think that the solution would be to write the racial back in time, or to move the colonial or extend it—not because, as Douglass also suggests, the reason it functions so well as a political tool is precisely because it is not of time—talking about the racial—because it allows for no change, because it refigures necessity, and as such, as a tool for explanation, it also offers an immediate justification for what it describes. However, </w:t>
      </w:r>
      <w:r w:rsidRPr="00317880">
        <w:rPr>
          <w:rFonts w:eastAsia="Calibri"/>
          <w:u w:val="single"/>
        </w:rPr>
        <w:t xml:space="preserve">this does not mean that it is not possible to describe how the racial operates as a </w:t>
      </w:r>
      <w:r w:rsidRPr="00317880">
        <w:rPr>
          <w:rFonts w:eastAsia="Calibri"/>
          <w:b/>
          <w:iCs/>
          <w:u w:val="single"/>
        </w:rPr>
        <w:t>mechanism of power</w:t>
      </w:r>
      <w:r w:rsidRPr="00317880">
        <w:rPr>
          <w:rFonts w:eastAsia="Calibri"/>
          <w:u w:val="single"/>
        </w:rPr>
        <w:t xml:space="preserve"> in the post-enlightenment political architecture, and as such, how it facilitates capital accumulation as that which allows one to identify the moment of the process of accumulation in which it acquires a </w:t>
      </w:r>
      <w:r w:rsidRPr="00317880">
        <w:rPr>
          <w:rFonts w:eastAsia="Calibri"/>
          <w:b/>
          <w:iCs/>
          <w:u w:val="single"/>
        </w:rPr>
        <w:t>negative value</w:t>
      </w:r>
      <w:r w:rsidRPr="00317880">
        <w:rPr>
          <w:rFonts w:eastAsia="Calibri"/>
          <w:u w:val="single"/>
        </w:rPr>
        <w:t>, that with the excess that does not count in the calculation of capital precisely because it is not in time, and as such it is not measurable, though it is definitely included in the exchange value of the commodity</w:t>
      </w:r>
      <w:r w:rsidRPr="00317880">
        <w:rPr>
          <w:rFonts w:eastAsia="Calibri"/>
          <w:sz w:val="12"/>
        </w:rPr>
        <w:t xml:space="preserve">. That’s possible to do, and I’ll go back to that soon. </w:t>
      </w:r>
    </w:p>
    <w:p w14:paraId="2F5A82CA" w14:textId="77777777" w:rsidR="00DD7D1B" w:rsidRPr="00317880" w:rsidRDefault="00DD7D1B" w:rsidP="00DD7D1B">
      <w:pPr>
        <w:spacing w:line="256" w:lineRule="auto"/>
        <w:rPr>
          <w:rFonts w:eastAsia="Calibri"/>
          <w:sz w:val="8"/>
          <w:szCs w:val="8"/>
        </w:rPr>
      </w:pPr>
      <w:r w:rsidRPr="00317880">
        <w:rPr>
          <w:rFonts w:eastAsia="Calibri"/>
          <w:sz w:val="8"/>
          <w:szCs w:val="8"/>
        </w:rPr>
        <w:t xml:space="preserve">When the </w:t>
      </w:r>
      <w:proofErr w:type="spellStart"/>
      <w:r w:rsidRPr="00317880">
        <w:rPr>
          <w:rFonts w:eastAsia="Calibri"/>
          <w:sz w:val="8"/>
          <w:szCs w:val="8"/>
        </w:rPr>
        <w:t>colour</w:t>
      </w:r>
      <w:proofErr w:type="spellEnd"/>
      <w:r w:rsidRPr="00317880">
        <w:rPr>
          <w:rFonts w:eastAsia="Calibri"/>
          <w:sz w:val="8"/>
          <w:szCs w:val="8"/>
        </w:rPr>
        <w:t xml:space="preserve"> line was articulated to figure segregation and Jim Crow in the later nineteenth century and early twentieth century, the common constructions were that it was a badge of inferiority, of slavery or servitude, or the cause of a feeling of inferiority. To be sure, both of these meanings were to be central to the argument for racial equality and the works that belong to what I call the historical version of the sociology of race relations, evidently because when the </w:t>
      </w:r>
      <w:proofErr w:type="spellStart"/>
      <w:r w:rsidRPr="00317880">
        <w:rPr>
          <w:rFonts w:eastAsia="Calibri"/>
          <w:sz w:val="8"/>
          <w:szCs w:val="8"/>
        </w:rPr>
        <w:t>colour</w:t>
      </w:r>
      <w:proofErr w:type="spellEnd"/>
      <w:r w:rsidRPr="00317880">
        <w:rPr>
          <w:rFonts w:eastAsia="Calibri"/>
          <w:sz w:val="8"/>
          <w:szCs w:val="8"/>
        </w:rPr>
        <w:t xml:space="preserve"> line is presented as a badge or as the cause for a feeling, it fits perfectly in the interpretive moment of the modern episteme and can be reconstructed in psychological, anthropological, or even literary terms. But neither set of disciplinary tools and formulations, however, can capture Douglass’s description, because his argument suggests that a process of transformation of the same components had occurred—one in which, in the post- emancipation era, blackness seems to afford anyone or any institution that’s not named, identified, or constructed as black. It affords this authority to deploy total violence, that same authority that once was afforded to the owner of slaves and to white persons during slavery. </w:t>
      </w:r>
    </w:p>
    <w:p w14:paraId="3E583A5A" w14:textId="77777777" w:rsidR="00DD7D1B" w:rsidRPr="00317880" w:rsidRDefault="00DD7D1B" w:rsidP="00DD7D1B">
      <w:pPr>
        <w:spacing w:line="256" w:lineRule="auto"/>
        <w:rPr>
          <w:rFonts w:eastAsia="Calibri"/>
          <w:sz w:val="12"/>
        </w:rPr>
      </w:pPr>
      <w:r w:rsidRPr="00317880">
        <w:rPr>
          <w:rFonts w:eastAsia="Calibri"/>
          <w:sz w:val="12"/>
        </w:rPr>
        <w:t>I certainly might feel Douglass’s rendering of</w:t>
      </w:r>
      <w:r w:rsidRPr="00317880">
        <w:rPr>
          <w:rFonts w:eastAsia="Calibri"/>
          <w:sz w:val="16"/>
          <w:u w:val="single"/>
        </w:rPr>
        <w:t xml:space="preserve"> </w:t>
      </w:r>
      <w:r w:rsidRPr="00317880">
        <w:rPr>
          <w:rFonts w:eastAsia="Calibri"/>
          <w:u w:val="single"/>
        </w:rPr>
        <w:t xml:space="preserve">the </w:t>
      </w:r>
      <w:proofErr w:type="spellStart"/>
      <w:r w:rsidRPr="00317880">
        <w:rPr>
          <w:rFonts w:eastAsia="Calibri"/>
          <w:b/>
          <w:iCs/>
          <w:u w:val="single"/>
        </w:rPr>
        <w:t>colour</w:t>
      </w:r>
      <w:proofErr w:type="spellEnd"/>
      <w:r w:rsidRPr="00317880">
        <w:rPr>
          <w:rFonts w:eastAsia="Calibri"/>
          <w:b/>
          <w:iCs/>
          <w:u w:val="single"/>
        </w:rPr>
        <w:t xml:space="preserve"> line</w:t>
      </w:r>
      <w:r w:rsidRPr="00317880">
        <w:rPr>
          <w:rFonts w:eastAsia="Calibri"/>
          <w:u w:val="single"/>
        </w:rPr>
        <w:t xml:space="preserve"> is perhaps the earliest announcement of what I call the </w:t>
      </w:r>
      <w:r w:rsidRPr="00317880">
        <w:rPr>
          <w:rFonts w:eastAsia="Calibri"/>
          <w:b/>
          <w:iCs/>
          <w:u w:val="single"/>
        </w:rPr>
        <w:t>racial event</w:t>
      </w:r>
      <w:r w:rsidRPr="00317880">
        <w:rPr>
          <w:rFonts w:eastAsia="Calibri"/>
          <w:u w:val="single"/>
        </w:rPr>
        <w:t xml:space="preserve">—that is, this analytical tool that, instead of explaining black and Indigenous subjugation as the fact of </w:t>
      </w:r>
      <w:r w:rsidRPr="00317880">
        <w:rPr>
          <w:rFonts w:eastAsia="Calibri"/>
          <w:b/>
          <w:iCs/>
          <w:u w:val="single"/>
        </w:rPr>
        <w:t>unbecoming negative</w:t>
      </w:r>
      <w:r w:rsidRPr="00317880">
        <w:rPr>
          <w:rFonts w:eastAsia="Calibri"/>
          <w:u w:val="single"/>
        </w:rPr>
        <w:t xml:space="preserve"> (but not properly modern) ideas and praxes, actually describes them as an effect of the </w:t>
      </w:r>
      <w:r w:rsidRPr="00317880">
        <w:rPr>
          <w:rFonts w:eastAsia="Calibri"/>
          <w:b/>
          <w:iCs/>
          <w:u w:val="single"/>
        </w:rPr>
        <w:t>proper operations of the liberal political architecture</w:t>
      </w:r>
      <w:r w:rsidRPr="00317880">
        <w:rPr>
          <w:rFonts w:eastAsia="Calibri"/>
          <w:sz w:val="12"/>
        </w:rPr>
        <w:t xml:space="preserve">. </w:t>
      </w:r>
      <w:r w:rsidRPr="00317880">
        <w:rPr>
          <w:rFonts w:eastAsia="Calibri"/>
          <w:u w:val="single"/>
        </w:rPr>
        <w:t xml:space="preserve">What this tool allows is to expose how </w:t>
      </w:r>
      <w:r w:rsidRPr="00317880">
        <w:rPr>
          <w:rFonts w:eastAsia="Calibri"/>
          <w:b/>
          <w:iCs/>
          <w:u w:val="single"/>
        </w:rPr>
        <w:t>racial violence</w:t>
      </w:r>
      <w:r w:rsidRPr="00317880">
        <w:rPr>
          <w:rFonts w:eastAsia="Calibri"/>
          <w:u w:val="single"/>
        </w:rPr>
        <w:t xml:space="preserve">, both physical total and representational partial violence, is </w:t>
      </w:r>
      <w:r w:rsidRPr="00317880">
        <w:rPr>
          <w:rFonts w:eastAsia="Calibri"/>
          <w:b/>
          <w:iCs/>
          <w:u w:val="single"/>
        </w:rPr>
        <w:t>sine qua non</w:t>
      </w:r>
      <w:r w:rsidRPr="00317880">
        <w:rPr>
          <w:rFonts w:eastAsia="Calibri"/>
          <w:u w:val="single"/>
        </w:rPr>
        <w:t xml:space="preserve"> for </w:t>
      </w:r>
      <w:r w:rsidRPr="00317880">
        <w:rPr>
          <w:rFonts w:eastAsia="Calibri"/>
          <w:b/>
          <w:iCs/>
          <w:u w:val="single"/>
        </w:rPr>
        <w:t>global capital</w:t>
      </w:r>
      <w:r w:rsidRPr="00317880">
        <w:rPr>
          <w:rFonts w:eastAsia="Calibri"/>
          <w:u w:val="single"/>
        </w:rPr>
        <w:t xml:space="preserve"> as a </w:t>
      </w:r>
      <w:r w:rsidRPr="00317880">
        <w:rPr>
          <w:rFonts w:eastAsia="Calibri"/>
          <w:b/>
          <w:iCs/>
          <w:u w:val="single"/>
        </w:rPr>
        <w:t>condition of possibility</w:t>
      </w:r>
      <w:r w:rsidRPr="00317880">
        <w:rPr>
          <w:rFonts w:eastAsia="Calibri"/>
          <w:u w:val="single"/>
        </w:rPr>
        <w:t xml:space="preserve"> for capital accumulation under the hegemonic form of financial capital, but also before all the induced industrial merchant capital</w:t>
      </w:r>
      <w:r w:rsidRPr="00317880">
        <w:rPr>
          <w:rFonts w:eastAsia="Calibri"/>
          <w:sz w:val="12"/>
        </w:rPr>
        <w:t xml:space="preserve">. It does so precisely because </w:t>
      </w:r>
      <w:r w:rsidRPr="00317880">
        <w:rPr>
          <w:rFonts w:eastAsia="Calibri"/>
          <w:u w:val="single"/>
        </w:rPr>
        <w:t>it confronts the temporality characteristic of post-enlightenment thinking, which prevails in liberal as well as historical, materialist accounts of the political</w:t>
      </w:r>
      <w:r w:rsidRPr="00317880">
        <w:rPr>
          <w:rFonts w:eastAsia="Calibri"/>
          <w:sz w:val="12"/>
        </w:rPr>
        <w:t xml:space="preserve">. </w:t>
      </w:r>
      <w:r w:rsidRPr="00317880">
        <w:rPr>
          <w:rFonts w:eastAsia="Calibri"/>
          <w:u w:val="single"/>
        </w:rPr>
        <w:t>This temporal sequential thinking</w:t>
      </w:r>
      <w:r w:rsidRPr="00317880">
        <w:rPr>
          <w:rFonts w:eastAsia="Calibri"/>
          <w:sz w:val="12"/>
        </w:rPr>
        <w:t xml:space="preserve">, as Glen Coulthard has argued, </w:t>
      </w:r>
      <w:r w:rsidRPr="00317880">
        <w:rPr>
          <w:rFonts w:eastAsia="Calibri"/>
          <w:u w:val="single"/>
        </w:rPr>
        <w:t>accounts for the historical materialist significance of the colonial juridical-economic architectures, of that which the racial is also a reference</w:t>
      </w:r>
      <w:r w:rsidRPr="00317880">
        <w:rPr>
          <w:rFonts w:eastAsia="Calibri"/>
          <w:sz w:val="12"/>
        </w:rPr>
        <w:t xml:space="preserve">. </w:t>
      </w:r>
      <w:r w:rsidRPr="00317880">
        <w:rPr>
          <w:rFonts w:eastAsia="Calibri"/>
          <w:b/>
          <w:iCs/>
          <w:highlight w:val="yellow"/>
          <w:u w:val="single"/>
        </w:rPr>
        <w:t>The racial event</w:t>
      </w:r>
      <w:r w:rsidRPr="00317880">
        <w:rPr>
          <w:rFonts w:eastAsia="Calibri"/>
          <w:highlight w:val="yellow"/>
          <w:u w:val="single"/>
        </w:rPr>
        <w:t xml:space="preserve"> displaces </w:t>
      </w:r>
      <w:r w:rsidRPr="00317880">
        <w:rPr>
          <w:rFonts w:eastAsia="Calibri"/>
          <w:b/>
          <w:iCs/>
          <w:highlight w:val="yellow"/>
          <w:u w:val="single"/>
        </w:rPr>
        <w:t>temporal thinking</w:t>
      </w:r>
      <w:r w:rsidRPr="00317880">
        <w:rPr>
          <w:rFonts w:eastAsia="Calibri"/>
          <w:u w:val="single"/>
        </w:rPr>
        <w:t xml:space="preserve">, </w:t>
      </w:r>
      <w:proofErr w:type="gramStart"/>
      <w:r w:rsidRPr="00317880">
        <w:rPr>
          <w:rFonts w:eastAsia="Calibri"/>
          <w:highlight w:val="yellow"/>
          <w:u w:val="single"/>
        </w:rPr>
        <w:t>and</w:t>
      </w:r>
      <w:r w:rsidRPr="00317880">
        <w:rPr>
          <w:rFonts w:eastAsia="Calibri"/>
          <w:u w:val="single"/>
        </w:rPr>
        <w:t xml:space="preserve"> also</w:t>
      </w:r>
      <w:proofErr w:type="gramEnd"/>
      <w:r w:rsidRPr="00317880">
        <w:rPr>
          <w:rFonts w:eastAsia="Calibri"/>
          <w:u w:val="single"/>
        </w:rPr>
        <w:t xml:space="preserve"> its imposition in the </w:t>
      </w:r>
      <w:r w:rsidRPr="00317880">
        <w:rPr>
          <w:rFonts w:eastAsia="Calibri"/>
          <w:b/>
          <w:iCs/>
          <w:highlight w:val="yellow"/>
          <w:u w:val="single"/>
        </w:rPr>
        <w:t>presumption of separability</w:t>
      </w:r>
      <w:r w:rsidRPr="00317880">
        <w:rPr>
          <w:rFonts w:eastAsia="Calibri"/>
          <w:u w:val="single"/>
        </w:rPr>
        <w:t>, and instead it allows the analysis to move and read back then and over there as constitutive of what happens right now and right here, and what is yet to happen to take the elements of any episode</w:t>
      </w:r>
      <w:r w:rsidRPr="00317880">
        <w:rPr>
          <w:rFonts w:eastAsia="Calibri"/>
          <w:sz w:val="12"/>
        </w:rPr>
        <w:t xml:space="preserve">. It also allows us to take the elements of any episode of racial violence as prime matter for thinking and to read what happens, and then, at the same time, to take what happens and what has yet to happen as </w:t>
      </w:r>
      <w:proofErr w:type="gramStart"/>
      <w:r w:rsidRPr="00317880">
        <w:rPr>
          <w:rFonts w:eastAsia="Calibri"/>
          <w:sz w:val="12"/>
        </w:rPr>
        <w:t>always</w:t>
      </w:r>
      <w:proofErr w:type="gramEnd"/>
      <w:r w:rsidRPr="00317880">
        <w:rPr>
          <w:rFonts w:eastAsia="Calibri"/>
          <w:sz w:val="12"/>
        </w:rPr>
        <w:t xml:space="preserve"> a material composition. </w:t>
      </w:r>
      <w:r w:rsidRPr="00317880">
        <w:rPr>
          <w:rFonts w:eastAsia="Calibri"/>
          <w:u w:val="single"/>
        </w:rPr>
        <w:t>All is already a moment that is singular, a singular assembly of that which also constitutes what has happened and what is yet to happen</w:t>
      </w:r>
      <w:r w:rsidRPr="00317880">
        <w:rPr>
          <w:rFonts w:eastAsia="Calibri"/>
          <w:sz w:val="12"/>
        </w:rPr>
        <w:t xml:space="preserve">. (Just a note because I can’t elaborate on it, but it is important to highlight that my thinking of materiality here refers to matter in its quantic and cosmic presentations, things that have been entering the composition of everything since the earliest moments of the cosmos, so that which exists always as matter energy in this transformation back and forth.) </w:t>
      </w:r>
    </w:p>
    <w:p w14:paraId="59C366A9" w14:textId="77777777" w:rsidR="00DD7D1B" w:rsidRPr="00317880" w:rsidRDefault="00DD7D1B" w:rsidP="00DD7D1B">
      <w:pPr>
        <w:spacing w:line="256" w:lineRule="auto"/>
        <w:rPr>
          <w:rFonts w:eastAsia="Calibri"/>
          <w:sz w:val="12"/>
        </w:rPr>
      </w:pPr>
      <w:r w:rsidRPr="00317880">
        <w:rPr>
          <w:rFonts w:eastAsia="Calibri"/>
          <w:sz w:val="12"/>
        </w:rPr>
        <w:lastRenderedPageBreak/>
        <w:t xml:space="preserve">Thinking at this level of entanglement demands that we abandon or </w:t>
      </w:r>
      <w:proofErr w:type="spellStart"/>
      <w:r w:rsidRPr="00317880">
        <w:rPr>
          <w:rFonts w:eastAsia="Calibri"/>
          <w:sz w:val="12"/>
        </w:rPr>
        <w:t>decentre</w:t>
      </w:r>
      <w:proofErr w:type="spellEnd"/>
      <w:r w:rsidRPr="00317880">
        <w:rPr>
          <w:rFonts w:eastAsia="Calibri"/>
          <w:sz w:val="12"/>
        </w:rPr>
        <w:t xml:space="preserve"> time, Einstein’s fourth dimension (I’m not even talking about Newton’s absolute time anymore). </w:t>
      </w:r>
      <w:r w:rsidRPr="00317880">
        <w:rPr>
          <w:rFonts w:eastAsia="Calibri"/>
          <w:u w:val="single"/>
        </w:rPr>
        <w:t xml:space="preserve">But time is so conceived as the arrow of time, which accounts so much for the prevalence of </w:t>
      </w:r>
      <w:r w:rsidRPr="00317880">
        <w:rPr>
          <w:rFonts w:eastAsia="Calibri"/>
          <w:b/>
          <w:iCs/>
          <w:u w:val="single"/>
        </w:rPr>
        <w:t>sequential thinking</w:t>
      </w:r>
      <w:r w:rsidRPr="00317880">
        <w:rPr>
          <w:rFonts w:eastAsia="Calibri"/>
          <w:u w:val="single"/>
        </w:rPr>
        <w:t xml:space="preserve">. The racial event described any moment of occurrence as always already a composition and necessarily </w:t>
      </w:r>
      <w:proofErr w:type="gramStart"/>
      <w:r w:rsidRPr="00317880">
        <w:rPr>
          <w:rFonts w:eastAsia="Calibri"/>
          <w:u w:val="single"/>
        </w:rPr>
        <w:t>similar to</w:t>
      </w:r>
      <w:proofErr w:type="gramEnd"/>
      <w:r w:rsidRPr="00317880">
        <w:rPr>
          <w:rFonts w:eastAsia="Calibri"/>
          <w:u w:val="single"/>
        </w:rPr>
        <w:t xml:space="preserve"> other possible compositions</w:t>
      </w:r>
      <w:r w:rsidRPr="00317880">
        <w:rPr>
          <w:rFonts w:eastAsia="Calibri"/>
          <w:sz w:val="12"/>
        </w:rPr>
        <w:t xml:space="preserve">. So analytically, when attending to the similar, one necessarily looks for symmetry, for correspondences, but by attending to symmetry or looking for similarities, it’s possible to recompose the context under observation as a fractal figure. </w:t>
      </w:r>
      <w:r w:rsidRPr="00317880">
        <w:rPr>
          <w:rFonts w:eastAsia="Calibri"/>
          <w:u w:val="single"/>
        </w:rPr>
        <w:t xml:space="preserve">That is, </w:t>
      </w:r>
      <w:r w:rsidRPr="00317880">
        <w:rPr>
          <w:rFonts w:eastAsia="Calibri"/>
          <w:highlight w:val="yellow"/>
          <w:u w:val="single"/>
        </w:rPr>
        <w:t xml:space="preserve">instead of looking for </w:t>
      </w:r>
      <w:r w:rsidRPr="00317880">
        <w:rPr>
          <w:rFonts w:eastAsia="Calibri"/>
          <w:b/>
          <w:iCs/>
          <w:highlight w:val="yellow"/>
          <w:u w:val="single"/>
        </w:rPr>
        <w:t>causal</w:t>
      </w:r>
      <w:r w:rsidRPr="00317880">
        <w:rPr>
          <w:rFonts w:eastAsia="Calibri"/>
          <w:u w:val="single"/>
        </w:rPr>
        <w:t xml:space="preserve">, </w:t>
      </w:r>
      <w:r w:rsidRPr="00317880">
        <w:rPr>
          <w:rFonts w:eastAsia="Calibri"/>
          <w:b/>
          <w:iCs/>
          <w:u w:val="single"/>
        </w:rPr>
        <w:t xml:space="preserve">linear </w:t>
      </w:r>
      <w:r w:rsidRPr="00317880">
        <w:rPr>
          <w:rFonts w:eastAsia="Calibri"/>
          <w:b/>
          <w:iCs/>
          <w:highlight w:val="yellow"/>
          <w:u w:val="single"/>
        </w:rPr>
        <w:t>connections</w:t>
      </w:r>
      <w:r w:rsidRPr="00317880">
        <w:rPr>
          <w:rFonts w:eastAsia="Calibri"/>
          <w:u w:val="single"/>
        </w:rPr>
        <w:t xml:space="preserve">, </w:t>
      </w:r>
      <w:r w:rsidRPr="00317880">
        <w:rPr>
          <w:rFonts w:eastAsia="Calibri"/>
          <w:b/>
          <w:iCs/>
          <w:u w:val="single"/>
        </w:rPr>
        <w:t>compositional thinking</w:t>
      </w:r>
      <w:r w:rsidRPr="00317880">
        <w:rPr>
          <w:rFonts w:eastAsia="Calibri"/>
          <w:u w:val="single"/>
        </w:rPr>
        <w:t xml:space="preserve"> or </w:t>
      </w:r>
      <w:r w:rsidRPr="00317880">
        <w:rPr>
          <w:rFonts w:eastAsia="Calibri"/>
          <w:b/>
          <w:iCs/>
          <w:highlight w:val="yellow"/>
          <w:u w:val="single"/>
        </w:rPr>
        <w:t>material thinking</w:t>
      </w:r>
      <w:r w:rsidRPr="00317880">
        <w:rPr>
          <w:rFonts w:eastAsia="Calibri"/>
          <w:u w:val="single"/>
        </w:rPr>
        <w:t xml:space="preserve"> seeks to </w:t>
      </w:r>
      <w:r w:rsidRPr="00317880">
        <w:rPr>
          <w:rFonts w:eastAsia="Calibri"/>
          <w:b/>
          <w:iCs/>
          <w:highlight w:val="yellow"/>
          <w:u w:val="single"/>
        </w:rPr>
        <w:t>identify patterns</w:t>
      </w:r>
      <w:r w:rsidRPr="00317880">
        <w:rPr>
          <w:rFonts w:eastAsia="Calibri"/>
          <w:u w:val="single"/>
        </w:rPr>
        <w:t xml:space="preserve">—not patterns as abstract ones, but </w:t>
      </w:r>
      <w:proofErr w:type="gramStart"/>
      <w:r w:rsidRPr="00317880">
        <w:rPr>
          <w:rFonts w:eastAsia="Calibri"/>
          <w:u w:val="single"/>
        </w:rPr>
        <w:t>actually compositions</w:t>
      </w:r>
      <w:proofErr w:type="gramEnd"/>
      <w:r w:rsidRPr="00317880">
        <w:rPr>
          <w:rFonts w:eastAsia="Calibri"/>
          <w:u w:val="single"/>
        </w:rPr>
        <w:t xml:space="preserve"> that repeat in different moments and modes of presentation. In the case of the racial event, the pattern in which </w:t>
      </w:r>
      <w:r w:rsidRPr="00317880">
        <w:rPr>
          <w:rFonts w:eastAsia="Calibri"/>
          <w:b/>
          <w:iCs/>
          <w:u w:val="single"/>
        </w:rPr>
        <w:t>random racial violence</w:t>
      </w:r>
      <w:r w:rsidRPr="00317880">
        <w:rPr>
          <w:rFonts w:eastAsia="Calibri"/>
          <w:u w:val="single"/>
        </w:rPr>
        <w:t xml:space="preserve"> is justified because necessary includes a juridic and economic and epic moment, and they need the racial figures as the </w:t>
      </w:r>
      <w:r w:rsidRPr="00317880">
        <w:rPr>
          <w:rFonts w:eastAsia="Calibri"/>
          <w:b/>
          <w:iCs/>
          <w:u w:val="single"/>
        </w:rPr>
        <w:t>symbolic</w:t>
      </w:r>
      <w:r w:rsidRPr="00317880">
        <w:rPr>
          <w:rFonts w:eastAsia="Calibri"/>
          <w:u w:val="single"/>
        </w:rPr>
        <w:t xml:space="preserve">. </w:t>
      </w:r>
      <w:r w:rsidRPr="00317880">
        <w:rPr>
          <w:rFonts w:eastAsia="Calibri"/>
          <w:highlight w:val="yellow"/>
          <w:u w:val="single"/>
        </w:rPr>
        <w:t>Each episode of racial violence</w:t>
      </w:r>
      <w:r w:rsidRPr="00317880">
        <w:rPr>
          <w:rFonts w:eastAsia="Calibri"/>
          <w:u w:val="single"/>
        </w:rPr>
        <w:t xml:space="preserve"> includes the ones that already happened, even before the racial came to play the political symbolic role it’s received in the second half of the nineteenth century.</w:t>
      </w:r>
      <w:r w:rsidRPr="00317880">
        <w:rPr>
          <w:rFonts w:eastAsia="Calibri"/>
          <w:sz w:val="12"/>
        </w:rPr>
        <w:t xml:space="preserve"> </w:t>
      </w:r>
      <w:r w:rsidRPr="00317880">
        <w:rPr>
          <w:rFonts w:eastAsia="Calibri"/>
          <w:u w:val="single"/>
        </w:rPr>
        <w:t xml:space="preserve">But it </w:t>
      </w:r>
      <w:r w:rsidRPr="00317880">
        <w:rPr>
          <w:rFonts w:eastAsia="Calibri"/>
          <w:highlight w:val="yellow"/>
          <w:u w:val="single"/>
        </w:rPr>
        <w:t>re-performs</w:t>
      </w:r>
      <w:r w:rsidRPr="00317880">
        <w:rPr>
          <w:rFonts w:eastAsia="Calibri"/>
          <w:u w:val="single"/>
        </w:rPr>
        <w:t xml:space="preserve"> this operation in its </w:t>
      </w:r>
      <w:r w:rsidRPr="00317880">
        <w:rPr>
          <w:rFonts w:eastAsia="Calibri"/>
          <w:highlight w:val="yellow"/>
          <w:u w:val="single"/>
        </w:rPr>
        <w:t xml:space="preserve">former </w:t>
      </w:r>
      <w:r w:rsidRPr="00317880">
        <w:rPr>
          <w:rFonts w:eastAsia="Calibri"/>
          <w:u w:val="single"/>
        </w:rPr>
        <w:t xml:space="preserve">material/immaterial </w:t>
      </w:r>
      <w:r w:rsidRPr="00317880">
        <w:rPr>
          <w:rFonts w:eastAsia="Calibri"/>
          <w:highlight w:val="yellow"/>
          <w:u w:val="single"/>
        </w:rPr>
        <w:t>components</w:t>
      </w:r>
      <w:r w:rsidRPr="00317880">
        <w:rPr>
          <w:rFonts w:eastAsia="Calibri"/>
          <w:u w:val="single"/>
        </w:rPr>
        <w:t>, and for this reason, even if separated in space-time, these instances of these events are deeply implicated. Each iteration of the racial event explains how racial violence protects property, this rich economic relationship that joins state capital.</w:t>
      </w:r>
      <w:r w:rsidRPr="00317880">
        <w:rPr>
          <w:rFonts w:eastAsia="Calibri"/>
          <w:sz w:val="12"/>
        </w:rPr>
        <w:t xml:space="preserve"> </w:t>
      </w:r>
      <w:r w:rsidRPr="00317880">
        <w:rPr>
          <w:rFonts w:eastAsia="Calibri"/>
          <w:u w:val="single"/>
        </w:rPr>
        <w:t xml:space="preserve">Though capital has shifted over the past five hundred years or so, the racial recalls an authority that sustains the ethical </w:t>
      </w:r>
      <w:r w:rsidRPr="00317880">
        <w:rPr>
          <w:rFonts w:eastAsia="Calibri"/>
          <w:b/>
          <w:iCs/>
          <w:u w:val="single"/>
        </w:rPr>
        <w:t>force of property</w:t>
      </w:r>
      <w:r w:rsidRPr="00317880">
        <w:rPr>
          <w:rFonts w:eastAsia="Calibri"/>
          <w:u w:val="single"/>
        </w:rPr>
        <w:t>, the one that authorizes morally and juridically total violence and the authority which has remained fundamentally the same in all the dominant guises of capital— merchant, industrial, and now in the dominant financial guise, negative accumulation</w:t>
      </w:r>
      <w:r w:rsidRPr="00317880">
        <w:rPr>
          <w:rFonts w:eastAsia="Calibri"/>
          <w:sz w:val="12"/>
        </w:rPr>
        <w:t>. Let me quote Hortense Spillers, because this question very much guides this exercise. Spillers asks, rhetorically: “</w:t>
      </w:r>
      <w:r w:rsidRPr="00317880">
        <w:rPr>
          <w:rFonts w:eastAsia="Calibri"/>
          <w:u w:val="single"/>
        </w:rPr>
        <w:t xml:space="preserve">We might well ask if this phenomenon of </w:t>
      </w:r>
      <w:r w:rsidRPr="00317880">
        <w:rPr>
          <w:rFonts w:eastAsia="Calibri"/>
          <w:highlight w:val="yellow"/>
          <w:u w:val="single"/>
        </w:rPr>
        <w:t>marking</w:t>
      </w:r>
      <w:r w:rsidRPr="00317880">
        <w:rPr>
          <w:rFonts w:eastAsia="Calibri"/>
          <w:u w:val="single"/>
        </w:rPr>
        <w:t xml:space="preserve"> and branding actually </w:t>
      </w:r>
      <w:r w:rsidRPr="00317880">
        <w:rPr>
          <w:rFonts w:eastAsia="Calibri"/>
          <w:highlight w:val="yellow"/>
          <w:u w:val="single"/>
        </w:rPr>
        <w:t>‘transfers’ from one generation to another</w:t>
      </w:r>
      <w:r w:rsidRPr="00317880">
        <w:rPr>
          <w:rFonts w:eastAsia="Calibri"/>
          <w:u w:val="single"/>
        </w:rPr>
        <w:t>, finding various symbolic substitutions in an efficacy of meanings that repeat the initiating moments</w:t>
      </w:r>
      <w:r w:rsidRPr="00317880">
        <w:rPr>
          <w:rFonts w:eastAsia="Calibri"/>
          <w:sz w:val="12"/>
        </w:rPr>
        <w:t>?”</w:t>
      </w:r>
    </w:p>
    <w:p w14:paraId="384644AD" w14:textId="77777777" w:rsidR="00DD7D1B" w:rsidRPr="00317880" w:rsidRDefault="00DD7D1B" w:rsidP="00DD7D1B">
      <w:pPr>
        <w:spacing w:line="256" w:lineRule="auto"/>
        <w:rPr>
          <w:rFonts w:eastAsia="Calibri"/>
          <w:sz w:val="8"/>
          <w:szCs w:val="8"/>
        </w:rPr>
      </w:pPr>
      <w:r w:rsidRPr="00317880">
        <w:rPr>
          <w:rFonts w:eastAsia="Calibri"/>
          <w:sz w:val="8"/>
          <w:szCs w:val="8"/>
        </w:rPr>
        <w:t xml:space="preserve"> (67) Let me start closing this talk with comments on the two correspondences, the two phrases that spell out negative accumulation: the accumulation of something valued as negative and undesirable, and as accumulation of negative value. The first, which I already deal with elsewhere, in the equation of ethical value, I resolve by breaking up the category of blackness to expose how the excess figured as the minus sign </w:t>
      </w:r>
      <w:proofErr w:type="gramStart"/>
      <w:r w:rsidRPr="00317880">
        <w:rPr>
          <w:rFonts w:eastAsia="Calibri"/>
          <w:sz w:val="8"/>
          <w:szCs w:val="8"/>
        </w:rPr>
        <w:t>actually also</w:t>
      </w:r>
      <w:proofErr w:type="gramEnd"/>
      <w:r w:rsidRPr="00317880">
        <w:rPr>
          <w:rFonts w:eastAsia="Calibri"/>
          <w:sz w:val="8"/>
          <w:szCs w:val="8"/>
        </w:rPr>
        <w:t xml:space="preserve"> recalls the indeterminate, infinity minus infinity. What I do not elaborate in that text, on the equation of value, is precisely how this calculation is working through what Douglass highlights, which is precisely the four-fold image of the political in which economic interests met by a juridic modality in the case of slavery would animate symbolic strategy’s statement that attributes to blackness vices, not virtues. The image of the political here highlights how the four moments operate in tandem in racial subjugation, but </w:t>
      </w:r>
      <w:proofErr w:type="gramStart"/>
      <w:r w:rsidRPr="00317880">
        <w:rPr>
          <w:rFonts w:eastAsia="Calibri"/>
          <w:sz w:val="8"/>
          <w:szCs w:val="8"/>
        </w:rPr>
        <w:t>in particular how</w:t>
      </w:r>
      <w:proofErr w:type="gramEnd"/>
      <w:r w:rsidRPr="00317880">
        <w:rPr>
          <w:rFonts w:eastAsia="Calibri"/>
          <w:sz w:val="8"/>
          <w:szCs w:val="8"/>
        </w:rPr>
        <w:t xml:space="preserve"> the racial operates effectively because it mobilizes the symbolic force that sustains scientific universality, meaning necessity, and the writing of a social moral subject that does not share in the distinguishing attributes of humanity. That is, it is a component of the modern ethical text which has ruled in the post-enlightenment, along with humanity, which is the figure that belongs in time and expresses liberty and equality. Here the companion is </w:t>
      </w:r>
      <w:proofErr w:type="spellStart"/>
      <w:r w:rsidRPr="00317880">
        <w:rPr>
          <w:rFonts w:eastAsia="Calibri"/>
          <w:sz w:val="8"/>
          <w:szCs w:val="8"/>
        </w:rPr>
        <w:t>raciality</w:t>
      </w:r>
      <w:proofErr w:type="spellEnd"/>
      <w:r w:rsidRPr="00317880">
        <w:rPr>
          <w:rFonts w:eastAsia="Calibri"/>
          <w:sz w:val="8"/>
          <w:szCs w:val="8"/>
        </w:rPr>
        <w:t xml:space="preserve">, or the racial, the term that I use to refer to this concept. Obviously, this description of the liberal political architecture does not address the racial </w:t>
      </w:r>
      <w:proofErr w:type="gramStart"/>
      <w:r w:rsidRPr="00317880">
        <w:rPr>
          <w:rFonts w:eastAsia="Calibri"/>
          <w:sz w:val="8"/>
          <w:szCs w:val="8"/>
        </w:rPr>
        <w:t>in regards to</w:t>
      </w:r>
      <w:proofErr w:type="gramEnd"/>
      <w:r w:rsidRPr="00317880">
        <w:rPr>
          <w:rFonts w:eastAsia="Calibri"/>
          <w:sz w:val="8"/>
          <w:szCs w:val="8"/>
        </w:rPr>
        <w:t xml:space="preserve"> negative accumulation. </w:t>
      </w:r>
      <w:proofErr w:type="gramStart"/>
      <w:r w:rsidRPr="00317880">
        <w:rPr>
          <w:rFonts w:eastAsia="Calibri"/>
          <w:sz w:val="8"/>
          <w:szCs w:val="8"/>
        </w:rPr>
        <w:t>In particular, it</w:t>
      </w:r>
      <w:proofErr w:type="gramEnd"/>
      <w:r w:rsidRPr="00317880">
        <w:rPr>
          <w:rFonts w:eastAsia="Calibri"/>
          <w:sz w:val="8"/>
          <w:szCs w:val="8"/>
        </w:rPr>
        <w:t xml:space="preserve"> does not break with the thesis of accumulation of the negative, which the racial dialectic explains and justifies. What it does, however, is provide the possibility for a critique of the very account of accumulation of capital, and with it, at least one possible way of rewriting the account of accumulation of capital. </w:t>
      </w:r>
    </w:p>
    <w:p w14:paraId="7AC56E2C" w14:textId="77777777" w:rsidR="00DD7D1B" w:rsidRPr="00317880" w:rsidRDefault="00DD7D1B" w:rsidP="00DD7D1B">
      <w:pPr>
        <w:spacing w:line="256" w:lineRule="auto"/>
        <w:rPr>
          <w:rFonts w:eastAsia="Calibri"/>
          <w:sz w:val="12"/>
        </w:rPr>
      </w:pPr>
      <w:r w:rsidRPr="00317880">
        <w:rPr>
          <w:rFonts w:eastAsia="Calibri"/>
          <w:sz w:val="12"/>
        </w:rPr>
        <w:t xml:space="preserve">Let me present some aspects of such a reading of global capital by focusing on my second guiding question, the one on value. </w:t>
      </w:r>
      <w:r w:rsidRPr="00317880">
        <w:rPr>
          <w:rFonts w:eastAsia="Calibri"/>
          <w:u w:val="single"/>
        </w:rPr>
        <w:t xml:space="preserve">Here I would like to recall another crucial statement of Marxian capital, perhaps the most fundamental, which is about how that which creates and recreates </w:t>
      </w:r>
      <w:r w:rsidRPr="00317880">
        <w:rPr>
          <w:rFonts w:eastAsia="Calibri"/>
          <w:highlight w:val="yellow"/>
          <w:u w:val="single"/>
        </w:rPr>
        <w:t xml:space="preserve">capital </w:t>
      </w:r>
      <w:r w:rsidRPr="00317880">
        <w:rPr>
          <w:rFonts w:eastAsia="Calibri"/>
          <w:b/>
          <w:iCs/>
          <w:highlight w:val="yellow"/>
          <w:u w:val="single"/>
        </w:rPr>
        <w:t>surplus value</w:t>
      </w:r>
      <w:r w:rsidRPr="00317880">
        <w:rPr>
          <w:rFonts w:eastAsia="Calibri"/>
          <w:highlight w:val="yellow"/>
          <w:u w:val="single"/>
        </w:rPr>
        <w:t xml:space="preserve"> is contingent on time</w:t>
      </w:r>
      <w:r w:rsidRPr="00317880">
        <w:rPr>
          <w:rFonts w:eastAsia="Calibri"/>
          <w:u w:val="single"/>
        </w:rPr>
        <w:t>.</w:t>
      </w:r>
      <w:r w:rsidRPr="00317880">
        <w:rPr>
          <w:rFonts w:eastAsia="Calibri"/>
          <w:sz w:val="12"/>
        </w:rPr>
        <w:t xml:space="preserve"> </w:t>
      </w:r>
      <w:r w:rsidRPr="00317880">
        <w:rPr>
          <w:rFonts w:eastAsia="Calibri"/>
          <w:u w:val="single"/>
        </w:rPr>
        <w:t xml:space="preserve">There is no surplus value if part of the social time needed </w:t>
      </w:r>
      <w:proofErr w:type="gramStart"/>
      <w:r w:rsidRPr="00317880">
        <w:rPr>
          <w:rFonts w:eastAsia="Calibri"/>
          <w:u w:val="single"/>
        </w:rPr>
        <w:t>for the production of</w:t>
      </w:r>
      <w:proofErr w:type="gramEnd"/>
      <w:r w:rsidRPr="00317880">
        <w:rPr>
          <w:rFonts w:eastAsia="Calibri"/>
          <w:u w:val="single"/>
        </w:rPr>
        <w:t xml:space="preserve"> exchange value is not retained by the capitalist.</w:t>
      </w:r>
      <w:r w:rsidRPr="00317880">
        <w:rPr>
          <w:rFonts w:eastAsia="Calibri"/>
          <w:sz w:val="12"/>
        </w:rPr>
        <w:t xml:space="preserve"> </w:t>
      </w:r>
      <w:r w:rsidRPr="00317880">
        <w:rPr>
          <w:rFonts w:eastAsia="Calibri"/>
          <w:u w:val="single"/>
        </w:rPr>
        <w:t>When considered from this simple vantage point, the centrality of time—both as what delimits capitalism as a particular mode of production that emerges historically, but also as what determines the particularity of capitalist production—the accumulation of capital can be rewritten in such a way as to make it possible to capture how it also includes a negative value.</w:t>
      </w:r>
      <w:r w:rsidRPr="00317880">
        <w:rPr>
          <w:rFonts w:eastAsia="Calibri"/>
          <w:sz w:val="12"/>
        </w:rPr>
        <w:t xml:space="preserve"> For that to be possible, we need to </w:t>
      </w:r>
      <w:proofErr w:type="gramStart"/>
      <w:r w:rsidRPr="00317880">
        <w:rPr>
          <w:rFonts w:eastAsia="Calibri"/>
          <w:sz w:val="12"/>
        </w:rPr>
        <w:t>take into account</w:t>
      </w:r>
      <w:proofErr w:type="gramEnd"/>
      <w:r w:rsidRPr="00317880">
        <w:rPr>
          <w:rFonts w:eastAsia="Calibri"/>
          <w:sz w:val="12"/>
        </w:rPr>
        <w:t xml:space="preserve"> two renderings of the negative—as something which is not like or the same as something else, so negative as not; and as what is not something else, but is also not something, is not anything, as unknown. </w:t>
      </w:r>
      <w:r w:rsidRPr="00317880">
        <w:rPr>
          <w:rFonts w:eastAsia="Calibri"/>
          <w:u w:val="single"/>
        </w:rPr>
        <w:t xml:space="preserve">Reading Capital, we find slavery and </w:t>
      </w:r>
      <w:r w:rsidRPr="00317880">
        <w:rPr>
          <w:rFonts w:eastAsia="Calibri"/>
          <w:highlight w:val="yellow"/>
          <w:u w:val="single"/>
        </w:rPr>
        <w:t xml:space="preserve">slave </w:t>
      </w:r>
      <w:proofErr w:type="spellStart"/>
      <w:r w:rsidRPr="00317880">
        <w:rPr>
          <w:rFonts w:eastAsia="Calibri"/>
          <w:highlight w:val="yellow"/>
          <w:u w:val="single"/>
        </w:rPr>
        <w:t>labour</w:t>
      </w:r>
      <w:proofErr w:type="spellEnd"/>
      <w:r w:rsidRPr="00317880">
        <w:rPr>
          <w:rFonts w:eastAsia="Calibri"/>
          <w:u w:val="single"/>
        </w:rPr>
        <w:t xml:space="preserve"> being mentioned usually in the first sense of the negative, as a not, that </w:t>
      </w:r>
      <w:r w:rsidRPr="00317880">
        <w:rPr>
          <w:rFonts w:eastAsia="Calibri"/>
          <w:highlight w:val="yellow"/>
          <w:u w:val="single"/>
        </w:rPr>
        <w:t>is</w:t>
      </w:r>
      <w:r w:rsidRPr="00317880">
        <w:rPr>
          <w:rFonts w:eastAsia="Calibri"/>
          <w:u w:val="single"/>
        </w:rPr>
        <w:t xml:space="preserve"> as </w:t>
      </w:r>
      <w:r w:rsidRPr="00317880">
        <w:rPr>
          <w:rFonts w:eastAsia="Calibri"/>
          <w:highlight w:val="yellow"/>
          <w:u w:val="single"/>
        </w:rPr>
        <w:t>opposed to</w:t>
      </w:r>
      <w:r w:rsidRPr="00317880">
        <w:rPr>
          <w:rFonts w:eastAsia="Calibri"/>
          <w:u w:val="single"/>
        </w:rPr>
        <w:t xml:space="preserve"> free or </w:t>
      </w:r>
      <w:r w:rsidRPr="00317880">
        <w:rPr>
          <w:rFonts w:eastAsia="Calibri"/>
          <w:highlight w:val="yellow"/>
          <w:u w:val="single"/>
        </w:rPr>
        <w:t xml:space="preserve">wage </w:t>
      </w:r>
      <w:proofErr w:type="spellStart"/>
      <w:r w:rsidRPr="00317880">
        <w:rPr>
          <w:rFonts w:eastAsia="Calibri"/>
          <w:highlight w:val="yellow"/>
          <w:u w:val="single"/>
        </w:rPr>
        <w:t>labour</w:t>
      </w:r>
      <w:proofErr w:type="spellEnd"/>
      <w:r w:rsidRPr="00317880">
        <w:rPr>
          <w:rFonts w:eastAsia="Calibri"/>
          <w:u w:val="single"/>
        </w:rPr>
        <w:t>, and as such as not counting the accumulation of capital</w:t>
      </w:r>
      <w:r w:rsidRPr="00317880">
        <w:rPr>
          <w:rFonts w:eastAsia="Calibri"/>
          <w:sz w:val="12"/>
        </w:rPr>
        <w:t xml:space="preserve">. </w:t>
      </w:r>
      <w:r w:rsidRPr="00317880">
        <w:rPr>
          <w:rFonts w:eastAsia="Calibri"/>
          <w:u w:val="single"/>
        </w:rPr>
        <w:t xml:space="preserve">That is so, however, because </w:t>
      </w:r>
      <w:r w:rsidRPr="00317880">
        <w:rPr>
          <w:rFonts w:eastAsia="Calibri"/>
          <w:b/>
          <w:iCs/>
          <w:highlight w:val="yellow"/>
          <w:u w:val="single"/>
        </w:rPr>
        <w:t xml:space="preserve">slave </w:t>
      </w:r>
      <w:proofErr w:type="spellStart"/>
      <w:r w:rsidRPr="00317880">
        <w:rPr>
          <w:rFonts w:eastAsia="Calibri"/>
          <w:b/>
          <w:iCs/>
          <w:highlight w:val="yellow"/>
          <w:u w:val="single"/>
        </w:rPr>
        <w:t>labour</w:t>
      </w:r>
      <w:proofErr w:type="spellEnd"/>
      <w:r w:rsidRPr="00317880">
        <w:rPr>
          <w:rFonts w:eastAsia="Calibri"/>
          <w:highlight w:val="yellow"/>
          <w:u w:val="single"/>
        </w:rPr>
        <w:t xml:space="preserve"> is not measurable</w:t>
      </w:r>
      <w:r w:rsidRPr="00317880">
        <w:rPr>
          <w:rFonts w:eastAsia="Calibri"/>
          <w:u w:val="single"/>
        </w:rPr>
        <w:t xml:space="preserve"> </w:t>
      </w:r>
      <w:proofErr w:type="spellStart"/>
      <w:r w:rsidRPr="00317880">
        <w:rPr>
          <w:rFonts w:eastAsia="Calibri"/>
          <w:u w:val="single"/>
        </w:rPr>
        <w:t>labour</w:t>
      </w:r>
      <w:proofErr w:type="spellEnd"/>
      <w:r w:rsidRPr="00317880">
        <w:rPr>
          <w:rFonts w:eastAsia="Calibri"/>
          <w:u w:val="single"/>
        </w:rPr>
        <w:t xml:space="preserve">. It is not abstract as something that happens </w:t>
      </w:r>
      <w:r w:rsidRPr="00317880">
        <w:rPr>
          <w:rFonts w:eastAsia="Calibri"/>
          <w:highlight w:val="yellow"/>
          <w:u w:val="single"/>
        </w:rPr>
        <w:t>in time</w:t>
      </w:r>
      <w:r w:rsidRPr="00317880">
        <w:rPr>
          <w:rFonts w:eastAsia="Calibri"/>
          <w:u w:val="single"/>
        </w:rPr>
        <w:t>, not broken into units of time and then calculated in terms of what returns the worker has as wage and what is retained by the capitalists as profit, which can be saved, spent, or returned to the production as capital</w:t>
      </w:r>
      <w:r w:rsidRPr="00317880">
        <w:rPr>
          <w:rFonts w:eastAsia="Calibri"/>
          <w:sz w:val="12"/>
        </w:rPr>
        <w:t xml:space="preserve">. </w:t>
      </w:r>
      <w:r w:rsidRPr="00317880">
        <w:rPr>
          <w:rFonts w:eastAsia="Calibri"/>
          <w:u w:val="single"/>
        </w:rPr>
        <w:t xml:space="preserve">This is the case because the first gesture, which is the same in every liberal account of a juridic relation—the agreement, the </w:t>
      </w:r>
      <w:r w:rsidRPr="00317880">
        <w:rPr>
          <w:rFonts w:eastAsia="Calibri"/>
          <w:b/>
          <w:iCs/>
          <w:u w:val="single"/>
        </w:rPr>
        <w:t>consent</w:t>
      </w:r>
      <w:r w:rsidRPr="00317880">
        <w:rPr>
          <w:rFonts w:eastAsia="Calibri"/>
          <w:u w:val="single"/>
        </w:rPr>
        <w:t xml:space="preserve"> to have the product of one’s </w:t>
      </w:r>
      <w:proofErr w:type="spellStart"/>
      <w:r w:rsidRPr="00317880">
        <w:rPr>
          <w:rFonts w:eastAsia="Calibri"/>
          <w:u w:val="single"/>
        </w:rPr>
        <w:t>labour</w:t>
      </w:r>
      <w:proofErr w:type="spellEnd"/>
      <w:r w:rsidRPr="00317880">
        <w:rPr>
          <w:rFonts w:eastAsia="Calibri"/>
          <w:u w:val="single"/>
        </w:rPr>
        <w:t xml:space="preserve"> taken by others freely through a juridic agreement—</w:t>
      </w:r>
      <w:r w:rsidRPr="00317880">
        <w:rPr>
          <w:rFonts w:eastAsia="Calibri"/>
          <w:highlight w:val="yellow"/>
          <w:u w:val="single"/>
        </w:rPr>
        <w:t xml:space="preserve">that first gesture, the </w:t>
      </w:r>
      <w:r w:rsidRPr="00317880">
        <w:rPr>
          <w:rFonts w:eastAsia="Calibri"/>
          <w:b/>
          <w:iCs/>
          <w:highlight w:val="yellow"/>
          <w:u w:val="single"/>
        </w:rPr>
        <w:t>signature of a contract</w:t>
      </w:r>
      <w:r w:rsidRPr="00317880">
        <w:rPr>
          <w:rFonts w:eastAsia="Calibri"/>
          <w:highlight w:val="yellow"/>
          <w:u w:val="single"/>
        </w:rPr>
        <w:t>, does not take place between the slave owner and</w:t>
      </w:r>
      <w:r w:rsidRPr="00317880">
        <w:rPr>
          <w:rFonts w:eastAsia="Calibri"/>
          <w:u w:val="single"/>
        </w:rPr>
        <w:t xml:space="preserve"> the slave </w:t>
      </w:r>
      <w:proofErr w:type="spellStart"/>
      <w:r w:rsidRPr="00317880">
        <w:rPr>
          <w:rFonts w:eastAsia="Calibri"/>
          <w:highlight w:val="yellow"/>
          <w:u w:val="single"/>
        </w:rPr>
        <w:t>labourer</w:t>
      </w:r>
      <w:proofErr w:type="spellEnd"/>
      <w:r w:rsidRPr="00317880">
        <w:rPr>
          <w:rFonts w:eastAsia="Calibri"/>
          <w:highlight w:val="yellow"/>
          <w:u w:val="single"/>
        </w:rPr>
        <w:t>.</w:t>
      </w:r>
      <w:r w:rsidRPr="00317880">
        <w:rPr>
          <w:rFonts w:eastAsia="Calibri"/>
          <w:sz w:val="12"/>
        </w:rPr>
        <w:t xml:space="preserve"> The capitalist appropriates the total value created by slave </w:t>
      </w:r>
      <w:proofErr w:type="spellStart"/>
      <w:r w:rsidRPr="00317880">
        <w:rPr>
          <w:rFonts w:eastAsia="Calibri"/>
          <w:sz w:val="12"/>
        </w:rPr>
        <w:t>labour</w:t>
      </w:r>
      <w:proofErr w:type="spellEnd"/>
      <w:r w:rsidRPr="00317880">
        <w:rPr>
          <w:rFonts w:eastAsia="Calibri"/>
          <w:sz w:val="12"/>
        </w:rPr>
        <w:t xml:space="preserve">, which is a mode of appropriation that I call expropriation. But capital only appropriates part of the value created by wage </w:t>
      </w:r>
      <w:proofErr w:type="spellStart"/>
      <w:r w:rsidRPr="00317880">
        <w:rPr>
          <w:rFonts w:eastAsia="Calibri"/>
          <w:sz w:val="12"/>
        </w:rPr>
        <w:t>labour</w:t>
      </w:r>
      <w:proofErr w:type="spellEnd"/>
      <w:r w:rsidRPr="00317880">
        <w:rPr>
          <w:rFonts w:eastAsia="Calibri"/>
          <w:sz w:val="12"/>
        </w:rPr>
        <w:t>, and this is what Marx calls exploitation.</w:t>
      </w:r>
    </w:p>
    <w:p w14:paraId="03207936" w14:textId="77777777" w:rsidR="00DD7D1B" w:rsidRPr="00D12459" w:rsidRDefault="00DD7D1B" w:rsidP="00DD7D1B">
      <w:pPr>
        <w:spacing w:line="256" w:lineRule="auto"/>
        <w:rPr>
          <w:rFonts w:eastAsia="Calibri"/>
          <w:u w:val="single"/>
        </w:rPr>
      </w:pPr>
      <w:r w:rsidRPr="00317880">
        <w:rPr>
          <w:rFonts w:eastAsia="Calibri"/>
          <w:sz w:val="12"/>
        </w:rPr>
        <w:t xml:space="preserve">When the analysis of capital attends to both modes of appropriation of value, exploitation and expropriation created by </w:t>
      </w:r>
      <w:proofErr w:type="spellStart"/>
      <w:r w:rsidRPr="00317880">
        <w:rPr>
          <w:rFonts w:eastAsia="Calibri"/>
          <w:sz w:val="12"/>
        </w:rPr>
        <w:t>labour</w:t>
      </w:r>
      <w:proofErr w:type="spellEnd"/>
      <w:r w:rsidRPr="00317880">
        <w:rPr>
          <w:rFonts w:eastAsia="Calibri"/>
          <w:sz w:val="12"/>
        </w:rPr>
        <w:t xml:space="preserve">, it also </w:t>
      </w:r>
      <w:proofErr w:type="gramStart"/>
      <w:r w:rsidRPr="00317880">
        <w:rPr>
          <w:rFonts w:eastAsia="Calibri"/>
          <w:sz w:val="12"/>
        </w:rPr>
        <w:t>takes into account</w:t>
      </w:r>
      <w:proofErr w:type="gramEnd"/>
      <w:r w:rsidRPr="00317880">
        <w:rPr>
          <w:rFonts w:eastAsia="Calibri"/>
          <w:sz w:val="12"/>
        </w:rPr>
        <w:t xml:space="preserve"> slave </w:t>
      </w:r>
      <w:proofErr w:type="spellStart"/>
      <w:r w:rsidRPr="00317880">
        <w:rPr>
          <w:rFonts w:eastAsia="Calibri"/>
          <w:sz w:val="12"/>
        </w:rPr>
        <w:t>labour</w:t>
      </w:r>
      <w:proofErr w:type="spellEnd"/>
      <w:r w:rsidRPr="00317880">
        <w:rPr>
          <w:rFonts w:eastAsia="Calibri"/>
          <w:sz w:val="12"/>
        </w:rPr>
        <w:t xml:space="preserve">, so it’s not ludicrous to demand the return of the total value yielded by slave </w:t>
      </w:r>
      <w:proofErr w:type="spellStart"/>
      <w:r w:rsidRPr="00317880">
        <w:rPr>
          <w:rFonts w:eastAsia="Calibri"/>
          <w:sz w:val="12"/>
        </w:rPr>
        <w:t>labour</w:t>
      </w:r>
      <w:proofErr w:type="spellEnd"/>
      <w:r w:rsidRPr="00317880">
        <w:rPr>
          <w:rFonts w:eastAsia="Calibri"/>
          <w:sz w:val="12"/>
        </w:rPr>
        <w:t xml:space="preserve"> and native lands, which is what I call the call for decolonization. For one thing, it redefines the economic dimension of racial </w:t>
      </w:r>
      <w:r w:rsidRPr="00317880">
        <w:rPr>
          <w:rFonts w:eastAsia="Calibri"/>
          <w:sz w:val="12"/>
        </w:rPr>
        <w:lastRenderedPageBreak/>
        <w:t xml:space="preserve">subjugation, foregrounding both juridical colonial and symbolic racial violence. </w:t>
      </w:r>
      <w:r w:rsidRPr="00317880">
        <w:rPr>
          <w:rFonts w:eastAsia="Calibri"/>
          <w:u w:val="single"/>
        </w:rPr>
        <w:t xml:space="preserve">The analysis of racial subjugation begins with the acknowledgement that, for instance, emancipated slaves were not only dispossessed of the means of production and of the total value created by their and their ancestors’ </w:t>
      </w:r>
      <w:proofErr w:type="spellStart"/>
      <w:r w:rsidRPr="00317880">
        <w:rPr>
          <w:rFonts w:eastAsia="Calibri"/>
          <w:u w:val="single"/>
        </w:rPr>
        <w:t>labour</w:t>
      </w:r>
      <w:proofErr w:type="spellEnd"/>
      <w:r w:rsidRPr="00317880">
        <w:rPr>
          <w:rFonts w:eastAsia="Calibri"/>
          <w:u w:val="single"/>
        </w:rPr>
        <w:t xml:space="preserve">, but that they were also comprehended by a </w:t>
      </w:r>
      <w:r w:rsidRPr="00317880">
        <w:rPr>
          <w:rFonts w:eastAsia="Calibri"/>
          <w:b/>
          <w:iCs/>
          <w:u w:val="single"/>
        </w:rPr>
        <w:t>political symbolic arsenal</w:t>
      </w:r>
      <w:r w:rsidRPr="00317880">
        <w:rPr>
          <w:rFonts w:eastAsia="Calibri"/>
          <w:u w:val="single"/>
        </w:rPr>
        <w:t xml:space="preserve"> that attributed their economic dispossession to an inherent moral and intellectual defect or deficit</w:t>
      </w:r>
      <w:r w:rsidRPr="00317880">
        <w:rPr>
          <w:rFonts w:eastAsia="Calibri"/>
          <w:sz w:val="12"/>
        </w:rPr>
        <w:t xml:space="preserve">. Through an economic point of view, it is thus possible to reconsider the slavery trajectory of black folks in the Americas and the Caribbean, for instance, as one of the </w:t>
      </w:r>
      <w:proofErr w:type="gramStart"/>
      <w:r w:rsidRPr="00317880">
        <w:rPr>
          <w:rFonts w:eastAsia="Calibri"/>
          <w:sz w:val="12"/>
        </w:rPr>
        <w:t>accumulation</w:t>
      </w:r>
      <w:proofErr w:type="gramEnd"/>
      <w:r w:rsidRPr="00317880">
        <w:rPr>
          <w:rFonts w:eastAsia="Calibri"/>
          <w:sz w:val="12"/>
        </w:rPr>
        <w:t xml:space="preserve"> of the process of economic exclusion and juridical alienation—so meaning slavery, segregation, and mass incarceration—that have left a disproportional percentage economically dispossessed. So negative accumulation perfectly describes this context. </w:t>
      </w:r>
      <w:r w:rsidRPr="00317880">
        <w:rPr>
          <w:rFonts w:eastAsia="Calibri"/>
          <w:u w:val="single"/>
        </w:rPr>
        <w:t xml:space="preserve">What slavery as a modality of expropriation has produced is an economic subject which, like the holders of subprime loans, own </w:t>
      </w:r>
      <w:r w:rsidRPr="00317880">
        <w:rPr>
          <w:rFonts w:eastAsia="Calibri"/>
          <w:b/>
          <w:iCs/>
          <w:u w:val="single"/>
        </w:rPr>
        <w:t>minus productive capacity</w:t>
      </w:r>
      <w:r w:rsidRPr="00317880">
        <w:rPr>
          <w:rFonts w:eastAsia="Calibri"/>
          <w:u w:val="single"/>
        </w:rPr>
        <w:t xml:space="preserve"> precisely because their ancestors’ </w:t>
      </w:r>
      <w:proofErr w:type="spellStart"/>
      <w:r w:rsidRPr="00317880">
        <w:rPr>
          <w:rFonts w:eastAsia="Calibri"/>
          <w:u w:val="single"/>
        </w:rPr>
        <w:t>labour</w:t>
      </w:r>
      <w:proofErr w:type="spellEnd"/>
      <w:r w:rsidRPr="00317880">
        <w:rPr>
          <w:rFonts w:eastAsia="Calibri"/>
          <w:u w:val="single"/>
        </w:rPr>
        <w:t xml:space="preserve"> never counted as their property in the way that Marx says those of the wage </w:t>
      </w:r>
      <w:proofErr w:type="spellStart"/>
      <w:r w:rsidRPr="00317880">
        <w:rPr>
          <w:rFonts w:eastAsia="Calibri"/>
          <w:u w:val="single"/>
        </w:rPr>
        <w:t>labourers</w:t>
      </w:r>
      <w:proofErr w:type="spellEnd"/>
      <w:r w:rsidRPr="00317880">
        <w:rPr>
          <w:rFonts w:eastAsia="Calibri"/>
          <w:u w:val="single"/>
        </w:rPr>
        <w:t xml:space="preserve"> did</w:t>
      </w:r>
      <w:r w:rsidRPr="00317880">
        <w:rPr>
          <w:rFonts w:eastAsia="Calibri"/>
          <w:sz w:val="12"/>
        </w:rPr>
        <w:t xml:space="preserve">. Let me put it in another way. The value equation, purely economic regardless of the juridical status or situation of the worker, free or not, </w:t>
      </w:r>
      <w:proofErr w:type="gramStart"/>
      <w:r w:rsidRPr="00317880">
        <w:rPr>
          <w:rFonts w:eastAsia="Calibri"/>
          <w:sz w:val="12"/>
        </w:rPr>
        <w:t>is:</w:t>
      </w:r>
      <w:proofErr w:type="gramEnd"/>
      <w:r w:rsidRPr="00317880">
        <w:rPr>
          <w:rFonts w:eastAsia="Calibri"/>
          <w:sz w:val="12"/>
        </w:rPr>
        <w:t xml:space="preserve"> value of means of production, plus value of the worker, plus value produced by the worker, equals the value of the commodity. In slavery, however, the equation is not the same. The value of the means of production, plus the value of the worker, plus the value of the </w:t>
      </w:r>
      <w:proofErr w:type="spellStart"/>
      <w:r w:rsidRPr="00317880">
        <w:rPr>
          <w:rFonts w:eastAsia="Calibri"/>
          <w:sz w:val="12"/>
        </w:rPr>
        <w:t>labour</w:t>
      </w:r>
      <w:proofErr w:type="spellEnd"/>
      <w:r w:rsidRPr="00317880">
        <w:rPr>
          <w:rFonts w:eastAsia="Calibri"/>
          <w:sz w:val="12"/>
        </w:rPr>
        <w:t xml:space="preserve"> produced by the worker—I forgot, the value produced by the worker earlier on, but it was equally surplus value. The point is that there is no surplus value or a difference between value produced by </w:t>
      </w:r>
      <w:proofErr w:type="spellStart"/>
      <w:r w:rsidRPr="00317880">
        <w:rPr>
          <w:rFonts w:eastAsia="Calibri"/>
          <w:sz w:val="12"/>
        </w:rPr>
        <w:t>labour</w:t>
      </w:r>
      <w:proofErr w:type="spellEnd"/>
      <w:r w:rsidRPr="00317880">
        <w:rPr>
          <w:rFonts w:eastAsia="Calibri"/>
          <w:sz w:val="12"/>
        </w:rPr>
        <w:t xml:space="preserve"> and the value produced by the worker in the case of slavery. Usually, slavery is read as a system of production in which, for juridical reasons, as property, the slave counts as a means of production, as a thing or a tool. </w:t>
      </w:r>
      <w:r w:rsidRPr="00317880">
        <w:rPr>
          <w:rFonts w:eastAsia="Calibri"/>
          <w:u w:val="single"/>
        </w:rPr>
        <w:t xml:space="preserve">Nevertheless, if one assumes that insofar as she is a human being transforming raw materials and other means of production through the expenditure of her vital force into commodities, then the </w:t>
      </w:r>
      <w:r w:rsidRPr="00317880">
        <w:rPr>
          <w:rFonts w:eastAsia="Calibri"/>
          <w:highlight w:val="yellow"/>
          <w:u w:val="single"/>
        </w:rPr>
        <w:t xml:space="preserve">slave </w:t>
      </w:r>
      <w:proofErr w:type="spellStart"/>
      <w:r w:rsidRPr="00317880">
        <w:rPr>
          <w:rFonts w:eastAsia="Calibri"/>
          <w:highlight w:val="yellow"/>
          <w:u w:val="single"/>
        </w:rPr>
        <w:t>labour</w:t>
      </w:r>
      <w:proofErr w:type="spellEnd"/>
      <w:r w:rsidRPr="00317880">
        <w:rPr>
          <w:rFonts w:eastAsia="Calibri"/>
          <w:highlight w:val="yellow"/>
          <w:u w:val="single"/>
        </w:rPr>
        <w:t xml:space="preserve"> is living </w:t>
      </w:r>
      <w:proofErr w:type="spellStart"/>
      <w:r w:rsidRPr="00317880">
        <w:rPr>
          <w:rFonts w:eastAsia="Calibri"/>
          <w:highlight w:val="yellow"/>
          <w:u w:val="single"/>
        </w:rPr>
        <w:t>labour</w:t>
      </w:r>
      <w:proofErr w:type="spellEnd"/>
      <w:r w:rsidRPr="00317880">
        <w:rPr>
          <w:rFonts w:eastAsia="Calibri"/>
          <w:highlight w:val="yellow"/>
          <w:u w:val="single"/>
        </w:rPr>
        <w:t>, and</w:t>
      </w:r>
      <w:r w:rsidRPr="00317880">
        <w:rPr>
          <w:rFonts w:eastAsia="Calibri"/>
          <w:u w:val="single"/>
        </w:rPr>
        <w:t xml:space="preserve"> as such she has productive capacity, and thus is not a thing</w:t>
      </w:r>
      <w:r w:rsidRPr="00317880">
        <w:rPr>
          <w:rFonts w:eastAsia="Calibri"/>
          <w:sz w:val="12"/>
        </w:rPr>
        <w:t xml:space="preserve">. </w:t>
      </w:r>
      <w:r w:rsidRPr="00317880">
        <w:rPr>
          <w:rFonts w:eastAsia="Calibri"/>
          <w:u w:val="single"/>
        </w:rPr>
        <w:t xml:space="preserve">That </w:t>
      </w:r>
      <w:r w:rsidRPr="00317880">
        <w:rPr>
          <w:rFonts w:eastAsia="Calibri"/>
          <w:highlight w:val="yellow"/>
          <w:u w:val="single"/>
        </w:rPr>
        <w:t xml:space="preserve">should count as a </w:t>
      </w:r>
      <w:r w:rsidRPr="00317880">
        <w:rPr>
          <w:rFonts w:eastAsia="Calibri"/>
          <w:b/>
          <w:iCs/>
          <w:highlight w:val="yellow"/>
          <w:u w:val="single"/>
        </w:rPr>
        <w:t>means of production</w:t>
      </w:r>
      <w:r w:rsidRPr="00317880">
        <w:rPr>
          <w:rFonts w:eastAsia="Calibri"/>
          <w:u w:val="single"/>
        </w:rPr>
        <w:t xml:space="preserve">, as a subject of production. </w:t>
      </w:r>
    </w:p>
    <w:p w14:paraId="0FD6BD66"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Thus, in response to the </w:t>
      </w:r>
      <w:r>
        <w:rPr>
          <w:rFonts w:eastAsia="Times New Roman" w:cs="Times New Roman"/>
          <w:b/>
          <w:iCs/>
          <w:sz w:val="26"/>
        </w:rPr>
        <w:t xml:space="preserve">United States </w:t>
      </w:r>
      <w:r w:rsidRPr="00317880">
        <w:rPr>
          <w:rFonts w:eastAsia="Times New Roman" w:cs="Times New Roman"/>
          <w:b/>
          <w:iCs/>
          <w:sz w:val="26"/>
        </w:rPr>
        <w:t xml:space="preserve">Federal Government’s claim that workers’ rights should follow its mandate, we affirm </w:t>
      </w:r>
      <w:proofErr w:type="spellStart"/>
      <w:r w:rsidRPr="00317880">
        <w:rPr>
          <w:rFonts w:eastAsia="Times New Roman" w:cs="Times New Roman"/>
          <w:b/>
          <w:iCs/>
          <w:sz w:val="26"/>
          <w:u w:val="single"/>
        </w:rPr>
        <w:t>poethical</w:t>
      </w:r>
      <w:proofErr w:type="spellEnd"/>
      <w:r w:rsidRPr="00317880">
        <w:rPr>
          <w:rFonts w:eastAsia="Times New Roman" w:cs="Times New Roman"/>
          <w:b/>
          <w:iCs/>
          <w:sz w:val="26"/>
          <w:u w:val="single"/>
        </w:rPr>
        <w:t xml:space="preserve"> </w:t>
      </w:r>
      <w:proofErr w:type="spellStart"/>
      <w:r w:rsidRPr="00317880">
        <w:rPr>
          <w:rFonts w:eastAsia="Times New Roman" w:cs="Times New Roman"/>
          <w:b/>
          <w:iCs/>
          <w:sz w:val="26"/>
          <w:u w:val="single"/>
        </w:rPr>
        <w:t>counterspeculation</w:t>
      </w:r>
      <w:proofErr w:type="spellEnd"/>
      <w:r w:rsidRPr="00317880">
        <w:rPr>
          <w:rFonts w:eastAsia="Times New Roman" w:cs="Times New Roman"/>
          <w:b/>
          <w:iCs/>
          <w:sz w:val="26"/>
        </w:rPr>
        <w:t xml:space="preserve"> as a method for Black women to substantially strengthen their collective bargaining power</w:t>
      </w:r>
      <w:r>
        <w:rPr>
          <w:rFonts w:eastAsia="Times New Roman" w:cs="Times New Roman"/>
          <w:b/>
          <w:iCs/>
          <w:sz w:val="26"/>
        </w:rPr>
        <w:t>.</w:t>
      </w:r>
    </w:p>
    <w:p w14:paraId="3C2CAF0D" w14:textId="77777777" w:rsidR="00DD7D1B" w:rsidRPr="00317880" w:rsidRDefault="00DD7D1B" w:rsidP="00DD7D1B">
      <w:pPr>
        <w:spacing w:line="256" w:lineRule="auto"/>
        <w:rPr>
          <w:rFonts w:eastAsia="Calibri"/>
        </w:rPr>
      </w:pPr>
    </w:p>
    <w:p w14:paraId="19444AA9"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affirmative </w:t>
      </w:r>
      <w:r w:rsidRPr="00317880">
        <w:rPr>
          <w:rFonts w:eastAsia="Times New Roman" w:cs="Times New Roman"/>
          <w:b/>
          <w:iCs/>
          <w:sz w:val="26"/>
          <w:u w:val="single"/>
        </w:rPr>
        <w:t>reimagines</w:t>
      </w:r>
      <w:r w:rsidRPr="00317880">
        <w:rPr>
          <w:rFonts w:eastAsia="Times New Roman" w:cs="Times New Roman"/>
          <w:b/>
          <w:iCs/>
          <w:sz w:val="26"/>
        </w:rPr>
        <w:t xml:space="preserve"> temporality and labor relations as </w:t>
      </w:r>
      <w:r w:rsidRPr="00317880">
        <w:rPr>
          <w:rFonts w:eastAsia="Times New Roman" w:cs="Times New Roman"/>
          <w:b/>
          <w:iCs/>
          <w:sz w:val="26"/>
          <w:u w:val="single"/>
        </w:rPr>
        <w:t>generative</w:t>
      </w:r>
      <w:r w:rsidRPr="00317880">
        <w:rPr>
          <w:rFonts w:eastAsia="Times New Roman" w:cs="Times New Roman"/>
          <w:b/>
          <w:iCs/>
          <w:sz w:val="26"/>
        </w:rPr>
        <w:t xml:space="preserve"> to the possibility of </w:t>
      </w:r>
      <w:r w:rsidRPr="00317880">
        <w:rPr>
          <w:rFonts w:eastAsia="Times New Roman" w:cs="Times New Roman"/>
          <w:b/>
          <w:iCs/>
          <w:sz w:val="26"/>
          <w:u w:val="single"/>
        </w:rPr>
        <w:t>Black futurity</w:t>
      </w:r>
      <w:r w:rsidRPr="00317880">
        <w:rPr>
          <w:rFonts w:eastAsia="Times New Roman" w:cs="Times New Roman"/>
          <w:b/>
          <w:iCs/>
          <w:sz w:val="26"/>
        </w:rPr>
        <w:t xml:space="preserve">. This is a </w:t>
      </w:r>
      <w:r w:rsidRPr="00317880">
        <w:rPr>
          <w:rFonts w:eastAsia="Times New Roman" w:cs="Times New Roman"/>
          <w:b/>
          <w:iCs/>
          <w:sz w:val="26"/>
          <w:u w:val="single"/>
        </w:rPr>
        <w:t>praxis</w:t>
      </w:r>
      <w:r w:rsidRPr="00317880">
        <w:rPr>
          <w:rFonts w:eastAsia="Times New Roman" w:cs="Times New Roman"/>
          <w:b/>
          <w:iCs/>
          <w:sz w:val="26"/>
        </w:rPr>
        <w:t xml:space="preserve"> of attending to the lives of those who came before us and a dwelling in the </w:t>
      </w:r>
      <w:r w:rsidRPr="00317880">
        <w:rPr>
          <w:rFonts w:eastAsia="Times New Roman" w:cs="Times New Roman"/>
          <w:b/>
          <w:iCs/>
          <w:sz w:val="26"/>
          <w:u w:val="single"/>
        </w:rPr>
        <w:t>inseparability</w:t>
      </w:r>
      <w:r w:rsidRPr="00317880">
        <w:rPr>
          <w:rFonts w:eastAsia="Times New Roman" w:cs="Times New Roman"/>
          <w:b/>
          <w:iCs/>
          <w:sz w:val="26"/>
        </w:rPr>
        <w:t xml:space="preserve"> of Black life and death to produce new modes of </w:t>
      </w:r>
      <w:r w:rsidRPr="00317880">
        <w:rPr>
          <w:rFonts w:eastAsia="Times New Roman" w:cs="Times New Roman"/>
          <w:b/>
          <w:iCs/>
          <w:sz w:val="26"/>
          <w:u w:val="single"/>
        </w:rPr>
        <w:t>relationality</w:t>
      </w:r>
      <w:r w:rsidRPr="00317880">
        <w:rPr>
          <w:rFonts w:eastAsia="Times New Roman" w:cs="Times New Roman"/>
          <w:b/>
          <w:iCs/>
          <w:sz w:val="26"/>
        </w:rPr>
        <w:t xml:space="preserve">. The 1AC is key to disrupt </w:t>
      </w:r>
      <w:r w:rsidRPr="00317880">
        <w:rPr>
          <w:rFonts w:eastAsia="Times New Roman" w:cs="Times New Roman"/>
          <w:b/>
          <w:iCs/>
          <w:sz w:val="26"/>
          <w:u w:val="single"/>
        </w:rPr>
        <w:t>hegemonic thinking</w:t>
      </w:r>
      <w:r w:rsidRPr="00317880">
        <w:rPr>
          <w:rFonts w:eastAsia="Times New Roman" w:cs="Times New Roman"/>
          <w:b/>
          <w:iCs/>
          <w:sz w:val="26"/>
        </w:rPr>
        <w:t xml:space="preserve"> and imagine ourselves in ways not </w:t>
      </w:r>
      <w:r w:rsidRPr="00317880">
        <w:rPr>
          <w:rFonts w:eastAsia="Times New Roman" w:cs="Times New Roman"/>
          <w:b/>
          <w:iCs/>
          <w:sz w:val="26"/>
          <w:u w:val="single"/>
        </w:rPr>
        <w:t>overdetermined</w:t>
      </w:r>
      <w:r w:rsidRPr="00317880">
        <w:rPr>
          <w:rFonts w:eastAsia="Times New Roman" w:cs="Times New Roman"/>
          <w:b/>
          <w:iCs/>
          <w:sz w:val="26"/>
        </w:rPr>
        <w:t xml:space="preserve"> by the planetary script of </w:t>
      </w:r>
      <w:r w:rsidRPr="00317880">
        <w:rPr>
          <w:rFonts w:eastAsia="Times New Roman" w:cs="Times New Roman"/>
          <w:b/>
          <w:iCs/>
          <w:sz w:val="26"/>
          <w:u w:val="single"/>
        </w:rPr>
        <w:t>linear captivity</w:t>
      </w:r>
      <w:r w:rsidRPr="00317880">
        <w:rPr>
          <w:rFonts w:eastAsia="Times New Roman" w:cs="Times New Roman"/>
          <w:b/>
          <w:iCs/>
          <w:sz w:val="26"/>
        </w:rPr>
        <w:t>.</w:t>
      </w:r>
    </w:p>
    <w:p w14:paraId="6BF0ED10" w14:textId="77777777" w:rsidR="00DD7D1B" w:rsidRPr="00317880" w:rsidRDefault="00DD7D1B" w:rsidP="00DD7D1B">
      <w:pPr>
        <w:spacing w:line="256" w:lineRule="auto"/>
        <w:rPr>
          <w:rFonts w:eastAsia="Calibri"/>
        </w:rPr>
      </w:pPr>
      <w:r w:rsidRPr="00317880">
        <w:rPr>
          <w:rFonts w:eastAsia="Calibri"/>
        </w:rPr>
        <w:t xml:space="preserve">Joseph </w:t>
      </w:r>
      <w:r w:rsidRPr="00317880">
        <w:rPr>
          <w:rFonts w:eastAsia="Calibri"/>
          <w:b/>
          <w:bCs/>
          <w:sz w:val="26"/>
        </w:rPr>
        <w:t>Winters 24</w:t>
      </w:r>
      <w:r w:rsidRPr="00317880">
        <w:rPr>
          <w:rFonts w:eastAsia="Calibri"/>
        </w:rPr>
        <w:t>, Associate Professor of Religious Studies and African American Studies at Duke University, 2024, "Revolutionary Hope in a Time of Crisis", p. 134-137</w:t>
      </w:r>
    </w:p>
    <w:p w14:paraId="14C37D72" w14:textId="77777777" w:rsidR="00DD7D1B" w:rsidRPr="00317880" w:rsidRDefault="00DD7D1B" w:rsidP="00DD7D1B">
      <w:pPr>
        <w:spacing w:line="256" w:lineRule="auto"/>
        <w:rPr>
          <w:rFonts w:eastAsia="Calibri"/>
          <w:sz w:val="16"/>
        </w:rPr>
      </w:pPr>
      <w:r w:rsidRPr="00317880">
        <w:rPr>
          <w:rFonts w:eastAsia="Calibri"/>
          <w:sz w:val="16"/>
        </w:rPr>
        <w:t xml:space="preserve">Black Feminist </w:t>
      </w:r>
      <w:proofErr w:type="spellStart"/>
      <w:r w:rsidRPr="00317880">
        <w:rPr>
          <w:rFonts w:eastAsia="Calibri"/>
          <w:sz w:val="16"/>
        </w:rPr>
        <w:t>Poethical</w:t>
      </w:r>
      <w:proofErr w:type="spellEnd"/>
      <w:r w:rsidRPr="00317880">
        <w:rPr>
          <w:rFonts w:eastAsia="Calibri"/>
          <w:sz w:val="16"/>
        </w:rPr>
        <w:t xml:space="preserve"> Speculations </w:t>
      </w:r>
      <w:r w:rsidRPr="00317880">
        <w:rPr>
          <w:rFonts w:eastAsia="Calibri"/>
          <w:u w:val="single"/>
        </w:rPr>
        <w:t xml:space="preserve">And yet one wonders if the destructive desire, the </w:t>
      </w:r>
      <w:r w:rsidRPr="00317880">
        <w:rPr>
          <w:rFonts w:eastAsia="Calibri"/>
          <w:highlight w:val="yellow"/>
          <w:u w:val="single"/>
        </w:rPr>
        <w:t xml:space="preserve">striving for the </w:t>
      </w:r>
      <w:r w:rsidRPr="00317880">
        <w:rPr>
          <w:rFonts w:eastAsia="Calibri"/>
          <w:b/>
          <w:iCs/>
          <w:highlight w:val="yellow"/>
          <w:u w:val="single"/>
        </w:rPr>
        <w:t>end of the world</w:t>
      </w:r>
      <w:r w:rsidRPr="00317880">
        <w:rPr>
          <w:rFonts w:eastAsia="Calibri"/>
          <w:highlight w:val="yellow"/>
          <w:u w:val="single"/>
        </w:rPr>
        <w:t>, is</w:t>
      </w:r>
      <w:r w:rsidRPr="00317880">
        <w:rPr>
          <w:rFonts w:eastAsia="Calibri"/>
          <w:u w:val="single"/>
        </w:rPr>
        <w:t xml:space="preserve"> easily separated from </w:t>
      </w:r>
      <w:r w:rsidRPr="00317880">
        <w:rPr>
          <w:rFonts w:eastAsia="Calibri"/>
          <w:highlight w:val="yellow"/>
          <w:u w:val="single"/>
        </w:rPr>
        <w:t xml:space="preserve">the capacity to </w:t>
      </w:r>
      <w:r w:rsidRPr="00317880">
        <w:rPr>
          <w:rFonts w:eastAsia="Calibri"/>
          <w:b/>
          <w:iCs/>
          <w:highlight w:val="yellow"/>
          <w:u w:val="single"/>
        </w:rPr>
        <w:t>re-imagine</w:t>
      </w:r>
      <w:r w:rsidRPr="00317880">
        <w:rPr>
          <w:rFonts w:eastAsia="Calibri"/>
          <w:u w:val="single"/>
        </w:rPr>
        <w:t>, to invent, to follow trajectories of thought and desire within the space made available by questions and critical interrogations that cannot be resolved for the time being.</w:t>
      </w:r>
      <w:r w:rsidRPr="00317880">
        <w:rPr>
          <w:rFonts w:eastAsia="Calibri"/>
          <w:sz w:val="16"/>
        </w:rPr>
        <w:t xml:space="preserve"> To put it differently, </w:t>
      </w:r>
      <w:r w:rsidRPr="00317880">
        <w:rPr>
          <w:rFonts w:eastAsia="Calibri"/>
          <w:u w:val="single"/>
        </w:rPr>
        <w:t xml:space="preserve">if the unwillingness to provide a particular kind of constructive proposal is one way </w:t>
      </w:r>
      <w:r w:rsidRPr="00317880">
        <w:rPr>
          <w:rFonts w:eastAsia="Calibri"/>
          <w:highlight w:val="yellow"/>
          <w:u w:val="single"/>
        </w:rPr>
        <w:t xml:space="preserve">to stay with the </w:t>
      </w:r>
      <w:r w:rsidRPr="00317880">
        <w:rPr>
          <w:rFonts w:eastAsia="Calibri"/>
          <w:b/>
          <w:iCs/>
          <w:highlight w:val="yellow"/>
          <w:u w:val="single"/>
        </w:rPr>
        <w:t>incoherence</w:t>
      </w:r>
      <w:r w:rsidRPr="00317880">
        <w:rPr>
          <w:rFonts w:eastAsia="Calibri"/>
          <w:u w:val="single"/>
        </w:rPr>
        <w:t xml:space="preserve">, to stay </w:t>
      </w:r>
      <w:r w:rsidRPr="00317880">
        <w:rPr>
          <w:rFonts w:eastAsia="Calibri"/>
          <w:highlight w:val="yellow"/>
          <w:u w:val="single"/>
        </w:rPr>
        <w:t>in the conjunction</w:t>
      </w:r>
      <w:r w:rsidRPr="00317880">
        <w:rPr>
          <w:rFonts w:eastAsia="Calibri"/>
          <w:u w:val="single"/>
        </w:rPr>
        <w:t xml:space="preserve"> </w:t>
      </w:r>
      <w:r w:rsidRPr="00317880">
        <w:rPr>
          <w:rFonts w:eastAsia="Calibri"/>
          <w:highlight w:val="yellow"/>
          <w:u w:val="single"/>
        </w:rPr>
        <w:t xml:space="preserve">between </w:t>
      </w:r>
      <w:r w:rsidRPr="00317880">
        <w:rPr>
          <w:rFonts w:eastAsia="Calibri"/>
          <w:b/>
          <w:iCs/>
          <w:highlight w:val="yellow"/>
          <w:u w:val="single"/>
        </w:rPr>
        <w:t>Black life and death</w:t>
      </w:r>
      <w:r w:rsidRPr="00317880">
        <w:rPr>
          <w:rFonts w:eastAsia="Calibri"/>
          <w:u w:val="single"/>
        </w:rPr>
        <w:t xml:space="preserve">, then this does not mean that this space of indeterminacy has not always been one that </w:t>
      </w:r>
      <w:r w:rsidRPr="00317880">
        <w:rPr>
          <w:rFonts w:eastAsia="Calibri"/>
          <w:highlight w:val="yellow"/>
          <w:u w:val="single"/>
        </w:rPr>
        <w:t>incites</w:t>
      </w:r>
      <w:r w:rsidRPr="00317880">
        <w:rPr>
          <w:rFonts w:eastAsia="Calibri"/>
          <w:u w:val="single"/>
        </w:rPr>
        <w:t xml:space="preserve"> imagination, poetics, </w:t>
      </w:r>
      <w:r w:rsidRPr="00317880">
        <w:rPr>
          <w:rFonts w:eastAsia="Calibri"/>
          <w:b/>
          <w:iCs/>
          <w:highlight w:val="yellow"/>
          <w:u w:val="single"/>
        </w:rPr>
        <w:t>speculation</w:t>
      </w:r>
      <w:r w:rsidRPr="00317880">
        <w:rPr>
          <w:rFonts w:eastAsia="Calibri"/>
          <w:u w:val="single"/>
        </w:rPr>
        <w:t xml:space="preserve">, </w:t>
      </w:r>
      <w:proofErr w:type="spellStart"/>
      <w:r w:rsidRPr="00317880">
        <w:rPr>
          <w:rFonts w:eastAsia="Calibri"/>
          <w:u w:val="single"/>
        </w:rPr>
        <w:t>dys</w:t>
      </w:r>
      <w:proofErr w:type="spellEnd"/>
      <w:r w:rsidRPr="00317880">
        <w:rPr>
          <w:rFonts w:eastAsia="Calibri"/>
          <w:u w:val="single"/>
        </w:rPr>
        <w:t>(u)</w:t>
      </w:r>
      <w:proofErr w:type="spellStart"/>
      <w:r w:rsidRPr="00317880">
        <w:rPr>
          <w:rFonts w:eastAsia="Calibri"/>
          <w:u w:val="single"/>
        </w:rPr>
        <w:t>topian</w:t>
      </w:r>
      <w:proofErr w:type="spellEnd"/>
      <w:r w:rsidRPr="00317880">
        <w:rPr>
          <w:rFonts w:eastAsia="Calibri"/>
          <w:u w:val="single"/>
        </w:rPr>
        <w:t xml:space="preserve"> musings, intimacy through cuts and wounds, and communication with the dead and dying</w:t>
      </w:r>
      <w:r w:rsidRPr="00317880">
        <w:rPr>
          <w:rFonts w:eastAsia="Calibri"/>
          <w:sz w:val="16"/>
        </w:rPr>
        <w:t xml:space="preserve">. Here we might take a turn to think of the work of authors like Denise da Silva and Octavia Butler, thinkers who have had a significant impact on Black studies, Black feminism, and discussions about the post and trans-human. </w:t>
      </w:r>
      <w:r w:rsidRPr="00317880">
        <w:rPr>
          <w:rFonts w:eastAsia="Calibri"/>
          <w:u w:val="single"/>
        </w:rPr>
        <w:t xml:space="preserve">In da Silva’s work, for instance, the global quality of </w:t>
      </w:r>
      <w:proofErr w:type="spellStart"/>
      <w:r w:rsidRPr="00317880">
        <w:rPr>
          <w:rFonts w:eastAsia="Calibri"/>
          <w:b/>
          <w:iCs/>
          <w:highlight w:val="yellow"/>
          <w:u w:val="single"/>
        </w:rPr>
        <w:t>raciality</w:t>
      </w:r>
      <w:proofErr w:type="spellEnd"/>
      <w:r w:rsidRPr="00317880">
        <w:rPr>
          <w:rFonts w:eastAsia="Calibri"/>
          <w:b/>
          <w:iCs/>
          <w:u w:val="single"/>
        </w:rPr>
        <w:t xml:space="preserve"> </w:t>
      </w:r>
      <w:r w:rsidRPr="00317880">
        <w:rPr>
          <w:rFonts w:eastAsia="Calibri"/>
          <w:u w:val="single"/>
        </w:rPr>
        <w:t xml:space="preserve">exists </w:t>
      </w:r>
      <w:r w:rsidRPr="00317880">
        <w:rPr>
          <w:rFonts w:eastAsia="Calibri"/>
          <w:highlight w:val="yellow"/>
          <w:u w:val="single"/>
        </w:rPr>
        <w:t>within a fabricated</w:t>
      </w:r>
      <w:r w:rsidRPr="00317880">
        <w:rPr>
          <w:rFonts w:eastAsia="Calibri"/>
          <w:u w:val="single"/>
        </w:rPr>
        <w:t xml:space="preserve"> and projected </w:t>
      </w:r>
      <w:r w:rsidRPr="00317880">
        <w:rPr>
          <w:rFonts w:eastAsia="Calibri"/>
          <w:highlight w:val="yellow"/>
          <w:u w:val="single"/>
        </w:rPr>
        <w:t>opposition between the</w:t>
      </w:r>
      <w:r w:rsidRPr="00317880">
        <w:rPr>
          <w:rFonts w:eastAsia="Calibri"/>
          <w:u w:val="single"/>
        </w:rPr>
        <w:t xml:space="preserve"> transparent </w:t>
      </w:r>
      <w:r w:rsidRPr="00317880">
        <w:rPr>
          <w:rFonts w:eastAsia="Calibri"/>
          <w:highlight w:val="yellow"/>
          <w:u w:val="single"/>
        </w:rPr>
        <w:t xml:space="preserve">I and the </w:t>
      </w:r>
      <w:r w:rsidRPr="00317880">
        <w:rPr>
          <w:rFonts w:eastAsia="Calibri"/>
          <w:b/>
          <w:iCs/>
          <w:highlight w:val="yellow"/>
          <w:u w:val="single"/>
        </w:rPr>
        <w:t>affectable object</w:t>
      </w:r>
      <w:r w:rsidRPr="00317880">
        <w:rPr>
          <w:rFonts w:eastAsia="Calibri"/>
          <w:u w:val="single"/>
        </w:rPr>
        <w:t xml:space="preserve">, or the self-determining and autonomous European subject and the non-European object that can only be governed from outside </w:t>
      </w:r>
      <w:r w:rsidRPr="00317880">
        <w:rPr>
          <w:rFonts w:eastAsia="Calibri"/>
          <w:sz w:val="16"/>
        </w:rPr>
        <w:t xml:space="preserve">(Da Silva 2007, xxxviii). For the Brazilian philosopher and theorist, </w:t>
      </w:r>
      <w:r w:rsidRPr="00317880">
        <w:rPr>
          <w:rFonts w:eastAsia="Calibri"/>
          <w:b/>
          <w:iCs/>
          <w:u w:val="single"/>
        </w:rPr>
        <w:t>racial subjection</w:t>
      </w:r>
      <w:r w:rsidRPr="00317880">
        <w:rPr>
          <w:rFonts w:eastAsia="Calibri"/>
          <w:u w:val="single"/>
        </w:rPr>
        <w:t xml:space="preserve"> cannot be separated from modern schemas of representation and engulfment</w:t>
      </w:r>
      <w:r w:rsidRPr="00317880">
        <w:rPr>
          <w:rFonts w:eastAsia="Calibri"/>
          <w:sz w:val="16"/>
        </w:rPr>
        <w:t xml:space="preserve"> (typified in authors like Descartes, Kant, and Hegel) </w:t>
      </w:r>
      <w:r w:rsidRPr="00317880">
        <w:rPr>
          <w:rFonts w:eastAsia="Calibri"/>
          <w:u w:val="single"/>
        </w:rPr>
        <w:t>that position the transparent I “in a contention with others that both institute and threaten its ontological imperative”</w:t>
      </w:r>
      <w:r w:rsidRPr="00317880">
        <w:rPr>
          <w:rFonts w:eastAsia="Calibri"/>
          <w:sz w:val="16"/>
        </w:rPr>
        <w:t xml:space="preserve"> (Da </w:t>
      </w:r>
      <w:r w:rsidRPr="00317880">
        <w:rPr>
          <w:rFonts w:eastAsia="Calibri"/>
          <w:sz w:val="16"/>
        </w:rPr>
        <w:lastRenderedPageBreak/>
        <w:t xml:space="preserve">Silva 2007, 4). </w:t>
      </w:r>
      <w:r w:rsidRPr="00317880">
        <w:rPr>
          <w:rFonts w:eastAsia="Calibri"/>
          <w:u w:val="single"/>
        </w:rPr>
        <w:t xml:space="preserve">What is crucial for da Silva is that the racial necessarily institutes the transparent I and its others as unstable subjects; </w:t>
      </w:r>
      <w:proofErr w:type="gramStart"/>
      <w:r w:rsidRPr="00317880">
        <w:rPr>
          <w:rFonts w:eastAsia="Calibri"/>
          <w:u w:val="single"/>
        </w:rPr>
        <w:t>therefore</w:t>
      </w:r>
      <w:proofErr w:type="gramEnd"/>
      <w:r w:rsidRPr="00317880">
        <w:rPr>
          <w:rFonts w:eastAsia="Calibri"/>
          <w:u w:val="single"/>
        </w:rPr>
        <w:t xml:space="preserve"> it announces (the possibility of) . . . accounts that do not reproduce the regions of transparency and the regions of affectability that compose the contemporary global configuration</w:t>
      </w:r>
      <w:r w:rsidRPr="00317880">
        <w:rPr>
          <w:rFonts w:eastAsia="Calibri"/>
          <w:sz w:val="16"/>
        </w:rPr>
        <w:t xml:space="preserve">. (33) </w:t>
      </w:r>
      <w:r w:rsidRPr="00317880">
        <w:rPr>
          <w:rFonts w:eastAsia="Calibri"/>
          <w:highlight w:val="yellow"/>
          <w:u w:val="single"/>
        </w:rPr>
        <w:t xml:space="preserve">The </w:t>
      </w:r>
      <w:r w:rsidRPr="00317880">
        <w:rPr>
          <w:rFonts w:eastAsia="Calibri"/>
          <w:b/>
          <w:iCs/>
          <w:highlight w:val="yellow"/>
          <w:u w:val="single"/>
        </w:rPr>
        <w:t>antagonism</w:t>
      </w:r>
      <w:r w:rsidRPr="00317880">
        <w:rPr>
          <w:rFonts w:eastAsia="Calibri"/>
          <w:highlight w:val="yellow"/>
          <w:u w:val="single"/>
        </w:rPr>
        <w:t xml:space="preserve"> between the</w:t>
      </w:r>
      <w:r w:rsidRPr="00317880">
        <w:rPr>
          <w:rFonts w:eastAsia="Calibri"/>
          <w:u w:val="single"/>
        </w:rPr>
        <w:t xml:space="preserve"> self-governing </w:t>
      </w:r>
      <w:r w:rsidRPr="00317880">
        <w:rPr>
          <w:rFonts w:eastAsia="Calibri"/>
          <w:highlight w:val="yellow"/>
          <w:u w:val="single"/>
        </w:rPr>
        <w:t>subject and the</w:t>
      </w:r>
      <w:r w:rsidRPr="00317880">
        <w:rPr>
          <w:rFonts w:eastAsia="Calibri"/>
          <w:u w:val="single"/>
        </w:rPr>
        <w:t xml:space="preserve"> externally ruled </w:t>
      </w:r>
      <w:r w:rsidRPr="00317880">
        <w:rPr>
          <w:rFonts w:eastAsia="Calibri"/>
          <w:highlight w:val="yellow"/>
          <w:u w:val="single"/>
        </w:rPr>
        <w:t>other is unstable</w:t>
      </w:r>
      <w:r w:rsidRPr="00317880">
        <w:rPr>
          <w:rFonts w:eastAsia="Calibri"/>
          <w:u w:val="single"/>
        </w:rPr>
        <w:t xml:space="preserve"> and therefore does not always re-enact the usual planetary script; rather </w:t>
      </w:r>
      <w:r w:rsidRPr="00317880">
        <w:rPr>
          <w:rFonts w:eastAsia="Calibri"/>
          <w:highlight w:val="yellow"/>
          <w:u w:val="single"/>
        </w:rPr>
        <w:t>this instability leads to</w:t>
      </w:r>
      <w:r w:rsidRPr="00317880">
        <w:rPr>
          <w:rFonts w:eastAsia="Calibri"/>
          <w:u w:val="single"/>
        </w:rPr>
        <w:t xml:space="preserve"> divergences, failures, </w:t>
      </w:r>
      <w:r w:rsidRPr="00317880">
        <w:rPr>
          <w:rFonts w:eastAsia="Calibri"/>
          <w:highlight w:val="yellow"/>
          <w:u w:val="single"/>
        </w:rPr>
        <w:t>system jams</w:t>
      </w:r>
      <w:r w:rsidRPr="00317880">
        <w:rPr>
          <w:rFonts w:eastAsia="Calibri"/>
          <w:u w:val="single"/>
        </w:rPr>
        <w:t xml:space="preserve">, and something </w:t>
      </w:r>
      <w:r w:rsidRPr="00317880">
        <w:rPr>
          <w:rFonts w:eastAsia="Calibri"/>
          <w:highlight w:val="yellow"/>
          <w:u w:val="single"/>
        </w:rPr>
        <w:t xml:space="preserve">like the </w:t>
      </w:r>
      <w:r w:rsidRPr="00317880">
        <w:rPr>
          <w:rFonts w:eastAsia="Calibri"/>
          <w:b/>
          <w:iCs/>
          <w:highlight w:val="yellow"/>
          <w:u w:val="single"/>
        </w:rPr>
        <w:t>unproductive</w:t>
      </w:r>
      <w:r w:rsidRPr="00317880">
        <w:rPr>
          <w:rFonts w:eastAsia="Calibri"/>
          <w:u w:val="single"/>
        </w:rPr>
        <w:t xml:space="preserve"> within the framework of global racial configurations.</w:t>
      </w:r>
      <w:r w:rsidRPr="00317880">
        <w:rPr>
          <w:rFonts w:eastAsia="Calibri"/>
          <w:sz w:val="16"/>
        </w:rPr>
        <w:t xml:space="preserve"> </w:t>
      </w:r>
    </w:p>
    <w:p w14:paraId="2AB030D8" w14:textId="77777777" w:rsidR="00DD7D1B" w:rsidRPr="00317880" w:rsidRDefault="00DD7D1B" w:rsidP="00DD7D1B">
      <w:pPr>
        <w:spacing w:line="256" w:lineRule="auto"/>
        <w:rPr>
          <w:rFonts w:eastAsia="Calibri"/>
          <w:sz w:val="16"/>
        </w:rPr>
      </w:pPr>
      <w:r w:rsidRPr="00317880">
        <w:rPr>
          <w:rFonts w:eastAsia="Calibri"/>
          <w:u w:val="single"/>
        </w:rPr>
        <w:t xml:space="preserve">Denise </w:t>
      </w:r>
      <w:r w:rsidRPr="00317880">
        <w:rPr>
          <w:rFonts w:eastAsia="Calibri"/>
          <w:highlight w:val="yellow"/>
          <w:u w:val="single"/>
        </w:rPr>
        <w:t>da Silva reminds</w:t>
      </w:r>
      <w:r w:rsidRPr="00317880">
        <w:rPr>
          <w:rFonts w:eastAsia="Calibri"/>
          <w:u w:val="single"/>
        </w:rPr>
        <w:t xml:space="preserve"> us that </w:t>
      </w:r>
      <w:r w:rsidRPr="00317880">
        <w:rPr>
          <w:rFonts w:eastAsia="Calibri"/>
          <w:highlight w:val="yellow"/>
          <w:u w:val="single"/>
        </w:rPr>
        <w:t>racial subjection is tethered to “</w:t>
      </w:r>
      <w:r w:rsidRPr="00317880">
        <w:rPr>
          <w:rFonts w:eastAsia="Calibri"/>
          <w:b/>
          <w:iCs/>
          <w:highlight w:val="yellow"/>
          <w:u w:val="single"/>
        </w:rPr>
        <w:t>a certain kind of thinking</w:t>
      </w:r>
      <w:r w:rsidRPr="00317880">
        <w:rPr>
          <w:rFonts w:eastAsia="Calibri"/>
          <w:highlight w:val="yellow"/>
          <w:u w:val="single"/>
        </w:rPr>
        <w:t>”</w:t>
      </w:r>
      <w:r w:rsidRPr="00317880">
        <w:rPr>
          <w:rFonts w:eastAsia="Calibri"/>
          <w:u w:val="single"/>
        </w:rPr>
        <w:t xml:space="preserve"> which governs </w:t>
      </w:r>
      <w:r w:rsidRPr="00317880">
        <w:rPr>
          <w:rFonts w:eastAsia="Calibri"/>
          <w:highlight w:val="yellow"/>
          <w:u w:val="single"/>
        </w:rPr>
        <w:t>and contributes to</w:t>
      </w:r>
      <w:r w:rsidRPr="00317880">
        <w:rPr>
          <w:rFonts w:eastAsia="Calibri"/>
          <w:u w:val="single"/>
        </w:rPr>
        <w:t xml:space="preserve"> the </w:t>
      </w:r>
      <w:r w:rsidRPr="00317880">
        <w:rPr>
          <w:rFonts w:eastAsia="Calibri"/>
          <w:b/>
          <w:iCs/>
          <w:highlight w:val="yellow"/>
          <w:u w:val="single"/>
        </w:rPr>
        <w:t>sedimentation</w:t>
      </w:r>
      <w:r w:rsidRPr="00317880">
        <w:rPr>
          <w:rFonts w:eastAsia="Calibri"/>
          <w:highlight w:val="yellow"/>
          <w:u w:val="single"/>
        </w:rPr>
        <w:t xml:space="preserve"> of a “certain kind of world</w:t>
      </w:r>
      <w:r w:rsidRPr="00317880">
        <w:rPr>
          <w:rFonts w:eastAsia="Calibri"/>
          <w:sz w:val="16"/>
        </w:rPr>
        <w:t xml:space="preserve">” (Da Silva 2014, 85–86). </w:t>
      </w:r>
      <w:r w:rsidRPr="00317880">
        <w:rPr>
          <w:rFonts w:eastAsia="Calibri"/>
          <w:u w:val="single"/>
        </w:rPr>
        <w:t xml:space="preserve">This prevailing mode of thinking and world-making is organized around a general </w:t>
      </w:r>
      <w:r w:rsidRPr="00317880">
        <w:rPr>
          <w:rFonts w:eastAsia="Calibri"/>
          <w:b/>
          <w:iCs/>
          <w:u w:val="single"/>
        </w:rPr>
        <w:t>will to transparency</w:t>
      </w:r>
      <w:r w:rsidRPr="00317880">
        <w:rPr>
          <w:rFonts w:eastAsia="Calibri"/>
          <w:u w:val="single"/>
        </w:rPr>
        <w:t xml:space="preserve">, which is betrayed by our devotion to the following pre-conditions of knowledge, truth, and relation—separability, determinacy, and </w:t>
      </w:r>
      <w:proofErr w:type="spellStart"/>
      <w:r w:rsidRPr="00317880">
        <w:rPr>
          <w:rFonts w:eastAsia="Calibri"/>
          <w:u w:val="single"/>
        </w:rPr>
        <w:t>sequentiality</w:t>
      </w:r>
      <w:proofErr w:type="spellEnd"/>
      <w:r w:rsidRPr="00317880">
        <w:rPr>
          <w:rFonts w:eastAsia="Calibri"/>
          <w:u w:val="single"/>
        </w:rPr>
        <w:t xml:space="preserve"> </w:t>
      </w:r>
      <w:r w:rsidRPr="00317880">
        <w:rPr>
          <w:rFonts w:eastAsia="Calibri"/>
          <w:sz w:val="16"/>
        </w:rPr>
        <w:t xml:space="preserve">(Da Silva 2020, 43). The </w:t>
      </w:r>
      <w:proofErr w:type="gramStart"/>
      <w:r w:rsidRPr="00317880">
        <w:rPr>
          <w:rFonts w:eastAsia="Calibri"/>
          <w:sz w:val="16"/>
        </w:rPr>
        <w:t>criteria</w:t>
      </w:r>
      <w:proofErr w:type="gramEnd"/>
      <w:r w:rsidRPr="00317880">
        <w:rPr>
          <w:rFonts w:eastAsia="Calibri"/>
          <w:sz w:val="16"/>
        </w:rPr>
        <w:t xml:space="preserve"> of separability is </w:t>
      </w:r>
      <w:proofErr w:type="gramStart"/>
      <w:r w:rsidRPr="00317880">
        <w:rPr>
          <w:rFonts w:eastAsia="Calibri"/>
          <w:sz w:val="16"/>
        </w:rPr>
        <w:t>similar to</w:t>
      </w:r>
      <w:proofErr w:type="gramEnd"/>
      <w:r w:rsidRPr="00317880">
        <w:rPr>
          <w:rFonts w:eastAsia="Calibri"/>
          <w:sz w:val="16"/>
        </w:rPr>
        <w:t xml:space="preserve"> what Bataille calls discontinuity (Bataille 1989, 34), or the tendency to turn distinctions into qualitative differences, vertical disparities, subjects and objects, and the general treatment of others as tools and instruments for various projects. </w:t>
      </w:r>
      <w:r w:rsidRPr="00317880">
        <w:rPr>
          <w:rFonts w:eastAsia="Calibri"/>
          <w:u w:val="single"/>
        </w:rPr>
        <w:t xml:space="preserve">The rule of </w:t>
      </w:r>
      <w:r w:rsidRPr="00317880">
        <w:rPr>
          <w:rFonts w:eastAsia="Calibri"/>
          <w:highlight w:val="yellow"/>
          <w:u w:val="single"/>
        </w:rPr>
        <w:t>determinacy requires</w:t>
      </w:r>
      <w:r w:rsidRPr="00317880">
        <w:rPr>
          <w:rFonts w:eastAsia="Calibri"/>
          <w:u w:val="single"/>
        </w:rPr>
        <w:t xml:space="preserve"> and emboldens the </w:t>
      </w:r>
      <w:r w:rsidRPr="00317880">
        <w:rPr>
          <w:rFonts w:eastAsia="Calibri"/>
          <w:highlight w:val="yellow"/>
          <w:u w:val="single"/>
        </w:rPr>
        <w:t xml:space="preserve">construction of </w:t>
      </w:r>
      <w:r w:rsidRPr="00317880">
        <w:rPr>
          <w:rFonts w:eastAsia="Calibri"/>
          <w:b/>
          <w:iCs/>
          <w:highlight w:val="yellow"/>
          <w:u w:val="single"/>
        </w:rPr>
        <w:t>boundaries</w:t>
      </w:r>
      <w:r w:rsidRPr="00317880">
        <w:rPr>
          <w:rFonts w:eastAsia="Calibri"/>
          <w:u w:val="single"/>
        </w:rPr>
        <w:t xml:space="preserve">, the protection of borders and partitions, </w:t>
      </w:r>
      <w:r w:rsidRPr="00317880">
        <w:rPr>
          <w:rFonts w:eastAsia="Calibri"/>
          <w:highlight w:val="yellow"/>
          <w:u w:val="single"/>
        </w:rPr>
        <w:t xml:space="preserve">and the </w:t>
      </w:r>
      <w:r w:rsidRPr="00317880">
        <w:rPr>
          <w:rFonts w:eastAsia="Calibri"/>
          <w:b/>
          <w:iCs/>
          <w:highlight w:val="yellow"/>
          <w:u w:val="single"/>
        </w:rPr>
        <w:t>regulation</w:t>
      </w:r>
      <w:r w:rsidRPr="00317880">
        <w:rPr>
          <w:rFonts w:eastAsia="Calibri"/>
          <w:highlight w:val="yellow"/>
          <w:u w:val="single"/>
        </w:rPr>
        <w:t xml:space="preserve"> of that which </w:t>
      </w:r>
      <w:r w:rsidRPr="00317880">
        <w:rPr>
          <w:rFonts w:eastAsia="Calibri"/>
          <w:b/>
          <w:iCs/>
          <w:highlight w:val="yellow"/>
          <w:u w:val="single"/>
        </w:rPr>
        <w:t>threatens to</w:t>
      </w:r>
      <w:r w:rsidRPr="00317880">
        <w:rPr>
          <w:rFonts w:eastAsia="Calibri"/>
          <w:b/>
          <w:iCs/>
          <w:u w:val="single"/>
        </w:rPr>
        <w:t xml:space="preserve"> overflow</w:t>
      </w:r>
      <w:r w:rsidRPr="00317880">
        <w:rPr>
          <w:rFonts w:eastAsia="Calibri"/>
          <w:u w:val="single"/>
        </w:rPr>
        <w:t xml:space="preserve"> and </w:t>
      </w:r>
      <w:r w:rsidRPr="00317880">
        <w:rPr>
          <w:rFonts w:eastAsia="Calibri"/>
          <w:b/>
          <w:iCs/>
          <w:highlight w:val="yellow"/>
          <w:u w:val="single"/>
        </w:rPr>
        <w:t>unsettle</w:t>
      </w:r>
      <w:r w:rsidRPr="00317880">
        <w:rPr>
          <w:rFonts w:eastAsia="Calibri"/>
          <w:u w:val="single"/>
        </w:rPr>
        <w:t xml:space="preserve">. Finally, </w:t>
      </w:r>
      <w:proofErr w:type="spellStart"/>
      <w:r w:rsidRPr="00317880">
        <w:rPr>
          <w:rFonts w:eastAsia="Calibri"/>
          <w:b/>
          <w:iCs/>
          <w:highlight w:val="yellow"/>
          <w:u w:val="single"/>
        </w:rPr>
        <w:t>sequentiality</w:t>
      </w:r>
      <w:proofErr w:type="spellEnd"/>
      <w:r w:rsidRPr="00317880">
        <w:rPr>
          <w:rFonts w:eastAsia="Calibri"/>
          <w:u w:val="single"/>
        </w:rPr>
        <w:t xml:space="preserve"> is what </w:t>
      </w:r>
      <w:r w:rsidRPr="00317880">
        <w:rPr>
          <w:rFonts w:eastAsia="Calibri"/>
          <w:highlight w:val="yellow"/>
          <w:u w:val="single"/>
        </w:rPr>
        <w:t xml:space="preserve">propels the regime of </w:t>
      </w:r>
      <w:r w:rsidRPr="00317880">
        <w:rPr>
          <w:rFonts w:eastAsia="Calibri"/>
          <w:b/>
          <w:iCs/>
          <w:highlight w:val="yellow"/>
          <w:u w:val="single"/>
        </w:rPr>
        <w:t>linear time</w:t>
      </w:r>
      <w:r w:rsidRPr="00317880">
        <w:rPr>
          <w:rFonts w:eastAsia="Calibri"/>
          <w:highlight w:val="yellow"/>
          <w:u w:val="single"/>
        </w:rPr>
        <w:t>, progress</w:t>
      </w:r>
      <w:r w:rsidRPr="00317880">
        <w:rPr>
          <w:rFonts w:eastAsia="Calibri"/>
          <w:u w:val="single"/>
        </w:rPr>
        <w:t xml:space="preserve">, or the time of the sovereign. It </w:t>
      </w:r>
      <w:r w:rsidRPr="00317880">
        <w:rPr>
          <w:rFonts w:eastAsia="Calibri"/>
          <w:highlight w:val="yellow"/>
          <w:u w:val="single"/>
        </w:rPr>
        <w:t xml:space="preserve">presumes that </w:t>
      </w:r>
      <w:r w:rsidRPr="00317880">
        <w:rPr>
          <w:rFonts w:eastAsia="Calibri"/>
          <w:b/>
          <w:iCs/>
          <w:u w:val="single"/>
        </w:rPr>
        <w:t>time</w:t>
      </w:r>
      <w:r w:rsidRPr="00317880">
        <w:rPr>
          <w:rFonts w:eastAsia="Calibri"/>
          <w:u w:val="single"/>
        </w:rPr>
        <w:t xml:space="preserve"> can only </w:t>
      </w:r>
      <w:r w:rsidRPr="00317880">
        <w:rPr>
          <w:rFonts w:eastAsia="Calibri"/>
          <w:b/>
          <w:iCs/>
          <w:u w:val="single"/>
        </w:rPr>
        <w:t>move in one direction</w:t>
      </w:r>
      <w:r w:rsidRPr="00317880">
        <w:rPr>
          <w:rFonts w:eastAsia="Calibri"/>
          <w:u w:val="single"/>
        </w:rPr>
        <w:t xml:space="preserve"> and that </w:t>
      </w:r>
      <w:r w:rsidRPr="00317880">
        <w:rPr>
          <w:rFonts w:eastAsia="Calibri"/>
          <w:highlight w:val="yellow"/>
          <w:u w:val="single"/>
        </w:rPr>
        <w:t xml:space="preserve">the </w:t>
      </w:r>
      <w:r w:rsidRPr="00317880">
        <w:rPr>
          <w:rFonts w:eastAsia="Calibri"/>
          <w:b/>
          <w:iCs/>
          <w:highlight w:val="yellow"/>
          <w:u w:val="single"/>
        </w:rPr>
        <w:t>past</w:t>
      </w:r>
      <w:r w:rsidRPr="00317880">
        <w:rPr>
          <w:rFonts w:eastAsia="Calibri"/>
          <w:highlight w:val="yellow"/>
          <w:u w:val="single"/>
        </w:rPr>
        <w:t xml:space="preserve"> is </w:t>
      </w:r>
      <w:r w:rsidRPr="00317880">
        <w:rPr>
          <w:rFonts w:eastAsia="Calibri"/>
          <w:b/>
          <w:iCs/>
          <w:highlight w:val="yellow"/>
          <w:u w:val="single"/>
        </w:rPr>
        <w:t>separable from the present</w:t>
      </w:r>
      <w:r w:rsidRPr="00317880">
        <w:rPr>
          <w:rFonts w:eastAsia="Calibri"/>
          <w:u w:val="single"/>
        </w:rPr>
        <w:t xml:space="preserve"> (</w:t>
      </w:r>
      <w:r w:rsidRPr="00317880">
        <w:rPr>
          <w:rFonts w:eastAsia="Calibri"/>
          <w:highlight w:val="yellow"/>
          <w:u w:val="single"/>
        </w:rPr>
        <w:t>even if the past can</w:t>
      </w:r>
      <w:r w:rsidRPr="00317880">
        <w:rPr>
          <w:rFonts w:eastAsia="Calibri"/>
          <w:u w:val="single"/>
        </w:rPr>
        <w:t xml:space="preserve"> be invoked to inspire, incite, and </w:t>
      </w:r>
      <w:r w:rsidRPr="00317880">
        <w:rPr>
          <w:rFonts w:eastAsia="Calibri"/>
          <w:highlight w:val="yellow"/>
          <w:u w:val="single"/>
        </w:rPr>
        <w:t>haunt</w:t>
      </w:r>
      <w:r w:rsidRPr="00317880">
        <w:rPr>
          <w:rFonts w:eastAsia="Calibri"/>
          <w:u w:val="single"/>
        </w:rPr>
        <w:t>)</w:t>
      </w:r>
      <w:r w:rsidRPr="00317880">
        <w:rPr>
          <w:rFonts w:eastAsia="Calibri"/>
          <w:sz w:val="16"/>
        </w:rPr>
        <w:t xml:space="preserve">. I take it that </w:t>
      </w:r>
      <w:r w:rsidRPr="00317880">
        <w:rPr>
          <w:rFonts w:eastAsia="Calibri"/>
          <w:u w:val="single"/>
        </w:rPr>
        <w:t xml:space="preserve">da Silva </w:t>
      </w:r>
      <w:proofErr w:type="spellStart"/>
      <w:r w:rsidRPr="00317880">
        <w:rPr>
          <w:rFonts w:eastAsia="Calibri"/>
          <w:u w:val="single"/>
        </w:rPr>
        <w:t>endeavours</w:t>
      </w:r>
      <w:proofErr w:type="spellEnd"/>
      <w:r w:rsidRPr="00317880">
        <w:rPr>
          <w:rFonts w:eastAsia="Calibri"/>
          <w:u w:val="single"/>
        </w:rPr>
        <w:t xml:space="preserve"> to get at the </w:t>
      </w:r>
      <w:r w:rsidRPr="00317880">
        <w:rPr>
          <w:rFonts w:eastAsia="Calibri"/>
          <w:b/>
          <w:iCs/>
          <w:u w:val="single"/>
        </w:rPr>
        <w:t>epistemic assumptions</w:t>
      </w:r>
      <w:r w:rsidRPr="00317880">
        <w:rPr>
          <w:rFonts w:eastAsia="Calibri"/>
          <w:u w:val="single"/>
        </w:rPr>
        <w:t xml:space="preserve"> and foundations that organize and propel enduring ways of carving up, ordering, and governing the planet, operations of engulfment that have been devastating, especially for the global South, the impoverished, non-human life, etc.</w:t>
      </w:r>
      <w:r w:rsidRPr="00317880">
        <w:rPr>
          <w:rFonts w:eastAsia="Calibri"/>
          <w:sz w:val="16"/>
        </w:rPr>
        <w:t xml:space="preserve"> But </w:t>
      </w:r>
      <w:r w:rsidRPr="00317880">
        <w:rPr>
          <w:rFonts w:eastAsia="Calibri"/>
          <w:u w:val="single"/>
        </w:rPr>
        <w:t xml:space="preserve">da Silva also underscores that part of </w:t>
      </w:r>
      <w:r w:rsidRPr="00317880">
        <w:rPr>
          <w:rFonts w:eastAsia="Calibri"/>
          <w:highlight w:val="yellow"/>
          <w:u w:val="single"/>
        </w:rPr>
        <w:t>the efficacy of the racial</w:t>
      </w:r>
      <w:r w:rsidRPr="00317880">
        <w:rPr>
          <w:rFonts w:eastAsia="Calibri"/>
          <w:u w:val="single"/>
        </w:rPr>
        <w:t xml:space="preserve">/colonial </w:t>
      </w:r>
      <w:r w:rsidRPr="00317880">
        <w:rPr>
          <w:rFonts w:eastAsia="Calibri"/>
          <w:highlight w:val="yellow"/>
          <w:u w:val="single"/>
        </w:rPr>
        <w:t>paradigm is</w:t>
      </w:r>
      <w:r w:rsidRPr="00317880">
        <w:rPr>
          <w:rFonts w:eastAsia="Calibri"/>
          <w:u w:val="single"/>
        </w:rPr>
        <w:t xml:space="preserve"> its ability </w:t>
      </w:r>
      <w:r w:rsidRPr="00317880">
        <w:rPr>
          <w:rFonts w:eastAsia="Calibri"/>
          <w:highlight w:val="yellow"/>
          <w:u w:val="single"/>
        </w:rPr>
        <w:t>to</w:t>
      </w:r>
      <w:r w:rsidRPr="00317880">
        <w:rPr>
          <w:rFonts w:eastAsia="Calibri"/>
          <w:u w:val="single"/>
        </w:rPr>
        <w:t>, in Zakiyyah Jackson’s terms, “</w:t>
      </w:r>
      <w:r w:rsidRPr="00317880">
        <w:rPr>
          <w:rFonts w:eastAsia="Calibri"/>
          <w:highlight w:val="yellow"/>
          <w:u w:val="single"/>
        </w:rPr>
        <w:t>foreclose</w:t>
      </w:r>
      <w:r w:rsidRPr="00317880">
        <w:rPr>
          <w:rFonts w:eastAsia="Calibri"/>
          <w:u w:val="single"/>
        </w:rPr>
        <w:t xml:space="preserve"> [alternative] </w:t>
      </w:r>
      <w:r w:rsidRPr="00317880">
        <w:rPr>
          <w:rFonts w:eastAsia="Calibri"/>
          <w:highlight w:val="yellow"/>
          <w:u w:val="single"/>
        </w:rPr>
        <w:t>modes of being</w:t>
      </w:r>
      <w:r w:rsidRPr="00317880">
        <w:rPr>
          <w:rFonts w:eastAsia="Calibri"/>
          <w:u w:val="single"/>
        </w:rPr>
        <w:t>/ feeling/knowing”</w:t>
      </w:r>
      <w:r w:rsidRPr="00317880">
        <w:rPr>
          <w:rFonts w:eastAsia="Calibri"/>
          <w:sz w:val="16"/>
        </w:rPr>
        <w:t xml:space="preserve"> (Jackson 2018, 619). For da Silva, </w:t>
      </w:r>
      <w:r w:rsidRPr="00317880">
        <w:rPr>
          <w:rFonts w:eastAsia="Calibri"/>
          <w:highlight w:val="yellow"/>
          <w:u w:val="single"/>
        </w:rPr>
        <w:t>one of these alternative modes is</w:t>
      </w:r>
      <w:r w:rsidRPr="00317880">
        <w:rPr>
          <w:rFonts w:eastAsia="Calibri"/>
          <w:u w:val="single"/>
        </w:rPr>
        <w:t xml:space="preserve"> what she calls “</w:t>
      </w:r>
      <w:r w:rsidRPr="00317880">
        <w:rPr>
          <w:rFonts w:eastAsia="Calibri"/>
          <w:b/>
          <w:iCs/>
          <w:highlight w:val="yellow"/>
          <w:u w:val="single"/>
        </w:rPr>
        <w:t>black feminist po-ethics</w:t>
      </w:r>
      <w:r w:rsidRPr="00317880">
        <w:rPr>
          <w:rFonts w:eastAsia="Calibri"/>
          <w:u w:val="single"/>
        </w:rPr>
        <w:t xml:space="preserve">”, a portmanteau </w:t>
      </w:r>
      <w:r w:rsidRPr="00317880">
        <w:rPr>
          <w:rFonts w:eastAsia="Calibri"/>
          <w:highlight w:val="yellow"/>
          <w:u w:val="single"/>
        </w:rPr>
        <w:t>that</w:t>
      </w:r>
      <w:r w:rsidRPr="00317880">
        <w:rPr>
          <w:rFonts w:eastAsia="Calibri"/>
          <w:u w:val="single"/>
        </w:rPr>
        <w:t xml:space="preserve"> brings together poetics and ethics and </w:t>
      </w:r>
      <w:r w:rsidRPr="00317880">
        <w:rPr>
          <w:rFonts w:eastAsia="Calibri"/>
          <w:highlight w:val="yellow"/>
          <w:u w:val="single"/>
        </w:rPr>
        <w:t>draws connections between imagination</w:t>
      </w:r>
      <w:r w:rsidRPr="00317880">
        <w:rPr>
          <w:rFonts w:eastAsia="Calibri"/>
          <w:u w:val="single"/>
        </w:rPr>
        <w:t xml:space="preserve"> and </w:t>
      </w:r>
      <w:r w:rsidRPr="00317880">
        <w:rPr>
          <w:rFonts w:eastAsia="Calibri"/>
          <w:highlight w:val="yellow"/>
          <w:u w:val="single"/>
        </w:rPr>
        <w:t>creativity and</w:t>
      </w:r>
      <w:r w:rsidRPr="00317880">
        <w:rPr>
          <w:rFonts w:eastAsia="Calibri"/>
          <w:u w:val="single"/>
        </w:rPr>
        <w:t xml:space="preserve"> less pernicious </w:t>
      </w:r>
      <w:r w:rsidRPr="00317880">
        <w:rPr>
          <w:rFonts w:eastAsia="Calibri"/>
          <w:highlight w:val="yellow"/>
          <w:u w:val="single"/>
        </w:rPr>
        <w:t>modes of relationality</w:t>
      </w:r>
      <w:r w:rsidRPr="00317880">
        <w:rPr>
          <w:rFonts w:eastAsia="Calibri"/>
          <w:u w:val="single"/>
        </w:rPr>
        <w:t xml:space="preserve"> and co-existence</w:t>
      </w:r>
      <w:r w:rsidRPr="00317880">
        <w:rPr>
          <w:rFonts w:eastAsia="Calibri"/>
          <w:sz w:val="16"/>
        </w:rPr>
        <w:t xml:space="preserve"> (Da Silva 2014). One author that da Silva locates and thinks with within this Black feminist </w:t>
      </w:r>
      <w:proofErr w:type="spellStart"/>
      <w:r w:rsidRPr="00317880">
        <w:rPr>
          <w:rFonts w:eastAsia="Calibri"/>
          <w:sz w:val="16"/>
        </w:rPr>
        <w:t>poethical</w:t>
      </w:r>
      <w:proofErr w:type="spellEnd"/>
      <w:r w:rsidRPr="00317880">
        <w:rPr>
          <w:rFonts w:eastAsia="Calibri"/>
          <w:sz w:val="16"/>
        </w:rPr>
        <w:t xml:space="preserve"> tradition (where imagination and care meet) is the speculative fiction novelist Octavia Butler. </w:t>
      </w:r>
    </w:p>
    <w:p w14:paraId="444E8B50" w14:textId="77777777" w:rsidR="00DD7D1B" w:rsidRPr="00317880" w:rsidRDefault="00DD7D1B" w:rsidP="00DD7D1B">
      <w:pPr>
        <w:spacing w:line="256" w:lineRule="auto"/>
        <w:rPr>
          <w:rFonts w:eastAsia="Calibri"/>
          <w:u w:val="single"/>
        </w:rPr>
      </w:pPr>
      <w:r w:rsidRPr="00317880">
        <w:rPr>
          <w:rFonts w:eastAsia="Calibri"/>
          <w:u w:val="single"/>
        </w:rPr>
        <w:t xml:space="preserve">One text that </w:t>
      </w:r>
      <w:r w:rsidRPr="00317880">
        <w:rPr>
          <w:rFonts w:eastAsia="Calibri"/>
          <w:highlight w:val="yellow"/>
          <w:u w:val="single"/>
        </w:rPr>
        <w:t>da Silva</w:t>
      </w:r>
      <w:r w:rsidRPr="00317880">
        <w:rPr>
          <w:rFonts w:eastAsia="Calibri"/>
          <w:u w:val="single"/>
        </w:rPr>
        <w:t xml:space="preserve"> draws from is Butler’s 1979 novel Kindred</w:t>
      </w:r>
      <w:r w:rsidRPr="00317880">
        <w:rPr>
          <w:rFonts w:eastAsia="Calibri"/>
          <w:sz w:val="16"/>
        </w:rPr>
        <w:t xml:space="preserve">. In this time-travel narrative, the main character, Dana, travels back to an ante-bellum plantation to save the life of Rufus, her “white, patriarchal, slave-owning ancestor” (Donaldson 2014, 94). </w:t>
      </w:r>
      <w:r w:rsidRPr="00317880">
        <w:rPr>
          <w:rFonts w:eastAsia="Calibri"/>
          <w:u w:val="single"/>
        </w:rPr>
        <w:t xml:space="preserve">The novel goes back and forth between the present and the past, in a manner that blurs the temporal distinction and </w:t>
      </w:r>
      <w:r w:rsidRPr="00317880">
        <w:rPr>
          <w:rFonts w:eastAsia="Calibri"/>
          <w:highlight w:val="yellow"/>
          <w:u w:val="single"/>
        </w:rPr>
        <w:t>suggests that the present and future might be</w:t>
      </w:r>
      <w:r w:rsidRPr="00317880">
        <w:rPr>
          <w:rFonts w:eastAsia="Calibri"/>
          <w:u w:val="single"/>
        </w:rPr>
        <w:t xml:space="preserve"> dizzying </w:t>
      </w:r>
      <w:r w:rsidRPr="00317880">
        <w:rPr>
          <w:rFonts w:eastAsia="Calibri"/>
          <w:b/>
          <w:iCs/>
          <w:highlight w:val="yellow"/>
          <w:u w:val="single"/>
        </w:rPr>
        <w:t>repetition</w:t>
      </w:r>
      <w:r w:rsidRPr="00317880">
        <w:rPr>
          <w:rFonts w:eastAsia="Calibri"/>
          <w:highlight w:val="yellow"/>
          <w:u w:val="single"/>
        </w:rPr>
        <w:t xml:space="preserve"> of the past</w:t>
      </w:r>
      <w:r w:rsidRPr="00317880">
        <w:rPr>
          <w:rFonts w:eastAsia="Calibri"/>
          <w:u w:val="single"/>
        </w:rPr>
        <w:t>.</w:t>
      </w:r>
      <w:r w:rsidRPr="00317880">
        <w:rPr>
          <w:rFonts w:eastAsia="Calibri"/>
          <w:sz w:val="16"/>
        </w:rPr>
        <w:t xml:space="preserve"> In addition, because Dana saves the character Rufus repeatedly and must care for him (</w:t>
      </w:r>
      <w:proofErr w:type="gramStart"/>
      <w:r w:rsidRPr="00317880">
        <w:rPr>
          <w:rFonts w:eastAsia="Calibri"/>
          <w:sz w:val="16"/>
        </w:rPr>
        <w:t>in order to</w:t>
      </w:r>
      <w:proofErr w:type="gramEnd"/>
      <w:r w:rsidRPr="00317880">
        <w:rPr>
          <w:rFonts w:eastAsia="Calibri"/>
          <w:sz w:val="16"/>
        </w:rPr>
        <w:t xml:space="preserve"> secure her future) despite his terrifying practices towards the enslaved, the reader must confront a monstrous kinship, a wounded entanglement that exists across generations and that cannot be explained away by progress. </w:t>
      </w:r>
      <w:r w:rsidRPr="00317880">
        <w:rPr>
          <w:rFonts w:eastAsia="Calibri"/>
          <w:u w:val="single"/>
        </w:rPr>
        <w:t xml:space="preserve">For da Silva, </w:t>
      </w:r>
      <w:r w:rsidRPr="00317880">
        <w:rPr>
          <w:rFonts w:eastAsia="Calibri"/>
          <w:highlight w:val="yellow"/>
          <w:u w:val="single"/>
        </w:rPr>
        <w:t>this</w:t>
      </w:r>
      <w:r w:rsidRPr="00317880">
        <w:rPr>
          <w:rFonts w:eastAsia="Calibri"/>
          <w:u w:val="single"/>
        </w:rPr>
        <w:t xml:space="preserve"> allows Butler to </w:t>
      </w:r>
      <w:r w:rsidRPr="00317880">
        <w:rPr>
          <w:rFonts w:eastAsia="Calibri"/>
          <w:highlight w:val="yellow"/>
          <w:u w:val="single"/>
        </w:rPr>
        <w:t>depart from</w:t>
      </w:r>
      <w:r w:rsidRPr="00317880">
        <w:rPr>
          <w:rFonts w:eastAsia="Calibri"/>
          <w:u w:val="single"/>
        </w:rPr>
        <w:t xml:space="preserve"> the rule of </w:t>
      </w:r>
      <w:r w:rsidRPr="00317880">
        <w:rPr>
          <w:rFonts w:eastAsia="Calibri"/>
          <w:highlight w:val="yellow"/>
          <w:u w:val="single"/>
        </w:rPr>
        <w:t>efficient causality</w:t>
      </w:r>
      <w:r w:rsidRPr="00317880">
        <w:rPr>
          <w:rFonts w:eastAsia="Calibri"/>
          <w:u w:val="single"/>
        </w:rPr>
        <w:t xml:space="preserve">, a rule </w:t>
      </w:r>
      <w:r w:rsidRPr="00317880">
        <w:rPr>
          <w:rFonts w:eastAsia="Calibri"/>
          <w:highlight w:val="yellow"/>
          <w:u w:val="single"/>
        </w:rPr>
        <w:t>that</w:t>
      </w:r>
      <w:r w:rsidRPr="00317880">
        <w:rPr>
          <w:rFonts w:eastAsia="Calibri"/>
          <w:u w:val="single"/>
        </w:rPr>
        <w:t xml:space="preserve"> continues to </w:t>
      </w:r>
      <w:r w:rsidRPr="00317880">
        <w:rPr>
          <w:rFonts w:eastAsia="Calibri"/>
          <w:highlight w:val="yellow"/>
          <w:u w:val="single"/>
        </w:rPr>
        <w:t>govern descriptions of</w:t>
      </w:r>
      <w:r w:rsidRPr="00317880">
        <w:rPr>
          <w:rFonts w:eastAsia="Calibri"/>
          <w:u w:val="single"/>
        </w:rPr>
        <w:t xml:space="preserve"> the relationship between </w:t>
      </w:r>
      <w:r w:rsidRPr="00317880">
        <w:rPr>
          <w:rFonts w:eastAsia="Calibri"/>
          <w:highlight w:val="yellow"/>
          <w:u w:val="single"/>
        </w:rPr>
        <w:t>primitive accumulation</w:t>
      </w:r>
      <w:r w:rsidRPr="00317880">
        <w:rPr>
          <w:rFonts w:eastAsia="Calibri"/>
          <w:u w:val="single"/>
        </w:rPr>
        <w:t xml:space="preserve"> and the production of </w:t>
      </w:r>
      <w:r w:rsidRPr="00317880">
        <w:rPr>
          <w:rFonts w:eastAsia="Calibri"/>
          <w:highlight w:val="yellow"/>
          <w:u w:val="single"/>
        </w:rPr>
        <w:t>surplus value</w:t>
      </w:r>
      <w:r w:rsidRPr="00317880">
        <w:rPr>
          <w:rFonts w:eastAsia="Calibri"/>
          <w:u w:val="single"/>
        </w:rPr>
        <w:t xml:space="preserve"> (such that the former becomes separable from and merely prior to the latter)</w:t>
      </w:r>
      <w:r w:rsidRPr="00317880">
        <w:rPr>
          <w:rFonts w:eastAsia="Calibri"/>
          <w:sz w:val="16"/>
        </w:rPr>
        <w:t xml:space="preserve">. In </w:t>
      </w:r>
      <w:r w:rsidRPr="00317880">
        <w:rPr>
          <w:rFonts w:eastAsia="Calibri"/>
          <w:u w:val="single"/>
        </w:rPr>
        <w:t xml:space="preserve">other words, Butler is after a meta-conception of </w:t>
      </w:r>
      <w:r w:rsidRPr="00317880">
        <w:rPr>
          <w:rFonts w:eastAsia="Calibri"/>
          <w:b/>
          <w:iCs/>
          <w:u w:val="single"/>
        </w:rPr>
        <w:t>temporality</w:t>
      </w:r>
      <w:r w:rsidRPr="00317880">
        <w:rPr>
          <w:rFonts w:eastAsia="Calibri"/>
          <w:u w:val="single"/>
        </w:rPr>
        <w:t xml:space="preserve"> and causality that would, among other things, enable us to “appreciate how slave labor and native lands live in capital” </w:t>
      </w:r>
      <w:r w:rsidRPr="00317880">
        <w:rPr>
          <w:rFonts w:eastAsia="Calibri"/>
          <w:sz w:val="16"/>
        </w:rPr>
        <w:t xml:space="preserve">(Da Silva 2014, 93), </w:t>
      </w:r>
      <w:r w:rsidRPr="00317880">
        <w:rPr>
          <w:rFonts w:eastAsia="Calibri"/>
          <w:u w:val="single"/>
        </w:rPr>
        <w:t xml:space="preserve">how coloniality is essential to the accumulation of capital. </w:t>
      </w:r>
    </w:p>
    <w:p w14:paraId="1443426C" w14:textId="77777777" w:rsidR="00DD7D1B" w:rsidRPr="00317880" w:rsidRDefault="00DD7D1B" w:rsidP="00DD7D1B">
      <w:pPr>
        <w:spacing w:line="256" w:lineRule="auto"/>
        <w:rPr>
          <w:rFonts w:eastAsia="Calibri"/>
          <w:sz w:val="8"/>
          <w:szCs w:val="8"/>
        </w:rPr>
      </w:pPr>
      <w:r w:rsidRPr="00317880">
        <w:rPr>
          <w:rFonts w:eastAsia="Calibri"/>
          <w:sz w:val="8"/>
          <w:szCs w:val="8"/>
        </w:rPr>
        <w:t>Along this line, we might think of Butler’s 1993 Parable of the Sower as doing something similar regarding space and geography. The novel begins with the main character Lauren Olamina and her family residing in a gated community that is supposed to protect and separate life from the chaos of the outside— poverty, homelessness, violence, arson—disorder that exists under the regime of “neoliberal instrumental denigration of the planet” (</w:t>
      </w:r>
      <w:proofErr w:type="spellStart"/>
      <w:r w:rsidRPr="00317880">
        <w:rPr>
          <w:rFonts w:eastAsia="Calibri"/>
          <w:sz w:val="8"/>
          <w:szCs w:val="8"/>
        </w:rPr>
        <w:t>Zamalin</w:t>
      </w:r>
      <w:proofErr w:type="spellEnd"/>
      <w:r w:rsidRPr="00317880">
        <w:rPr>
          <w:rFonts w:eastAsia="Calibri"/>
          <w:sz w:val="8"/>
          <w:szCs w:val="8"/>
        </w:rPr>
        <w:t xml:space="preserve"> 2019, 131). In one of Lauren’s diary entries, she writes, “Crazy to live without a wall to protect you. Even in Robledo, most of the street poor—squatters, winos, junkies, homeless people in general—are dangerous. They’re desperate or crazy or both. That’s enough to make anyone dangerous” (Butler 1993, 10). Here a kind of madness is associated with not having a wall, even as desperation can make anyone dangerous, any space treacherous. In the opening chapters of Parable, this sense of communal and self-protection gets undermined right away. We know the characters need to leave their community to search for scarce resources; some are even attracted to the danger associated with the outside (such as Lauren’s brother); a young girl is killed by a stray bullet that pierces through a metal gate; people from the outside eventually invade and ransack this gated community in Robledo causing Lauren and others to wander and survive on the outside. The wall betrays a permeability, an exposure to the wild exterior, that it is supposed to defend against. What is interesting is that Lauren links the need for protection with a certain picture of God. She writes, “A lot of people seem to believe in a big-daddy-God or a big-cop-God or a big-king-God. They believe in a kind of super-person” (Butler 1993, 15). This leads Lauren to ponder whether “god” is a signifier for what makes one feel “special and protected” (15). In other words, </w:t>
      </w:r>
      <w:proofErr w:type="gramStart"/>
      <w:r w:rsidRPr="00317880">
        <w:rPr>
          <w:rFonts w:eastAsia="Calibri"/>
          <w:sz w:val="8"/>
          <w:szCs w:val="8"/>
        </w:rPr>
        <w:t>god</w:t>
      </w:r>
      <w:proofErr w:type="gramEnd"/>
      <w:r w:rsidRPr="00317880">
        <w:rPr>
          <w:rFonts w:eastAsia="Calibri"/>
          <w:sz w:val="8"/>
          <w:szCs w:val="8"/>
        </w:rPr>
        <w:t xml:space="preserve"> is an extension of the desire to make, sediment, and police borders for the sake of protection and security. </w:t>
      </w:r>
    </w:p>
    <w:p w14:paraId="7357F236" w14:textId="77777777" w:rsidR="00DD7D1B" w:rsidRPr="00317880" w:rsidRDefault="00DD7D1B" w:rsidP="00DD7D1B">
      <w:pPr>
        <w:spacing w:line="256" w:lineRule="auto"/>
        <w:rPr>
          <w:rFonts w:eastAsia="Calibri"/>
          <w:b/>
          <w:iCs/>
          <w:u w:val="single"/>
        </w:rPr>
      </w:pPr>
      <w:r w:rsidRPr="00317880">
        <w:rPr>
          <w:rFonts w:eastAsia="Calibri"/>
          <w:sz w:val="16"/>
        </w:rPr>
        <w:t xml:space="preserve">Of course, Butler gestures towards another understanding of the divine and the sacred through Lauren’s creation of </w:t>
      </w:r>
      <w:proofErr w:type="spellStart"/>
      <w:r w:rsidRPr="00317880">
        <w:rPr>
          <w:rFonts w:eastAsia="Calibri"/>
          <w:sz w:val="16"/>
        </w:rPr>
        <w:t>Earthseed</w:t>
      </w:r>
      <w:proofErr w:type="spellEnd"/>
      <w:r w:rsidRPr="00317880">
        <w:rPr>
          <w:rFonts w:eastAsia="Calibri"/>
          <w:sz w:val="16"/>
        </w:rPr>
        <w:t xml:space="preserve">. According to Lauren’s “books of the living”, God is re-described as perpetual change and movement. In fact, “all that you touch, you change. All that you </w:t>
      </w:r>
      <w:r w:rsidRPr="00317880">
        <w:rPr>
          <w:rFonts w:eastAsia="Calibri"/>
          <w:sz w:val="16"/>
        </w:rPr>
        <w:lastRenderedPageBreak/>
        <w:t xml:space="preserve">change, changes you” (3). </w:t>
      </w:r>
      <w:r w:rsidRPr="00317880">
        <w:rPr>
          <w:rFonts w:eastAsia="Calibri"/>
          <w:u w:val="single"/>
        </w:rPr>
        <w:t>Instead of patterning life and existence after a sovereign, self-sufficient subject that is defined over against affectability and permeability, Lauren underscores touching and being touched, the reversibility of moving and being moved</w:t>
      </w:r>
      <w:r w:rsidRPr="00317880">
        <w:rPr>
          <w:rFonts w:eastAsia="Calibri"/>
          <w:sz w:val="16"/>
        </w:rPr>
        <w:t xml:space="preserve">. And yet </w:t>
      </w:r>
      <w:proofErr w:type="gramStart"/>
      <w:r w:rsidRPr="00317880">
        <w:rPr>
          <w:rFonts w:eastAsia="Calibri"/>
          <w:sz w:val="16"/>
        </w:rPr>
        <w:t>in light of</w:t>
      </w:r>
      <w:proofErr w:type="gramEnd"/>
      <w:r w:rsidRPr="00317880">
        <w:rPr>
          <w:rFonts w:eastAsia="Calibri"/>
          <w:sz w:val="16"/>
        </w:rPr>
        <w:t xml:space="preserve"> Lauren’s </w:t>
      </w:r>
      <w:proofErr w:type="spellStart"/>
      <w:r w:rsidRPr="00317880">
        <w:rPr>
          <w:rFonts w:eastAsia="Calibri"/>
          <w:sz w:val="16"/>
        </w:rPr>
        <w:t>hyperempathy</w:t>
      </w:r>
      <w:proofErr w:type="spellEnd"/>
      <w:r w:rsidRPr="00317880">
        <w:rPr>
          <w:rFonts w:eastAsia="Calibri"/>
          <w:sz w:val="16"/>
        </w:rPr>
        <w:t xml:space="preserve">, her capacity/burden of feeling other people’s pain, this religion of touch, change, and mutual bending is replete with suffering and anguish. And although she and her wandering community of survivors create a community based on </w:t>
      </w:r>
      <w:proofErr w:type="spellStart"/>
      <w:r w:rsidRPr="00317880">
        <w:rPr>
          <w:rFonts w:eastAsia="Calibri"/>
          <w:sz w:val="16"/>
        </w:rPr>
        <w:t>Earthseed</w:t>
      </w:r>
      <w:proofErr w:type="spellEnd"/>
      <w:r w:rsidRPr="00317880">
        <w:rPr>
          <w:rFonts w:eastAsia="Calibri"/>
          <w:sz w:val="16"/>
        </w:rPr>
        <w:t xml:space="preserve"> principles, the need to preserve this community in the face of religious violence and enslavement means that </w:t>
      </w:r>
      <w:proofErr w:type="spellStart"/>
      <w:r w:rsidRPr="00317880">
        <w:rPr>
          <w:rFonts w:eastAsia="Calibri"/>
          <w:sz w:val="16"/>
        </w:rPr>
        <w:t>Earthseed</w:t>
      </w:r>
      <w:proofErr w:type="spellEnd"/>
      <w:r w:rsidRPr="00317880">
        <w:rPr>
          <w:rFonts w:eastAsia="Calibri"/>
          <w:sz w:val="16"/>
        </w:rPr>
        <w:t xml:space="preserve"> must latch onto “the profitmaking enterprise” as well as the project of space colonization. This preservation strategy results in a narrowing of the earlier political/ethical vision </w:t>
      </w:r>
      <w:proofErr w:type="gramStart"/>
      <w:r w:rsidRPr="00317880">
        <w:rPr>
          <w:rFonts w:eastAsia="Calibri"/>
          <w:sz w:val="16"/>
        </w:rPr>
        <w:t>in order to</w:t>
      </w:r>
      <w:proofErr w:type="gramEnd"/>
      <w:r w:rsidRPr="00317880">
        <w:rPr>
          <w:rFonts w:eastAsia="Calibri"/>
          <w:sz w:val="16"/>
        </w:rPr>
        <w:t xml:space="preserve"> keep recruiting followers and resources (</w:t>
      </w:r>
      <w:proofErr w:type="spellStart"/>
      <w:r w:rsidRPr="00317880">
        <w:rPr>
          <w:rFonts w:eastAsia="Calibri"/>
          <w:sz w:val="16"/>
        </w:rPr>
        <w:t>Zamalin</w:t>
      </w:r>
      <w:proofErr w:type="spellEnd"/>
      <w:r w:rsidRPr="00317880">
        <w:rPr>
          <w:rFonts w:eastAsia="Calibri"/>
          <w:sz w:val="16"/>
        </w:rPr>
        <w:t xml:space="preserve"> 2019, 131). </w:t>
      </w:r>
      <w:r w:rsidRPr="00317880">
        <w:rPr>
          <w:rFonts w:eastAsia="Calibri"/>
          <w:u w:val="single"/>
        </w:rPr>
        <w:t xml:space="preserve">The point here is not just that success is incompatible with radicality. It could be that the necessary </w:t>
      </w:r>
      <w:r w:rsidRPr="00317880">
        <w:rPr>
          <w:rFonts w:eastAsia="Calibri"/>
          <w:highlight w:val="yellow"/>
          <w:u w:val="single"/>
        </w:rPr>
        <w:t>attachment to</w:t>
      </w:r>
      <w:r w:rsidRPr="00317880">
        <w:rPr>
          <w:rFonts w:eastAsia="Calibri"/>
          <w:u w:val="single"/>
        </w:rPr>
        <w:t xml:space="preserve"> form, preservation, and </w:t>
      </w:r>
      <w:r w:rsidRPr="00317880">
        <w:rPr>
          <w:rFonts w:eastAsia="Calibri"/>
          <w:b/>
          <w:iCs/>
          <w:highlight w:val="yellow"/>
          <w:u w:val="single"/>
        </w:rPr>
        <w:t>futurity</w:t>
      </w:r>
      <w:r w:rsidRPr="00317880">
        <w:rPr>
          <w:rFonts w:eastAsia="Calibri"/>
          <w:highlight w:val="yellow"/>
          <w:u w:val="single"/>
        </w:rPr>
        <w:t xml:space="preserve"> requires strategies of protection</w:t>
      </w:r>
      <w:r w:rsidRPr="00317880">
        <w:rPr>
          <w:rFonts w:eastAsia="Calibri"/>
          <w:u w:val="single"/>
        </w:rPr>
        <w:t xml:space="preserve">, strategies </w:t>
      </w:r>
      <w:r w:rsidRPr="00317880">
        <w:rPr>
          <w:rFonts w:eastAsia="Calibri"/>
          <w:highlight w:val="yellow"/>
          <w:u w:val="single"/>
        </w:rPr>
        <w:t>that</w:t>
      </w:r>
      <w:r w:rsidRPr="00317880">
        <w:rPr>
          <w:rFonts w:eastAsia="Calibri"/>
          <w:u w:val="single"/>
        </w:rPr>
        <w:t xml:space="preserve"> will </w:t>
      </w:r>
      <w:r w:rsidRPr="00317880">
        <w:rPr>
          <w:rFonts w:eastAsia="Calibri"/>
          <w:highlight w:val="yellow"/>
          <w:u w:val="single"/>
        </w:rPr>
        <w:t>mark something as dangerous</w:t>
      </w:r>
      <w:r w:rsidRPr="00317880">
        <w:rPr>
          <w:rFonts w:eastAsia="Calibri"/>
          <w:u w:val="single"/>
        </w:rPr>
        <w:t xml:space="preserve"> and threatening, something </w:t>
      </w:r>
      <w:r w:rsidRPr="00317880">
        <w:rPr>
          <w:rFonts w:eastAsia="Calibri"/>
          <w:highlight w:val="yellow"/>
          <w:u w:val="single"/>
        </w:rPr>
        <w:t>that needs to be contained</w:t>
      </w:r>
      <w:r w:rsidRPr="00317880">
        <w:rPr>
          <w:rFonts w:eastAsia="Calibri"/>
          <w:u w:val="single"/>
        </w:rPr>
        <w:t xml:space="preserve">, sequestered, </w:t>
      </w:r>
      <w:r w:rsidRPr="00317880">
        <w:rPr>
          <w:rFonts w:eastAsia="Calibri"/>
          <w:highlight w:val="yellow"/>
          <w:u w:val="single"/>
        </w:rPr>
        <w:t>or assimilated</w:t>
      </w:r>
      <w:r w:rsidRPr="00317880">
        <w:rPr>
          <w:rFonts w:eastAsia="Calibri"/>
          <w:u w:val="single"/>
        </w:rPr>
        <w:t xml:space="preserve">. </w:t>
      </w:r>
      <w:r w:rsidRPr="00317880">
        <w:rPr>
          <w:rFonts w:eastAsia="Calibri"/>
          <w:sz w:val="16"/>
        </w:rPr>
        <w:t xml:space="preserve">This might sound like I am concluding on a cynical note. Well yes and no. I am simply riffing on the only note I can play. </w:t>
      </w:r>
      <w:r w:rsidRPr="00317880">
        <w:rPr>
          <w:rFonts w:eastAsia="Calibri"/>
          <w:u w:val="single"/>
        </w:rPr>
        <w:t xml:space="preserve">This is one that remains open to the indeterminate, the conjunction between life and death, while acknowledging that </w:t>
      </w:r>
      <w:r w:rsidRPr="00317880">
        <w:rPr>
          <w:rFonts w:eastAsia="Calibri"/>
          <w:highlight w:val="yellow"/>
          <w:u w:val="single"/>
        </w:rPr>
        <w:t xml:space="preserve">our capacity to imagine </w:t>
      </w:r>
      <w:r w:rsidRPr="00317880">
        <w:rPr>
          <w:rFonts w:eastAsia="Calibri"/>
          <w:b/>
          <w:iCs/>
          <w:highlight w:val="yellow"/>
          <w:u w:val="single"/>
        </w:rPr>
        <w:t>different worlds</w:t>
      </w:r>
      <w:r w:rsidRPr="00317880">
        <w:rPr>
          <w:rFonts w:eastAsia="Calibri"/>
          <w:u w:val="single"/>
        </w:rPr>
        <w:t xml:space="preserve"> and modes of relation within that space </w:t>
      </w:r>
      <w:r w:rsidRPr="00317880">
        <w:rPr>
          <w:rFonts w:eastAsia="Calibri"/>
          <w:highlight w:val="yellow"/>
          <w:u w:val="single"/>
        </w:rPr>
        <w:t>must be accompanied by an anticipatory mourning</w:t>
      </w:r>
      <w:r w:rsidRPr="00317880">
        <w:rPr>
          <w:rFonts w:eastAsia="Calibri"/>
          <w:u w:val="single"/>
        </w:rPr>
        <w:t xml:space="preserve">, a preparation for failure even </w:t>
      </w:r>
      <w:r w:rsidRPr="00317880">
        <w:rPr>
          <w:rFonts w:eastAsia="Calibri"/>
          <w:highlight w:val="yellow"/>
          <w:u w:val="single"/>
        </w:rPr>
        <w:t>as</w:t>
      </w:r>
      <w:r w:rsidRPr="00317880">
        <w:rPr>
          <w:rFonts w:eastAsia="Calibri"/>
          <w:u w:val="single"/>
        </w:rPr>
        <w:t xml:space="preserve"> that failure re-expresses the wound that is our world, our intimacy, our alienation, and </w:t>
      </w:r>
      <w:r w:rsidRPr="00317880">
        <w:rPr>
          <w:rFonts w:eastAsia="Calibri"/>
          <w:highlight w:val="yellow"/>
          <w:u w:val="single"/>
        </w:rPr>
        <w:t>our</w:t>
      </w:r>
      <w:r w:rsidRPr="00317880">
        <w:rPr>
          <w:rFonts w:eastAsia="Calibri"/>
          <w:u w:val="single"/>
        </w:rPr>
        <w:t xml:space="preserve"> perhaps </w:t>
      </w:r>
      <w:r w:rsidRPr="00317880">
        <w:rPr>
          <w:rFonts w:eastAsia="Calibri"/>
          <w:b/>
          <w:iCs/>
          <w:highlight w:val="yellow"/>
          <w:u w:val="single"/>
        </w:rPr>
        <w:t>only hope.</w:t>
      </w:r>
    </w:p>
    <w:p w14:paraId="0FF3FEAD" w14:textId="77777777" w:rsidR="00DD7D1B" w:rsidRPr="00317880" w:rsidRDefault="00DD7D1B" w:rsidP="00DD7D1B">
      <w:pPr>
        <w:spacing w:line="256" w:lineRule="auto"/>
        <w:rPr>
          <w:rFonts w:eastAsia="Calibri"/>
          <w:b/>
          <w:iCs/>
          <w:u w:val="single"/>
        </w:rPr>
      </w:pPr>
    </w:p>
    <w:p w14:paraId="1E7DEC78"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u w:val="single"/>
        </w:rPr>
        <w:t>Speculative futurity</w:t>
      </w:r>
      <w:r w:rsidRPr="00317880">
        <w:rPr>
          <w:rFonts w:eastAsia="Times New Roman" w:cs="Times New Roman"/>
          <w:b/>
          <w:iCs/>
          <w:sz w:val="26"/>
        </w:rPr>
        <w:t xml:space="preserve"> disrupts and interrogates the </w:t>
      </w:r>
      <w:r w:rsidRPr="00317880">
        <w:rPr>
          <w:rFonts w:eastAsia="Times New Roman" w:cs="Times New Roman"/>
          <w:b/>
          <w:iCs/>
          <w:sz w:val="26"/>
          <w:u w:val="single"/>
        </w:rPr>
        <w:t>archive</w:t>
      </w:r>
      <w:r w:rsidRPr="00317880">
        <w:rPr>
          <w:rFonts w:eastAsia="Times New Roman" w:cs="Times New Roman"/>
          <w:b/>
          <w:iCs/>
          <w:sz w:val="26"/>
        </w:rPr>
        <w:t xml:space="preserve"> of the </w:t>
      </w:r>
      <w:r w:rsidRPr="00317880">
        <w:rPr>
          <w:rFonts w:eastAsia="Times New Roman" w:cs="Times New Roman"/>
          <w:b/>
          <w:iCs/>
          <w:sz w:val="26"/>
          <w:u w:val="single"/>
        </w:rPr>
        <w:t>captive contract</w:t>
      </w:r>
      <w:r w:rsidRPr="00317880">
        <w:rPr>
          <w:rFonts w:eastAsia="Times New Roman" w:cs="Times New Roman"/>
          <w:b/>
          <w:iCs/>
          <w:sz w:val="26"/>
        </w:rPr>
        <w:t xml:space="preserve">. Only by rejecting and </w:t>
      </w:r>
      <w:r w:rsidRPr="00317880">
        <w:rPr>
          <w:rFonts w:eastAsia="Times New Roman" w:cs="Times New Roman"/>
          <w:b/>
          <w:iCs/>
          <w:sz w:val="26"/>
          <w:u w:val="single"/>
        </w:rPr>
        <w:t>reimagining</w:t>
      </w:r>
      <w:r w:rsidRPr="00317880">
        <w:rPr>
          <w:rFonts w:eastAsia="Times New Roman" w:cs="Times New Roman"/>
          <w:b/>
          <w:iCs/>
          <w:sz w:val="26"/>
        </w:rPr>
        <w:t xml:space="preserve"> labor politics through </w:t>
      </w:r>
      <w:r w:rsidRPr="00317880">
        <w:rPr>
          <w:rFonts w:eastAsia="Times New Roman" w:cs="Times New Roman"/>
          <w:b/>
          <w:iCs/>
          <w:sz w:val="26"/>
          <w:u w:val="single"/>
        </w:rPr>
        <w:t>misinterpretation</w:t>
      </w:r>
      <w:r w:rsidRPr="00317880">
        <w:rPr>
          <w:rFonts w:eastAsia="Times New Roman" w:cs="Times New Roman"/>
          <w:b/>
          <w:iCs/>
          <w:sz w:val="26"/>
        </w:rPr>
        <w:t xml:space="preserve"> are futures for Black women made possible. </w:t>
      </w:r>
    </w:p>
    <w:p w14:paraId="5FE58538" w14:textId="77777777" w:rsidR="00DD7D1B" w:rsidRPr="00317880" w:rsidRDefault="00DD7D1B" w:rsidP="00DD7D1B">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 105-139</w:t>
      </w:r>
    </w:p>
    <w:p w14:paraId="03349615" w14:textId="77777777" w:rsidR="00DD7D1B" w:rsidRPr="00317880" w:rsidRDefault="00DD7D1B" w:rsidP="00DD7D1B">
      <w:pPr>
        <w:spacing w:line="256" w:lineRule="auto"/>
        <w:rPr>
          <w:rFonts w:eastAsia="Calibri"/>
          <w:sz w:val="16"/>
        </w:rPr>
      </w:pPr>
      <w:r w:rsidRPr="00317880">
        <w:rPr>
          <w:rFonts w:eastAsia="Calibri"/>
          <w:u w:val="single"/>
        </w:rPr>
        <w:t>Such a tall order in the project of “nation-building,”</w:t>
      </w:r>
      <w:r w:rsidRPr="00317880">
        <w:rPr>
          <w:rFonts w:eastAsia="Calibri"/>
          <w:sz w:val="16"/>
        </w:rPr>
        <w:t xml:space="preserve"> as </w:t>
      </w:r>
      <w:proofErr w:type="spellStart"/>
      <w:r w:rsidRPr="00317880">
        <w:rPr>
          <w:rFonts w:eastAsia="Calibri"/>
          <w:sz w:val="16"/>
        </w:rPr>
        <w:t>Wicomb</w:t>
      </w:r>
      <w:proofErr w:type="spellEnd"/>
      <w:r w:rsidRPr="00317880">
        <w:rPr>
          <w:rFonts w:eastAsia="Calibri"/>
          <w:sz w:val="16"/>
        </w:rPr>
        <w:t xml:space="preserve"> (also the author of the 2002 novel David’s Story, in which Baartman’s history features) puts it (1998), </w:t>
      </w:r>
      <w:r w:rsidRPr="00317880">
        <w:rPr>
          <w:rFonts w:eastAsia="Calibri"/>
          <w:u w:val="single"/>
        </w:rPr>
        <w:t xml:space="preserve">and human rights expansion is destined to produce disappointment and </w:t>
      </w:r>
      <w:r w:rsidRPr="00317880">
        <w:rPr>
          <w:rFonts w:eastAsia="Calibri"/>
          <w:b/>
          <w:iCs/>
          <w:u w:val="single"/>
        </w:rPr>
        <w:t>deconstruction</w:t>
      </w:r>
      <w:r w:rsidRPr="00317880">
        <w:rPr>
          <w:rFonts w:eastAsia="Calibri"/>
          <w:u w:val="single"/>
        </w:rPr>
        <w:t>.</w:t>
      </w:r>
      <w:r w:rsidRPr="00317880">
        <w:rPr>
          <w:rFonts w:eastAsia="Calibri"/>
          <w:sz w:val="16"/>
        </w:rPr>
        <w:t xml:space="preserve"> Both Hoad (2005) and Christina Sharpe (2010) attend to the temporality of such a public commemoration and how it focuses on the past in an effort to obscure the contemporary political issues that are born from the very legacy of colonialism, including Victorian mores about sexuality and racist underdevelopment, xenophobia, and full citizenship rights in South Africa itself.13 The resonant critiques above question how this </w:t>
      </w:r>
      <w:r w:rsidRPr="00317880">
        <w:rPr>
          <w:rFonts w:eastAsia="Calibri"/>
          <w:u w:val="single"/>
        </w:rPr>
        <w:t>iconographic political work is done through both the language and the law of contract as the sign and limit of human rights.</w:t>
      </w:r>
      <w:r w:rsidRPr="00317880">
        <w:rPr>
          <w:rFonts w:eastAsia="Calibri"/>
          <w:sz w:val="16"/>
        </w:rPr>
        <w:t xml:space="preserve"> </w:t>
      </w:r>
      <w:r w:rsidRPr="00317880">
        <w:rPr>
          <w:rFonts w:eastAsia="Calibri"/>
          <w:u w:val="single"/>
        </w:rPr>
        <w:t xml:space="preserve">But </w:t>
      </w:r>
      <w:r w:rsidRPr="00317880">
        <w:rPr>
          <w:rFonts w:eastAsia="Calibri"/>
          <w:highlight w:val="yellow"/>
          <w:u w:val="single"/>
        </w:rPr>
        <w:t>the material remains of Baartman</w:t>
      </w:r>
      <w:r w:rsidRPr="00317880">
        <w:rPr>
          <w:rFonts w:eastAsia="Calibri"/>
          <w:u w:val="single"/>
        </w:rPr>
        <w:t>—as black object, as the thingness of blackness—</w:t>
      </w:r>
      <w:r w:rsidRPr="00317880">
        <w:rPr>
          <w:rFonts w:eastAsia="Calibri"/>
          <w:highlight w:val="yellow"/>
          <w:u w:val="single"/>
        </w:rPr>
        <w:t>become a site to remake political investments in contract</w:t>
      </w:r>
      <w:r w:rsidRPr="00317880">
        <w:rPr>
          <w:rFonts w:eastAsia="Calibri"/>
          <w:u w:val="single"/>
        </w:rPr>
        <w:t xml:space="preserve"> though the very bureaucratic and intellectual innovations in international law that colonialism wrought and </w:t>
      </w:r>
      <w:r w:rsidRPr="00317880">
        <w:rPr>
          <w:rFonts w:eastAsia="Calibri"/>
          <w:highlight w:val="yellow"/>
          <w:u w:val="single"/>
        </w:rPr>
        <w:t>that define</w:t>
      </w:r>
      <w:r w:rsidRPr="00317880">
        <w:rPr>
          <w:rFonts w:eastAsia="Calibri"/>
          <w:u w:val="single"/>
        </w:rPr>
        <w:t xml:space="preserve">, in part, </w:t>
      </w:r>
      <w:r w:rsidRPr="00317880">
        <w:rPr>
          <w:rFonts w:eastAsia="Calibri"/>
          <w:b/>
          <w:iCs/>
          <w:highlight w:val="yellow"/>
          <w:u w:val="single"/>
        </w:rPr>
        <w:t>black political futures.</w:t>
      </w:r>
      <w:r w:rsidRPr="00317880">
        <w:rPr>
          <w:rFonts w:eastAsia="Calibri"/>
          <w:u w:val="single"/>
        </w:rPr>
        <w:t xml:space="preserve"> </w:t>
      </w:r>
      <w:r w:rsidRPr="00317880">
        <w:rPr>
          <w:rFonts w:eastAsia="Calibri"/>
          <w:sz w:val="16"/>
        </w:rPr>
        <w:t xml:space="preserve">Here, then, the focus on Baartman’s bones tells a different set of stories about the construction of black “homes” for black feminist thought and how, critically, if distantly, the field might engage with the fiction of contract to rethink the valuing of black women’s bodies in the liberal humanist market. </w:t>
      </w:r>
    </w:p>
    <w:p w14:paraId="136E43DA" w14:textId="77777777" w:rsidR="00DD7D1B" w:rsidRPr="00317880" w:rsidRDefault="00DD7D1B" w:rsidP="00DD7D1B">
      <w:pPr>
        <w:spacing w:line="256" w:lineRule="auto"/>
        <w:rPr>
          <w:rFonts w:eastAsia="Calibri"/>
          <w:sz w:val="8"/>
          <w:szCs w:val="8"/>
        </w:rPr>
      </w:pPr>
      <w:r w:rsidRPr="00317880">
        <w:rPr>
          <w:rFonts w:eastAsia="Calibri"/>
          <w:sz w:val="8"/>
          <w:szCs w:val="8"/>
        </w:rPr>
        <w:t xml:space="preserve">The tail end of Mbeki’s speech is far less inspiring in its rhetoric, seemingly making the rounds of bureaucratic entities that had a hand in Baartman’s repatriation. What is astounding, again, is the breadth of those acknowledged— the level of legal, bureaucratic, local, and international organizations dedicated to the fulfillment of the performance of death-bound subjectivity attributed to Baartman by her return—and the ability to “heal” and move on to a future state only after the dead are named and claimed: On behalf of the Government, the Parliament and the people of South Africa, I am privileged to convey our heartfelt and profound thanks to the Government, the Parliament and the people of France for agreeing to return our Sarah to us, and for living up to the noble objectives of the French Revolution of liberty, equality and fraternity! On behalf of our Government and people I also extend our gratitude to the Minister of Arts, Culture, Science and Technology, to the delegation that received the remains of Sarah Baartman in Paris, including our Ambassador, the Reference Group, the National Khoi-San Consultative Conference, our National </w:t>
      </w:r>
      <w:proofErr w:type="spellStart"/>
      <w:r w:rsidRPr="00317880">
        <w:rPr>
          <w:rFonts w:eastAsia="Calibri"/>
          <w:sz w:val="8"/>
          <w:szCs w:val="8"/>
        </w:rPr>
        <w:t>Defence</w:t>
      </w:r>
      <w:proofErr w:type="spellEnd"/>
      <w:r w:rsidRPr="00317880">
        <w:rPr>
          <w:rFonts w:eastAsia="Calibri"/>
          <w:sz w:val="8"/>
          <w:szCs w:val="8"/>
        </w:rPr>
        <w:t xml:space="preserve"> Force and others who have contributed to the success of this occasion. I would also like to thank the Premier of the Eastern Cape, MEC </w:t>
      </w:r>
      <w:proofErr w:type="spellStart"/>
      <w:r w:rsidRPr="00317880">
        <w:rPr>
          <w:rFonts w:eastAsia="Calibri"/>
          <w:sz w:val="8"/>
          <w:szCs w:val="8"/>
        </w:rPr>
        <w:t>Balindlela</w:t>
      </w:r>
      <w:proofErr w:type="spellEnd"/>
      <w:r w:rsidRPr="00317880">
        <w:rPr>
          <w:rFonts w:eastAsia="Calibri"/>
          <w:sz w:val="8"/>
          <w:szCs w:val="8"/>
        </w:rPr>
        <w:t xml:space="preserve">, the rest of the government of the province and the Mayor and Council of Hankey for everything they have done for this solemn ceremony to succeed. </w:t>
      </w:r>
    </w:p>
    <w:p w14:paraId="082DB9B9" w14:textId="77777777" w:rsidR="00DD7D1B" w:rsidRPr="00317880" w:rsidRDefault="00DD7D1B" w:rsidP="00DD7D1B">
      <w:pPr>
        <w:spacing w:line="256" w:lineRule="auto"/>
        <w:rPr>
          <w:rFonts w:eastAsia="Calibri"/>
          <w:sz w:val="16"/>
        </w:rPr>
      </w:pPr>
      <w:r w:rsidRPr="00317880">
        <w:rPr>
          <w:rFonts w:eastAsia="Calibri"/>
          <w:sz w:val="16"/>
        </w:rPr>
        <w:t xml:space="preserve">The undefined “ancient freedom” that Baartman represents and makes whole in her bones and her burial emerge here as the “gift” of freedom that French diplomacy and liberal humanist ideology are bestowing on her, and on the nation (Nguyen 2012). </w:t>
      </w:r>
      <w:r w:rsidRPr="00317880">
        <w:rPr>
          <w:rFonts w:eastAsia="Calibri"/>
          <w:u w:val="single"/>
        </w:rPr>
        <w:t>But the list also functions to highlight the sheer labor of contemporary democracy and its languages of “success.” This list is a litany of the neoliberal entities and performances required to prove, assess, and stage Baartman’s value as both narrative and material possession.</w:t>
      </w:r>
      <w:r w:rsidRPr="00317880">
        <w:rPr>
          <w:rFonts w:eastAsia="Calibri"/>
          <w:sz w:val="16"/>
        </w:rPr>
        <w:t xml:space="preserve"> Lisa Marie </w:t>
      </w:r>
      <w:r w:rsidRPr="00317880">
        <w:rPr>
          <w:rFonts w:eastAsia="Calibri"/>
          <w:u w:val="single"/>
        </w:rPr>
        <w:t xml:space="preserve">Cacho </w:t>
      </w:r>
      <w:r w:rsidRPr="00317880">
        <w:rPr>
          <w:rFonts w:eastAsia="Calibri"/>
          <w:sz w:val="16"/>
        </w:rPr>
        <w:t xml:space="preserve">(2012, 4) </w:t>
      </w:r>
      <w:r w:rsidRPr="00317880">
        <w:rPr>
          <w:rFonts w:eastAsia="Calibri"/>
          <w:u w:val="single"/>
        </w:rPr>
        <w:t>argues</w:t>
      </w:r>
      <w:r w:rsidRPr="00317880">
        <w:rPr>
          <w:rFonts w:eastAsia="Calibri"/>
          <w:sz w:val="16"/>
        </w:rPr>
        <w:t xml:space="preserve"> in a dif</w:t>
      </w:r>
      <w:r w:rsidRPr="00317880">
        <w:rPr>
          <w:rFonts w:eastAsia="Calibri"/>
          <w:sz w:val="16"/>
        </w:rPr>
        <w:softHyphen/>
        <w:t xml:space="preserve">ferent context </w:t>
      </w:r>
      <w:r w:rsidRPr="00317880">
        <w:rPr>
          <w:rFonts w:eastAsia="Calibri"/>
          <w:u w:val="single"/>
        </w:rPr>
        <w:t xml:space="preserve">about the criminalization of nonwhite US populations, that </w:t>
      </w:r>
      <w:r w:rsidRPr="00317880">
        <w:rPr>
          <w:rFonts w:eastAsia="Calibri"/>
          <w:highlight w:val="yellow"/>
          <w:u w:val="single"/>
        </w:rPr>
        <w:t xml:space="preserve">“human value is made </w:t>
      </w:r>
      <w:r w:rsidRPr="00317880">
        <w:rPr>
          <w:rFonts w:eastAsia="Calibri"/>
          <w:b/>
          <w:iCs/>
          <w:highlight w:val="yellow"/>
          <w:u w:val="single"/>
        </w:rPr>
        <w:t>intelligible</w:t>
      </w:r>
      <w:r w:rsidRPr="00317880">
        <w:rPr>
          <w:rFonts w:eastAsia="Calibri"/>
          <w:highlight w:val="yellow"/>
          <w:u w:val="single"/>
        </w:rPr>
        <w:t xml:space="preserve"> through racialized, sexualized, </w:t>
      </w:r>
      <w:r w:rsidRPr="00317880">
        <w:rPr>
          <w:rFonts w:eastAsia="Calibri"/>
          <w:u w:val="single"/>
        </w:rPr>
        <w:t xml:space="preserve">spatialized, </w:t>
      </w:r>
      <w:r w:rsidRPr="00317880">
        <w:rPr>
          <w:rFonts w:eastAsia="Calibri"/>
          <w:highlight w:val="yellow"/>
          <w:u w:val="single"/>
        </w:rPr>
        <w:t>and state-sanctioned violences</w:t>
      </w:r>
      <w:r w:rsidRPr="00317880">
        <w:rPr>
          <w:rFonts w:eastAsia="Calibri"/>
          <w:u w:val="single"/>
        </w:rPr>
        <w:t xml:space="preserve">,” that </w:t>
      </w:r>
      <w:r w:rsidRPr="00317880">
        <w:rPr>
          <w:rFonts w:eastAsia="Calibri"/>
          <w:highlight w:val="yellow"/>
          <w:u w:val="single"/>
        </w:rPr>
        <w:t xml:space="preserve">law is </w:t>
      </w:r>
      <w:r w:rsidRPr="00317880">
        <w:rPr>
          <w:rFonts w:eastAsia="Calibri"/>
          <w:u w:val="single"/>
        </w:rPr>
        <w:t xml:space="preserve">frequently the </w:t>
      </w:r>
      <w:r w:rsidRPr="00317880">
        <w:rPr>
          <w:rFonts w:eastAsia="Calibri"/>
          <w:highlight w:val="yellow"/>
          <w:u w:val="single"/>
        </w:rPr>
        <w:t>means used to define</w:t>
      </w:r>
      <w:r w:rsidRPr="00317880">
        <w:rPr>
          <w:rFonts w:eastAsia="Calibri"/>
          <w:u w:val="single"/>
        </w:rPr>
        <w:t xml:space="preserve">, assign, and assess said </w:t>
      </w:r>
      <w:r w:rsidRPr="00317880">
        <w:rPr>
          <w:rFonts w:eastAsia="Calibri"/>
          <w:highlight w:val="yellow"/>
          <w:u w:val="single"/>
        </w:rPr>
        <w:t xml:space="preserve">social value, and </w:t>
      </w:r>
      <w:r w:rsidRPr="00317880">
        <w:rPr>
          <w:rFonts w:eastAsia="Calibri"/>
          <w:u w:val="single"/>
        </w:rPr>
        <w:t xml:space="preserve">that </w:t>
      </w:r>
      <w:r w:rsidRPr="00317880">
        <w:rPr>
          <w:rFonts w:eastAsia="Calibri"/>
          <w:highlight w:val="yellow"/>
          <w:u w:val="single"/>
        </w:rPr>
        <w:t xml:space="preserve">no act to restore value to a member of those </w:t>
      </w:r>
      <w:r w:rsidRPr="00317880">
        <w:rPr>
          <w:rFonts w:eastAsia="Calibri"/>
          <w:highlight w:val="yellow"/>
          <w:u w:val="single"/>
        </w:rPr>
        <w:lastRenderedPageBreak/>
        <w:t>defined as of little value can do more than validate the existing system</w:t>
      </w:r>
      <w:r w:rsidRPr="00317880">
        <w:rPr>
          <w:rFonts w:eastAsia="Calibri"/>
          <w:sz w:val="16"/>
        </w:rPr>
        <w:t>. Baartman’s bones represent a unique case of advocating for value not just in the forms of the struggle of her habeas corpus case—there arguing the value of her consent to a labor contract—but in finding a way to articulate the value of Baartman’s remains through and exceeding international law, and her body’s international, national, and political value in the contracts that bind but are also “promises” and fictions between the contemporary world of nation-states.</w:t>
      </w:r>
    </w:p>
    <w:p w14:paraId="5D3AA92D" w14:textId="77777777" w:rsidR="00DD7D1B" w:rsidRPr="00317880" w:rsidRDefault="00DD7D1B" w:rsidP="00DD7D1B">
      <w:pPr>
        <w:spacing w:line="256" w:lineRule="auto"/>
        <w:rPr>
          <w:rFonts w:eastAsia="Calibri"/>
          <w:u w:val="single"/>
        </w:rPr>
      </w:pPr>
      <w:r w:rsidRPr="00317880">
        <w:rPr>
          <w:rFonts w:eastAsia="Calibri"/>
          <w:highlight w:val="yellow"/>
          <w:u w:val="single"/>
        </w:rPr>
        <w:t>The promise of contract</w:t>
      </w:r>
      <w:r w:rsidRPr="00317880">
        <w:rPr>
          <w:rFonts w:eastAsia="Calibri"/>
          <w:u w:val="single"/>
        </w:rPr>
        <w:t xml:space="preserve"> then becomes not to make equal or fair but to mark, instead, the relations that lead to the act that the contract covers—to </w:t>
      </w:r>
      <w:r w:rsidRPr="00317880">
        <w:rPr>
          <w:rFonts w:eastAsia="Calibri"/>
          <w:highlight w:val="yellow"/>
          <w:u w:val="single"/>
        </w:rPr>
        <w:t>make visible</w:t>
      </w:r>
      <w:r w:rsidRPr="00317880">
        <w:rPr>
          <w:rFonts w:eastAsia="Calibri"/>
          <w:u w:val="single"/>
        </w:rPr>
        <w:t xml:space="preserve">, to leave a trace of </w:t>
      </w:r>
      <w:r w:rsidRPr="00317880">
        <w:rPr>
          <w:rFonts w:eastAsia="Calibri"/>
          <w:highlight w:val="yellow"/>
          <w:u w:val="single"/>
        </w:rPr>
        <w:t xml:space="preserve">the </w:t>
      </w:r>
      <w:r w:rsidRPr="00317880">
        <w:rPr>
          <w:rFonts w:eastAsia="Calibri"/>
          <w:b/>
          <w:iCs/>
          <w:highlight w:val="yellow"/>
          <w:u w:val="single"/>
        </w:rPr>
        <w:t>uneven relations</w:t>
      </w:r>
      <w:r w:rsidRPr="00317880">
        <w:rPr>
          <w:rFonts w:eastAsia="Calibri"/>
          <w:highlight w:val="yellow"/>
          <w:u w:val="single"/>
        </w:rPr>
        <w:t xml:space="preserve"> that define living </w:t>
      </w:r>
      <w:r w:rsidRPr="00317880">
        <w:rPr>
          <w:rFonts w:eastAsia="Calibri"/>
          <w:u w:val="single"/>
        </w:rPr>
        <w:t xml:space="preserve">and life, as well as death </w:t>
      </w:r>
      <w:r w:rsidRPr="00317880">
        <w:rPr>
          <w:rFonts w:eastAsia="Calibri"/>
          <w:highlight w:val="yellow"/>
          <w:u w:val="single"/>
        </w:rPr>
        <w:t>and dying</w:t>
      </w:r>
      <w:r w:rsidRPr="00317880">
        <w:rPr>
          <w:rFonts w:eastAsia="Calibri"/>
          <w:u w:val="single"/>
        </w:rPr>
        <w:t>.</w:t>
      </w:r>
      <w:r w:rsidRPr="00317880">
        <w:rPr>
          <w:rFonts w:eastAsia="Calibri"/>
          <w:sz w:val="16"/>
        </w:rPr>
        <w:t xml:space="preserve"> </w:t>
      </w:r>
      <w:r w:rsidRPr="00317880">
        <w:rPr>
          <w:rFonts w:eastAsia="Calibri"/>
          <w:highlight w:val="yellow"/>
          <w:u w:val="single"/>
        </w:rPr>
        <w:t xml:space="preserve">The contract is an </w:t>
      </w:r>
      <w:r w:rsidRPr="00317880">
        <w:rPr>
          <w:rFonts w:eastAsia="Calibri"/>
          <w:b/>
          <w:iCs/>
          <w:highlight w:val="yellow"/>
          <w:u w:val="single"/>
        </w:rPr>
        <w:t>archive</w:t>
      </w:r>
      <w:r w:rsidRPr="00317880">
        <w:rPr>
          <w:rFonts w:eastAsia="Calibri"/>
          <w:u w:val="single"/>
        </w:rPr>
        <w:t xml:space="preserve">, then, in </w:t>
      </w:r>
      <w:proofErr w:type="gramStart"/>
      <w:r w:rsidRPr="00317880">
        <w:rPr>
          <w:rFonts w:eastAsia="Calibri"/>
          <w:u w:val="single"/>
        </w:rPr>
        <w:t>all of</w:t>
      </w:r>
      <w:proofErr w:type="gramEnd"/>
      <w:r w:rsidRPr="00317880">
        <w:rPr>
          <w:rFonts w:eastAsia="Calibri"/>
          <w:u w:val="single"/>
        </w:rPr>
        <w:t xml:space="preserve"> the messy senses of the term as a colonial invention and resource, but also one </w:t>
      </w:r>
      <w:r w:rsidRPr="00317880">
        <w:rPr>
          <w:rFonts w:eastAsia="Calibri"/>
          <w:highlight w:val="yellow"/>
          <w:u w:val="single"/>
        </w:rPr>
        <w:t>that might look not to</w:t>
      </w:r>
      <w:r w:rsidRPr="00317880">
        <w:rPr>
          <w:rFonts w:eastAsia="Calibri"/>
          <w:u w:val="single"/>
        </w:rPr>
        <w:t xml:space="preserve"> the promise or the failure of </w:t>
      </w:r>
      <w:r w:rsidRPr="00317880">
        <w:rPr>
          <w:rFonts w:eastAsia="Calibri"/>
          <w:highlight w:val="yellow"/>
          <w:u w:val="single"/>
        </w:rPr>
        <w:t>equality but to the invention of new modes of relation</w:t>
      </w:r>
      <w:r w:rsidRPr="00317880">
        <w:rPr>
          <w:rFonts w:eastAsia="Calibri"/>
          <w:u w:val="single"/>
        </w:rPr>
        <w:t xml:space="preserve">. </w:t>
      </w:r>
      <w:r w:rsidRPr="00317880">
        <w:rPr>
          <w:rFonts w:eastAsia="Calibri"/>
          <w:highlight w:val="yellow"/>
          <w:u w:val="single"/>
        </w:rPr>
        <w:t>The contract is a technology of producing subjects</w:t>
      </w:r>
      <w:r w:rsidRPr="00317880">
        <w:rPr>
          <w:rFonts w:eastAsia="Calibri"/>
          <w:u w:val="single"/>
        </w:rPr>
        <w:t xml:space="preserve"> that is </w:t>
      </w:r>
      <w:r w:rsidRPr="00317880">
        <w:rPr>
          <w:rFonts w:eastAsia="Calibri"/>
          <w:highlight w:val="yellow"/>
          <w:u w:val="single"/>
        </w:rPr>
        <w:t>appended to liberal humanist recognition</w:t>
      </w:r>
      <w:r w:rsidRPr="00317880">
        <w:rPr>
          <w:rFonts w:eastAsia="Calibri"/>
          <w:u w:val="single"/>
        </w:rPr>
        <w:t>, because it was invented by and through that system</w:t>
      </w:r>
      <w:r w:rsidRPr="00317880">
        <w:rPr>
          <w:rFonts w:eastAsia="Calibri"/>
          <w:sz w:val="16"/>
        </w:rPr>
        <w:t xml:space="preserve">, but that does not always have to be employed or centered as such. </w:t>
      </w:r>
      <w:r w:rsidRPr="00317880">
        <w:rPr>
          <w:rFonts w:eastAsia="Calibri"/>
          <w:u w:val="single"/>
        </w:rPr>
        <w:t xml:space="preserve">Instead, reading and </w:t>
      </w:r>
      <w:r w:rsidRPr="00317880">
        <w:rPr>
          <w:rFonts w:eastAsia="Calibri"/>
          <w:highlight w:val="yellow"/>
          <w:u w:val="single"/>
        </w:rPr>
        <w:t>interpreting contract can refuse to recenter</w:t>
      </w:r>
      <w:r w:rsidRPr="00317880">
        <w:rPr>
          <w:rFonts w:eastAsia="Calibri"/>
          <w:u w:val="single"/>
        </w:rPr>
        <w:t xml:space="preserve"> roots or </w:t>
      </w:r>
      <w:r w:rsidRPr="00317880">
        <w:rPr>
          <w:rFonts w:eastAsia="Calibri"/>
          <w:highlight w:val="yellow"/>
          <w:u w:val="single"/>
        </w:rPr>
        <w:t>boundaries of ideal political subjectivity</w:t>
      </w:r>
      <w:r w:rsidRPr="00317880">
        <w:rPr>
          <w:rFonts w:eastAsia="Calibri"/>
          <w:u w:val="single"/>
        </w:rPr>
        <w:t xml:space="preserve">—as the idea of “home,” and its “ancient readers,” before contact and contamination by the West is so frequently posited to specifically disenfranchise black women and queer peoples in the postcolonial world. </w:t>
      </w:r>
    </w:p>
    <w:p w14:paraId="2E78FB51" w14:textId="77777777" w:rsidR="00DD7D1B" w:rsidRPr="00317880" w:rsidRDefault="00DD7D1B" w:rsidP="00DD7D1B">
      <w:pPr>
        <w:spacing w:line="256" w:lineRule="auto"/>
        <w:rPr>
          <w:rFonts w:eastAsia="Calibri"/>
          <w:sz w:val="8"/>
          <w:szCs w:val="8"/>
        </w:rPr>
      </w:pPr>
      <w:r w:rsidRPr="00317880">
        <w:rPr>
          <w:rFonts w:eastAsia="Calibri"/>
          <w:sz w:val="8"/>
          <w:szCs w:val="8"/>
        </w:rPr>
        <w:t>While Folarin Shyllon’s (2006) essay on looted sub-Saharan antiquities returns and ultimately trains itself on an argument about the collusion of postcolonial officials and academics in the valuing of the objects beyond return to homelands, it also lays out the incredible bureaucratic systems that lie as obstacles in the process of legally arguing for the return of said objects. These legal gymnastics rely on contracts—official and customary—between nations in a human rights system meant to address racial genocide (largely invented in the wake of the Holocaust, but which also and clearly applied to colonial legacies once human rights frameworks were established after World War II [</w:t>
      </w:r>
      <w:proofErr w:type="spellStart"/>
      <w:r w:rsidRPr="00317880">
        <w:rPr>
          <w:rFonts w:eastAsia="Calibri"/>
          <w:sz w:val="8"/>
          <w:szCs w:val="8"/>
        </w:rPr>
        <w:t>Weheliye</w:t>
      </w:r>
      <w:proofErr w:type="spellEnd"/>
      <w:r w:rsidRPr="00317880">
        <w:rPr>
          <w:rFonts w:eastAsia="Calibri"/>
          <w:sz w:val="8"/>
          <w:szCs w:val="8"/>
        </w:rPr>
        <w:t xml:space="preserve"> 2014]). As Margaret Clegg and Sarah Long (2015) address in their work, contract is here also an act of interpretation, where “the concept of respect, which is used in the statutes, as well as in the Human Tissue Authority Code of Practice of Display, is undefined but is one of the most important points of interpretations. Respect is difficult to define; how an individual interprets respect will depend on a variety of factors including their personal experiences and sensitivities, community and religious origins as well as their moral and ethical compass” (xv). This “respect” may come up against the “caring for and understanding” (xv) of a given museum’s collection in the way that “respect” is configured as “a recognition of our humanity whether we are living or dead</w:t>
      </w:r>
      <w:proofErr w:type="gramStart"/>
      <w:r w:rsidRPr="00317880">
        <w:rPr>
          <w:rFonts w:eastAsia="Calibri"/>
          <w:sz w:val="8"/>
          <w:szCs w:val="8"/>
        </w:rPr>
        <w:t>. . . .It</w:t>
      </w:r>
      <w:proofErr w:type="gramEnd"/>
      <w:r w:rsidRPr="00317880">
        <w:rPr>
          <w:rFonts w:eastAsia="Calibri"/>
          <w:sz w:val="8"/>
          <w:szCs w:val="8"/>
        </w:rPr>
        <w:t xml:space="preserve"> is about consent, recognizing dif</w:t>
      </w:r>
      <w:r w:rsidRPr="00317880">
        <w:rPr>
          <w:rFonts w:eastAsia="Calibri"/>
          <w:sz w:val="8"/>
          <w:szCs w:val="8"/>
        </w:rPr>
        <w:softHyphen/>
        <w:t>ferent concepts of importance and value and being open to understanding those differences” (xvi). To answer one vague, variously interpretable concept of rights (“respect”) with another (“consent,” which was unpacked in the previous chapter) seems appropriate in this thorny conversation about contract, its duration, its meaning, and its own variable interpretative qualities that offer it up as a promise and practice of rights—a fiction.</w:t>
      </w:r>
    </w:p>
    <w:p w14:paraId="724E0F57" w14:textId="77777777" w:rsidR="00DD7D1B" w:rsidRPr="00317880" w:rsidRDefault="00DD7D1B" w:rsidP="00DD7D1B">
      <w:pPr>
        <w:spacing w:line="256" w:lineRule="auto"/>
        <w:rPr>
          <w:rFonts w:eastAsia="Calibri"/>
          <w:u w:val="single"/>
        </w:rPr>
      </w:pPr>
      <w:r w:rsidRPr="00317880">
        <w:rPr>
          <w:rFonts w:eastAsia="Calibri"/>
          <w:sz w:val="16"/>
        </w:rPr>
        <w:t>Like Anker’s (2012) sensitive interrogation of attachment to the terms of human dignity and bodily integrity, I do not seek to set right, repair, or remedy the co-optations of Baartman’s material body. Infamous Bodies also does not propose the teleology of death-bound subjectivity as origin story and end point in its investigation of the questionable terminologies of rights discourse in relationship to Baartman—nor does it contest the narrative accuracy of said claims</w:t>
      </w:r>
      <w:r w:rsidRPr="00317880">
        <w:rPr>
          <w:rFonts w:eastAsia="Calibri"/>
          <w:u w:val="single"/>
        </w:rPr>
        <w:t>. A long legal struggle ensued over Baartman’s bones—over their symbolic interpretation and the legal interpretation of human rights law and international law that attempt both to impose a bureaucratic and definitive system of repair and to enforce recognition that will “fix” the problem of Baartman’s life, death, and dead body as it inhabits the world</w:t>
      </w:r>
      <w:r w:rsidRPr="00317880">
        <w:rPr>
          <w:rFonts w:eastAsia="Calibri"/>
          <w:sz w:val="16"/>
        </w:rPr>
        <w:t xml:space="preserve">. What I mark in thinking about this struggle is how </w:t>
      </w:r>
      <w:r w:rsidRPr="00317880">
        <w:rPr>
          <w:rFonts w:eastAsia="Calibri"/>
          <w:highlight w:val="yellow"/>
          <w:u w:val="single"/>
        </w:rPr>
        <w:t xml:space="preserve">imagining reciprocity </w:t>
      </w:r>
      <w:r w:rsidRPr="00317880">
        <w:rPr>
          <w:rFonts w:eastAsia="Calibri"/>
          <w:b/>
          <w:iCs/>
          <w:highlight w:val="yellow"/>
          <w:u w:val="single"/>
        </w:rPr>
        <w:t>through the terms of the law</w:t>
      </w:r>
      <w:r w:rsidRPr="00317880">
        <w:rPr>
          <w:rFonts w:eastAsia="Calibri"/>
          <w:highlight w:val="yellow"/>
          <w:u w:val="single"/>
        </w:rPr>
        <w:t xml:space="preserve"> or</w:t>
      </w:r>
      <w:r w:rsidRPr="00317880">
        <w:rPr>
          <w:rFonts w:eastAsia="Calibri"/>
          <w:u w:val="single"/>
        </w:rPr>
        <w:t xml:space="preserve"> some inviolable term of </w:t>
      </w:r>
      <w:r w:rsidRPr="00317880">
        <w:rPr>
          <w:rFonts w:eastAsia="Calibri"/>
          <w:b/>
          <w:iCs/>
          <w:highlight w:val="yellow"/>
          <w:u w:val="single"/>
        </w:rPr>
        <w:t>rights</w:t>
      </w:r>
      <w:r w:rsidRPr="00317880">
        <w:rPr>
          <w:rFonts w:eastAsia="Calibri"/>
          <w:u w:val="single"/>
        </w:rPr>
        <w:t xml:space="preserve">—respect, dignity, and the like— </w:t>
      </w:r>
      <w:r w:rsidRPr="00317880">
        <w:rPr>
          <w:rFonts w:eastAsia="Calibri"/>
          <w:highlight w:val="yellow"/>
          <w:u w:val="single"/>
        </w:rPr>
        <w:t xml:space="preserve">enforces </w:t>
      </w:r>
      <w:r w:rsidRPr="00317880">
        <w:rPr>
          <w:rFonts w:eastAsia="Calibri"/>
          <w:b/>
          <w:iCs/>
          <w:highlight w:val="yellow"/>
          <w:u w:val="single"/>
        </w:rPr>
        <w:t>interpretive norms</w:t>
      </w:r>
      <w:r w:rsidRPr="00317880">
        <w:rPr>
          <w:rFonts w:eastAsia="Calibri"/>
          <w:highlight w:val="yellow"/>
          <w:u w:val="single"/>
        </w:rPr>
        <w:t xml:space="preserve"> that are </w:t>
      </w:r>
      <w:r w:rsidRPr="00317880">
        <w:rPr>
          <w:rFonts w:eastAsia="Calibri"/>
          <w:b/>
          <w:iCs/>
          <w:highlight w:val="yellow"/>
          <w:u w:val="single"/>
        </w:rPr>
        <w:t>bound to “fail”</w:t>
      </w:r>
      <w:r w:rsidRPr="00317880">
        <w:rPr>
          <w:rFonts w:eastAsia="Calibri"/>
          <w:highlight w:val="yellow"/>
          <w:u w:val="single"/>
        </w:rPr>
        <w:t xml:space="preserve"> as </w:t>
      </w:r>
      <w:r w:rsidRPr="00317880">
        <w:rPr>
          <w:rFonts w:eastAsia="Calibri"/>
          <w:b/>
          <w:iCs/>
          <w:highlight w:val="yellow"/>
          <w:u w:val="single"/>
        </w:rPr>
        <w:t>universalizing litmus tests</w:t>
      </w:r>
      <w:r w:rsidRPr="00317880">
        <w:rPr>
          <w:rFonts w:eastAsia="Calibri"/>
          <w:highlight w:val="yellow"/>
          <w:u w:val="single"/>
        </w:rPr>
        <w:t xml:space="preserve"> due to the very terms of </w:t>
      </w:r>
      <w:r w:rsidRPr="00317880">
        <w:rPr>
          <w:rFonts w:eastAsia="Calibri"/>
          <w:b/>
          <w:iCs/>
          <w:highlight w:val="yellow"/>
          <w:u w:val="single"/>
        </w:rPr>
        <w:t>“difference”</w:t>
      </w:r>
      <w:r w:rsidRPr="00317880">
        <w:rPr>
          <w:rFonts w:eastAsia="Calibri"/>
          <w:u w:val="single"/>
        </w:rPr>
        <w:t xml:space="preserve"> that Clegg and Long suggest</w:t>
      </w:r>
      <w:r w:rsidRPr="00317880">
        <w:rPr>
          <w:rFonts w:eastAsia="Calibri"/>
          <w:sz w:val="16"/>
        </w:rPr>
        <w:t xml:space="preserve">. </w:t>
      </w:r>
      <w:r w:rsidRPr="00317880">
        <w:rPr>
          <w:rFonts w:eastAsia="Calibri"/>
          <w:u w:val="single"/>
        </w:rPr>
        <w:t>Such an impossibility marks misunderstanding, or the very risk of interpretation, as the rule and not the exception. This is the political that black feminist thought represents, even as it struggles with the radical instability of representation</w:t>
      </w:r>
      <w:r w:rsidRPr="00317880">
        <w:rPr>
          <w:rFonts w:eastAsia="Calibri"/>
          <w:sz w:val="16"/>
        </w:rPr>
        <w:t>. Rather than end at misreading as diagnosis, and hence default to an argument that to restore rights is to restore right reading</w:t>
      </w:r>
      <w:r w:rsidRPr="00317880">
        <w:rPr>
          <w:rFonts w:eastAsia="Calibri"/>
          <w:u w:val="single"/>
        </w:rPr>
        <w:t xml:space="preserve">, I suggest </w:t>
      </w:r>
      <w:r w:rsidRPr="00317880">
        <w:rPr>
          <w:rFonts w:eastAsia="Calibri"/>
          <w:highlight w:val="yellow"/>
          <w:u w:val="single"/>
        </w:rPr>
        <w:t xml:space="preserve">leaning into </w:t>
      </w:r>
      <w:r w:rsidRPr="00317880">
        <w:rPr>
          <w:rFonts w:eastAsia="Calibri"/>
          <w:b/>
          <w:iCs/>
          <w:highlight w:val="yellow"/>
          <w:u w:val="single"/>
        </w:rPr>
        <w:t>misinterpretation</w:t>
      </w:r>
      <w:r w:rsidRPr="00317880">
        <w:rPr>
          <w:rFonts w:eastAsia="Calibri"/>
          <w:highlight w:val="yellow"/>
          <w:u w:val="single"/>
        </w:rPr>
        <w:t xml:space="preserve"> as method</w:t>
      </w:r>
      <w:r w:rsidRPr="00317880">
        <w:rPr>
          <w:rFonts w:eastAsia="Calibri"/>
          <w:sz w:val="16"/>
        </w:rPr>
        <w:t>. The critical energy surrounding Baartman is one that theorizes not right reading but the ongoing fatigue that accompanies critique when one sees the political not as a realm to be restored, but as an ongoing fiction—</w:t>
      </w:r>
      <w:r w:rsidRPr="00317880">
        <w:rPr>
          <w:rFonts w:eastAsia="Calibri"/>
          <w:highlight w:val="yellow"/>
          <w:u w:val="single"/>
        </w:rPr>
        <w:t xml:space="preserve">a </w:t>
      </w:r>
      <w:r w:rsidRPr="00317880">
        <w:rPr>
          <w:rFonts w:eastAsia="Calibri"/>
          <w:b/>
          <w:iCs/>
          <w:highlight w:val="yellow"/>
          <w:u w:val="single"/>
        </w:rPr>
        <w:t>critical fabulation</w:t>
      </w:r>
      <w:r w:rsidRPr="00317880">
        <w:rPr>
          <w:rFonts w:eastAsia="Calibri"/>
          <w:highlight w:val="yellow"/>
          <w:u w:val="single"/>
        </w:rPr>
        <w:t xml:space="preserve"> that can cut through</w:t>
      </w:r>
      <w:r w:rsidRPr="00317880">
        <w:rPr>
          <w:rFonts w:eastAsia="Calibri"/>
          <w:u w:val="single"/>
        </w:rPr>
        <w:t xml:space="preserve"> not just the most obviously generative of black feminist representations of difficult histories like Baartman’s, but through critical work and its critical </w:t>
      </w:r>
      <w:r w:rsidRPr="00317880">
        <w:rPr>
          <w:rFonts w:eastAsia="Calibri"/>
          <w:highlight w:val="yellow"/>
          <w:u w:val="single"/>
        </w:rPr>
        <w:t>contract</w:t>
      </w:r>
      <w:r w:rsidRPr="00317880">
        <w:rPr>
          <w:rFonts w:eastAsia="Calibri"/>
          <w:u w:val="single"/>
        </w:rPr>
        <w:t xml:space="preserve"> with social justice </w:t>
      </w:r>
      <w:r w:rsidRPr="00317880">
        <w:rPr>
          <w:rFonts w:eastAsia="Calibri"/>
          <w:highlight w:val="yellow"/>
          <w:u w:val="single"/>
        </w:rPr>
        <w:t>to produce a better world through better readings</w:t>
      </w:r>
      <w:r w:rsidRPr="00317880">
        <w:rPr>
          <w:rFonts w:eastAsia="Calibri"/>
          <w:u w:val="single"/>
        </w:rPr>
        <w:t xml:space="preserve">, and naming better objects. The critical terrain of </w:t>
      </w:r>
      <w:r w:rsidRPr="00317880">
        <w:rPr>
          <w:rFonts w:eastAsia="Calibri"/>
          <w:highlight w:val="yellow"/>
          <w:u w:val="single"/>
        </w:rPr>
        <w:t>black feminism is</w:t>
      </w:r>
      <w:r w:rsidRPr="00317880">
        <w:rPr>
          <w:rFonts w:eastAsia="Calibri"/>
          <w:u w:val="single"/>
        </w:rPr>
        <w:t xml:space="preserve"> also </w:t>
      </w:r>
      <w:r w:rsidRPr="00317880">
        <w:rPr>
          <w:rFonts w:eastAsia="Calibri"/>
          <w:highlight w:val="yellow"/>
          <w:u w:val="single"/>
        </w:rPr>
        <w:t>inflected by</w:t>
      </w:r>
      <w:r w:rsidRPr="00317880">
        <w:rPr>
          <w:rFonts w:eastAsia="Calibri"/>
          <w:u w:val="single"/>
        </w:rPr>
        <w:t xml:space="preserve"> a weariness and </w:t>
      </w:r>
      <w:r w:rsidRPr="00317880">
        <w:rPr>
          <w:rFonts w:eastAsia="Calibri"/>
          <w:highlight w:val="yellow"/>
          <w:u w:val="single"/>
        </w:rPr>
        <w:t>wearing down as it survives and lives through institutionality</w:t>
      </w:r>
      <w:r w:rsidRPr="00317880">
        <w:rPr>
          <w:rFonts w:eastAsia="Calibri"/>
          <w:u w:val="single"/>
        </w:rPr>
        <w:t xml:space="preserve">, repetition, </w:t>
      </w:r>
      <w:r w:rsidRPr="00317880">
        <w:rPr>
          <w:rFonts w:eastAsia="Calibri"/>
          <w:highlight w:val="yellow"/>
          <w:u w:val="single"/>
        </w:rPr>
        <w:t>and the illusion</w:t>
      </w:r>
      <w:r w:rsidRPr="00317880">
        <w:rPr>
          <w:rFonts w:eastAsia="Calibri"/>
          <w:u w:val="single"/>
        </w:rPr>
        <w:t xml:space="preserve">s </w:t>
      </w:r>
      <w:r w:rsidRPr="00317880">
        <w:rPr>
          <w:rFonts w:eastAsia="Calibri"/>
          <w:highlight w:val="yellow"/>
          <w:u w:val="single"/>
        </w:rPr>
        <w:t>of choice</w:t>
      </w:r>
      <w:r w:rsidRPr="00317880">
        <w:rPr>
          <w:rFonts w:eastAsia="Calibri"/>
          <w:u w:val="single"/>
        </w:rPr>
        <w:t xml:space="preserve"> and performances of consent demanded through the very form of academic critique, no more so that the fictional and yet materially bounded imperatives of legal contract.</w:t>
      </w:r>
    </w:p>
    <w:p w14:paraId="37AF704C" w14:textId="77777777" w:rsidR="00DD7D1B" w:rsidRPr="00317880" w:rsidRDefault="00DD7D1B" w:rsidP="00DD7D1B">
      <w:pPr>
        <w:spacing w:line="256" w:lineRule="auto"/>
        <w:rPr>
          <w:rFonts w:eastAsia="Calibri"/>
        </w:rPr>
      </w:pPr>
    </w:p>
    <w:p w14:paraId="6073D878"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Girls of color </w:t>
      </w:r>
      <w:r w:rsidRPr="00317880">
        <w:rPr>
          <w:rFonts w:eastAsia="Times New Roman" w:cs="Times New Roman"/>
          <w:b/>
          <w:iCs/>
          <w:sz w:val="26"/>
          <w:u w:val="single"/>
        </w:rPr>
        <w:t>interpret text</w:t>
      </w:r>
      <w:r w:rsidRPr="00317880">
        <w:rPr>
          <w:rFonts w:eastAsia="Times New Roman" w:cs="Times New Roman"/>
          <w:b/>
          <w:iCs/>
          <w:sz w:val="26"/>
        </w:rPr>
        <w:t xml:space="preserve"> through </w:t>
      </w:r>
      <w:r w:rsidRPr="00317880">
        <w:rPr>
          <w:rFonts w:eastAsia="Times New Roman" w:cs="Times New Roman"/>
          <w:b/>
          <w:iCs/>
          <w:sz w:val="26"/>
          <w:u w:val="single"/>
        </w:rPr>
        <w:t>embodiment</w:t>
      </w:r>
      <w:r w:rsidRPr="00317880">
        <w:rPr>
          <w:rFonts w:eastAsia="Times New Roman" w:cs="Times New Roman"/>
          <w:b/>
          <w:iCs/>
          <w:sz w:val="26"/>
        </w:rPr>
        <w:t xml:space="preserve">. The 1AC is a form of Black feminist </w:t>
      </w:r>
      <w:r w:rsidRPr="00317880">
        <w:rPr>
          <w:rFonts w:eastAsia="Times New Roman" w:cs="Times New Roman"/>
          <w:b/>
          <w:iCs/>
          <w:sz w:val="26"/>
          <w:u w:val="single"/>
        </w:rPr>
        <w:t>meaning-making</w:t>
      </w:r>
      <w:r w:rsidRPr="00317880">
        <w:rPr>
          <w:rFonts w:eastAsia="Times New Roman" w:cs="Times New Roman"/>
          <w:b/>
          <w:iCs/>
          <w:sz w:val="26"/>
        </w:rPr>
        <w:t xml:space="preserve"> that breaks down dominant literacies in favor of using </w:t>
      </w:r>
      <w:r w:rsidRPr="00317880">
        <w:rPr>
          <w:rFonts w:eastAsia="Times New Roman" w:cs="Times New Roman"/>
          <w:b/>
          <w:iCs/>
          <w:sz w:val="26"/>
          <w:u w:val="single"/>
        </w:rPr>
        <w:t>lived experience</w:t>
      </w:r>
      <w:r w:rsidRPr="00317880">
        <w:rPr>
          <w:rFonts w:eastAsia="Times New Roman" w:cs="Times New Roman"/>
          <w:b/>
          <w:iCs/>
          <w:sz w:val="26"/>
        </w:rPr>
        <w:t xml:space="preserve"> as the starting point for </w:t>
      </w:r>
      <w:r w:rsidRPr="00317880">
        <w:rPr>
          <w:rFonts w:eastAsia="Times New Roman" w:cs="Times New Roman"/>
          <w:b/>
          <w:iCs/>
          <w:sz w:val="26"/>
          <w:u w:val="single"/>
        </w:rPr>
        <w:t>liberation</w:t>
      </w:r>
      <w:r w:rsidRPr="00317880">
        <w:rPr>
          <w:rFonts w:eastAsia="Times New Roman" w:cs="Times New Roman"/>
          <w:b/>
          <w:iCs/>
          <w:sz w:val="26"/>
        </w:rPr>
        <w:t xml:space="preserve">. </w:t>
      </w:r>
    </w:p>
    <w:p w14:paraId="57444AA9" w14:textId="77777777" w:rsidR="00DD7D1B" w:rsidRPr="00317880" w:rsidRDefault="00DD7D1B" w:rsidP="00DD7D1B">
      <w:pPr>
        <w:spacing w:line="256" w:lineRule="auto"/>
        <w:rPr>
          <w:rFonts w:eastAsia="Calibri"/>
        </w:rPr>
      </w:pPr>
      <w:r w:rsidRPr="00317880">
        <w:rPr>
          <w:rFonts w:eastAsia="Calibri"/>
        </w:rPr>
        <w:t>Grace D.</w:t>
      </w:r>
      <w:r w:rsidRPr="00317880">
        <w:rPr>
          <w:rFonts w:eastAsia="Calibri"/>
          <w:b/>
          <w:bCs/>
          <w:sz w:val="26"/>
        </w:rPr>
        <w:t xml:space="preserve"> Player 22,</w:t>
      </w:r>
      <w:r w:rsidRPr="00317880">
        <w:rPr>
          <w:rFonts w:eastAsia="Calibri"/>
        </w:rPr>
        <w:t xml:space="preserve"> PhD from the University of Pennsylvania, Assistant Professor of Race &amp; Gender at the University of Connecticut, 2022, “Girls of Color Embodied and Experiential Dreams for Education”, Journal of Literacy Research, Vol. 54, No. 4, p. 381-383</w:t>
      </w:r>
    </w:p>
    <w:p w14:paraId="71F111C7" w14:textId="77777777" w:rsidR="00DD7D1B" w:rsidRPr="00317880" w:rsidRDefault="00DD7D1B" w:rsidP="00DD7D1B">
      <w:pPr>
        <w:spacing w:line="256" w:lineRule="auto"/>
        <w:rPr>
          <w:rFonts w:eastAsia="Calibri"/>
        </w:rPr>
      </w:pPr>
      <w:r w:rsidRPr="00317880">
        <w:rPr>
          <w:rFonts w:eastAsia="Calibri"/>
        </w:rPr>
        <w:t>*WOC = women of color, GOC = girls of color</w:t>
      </w:r>
    </w:p>
    <w:p w14:paraId="4843FE12" w14:textId="77777777" w:rsidR="00DD7D1B" w:rsidRPr="00317880" w:rsidRDefault="00DD7D1B" w:rsidP="00DD7D1B">
      <w:pPr>
        <w:spacing w:line="256" w:lineRule="auto"/>
        <w:rPr>
          <w:rFonts w:eastAsia="Calibri"/>
          <w:u w:val="single"/>
        </w:rPr>
      </w:pPr>
      <w:r w:rsidRPr="00317880">
        <w:rPr>
          <w:rFonts w:eastAsia="Calibri"/>
          <w:highlight w:val="yellow"/>
          <w:u w:val="single"/>
        </w:rPr>
        <w:t>WOC</w:t>
      </w:r>
      <w:r w:rsidRPr="00317880">
        <w:rPr>
          <w:rFonts w:eastAsia="Calibri"/>
          <w:u w:val="single"/>
        </w:rPr>
        <w:t xml:space="preserve"> feminist scholars have </w:t>
      </w:r>
      <w:r w:rsidRPr="00317880">
        <w:rPr>
          <w:rFonts w:eastAsia="Calibri"/>
          <w:highlight w:val="yellow"/>
          <w:u w:val="single"/>
        </w:rPr>
        <w:t xml:space="preserve">articulated that </w:t>
      </w:r>
      <w:r w:rsidRPr="00317880">
        <w:rPr>
          <w:rFonts w:eastAsia="Calibri"/>
          <w:b/>
          <w:iCs/>
          <w:highlight w:val="yellow"/>
          <w:u w:val="single"/>
        </w:rPr>
        <w:t>literacies are embodied</w:t>
      </w:r>
      <w:r w:rsidRPr="00317880">
        <w:rPr>
          <w:rFonts w:eastAsia="Calibri"/>
          <w:u w:val="single"/>
        </w:rPr>
        <w:t xml:space="preserve">. They arise from the </w:t>
      </w:r>
      <w:r w:rsidRPr="00317880">
        <w:rPr>
          <w:rFonts w:eastAsia="Calibri"/>
          <w:b/>
          <w:iCs/>
          <w:u w:val="single"/>
        </w:rPr>
        <w:t>body</w:t>
      </w:r>
      <w:r w:rsidRPr="00317880">
        <w:rPr>
          <w:rFonts w:eastAsia="Calibri"/>
          <w:u w:val="single"/>
        </w:rPr>
        <w:t xml:space="preserve">, the </w:t>
      </w:r>
      <w:r w:rsidRPr="00317880">
        <w:rPr>
          <w:rFonts w:eastAsia="Calibri"/>
          <w:b/>
          <w:iCs/>
          <w:u w:val="single"/>
        </w:rPr>
        <w:t>mind</w:t>
      </w:r>
      <w:r w:rsidRPr="00317880">
        <w:rPr>
          <w:rFonts w:eastAsia="Calibri"/>
          <w:u w:val="single"/>
        </w:rPr>
        <w:t xml:space="preserve">, and the spiritual realms </w:t>
      </w:r>
      <w:r w:rsidRPr="00317880">
        <w:rPr>
          <w:rFonts w:eastAsia="Calibri"/>
          <w:sz w:val="16"/>
        </w:rPr>
        <w:t xml:space="preserve">(Anzaldúa, 2007, 2015; Lara, 2002; Lugones, 2003; Moraga, 1983; Moya, 2020; Player et al., 2021). Lara (2002) explained that </w:t>
      </w:r>
      <w:r w:rsidRPr="00317880">
        <w:rPr>
          <w:rFonts w:eastAsia="Calibri"/>
          <w:u w:val="single"/>
        </w:rPr>
        <w:t xml:space="preserve">it is necessary to </w:t>
      </w:r>
      <w:r w:rsidRPr="00317880">
        <w:rPr>
          <w:rFonts w:eastAsia="Calibri"/>
          <w:b/>
          <w:iCs/>
          <w:u w:val="single"/>
        </w:rPr>
        <w:t>challenge</w:t>
      </w:r>
      <w:r w:rsidRPr="00317880">
        <w:rPr>
          <w:rFonts w:eastAsia="Calibri"/>
          <w:u w:val="single"/>
        </w:rPr>
        <w:t xml:space="preserve"> the “mind/body </w:t>
      </w:r>
      <w:r w:rsidRPr="00317880">
        <w:rPr>
          <w:rFonts w:eastAsia="Calibri"/>
          <w:b/>
          <w:iCs/>
          <w:u w:val="single"/>
        </w:rPr>
        <w:t>split</w:t>
      </w:r>
      <w:r w:rsidRPr="00317880">
        <w:rPr>
          <w:rFonts w:eastAsia="Calibri"/>
          <w:u w:val="single"/>
        </w:rPr>
        <w:t>” and instead engage the “</w:t>
      </w:r>
      <w:proofErr w:type="spellStart"/>
      <w:r w:rsidRPr="00317880">
        <w:rPr>
          <w:rFonts w:eastAsia="Calibri"/>
          <w:b/>
          <w:iCs/>
          <w:u w:val="single"/>
        </w:rPr>
        <w:t>bodymindspirit</w:t>
      </w:r>
      <w:proofErr w:type="spellEnd"/>
      <w:r w:rsidRPr="00317880">
        <w:rPr>
          <w:rFonts w:eastAsia="Calibri"/>
          <w:u w:val="single"/>
        </w:rPr>
        <w:t xml:space="preserve">” as an enmeshed site of </w:t>
      </w:r>
      <w:r w:rsidRPr="00317880">
        <w:rPr>
          <w:rFonts w:eastAsia="Calibri"/>
          <w:b/>
          <w:iCs/>
          <w:u w:val="single"/>
        </w:rPr>
        <w:t>knowledge</w:t>
      </w:r>
      <w:r w:rsidRPr="00317880">
        <w:rPr>
          <w:rFonts w:eastAsia="Calibri"/>
          <w:u w:val="single"/>
        </w:rPr>
        <w:t xml:space="preserve">, recognizing we understand the world on multiple planes, often simultaneously, leading to complex and nuanced </w:t>
      </w:r>
      <w:r w:rsidRPr="00317880">
        <w:rPr>
          <w:rFonts w:eastAsia="Calibri"/>
          <w:b/>
          <w:iCs/>
          <w:u w:val="single"/>
        </w:rPr>
        <w:t>theorizations</w:t>
      </w:r>
      <w:r w:rsidRPr="00317880">
        <w:rPr>
          <w:rFonts w:eastAsia="Calibri"/>
          <w:u w:val="single"/>
        </w:rPr>
        <w:t xml:space="preserve"> of our conditions. </w:t>
      </w:r>
      <w:r w:rsidRPr="00317880">
        <w:rPr>
          <w:rFonts w:eastAsia="Calibri"/>
          <w:sz w:val="16"/>
        </w:rPr>
        <w:t xml:space="preserve">So too, Moraga (1983) and Moraga &amp; Anzaldúa (1983) conceptualized “theory in the flesh,” noting that </w:t>
      </w:r>
      <w:r w:rsidRPr="00317880">
        <w:rPr>
          <w:rFonts w:eastAsia="Calibri"/>
          <w:highlight w:val="yellow"/>
          <w:u w:val="single"/>
        </w:rPr>
        <w:t xml:space="preserve">WOC bodies are </w:t>
      </w:r>
      <w:r w:rsidRPr="00317880">
        <w:rPr>
          <w:rFonts w:eastAsia="Calibri"/>
          <w:b/>
          <w:iCs/>
          <w:highlight w:val="yellow"/>
          <w:u w:val="single"/>
        </w:rPr>
        <w:t>sources of knowledge</w:t>
      </w:r>
      <w:r w:rsidRPr="00317880">
        <w:rPr>
          <w:rFonts w:eastAsia="Calibri"/>
          <w:u w:val="single"/>
        </w:rPr>
        <w:t xml:space="preserve"> essential to theory building</w:t>
      </w:r>
      <w:r w:rsidRPr="00317880">
        <w:rPr>
          <w:rFonts w:eastAsia="Calibri"/>
          <w:sz w:val="16"/>
        </w:rPr>
        <w:t>. Lorde (2007) illuminated the “erotic”</w:t>
      </w:r>
      <w:proofErr w:type="gramStart"/>
      <w:r w:rsidRPr="00317880">
        <w:rPr>
          <w:rFonts w:eastAsia="Calibri"/>
          <w:sz w:val="16"/>
        </w:rPr>
        <w:t>—“</w:t>
      </w:r>
      <w:proofErr w:type="gramEnd"/>
      <w:r w:rsidRPr="00317880">
        <w:rPr>
          <w:rFonts w:eastAsia="Calibri"/>
          <w:sz w:val="16"/>
        </w:rPr>
        <w:t>a resource within each of us that lies in a deeply female and spiritual plane” (p. 53)—</w:t>
      </w:r>
      <w:r w:rsidRPr="00317880">
        <w:rPr>
          <w:rFonts w:eastAsia="Calibri"/>
          <w:u w:val="single"/>
        </w:rPr>
        <w:t xml:space="preserve">as a source of knowing </w:t>
      </w:r>
      <w:r w:rsidRPr="00317880">
        <w:rPr>
          <w:rFonts w:eastAsia="Calibri"/>
          <w:highlight w:val="yellow"/>
          <w:u w:val="single"/>
        </w:rPr>
        <w:t>that aids our</w:t>
      </w:r>
      <w:r w:rsidRPr="00317880">
        <w:rPr>
          <w:rFonts w:eastAsia="Calibri"/>
          <w:u w:val="single"/>
        </w:rPr>
        <w:t xml:space="preserve"> understanding, navigation, and </w:t>
      </w:r>
      <w:r w:rsidRPr="00317880">
        <w:rPr>
          <w:rFonts w:eastAsia="Calibri"/>
          <w:b/>
          <w:iCs/>
          <w:highlight w:val="yellow"/>
          <w:u w:val="single"/>
        </w:rPr>
        <w:t>survival</w:t>
      </w:r>
      <w:r w:rsidRPr="00317880">
        <w:rPr>
          <w:rFonts w:eastAsia="Calibri"/>
          <w:u w:val="single"/>
        </w:rPr>
        <w:t xml:space="preserve"> in the world.</w:t>
      </w:r>
    </w:p>
    <w:p w14:paraId="7376DF43" w14:textId="77777777" w:rsidR="00DD7D1B" w:rsidRPr="00317880" w:rsidRDefault="00DD7D1B" w:rsidP="00DD7D1B">
      <w:pPr>
        <w:spacing w:line="256" w:lineRule="auto"/>
        <w:rPr>
          <w:rFonts w:eastAsia="Calibri"/>
          <w:sz w:val="16"/>
        </w:rPr>
      </w:pPr>
      <w:r w:rsidRPr="00317880">
        <w:rPr>
          <w:rFonts w:eastAsia="Calibri"/>
          <w:highlight w:val="yellow"/>
          <w:u w:val="single"/>
        </w:rPr>
        <w:t>GOC</w:t>
      </w:r>
      <w:r w:rsidRPr="00317880">
        <w:rPr>
          <w:rFonts w:eastAsia="Calibri"/>
          <w:u w:val="single"/>
        </w:rPr>
        <w:t xml:space="preserve"> understand and </w:t>
      </w:r>
      <w:r w:rsidRPr="00317880">
        <w:rPr>
          <w:rFonts w:eastAsia="Calibri"/>
          <w:b/>
          <w:iCs/>
          <w:highlight w:val="yellow"/>
          <w:u w:val="single"/>
        </w:rPr>
        <w:t>make meaning</w:t>
      </w:r>
      <w:r w:rsidRPr="00317880">
        <w:rPr>
          <w:rFonts w:eastAsia="Calibri"/>
          <w:highlight w:val="yellow"/>
          <w:u w:val="single"/>
        </w:rPr>
        <w:t xml:space="preserve"> through their body, using</w:t>
      </w:r>
      <w:r w:rsidRPr="00317880">
        <w:rPr>
          <w:rFonts w:eastAsia="Calibri"/>
          <w:u w:val="single"/>
        </w:rPr>
        <w:t>,</w:t>
      </w:r>
      <w:r w:rsidRPr="00317880">
        <w:rPr>
          <w:rFonts w:eastAsia="Calibri"/>
          <w:sz w:val="16"/>
        </w:rPr>
        <w:t xml:space="preserve"> for example, gesture (Ife, 2017), </w:t>
      </w:r>
      <w:r w:rsidRPr="00317880">
        <w:rPr>
          <w:rFonts w:eastAsia="Calibri"/>
          <w:highlight w:val="yellow"/>
          <w:u w:val="single"/>
        </w:rPr>
        <w:t>aesthetics</w:t>
      </w:r>
      <w:r w:rsidRPr="00317880">
        <w:rPr>
          <w:rFonts w:eastAsia="Calibri"/>
          <w:sz w:val="16"/>
        </w:rPr>
        <w:t xml:space="preserve"> (Hernandez, 2020), </w:t>
      </w:r>
      <w:r w:rsidRPr="00317880">
        <w:rPr>
          <w:rFonts w:eastAsia="Calibri"/>
          <w:highlight w:val="yellow"/>
          <w:u w:val="single"/>
        </w:rPr>
        <w:t>care</w:t>
      </w:r>
      <w:r w:rsidRPr="00317880">
        <w:rPr>
          <w:rFonts w:eastAsia="Calibri"/>
          <w:sz w:val="16"/>
        </w:rPr>
        <w:t xml:space="preserve"> (Prieto &amp; Villenas, 2012; Reyes et al., 2020; Valenzuela, 1999), </w:t>
      </w:r>
      <w:r w:rsidRPr="00317880">
        <w:rPr>
          <w:rFonts w:eastAsia="Calibri"/>
          <w:b/>
          <w:iCs/>
          <w:highlight w:val="yellow"/>
          <w:u w:val="single"/>
        </w:rPr>
        <w:t>creative acts</w:t>
      </w:r>
      <w:r w:rsidRPr="00317880">
        <w:rPr>
          <w:rFonts w:eastAsia="Calibri"/>
          <w:sz w:val="16"/>
        </w:rPr>
        <w:t xml:space="preserve"> (Brown, 2013), </w:t>
      </w:r>
      <w:r w:rsidRPr="00317880">
        <w:rPr>
          <w:rFonts w:eastAsia="Calibri"/>
          <w:highlight w:val="yellow"/>
          <w:u w:val="single"/>
        </w:rPr>
        <w:t>and spiritual understandings</w:t>
      </w:r>
      <w:r w:rsidRPr="00317880">
        <w:rPr>
          <w:rFonts w:eastAsia="Calibri"/>
          <w:sz w:val="16"/>
        </w:rPr>
        <w:t xml:space="preserve"> (McArthur &amp; Muhammad, 2017; Muhammad, 2015). Literacy researchers have uncovered various ways </w:t>
      </w:r>
      <w:r w:rsidRPr="00317880">
        <w:rPr>
          <w:rFonts w:eastAsia="Calibri"/>
          <w:highlight w:val="yellow"/>
          <w:u w:val="single"/>
        </w:rPr>
        <w:t xml:space="preserve">embodied literacies play out in the </w:t>
      </w:r>
      <w:r w:rsidRPr="00317880">
        <w:rPr>
          <w:rFonts w:eastAsia="Calibri"/>
          <w:b/>
          <w:iCs/>
          <w:highlight w:val="yellow"/>
          <w:u w:val="single"/>
        </w:rPr>
        <w:t>educational experiences</w:t>
      </w:r>
      <w:r w:rsidRPr="00317880">
        <w:rPr>
          <w:rFonts w:eastAsia="Calibri"/>
          <w:highlight w:val="yellow"/>
          <w:u w:val="single"/>
        </w:rPr>
        <w:t xml:space="preserve"> of girls</w:t>
      </w:r>
      <w:r w:rsidRPr="00317880">
        <w:rPr>
          <w:rFonts w:eastAsia="Calibri"/>
          <w:u w:val="single"/>
        </w:rPr>
        <w:t xml:space="preserve"> (and other youth) </w:t>
      </w:r>
      <w:r w:rsidRPr="00317880">
        <w:rPr>
          <w:rFonts w:eastAsia="Calibri"/>
          <w:highlight w:val="yellow"/>
          <w:u w:val="single"/>
        </w:rPr>
        <w:t>of Color</w:t>
      </w:r>
      <w:r w:rsidRPr="00317880">
        <w:rPr>
          <w:rFonts w:eastAsia="Calibri"/>
          <w:sz w:val="16"/>
        </w:rPr>
        <w:t xml:space="preserve"> (Enriquez, 2011; Gutiérrez, 2008; Vasudevan et al., 2017), collectively pointing to the ways </w:t>
      </w:r>
      <w:r w:rsidRPr="00317880">
        <w:rPr>
          <w:rFonts w:eastAsia="Calibri"/>
          <w:u w:val="single"/>
        </w:rPr>
        <w:t>bodies are implicated in learning.</w:t>
      </w:r>
      <w:r w:rsidRPr="00317880">
        <w:rPr>
          <w:rFonts w:eastAsia="Calibri"/>
          <w:sz w:val="16"/>
        </w:rPr>
        <w:t xml:space="preserve"> Enriquez (2016), for instance, named the way </w:t>
      </w:r>
      <w:r w:rsidRPr="00317880">
        <w:rPr>
          <w:rFonts w:eastAsia="Calibri"/>
          <w:highlight w:val="yellow"/>
          <w:u w:val="single"/>
        </w:rPr>
        <w:t xml:space="preserve">bodies are engaged in </w:t>
      </w:r>
      <w:r w:rsidRPr="00317880">
        <w:rPr>
          <w:rFonts w:eastAsia="Calibri"/>
          <w:b/>
          <w:iCs/>
          <w:highlight w:val="yellow"/>
          <w:u w:val="single"/>
        </w:rPr>
        <w:t>interpreting</w:t>
      </w:r>
      <w:r w:rsidRPr="00317880">
        <w:rPr>
          <w:rFonts w:eastAsia="Calibri"/>
          <w:u w:val="single"/>
        </w:rPr>
        <w:t xml:space="preserve"> and performing </w:t>
      </w:r>
      <w:r w:rsidRPr="00317880">
        <w:rPr>
          <w:rFonts w:eastAsia="Calibri"/>
          <w:b/>
          <w:iCs/>
          <w:u w:val="single"/>
        </w:rPr>
        <w:t xml:space="preserve">interpretations of </w:t>
      </w:r>
      <w:r w:rsidRPr="00317880">
        <w:rPr>
          <w:rFonts w:eastAsia="Calibri"/>
          <w:b/>
          <w:iCs/>
          <w:highlight w:val="yellow"/>
          <w:u w:val="single"/>
        </w:rPr>
        <w:t>texts</w:t>
      </w:r>
      <w:r w:rsidRPr="00317880">
        <w:rPr>
          <w:rFonts w:eastAsia="Calibri"/>
          <w:sz w:val="16"/>
        </w:rPr>
        <w:t xml:space="preserve">, what she called “body-poems.” </w:t>
      </w:r>
      <w:r w:rsidRPr="00317880">
        <w:rPr>
          <w:rFonts w:eastAsia="Calibri"/>
          <w:u w:val="single"/>
        </w:rPr>
        <w:t xml:space="preserve">Particularly </w:t>
      </w:r>
      <w:r w:rsidRPr="00317880">
        <w:rPr>
          <w:rFonts w:eastAsia="Calibri"/>
          <w:highlight w:val="yellow"/>
          <w:u w:val="single"/>
        </w:rPr>
        <w:t>for raced-gendered bodies, these are monitored</w:t>
      </w:r>
      <w:r w:rsidRPr="00317880">
        <w:rPr>
          <w:rFonts w:eastAsia="Calibri"/>
          <w:u w:val="single"/>
        </w:rPr>
        <w:t xml:space="preserve">, read, and regulated within </w:t>
      </w:r>
      <w:r w:rsidRPr="00317880">
        <w:rPr>
          <w:rFonts w:eastAsia="Calibri"/>
          <w:b/>
          <w:iCs/>
          <w:u w:val="single"/>
        </w:rPr>
        <w:t>schooling contexts</w:t>
      </w:r>
      <w:r w:rsidRPr="00317880">
        <w:rPr>
          <w:rFonts w:eastAsia="Calibri"/>
          <w:u w:val="single"/>
        </w:rPr>
        <w:t xml:space="preserve"> </w:t>
      </w:r>
      <w:r w:rsidRPr="00317880">
        <w:rPr>
          <w:rFonts w:eastAsia="Calibri"/>
          <w:highlight w:val="yellow"/>
          <w:u w:val="single"/>
        </w:rPr>
        <w:t>and, if</w:t>
      </w:r>
      <w:r w:rsidRPr="00317880">
        <w:rPr>
          <w:rFonts w:eastAsia="Calibri"/>
          <w:u w:val="single"/>
        </w:rPr>
        <w:t xml:space="preserve"> read as </w:t>
      </w:r>
      <w:r w:rsidRPr="00317880">
        <w:rPr>
          <w:rFonts w:eastAsia="Calibri"/>
          <w:highlight w:val="yellow"/>
          <w:u w:val="single"/>
        </w:rPr>
        <w:t>posing risk to</w:t>
      </w:r>
      <w:r w:rsidRPr="00317880">
        <w:rPr>
          <w:rFonts w:eastAsia="Calibri"/>
          <w:u w:val="single"/>
        </w:rPr>
        <w:t xml:space="preserve"> the </w:t>
      </w:r>
      <w:r w:rsidRPr="00317880">
        <w:rPr>
          <w:rFonts w:eastAsia="Calibri"/>
          <w:b/>
          <w:iCs/>
          <w:highlight w:val="yellow"/>
          <w:u w:val="single"/>
        </w:rPr>
        <w:t>dominant curriculum</w:t>
      </w:r>
      <w:r w:rsidRPr="00317880">
        <w:rPr>
          <w:rFonts w:eastAsia="Calibri"/>
          <w:highlight w:val="yellow"/>
          <w:u w:val="single"/>
        </w:rPr>
        <w:t>, are</w:t>
      </w:r>
      <w:r w:rsidRPr="00317880">
        <w:rPr>
          <w:rFonts w:eastAsia="Calibri"/>
          <w:u w:val="single"/>
        </w:rPr>
        <w:t xml:space="preserve"> increasingly monitored and </w:t>
      </w:r>
      <w:r w:rsidRPr="00317880">
        <w:rPr>
          <w:rFonts w:eastAsia="Calibri"/>
          <w:b/>
          <w:iCs/>
          <w:highlight w:val="yellow"/>
          <w:u w:val="single"/>
        </w:rPr>
        <w:t>regulated</w:t>
      </w:r>
      <w:r w:rsidRPr="00317880">
        <w:rPr>
          <w:rFonts w:eastAsia="Calibri"/>
          <w:sz w:val="16"/>
        </w:rPr>
        <w:t xml:space="preserve">. Paired with sociocultural understandings of literacies as expansive, hybrid, multiple, identity-based, and imbued with power within various contexts (Campano et al., 2020; Street, 2005), </w:t>
      </w:r>
      <w:r w:rsidRPr="00317880">
        <w:rPr>
          <w:rFonts w:eastAsia="Calibri"/>
          <w:u w:val="single"/>
        </w:rPr>
        <w:t xml:space="preserve">a </w:t>
      </w:r>
      <w:r w:rsidRPr="00317880">
        <w:rPr>
          <w:rFonts w:eastAsia="Calibri"/>
          <w:b/>
          <w:iCs/>
          <w:highlight w:val="yellow"/>
          <w:u w:val="single"/>
        </w:rPr>
        <w:t>recognition</w:t>
      </w:r>
      <w:r w:rsidRPr="00317880">
        <w:rPr>
          <w:rFonts w:eastAsia="Calibri"/>
          <w:highlight w:val="yellow"/>
          <w:u w:val="single"/>
        </w:rPr>
        <w:t xml:space="preserve"> of literacies as embodied can </w:t>
      </w:r>
      <w:r w:rsidRPr="00317880">
        <w:rPr>
          <w:rFonts w:eastAsia="Calibri"/>
          <w:b/>
          <w:iCs/>
          <w:highlight w:val="yellow"/>
          <w:u w:val="single"/>
        </w:rPr>
        <w:t>illuminate</w:t>
      </w:r>
      <w:r w:rsidRPr="00317880">
        <w:rPr>
          <w:rFonts w:eastAsia="Calibri"/>
          <w:highlight w:val="yellow"/>
          <w:u w:val="single"/>
        </w:rPr>
        <w:t xml:space="preserve"> the ways that GOC experience</w:t>
      </w:r>
      <w:r w:rsidRPr="00317880">
        <w:rPr>
          <w:rFonts w:eastAsia="Calibri"/>
          <w:u w:val="single"/>
        </w:rPr>
        <w:t xml:space="preserve"> and analyze </w:t>
      </w:r>
      <w:r w:rsidRPr="00317880">
        <w:rPr>
          <w:rFonts w:eastAsia="Calibri"/>
          <w:b/>
          <w:iCs/>
          <w:highlight w:val="yellow"/>
          <w:u w:val="single"/>
        </w:rPr>
        <w:t>dehumanizing</w:t>
      </w:r>
      <w:r w:rsidRPr="00317880">
        <w:rPr>
          <w:rFonts w:eastAsia="Calibri"/>
          <w:u w:val="single"/>
        </w:rPr>
        <w:t xml:space="preserve"> school </w:t>
      </w:r>
      <w:r w:rsidRPr="00317880">
        <w:rPr>
          <w:rFonts w:eastAsia="Calibri"/>
          <w:highlight w:val="yellow"/>
          <w:u w:val="single"/>
        </w:rPr>
        <w:t>practices</w:t>
      </w:r>
      <w:r w:rsidRPr="00317880">
        <w:rPr>
          <w:rFonts w:eastAsia="Calibri"/>
          <w:u w:val="single"/>
        </w:rPr>
        <w:t xml:space="preserve"> </w:t>
      </w:r>
      <w:r w:rsidRPr="00317880">
        <w:rPr>
          <w:rFonts w:eastAsia="Calibri"/>
          <w:sz w:val="16"/>
        </w:rPr>
        <w:t>(Enriquez, 2011; Ife, 2017).</w:t>
      </w:r>
    </w:p>
    <w:p w14:paraId="32600EAB" w14:textId="77777777" w:rsidR="00DD7D1B" w:rsidRPr="00317880" w:rsidRDefault="00DD7D1B" w:rsidP="00DD7D1B">
      <w:pPr>
        <w:spacing w:line="256" w:lineRule="auto"/>
        <w:rPr>
          <w:rFonts w:eastAsia="Calibri"/>
          <w:sz w:val="16"/>
        </w:rPr>
      </w:pPr>
      <w:r w:rsidRPr="00317880">
        <w:rPr>
          <w:rFonts w:eastAsia="Calibri"/>
          <w:sz w:val="16"/>
        </w:rPr>
        <w:t>Experiential Knowledges</w:t>
      </w:r>
    </w:p>
    <w:p w14:paraId="2A1F7D3B" w14:textId="77777777" w:rsidR="00DD7D1B" w:rsidRPr="00317880" w:rsidRDefault="00DD7D1B" w:rsidP="00DD7D1B">
      <w:pPr>
        <w:spacing w:line="256" w:lineRule="auto"/>
        <w:rPr>
          <w:rFonts w:eastAsia="Calibri"/>
          <w:sz w:val="16"/>
        </w:rPr>
      </w:pPr>
      <w:r w:rsidRPr="00317880">
        <w:rPr>
          <w:rFonts w:eastAsia="Calibri"/>
          <w:u w:val="single"/>
        </w:rPr>
        <w:t xml:space="preserve">WOC and </w:t>
      </w:r>
      <w:r w:rsidRPr="00317880">
        <w:rPr>
          <w:rFonts w:eastAsia="Calibri"/>
          <w:highlight w:val="yellow"/>
          <w:u w:val="single"/>
        </w:rPr>
        <w:t>GOC know what</w:t>
      </w:r>
      <w:r w:rsidRPr="00317880">
        <w:rPr>
          <w:rFonts w:eastAsia="Calibri"/>
          <w:u w:val="single"/>
        </w:rPr>
        <w:t xml:space="preserve"> and how </w:t>
      </w:r>
      <w:r w:rsidRPr="00317880">
        <w:rPr>
          <w:rFonts w:eastAsia="Calibri"/>
          <w:highlight w:val="yellow"/>
          <w:u w:val="single"/>
        </w:rPr>
        <w:t>they know because they</w:t>
      </w:r>
      <w:r w:rsidRPr="00317880">
        <w:rPr>
          <w:rFonts w:eastAsia="Calibri"/>
          <w:u w:val="single"/>
        </w:rPr>
        <w:t xml:space="preserve"> live, </w:t>
      </w:r>
      <w:r w:rsidRPr="00317880">
        <w:rPr>
          <w:rFonts w:eastAsia="Calibri"/>
          <w:highlight w:val="yellow"/>
          <w:u w:val="single"/>
        </w:rPr>
        <w:t>experience</w:t>
      </w:r>
      <w:r w:rsidRPr="00317880">
        <w:rPr>
          <w:rFonts w:eastAsia="Calibri"/>
          <w:u w:val="single"/>
        </w:rPr>
        <w:t xml:space="preserve">, and navigate </w:t>
      </w:r>
      <w:r w:rsidRPr="00317880">
        <w:rPr>
          <w:rFonts w:eastAsia="Calibri"/>
          <w:highlight w:val="yellow"/>
          <w:u w:val="single"/>
        </w:rPr>
        <w:t>this</w:t>
      </w:r>
      <w:r w:rsidRPr="00317880">
        <w:rPr>
          <w:rFonts w:eastAsia="Calibri"/>
          <w:u w:val="single"/>
        </w:rPr>
        <w:t xml:space="preserve"> </w:t>
      </w:r>
      <w:r w:rsidRPr="00317880">
        <w:rPr>
          <w:rFonts w:eastAsia="Calibri"/>
          <w:highlight w:val="yellow"/>
          <w:u w:val="single"/>
        </w:rPr>
        <w:t>world</w:t>
      </w:r>
      <w:r w:rsidRPr="00317880">
        <w:rPr>
          <w:rFonts w:eastAsia="Calibri"/>
          <w:sz w:val="16"/>
        </w:rPr>
        <w:t xml:space="preserve"> (Anzaldúa, 2007). WOC feminists have articulated that </w:t>
      </w:r>
      <w:r w:rsidRPr="00317880">
        <w:rPr>
          <w:rFonts w:eastAsia="Calibri"/>
          <w:b/>
          <w:iCs/>
          <w:highlight w:val="yellow"/>
          <w:u w:val="single"/>
        </w:rPr>
        <w:t>the personal is political</w:t>
      </w:r>
      <w:r w:rsidRPr="00317880">
        <w:rPr>
          <w:rFonts w:eastAsia="Calibri"/>
          <w:sz w:val="16"/>
        </w:rPr>
        <w:t xml:space="preserve"> (Combahee River Collective, 2007; Lorde, 2007); </w:t>
      </w:r>
      <w:r w:rsidRPr="00317880">
        <w:rPr>
          <w:rFonts w:eastAsia="Calibri"/>
          <w:highlight w:val="yellow"/>
          <w:u w:val="single"/>
        </w:rPr>
        <w:t>our</w:t>
      </w:r>
      <w:r w:rsidRPr="00317880">
        <w:rPr>
          <w:rFonts w:eastAsia="Calibri"/>
          <w:u w:val="single"/>
        </w:rPr>
        <w:t xml:space="preserve"> everyday lived </w:t>
      </w:r>
      <w:r w:rsidRPr="00317880">
        <w:rPr>
          <w:rFonts w:eastAsia="Calibri"/>
          <w:b/>
          <w:iCs/>
          <w:highlight w:val="yellow"/>
          <w:u w:val="single"/>
        </w:rPr>
        <w:t>experiences</w:t>
      </w:r>
      <w:r w:rsidRPr="00317880">
        <w:rPr>
          <w:rFonts w:eastAsia="Calibri"/>
          <w:highlight w:val="yellow"/>
          <w:u w:val="single"/>
        </w:rPr>
        <w:t xml:space="preserve"> inform the way we </w:t>
      </w:r>
      <w:r w:rsidRPr="00317880">
        <w:rPr>
          <w:rFonts w:eastAsia="Calibri"/>
          <w:b/>
          <w:iCs/>
          <w:highlight w:val="yellow"/>
          <w:u w:val="single"/>
        </w:rPr>
        <w:t>understand</w:t>
      </w:r>
      <w:r w:rsidRPr="00317880">
        <w:rPr>
          <w:rFonts w:eastAsia="Calibri"/>
          <w:u w:val="single"/>
        </w:rPr>
        <w:t xml:space="preserve"> our </w:t>
      </w:r>
      <w:r w:rsidRPr="00317880">
        <w:rPr>
          <w:rFonts w:eastAsia="Calibri"/>
          <w:b/>
          <w:iCs/>
          <w:u w:val="single"/>
        </w:rPr>
        <w:t>rights</w:t>
      </w:r>
      <w:r w:rsidRPr="00317880">
        <w:rPr>
          <w:rFonts w:eastAsia="Calibri"/>
          <w:u w:val="single"/>
        </w:rPr>
        <w:t>, what we desire, and what we deserve.</w:t>
      </w:r>
      <w:r w:rsidRPr="00317880">
        <w:rPr>
          <w:rFonts w:eastAsia="Calibri"/>
          <w:sz w:val="16"/>
        </w:rPr>
        <w:t xml:space="preserve"> Our “epistemic privileges” (Campano, 2007; Mohanty, 2000; Moya, 2000) position us to deeply understand oppression because we constantly encounter it. So, too,</w:t>
      </w:r>
      <w:r w:rsidRPr="00317880">
        <w:rPr>
          <w:rFonts w:eastAsia="Calibri"/>
          <w:u w:val="single"/>
        </w:rPr>
        <w:t xml:space="preserve"> we are positioned to have sophisticated theorizations of change because in our families, in our sisterhoods, in our communities, we have experienced joy and </w:t>
      </w:r>
      <w:r w:rsidRPr="00317880">
        <w:rPr>
          <w:rFonts w:eastAsia="Calibri"/>
          <w:b/>
          <w:iCs/>
          <w:u w:val="single"/>
        </w:rPr>
        <w:t>liberation</w:t>
      </w:r>
      <w:r w:rsidRPr="00317880">
        <w:rPr>
          <w:rFonts w:eastAsia="Calibri"/>
          <w:u w:val="single"/>
        </w:rPr>
        <w:t xml:space="preserve"> that exist outside of the </w:t>
      </w:r>
      <w:r w:rsidRPr="00317880">
        <w:rPr>
          <w:rFonts w:eastAsia="Calibri"/>
          <w:b/>
          <w:iCs/>
          <w:u w:val="single"/>
        </w:rPr>
        <w:t>strangling constraints</w:t>
      </w:r>
      <w:r w:rsidRPr="00317880">
        <w:rPr>
          <w:rFonts w:eastAsia="Calibri"/>
          <w:u w:val="single"/>
        </w:rPr>
        <w:t xml:space="preserve"> of the </w:t>
      </w:r>
      <w:r w:rsidRPr="00317880">
        <w:rPr>
          <w:rFonts w:eastAsia="Calibri"/>
          <w:b/>
          <w:iCs/>
          <w:u w:val="single"/>
        </w:rPr>
        <w:t>imagination</w:t>
      </w:r>
      <w:r w:rsidRPr="00317880">
        <w:rPr>
          <w:rFonts w:eastAsia="Calibri"/>
          <w:u w:val="single"/>
        </w:rPr>
        <w:t xml:space="preserve"> of white heteropatriarchy </w:t>
      </w:r>
      <w:r w:rsidRPr="00317880">
        <w:rPr>
          <w:rFonts w:eastAsia="Calibri"/>
          <w:sz w:val="16"/>
        </w:rPr>
        <w:t xml:space="preserve">(Kelley, 2002; Love, 2019). As a product of these experiences, both with oppression and beyond it, </w:t>
      </w:r>
      <w:r w:rsidRPr="00317880">
        <w:rPr>
          <w:rFonts w:eastAsia="Calibri"/>
          <w:highlight w:val="yellow"/>
          <w:u w:val="single"/>
        </w:rPr>
        <w:t>we</w:t>
      </w:r>
      <w:r w:rsidRPr="00317880">
        <w:rPr>
          <w:rFonts w:eastAsia="Calibri"/>
          <w:u w:val="single"/>
        </w:rPr>
        <w:t xml:space="preserve"> have </w:t>
      </w:r>
      <w:r w:rsidRPr="00317880">
        <w:rPr>
          <w:rFonts w:eastAsia="Calibri"/>
          <w:highlight w:val="yellow"/>
          <w:u w:val="single"/>
        </w:rPr>
        <w:t>developed</w:t>
      </w:r>
      <w:r w:rsidRPr="00317880">
        <w:rPr>
          <w:rFonts w:eastAsia="Calibri"/>
          <w:u w:val="single"/>
        </w:rPr>
        <w:t xml:space="preserve"> multiple </w:t>
      </w:r>
      <w:r w:rsidRPr="00317880">
        <w:rPr>
          <w:rFonts w:eastAsia="Calibri"/>
          <w:b/>
          <w:iCs/>
          <w:highlight w:val="yellow"/>
          <w:u w:val="single"/>
        </w:rPr>
        <w:t>literacies of survival</w:t>
      </w:r>
      <w:r w:rsidRPr="00317880">
        <w:rPr>
          <w:rFonts w:eastAsia="Calibri"/>
          <w:u w:val="single"/>
        </w:rPr>
        <w:t xml:space="preserve"> and thriving, literacies </w:t>
      </w:r>
      <w:r w:rsidRPr="00317880">
        <w:rPr>
          <w:rFonts w:eastAsia="Calibri"/>
          <w:highlight w:val="yellow"/>
          <w:u w:val="single"/>
        </w:rPr>
        <w:t>that</w:t>
      </w:r>
      <w:r w:rsidRPr="00317880">
        <w:rPr>
          <w:rFonts w:eastAsia="Calibri"/>
          <w:u w:val="single"/>
        </w:rPr>
        <w:t xml:space="preserve"> help us to name </w:t>
      </w:r>
      <w:r w:rsidRPr="00317880">
        <w:rPr>
          <w:rFonts w:eastAsia="Calibri"/>
          <w:b/>
          <w:iCs/>
          <w:u w:val="single"/>
        </w:rPr>
        <w:t>injustice</w:t>
      </w:r>
      <w:r w:rsidRPr="00317880">
        <w:rPr>
          <w:rFonts w:eastAsia="Calibri"/>
          <w:u w:val="single"/>
        </w:rPr>
        <w:t xml:space="preserve"> and to create </w:t>
      </w:r>
      <w:r w:rsidRPr="00317880">
        <w:rPr>
          <w:rFonts w:eastAsia="Calibri"/>
          <w:b/>
          <w:iCs/>
          <w:u w:val="single"/>
        </w:rPr>
        <w:t>change</w:t>
      </w:r>
      <w:r w:rsidRPr="00317880">
        <w:rPr>
          <w:rFonts w:eastAsia="Calibri"/>
          <w:sz w:val="16"/>
        </w:rPr>
        <w:t xml:space="preserve"> (Anzaldúa, 1983; Butler, 2017; Campano, 2007).</w:t>
      </w:r>
    </w:p>
    <w:p w14:paraId="15140260" w14:textId="77777777" w:rsidR="00DD7D1B" w:rsidRPr="00317880" w:rsidRDefault="00DD7D1B" w:rsidP="00DD7D1B">
      <w:pPr>
        <w:spacing w:line="256" w:lineRule="auto"/>
        <w:rPr>
          <w:rFonts w:eastAsia="Calibri"/>
          <w:sz w:val="16"/>
        </w:rPr>
      </w:pPr>
      <w:r w:rsidRPr="00317880">
        <w:rPr>
          <w:rFonts w:eastAsia="Calibri"/>
          <w:sz w:val="16"/>
        </w:rPr>
        <w:t xml:space="preserve">Resistant Practices Arising </w:t>
      </w:r>
      <w:proofErr w:type="gramStart"/>
      <w:r w:rsidRPr="00317880">
        <w:rPr>
          <w:rFonts w:eastAsia="Calibri"/>
          <w:sz w:val="16"/>
        </w:rPr>
        <w:t>From</w:t>
      </w:r>
      <w:proofErr w:type="gramEnd"/>
      <w:r w:rsidRPr="00317880">
        <w:rPr>
          <w:rFonts w:eastAsia="Calibri"/>
          <w:sz w:val="16"/>
        </w:rPr>
        <w:t xml:space="preserve"> Embodied and Experiential Literacies</w:t>
      </w:r>
    </w:p>
    <w:p w14:paraId="3BABCA5B" w14:textId="77777777" w:rsidR="00DD7D1B" w:rsidRPr="00317880" w:rsidRDefault="00DD7D1B" w:rsidP="00DD7D1B">
      <w:pPr>
        <w:spacing w:line="256" w:lineRule="auto"/>
        <w:rPr>
          <w:rFonts w:eastAsia="Calibri"/>
          <w:sz w:val="16"/>
        </w:rPr>
      </w:pPr>
      <w:r w:rsidRPr="00317880">
        <w:rPr>
          <w:rFonts w:eastAsia="Calibri"/>
          <w:u w:val="single"/>
        </w:rPr>
        <w:lastRenderedPageBreak/>
        <w:t xml:space="preserve">GOC embodied and </w:t>
      </w:r>
      <w:r w:rsidRPr="00317880">
        <w:rPr>
          <w:rFonts w:eastAsia="Calibri"/>
          <w:b/>
          <w:iCs/>
          <w:u w:val="single"/>
        </w:rPr>
        <w:t>experiential literacies</w:t>
      </w:r>
      <w:r w:rsidRPr="00317880">
        <w:rPr>
          <w:rFonts w:eastAsia="Calibri"/>
          <w:u w:val="single"/>
        </w:rPr>
        <w:t xml:space="preserve"> are mobilized toward </w:t>
      </w:r>
      <w:r w:rsidRPr="00317880">
        <w:rPr>
          <w:rFonts w:eastAsia="Calibri"/>
          <w:b/>
          <w:iCs/>
          <w:u w:val="single"/>
        </w:rPr>
        <w:t>resistance</w:t>
      </w:r>
      <w:r w:rsidRPr="00317880">
        <w:rPr>
          <w:rFonts w:eastAsia="Calibri"/>
          <w:u w:val="single"/>
        </w:rPr>
        <w:t xml:space="preserve"> to raced-gendered oppressions girls too frequently encounter in their worlds, including in </w:t>
      </w:r>
      <w:r w:rsidRPr="00317880">
        <w:rPr>
          <w:rFonts w:eastAsia="Calibri"/>
          <w:b/>
          <w:iCs/>
          <w:u w:val="single"/>
        </w:rPr>
        <w:t>schools</w:t>
      </w:r>
      <w:r w:rsidRPr="00317880">
        <w:rPr>
          <w:rFonts w:eastAsia="Calibri"/>
          <w:sz w:val="16"/>
        </w:rPr>
        <w:t>. Ife (2017) asked a series of questions that reframe Black girls’ physical responses to schooling. She wrote:</w:t>
      </w:r>
    </w:p>
    <w:p w14:paraId="487EE8B7" w14:textId="77777777" w:rsidR="00DD7D1B" w:rsidRPr="00317880" w:rsidRDefault="00DD7D1B" w:rsidP="00DD7D1B">
      <w:pPr>
        <w:spacing w:line="256" w:lineRule="auto"/>
        <w:rPr>
          <w:rFonts w:eastAsia="Calibri"/>
          <w:sz w:val="16"/>
        </w:rPr>
      </w:pPr>
      <w:r w:rsidRPr="00317880">
        <w:rPr>
          <w:rFonts w:eastAsia="Calibri"/>
          <w:highlight w:val="yellow"/>
          <w:u w:val="single"/>
        </w:rPr>
        <w:t xml:space="preserve">Why must Black girls continue to enter </w:t>
      </w:r>
      <w:r w:rsidRPr="00317880">
        <w:rPr>
          <w:rFonts w:eastAsia="Calibri"/>
          <w:b/>
          <w:iCs/>
          <w:highlight w:val="yellow"/>
          <w:u w:val="single"/>
        </w:rPr>
        <w:t>classrooms</w:t>
      </w:r>
      <w:r w:rsidRPr="00317880">
        <w:rPr>
          <w:rFonts w:eastAsia="Calibri"/>
          <w:highlight w:val="yellow"/>
          <w:u w:val="single"/>
        </w:rPr>
        <w:t xml:space="preserve"> where teachers</w:t>
      </w:r>
      <w:r w:rsidRPr="00317880">
        <w:rPr>
          <w:rFonts w:eastAsia="Calibri"/>
          <w:u w:val="single"/>
        </w:rPr>
        <w:t xml:space="preserve"> aspire to </w:t>
      </w:r>
      <w:r w:rsidRPr="00317880">
        <w:rPr>
          <w:rFonts w:eastAsia="Calibri"/>
          <w:b/>
          <w:iCs/>
          <w:highlight w:val="yellow"/>
          <w:u w:val="single"/>
        </w:rPr>
        <w:t>refashion</w:t>
      </w:r>
      <w:r w:rsidRPr="00317880">
        <w:rPr>
          <w:rFonts w:eastAsia="Calibri"/>
          <w:highlight w:val="yellow"/>
          <w:u w:val="single"/>
        </w:rPr>
        <w:t xml:space="preserve"> their behavior and</w:t>
      </w:r>
      <w:r w:rsidRPr="00317880">
        <w:rPr>
          <w:rFonts w:eastAsia="Calibri"/>
          <w:u w:val="single"/>
        </w:rPr>
        <w:t xml:space="preserve"> to forcibly </w:t>
      </w:r>
      <w:r w:rsidRPr="00317880">
        <w:rPr>
          <w:rFonts w:eastAsia="Calibri"/>
          <w:b/>
          <w:iCs/>
          <w:highlight w:val="yellow"/>
          <w:u w:val="single"/>
        </w:rPr>
        <w:t>eradicate</w:t>
      </w:r>
      <w:r w:rsidRPr="00317880">
        <w:rPr>
          <w:rFonts w:eastAsia="Calibri"/>
          <w:u w:val="single"/>
        </w:rPr>
        <w:t xml:space="preserve"> loud, </w:t>
      </w:r>
      <w:r w:rsidRPr="00317880">
        <w:rPr>
          <w:rFonts w:eastAsia="Calibri"/>
          <w:highlight w:val="yellow"/>
          <w:u w:val="single"/>
        </w:rPr>
        <w:t>wild</w:t>
      </w:r>
      <w:r w:rsidRPr="00317880">
        <w:rPr>
          <w:rFonts w:eastAsia="Calibri"/>
          <w:u w:val="single"/>
        </w:rPr>
        <w:t xml:space="preserve">, and sassy </w:t>
      </w:r>
      <w:r w:rsidRPr="00317880">
        <w:rPr>
          <w:rFonts w:eastAsia="Calibri"/>
          <w:highlight w:val="yellow"/>
          <w:u w:val="single"/>
        </w:rPr>
        <w:t>expressions of Black girlhood, rather than “</w:t>
      </w:r>
      <w:r w:rsidRPr="00317880">
        <w:rPr>
          <w:rFonts w:eastAsia="Calibri"/>
          <w:b/>
          <w:iCs/>
          <w:highlight w:val="yellow"/>
          <w:u w:val="single"/>
        </w:rPr>
        <w:t>celebrate</w:t>
      </w:r>
      <w:r w:rsidRPr="00317880">
        <w:rPr>
          <w:rFonts w:eastAsia="Calibri"/>
          <w:highlight w:val="yellow"/>
          <w:u w:val="single"/>
        </w:rPr>
        <w:t>”</w:t>
      </w:r>
      <w:r w:rsidRPr="00317880">
        <w:rPr>
          <w:rFonts w:eastAsia="Calibri"/>
          <w:sz w:val="16"/>
        </w:rPr>
        <w:t xml:space="preserve"> (Brown, 2013) </w:t>
      </w:r>
      <w:r w:rsidRPr="00317880">
        <w:rPr>
          <w:rFonts w:eastAsia="Calibri"/>
          <w:highlight w:val="yellow"/>
          <w:u w:val="single"/>
        </w:rPr>
        <w:t xml:space="preserve">their </w:t>
      </w:r>
      <w:r w:rsidRPr="00317880">
        <w:rPr>
          <w:rFonts w:eastAsia="Calibri"/>
          <w:u w:val="single"/>
        </w:rPr>
        <w:t xml:space="preserve">vibrant </w:t>
      </w:r>
      <w:r w:rsidRPr="00317880">
        <w:rPr>
          <w:rFonts w:eastAsia="Calibri"/>
          <w:highlight w:val="yellow"/>
          <w:u w:val="single"/>
        </w:rPr>
        <w:t>spirits?</w:t>
      </w:r>
      <w:r w:rsidRPr="00317880">
        <w:rPr>
          <w:rFonts w:eastAsia="Calibri"/>
          <w:sz w:val="16"/>
        </w:rPr>
        <w:t xml:space="preserve"> Perhaps a Black girl rolls her eyes because it’s one way she attempts to shift calcified pain throughout her body? … Perhaps she’s signaling her need for creative outlet, a mythical opportunity worth of her sentience?</w:t>
      </w:r>
    </w:p>
    <w:p w14:paraId="47B27E49" w14:textId="77777777" w:rsidR="00DD7D1B" w:rsidRPr="00317880" w:rsidRDefault="00DD7D1B" w:rsidP="00DD7D1B">
      <w:pPr>
        <w:spacing w:line="256" w:lineRule="auto"/>
        <w:rPr>
          <w:rFonts w:eastAsia="Calibri"/>
          <w:sz w:val="16"/>
        </w:rPr>
      </w:pPr>
      <w:r w:rsidRPr="00317880">
        <w:rPr>
          <w:rFonts w:eastAsia="Calibri"/>
          <w:sz w:val="16"/>
        </w:rPr>
        <w:t xml:space="preserve">Perhaps a Black girl rolls her eyes to intervene against daily assaults against her humanity in hostile classes? Where being Black-and-girl incites dehumanization and </w:t>
      </w:r>
      <w:proofErr w:type="spellStart"/>
      <w:r w:rsidRPr="00317880">
        <w:rPr>
          <w:rFonts w:eastAsia="Calibri"/>
          <w:sz w:val="16"/>
        </w:rPr>
        <w:t>despiritualization</w:t>
      </w:r>
      <w:proofErr w:type="spellEnd"/>
      <w:r w:rsidRPr="00317880">
        <w:rPr>
          <w:rFonts w:eastAsia="Calibri"/>
          <w:sz w:val="16"/>
        </w:rPr>
        <w:t>? (pp. 1–2)</w:t>
      </w:r>
    </w:p>
    <w:p w14:paraId="25A38D23" w14:textId="77777777" w:rsidR="00DD7D1B" w:rsidRPr="00317880" w:rsidRDefault="00DD7D1B" w:rsidP="00DD7D1B">
      <w:pPr>
        <w:spacing w:line="256" w:lineRule="auto"/>
        <w:rPr>
          <w:rFonts w:eastAsia="Calibri"/>
          <w:u w:val="single"/>
        </w:rPr>
      </w:pPr>
      <w:r w:rsidRPr="00317880">
        <w:rPr>
          <w:rFonts w:eastAsia="Calibri"/>
          <w:sz w:val="16"/>
        </w:rPr>
        <w:t xml:space="preserve">Here, Ife prompted us to understand that </w:t>
      </w:r>
      <w:r w:rsidRPr="00317880">
        <w:rPr>
          <w:rFonts w:eastAsia="Calibri"/>
          <w:highlight w:val="yellow"/>
          <w:u w:val="single"/>
        </w:rPr>
        <w:t>embodied</w:t>
      </w:r>
      <w:r w:rsidRPr="00317880">
        <w:rPr>
          <w:rFonts w:eastAsia="Calibri"/>
          <w:u w:val="single"/>
        </w:rPr>
        <w:t xml:space="preserve"> and experiential </w:t>
      </w:r>
      <w:r w:rsidRPr="00317880">
        <w:rPr>
          <w:rFonts w:eastAsia="Calibri"/>
          <w:highlight w:val="yellow"/>
          <w:u w:val="single"/>
        </w:rPr>
        <w:t>literacies are</w:t>
      </w:r>
      <w:r w:rsidRPr="00317880">
        <w:rPr>
          <w:rFonts w:eastAsia="Calibri"/>
          <w:u w:val="single"/>
        </w:rPr>
        <w:t xml:space="preserve"> part of a </w:t>
      </w:r>
      <w:r w:rsidRPr="00317880">
        <w:rPr>
          <w:rFonts w:eastAsia="Calibri"/>
          <w:b/>
          <w:iCs/>
          <w:u w:val="single"/>
        </w:rPr>
        <w:t>complex web</w:t>
      </w:r>
      <w:r w:rsidRPr="00317880">
        <w:rPr>
          <w:rFonts w:eastAsia="Calibri"/>
          <w:u w:val="single"/>
        </w:rPr>
        <w:t xml:space="preserve"> of GOC-</w:t>
      </w:r>
      <w:r w:rsidRPr="00317880">
        <w:rPr>
          <w:rFonts w:eastAsia="Calibri"/>
          <w:highlight w:val="yellow"/>
          <w:u w:val="single"/>
        </w:rPr>
        <w:t>resistant practices</w:t>
      </w:r>
      <w:r w:rsidRPr="00317880">
        <w:rPr>
          <w:rFonts w:eastAsia="Calibri"/>
          <w:sz w:val="16"/>
        </w:rPr>
        <w:t xml:space="preserve">. These literacies are </w:t>
      </w:r>
      <w:r w:rsidRPr="00317880">
        <w:rPr>
          <w:rFonts w:eastAsia="Calibri"/>
          <w:u w:val="single"/>
        </w:rPr>
        <w:t xml:space="preserve">often </w:t>
      </w:r>
      <w:r w:rsidRPr="00317880">
        <w:rPr>
          <w:rFonts w:eastAsia="Calibri"/>
          <w:highlight w:val="yellow"/>
          <w:u w:val="single"/>
        </w:rPr>
        <w:t>hybridized with</w:t>
      </w:r>
      <w:r w:rsidRPr="00317880">
        <w:rPr>
          <w:rFonts w:eastAsia="Calibri"/>
          <w:u w:val="single"/>
        </w:rPr>
        <w:t xml:space="preserve"> more traditionally understood literacies such as writing and</w:t>
      </w:r>
      <w:r w:rsidRPr="00317880">
        <w:rPr>
          <w:rFonts w:eastAsia="Calibri"/>
          <w:sz w:val="16"/>
          <w:u w:val="single"/>
        </w:rPr>
        <w:t xml:space="preserve"> </w:t>
      </w:r>
      <w:r w:rsidRPr="00317880">
        <w:rPr>
          <w:rFonts w:eastAsia="Calibri"/>
          <w:b/>
          <w:iCs/>
          <w:highlight w:val="yellow"/>
          <w:u w:val="single"/>
        </w:rPr>
        <w:t>reading text</w:t>
      </w:r>
      <w:r w:rsidRPr="00317880">
        <w:rPr>
          <w:rFonts w:eastAsia="Calibri"/>
          <w:sz w:val="16"/>
        </w:rPr>
        <w:t xml:space="preserve">. As illuminated by Anzaldúa (1983), writing that tends to WOC lived and felt experiences is a mechanism of survival, healing, and truth-naming in the face of a world that constantly gaslights WOC. In the words of Lorde (2007), “Poetry is not a luxury. It is a vital necessity of our existence. It forms the quality of the light within which we predicate our hopes and dreams toward survival and change, first made into language, then into idea, then into more tangible action” (p. 37). Writing and other </w:t>
      </w:r>
      <w:r w:rsidRPr="00317880">
        <w:rPr>
          <w:rFonts w:eastAsia="Calibri"/>
          <w:u w:val="single"/>
        </w:rPr>
        <w:t xml:space="preserve">literate engagements for WOC can be practices that resist </w:t>
      </w:r>
      <w:r w:rsidRPr="00317880">
        <w:rPr>
          <w:rFonts w:eastAsia="Calibri"/>
          <w:b/>
          <w:iCs/>
          <w:u w:val="single"/>
        </w:rPr>
        <w:t>white heteropatriarchy</w:t>
      </w:r>
      <w:r w:rsidRPr="00317880">
        <w:rPr>
          <w:rFonts w:eastAsia="Calibri"/>
          <w:u w:val="single"/>
        </w:rPr>
        <w:t xml:space="preserve"> because they allow women to utilize the </w:t>
      </w:r>
      <w:proofErr w:type="spellStart"/>
      <w:r w:rsidRPr="00317880">
        <w:rPr>
          <w:rFonts w:eastAsia="Calibri"/>
          <w:u w:val="single"/>
        </w:rPr>
        <w:t>bodymindspirit</w:t>
      </w:r>
      <w:proofErr w:type="spellEnd"/>
      <w:r w:rsidRPr="00317880">
        <w:rPr>
          <w:rFonts w:eastAsia="Calibri"/>
          <w:u w:val="single"/>
        </w:rPr>
        <w:t xml:space="preserve"> in a </w:t>
      </w:r>
      <w:r w:rsidRPr="00317880">
        <w:rPr>
          <w:rFonts w:eastAsia="Calibri"/>
          <w:b/>
          <w:iCs/>
          <w:u w:val="single"/>
        </w:rPr>
        <w:t>tangible</w:t>
      </w:r>
      <w:r w:rsidRPr="00317880">
        <w:rPr>
          <w:rFonts w:eastAsia="Calibri"/>
          <w:u w:val="single"/>
        </w:rPr>
        <w:t xml:space="preserve"> and sharable way.</w:t>
      </w:r>
    </w:p>
    <w:p w14:paraId="0E6A50A8" w14:textId="77777777" w:rsidR="00DD7D1B" w:rsidRPr="00317880" w:rsidRDefault="00DD7D1B" w:rsidP="00DD7D1B">
      <w:pPr>
        <w:spacing w:line="256" w:lineRule="auto"/>
        <w:rPr>
          <w:rFonts w:eastAsia="Calibri"/>
        </w:rPr>
      </w:pPr>
    </w:p>
    <w:p w14:paraId="1FA507D0"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Centering Black girls’ </w:t>
      </w:r>
      <w:r w:rsidRPr="00317880">
        <w:rPr>
          <w:rFonts w:eastAsia="Times New Roman" w:cs="Times New Roman"/>
          <w:b/>
          <w:iCs/>
          <w:sz w:val="26"/>
          <w:u w:val="single"/>
        </w:rPr>
        <w:t>imaginations</w:t>
      </w:r>
      <w:r w:rsidRPr="00317880">
        <w:rPr>
          <w:rFonts w:eastAsia="Times New Roman" w:cs="Times New Roman"/>
          <w:b/>
          <w:iCs/>
          <w:sz w:val="26"/>
        </w:rPr>
        <w:t xml:space="preserve"> reverses </w:t>
      </w:r>
      <w:r w:rsidRPr="00317880">
        <w:rPr>
          <w:rFonts w:eastAsia="Times New Roman" w:cs="Times New Roman"/>
          <w:b/>
          <w:iCs/>
          <w:sz w:val="26"/>
          <w:u w:val="single"/>
        </w:rPr>
        <w:t>psychic drain</w:t>
      </w:r>
      <w:r w:rsidRPr="00317880">
        <w:rPr>
          <w:rFonts w:eastAsia="Times New Roman" w:cs="Times New Roman"/>
          <w:b/>
          <w:iCs/>
          <w:sz w:val="26"/>
        </w:rPr>
        <w:t xml:space="preserve"> and creates spaces for escape and creation in the face of overwhelming </w:t>
      </w:r>
      <w:r w:rsidRPr="00317880">
        <w:rPr>
          <w:rFonts w:eastAsia="Times New Roman" w:cs="Times New Roman"/>
          <w:b/>
          <w:iCs/>
          <w:sz w:val="26"/>
          <w:u w:val="single"/>
        </w:rPr>
        <w:t>death</w:t>
      </w:r>
      <w:r w:rsidRPr="00317880">
        <w:rPr>
          <w:rFonts w:eastAsia="Times New Roman" w:cs="Times New Roman"/>
          <w:b/>
          <w:iCs/>
          <w:sz w:val="26"/>
        </w:rPr>
        <w:t xml:space="preserve">.  </w:t>
      </w:r>
    </w:p>
    <w:p w14:paraId="192974AE" w14:textId="77777777" w:rsidR="00DD7D1B" w:rsidRPr="00317880" w:rsidRDefault="00DD7D1B" w:rsidP="00DD7D1B">
      <w:pPr>
        <w:spacing w:line="256" w:lineRule="auto"/>
        <w:rPr>
          <w:rFonts w:eastAsia="Calibri"/>
        </w:rPr>
      </w:pPr>
      <w:r w:rsidRPr="00317880">
        <w:rPr>
          <w:rFonts w:eastAsia="Calibri"/>
        </w:rPr>
        <w:t>Stephanie R.</w:t>
      </w:r>
      <w:r w:rsidRPr="00317880">
        <w:rPr>
          <w:rFonts w:eastAsia="Calibri"/>
          <w:b/>
          <w:bCs/>
          <w:sz w:val="26"/>
        </w:rPr>
        <w:t xml:space="preserve"> Toliver 22,</w:t>
      </w:r>
      <w:r w:rsidRPr="00317880">
        <w:rPr>
          <w:rFonts w:eastAsia="Calibri"/>
        </w:rPr>
        <w:t xml:space="preserve"> Assistant Professor of Curriculum and Instruction at UIUC, 2022, ““Dreamland”: Black Girls Saying and Creating Space through Fantasy Worlds”, Girlhood Studies, Vol. 15, No. 1, p. 17-33</w:t>
      </w:r>
    </w:p>
    <w:p w14:paraId="666E00F0" w14:textId="77777777" w:rsidR="00DD7D1B" w:rsidRPr="00317880" w:rsidRDefault="00DD7D1B" w:rsidP="00DD7D1B">
      <w:pPr>
        <w:spacing w:line="256" w:lineRule="auto"/>
        <w:rPr>
          <w:rFonts w:eastAsia="Calibri"/>
          <w:sz w:val="16"/>
        </w:rPr>
      </w:pPr>
      <w:r w:rsidRPr="00317880">
        <w:rPr>
          <w:rFonts w:eastAsia="Calibri"/>
          <w:sz w:val="16"/>
        </w:rPr>
        <w:t xml:space="preserve">Centering Black Girls’ Imaginations </w:t>
      </w:r>
      <w:r w:rsidRPr="00317880">
        <w:rPr>
          <w:rFonts w:eastAsia="Calibri"/>
          <w:u w:val="single"/>
        </w:rPr>
        <w:t xml:space="preserve">A </w:t>
      </w:r>
      <w:r w:rsidRPr="00317880">
        <w:rPr>
          <w:rFonts w:eastAsia="Calibri"/>
          <w:highlight w:val="yellow"/>
          <w:u w:val="single"/>
        </w:rPr>
        <w:t>focus on Black girl imaginations is essential</w:t>
      </w:r>
      <w:r w:rsidRPr="00317880">
        <w:rPr>
          <w:rFonts w:eastAsia="Calibri"/>
          <w:u w:val="single"/>
        </w:rPr>
        <w:t xml:space="preserve"> in an examination of Black girls and spatial domination </w:t>
      </w:r>
      <w:r w:rsidRPr="00317880">
        <w:rPr>
          <w:rFonts w:eastAsia="Calibri"/>
          <w:highlight w:val="yellow"/>
          <w:u w:val="single"/>
        </w:rPr>
        <w:t xml:space="preserve">because their </w:t>
      </w:r>
      <w:r w:rsidRPr="00317880">
        <w:rPr>
          <w:rFonts w:eastAsia="Calibri"/>
          <w:b/>
          <w:iCs/>
          <w:highlight w:val="yellow"/>
          <w:u w:val="single"/>
        </w:rPr>
        <w:t>dream worlds</w:t>
      </w:r>
      <w:r w:rsidRPr="00317880">
        <w:rPr>
          <w:rFonts w:eastAsia="Calibri"/>
          <w:highlight w:val="yellow"/>
          <w:u w:val="single"/>
        </w:rPr>
        <w:t xml:space="preserve"> are often rendered invisible</w:t>
      </w:r>
      <w:r w:rsidRPr="00317880">
        <w:rPr>
          <w:rFonts w:eastAsia="Calibri"/>
          <w:u w:val="single"/>
        </w:rPr>
        <w:t xml:space="preserve"> in the dominant imagination</w:t>
      </w:r>
      <w:r w:rsidRPr="00317880">
        <w:rPr>
          <w:rFonts w:eastAsia="Calibri"/>
          <w:sz w:val="16"/>
        </w:rPr>
        <w:t xml:space="preserve">. Ebony Thomas (2019) maintains that </w:t>
      </w:r>
      <w:r w:rsidRPr="00317880">
        <w:rPr>
          <w:rFonts w:eastAsia="Calibri"/>
          <w:highlight w:val="yellow"/>
          <w:u w:val="single"/>
        </w:rPr>
        <w:t>in the white imagination, Black girls are</w:t>
      </w:r>
      <w:r w:rsidRPr="00317880">
        <w:rPr>
          <w:rFonts w:eastAsia="Calibri"/>
          <w:u w:val="single"/>
        </w:rPr>
        <w:t xml:space="preserve"> considered </w:t>
      </w:r>
      <w:r w:rsidRPr="00317880">
        <w:rPr>
          <w:rFonts w:eastAsia="Calibri"/>
          <w:b/>
          <w:iCs/>
          <w:u w:val="single"/>
        </w:rPr>
        <w:t>monstrous</w:t>
      </w:r>
      <w:r w:rsidRPr="00317880">
        <w:rPr>
          <w:rFonts w:eastAsia="Calibri"/>
          <w:u w:val="single"/>
        </w:rPr>
        <w:t xml:space="preserve">, Other, </w:t>
      </w:r>
      <w:r w:rsidRPr="00317880">
        <w:rPr>
          <w:rFonts w:eastAsia="Calibri"/>
          <w:highlight w:val="yellow"/>
          <w:u w:val="single"/>
        </w:rPr>
        <w:t>deserving of</w:t>
      </w:r>
      <w:r w:rsidRPr="00317880">
        <w:rPr>
          <w:rFonts w:eastAsia="Calibri"/>
          <w:u w:val="single"/>
        </w:rPr>
        <w:t xml:space="preserve"> violence and </w:t>
      </w:r>
      <w:r w:rsidRPr="00317880">
        <w:rPr>
          <w:rFonts w:eastAsia="Calibri"/>
          <w:highlight w:val="yellow"/>
          <w:u w:val="single"/>
        </w:rPr>
        <w:t>death</w:t>
      </w:r>
      <w:r w:rsidRPr="00317880">
        <w:rPr>
          <w:rFonts w:eastAsia="Calibri"/>
          <w:u w:val="single"/>
        </w:rPr>
        <w:t>.</w:t>
      </w:r>
      <w:r w:rsidRPr="00317880">
        <w:rPr>
          <w:rFonts w:eastAsia="Calibri"/>
          <w:sz w:val="16"/>
        </w:rPr>
        <w:t xml:space="preserve"> In fact, </w:t>
      </w:r>
      <w:r w:rsidRPr="00317880">
        <w:rPr>
          <w:rFonts w:eastAsia="Calibri"/>
          <w:u w:val="single"/>
        </w:rPr>
        <w:t>for many people of color, “to participate in the fantastic is to watch yourself be slain—and justifiably so, as the story recounts</w:t>
      </w:r>
      <w:r w:rsidRPr="00317880">
        <w:rPr>
          <w:rFonts w:eastAsia="Calibri"/>
          <w:sz w:val="16"/>
        </w:rPr>
        <w:t xml:space="preserve">” (23, emphasis in original). Thomas’s critical work showcases how Black girls are often labeled the enemies, the villains, the spectacle. They are not heroes, and they are never worth saving in the fictional realm. Relatedly, </w:t>
      </w:r>
      <w:r w:rsidRPr="00317880">
        <w:rPr>
          <w:rFonts w:eastAsia="Calibri"/>
          <w:u w:val="single"/>
        </w:rPr>
        <w:t>the widespread murder of Black women and girls suggests the Dark Fantastic Cycle is not relegated to fiction since real Black girls are often deemed Other, monstrous, inhuman, villainous</w:t>
      </w:r>
      <w:r w:rsidRPr="00317880">
        <w:rPr>
          <w:rFonts w:eastAsia="Calibri"/>
          <w:sz w:val="16"/>
        </w:rPr>
        <w:t xml:space="preserve"> (Hines-</w:t>
      </w:r>
      <w:proofErr w:type="spellStart"/>
      <w:r w:rsidRPr="00317880">
        <w:rPr>
          <w:rFonts w:eastAsia="Calibri"/>
          <w:sz w:val="16"/>
        </w:rPr>
        <w:t>Datiri</w:t>
      </w:r>
      <w:proofErr w:type="spellEnd"/>
      <w:r w:rsidRPr="00317880">
        <w:rPr>
          <w:rFonts w:eastAsia="Calibri"/>
          <w:sz w:val="16"/>
        </w:rPr>
        <w:t xml:space="preserve"> and Carter Andrews 2020; Kelly 2018; Morris 2016). Thus, they, too, must be slain just like the monsters in fantasy tales. For this reason, </w:t>
      </w:r>
      <w:r w:rsidRPr="00317880">
        <w:rPr>
          <w:rFonts w:eastAsia="Calibri"/>
          <w:highlight w:val="yellow"/>
          <w:u w:val="single"/>
        </w:rPr>
        <w:t xml:space="preserve">a focus on Black girls’ imagination is essential </w:t>
      </w:r>
      <w:r w:rsidRPr="00317880">
        <w:rPr>
          <w:rFonts w:eastAsia="Calibri"/>
          <w:u w:val="single"/>
        </w:rPr>
        <w:t>because</w:t>
      </w:r>
      <w:r w:rsidRPr="00317880">
        <w:rPr>
          <w:rFonts w:eastAsia="Calibri"/>
          <w:highlight w:val="yellow"/>
          <w:u w:val="single"/>
        </w:rPr>
        <w:t xml:space="preserve"> it can </w:t>
      </w:r>
      <w:r w:rsidRPr="00317880">
        <w:rPr>
          <w:rFonts w:eastAsia="Calibri"/>
          <w:b/>
          <w:iCs/>
          <w:highlight w:val="yellow"/>
          <w:u w:val="single"/>
        </w:rPr>
        <w:t>break</w:t>
      </w:r>
      <w:r w:rsidRPr="00317880">
        <w:rPr>
          <w:rFonts w:eastAsia="Calibri"/>
          <w:highlight w:val="yellow"/>
          <w:u w:val="single"/>
        </w:rPr>
        <w:t xml:space="preserve"> </w:t>
      </w:r>
      <w:r w:rsidRPr="00317880">
        <w:rPr>
          <w:rFonts w:eastAsia="Calibri"/>
          <w:u w:val="single"/>
        </w:rPr>
        <w:t xml:space="preserve">the status quo and </w:t>
      </w:r>
      <w:r w:rsidRPr="00317880">
        <w:rPr>
          <w:rFonts w:eastAsia="Calibri"/>
          <w:highlight w:val="yellow"/>
          <w:u w:val="single"/>
        </w:rPr>
        <w:t xml:space="preserve">assist Black girls in resisting </w:t>
      </w:r>
      <w:r w:rsidRPr="00317880">
        <w:rPr>
          <w:rFonts w:eastAsia="Calibri"/>
          <w:u w:val="single"/>
        </w:rPr>
        <w:t xml:space="preserve">social, civic, and imaginative </w:t>
      </w:r>
      <w:r w:rsidRPr="00317880">
        <w:rPr>
          <w:rFonts w:eastAsia="Calibri"/>
          <w:highlight w:val="yellow"/>
          <w:u w:val="single"/>
        </w:rPr>
        <w:t>death</w:t>
      </w:r>
      <w:r w:rsidRPr="00317880">
        <w:rPr>
          <w:rFonts w:eastAsia="Calibri"/>
          <w:u w:val="single"/>
        </w:rPr>
        <w:t xml:space="preserve"> </w:t>
      </w:r>
      <w:r w:rsidRPr="00317880">
        <w:rPr>
          <w:rFonts w:eastAsia="Calibri"/>
          <w:sz w:val="16"/>
        </w:rPr>
        <w:t>(Brown 2013).</w:t>
      </w:r>
    </w:p>
    <w:p w14:paraId="2526ED34" w14:textId="77777777" w:rsidR="00DD7D1B" w:rsidRPr="00317880" w:rsidRDefault="00DD7D1B" w:rsidP="00DD7D1B">
      <w:pPr>
        <w:spacing w:line="256" w:lineRule="auto"/>
        <w:rPr>
          <w:rFonts w:eastAsia="Calibri"/>
          <w:sz w:val="16"/>
        </w:rPr>
      </w:pPr>
      <w:r w:rsidRPr="00317880">
        <w:rPr>
          <w:rFonts w:eastAsia="Calibri"/>
          <w:highlight w:val="yellow"/>
          <w:u w:val="single"/>
        </w:rPr>
        <w:t>Reaching toward the unknown</w:t>
      </w:r>
      <w:r w:rsidRPr="00317880">
        <w:rPr>
          <w:rFonts w:eastAsia="Calibri"/>
          <w:u w:val="single"/>
        </w:rPr>
        <w:t xml:space="preserve">, the imaginary, </w:t>
      </w:r>
      <w:r w:rsidRPr="00317880">
        <w:rPr>
          <w:rFonts w:eastAsia="Calibri"/>
          <w:highlight w:val="yellow"/>
          <w:u w:val="single"/>
        </w:rPr>
        <w:t>is critical</w:t>
      </w:r>
      <w:r w:rsidRPr="00317880">
        <w:rPr>
          <w:rFonts w:eastAsia="Calibri"/>
          <w:u w:val="single"/>
        </w:rPr>
        <w:t xml:space="preserve"> for Black girls </w:t>
      </w:r>
      <w:r w:rsidRPr="00317880">
        <w:rPr>
          <w:rFonts w:eastAsia="Calibri"/>
          <w:highlight w:val="yellow"/>
          <w:u w:val="single"/>
        </w:rPr>
        <w:t>because it sets the groundwork for</w:t>
      </w:r>
      <w:r w:rsidRPr="00317880">
        <w:rPr>
          <w:rFonts w:eastAsia="Calibri"/>
          <w:u w:val="single"/>
        </w:rPr>
        <w:t xml:space="preserve"> Black girl </w:t>
      </w:r>
      <w:r w:rsidRPr="00317880">
        <w:rPr>
          <w:rFonts w:eastAsia="Calibri"/>
          <w:highlight w:val="yellow"/>
          <w:u w:val="single"/>
        </w:rPr>
        <w:t>resistance</w:t>
      </w:r>
      <w:r w:rsidRPr="00317880">
        <w:rPr>
          <w:rFonts w:eastAsia="Calibri"/>
          <w:sz w:val="16"/>
        </w:rPr>
        <w:t xml:space="preserve"> (Toliver 2018). For instance, </w:t>
      </w:r>
      <w:r w:rsidRPr="00317880">
        <w:rPr>
          <w:rFonts w:eastAsia="Calibri"/>
          <w:b/>
          <w:iCs/>
          <w:highlight w:val="yellow"/>
          <w:u w:val="single"/>
        </w:rPr>
        <w:t xml:space="preserve">Black girl imaginations </w:t>
      </w:r>
      <w:r w:rsidRPr="00317880">
        <w:rPr>
          <w:rFonts w:eastAsia="Calibri"/>
          <w:highlight w:val="yellow"/>
          <w:u w:val="single"/>
        </w:rPr>
        <w:t>can create new worlds</w:t>
      </w:r>
      <w:r w:rsidRPr="00317880">
        <w:rPr>
          <w:rFonts w:eastAsia="Calibri"/>
          <w:u w:val="single"/>
        </w:rPr>
        <w:t xml:space="preserve"> and possibilities, thereby dismantling problematic and artificial boundaries obstructing Black liberation</w:t>
      </w:r>
      <w:r w:rsidRPr="00317880">
        <w:rPr>
          <w:rFonts w:eastAsia="Calibri"/>
          <w:sz w:val="16"/>
        </w:rPr>
        <w:t xml:space="preserve"> (Moore 2017). </w:t>
      </w:r>
      <w:r w:rsidRPr="00317880">
        <w:rPr>
          <w:rFonts w:eastAsia="Calibri"/>
          <w:u w:val="single"/>
        </w:rPr>
        <w:t>They can redefine and (re) present descriptions of Black girlhood, “deconstruct[</w:t>
      </w:r>
      <w:proofErr w:type="spellStart"/>
      <w:r w:rsidRPr="00317880">
        <w:rPr>
          <w:rFonts w:eastAsia="Calibri"/>
          <w:u w:val="single"/>
        </w:rPr>
        <w:t>ing</w:t>
      </w:r>
      <w:proofErr w:type="spellEnd"/>
      <w:r w:rsidRPr="00317880">
        <w:rPr>
          <w:rFonts w:eastAsia="Calibri"/>
          <w:u w:val="single"/>
        </w:rPr>
        <w:t>] misunderstandings and misrepresentations of Black girls’ lives”</w:t>
      </w:r>
      <w:r w:rsidRPr="00317880">
        <w:rPr>
          <w:rFonts w:eastAsia="Calibri"/>
          <w:sz w:val="16"/>
        </w:rPr>
        <w:t xml:space="preserve"> (Adomako 2018: 16). Further, </w:t>
      </w:r>
      <w:r w:rsidRPr="00317880">
        <w:rPr>
          <w:rFonts w:eastAsia="Calibri"/>
          <w:highlight w:val="yellow"/>
          <w:u w:val="single"/>
        </w:rPr>
        <w:t>Black girl imaginations can provide spaces to practice freedom and pleasure</w:t>
      </w:r>
      <w:r w:rsidRPr="00317880">
        <w:rPr>
          <w:rFonts w:eastAsia="Calibri"/>
          <w:u w:val="single"/>
        </w:rPr>
        <w:t xml:space="preserve">, unpredictable places that are difficult to map </w:t>
      </w:r>
      <w:r w:rsidRPr="00317880">
        <w:rPr>
          <w:rFonts w:eastAsia="Calibri"/>
          <w:sz w:val="16"/>
        </w:rPr>
        <w:t xml:space="preserve">(Garner et al. 2019). Ultimately, </w:t>
      </w:r>
      <w:r w:rsidRPr="00317880">
        <w:rPr>
          <w:rFonts w:eastAsia="Calibri"/>
          <w:highlight w:val="yellow"/>
          <w:u w:val="single"/>
        </w:rPr>
        <w:t>Black girl imaginations allow space for</w:t>
      </w:r>
      <w:r w:rsidRPr="00317880">
        <w:rPr>
          <w:rFonts w:eastAsia="Calibri"/>
          <w:u w:val="single"/>
        </w:rPr>
        <w:t xml:space="preserve"> Black girl </w:t>
      </w:r>
      <w:r w:rsidRPr="00317880">
        <w:rPr>
          <w:rFonts w:eastAsia="Calibri"/>
          <w:b/>
          <w:iCs/>
          <w:highlight w:val="yellow"/>
          <w:u w:val="single"/>
        </w:rPr>
        <w:t>transgressions</w:t>
      </w:r>
      <w:r w:rsidRPr="00317880">
        <w:rPr>
          <w:rFonts w:eastAsia="Calibri"/>
          <w:sz w:val="16"/>
        </w:rPr>
        <w:t xml:space="preserve"> (Hill 2019) </w:t>
      </w:r>
      <w:r w:rsidRPr="00317880">
        <w:rPr>
          <w:rFonts w:eastAsia="Calibri"/>
          <w:highlight w:val="yellow"/>
          <w:u w:val="single"/>
        </w:rPr>
        <w:t>in a world that tries to relegate Black girls to silence</w:t>
      </w:r>
      <w:r w:rsidRPr="00317880">
        <w:rPr>
          <w:rFonts w:eastAsia="Calibri"/>
          <w:u w:val="single"/>
        </w:rPr>
        <w:t xml:space="preserve">, to compliance, </w:t>
      </w:r>
      <w:r w:rsidRPr="00317880">
        <w:rPr>
          <w:rFonts w:eastAsia="Calibri"/>
          <w:highlight w:val="yellow"/>
          <w:u w:val="single"/>
        </w:rPr>
        <w:t>to reality</w:t>
      </w:r>
      <w:r w:rsidRPr="00317880">
        <w:rPr>
          <w:rFonts w:eastAsia="Calibri"/>
          <w:sz w:val="16"/>
        </w:rPr>
        <w:t xml:space="preserve">. </w:t>
      </w:r>
    </w:p>
    <w:p w14:paraId="61669A96" w14:textId="77777777" w:rsidR="00DD7D1B" w:rsidRPr="00317880" w:rsidRDefault="00DD7D1B" w:rsidP="00DD7D1B">
      <w:pPr>
        <w:spacing w:line="256" w:lineRule="auto"/>
        <w:rPr>
          <w:rFonts w:eastAsia="Calibri"/>
          <w:sz w:val="16"/>
        </w:rPr>
      </w:pPr>
      <w:r w:rsidRPr="00317880">
        <w:rPr>
          <w:rFonts w:eastAsia="Calibri"/>
          <w:sz w:val="16"/>
        </w:rPr>
        <w:lastRenderedPageBreak/>
        <w:t xml:space="preserve">Black Ratchet Imagination L. Stallings (2013) claimed that the </w:t>
      </w:r>
      <w:r w:rsidRPr="00317880">
        <w:rPr>
          <w:rFonts w:eastAsia="Calibri"/>
          <w:u w:val="single"/>
        </w:rPr>
        <w:t xml:space="preserve">Black ratchet imagination </w:t>
      </w:r>
      <w:r w:rsidRPr="00317880">
        <w:rPr>
          <w:rFonts w:eastAsia="Calibri"/>
          <w:highlight w:val="yellow"/>
          <w:u w:val="single"/>
        </w:rPr>
        <w:t>allows Black people to engage</w:t>
      </w:r>
      <w:r w:rsidRPr="00317880">
        <w:rPr>
          <w:rFonts w:eastAsia="Calibri"/>
          <w:u w:val="single"/>
        </w:rPr>
        <w:t xml:space="preserve"> </w:t>
      </w:r>
      <w:r w:rsidRPr="00317880">
        <w:rPr>
          <w:rFonts w:eastAsia="Calibri"/>
          <w:highlight w:val="yellow"/>
          <w:u w:val="single"/>
        </w:rPr>
        <w:t xml:space="preserve">in a </w:t>
      </w:r>
      <w:r w:rsidRPr="00317880">
        <w:rPr>
          <w:rFonts w:eastAsia="Calibri"/>
          <w:b/>
          <w:iCs/>
          <w:highlight w:val="yellow"/>
          <w:u w:val="single"/>
        </w:rPr>
        <w:t>politics of refusal</w:t>
      </w:r>
      <w:r w:rsidRPr="00317880">
        <w:rPr>
          <w:rFonts w:eastAsia="Calibri"/>
          <w:u w:val="single"/>
        </w:rPr>
        <w:t xml:space="preserve"> through which they can reject respectability and limitations on Black identity and unleash the imaginative and activist spaces deemed improper by dominant society.</w:t>
      </w:r>
      <w:r w:rsidRPr="00317880">
        <w:rPr>
          <w:rFonts w:eastAsia="Calibri"/>
          <w:sz w:val="16"/>
        </w:rPr>
        <w:t xml:space="preserve"> Through this definition, Stallings connects ratchetness to liberation thus refusing racist ideologies that restrict Black people to dominant norms confining speech, behavior, and social interaction (Pickens 2015). Further, by aligning ratchetness with imagination, Stallings focuses on Black </w:t>
      </w:r>
      <w:proofErr w:type="gramStart"/>
      <w:r w:rsidRPr="00317880">
        <w:rPr>
          <w:rFonts w:eastAsia="Calibri"/>
          <w:sz w:val="16"/>
        </w:rPr>
        <w:t>creation</w:t>
      </w:r>
      <w:proofErr w:type="gramEnd"/>
      <w:r w:rsidRPr="00317880">
        <w:rPr>
          <w:rFonts w:eastAsia="Calibri"/>
          <w:sz w:val="16"/>
        </w:rPr>
        <w:t xml:space="preserve"> and the imaginative and revolutionary ways Black people dreamed new futures and created new possibilities for Black existence. Since the word ratchet is often connected to terms such as foolish, ghetto, and </w:t>
      </w:r>
      <w:proofErr w:type="spellStart"/>
      <w:r w:rsidRPr="00317880">
        <w:rPr>
          <w:rFonts w:eastAsia="Calibri"/>
          <w:sz w:val="16"/>
        </w:rPr>
        <w:t>ho’ish</w:t>
      </w:r>
      <w:proofErr w:type="spellEnd"/>
      <w:r w:rsidRPr="00317880">
        <w:rPr>
          <w:rFonts w:eastAsia="Calibri"/>
          <w:sz w:val="16"/>
        </w:rPr>
        <w:t>, Stallings’s theoretical project reframed the term ratchet as nebulous, ephemeral, agentive—a word with the ability to bend to the will of the user. As a malleable term, ratchetness becomes an ideal space to examine how Black youth unleash their liberatory consciousness and push back against oppression by using their creativity and imagination to undo restrictions of gender and racial identities often prescribed by whiteness (Love 2017; McEachern 2017).</w:t>
      </w:r>
    </w:p>
    <w:p w14:paraId="38455D43" w14:textId="77777777" w:rsidR="00DD7D1B" w:rsidRPr="00317880" w:rsidRDefault="00DD7D1B" w:rsidP="00DD7D1B">
      <w:pPr>
        <w:spacing w:line="256" w:lineRule="auto"/>
        <w:rPr>
          <w:rFonts w:eastAsia="Calibri"/>
          <w:u w:val="single"/>
        </w:rPr>
      </w:pPr>
      <w:r w:rsidRPr="00317880">
        <w:rPr>
          <w:rFonts w:eastAsia="Calibri"/>
          <w:u w:val="single"/>
        </w:rPr>
        <w:t xml:space="preserve">For Black girls, the Black ratchet imagination can be a </w:t>
      </w:r>
      <w:r w:rsidRPr="00317880">
        <w:rPr>
          <w:rFonts w:eastAsia="Calibri"/>
          <w:b/>
          <w:iCs/>
          <w:u w:val="single"/>
        </w:rPr>
        <w:t>space of liberation</w:t>
      </w:r>
      <w:r w:rsidRPr="00317880">
        <w:rPr>
          <w:rFonts w:eastAsia="Calibri"/>
          <w:u w:val="single"/>
        </w:rPr>
        <w:t xml:space="preserve"> “that undermines misogynistic, heteronormative, and anti-Black societal messages that challenge and prevent [their] well-being”</w:t>
      </w:r>
      <w:r w:rsidRPr="00317880">
        <w:rPr>
          <w:rFonts w:eastAsia="Calibri"/>
          <w:sz w:val="16"/>
        </w:rPr>
        <w:t xml:space="preserve"> (McEachern 2017: 88). For instance, Ashley Payne (2020) notes that </w:t>
      </w:r>
      <w:r w:rsidRPr="00317880">
        <w:rPr>
          <w:rFonts w:eastAsia="Calibri"/>
          <w:u w:val="single"/>
        </w:rPr>
        <w:t>ratchetness allows Black girls to escape the oppressiveness of respectability, build homeplaces hidden from the oppositional gaze, and celebrate themselves without fear</w:t>
      </w:r>
      <w:r w:rsidRPr="00317880">
        <w:rPr>
          <w:rFonts w:eastAsia="Calibri"/>
          <w:sz w:val="16"/>
        </w:rPr>
        <w:t xml:space="preserve">. </w:t>
      </w:r>
      <w:proofErr w:type="spellStart"/>
      <w:r w:rsidRPr="00317880">
        <w:rPr>
          <w:rFonts w:eastAsia="Calibri"/>
          <w:sz w:val="16"/>
        </w:rPr>
        <w:t>Therí</w:t>
      </w:r>
      <w:proofErr w:type="spellEnd"/>
      <w:r w:rsidRPr="00317880">
        <w:rPr>
          <w:rFonts w:eastAsia="Calibri"/>
          <w:sz w:val="16"/>
        </w:rPr>
        <w:t xml:space="preserve"> Pickens (2015) suggests that </w:t>
      </w:r>
      <w:r w:rsidRPr="00317880">
        <w:rPr>
          <w:rFonts w:eastAsia="Calibri"/>
          <w:u w:val="single"/>
        </w:rPr>
        <w:t>ratchetness “functions as a tertiary space in which one can perform a racialized and gendered identity without adhering to the prescriptive demands of either”</w:t>
      </w:r>
      <w:r w:rsidRPr="00317880">
        <w:rPr>
          <w:rFonts w:eastAsia="Calibri"/>
          <w:sz w:val="16"/>
        </w:rPr>
        <w:t xml:space="preserve"> (44). Of course, Black girls who challenge oppression and respectability do not always identify as ratchet, especially since the term has a complex social history (Brown and Young 2017; Cooper 2012). However, I center the Black ratchet imagination not to discuss the history of ratchetness but to explore how </w:t>
      </w:r>
      <w:r w:rsidRPr="00317880">
        <w:rPr>
          <w:rFonts w:eastAsia="Calibri"/>
          <w:highlight w:val="yellow"/>
          <w:u w:val="single"/>
        </w:rPr>
        <w:t xml:space="preserve">Black girls’ imaginations </w:t>
      </w:r>
      <w:r w:rsidRPr="00317880">
        <w:rPr>
          <w:rFonts w:eastAsia="Calibri"/>
          <w:u w:val="single"/>
        </w:rPr>
        <w:t xml:space="preserve">can be a ratchet project in their </w:t>
      </w:r>
      <w:r w:rsidRPr="00317880">
        <w:rPr>
          <w:rFonts w:eastAsia="Calibri"/>
          <w:highlight w:val="yellow"/>
          <w:u w:val="single"/>
        </w:rPr>
        <w:t xml:space="preserve">rejection of geographical and sociopolitical reality </w:t>
      </w:r>
      <w:r w:rsidRPr="00317880">
        <w:rPr>
          <w:rFonts w:eastAsia="Calibri"/>
          <w:u w:val="single"/>
        </w:rPr>
        <w:t xml:space="preserve">as they </w:t>
      </w:r>
      <w:r w:rsidRPr="00317880">
        <w:rPr>
          <w:rFonts w:eastAsia="Calibri"/>
          <w:highlight w:val="yellow"/>
          <w:u w:val="single"/>
        </w:rPr>
        <w:t xml:space="preserve">create </w:t>
      </w:r>
      <w:r w:rsidRPr="00317880">
        <w:rPr>
          <w:rFonts w:eastAsia="Calibri"/>
          <w:b/>
          <w:iCs/>
          <w:highlight w:val="yellow"/>
          <w:u w:val="single"/>
        </w:rPr>
        <w:t>anti-respectable</w:t>
      </w:r>
      <w:r w:rsidRPr="00317880">
        <w:rPr>
          <w:rFonts w:eastAsia="Calibri"/>
          <w:highlight w:val="yellow"/>
          <w:u w:val="single"/>
        </w:rPr>
        <w:t xml:space="preserve"> and Black girl-centered fantasy worlds in which they create themselves anew.</w:t>
      </w:r>
      <w:r w:rsidRPr="00317880">
        <w:rPr>
          <w:rFonts w:eastAsia="Calibri"/>
          <w:u w:val="single"/>
        </w:rPr>
        <w:t xml:space="preserve"> </w:t>
      </w:r>
    </w:p>
    <w:p w14:paraId="581794FA" w14:textId="77777777" w:rsidR="00DD7D1B" w:rsidRPr="00317880" w:rsidRDefault="00DD7D1B" w:rsidP="00DD7D1B">
      <w:pPr>
        <w:spacing w:line="256" w:lineRule="auto"/>
        <w:rPr>
          <w:rFonts w:eastAsia="Calibri"/>
          <w:sz w:val="16"/>
        </w:rPr>
      </w:pPr>
      <w:r w:rsidRPr="00317880">
        <w:rPr>
          <w:rFonts w:eastAsia="Calibri"/>
          <w:sz w:val="16"/>
        </w:rPr>
        <w:t xml:space="preserve">Saying Space as Ratchet Imagination Social geographers have long documented the link between race and place, specifically highlighting the spatial effects of anti-Blackness in the wake of chattel slavery. For instance, unequal food allocation in Black neighborhoods, over-policing in Black communities, gentrification of predominantly Black neighborhoods, and unsafe water resources in Black areas collectively display the fraught connection between geography and racial existence (Bledsoe 2019; Browne 2012; Jenkins 2021; Reese 2019). Although many researchers have centered the legacy and history of enslavement on modern geographies, some have questioned the predominant belief that geography is static or immovable. They note that </w:t>
      </w:r>
      <w:r w:rsidRPr="00317880">
        <w:rPr>
          <w:rFonts w:eastAsia="Calibri"/>
          <w:highlight w:val="yellow"/>
          <w:u w:val="single"/>
        </w:rPr>
        <w:t>Black people often produce space and give that space meaning,</w:t>
      </w:r>
      <w:r w:rsidRPr="00317880">
        <w:rPr>
          <w:rFonts w:eastAsia="Calibri"/>
          <w:u w:val="single"/>
        </w:rPr>
        <w:t xml:space="preserve"> thus foregrounding the idea that Black spaces are not fixed by the history of enslavement; Black people transform violent spaces into something new.</w:t>
      </w:r>
      <w:r w:rsidRPr="00317880">
        <w:rPr>
          <w:rFonts w:eastAsia="Calibri"/>
          <w:sz w:val="16"/>
        </w:rPr>
        <w:t xml:space="preserve"> </w:t>
      </w:r>
    </w:p>
    <w:p w14:paraId="1BBB1928" w14:textId="77777777" w:rsidR="00DD7D1B" w:rsidRPr="00317880" w:rsidRDefault="00DD7D1B" w:rsidP="00DD7D1B">
      <w:pPr>
        <w:spacing w:line="256" w:lineRule="auto"/>
        <w:rPr>
          <w:rFonts w:eastAsia="Calibri"/>
          <w:sz w:val="16"/>
        </w:rPr>
      </w:pPr>
      <w:r w:rsidRPr="00317880">
        <w:rPr>
          <w:rFonts w:eastAsia="Calibri"/>
          <w:sz w:val="16"/>
        </w:rPr>
        <w:t>Particularly, McKittrick (2006) argues that Black “[</w:t>
      </w:r>
      <w:r w:rsidRPr="00317880">
        <w:rPr>
          <w:rFonts w:eastAsia="Calibri"/>
          <w:highlight w:val="yellow"/>
          <w:u w:val="single"/>
        </w:rPr>
        <w:t>g]</w:t>
      </w:r>
      <w:proofErr w:type="spellStart"/>
      <w:r w:rsidRPr="00317880">
        <w:rPr>
          <w:rFonts w:eastAsia="Calibri"/>
          <w:highlight w:val="yellow"/>
          <w:u w:val="single"/>
        </w:rPr>
        <w:t>eographies</w:t>
      </w:r>
      <w:proofErr w:type="spellEnd"/>
      <w:r w:rsidRPr="00317880">
        <w:rPr>
          <w:rFonts w:eastAsia="Calibri"/>
          <w:highlight w:val="yellow"/>
          <w:u w:val="single"/>
        </w:rPr>
        <w:t xml:space="preserve"> of the everyday that are normally undermined or prohibited by transparent space and traditional racial and sexual geographic inequalities are re-expressed in… </w:t>
      </w:r>
      <w:r w:rsidRPr="00317880">
        <w:rPr>
          <w:rFonts w:eastAsia="Calibri"/>
          <w:u w:val="single"/>
        </w:rPr>
        <w:t xml:space="preserve">black fiction, black theory, black music, black geographies, </w:t>
      </w:r>
      <w:r w:rsidRPr="00317880">
        <w:rPr>
          <w:rFonts w:eastAsia="Calibri"/>
          <w:highlight w:val="yellow"/>
          <w:u w:val="single"/>
        </w:rPr>
        <w:t>black imaginations</w:t>
      </w:r>
      <w:r w:rsidRPr="00317880">
        <w:rPr>
          <w:rFonts w:eastAsia="Calibri"/>
          <w:sz w:val="16"/>
        </w:rPr>
        <w:t xml:space="preserve">” (21). Black people use a variety of everyday mediums to shed light on realities and peoples some consider irrelevant or unnecessary. We use hip-hop music and lyrical artistry to represent neighborhoods that dominant society ignores (Forman 2000). We engage in digital revolution tactics “that refuse/elude hegemonic digital-social-spatial orders and mediate for ways of thriving otherwise” (Elwood 2021: 210). </w:t>
      </w:r>
      <w:r w:rsidRPr="00317880">
        <w:rPr>
          <w:rFonts w:eastAsia="Calibri"/>
          <w:u w:val="single"/>
        </w:rPr>
        <w:t>We use our voices to protest those who wish to do harm to our communities</w:t>
      </w:r>
      <w:r w:rsidRPr="00317880">
        <w:rPr>
          <w:rFonts w:eastAsia="Calibri"/>
          <w:sz w:val="16"/>
        </w:rPr>
        <w:t xml:space="preserve"> (Bledsoe and Wright 2019), </w:t>
      </w:r>
      <w:r w:rsidRPr="00317880">
        <w:rPr>
          <w:rFonts w:eastAsia="Calibri"/>
          <w:u w:val="single"/>
        </w:rPr>
        <w:t xml:space="preserve">and </w:t>
      </w:r>
      <w:r w:rsidRPr="00317880">
        <w:rPr>
          <w:rFonts w:eastAsia="Calibri"/>
          <w:highlight w:val="yellow"/>
          <w:u w:val="single"/>
        </w:rPr>
        <w:t xml:space="preserve">we use imaginative and playful dream spaces to create new worlds that completely </w:t>
      </w:r>
      <w:r w:rsidRPr="00317880">
        <w:rPr>
          <w:rFonts w:eastAsia="Calibri"/>
          <w:b/>
          <w:iCs/>
          <w:highlight w:val="yellow"/>
          <w:u w:val="single"/>
        </w:rPr>
        <w:t xml:space="preserve">transform </w:t>
      </w:r>
      <w:r w:rsidRPr="00317880">
        <w:rPr>
          <w:rFonts w:eastAsia="Calibri"/>
          <w:highlight w:val="yellow"/>
          <w:u w:val="single"/>
        </w:rPr>
        <w:t>the societies</w:t>
      </w:r>
      <w:r w:rsidRPr="00317880">
        <w:rPr>
          <w:rFonts w:eastAsia="Calibri"/>
          <w:u w:val="single"/>
        </w:rPr>
        <w:t xml:space="preserve"> we have come to know</w:t>
      </w:r>
      <w:r w:rsidRPr="00317880">
        <w:rPr>
          <w:rFonts w:eastAsia="Calibri"/>
          <w:sz w:val="16"/>
        </w:rPr>
        <w:t xml:space="preserve"> (Kelley 2002). </w:t>
      </w:r>
      <w:r w:rsidRPr="00317880">
        <w:rPr>
          <w:rFonts w:eastAsia="Calibri"/>
          <w:u w:val="single"/>
        </w:rPr>
        <w:t>In saying space—through literature, protest, song, theory, and imagination—we work to define ourselves for ourselves, even though racialized and gendered violence surrounds us</w:t>
      </w:r>
      <w:r w:rsidRPr="00317880">
        <w:rPr>
          <w:rFonts w:eastAsia="Calibri"/>
          <w:sz w:val="16"/>
        </w:rPr>
        <w:t>.</w:t>
      </w:r>
    </w:p>
    <w:p w14:paraId="73C0E14E" w14:textId="77777777" w:rsidR="00DD7D1B" w:rsidRPr="00317880" w:rsidRDefault="00DD7D1B" w:rsidP="00DD7D1B">
      <w:pPr>
        <w:spacing w:line="256" w:lineRule="auto"/>
        <w:rPr>
          <w:rFonts w:eastAsia="Calibri"/>
          <w:sz w:val="16"/>
        </w:rPr>
      </w:pPr>
      <w:r w:rsidRPr="00317880">
        <w:rPr>
          <w:rFonts w:eastAsia="Calibri"/>
          <w:sz w:val="16"/>
        </w:rPr>
        <w:t xml:space="preserve">By saying space, then, </w:t>
      </w:r>
      <w:r w:rsidRPr="00317880">
        <w:rPr>
          <w:rFonts w:eastAsia="Calibri"/>
          <w:highlight w:val="yellow"/>
          <w:u w:val="single"/>
        </w:rPr>
        <w:t xml:space="preserve">Black girls can engage in a practice of </w:t>
      </w:r>
      <w:r w:rsidRPr="00317880">
        <w:rPr>
          <w:rFonts w:eastAsia="Calibri"/>
          <w:b/>
          <w:iCs/>
          <w:highlight w:val="yellow"/>
          <w:u w:val="single"/>
        </w:rPr>
        <w:t>freedom dreaming</w:t>
      </w:r>
      <w:r w:rsidRPr="00317880">
        <w:rPr>
          <w:rFonts w:eastAsia="Calibri"/>
          <w:highlight w:val="yellow"/>
          <w:u w:val="single"/>
        </w:rPr>
        <w:t xml:space="preserve"> that creates spatial openings</w:t>
      </w:r>
      <w:r w:rsidRPr="00317880">
        <w:rPr>
          <w:rFonts w:eastAsia="Calibri"/>
          <w:u w:val="single"/>
        </w:rPr>
        <w:t xml:space="preserve"> in places of spatial confinement.</w:t>
      </w:r>
      <w:r w:rsidRPr="00317880">
        <w:rPr>
          <w:rFonts w:eastAsia="Calibri"/>
          <w:sz w:val="16"/>
        </w:rPr>
        <w:t xml:space="preserve"> </w:t>
      </w:r>
      <w:r w:rsidRPr="00317880">
        <w:rPr>
          <w:rFonts w:eastAsia="Calibri"/>
          <w:u w:val="single"/>
        </w:rPr>
        <w:t xml:space="preserve">They can engage in </w:t>
      </w:r>
      <w:r w:rsidRPr="00317880">
        <w:rPr>
          <w:rFonts w:eastAsia="Calibri"/>
          <w:highlight w:val="yellow"/>
          <w:u w:val="single"/>
        </w:rPr>
        <w:t>revolutionary acts of refusal</w:t>
      </w:r>
      <w:r w:rsidRPr="00317880">
        <w:rPr>
          <w:rFonts w:eastAsia="Calibri"/>
          <w:u w:val="single"/>
        </w:rPr>
        <w:t xml:space="preserve"> that reject the respectability confined by what is and create new possibilities by imagining what could be. They </w:t>
      </w:r>
      <w:r w:rsidRPr="00317880">
        <w:rPr>
          <w:rFonts w:eastAsia="Calibri"/>
          <w:highlight w:val="yellow"/>
          <w:u w:val="single"/>
        </w:rPr>
        <w:t>can map their own worlds</w:t>
      </w:r>
      <w:r w:rsidRPr="00317880">
        <w:rPr>
          <w:rFonts w:eastAsia="Calibri"/>
          <w:u w:val="single"/>
        </w:rPr>
        <w:t xml:space="preserve"> and become the cartographers of landscapes unburdened by dominant control.</w:t>
      </w:r>
      <w:r w:rsidRPr="00317880">
        <w:rPr>
          <w:rFonts w:eastAsia="Calibri"/>
          <w:sz w:val="16"/>
        </w:rPr>
        <w:t xml:space="preserve"> Ultimately, saying space can be a ratchet project in which the respectable nature of traditional cartography is upended and replaced by liberatory maps constructed within the realms of Black girl imaginations.</w:t>
      </w:r>
    </w:p>
    <w:p w14:paraId="49905C01" w14:textId="77777777" w:rsidR="00DD7D1B" w:rsidRPr="00317880" w:rsidRDefault="00DD7D1B" w:rsidP="00DD7D1B">
      <w:pPr>
        <w:spacing w:line="256" w:lineRule="auto"/>
        <w:rPr>
          <w:rFonts w:eastAsia="Calibri"/>
        </w:rPr>
      </w:pPr>
    </w:p>
    <w:p w14:paraId="42267724" w14:textId="77777777" w:rsidR="00DD7D1B" w:rsidRPr="00317880" w:rsidRDefault="00DD7D1B" w:rsidP="00DD7D1B">
      <w:pPr>
        <w:keepNext/>
        <w:keepLines/>
        <w:spacing w:before="40" w:after="0" w:line="256" w:lineRule="auto"/>
        <w:outlineLvl w:val="3"/>
        <w:rPr>
          <w:rFonts w:eastAsia="Times New Roman" w:cs="Times New Roman"/>
          <w:b/>
          <w:iCs/>
          <w:sz w:val="26"/>
        </w:rPr>
      </w:pPr>
      <w:r w:rsidRPr="00317880">
        <w:rPr>
          <w:rFonts w:eastAsia="Times New Roman" w:cs="Times New Roman"/>
          <w:b/>
          <w:iCs/>
          <w:sz w:val="26"/>
          <w:u w:val="single"/>
        </w:rPr>
        <w:lastRenderedPageBreak/>
        <w:t>Revolutionary debates</w:t>
      </w:r>
      <w:r w:rsidRPr="00317880">
        <w:rPr>
          <w:rFonts w:eastAsia="Times New Roman" w:cs="Times New Roman"/>
          <w:b/>
          <w:iCs/>
          <w:sz w:val="26"/>
        </w:rPr>
        <w:t xml:space="preserve"> are a more </w:t>
      </w:r>
      <w:r w:rsidRPr="00317880">
        <w:rPr>
          <w:rFonts w:eastAsia="Times New Roman" w:cs="Times New Roman"/>
          <w:b/>
          <w:iCs/>
          <w:sz w:val="26"/>
          <w:u w:val="single"/>
        </w:rPr>
        <w:t>predictable</w:t>
      </w:r>
      <w:r w:rsidRPr="00317880">
        <w:rPr>
          <w:rFonts w:eastAsia="Times New Roman" w:cs="Times New Roman"/>
          <w:b/>
          <w:iCs/>
          <w:sz w:val="26"/>
        </w:rPr>
        <w:t xml:space="preserve"> model of </w:t>
      </w:r>
      <w:r w:rsidRPr="00317880">
        <w:rPr>
          <w:rFonts w:eastAsia="Times New Roman" w:cs="Times New Roman"/>
          <w:b/>
          <w:iCs/>
          <w:sz w:val="26"/>
          <w:u w:val="single"/>
        </w:rPr>
        <w:t>clash</w:t>
      </w:r>
      <w:r w:rsidRPr="00317880">
        <w:rPr>
          <w:rFonts w:eastAsia="Times New Roman" w:cs="Times New Roman"/>
          <w:b/>
          <w:iCs/>
          <w:sz w:val="26"/>
        </w:rPr>
        <w:t xml:space="preserve"> for Black students and the best </w:t>
      </w:r>
      <w:r w:rsidRPr="00317880">
        <w:rPr>
          <w:rFonts w:eastAsia="Times New Roman" w:cs="Times New Roman"/>
          <w:b/>
          <w:iCs/>
          <w:sz w:val="26"/>
          <w:u w:val="single"/>
        </w:rPr>
        <w:t>forum</w:t>
      </w:r>
      <w:r w:rsidRPr="00317880">
        <w:rPr>
          <w:rFonts w:eastAsia="Times New Roman" w:cs="Times New Roman"/>
          <w:b/>
          <w:iCs/>
          <w:sz w:val="26"/>
        </w:rPr>
        <w:t xml:space="preserve"> for </w:t>
      </w:r>
      <w:r w:rsidRPr="00317880">
        <w:rPr>
          <w:rFonts w:eastAsia="Times New Roman" w:cs="Times New Roman"/>
          <w:b/>
          <w:iCs/>
          <w:sz w:val="26"/>
          <w:u w:val="single"/>
        </w:rPr>
        <w:t>skill formation</w:t>
      </w:r>
      <w:r w:rsidRPr="00317880">
        <w:rPr>
          <w:rFonts w:eastAsia="Times New Roman" w:cs="Times New Roman"/>
          <w:b/>
          <w:iCs/>
          <w:sz w:val="26"/>
        </w:rPr>
        <w:t xml:space="preserve">. </w:t>
      </w:r>
    </w:p>
    <w:p w14:paraId="58B585AE" w14:textId="77777777" w:rsidR="00DD7D1B" w:rsidRPr="00317880" w:rsidRDefault="00DD7D1B" w:rsidP="00DD7D1B">
      <w:pPr>
        <w:spacing w:line="256" w:lineRule="auto"/>
        <w:rPr>
          <w:rFonts w:eastAsia="Calibri"/>
        </w:rPr>
      </w:pPr>
      <w:r w:rsidRPr="00317880">
        <w:rPr>
          <w:rFonts w:eastAsia="Calibri"/>
        </w:rPr>
        <w:t xml:space="preserve">Charles </w:t>
      </w:r>
      <w:r w:rsidRPr="00317880">
        <w:rPr>
          <w:rFonts w:eastAsia="Calibri"/>
          <w:b/>
          <w:bCs/>
          <w:sz w:val="26"/>
        </w:rPr>
        <w:t>Athanasopoulos &amp;</w:t>
      </w:r>
      <w:r w:rsidRPr="00317880">
        <w:rPr>
          <w:rFonts w:eastAsia="Calibri"/>
        </w:rPr>
        <w:t xml:space="preserve"> Corinne Mitsuye </w:t>
      </w:r>
      <w:r w:rsidRPr="00317880">
        <w:rPr>
          <w:rFonts w:eastAsia="Calibri"/>
          <w:b/>
          <w:bCs/>
          <w:sz w:val="26"/>
        </w:rPr>
        <w:t>Sugino 23</w:t>
      </w:r>
      <w:r w:rsidRPr="00317880">
        <w:rPr>
          <w:rFonts w:eastAsia="Calibri"/>
        </w:rPr>
        <w:t>, Dr. Charles Athanasopoulos is Assistant Professor of African American Studies at The Ohio State University and Corrinne Sugino is an Assistant Professor of Asian American Rhetorics at The Ohio State University, 2023, “Clash of the Uncivilized: An Alternative Approach to Policy Debate,” Contemporary Argumentation &amp; Debate, Vol. 38, No. 1, p. 103-120</w:t>
      </w:r>
    </w:p>
    <w:p w14:paraId="46D649BD" w14:textId="77777777" w:rsidR="00DD7D1B" w:rsidRPr="00317880" w:rsidRDefault="00DD7D1B" w:rsidP="00DD7D1B">
      <w:pPr>
        <w:spacing w:line="256" w:lineRule="auto"/>
        <w:rPr>
          <w:rFonts w:eastAsia="Calibri"/>
          <w:sz w:val="16"/>
        </w:rPr>
      </w:pPr>
      <w:r w:rsidRPr="00317880">
        <w:rPr>
          <w:rFonts w:eastAsia="Calibri"/>
          <w:sz w:val="16"/>
        </w:rPr>
        <w:t xml:space="preserve">Ironically, </w:t>
      </w:r>
      <w:r w:rsidRPr="00317880">
        <w:rPr>
          <w:rFonts w:eastAsia="Calibri"/>
          <w:u w:val="single"/>
        </w:rPr>
        <w:t>this community has become engulfed in a debate about debate</w:t>
      </w:r>
      <w:r w:rsidRPr="00317880">
        <w:rPr>
          <w:rFonts w:eastAsia="Calibri"/>
          <w:sz w:val="16"/>
        </w:rPr>
        <w:t xml:space="preserve">. As a previous editor of Contemporary Argumentation &amp; Debate (Louden, 2004) has noted, “the debate about debate simultaneously tears at the fabric of community and builds shared norms, an unending search for an ‘acceptable’ balance.” (p. 40). Taking the concern that critical debate presents a threat to the ability to produce adequate clash into consideration, we explore the potential for alternative approaches to policy debate that have heretofore been discounted. Put another way, </w:t>
      </w:r>
      <w:r w:rsidRPr="00317880">
        <w:rPr>
          <w:rFonts w:eastAsia="Calibri"/>
          <w:u w:val="single"/>
        </w:rPr>
        <w:t>this article seeks to articulate the nuanced debates and clash offered by the uncivilized.</w:t>
      </w:r>
      <w:r w:rsidRPr="00317880">
        <w:rPr>
          <w:rFonts w:eastAsia="Calibri"/>
          <w:sz w:val="16"/>
        </w:rPr>
        <w:t xml:space="preserve"> Building on scholars such as Amber Kelsie, Shanara Reid-Brinkley (2008), Tiffany Dillard-Knox (2014), Rashad Evans (2015), and others, we argue that </w:t>
      </w:r>
      <w:r w:rsidRPr="00317880">
        <w:rPr>
          <w:rFonts w:eastAsia="Calibri"/>
          <w:u w:val="single"/>
        </w:rPr>
        <w:t>these debates -- what we refer to as “revolutionary v. revolutionary debates” or “</w:t>
      </w:r>
      <w:r w:rsidRPr="00317880">
        <w:rPr>
          <w:rFonts w:eastAsia="Calibri"/>
          <w:b/>
          <w:iCs/>
          <w:highlight w:val="yellow"/>
          <w:u w:val="single"/>
        </w:rPr>
        <w:t xml:space="preserve">rev v. rev </w:t>
      </w:r>
      <w:r w:rsidRPr="00317880">
        <w:rPr>
          <w:rFonts w:eastAsia="Calibri"/>
          <w:highlight w:val="yellow"/>
          <w:u w:val="single"/>
        </w:rPr>
        <w:t>debates</w:t>
      </w:r>
      <w:r w:rsidRPr="00317880">
        <w:rPr>
          <w:rFonts w:eastAsia="Calibri"/>
          <w:u w:val="single"/>
        </w:rPr>
        <w:t xml:space="preserve">” -- </w:t>
      </w:r>
      <w:r w:rsidRPr="00317880">
        <w:rPr>
          <w:rFonts w:eastAsia="Calibri"/>
          <w:highlight w:val="yellow"/>
          <w:u w:val="single"/>
        </w:rPr>
        <w:t>produce nuanced</w:t>
      </w:r>
      <w:r w:rsidRPr="009A62F2">
        <w:rPr>
          <w:rFonts w:eastAsia="Calibri"/>
          <w:u w:val="single"/>
        </w:rPr>
        <w:t xml:space="preserve"> </w:t>
      </w:r>
      <w:r w:rsidRPr="00317880">
        <w:rPr>
          <w:rFonts w:eastAsia="Calibri"/>
          <w:u w:val="single"/>
        </w:rPr>
        <w:t xml:space="preserve">and generative </w:t>
      </w:r>
      <w:r w:rsidRPr="00317880">
        <w:rPr>
          <w:rFonts w:eastAsia="Calibri"/>
          <w:highlight w:val="yellow"/>
          <w:u w:val="single"/>
        </w:rPr>
        <w:t xml:space="preserve">clash over </w:t>
      </w:r>
      <w:r w:rsidRPr="009A62F2">
        <w:rPr>
          <w:rFonts w:eastAsia="Calibri"/>
          <w:u w:val="single"/>
        </w:rPr>
        <w:t xml:space="preserve">the nature of </w:t>
      </w:r>
      <w:r w:rsidRPr="00317880">
        <w:rPr>
          <w:rFonts w:eastAsia="Calibri"/>
          <w:highlight w:val="yellow"/>
          <w:u w:val="single"/>
        </w:rPr>
        <w:t>resistance to structures of domination</w:t>
      </w:r>
      <w:r w:rsidRPr="00317880">
        <w:rPr>
          <w:rFonts w:eastAsia="Calibri"/>
          <w:u w:val="single"/>
        </w:rPr>
        <w:t>.</w:t>
      </w:r>
      <w:r w:rsidRPr="00317880">
        <w:rPr>
          <w:rFonts w:eastAsia="Calibri"/>
          <w:sz w:val="16"/>
        </w:rPr>
        <w:t xml:space="preserve"> We choose to use the term “revolutionary” in contrast to traditional approaches to top-down, U.S. governmental reform, to designate </w:t>
      </w:r>
      <w:r w:rsidRPr="00317880">
        <w:rPr>
          <w:rFonts w:eastAsia="Calibri"/>
          <w:highlight w:val="yellow"/>
          <w:u w:val="single"/>
        </w:rPr>
        <w:t xml:space="preserve">those approaches that seek to move </w:t>
      </w:r>
      <w:r w:rsidRPr="00317880">
        <w:rPr>
          <w:rFonts w:eastAsia="Calibri"/>
          <w:b/>
          <w:iCs/>
          <w:highlight w:val="yellow"/>
          <w:u w:val="single"/>
        </w:rPr>
        <w:t>beyond</w:t>
      </w:r>
      <w:r w:rsidRPr="00317880">
        <w:rPr>
          <w:rFonts w:eastAsia="Calibri"/>
          <w:highlight w:val="yellow"/>
          <w:u w:val="single"/>
        </w:rPr>
        <w:t xml:space="preserve"> </w:t>
      </w:r>
      <w:r w:rsidRPr="009A62F2">
        <w:rPr>
          <w:rFonts w:eastAsia="Calibri"/>
          <w:highlight w:val="yellow"/>
          <w:u w:val="single"/>
        </w:rPr>
        <w:t>reformulation of</w:t>
      </w:r>
      <w:r w:rsidRPr="00317880">
        <w:rPr>
          <w:rFonts w:eastAsia="Calibri"/>
          <w:u w:val="single"/>
        </w:rPr>
        <w:t xml:space="preserve"> </w:t>
      </w:r>
      <w:proofErr w:type="gramStart"/>
      <w:r w:rsidRPr="00317880">
        <w:rPr>
          <w:rFonts w:eastAsia="Calibri"/>
          <w:u w:val="single"/>
        </w:rPr>
        <w:t xml:space="preserve">particular </w:t>
      </w:r>
      <w:r w:rsidRPr="00317880">
        <w:rPr>
          <w:rFonts w:eastAsia="Calibri"/>
          <w:highlight w:val="yellow"/>
          <w:u w:val="single"/>
        </w:rPr>
        <w:t>institutions</w:t>
      </w:r>
      <w:proofErr w:type="gramEnd"/>
      <w:r w:rsidRPr="00317880">
        <w:rPr>
          <w:rFonts w:eastAsia="Calibri"/>
          <w:u w:val="single"/>
        </w:rPr>
        <w:t xml:space="preserve"> to a reorientation of societal foundations. </w:t>
      </w:r>
      <w:r w:rsidRPr="00317880">
        <w:rPr>
          <w:rFonts w:eastAsia="Calibri"/>
          <w:sz w:val="16"/>
        </w:rPr>
        <w:t xml:space="preserve">We seek to displace the presumption that debates ought to solely entail consideration over reform and the desirability of governmental action. Consequently, the label “revolutionary” does not imply the purity of these alternative approaches. On the contrary, we suggest they can and should be critiqued, examined, and debated. In doing so, we highlight how </w:t>
      </w:r>
      <w:r w:rsidRPr="00317880">
        <w:rPr>
          <w:rFonts w:eastAsia="Calibri"/>
          <w:highlight w:val="yellow"/>
          <w:u w:val="single"/>
        </w:rPr>
        <w:t xml:space="preserve">centering Black and minoritarian knowledge produces thoughtful debates about the resolution </w:t>
      </w:r>
      <w:r w:rsidRPr="00317880">
        <w:rPr>
          <w:rFonts w:eastAsia="Calibri"/>
          <w:u w:val="single"/>
        </w:rPr>
        <w:t>concerning the analytical frameworks, methodologies, and representations deployed by opposing teams.</w:t>
      </w:r>
      <w:r w:rsidRPr="00317880">
        <w:rPr>
          <w:rFonts w:eastAsia="Calibri"/>
          <w:sz w:val="16"/>
        </w:rPr>
        <w:t xml:space="preserve"> </w:t>
      </w:r>
    </w:p>
    <w:p w14:paraId="25D7B639" w14:textId="77777777" w:rsidR="00DD7D1B" w:rsidRPr="00317880" w:rsidRDefault="00DD7D1B" w:rsidP="00DD7D1B">
      <w:pPr>
        <w:spacing w:line="256" w:lineRule="auto"/>
        <w:rPr>
          <w:rFonts w:eastAsia="Calibri"/>
          <w:sz w:val="16"/>
        </w:rPr>
      </w:pPr>
      <w:r w:rsidRPr="00317880">
        <w:rPr>
          <w:rFonts w:eastAsia="Calibri"/>
          <w:sz w:val="16"/>
        </w:rPr>
        <w:t xml:space="preserve">In what follows, we explore the scholarly challenges to critical debate and some of the responses by critical debates’ interlocutors. Intervening in this debate about debate, we contend that </w:t>
      </w:r>
      <w:r w:rsidRPr="00317880">
        <w:rPr>
          <w:rFonts w:eastAsia="Calibri"/>
          <w:u w:val="single"/>
        </w:rPr>
        <w:t xml:space="preserve">these interlocutors present a </w:t>
      </w:r>
      <w:r w:rsidRPr="00317880">
        <w:rPr>
          <w:rFonts w:eastAsia="Calibri"/>
          <w:b/>
          <w:iCs/>
          <w:u w:val="single"/>
        </w:rPr>
        <w:t>rich basis</w:t>
      </w:r>
      <w:r w:rsidRPr="00317880">
        <w:rPr>
          <w:rFonts w:eastAsia="Calibri"/>
          <w:u w:val="single"/>
        </w:rPr>
        <w:t xml:space="preserve"> for considering alternative forms of policy debate that do not result in anti-intellectualism but instead in new approaches to clash.</w:t>
      </w:r>
      <w:r w:rsidRPr="00317880">
        <w:rPr>
          <w:rFonts w:eastAsia="Calibri"/>
          <w:sz w:val="16"/>
        </w:rPr>
        <w:t xml:space="preserve"> By exploring emerging communication scholarship on race, social movements, and critical theory, we argue that </w:t>
      </w:r>
      <w:r w:rsidRPr="00317880">
        <w:rPr>
          <w:rFonts w:eastAsia="Calibri"/>
          <w:u w:val="single"/>
        </w:rPr>
        <w:t xml:space="preserve">this </w:t>
      </w:r>
      <w:r w:rsidRPr="00317880">
        <w:rPr>
          <w:rFonts w:eastAsia="Calibri"/>
          <w:highlight w:val="yellow"/>
          <w:u w:val="single"/>
        </w:rPr>
        <w:t>clash in rev v. rev debates has a grounding in evolving theoretical debates</w:t>
      </w:r>
      <w:r w:rsidRPr="00317880">
        <w:rPr>
          <w:rFonts w:eastAsia="Calibri"/>
          <w:u w:val="single"/>
        </w:rPr>
        <w:t xml:space="preserve"> about social change between scholars and activists outside of the activity.</w:t>
      </w:r>
      <w:r w:rsidRPr="00317880">
        <w:rPr>
          <w:rFonts w:eastAsia="Calibri"/>
          <w:sz w:val="16"/>
        </w:rPr>
        <w:t xml:space="preserve"> We conclude by reflecting on the legacy of Louisville and the potential scholarly engagements offered by rev v. rev debates that counteract the overdetermination of these debates as ungrounded in critical thinking. </w:t>
      </w:r>
    </w:p>
    <w:p w14:paraId="5F766506" w14:textId="77777777" w:rsidR="00DD7D1B" w:rsidRPr="00317880" w:rsidRDefault="00DD7D1B" w:rsidP="00DD7D1B">
      <w:pPr>
        <w:spacing w:line="256" w:lineRule="auto"/>
        <w:rPr>
          <w:rFonts w:eastAsia="Calibri"/>
          <w:sz w:val="8"/>
          <w:szCs w:val="8"/>
        </w:rPr>
      </w:pPr>
      <w:r w:rsidRPr="00317880">
        <w:rPr>
          <w:rFonts w:eastAsia="Calibri"/>
          <w:sz w:val="8"/>
          <w:szCs w:val="8"/>
        </w:rPr>
        <w:t xml:space="preserve">Framework Makes the Game Work: Stasis, Limits, &amp; Clash Debaters and coaches who subscribe to the </w:t>
      </w:r>
      <w:proofErr w:type="gramStart"/>
      <w:r w:rsidRPr="00317880">
        <w:rPr>
          <w:rFonts w:eastAsia="Calibri"/>
          <w:sz w:val="8"/>
          <w:szCs w:val="8"/>
        </w:rPr>
        <w:t>particular ideology</w:t>
      </w:r>
      <w:proofErr w:type="gramEnd"/>
      <w:r w:rsidRPr="00317880">
        <w:rPr>
          <w:rFonts w:eastAsia="Calibri"/>
          <w:sz w:val="8"/>
          <w:szCs w:val="8"/>
        </w:rPr>
        <w:t xml:space="preserve"> of traditional policy debate have made it a point to establish an archive of stylistic practices and norms which protect the integrity of the activity by providing a lens from which to interpret the </w:t>
      </w:r>
      <w:proofErr w:type="spellStart"/>
      <w:r w:rsidRPr="00317880">
        <w:rPr>
          <w:rFonts w:eastAsia="Calibri"/>
          <w:sz w:val="8"/>
          <w:szCs w:val="8"/>
        </w:rPr>
        <w:t>resolutional</w:t>
      </w:r>
      <w:proofErr w:type="spellEnd"/>
      <w:r w:rsidRPr="00317880">
        <w:rPr>
          <w:rFonts w:eastAsia="Calibri"/>
          <w:sz w:val="8"/>
          <w:szCs w:val="8"/>
        </w:rPr>
        <w:t xml:space="preserve"> question posed at the beginning of the year. Each year the college debate community votes on the topic area and resolution that is selected for the season. The community begins first with the topic area which centers important controversies such as climate change, health care, executive power, U.S. military presence abroad, and so forth. Then the </w:t>
      </w:r>
      <w:proofErr w:type="gramStart"/>
      <w:r w:rsidRPr="00317880">
        <w:rPr>
          <w:rFonts w:eastAsia="Calibri"/>
          <w:sz w:val="8"/>
          <w:szCs w:val="8"/>
        </w:rPr>
        <w:t>particular wording</w:t>
      </w:r>
      <w:proofErr w:type="gramEnd"/>
      <w:r w:rsidRPr="00317880">
        <w:rPr>
          <w:rFonts w:eastAsia="Calibri"/>
          <w:sz w:val="8"/>
          <w:szCs w:val="8"/>
        </w:rPr>
        <w:t xml:space="preserve"> that will frame the debates over these controversies is selected from a slate of six options released by the topic committee. It is in the development of a vision for topical debates where the archival practices of traditional policy debate are most visible. Due to the preference for debates concerning the effects resulting from a simulated governmental action, these resolutions are usually grounded in disciplines such as international relations, political theory, and legal theory. This simulation of clashing political theories is referred to as game theory by the late influential debate theorist and coach Alfred Snider (2003). Whereas healthcare is a broad subject sparking debate in a multitude of disciplines including theories of Blackness, feminism, anti-capitalism, and social movements to name a few, the wording ensures that there is a limit on what debaters can discuss in relation to this topic. Proponents of this model of debate maintain that this limit is important to maintaining an agreed upon stasis point so that the debaters and coaches on both sides </w:t>
      </w:r>
      <w:proofErr w:type="gramStart"/>
      <w:r w:rsidRPr="00317880">
        <w:rPr>
          <w:rFonts w:eastAsia="Calibri"/>
          <w:sz w:val="8"/>
          <w:szCs w:val="8"/>
        </w:rPr>
        <w:t>are able to</w:t>
      </w:r>
      <w:proofErr w:type="gramEnd"/>
      <w:r w:rsidRPr="00317880">
        <w:rPr>
          <w:rFonts w:eastAsia="Calibri"/>
          <w:sz w:val="8"/>
          <w:szCs w:val="8"/>
        </w:rPr>
        <w:t xml:space="preserve"> adequately prepare based upon the fact that they are more likely to predict opposing arguments. In doing so, they suggest debates become more substantive over multiple rounds of engaging the same arguments and developing more sophisticated responses. </w:t>
      </w:r>
    </w:p>
    <w:p w14:paraId="5C0E797C" w14:textId="77777777" w:rsidR="00DD7D1B" w:rsidRPr="00317880" w:rsidRDefault="00DD7D1B" w:rsidP="00DD7D1B">
      <w:pPr>
        <w:spacing w:line="256" w:lineRule="auto"/>
        <w:rPr>
          <w:rFonts w:eastAsia="Calibri"/>
          <w:sz w:val="16"/>
        </w:rPr>
      </w:pPr>
      <w:proofErr w:type="gramStart"/>
      <w:r w:rsidRPr="00317880">
        <w:rPr>
          <w:rFonts w:eastAsia="Calibri"/>
          <w:sz w:val="16"/>
        </w:rPr>
        <w:t>In order to</w:t>
      </w:r>
      <w:proofErr w:type="gramEnd"/>
      <w:r w:rsidRPr="00317880">
        <w:rPr>
          <w:rFonts w:eastAsia="Calibri"/>
          <w:sz w:val="16"/>
        </w:rPr>
        <w:t xml:space="preserve"> maintain this model of debate a topic area such as health care is given a particular frame through the wording as in the case of 2017-2018 resolution which read: “Resolved: The United States Federal Government should establish national health insurance in the United States” (Cross Examination Debate Association, 2017). In this </w:t>
      </w:r>
      <w:proofErr w:type="spellStart"/>
      <w:r w:rsidRPr="00317880">
        <w:rPr>
          <w:rFonts w:eastAsia="Calibri"/>
          <w:sz w:val="16"/>
        </w:rPr>
        <w:t>resolutional</w:t>
      </w:r>
      <w:proofErr w:type="spellEnd"/>
      <w:r w:rsidRPr="00317880">
        <w:rPr>
          <w:rFonts w:eastAsia="Calibri"/>
          <w:sz w:val="16"/>
        </w:rPr>
        <w:t xml:space="preserve"> wording the U.S. federal government is the agent, establish is the mechanism, and national health insurance is the object. This means that for teams affirming the resolution they must advocate that the government - defined as the three branches in Washington D.C. - establish a particular policy action which they ground in literature concerning the term of art national health insurance referring to a single-payer system in which the government provides universal health care using public taxes (</w:t>
      </w:r>
      <w:proofErr w:type="spellStart"/>
      <w:r w:rsidRPr="00317880">
        <w:rPr>
          <w:rFonts w:eastAsia="Calibri"/>
          <w:sz w:val="16"/>
        </w:rPr>
        <w:t>Konish</w:t>
      </w:r>
      <w:proofErr w:type="spellEnd"/>
      <w:r w:rsidRPr="00317880">
        <w:rPr>
          <w:rFonts w:eastAsia="Calibri"/>
          <w:sz w:val="16"/>
        </w:rPr>
        <w:t xml:space="preserve">, 2019). </w:t>
      </w:r>
      <w:r w:rsidRPr="00317880">
        <w:rPr>
          <w:rFonts w:eastAsia="Calibri"/>
          <w:u w:val="single"/>
        </w:rPr>
        <w:t>What happens when a team instead chooses to argue that insurance is not the same thing as care, and that marginalized people in the U.S. will continue to be disproportionately prone to poor health, injury, and death?</w:t>
      </w:r>
      <w:r w:rsidRPr="00317880">
        <w:rPr>
          <w:rFonts w:eastAsia="Calibri"/>
          <w:sz w:val="16"/>
        </w:rPr>
        <w:t xml:space="preserve"> What happens when this team refuses to simulate government action but instead propose a non-State method grounded in existing literature bases related to health care debates? </w:t>
      </w:r>
      <w:r w:rsidRPr="00317880">
        <w:rPr>
          <w:rFonts w:eastAsia="Calibri"/>
          <w:highlight w:val="yellow"/>
          <w:u w:val="single"/>
        </w:rPr>
        <w:t xml:space="preserve">According to proponents of traditional policy debate, the important benefits derived from the activity are </w:t>
      </w:r>
      <w:r w:rsidRPr="00317880">
        <w:rPr>
          <w:rFonts w:eastAsia="Calibri"/>
          <w:b/>
          <w:iCs/>
          <w:highlight w:val="yellow"/>
          <w:u w:val="single"/>
        </w:rPr>
        <w:t>destroyed</w:t>
      </w:r>
      <w:r w:rsidRPr="00317880">
        <w:rPr>
          <w:rFonts w:eastAsia="Calibri"/>
          <w:sz w:val="16"/>
        </w:rPr>
        <w:t xml:space="preserve">. </w:t>
      </w:r>
      <w:proofErr w:type="gramStart"/>
      <w:r w:rsidRPr="00317880">
        <w:rPr>
          <w:rFonts w:eastAsia="Calibri"/>
          <w:sz w:val="16"/>
        </w:rPr>
        <w:t>In order to</w:t>
      </w:r>
      <w:proofErr w:type="gramEnd"/>
      <w:r w:rsidRPr="00317880">
        <w:rPr>
          <w:rFonts w:eastAsia="Calibri"/>
          <w:sz w:val="16"/>
        </w:rPr>
        <w:t xml:space="preserve"> prevent this debate apocalypse, traditional policy teams have ritually invested in the practice of negative teams reading a position that explicitly argues the affirmative team should lose for violating the traditional framework of debate. For </w:t>
      </w:r>
      <w:r w:rsidRPr="009A62F2">
        <w:rPr>
          <w:rFonts w:eastAsia="Calibri"/>
          <w:sz w:val="16"/>
        </w:rPr>
        <w:t xml:space="preserve">them, </w:t>
      </w:r>
      <w:r w:rsidRPr="00317880">
        <w:rPr>
          <w:rFonts w:eastAsia="Calibri"/>
          <w:highlight w:val="yellow"/>
          <w:u w:val="single"/>
        </w:rPr>
        <w:t>debate stops providing</w:t>
      </w:r>
      <w:r w:rsidRPr="009A62F2">
        <w:rPr>
          <w:rFonts w:eastAsia="Calibri"/>
          <w:u w:val="single"/>
        </w:rPr>
        <w:t xml:space="preserve"> decision making </w:t>
      </w:r>
      <w:r w:rsidRPr="00317880">
        <w:rPr>
          <w:rFonts w:eastAsia="Calibri"/>
          <w:highlight w:val="yellow"/>
          <w:u w:val="single"/>
        </w:rPr>
        <w:lastRenderedPageBreak/>
        <w:t xml:space="preserve">skills in </w:t>
      </w:r>
      <w:r w:rsidRPr="009A62F2">
        <w:rPr>
          <w:rFonts w:eastAsia="Calibri"/>
          <w:highlight w:val="yellow"/>
          <w:u w:val="single"/>
        </w:rPr>
        <w:t xml:space="preserve">policymaking and results </w:t>
      </w:r>
      <w:r w:rsidRPr="00317880">
        <w:rPr>
          <w:rFonts w:eastAsia="Calibri"/>
          <w:highlight w:val="yellow"/>
          <w:u w:val="single"/>
        </w:rPr>
        <w:t xml:space="preserve">in </w:t>
      </w:r>
      <w:r w:rsidRPr="009A62F2">
        <w:rPr>
          <w:rFonts w:eastAsia="Calibri"/>
          <w:u w:val="single"/>
        </w:rPr>
        <w:t xml:space="preserve">extreme, </w:t>
      </w:r>
      <w:r w:rsidRPr="00317880">
        <w:rPr>
          <w:rFonts w:eastAsia="Calibri"/>
          <w:highlight w:val="yellow"/>
          <w:u w:val="single"/>
        </w:rPr>
        <w:t xml:space="preserve">polarizing ideologies </w:t>
      </w:r>
      <w:r w:rsidRPr="009A62F2">
        <w:rPr>
          <w:rFonts w:eastAsia="Calibri"/>
          <w:u w:val="single"/>
        </w:rPr>
        <w:t xml:space="preserve">that dissolve debates into endless personal attacks and anti-intellectualism </w:t>
      </w:r>
      <w:r w:rsidRPr="009A62F2">
        <w:rPr>
          <w:rFonts w:eastAsia="Calibri"/>
          <w:sz w:val="16"/>
        </w:rPr>
        <w:t>(Steinberg and Freeley, 2008).</w:t>
      </w:r>
      <w:r w:rsidRPr="00317880">
        <w:rPr>
          <w:rFonts w:eastAsia="Calibri"/>
          <w:sz w:val="16"/>
        </w:rPr>
        <w:t xml:space="preserve"> </w:t>
      </w:r>
    </w:p>
    <w:p w14:paraId="32576FE0" w14:textId="77777777" w:rsidR="00DD7D1B" w:rsidRPr="00317880" w:rsidRDefault="00DD7D1B" w:rsidP="00DD7D1B">
      <w:pPr>
        <w:spacing w:line="256" w:lineRule="auto"/>
        <w:rPr>
          <w:rFonts w:eastAsia="Calibri"/>
          <w:sz w:val="16"/>
        </w:rPr>
      </w:pPr>
      <w:r w:rsidRPr="00317880">
        <w:rPr>
          <w:rFonts w:eastAsia="Calibri"/>
          <w:u w:val="single"/>
        </w:rPr>
        <w:t xml:space="preserve">Despite this mounted effort to enforce a particular archival practice of knowledge in relation to </w:t>
      </w:r>
      <w:proofErr w:type="gramStart"/>
      <w:r w:rsidRPr="00317880">
        <w:rPr>
          <w:rFonts w:eastAsia="Calibri"/>
          <w:u w:val="single"/>
        </w:rPr>
        <w:t>particular controversies</w:t>
      </w:r>
      <w:proofErr w:type="gramEnd"/>
      <w:r w:rsidRPr="00317880">
        <w:rPr>
          <w:rFonts w:eastAsia="Calibri"/>
          <w:u w:val="single"/>
        </w:rPr>
        <w:t xml:space="preserve">, </w:t>
      </w:r>
      <w:r w:rsidRPr="00317880">
        <w:rPr>
          <w:rFonts w:eastAsia="Calibri"/>
          <w:highlight w:val="yellow"/>
          <w:u w:val="single"/>
        </w:rPr>
        <w:t xml:space="preserve">critical/performance debate has continued to </w:t>
      </w:r>
      <w:r w:rsidRPr="00317880">
        <w:rPr>
          <w:rFonts w:eastAsia="Calibri"/>
          <w:b/>
          <w:iCs/>
          <w:highlight w:val="yellow"/>
          <w:u w:val="single"/>
        </w:rPr>
        <w:t>grow</w:t>
      </w:r>
      <w:r w:rsidRPr="00317880">
        <w:rPr>
          <w:rFonts w:eastAsia="Calibri"/>
          <w:highlight w:val="yellow"/>
          <w:u w:val="single"/>
        </w:rPr>
        <w:t xml:space="preserve"> and evolve</w:t>
      </w:r>
      <w:r w:rsidRPr="00317880">
        <w:rPr>
          <w:rFonts w:eastAsia="Calibri"/>
          <w:u w:val="single"/>
        </w:rPr>
        <w:t xml:space="preserve"> since the inception of Louisville’s Malcolm X Debate Society.</w:t>
      </w:r>
      <w:r w:rsidRPr="00317880">
        <w:rPr>
          <w:rFonts w:eastAsia="Calibri"/>
          <w:sz w:val="16"/>
        </w:rPr>
        <w:t xml:space="preserve"> In the wake of Louisville’s success, debate theorists and coaches continued their efforts to standardize their traditional view of debate through academic articles that presented the community with their arguments as to why critical/performance debate risked the very existence of the activity. Jeff Parcher (2004) argued that the community needed to be wary about the fractionalization of debate. He explained that he believed personal debates about privilege and personal identity would increase anger, hurt, and a loss of civility in the activity (p. 90). Solt (2004) concurred by arguing that critical/performance debate results in a focus on pathos, a lack of supporting evidence, and no real action. Instead of there being a fixed theory for interpreting the resolution, Solt describes an activity of chaos and unpredictable mix of theories used to skirt debates about policy </w:t>
      </w:r>
      <w:proofErr w:type="gramStart"/>
      <w:r w:rsidRPr="00317880">
        <w:rPr>
          <w:rFonts w:eastAsia="Calibri"/>
          <w:sz w:val="16"/>
        </w:rPr>
        <w:t>simulation.(</w:t>
      </w:r>
      <w:proofErr w:type="gramEnd"/>
      <w:r w:rsidRPr="00317880">
        <w:rPr>
          <w:rFonts w:eastAsia="Calibri"/>
          <w:sz w:val="16"/>
        </w:rPr>
        <w:t xml:space="preserve">p. 51). </w:t>
      </w:r>
    </w:p>
    <w:p w14:paraId="5F6BB871" w14:textId="77777777" w:rsidR="00DD7D1B" w:rsidRPr="00317880" w:rsidRDefault="00DD7D1B" w:rsidP="00DD7D1B">
      <w:pPr>
        <w:spacing w:line="256" w:lineRule="auto"/>
        <w:rPr>
          <w:rFonts w:eastAsia="Calibri"/>
          <w:sz w:val="8"/>
          <w:szCs w:val="8"/>
        </w:rPr>
      </w:pPr>
      <w:r w:rsidRPr="00317880">
        <w:rPr>
          <w:rFonts w:eastAsia="Calibri"/>
          <w:sz w:val="8"/>
          <w:szCs w:val="8"/>
        </w:rPr>
        <w:t>Another criticism of critical/performance debate is that it produces conviction-based debate in which the debaters are only supposed to defend arguments they truly support. Debate theorists such as Star Muir (1993) and Casey Harrigan (2008) have instead argued for a model of switch side debate which forces debaters to consider the various sides of an argument relating to the resolution even if they disagree. For Harrigan, “switching sides and experimenting with possible arguments for and against controversial issues, in the end, makes students more likely to ground their beliefs in a reasoned form of critical thinking that is durable and unsusceptible to knee-jerk criticisms” (p. 40).</w:t>
      </w:r>
    </w:p>
    <w:p w14:paraId="428FBF9C" w14:textId="77777777" w:rsidR="00DD7D1B" w:rsidRPr="00317880" w:rsidRDefault="00DD7D1B" w:rsidP="00DD7D1B">
      <w:pPr>
        <w:spacing w:line="256" w:lineRule="auto"/>
        <w:rPr>
          <w:rFonts w:eastAsia="Calibri"/>
          <w:sz w:val="16"/>
        </w:rPr>
      </w:pPr>
      <w:r w:rsidRPr="00317880">
        <w:rPr>
          <w:rFonts w:eastAsia="Calibri"/>
          <w:sz w:val="16"/>
        </w:rPr>
        <w:t xml:space="preserve">It is clear to see that in this archiving of the legitimate practices of debate, critical/performance debate has been discounted as uncivil and destructive. Much of this discourse is rooted in Ancient Greek notions of rhetoric that privileges logos over pathos, a preference which has historically resulted in the devaluation of Black rhetorical traditions and linguistic practices (Gilyard and Banks, 2018; Gates, 1988). Paul Gilyard (2007) has explored the concept of Nommo - the African belief in the power of the word - to explain that applying European tools of rhetorical criticism are simply inadequate to represent Black rhetorical traditions. Nommo encompasses practices such as rhythm, call and response, </w:t>
      </w:r>
      <w:proofErr w:type="spellStart"/>
      <w:r w:rsidRPr="00317880">
        <w:rPr>
          <w:rFonts w:eastAsia="Calibri"/>
          <w:sz w:val="16"/>
        </w:rPr>
        <w:t>stylin</w:t>
      </w:r>
      <w:proofErr w:type="spellEnd"/>
      <w:r w:rsidRPr="00317880">
        <w:rPr>
          <w:rFonts w:eastAsia="Calibri"/>
          <w:sz w:val="16"/>
        </w:rPr>
        <w:t xml:space="preserve">’, improvisation, storytelling, lyrical code, and image making (p. 18). Building on these Black rhetorical traditions, Dr. Shanara Reid-Brinkley (2008) has pushed debate theorists to reckon with the stylistic practices of Black debate and the parasitic nature of savior narratives proliferated by debate programs concerning Black inner-city youth. Reid-Brinkley explains that: </w:t>
      </w:r>
      <w:r w:rsidRPr="00317880">
        <w:rPr>
          <w:rFonts w:eastAsia="Calibri"/>
          <w:u w:val="single"/>
        </w:rPr>
        <w:t xml:space="preserve">The Louisville debaters [engaged] in two rhetorical strategies designed to disrupt the normativity of traditional debate practices: 1) the African American practice of </w:t>
      </w:r>
      <w:proofErr w:type="spellStart"/>
      <w:r w:rsidRPr="00317880">
        <w:rPr>
          <w:rFonts w:eastAsia="Calibri"/>
          <w:u w:val="single"/>
        </w:rPr>
        <w:t>signifyin</w:t>
      </w:r>
      <w:proofErr w:type="spellEnd"/>
      <w:r w:rsidRPr="00317880">
        <w:rPr>
          <w:rFonts w:eastAsia="Calibri"/>
          <w:u w:val="single"/>
        </w:rPr>
        <w:t>', and 2) genre violation as a means of using style and performance to combat the social ideologies that result in unequal power relations across race, gender, and class within the national policy debate community.</w:t>
      </w:r>
      <w:r w:rsidRPr="00317880">
        <w:rPr>
          <w:rFonts w:eastAsia="Calibri"/>
          <w:sz w:val="16"/>
        </w:rPr>
        <w:t xml:space="preserve"> It is these two rhetorical strategies that [made] Louisville’s rhetoric seem argumentative and confrontational. (p. 78).</w:t>
      </w:r>
    </w:p>
    <w:p w14:paraId="1FB6A77B" w14:textId="77777777" w:rsidR="00DD7D1B" w:rsidRPr="00317880" w:rsidRDefault="00DD7D1B" w:rsidP="00DD7D1B">
      <w:pPr>
        <w:spacing w:line="256" w:lineRule="auto"/>
        <w:rPr>
          <w:rFonts w:eastAsia="Calibri"/>
          <w:sz w:val="16"/>
        </w:rPr>
      </w:pPr>
      <w:r w:rsidRPr="00317880">
        <w:rPr>
          <w:rFonts w:eastAsia="Calibri"/>
          <w:highlight w:val="yellow"/>
          <w:u w:val="single"/>
        </w:rPr>
        <w:t>In</w:t>
      </w:r>
      <w:r w:rsidRPr="00317880">
        <w:rPr>
          <w:rFonts w:eastAsia="Calibri"/>
          <w:u w:val="single"/>
        </w:rPr>
        <w:t xml:space="preserve"> </w:t>
      </w:r>
      <w:r w:rsidRPr="00317880">
        <w:rPr>
          <w:rFonts w:eastAsia="Calibri"/>
          <w:highlight w:val="yellow"/>
          <w:u w:val="single"/>
        </w:rPr>
        <w:t xml:space="preserve">violating </w:t>
      </w:r>
      <w:r w:rsidRPr="009A62F2">
        <w:rPr>
          <w:rFonts w:eastAsia="Calibri"/>
          <w:u w:val="single"/>
        </w:rPr>
        <w:t xml:space="preserve">the genre of </w:t>
      </w:r>
      <w:r w:rsidRPr="00317880">
        <w:rPr>
          <w:rFonts w:eastAsia="Calibri"/>
          <w:highlight w:val="yellow"/>
          <w:u w:val="single"/>
        </w:rPr>
        <w:t>traditional policy debate</w:t>
      </w:r>
      <w:r w:rsidRPr="00317880">
        <w:rPr>
          <w:rFonts w:eastAsia="Calibri"/>
          <w:u w:val="single"/>
        </w:rPr>
        <w:t xml:space="preserve">, </w:t>
      </w:r>
      <w:r w:rsidRPr="00317880">
        <w:rPr>
          <w:rFonts w:eastAsia="Calibri"/>
          <w:highlight w:val="yellow"/>
          <w:u w:val="single"/>
        </w:rPr>
        <w:t xml:space="preserve">Louisville </w:t>
      </w:r>
      <w:proofErr w:type="gramStart"/>
      <w:r w:rsidRPr="00317880">
        <w:rPr>
          <w:rFonts w:eastAsia="Calibri"/>
          <w:highlight w:val="yellow"/>
          <w:u w:val="single"/>
        </w:rPr>
        <w:t>opened up</w:t>
      </w:r>
      <w:proofErr w:type="gramEnd"/>
      <w:r w:rsidRPr="00317880">
        <w:rPr>
          <w:rFonts w:eastAsia="Calibri"/>
          <w:highlight w:val="yellow"/>
          <w:u w:val="single"/>
        </w:rPr>
        <w:t xml:space="preserve"> </w:t>
      </w:r>
      <w:r w:rsidRPr="009A62F2">
        <w:rPr>
          <w:rFonts w:eastAsia="Calibri"/>
          <w:u w:val="single"/>
        </w:rPr>
        <w:t xml:space="preserve">the possibility for a </w:t>
      </w:r>
      <w:r w:rsidRPr="00317880">
        <w:rPr>
          <w:rFonts w:eastAsia="Calibri"/>
          <w:highlight w:val="yellow"/>
          <w:u w:val="single"/>
        </w:rPr>
        <w:t xml:space="preserve">new </w:t>
      </w:r>
      <w:r w:rsidRPr="00317880">
        <w:rPr>
          <w:rFonts w:eastAsia="Calibri"/>
          <w:b/>
          <w:iCs/>
          <w:highlight w:val="yellow"/>
          <w:u w:val="single"/>
        </w:rPr>
        <w:t>stasis point</w:t>
      </w:r>
      <w:r w:rsidRPr="00317880">
        <w:rPr>
          <w:rFonts w:eastAsia="Calibri"/>
          <w:u w:val="single"/>
        </w:rPr>
        <w:t xml:space="preserve"> </w:t>
      </w:r>
      <w:r w:rsidRPr="00317880">
        <w:rPr>
          <w:rFonts w:eastAsia="Calibri"/>
          <w:highlight w:val="yellow"/>
          <w:u w:val="single"/>
        </w:rPr>
        <w:t>centered around resistance</w:t>
      </w:r>
      <w:r w:rsidRPr="00317880">
        <w:rPr>
          <w:rFonts w:eastAsia="Calibri"/>
          <w:u w:val="single"/>
        </w:rPr>
        <w:t xml:space="preserve"> to structures of domination through each topic and by placing the coveted norms of the activity up for debate in a way never previously encountered</w:t>
      </w:r>
      <w:r w:rsidRPr="00317880">
        <w:rPr>
          <w:rFonts w:eastAsia="Calibri"/>
          <w:sz w:val="16"/>
        </w:rPr>
        <w:t xml:space="preserve">. Louisville debate program director and communication scholar Tiffany Dillard-Knox (2014) explains that </w:t>
      </w:r>
      <w:r w:rsidRPr="00317880">
        <w:rPr>
          <w:rFonts w:eastAsia="Calibri"/>
          <w:highlight w:val="yellow"/>
          <w:u w:val="single"/>
        </w:rPr>
        <w:t>even in the twenty years since the inception of the program</w:t>
      </w:r>
      <w:r w:rsidRPr="00317880">
        <w:rPr>
          <w:rFonts w:eastAsia="Calibri"/>
          <w:u w:val="single"/>
        </w:rPr>
        <w:t xml:space="preserve">, </w:t>
      </w:r>
      <w:r w:rsidRPr="00317880">
        <w:rPr>
          <w:rFonts w:eastAsia="Calibri"/>
          <w:highlight w:val="yellow"/>
          <w:u w:val="single"/>
        </w:rPr>
        <w:t>traditional policy debate has refused to confront</w:t>
      </w:r>
      <w:r w:rsidRPr="00317880">
        <w:rPr>
          <w:rFonts w:eastAsia="Calibri"/>
          <w:u w:val="single"/>
        </w:rPr>
        <w:t xml:space="preserve"> these </w:t>
      </w:r>
      <w:r w:rsidRPr="00317880">
        <w:rPr>
          <w:rFonts w:eastAsia="Calibri"/>
          <w:highlight w:val="yellow"/>
          <w:u w:val="single"/>
        </w:rPr>
        <w:t>alternative conceptions</w:t>
      </w:r>
      <w:r w:rsidRPr="00317880">
        <w:rPr>
          <w:rFonts w:eastAsia="Calibri"/>
          <w:u w:val="single"/>
        </w:rPr>
        <w:t xml:space="preserve"> of debate and stylistic practices. </w:t>
      </w:r>
      <w:r w:rsidRPr="00317880">
        <w:rPr>
          <w:rFonts w:eastAsia="Calibri"/>
          <w:sz w:val="16"/>
        </w:rPr>
        <w:t xml:space="preserve">Dillard-Knox has called for researchers of intercollegiate policy debate to broaden their research scopes, to begin to identify common methodologies employed by critical/performance teams, and to develop new mechanisms for evaluating what a good debate is (p. 76-77). Importantly, she also makes clear that </w:t>
      </w:r>
      <w:r w:rsidRPr="00317880">
        <w:rPr>
          <w:rFonts w:eastAsia="Calibri"/>
          <w:highlight w:val="yellow"/>
          <w:u w:val="single"/>
        </w:rPr>
        <w:t xml:space="preserve">while game theory has become the dominant way for understanding policy debate, the activity serves a </w:t>
      </w:r>
      <w:r w:rsidRPr="00317880">
        <w:rPr>
          <w:rFonts w:eastAsia="Calibri"/>
          <w:b/>
          <w:iCs/>
          <w:highlight w:val="yellow"/>
          <w:u w:val="single"/>
        </w:rPr>
        <w:t>dual purpose</w:t>
      </w:r>
      <w:r w:rsidRPr="00317880">
        <w:rPr>
          <w:rFonts w:eastAsia="Calibri"/>
          <w:highlight w:val="yellow"/>
          <w:u w:val="single"/>
        </w:rPr>
        <w:t xml:space="preserve"> </w:t>
      </w:r>
      <w:r w:rsidRPr="00317880">
        <w:rPr>
          <w:rFonts w:eastAsia="Calibri"/>
          <w:u w:val="single"/>
        </w:rPr>
        <w:t xml:space="preserve">for marginalized students </w:t>
      </w:r>
      <w:r w:rsidRPr="009A62F2">
        <w:rPr>
          <w:rFonts w:eastAsia="Calibri"/>
          <w:u w:val="single"/>
        </w:rPr>
        <w:t>insofar as</w:t>
      </w:r>
      <w:r w:rsidRPr="00317880">
        <w:rPr>
          <w:rFonts w:eastAsia="Calibri"/>
          <w:highlight w:val="yellow"/>
          <w:u w:val="single"/>
        </w:rPr>
        <w:t xml:space="preserve"> debate is </w:t>
      </w:r>
      <w:r w:rsidRPr="00317880">
        <w:rPr>
          <w:rFonts w:eastAsia="Calibri"/>
          <w:u w:val="single"/>
        </w:rPr>
        <w:t xml:space="preserve">a </w:t>
      </w:r>
      <w:r w:rsidRPr="00317880">
        <w:rPr>
          <w:rFonts w:eastAsia="Calibri"/>
          <w:highlight w:val="yellow"/>
          <w:u w:val="single"/>
        </w:rPr>
        <w:t>way</w:t>
      </w:r>
      <w:r w:rsidRPr="00317880">
        <w:rPr>
          <w:rFonts w:eastAsia="Calibri"/>
          <w:u w:val="single"/>
        </w:rPr>
        <w:t xml:space="preserve"> for them </w:t>
      </w:r>
      <w:r w:rsidRPr="00317880">
        <w:rPr>
          <w:rFonts w:eastAsia="Calibri"/>
          <w:highlight w:val="yellow"/>
          <w:u w:val="single"/>
        </w:rPr>
        <w:t xml:space="preserve">to survive and find ways to challenge </w:t>
      </w:r>
      <w:r w:rsidRPr="00317880">
        <w:rPr>
          <w:rFonts w:eastAsia="Calibri"/>
          <w:u w:val="single"/>
        </w:rPr>
        <w:t xml:space="preserve">their </w:t>
      </w:r>
      <w:r w:rsidRPr="00317880">
        <w:rPr>
          <w:rFonts w:eastAsia="Calibri"/>
          <w:highlight w:val="yellow"/>
          <w:u w:val="single"/>
        </w:rPr>
        <w:t>oppression</w:t>
      </w:r>
      <w:r w:rsidRPr="00317880">
        <w:rPr>
          <w:rFonts w:eastAsia="Calibri"/>
          <w:sz w:val="16"/>
        </w:rPr>
        <w:t xml:space="preserve">. </w:t>
      </w:r>
      <w:proofErr w:type="gramStart"/>
      <w:r w:rsidRPr="00317880">
        <w:rPr>
          <w:rFonts w:eastAsia="Calibri"/>
          <w:sz w:val="16"/>
        </w:rPr>
        <w:t>In regard to</w:t>
      </w:r>
      <w:proofErr w:type="gramEnd"/>
      <w:r w:rsidRPr="00317880">
        <w:rPr>
          <w:rFonts w:eastAsia="Calibri"/>
          <w:sz w:val="16"/>
        </w:rPr>
        <w:t xml:space="preserve"> the skills produced by critical debate, scholars such as Jennifer Johnson (2016) and David Peterson (2014) argue </w:t>
      </w:r>
      <w:r w:rsidRPr="00317880">
        <w:rPr>
          <w:rFonts w:eastAsia="Calibri"/>
          <w:highlight w:val="yellow"/>
          <w:u w:val="single"/>
        </w:rPr>
        <w:t xml:space="preserve">debate has helped students explore </w:t>
      </w:r>
      <w:r w:rsidRPr="00317880">
        <w:rPr>
          <w:rFonts w:eastAsia="Calibri"/>
          <w:u w:val="single"/>
        </w:rPr>
        <w:t>multiple</w:t>
      </w:r>
      <w:r w:rsidRPr="00317880">
        <w:rPr>
          <w:rFonts w:eastAsia="Calibri"/>
          <w:highlight w:val="yellow"/>
          <w:u w:val="single"/>
        </w:rPr>
        <w:t xml:space="preserve"> theories of resistance,</w:t>
      </w:r>
      <w:r w:rsidRPr="00317880">
        <w:rPr>
          <w:rFonts w:eastAsia="Calibri"/>
          <w:u w:val="single"/>
        </w:rPr>
        <w:t xml:space="preserve"> has helped them navigate schooling institutions, </w:t>
      </w:r>
      <w:r w:rsidRPr="00317880">
        <w:rPr>
          <w:rFonts w:eastAsia="Calibri"/>
          <w:highlight w:val="yellow"/>
          <w:u w:val="single"/>
        </w:rPr>
        <w:t>and has brought together communities of marginalized youth</w:t>
      </w:r>
      <w:r w:rsidRPr="00317880">
        <w:rPr>
          <w:rFonts w:eastAsia="Calibri"/>
          <w:u w:val="single"/>
        </w:rPr>
        <w:t>.</w:t>
      </w:r>
      <w:r w:rsidRPr="00317880">
        <w:rPr>
          <w:rFonts w:eastAsia="Calibri"/>
          <w:sz w:val="16"/>
        </w:rPr>
        <w:t xml:space="preserve"> </w:t>
      </w:r>
      <w:r w:rsidRPr="00317880">
        <w:rPr>
          <w:rFonts w:eastAsia="Calibri"/>
          <w:u w:val="single"/>
        </w:rPr>
        <w:t xml:space="preserve">Many of the progenitors of critical/performance debate have used their training to enter academia, law, social justice activism, and many have dedicated their lives to teaching high school students demonstrating the ways in which the knowledge produced in these rev v. rev debates have an </w:t>
      </w:r>
      <w:r w:rsidRPr="00317880">
        <w:rPr>
          <w:rFonts w:eastAsia="Calibri"/>
          <w:b/>
          <w:iCs/>
          <w:u w:val="single"/>
        </w:rPr>
        <w:t>immeasurable impact</w:t>
      </w:r>
      <w:r w:rsidRPr="00317880">
        <w:rPr>
          <w:rFonts w:eastAsia="Calibri"/>
          <w:u w:val="single"/>
        </w:rPr>
        <w:t xml:space="preserve"> on its participants</w:t>
      </w:r>
      <w:r w:rsidRPr="00317880">
        <w:rPr>
          <w:rFonts w:eastAsia="Calibri"/>
          <w:sz w:val="16"/>
        </w:rPr>
        <w:t>.</w:t>
      </w:r>
    </w:p>
    <w:p w14:paraId="3D43CB10" w14:textId="77777777" w:rsidR="00DD7D1B" w:rsidRPr="00317880" w:rsidRDefault="00DD7D1B" w:rsidP="00DD7D1B">
      <w:pPr>
        <w:spacing w:line="256" w:lineRule="auto"/>
        <w:rPr>
          <w:rFonts w:eastAsia="Calibri"/>
          <w:sz w:val="16"/>
        </w:rPr>
      </w:pPr>
      <w:proofErr w:type="gramStart"/>
      <w:r w:rsidRPr="00317880">
        <w:rPr>
          <w:rFonts w:eastAsia="Calibri"/>
          <w:sz w:val="16"/>
        </w:rPr>
        <w:t>In regard to</w:t>
      </w:r>
      <w:proofErr w:type="gramEnd"/>
      <w:r w:rsidRPr="00317880">
        <w:rPr>
          <w:rFonts w:eastAsia="Calibri"/>
          <w:sz w:val="16"/>
        </w:rPr>
        <w:t xml:space="preserve"> concerns of conviction-based debate and increased personalization of arguments, rev v. rev debate as a conceptual framework offers a way to criticize these practices without simply </w:t>
      </w:r>
      <w:proofErr w:type="gramStart"/>
      <w:r w:rsidRPr="00317880">
        <w:rPr>
          <w:rFonts w:eastAsia="Calibri"/>
          <w:sz w:val="16"/>
        </w:rPr>
        <w:t>reverting back</w:t>
      </w:r>
      <w:proofErr w:type="gramEnd"/>
      <w:r w:rsidRPr="00317880">
        <w:rPr>
          <w:rFonts w:eastAsia="Calibri"/>
          <w:sz w:val="16"/>
        </w:rPr>
        <w:t xml:space="preserve"> to traditional policy debate. As former debater and national champion Rashad William Evans recounts in his online blog, in a 2015 online debate with Casey Harrigan, Harrigan argued that switch side debate was irredeemably racist and unethical. He aimed to prove the merits of his position, which stated that debaters should be prepared to defend arguments they may not truly believe. Evans responded by refusing to subscribe to a simple </w:t>
      </w:r>
      <w:proofErr w:type="spellStart"/>
      <w:r w:rsidRPr="00317880">
        <w:rPr>
          <w:rFonts w:eastAsia="Calibri"/>
          <w:sz w:val="16"/>
        </w:rPr>
        <w:t>yesno</w:t>
      </w:r>
      <w:proofErr w:type="spellEnd"/>
      <w:r w:rsidRPr="00317880">
        <w:rPr>
          <w:rFonts w:eastAsia="Calibri"/>
          <w:sz w:val="16"/>
        </w:rPr>
        <w:t xml:space="preserve"> debate concerning switch side debate. Instead, Evans conceptualizes an alternative vision of Black switch side debate by arguing that “</w:t>
      </w:r>
      <w:r w:rsidRPr="00317880">
        <w:rPr>
          <w:rFonts w:eastAsia="Calibri"/>
          <w:highlight w:val="yellow"/>
          <w:u w:val="single"/>
        </w:rPr>
        <w:t xml:space="preserve">Black debaters are the </w:t>
      </w:r>
      <w:proofErr w:type="gramStart"/>
      <w:r w:rsidRPr="00317880">
        <w:rPr>
          <w:rFonts w:eastAsia="Calibri"/>
          <w:b/>
          <w:iCs/>
          <w:highlight w:val="yellow"/>
          <w:u w:val="single"/>
        </w:rPr>
        <w:t>future</w:t>
      </w:r>
      <w:proofErr w:type="gramEnd"/>
      <w:r w:rsidRPr="00317880">
        <w:rPr>
          <w:rFonts w:eastAsia="Calibri"/>
          <w:highlight w:val="yellow"/>
          <w:u w:val="single"/>
        </w:rPr>
        <w:t xml:space="preserve"> and </w:t>
      </w:r>
      <w:r w:rsidRPr="00317880">
        <w:rPr>
          <w:rFonts w:eastAsia="Calibri"/>
          <w:highlight w:val="yellow"/>
          <w:u w:val="single"/>
        </w:rPr>
        <w:lastRenderedPageBreak/>
        <w:t xml:space="preserve">they will remake the world </w:t>
      </w:r>
      <w:r w:rsidRPr="00317880">
        <w:rPr>
          <w:rFonts w:eastAsia="Calibri"/>
          <w:u w:val="single"/>
        </w:rPr>
        <w:t xml:space="preserve">partially </w:t>
      </w:r>
      <w:r w:rsidRPr="00317880">
        <w:rPr>
          <w:rFonts w:eastAsia="Calibri"/>
          <w:highlight w:val="yellow"/>
          <w:u w:val="single"/>
        </w:rPr>
        <w:t>in an image of themselves</w:t>
      </w:r>
      <w:r w:rsidRPr="00317880">
        <w:rPr>
          <w:rFonts w:eastAsia="Calibri"/>
          <w:u w:val="single"/>
        </w:rPr>
        <w:t>. This requires that they theorize their Blackness across topics, resolutions and debates. This is the revolution we are waiting for</w:t>
      </w:r>
      <w:r w:rsidRPr="00317880">
        <w:rPr>
          <w:rFonts w:eastAsia="Calibri"/>
          <w:sz w:val="16"/>
        </w:rPr>
        <w:t xml:space="preserve">” (2015, </w:t>
      </w:r>
      <w:proofErr w:type="spellStart"/>
      <w:r w:rsidRPr="00317880">
        <w:rPr>
          <w:rFonts w:eastAsia="Calibri"/>
          <w:sz w:val="16"/>
        </w:rPr>
        <w:t>n.p.</w:t>
      </w:r>
      <w:proofErr w:type="spellEnd"/>
      <w:r w:rsidRPr="00317880">
        <w:rPr>
          <w:rFonts w:eastAsia="Calibri"/>
          <w:sz w:val="16"/>
        </w:rPr>
        <w:t xml:space="preserve">). Evans’ argument flips the complaints of traditional policy debate on its head by highlighting how </w:t>
      </w:r>
      <w:r w:rsidRPr="00317880">
        <w:rPr>
          <w:rFonts w:eastAsia="Calibri"/>
          <w:u w:val="single"/>
        </w:rPr>
        <w:t>white debaters have based their interpretations of debate in their own convictions while masking it as objective.</w:t>
      </w:r>
      <w:r w:rsidRPr="00317880">
        <w:rPr>
          <w:rFonts w:eastAsia="Calibri"/>
          <w:sz w:val="16"/>
        </w:rPr>
        <w:t xml:space="preserve"> In other words, </w:t>
      </w:r>
      <w:r w:rsidRPr="00317880">
        <w:rPr>
          <w:rFonts w:eastAsia="Calibri"/>
          <w:highlight w:val="yellow"/>
          <w:u w:val="single"/>
        </w:rPr>
        <w:t xml:space="preserve">it is traditional white policy debate that has avoided engaging with radical Black thought due to an </w:t>
      </w:r>
      <w:r w:rsidRPr="00317880">
        <w:rPr>
          <w:rFonts w:eastAsia="Calibri"/>
          <w:b/>
          <w:iCs/>
          <w:highlight w:val="yellow"/>
          <w:u w:val="single"/>
        </w:rPr>
        <w:t>anti-intellectual</w:t>
      </w:r>
      <w:r w:rsidRPr="00317880">
        <w:rPr>
          <w:rFonts w:eastAsia="Calibri"/>
          <w:highlight w:val="yellow"/>
          <w:u w:val="single"/>
        </w:rPr>
        <w:t xml:space="preserve"> </w:t>
      </w:r>
      <w:r w:rsidRPr="00317880">
        <w:rPr>
          <w:rFonts w:eastAsia="Calibri"/>
          <w:u w:val="single"/>
        </w:rPr>
        <w:t xml:space="preserve">and solipsistic </w:t>
      </w:r>
      <w:r w:rsidRPr="00317880">
        <w:rPr>
          <w:rFonts w:eastAsia="Calibri"/>
          <w:highlight w:val="yellow"/>
          <w:u w:val="single"/>
        </w:rPr>
        <w:t>investment in its established norms</w:t>
      </w:r>
      <w:r w:rsidRPr="00317880">
        <w:rPr>
          <w:rFonts w:eastAsia="Calibri"/>
          <w:u w:val="single"/>
        </w:rPr>
        <w:t>.</w:t>
      </w:r>
      <w:r w:rsidRPr="00317880">
        <w:rPr>
          <w:rFonts w:eastAsia="Calibri"/>
          <w:sz w:val="16"/>
        </w:rPr>
        <w:t xml:space="preserve"> In fact, Evans highlights how a </w:t>
      </w:r>
      <w:r w:rsidRPr="00317880">
        <w:rPr>
          <w:rFonts w:eastAsia="Calibri"/>
          <w:u w:val="single"/>
        </w:rPr>
        <w:t xml:space="preserve">rev v. rev debate does not necessarily result in the rejection of governmental action, but that </w:t>
      </w:r>
      <w:r w:rsidRPr="00317880">
        <w:rPr>
          <w:rFonts w:eastAsia="Calibri"/>
          <w:b/>
          <w:iCs/>
          <w:highlight w:val="yellow"/>
          <w:u w:val="single"/>
        </w:rPr>
        <w:t>Black switch side debate</w:t>
      </w:r>
      <w:r w:rsidRPr="00317880">
        <w:rPr>
          <w:rFonts w:eastAsia="Calibri"/>
          <w:highlight w:val="yellow"/>
          <w:u w:val="single"/>
        </w:rPr>
        <w:t xml:space="preserve"> offers a more nuanced engagement</w:t>
      </w:r>
      <w:r w:rsidRPr="00317880">
        <w:rPr>
          <w:rFonts w:eastAsia="Calibri"/>
          <w:u w:val="single"/>
        </w:rPr>
        <w:t xml:space="preserve"> with policy that would require implementation through abnormal means, as opposed to the continuation of normative status quo mechanisms</w:t>
      </w:r>
      <w:r w:rsidRPr="00317880">
        <w:rPr>
          <w:rFonts w:eastAsia="Calibri"/>
          <w:sz w:val="16"/>
        </w:rPr>
        <w:t xml:space="preserve">. </w:t>
      </w:r>
    </w:p>
    <w:p w14:paraId="6CD1F32F" w14:textId="77777777" w:rsidR="00DD7D1B" w:rsidRPr="00317880" w:rsidRDefault="00DD7D1B" w:rsidP="00DD7D1B">
      <w:pPr>
        <w:spacing w:line="256" w:lineRule="auto"/>
        <w:rPr>
          <w:rFonts w:eastAsia="Calibri"/>
          <w:sz w:val="16"/>
        </w:rPr>
      </w:pPr>
      <w:r w:rsidRPr="00317880">
        <w:rPr>
          <w:rFonts w:eastAsia="Calibri"/>
          <w:sz w:val="16"/>
        </w:rPr>
        <w:t xml:space="preserve">As Reid-Brinkley (2019) argues, Black critical/performance debate has forced white individuals and institutions to respond to confrontations about the anti-Black and otherwise violent nature of its archival </w:t>
      </w:r>
      <w:proofErr w:type="gramStart"/>
      <w:r w:rsidRPr="00317880">
        <w:rPr>
          <w:rFonts w:eastAsia="Calibri"/>
          <w:sz w:val="16"/>
        </w:rPr>
        <w:t>practices, and</w:t>
      </w:r>
      <w:proofErr w:type="gramEnd"/>
      <w:r w:rsidRPr="00317880">
        <w:rPr>
          <w:rFonts w:eastAsia="Calibri"/>
          <w:sz w:val="16"/>
        </w:rPr>
        <w:t xml:space="preserve"> notably highlights the intense responses to Black voice immediately within a competitive zone. In this view we cannot measure the impact of critical debate in context of an instrumental goal of </w:t>
      </w:r>
      <w:proofErr w:type="gramStart"/>
      <w:r w:rsidRPr="00317880">
        <w:rPr>
          <w:rFonts w:eastAsia="Calibri"/>
          <w:sz w:val="16"/>
        </w:rPr>
        <w:t>recognition, but</w:t>
      </w:r>
      <w:proofErr w:type="gramEnd"/>
      <w:r w:rsidRPr="00317880">
        <w:rPr>
          <w:rFonts w:eastAsia="Calibri"/>
          <w:sz w:val="16"/>
        </w:rPr>
        <w:t xml:space="preserve"> instead understand this Black voice as producing deep interrogations of our social fabric both within debate and in U.S. society writ large (p. 231). Put another way, </w:t>
      </w:r>
      <w:r w:rsidRPr="00317880">
        <w:rPr>
          <w:rFonts w:eastAsia="Calibri"/>
          <w:u w:val="single"/>
        </w:rPr>
        <w:t xml:space="preserve">the success of Black debate cannot be measured by how close it gets to </w:t>
      </w:r>
      <w:r w:rsidRPr="00317880">
        <w:rPr>
          <w:rFonts w:eastAsia="Calibri"/>
          <w:b/>
          <w:iCs/>
          <w:u w:val="single"/>
        </w:rPr>
        <w:t xml:space="preserve">recognition </w:t>
      </w:r>
      <w:r w:rsidRPr="00317880">
        <w:rPr>
          <w:rFonts w:eastAsia="Calibri"/>
          <w:u w:val="single"/>
        </w:rPr>
        <w:t>from the traditional policy debate community, just as Black voice cannot be reduced to the passage of instrumental state reform.</w:t>
      </w:r>
      <w:r w:rsidRPr="00317880">
        <w:rPr>
          <w:rFonts w:eastAsia="Calibri"/>
          <w:sz w:val="16"/>
        </w:rPr>
        <w:t xml:space="preserve"> </w:t>
      </w:r>
      <w:r w:rsidRPr="00317880">
        <w:rPr>
          <w:rFonts w:eastAsia="Calibri"/>
          <w:u w:val="single"/>
        </w:rPr>
        <w:t>Black voice challenges the political trajectory of those goals and instead finds power in creating informal networks that exceed the operations of the state, of the university, of the governing bodies of policy debate</w:t>
      </w:r>
      <w:r w:rsidRPr="00317880">
        <w:rPr>
          <w:rFonts w:eastAsia="Calibri"/>
          <w:sz w:val="16"/>
        </w:rPr>
        <w:t xml:space="preserve">. Fred Moten and Stefano Harney (2013) have previously explored how these informal networks function in a criminal relationship to these institutions, having to find ways to avoid their constraining logics and provide support and care for marginalized people. We might instead ask ourselves how lives and practices deemed criminal and wayward </w:t>
      </w:r>
      <w:proofErr w:type="gramStart"/>
      <w:r w:rsidRPr="00317880">
        <w:rPr>
          <w:rFonts w:eastAsia="Calibri"/>
          <w:sz w:val="16"/>
        </w:rPr>
        <w:t>actually form</w:t>
      </w:r>
      <w:proofErr w:type="gramEnd"/>
      <w:r w:rsidRPr="00317880">
        <w:rPr>
          <w:rFonts w:eastAsia="Calibri"/>
          <w:sz w:val="16"/>
        </w:rPr>
        <w:t xml:space="preserve"> the cornerstone of revolutionary practice and social life through its beautiful experiments (Hartman, 2019). In other words, </w:t>
      </w:r>
      <w:r w:rsidRPr="00317880">
        <w:rPr>
          <w:rFonts w:eastAsia="Calibri"/>
          <w:u w:val="single"/>
        </w:rPr>
        <w:t>how can we explore the debate practices of the marginalized in a way that doesn’t establish an anti-Black and neoliberal narrative of the “ghetto kid gone good”? How instead can we find the power in remaining ghetto, ratchet, radical, uncivilized?</w:t>
      </w:r>
      <w:r w:rsidRPr="00317880">
        <w:rPr>
          <w:rFonts w:eastAsia="Calibri"/>
          <w:sz w:val="16"/>
        </w:rPr>
        <w:t xml:space="preserve"> How do we shift from proving our respectability to the elite and instead center the vibrant social practices that exist within pathology? </w:t>
      </w:r>
    </w:p>
    <w:p w14:paraId="4D6B5220" w14:textId="77777777" w:rsidR="00DD7D1B" w:rsidRPr="00317880" w:rsidRDefault="00DD7D1B" w:rsidP="00DD7D1B">
      <w:pPr>
        <w:spacing w:line="256" w:lineRule="auto"/>
        <w:rPr>
          <w:rFonts w:eastAsia="Calibri"/>
          <w:sz w:val="16"/>
        </w:rPr>
      </w:pPr>
      <w:r w:rsidRPr="00317880">
        <w:rPr>
          <w:rFonts w:eastAsia="Calibri"/>
          <w:sz w:val="16"/>
        </w:rPr>
        <w:t xml:space="preserve">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we challenge the overrepresentation of traditional policy debate as debate itself through a critical interrogation of traditional norms and practices. We argue that these norms are not a result of a balanced social contract, but instead an enforcement of anti-Black power </w:t>
      </w:r>
      <w:proofErr w:type="gramStart"/>
      <w:r w:rsidRPr="00317880">
        <w:rPr>
          <w:rFonts w:eastAsia="Calibri"/>
          <w:sz w:val="16"/>
        </w:rPr>
        <w:t>as a way to</w:t>
      </w:r>
      <w:proofErr w:type="gramEnd"/>
      <w:r w:rsidRPr="00317880">
        <w:rPr>
          <w:rFonts w:eastAsia="Calibri"/>
          <w:sz w:val="16"/>
        </w:rPr>
        <w:t xml:space="preserve"> impose these norms on the community. </w:t>
      </w:r>
      <w:r w:rsidRPr="00317880">
        <w:rPr>
          <w:rFonts w:eastAsia="Calibri"/>
          <w:u w:val="single"/>
        </w:rPr>
        <w:t xml:space="preserve">Through this process </w:t>
      </w:r>
      <w:r w:rsidRPr="00317880">
        <w:rPr>
          <w:rFonts w:eastAsia="Calibri"/>
          <w:highlight w:val="yellow"/>
          <w:u w:val="single"/>
        </w:rPr>
        <w:t>traditional policy debate produces</w:t>
      </w:r>
      <w:r w:rsidRPr="00317880">
        <w:rPr>
          <w:rFonts w:eastAsia="Calibri"/>
          <w:u w:val="single"/>
        </w:rPr>
        <w:t xml:space="preserve"> a </w:t>
      </w:r>
      <w:r w:rsidRPr="00317880">
        <w:rPr>
          <w:rFonts w:eastAsia="Calibri"/>
          <w:b/>
          <w:iCs/>
          <w:highlight w:val="yellow"/>
          <w:u w:val="single"/>
        </w:rPr>
        <w:t>narrow vision</w:t>
      </w:r>
      <w:r w:rsidRPr="00317880">
        <w:rPr>
          <w:rFonts w:eastAsia="Calibri"/>
          <w:highlight w:val="yellow"/>
          <w:u w:val="single"/>
        </w:rPr>
        <w:t xml:space="preserve"> of education and the types of portable skills can be gained </w:t>
      </w:r>
      <w:r w:rsidRPr="00317880">
        <w:rPr>
          <w:rFonts w:eastAsia="Calibri"/>
          <w:u w:val="single"/>
        </w:rPr>
        <w:t>from the activity, because it can only find value in the sections of the library they have arbitrarily championed as the only sections worth examining</w:t>
      </w:r>
      <w:r w:rsidRPr="00317880">
        <w:rPr>
          <w:rFonts w:eastAsia="Calibri"/>
          <w:sz w:val="16"/>
        </w:rPr>
        <w:t xml:space="preserve">. </w:t>
      </w:r>
    </w:p>
    <w:p w14:paraId="293A7FCD" w14:textId="77777777" w:rsidR="00DD7D1B" w:rsidRPr="00317880" w:rsidRDefault="00DD7D1B" w:rsidP="00DD7D1B">
      <w:pPr>
        <w:spacing w:line="256" w:lineRule="auto"/>
        <w:rPr>
          <w:rFonts w:eastAsia="Calibri"/>
          <w:sz w:val="16"/>
        </w:rPr>
      </w:pPr>
      <w:r w:rsidRPr="00317880">
        <w:rPr>
          <w:rFonts w:eastAsia="Calibri"/>
          <w:sz w:val="16"/>
        </w:rPr>
        <w:t xml:space="preserve">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w:t>
      </w:r>
      <w:r w:rsidRPr="00317880">
        <w:rPr>
          <w:rFonts w:eastAsia="Calibri"/>
          <w:u w:val="single"/>
        </w:rPr>
        <w:t xml:space="preserve">Although traditional debate considers the hypothetical imagination of government reform to be the natural stasis of debate writ-large, this stasis is justified through </w:t>
      </w:r>
      <w:r w:rsidRPr="00317880">
        <w:rPr>
          <w:rFonts w:eastAsia="Calibri"/>
          <w:b/>
          <w:iCs/>
          <w:u w:val="single"/>
        </w:rPr>
        <w:t>social construction</w:t>
      </w:r>
      <w:r w:rsidRPr="00317880">
        <w:rPr>
          <w:rFonts w:eastAsia="Calibri"/>
          <w:u w:val="single"/>
        </w:rPr>
        <w:t xml:space="preserve">, not inherent limits on the scope of the topic. </w:t>
      </w:r>
      <w:r w:rsidRPr="00317880">
        <w:rPr>
          <w:rFonts w:eastAsia="Calibri"/>
          <w:sz w:val="16"/>
        </w:rPr>
        <w:t xml:space="preserve">As Robert Krizek and Thomas Nakayama (1995) highlight, whiteness functions as the unspoken, universal standard of communication, in which the ideas, identities, and experiences of white people are presumed as a “neutral” consensus. Sylvia Wynter (2003) speaks to the “overrepresentation of Man as human,” in describing how white people stand in as the metaphysical referent point for what it means to be human itself. Similarly, </w:t>
      </w:r>
      <w:r w:rsidRPr="00317880">
        <w:rPr>
          <w:rFonts w:eastAsia="Calibri"/>
          <w:highlight w:val="yellow"/>
          <w:u w:val="single"/>
        </w:rPr>
        <w:t xml:space="preserve">the white traditional policy debater stands in as </w:t>
      </w:r>
      <w:r w:rsidRPr="00317880">
        <w:rPr>
          <w:rFonts w:eastAsia="Calibri"/>
          <w:u w:val="single"/>
        </w:rPr>
        <w:t xml:space="preserve">the rhetorical, intellectual, and practical </w:t>
      </w:r>
      <w:r w:rsidRPr="00317880">
        <w:rPr>
          <w:rFonts w:eastAsia="Calibri"/>
          <w:highlight w:val="yellow"/>
          <w:u w:val="single"/>
        </w:rPr>
        <w:t xml:space="preserve">referent point of debate par excellence, framing critical challenges forwarded by Black and minority debaters as </w:t>
      </w:r>
      <w:r w:rsidRPr="00317880">
        <w:rPr>
          <w:rFonts w:eastAsia="Calibri"/>
          <w:u w:val="single"/>
        </w:rPr>
        <w:t xml:space="preserve">peripheral, </w:t>
      </w:r>
      <w:r w:rsidRPr="00317880">
        <w:rPr>
          <w:rFonts w:eastAsia="Calibri"/>
          <w:highlight w:val="yellow"/>
          <w:u w:val="single"/>
        </w:rPr>
        <w:t>threatening, and unpredictable.</w:t>
      </w:r>
      <w:r w:rsidRPr="00317880">
        <w:rPr>
          <w:rFonts w:eastAsia="Calibri"/>
          <w:u w:val="single"/>
        </w:rPr>
        <w:t xml:space="preserve"> </w:t>
      </w:r>
    </w:p>
    <w:p w14:paraId="44459DB6" w14:textId="77777777" w:rsidR="00DD7D1B" w:rsidRPr="00317880" w:rsidRDefault="00DD7D1B" w:rsidP="00DD7D1B">
      <w:pPr>
        <w:spacing w:line="256" w:lineRule="auto"/>
        <w:rPr>
          <w:rFonts w:eastAsia="Calibri"/>
          <w:sz w:val="8"/>
          <w:szCs w:val="8"/>
        </w:rPr>
      </w:pPr>
      <w:r w:rsidRPr="00317880">
        <w:rPr>
          <w:rFonts w:eastAsia="Calibri"/>
          <w:sz w:val="8"/>
          <w:szCs w:val="8"/>
        </w:rPr>
        <w:t xml:space="preserve">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 More importantly, critical debate has been racialized through Blackness because much of the anxiety surrounding its inception associates critical debate with questions of identity, privilege, and personal experiences of racial domination. Much of this anxiety surrounded Louisville </w:t>
      </w:r>
      <w:proofErr w:type="gramStart"/>
      <w:r w:rsidRPr="00317880">
        <w:rPr>
          <w:rFonts w:eastAsia="Calibri"/>
          <w:sz w:val="8"/>
          <w:szCs w:val="8"/>
        </w:rPr>
        <w:t>in particular and</w:t>
      </w:r>
      <w:proofErr w:type="gramEnd"/>
      <w:r w:rsidRPr="00317880">
        <w:rPr>
          <w:rFonts w:eastAsia="Calibri"/>
          <w:sz w:val="8"/>
          <w:szCs w:val="8"/>
        </w:rPr>
        <w:t xml:space="preserve"> race-based performance and critical debate </w:t>
      </w:r>
      <w:proofErr w:type="spellStart"/>
      <w:r w:rsidRPr="00317880">
        <w:rPr>
          <w:rFonts w:eastAsia="Calibri"/>
          <w:sz w:val="8"/>
          <w:szCs w:val="8"/>
        </w:rPr>
        <w:t>writlarge</w:t>
      </w:r>
      <w:proofErr w:type="spellEnd"/>
      <w:r w:rsidRPr="00317880">
        <w:rPr>
          <w:rFonts w:eastAsia="Calibri"/>
          <w:sz w:val="8"/>
          <w:szCs w:val="8"/>
        </w:rPr>
        <w:t xml:space="preserv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supposed threats posed by critical debates are associated with the threat of Blackness, insofar as </w:t>
      </w:r>
      <w:r w:rsidRPr="00317880">
        <w:rPr>
          <w:rFonts w:eastAsia="Calibri"/>
          <w:sz w:val="8"/>
          <w:szCs w:val="8"/>
        </w:rPr>
        <w:lastRenderedPageBreak/>
        <w:t xml:space="preserve">Blackness stands in for and gives coherency to threats to the civility, stasis and sovereignty of white policy debate as its constitutive outside (Kelsie, 2019). That Solt identified the shift from “culture war” to “clash of civilization” speaks to the way in which these forms of debate were considered particularly threatening to the activity – likely in no small part due to underlying </w:t>
      </w:r>
      <w:proofErr w:type="spellStart"/>
      <w:r w:rsidRPr="00317880">
        <w:rPr>
          <w:rFonts w:eastAsia="Calibri"/>
          <w:sz w:val="8"/>
          <w:szCs w:val="8"/>
        </w:rPr>
        <w:t>antiBlackness</w:t>
      </w:r>
      <w:proofErr w:type="spellEnd"/>
      <w:r w:rsidRPr="00317880">
        <w:rPr>
          <w:rFonts w:eastAsia="Calibri"/>
          <w:sz w:val="8"/>
          <w:szCs w:val="8"/>
        </w:rPr>
        <w:t xml:space="preserve">. </w:t>
      </w:r>
    </w:p>
    <w:p w14:paraId="3DC01879" w14:textId="77777777" w:rsidR="00DD7D1B" w:rsidRPr="00317880" w:rsidRDefault="00DD7D1B" w:rsidP="00DD7D1B">
      <w:pPr>
        <w:spacing w:line="256" w:lineRule="auto"/>
        <w:rPr>
          <w:rFonts w:eastAsia="Calibri"/>
          <w:sz w:val="8"/>
          <w:szCs w:val="8"/>
        </w:rPr>
      </w:pPr>
      <w:r w:rsidRPr="00317880">
        <w:rPr>
          <w:rFonts w:eastAsia="Calibri"/>
          <w:sz w:val="8"/>
          <w:szCs w:val="8"/>
        </w:rPr>
        <w:t xml:space="preserve">That white policy debate remains overrepresented as debate writ large does not point to its inherent center of any given resolution. Consider for example, Lisa Flores’ (2016) consideration of racial rhetorical criticism in the discipline of communication. She contends that </w:t>
      </w:r>
      <w:proofErr w:type="gramStart"/>
      <w:r w:rsidRPr="00317880">
        <w:rPr>
          <w:rFonts w:eastAsia="Calibri"/>
          <w:sz w:val="8"/>
          <w:szCs w:val="8"/>
        </w:rPr>
        <w:t>despite the fact that</w:t>
      </w:r>
      <w:proofErr w:type="gramEnd"/>
      <w:r w:rsidRPr="00317880">
        <w:rPr>
          <w:rFonts w:eastAsia="Calibri"/>
          <w:sz w:val="8"/>
          <w:szCs w:val="8"/>
        </w:rPr>
        <w:t xml:space="preserve"> minority scholars and scholarship concerning race remain marginalized in the canon, that rhetorical studies at its core is bound up with questions of race. This is because rhetoric is concerned with politics, publics, and cultural discourses, and race is central to </w:t>
      </w:r>
      <w:proofErr w:type="gramStart"/>
      <w:r w:rsidRPr="00317880">
        <w:rPr>
          <w:rFonts w:eastAsia="Calibri"/>
          <w:sz w:val="8"/>
          <w:szCs w:val="8"/>
        </w:rPr>
        <w:t>all of</w:t>
      </w:r>
      <w:proofErr w:type="gramEnd"/>
      <w:r w:rsidRPr="00317880">
        <w:rPr>
          <w:rFonts w:eastAsia="Calibri"/>
          <w:sz w:val="8"/>
          <w:szCs w:val="8"/>
        </w:rPr>
        <w:t xml:space="preserve"> those aspects. We suggest scholars ought to consider the ways in which race lies at the core of every </w:t>
      </w:r>
      <w:proofErr w:type="spellStart"/>
      <w:r w:rsidRPr="00317880">
        <w:rPr>
          <w:rFonts w:eastAsia="Calibri"/>
          <w:sz w:val="8"/>
          <w:szCs w:val="8"/>
        </w:rPr>
        <w:t>resolutional</w:t>
      </w:r>
      <w:proofErr w:type="spellEnd"/>
      <w:r w:rsidRPr="00317880">
        <w:rPr>
          <w:rFonts w:eastAsia="Calibri"/>
          <w:sz w:val="8"/>
          <w:szCs w:val="8"/>
        </w:rPr>
        <w:t xml:space="preserve"> question in different ways, as each year the resolution typically considers topics relevant to political publics and social change. One may object that by design, the </w:t>
      </w:r>
      <w:proofErr w:type="spellStart"/>
      <w:r w:rsidRPr="00317880">
        <w:rPr>
          <w:rFonts w:eastAsia="Calibri"/>
          <w:sz w:val="8"/>
          <w:szCs w:val="8"/>
        </w:rPr>
        <w:t>resolutional</w:t>
      </w:r>
      <w:proofErr w:type="spellEnd"/>
      <w:r w:rsidRPr="00317880">
        <w:rPr>
          <w:rFonts w:eastAsia="Calibri"/>
          <w:sz w:val="8"/>
          <w:szCs w:val="8"/>
        </w:rPr>
        <w:t xml:space="preserve"> question is meant to change the surrounding scholarship every year so that it is topic- 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w:t>
      </w:r>
      <w:proofErr w:type="gramStart"/>
      <w:r w:rsidRPr="00317880">
        <w:rPr>
          <w:rFonts w:eastAsia="Calibri"/>
          <w:sz w:val="8"/>
          <w:szCs w:val="8"/>
        </w:rPr>
        <w:t>particular cases</w:t>
      </w:r>
      <w:proofErr w:type="gramEnd"/>
      <w:r w:rsidRPr="00317880">
        <w:rPr>
          <w:rFonts w:eastAsia="Calibri"/>
          <w:sz w:val="8"/>
          <w:szCs w:val="8"/>
        </w:rPr>
        <w:t xml:space="preserve"> vary with each resolution. </w:t>
      </w:r>
    </w:p>
    <w:p w14:paraId="0D77AD21" w14:textId="77777777" w:rsidR="00DD7D1B" w:rsidRPr="00317880" w:rsidRDefault="00DD7D1B" w:rsidP="00DD7D1B">
      <w:pPr>
        <w:spacing w:line="256" w:lineRule="auto"/>
        <w:rPr>
          <w:rFonts w:eastAsia="Calibri"/>
          <w:sz w:val="16"/>
        </w:rPr>
      </w:pPr>
      <w:r w:rsidRPr="00317880">
        <w:rPr>
          <w:rFonts w:eastAsia="Calibri"/>
          <w:sz w:val="16"/>
        </w:rPr>
        <w:t xml:space="preserve">Proponents of a traditional policy interpretation of the topic often contend specifically that the mechanism, or the actor, in the resolution is necessary to make it predictable. However, as we have been arguing throughout this essay, </w:t>
      </w:r>
      <w:r w:rsidRPr="00317880">
        <w:rPr>
          <w:rFonts w:eastAsia="Calibri"/>
          <w:highlight w:val="yellow"/>
          <w:u w:val="single"/>
        </w:rPr>
        <w:t>traditional policy debate’s overrepresentation of debate is not neutral consensus</w:t>
      </w:r>
      <w:r w:rsidRPr="00317880">
        <w:rPr>
          <w:rFonts w:eastAsia="Calibri"/>
          <w:u w:val="single"/>
        </w:rPr>
        <w:t xml:space="preserve">, </w:t>
      </w:r>
      <w:r w:rsidRPr="00317880">
        <w:rPr>
          <w:rFonts w:eastAsia="Calibri"/>
          <w:highlight w:val="yellow"/>
          <w:u w:val="single"/>
        </w:rPr>
        <w:t xml:space="preserve">but a </w:t>
      </w:r>
      <w:r w:rsidRPr="00317880">
        <w:rPr>
          <w:rFonts w:eastAsia="Calibri"/>
          <w:b/>
          <w:iCs/>
          <w:highlight w:val="yellow"/>
          <w:u w:val="single"/>
        </w:rPr>
        <w:t>normalized process</w:t>
      </w:r>
      <w:r w:rsidRPr="00317880">
        <w:rPr>
          <w:rFonts w:eastAsia="Calibri"/>
          <w:highlight w:val="yellow"/>
          <w:u w:val="single"/>
        </w:rPr>
        <w:t xml:space="preserve"> informed by racialized assumptions</w:t>
      </w:r>
      <w:r w:rsidRPr="00317880">
        <w:rPr>
          <w:rFonts w:eastAsia="Calibri"/>
          <w:u w:val="single"/>
        </w:rPr>
        <w:t>.</w:t>
      </w:r>
      <w:r w:rsidRPr="00317880">
        <w:rPr>
          <w:rFonts w:eastAsia="Calibri"/>
          <w:sz w:val="16"/>
        </w:rPr>
        <w:t xml:space="preserve"> Traditionally, the words in the resolution are assumed to describe fiat, or hypothetical imagination. Yet none of the words in any given resolution can be described definitively as meaning hypothetical imagination. A team could read a plan text and then describe the affirmative case as irony. They could also read a plan text as a metaphor. These would technically conform to the words in the </w:t>
      </w:r>
      <w:proofErr w:type="gramStart"/>
      <w:r w:rsidRPr="00317880">
        <w:rPr>
          <w:rFonts w:eastAsia="Calibri"/>
          <w:sz w:val="16"/>
        </w:rPr>
        <w:t>resolution, and</w:t>
      </w:r>
      <w:proofErr w:type="gramEnd"/>
      <w:r w:rsidRPr="00317880">
        <w:rPr>
          <w:rFonts w:eastAsia="Calibri"/>
          <w:sz w:val="16"/>
        </w:rPr>
        <w:t xml:space="preserve"> thus reveal it is not the words that limit out “unpredictable” mechanisms but a community norm. In this regard, </w:t>
      </w:r>
      <w:r w:rsidRPr="00317880">
        <w:rPr>
          <w:rFonts w:eastAsia="Calibri"/>
          <w:highlight w:val="yellow"/>
          <w:u w:val="single"/>
        </w:rPr>
        <w:t>fiat is</w:t>
      </w:r>
      <w:r w:rsidRPr="00317880">
        <w:rPr>
          <w:rFonts w:eastAsia="Calibri"/>
          <w:u w:val="single"/>
        </w:rPr>
        <w:t xml:space="preserve">, technically speaking, </w:t>
      </w:r>
      <w:r w:rsidRPr="00317880">
        <w:rPr>
          <w:rFonts w:eastAsia="Calibri"/>
          <w:highlight w:val="yellow"/>
          <w:u w:val="single"/>
        </w:rPr>
        <w:t>an arbitrary, extra-topical inclusion</w:t>
      </w:r>
      <w:r w:rsidRPr="00317880">
        <w:rPr>
          <w:rFonts w:eastAsia="Calibri"/>
          <w:sz w:val="16"/>
        </w:rPr>
        <w:t xml:space="preserve">. </w:t>
      </w:r>
      <w:r w:rsidRPr="00317880">
        <w:rPr>
          <w:rFonts w:eastAsia="Calibri"/>
          <w:u w:val="single"/>
        </w:rPr>
        <w:t>It does not gain authority from the words in the resolution, instead it informs how debaters and coaches ought to interpret those words</w:t>
      </w:r>
      <w:r w:rsidRPr="00317880">
        <w:rPr>
          <w:rFonts w:eastAsia="Calibri"/>
          <w:sz w:val="16"/>
        </w:rPr>
        <w:t xml:space="preserve">. Put differently, </w:t>
      </w:r>
      <w:r w:rsidRPr="00317880">
        <w:rPr>
          <w:rFonts w:eastAsia="Calibri"/>
          <w:b/>
          <w:iCs/>
          <w:highlight w:val="yellow"/>
          <w:u w:val="single"/>
        </w:rPr>
        <w:t xml:space="preserve">fiat </w:t>
      </w:r>
      <w:r w:rsidRPr="00317880">
        <w:rPr>
          <w:rFonts w:eastAsia="Calibri"/>
          <w:highlight w:val="yellow"/>
          <w:u w:val="single"/>
        </w:rPr>
        <w:t xml:space="preserve">is not inherently </w:t>
      </w:r>
      <w:r w:rsidRPr="00317880">
        <w:rPr>
          <w:rFonts w:eastAsia="Calibri"/>
          <w:b/>
          <w:iCs/>
          <w:highlight w:val="yellow"/>
          <w:u w:val="single"/>
        </w:rPr>
        <w:t xml:space="preserve">predictable </w:t>
      </w:r>
      <w:r w:rsidRPr="00317880">
        <w:rPr>
          <w:rFonts w:eastAsia="Calibri"/>
          <w:highlight w:val="yellow"/>
          <w:u w:val="single"/>
        </w:rPr>
        <w:t>based on the resolution, but only predictable based on a tradition</w:t>
      </w:r>
      <w:r w:rsidRPr="00317880">
        <w:rPr>
          <w:rFonts w:eastAsia="Calibri"/>
          <w:sz w:val="16"/>
        </w:rPr>
        <w:t xml:space="preserve">. However, as Louisville and other Black and critical teams have pointed to, </w:t>
      </w:r>
      <w:r w:rsidRPr="00317880">
        <w:rPr>
          <w:rFonts w:eastAsia="Calibri"/>
          <w:u w:val="single"/>
        </w:rPr>
        <w:t xml:space="preserve">that tradition is steeped in the overrepresentation of white debaters, their interests, their desires, and their claims to what the activity ought to look like. When this aspect is taken into consideration with our </w:t>
      </w:r>
      <w:proofErr w:type="gramStart"/>
      <w:r w:rsidRPr="00317880">
        <w:rPr>
          <w:rFonts w:eastAsia="Calibri"/>
          <w:u w:val="single"/>
        </w:rPr>
        <w:t>aforementioned point</w:t>
      </w:r>
      <w:proofErr w:type="gramEnd"/>
      <w:r w:rsidRPr="00317880">
        <w:rPr>
          <w:rFonts w:eastAsia="Calibri"/>
          <w:u w:val="single"/>
        </w:rPr>
        <w:t xml:space="preserve"> that the topic selection and </w:t>
      </w:r>
      <w:proofErr w:type="spellStart"/>
      <w:r w:rsidRPr="00317880">
        <w:rPr>
          <w:rFonts w:eastAsia="Calibri"/>
          <w:u w:val="single"/>
        </w:rPr>
        <w:t>resolutional</w:t>
      </w:r>
      <w:proofErr w:type="spellEnd"/>
      <w:r w:rsidRPr="00317880">
        <w:rPr>
          <w:rFonts w:eastAsia="Calibri"/>
          <w:u w:val="single"/>
        </w:rPr>
        <w:t xml:space="preserve"> wording process is itself informed by racialized archival processes, new conceptualizations of clash beyond this restrictive framework become necessary</w:t>
      </w:r>
      <w:r w:rsidRPr="00317880">
        <w:rPr>
          <w:rFonts w:eastAsia="Calibri"/>
          <w:sz w:val="16"/>
        </w:rPr>
        <w:t xml:space="preserve">. </w:t>
      </w:r>
    </w:p>
    <w:p w14:paraId="4339964B" w14:textId="77777777" w:rsidR="00DD7D1B" w:rsidRPr="00317880" w:rsidRDefault="00DD7D1B" w:rsidP="00DD7D1B">
      <w:pPr>
        <w:spacing w:line="256" w:lineRule="auto"/>
        <w:rPr>
          <w:rFonts w:eastAsia="Calibri"/>
          <w:sz w:val="16"/>
        </w:rPr>
      </w:pPr>
      <w:r w:rsidRPr="00317880">
        <w:rPr>
          <w:rFonts w:eastAsia="Calibri"/>
          <w:sz w:val="16"/>
        </w:rPr>
        <w:t xml:space="preserve">In addition to engaging with the heart of the resolution, </w:t>
      </w:r>
      <w:r w:rsidRPr="00317880">
        <w:rPr>
          <w:rFonts w:eastAsia="Calibri"/>
          <w:highlight w:val="yellow"/>
          <w:u w:val="single"/>
        </w:rPr>
        <w:t xml:space="preserve">rev v. rev debate </w:t>
      </w:r>
      <w:r w:rsidRPr="00317880">
        <w:rPr>
          <w:rFonts w:eastAsia="Calibri"/>
          <w:u w:val="single"/>
        </w:rPr>
        <w:t xml:space="preserve">and critical debate more broadly </w:t>
      </w:r>
      <w:r w:rsidRPr="00317880">
        <w:rPr>
          <w:rFonts w:eastAsia="Calibri"/>
          <w:highlight w:val="yellow"/>
          <w:u w:val="single"/>
        </w:rPr>
        <w:t xml:space="preserve">might be thought of as an engagement </w:t>
      </w:r>
      <w:r w:rsidRPr="00317880">
        <w:rPr>
          <w:rFonts w:eastAsia="Calibri"/>
          <w:u w:val="single"/>
        </w:rPr>
        <w:t xml:space="preserve">not with any particular social movement or revolution, but rather </w:t>
      </w:r>
      <w:r w:rsidRPr="00317880">
        <w:rPr>
          <w:rFonts w:eastAsia="Calibri"/>
          <w:highlight w:val="yellow"/>
          <w:u w:val="single"/>
        </w:rPr>
        <w:t>with the question of what moves the socia</w:t>
      </w:r>
      <w:r w:rsidRPr="00317880">
        <w:rPr>
          <w:rFonts w:eastAsia="Calibri"/>
          <w:u w:val="single"/>
        </w:rPr>
        <w:t>l.</w:t>
      </w:r>
      <w:r w:rsidRPr="00317880">
        <w:rPr>
          <w:rFonts w:eastAsia="Calibri"/>
          <w:sz w:val="16"/>
        </w:rPr>
        <w:t xml:space="preserve"> In McGee’s (1980) essay on the rhetoric of social movements, he draws a distinction between perspectives that approach social movement as “phenomenon” and social movement as “meaning.” The essence of this distinction is that while prior scholars have often treated social movements as discrete, self-contained entities that </w:t>
      </w:r>
      <w:proofErr w:type="gramStart"/>
      <w:r w:rsidRPr="00317880">
        <w:rPr>
          <w:rFonts w:eastAsia="Calibri"/>
          <w:sz w:val="16"/>
        </w:rPr>
        <w:t>in reality scholars</w:t>
      </w:r>
      <w:proofErr w:type="gramEnd"/>
      <w:r w:rsidRPr="00317880">
        <w:rPr>
          <w:rFonts w:eastAsia="Calibri"/>
          <w:sz w:val="16"/>
        </w:rPr>
        <w:t xml:space="preserve"> of communication ought to address social </w:t>
      </w:r>
      <w:proofErr w:type="spellStart"/>
      <w:r w:rsidRPr="00317880">
        <w:rPr>
          <w:rFonts w:eastAsia="Calibri"/>
          <w:sz w:val="16"/>
        </w:rPr>
        <w:t>ovements</w:t>
      </w:r>
      <w:proofErr w:type="spellEnd"/>
      <w:r w:rsidRPr="00317880">
        <w:rPr>
          <w:rFonts w:eastAsia="Calibri"/>
          <w:sz w:val="16"/>
        </w:rPr>
        <w:t xml:space="preserve"> not as a noun but as a verb. He contends that </w:t>
      </w:r>
      <w:r w:rsidRPr="00317880">
        <w:rPr>
          <w:rFonts w:eastAsia="Calibri"/>
          <w:u w:val="single"/>
        </w:rPr>
        <w:t xml:space="preserve">social movements are not clearly delineated phenomena but instead are processes that develop as collective and impact the world through </w:t>
      </w:r>
      <w:r w:rsidRPr="00317880">
        <w:rPr>
          <w:rFonts w:eastAsia="Calibri"/>
          <w:b/>
          <w:iCs/>
          <w:u w:val="single"/>
        </w:rPr>
        <w:t>rhetoric</w:t>
      </w:r>
      <w:r w:rsidRPr="00317880">
        <w:rPr>
          <w:rFonts w:eastAsia="Calibri"/>
          <w:u w:val="single"/>
        </w:rPr>
        <w:t>.</w:t>
      </w:r>
      <w:r w:rsidRPr="00317880">
        <w:rPr>
          <w:rFonts w:eastAsia="Calibri"/>
          <w:sz w:val="16"/>
        </w:rPr>
        <w:t xml:space="preserve"> Thus, the question for him is not what a social movement is, but instead what moves the social. </w:t>
      </w:r>
      <w:r w:rsidRPr="00317880">
        <w:rPr>
          <w:rFonts w:eastAsia="Calibri"/>
          <w:u w:val="single"/>
        </w:rPr>
        <w:t>Similarly, instead of examining a single self-contained policy action, or considering a hypothetical activist action, much of critical debate considers questions of ontology, language, orientation, and representation.</w:t>
      </w:r>
      <w:r w:rsidRPr="00317880">
        <w:rPr>
          <w:rFonts w:eastAsia="Calibri"/>
          <w:sz w:val="16"/>
        </w:rPr>
        <w:t xml:space="preserve"> Contrary to the idea that these debates do not think about material action (Solt, 2004), we suggest they shift the paradigm of debate from a particular policy phenomenon to think critically about what moves the social. As Happe (2013) suggests, racism continues not simply as an overt idea or discriminatory action, but through the ritualistic performance of material-discursive practices in media, legal, academic, and everyday settings</w:t>
      </w:r>
      <w:r w:rsidRPr="00317880">
        <w:rPr>
          <w:rFonts w:eastAsia="Calibri"/>
          <w:u w:val="single"/>
        </w:rPr>
        <w:t>. Thus, in considering the ways in which language practices, political orientations, and performative expressions impact race relations in debate, critical debate confronts the material terrain on which race and domination are enacted and reenacted</w:t>
      </w:r>
      <w:r w:rsidRPr="00317880">
        <w:rPr>
          <w:rFonts w:eastAsia="Calibri"/>
          <w:sz w:val="16"/>
        </w:rPr>
        <w:t xml:space="preserve">. </w:t>
      </w:r>
      <w:r w:rsidRPr="00317880">
        <w:rPr>
          <w:rFonts w:eastAsia="Calibri"/>
          <w:highlight w:val="yellow"/>
          <w:u w:val="single"/>
        </w:rPr>
        <w:t>Taking</w:t>
      </w:r>
      <w:r w:rsidRPr="00317880">
        <w:rPr>
          <w:rFonts w:eastAsia="Calibri"/>
          <w:u w:val="single"/>
        </w:rPr>
        <w:t xml:space="preserve"> rev v. rev and </w:t>
      </w:r>
      <w:r w:rsidRPr="00317880">
        <w:rPr>
          <w:rFonts w:eastAsia="Calibri"/>
          <w:highlight w:val="yellow"/>
          <w:u w:val="single"/>
        </w:rPr>
        <w:t xml:space="preserve">critical debate seriously </w:t>
      </w:r>
      <w:r w:rsidRPr="00317880">
        <w:rPr>
          <w:rFonts w:eastAsia="Calibri"/>
          <w:u w:val="single"/>
        </w:rPr>
        <w:t>thus</w:t>
      </w:r>
      <w:r w:rsidRPr="00317880">
        <w:rPr>
          <w:rFonts w:eastAsia="Calibri"/>
          <w:highlight w:val="yellow"/>
          <w:u w:val="single"/>
        </w:rPr>
        <w:t xml:space="preserve"> requires </w:t>
      </w:r>
      <w:r w:rsidRPr="00317880">
        <w:rPr>
          <w:rFonts w:eastAsia="Calibri"/>
          <w:b/>
          <w:iCs/>
          <w:highlight w:val="yellow"/>
          <w:u w:val="single"/>
        </w:rPr>
        <w:t>reconceptualizing</w:t>
      </w:r>
      <w:r w:rsidRPr="00317880">
        <w:rPr>
          <w:rFonts w:eastAsia="Calibri"/>
          <w:highlight w:val="yellow"/>
          <w:u w:val="single"/>
        </w:rPr>
        <w:t xml:space="preserve"> how we approach social change</w:t>
      </w:r>
      <w:r w:rsidRPr="00317880">
        <w:rPr>
          <w:rFonts w:eastAsia="Calibri"/>
          <w:u w:val="single"/>
        </w:rPr>
        <w:t>, and this viewpoint is supported in social movements literature</w:t>
      </w:r>
      <w:r w:rsidRPr="00317880">
        <w:rPr>
          <w:rFonts w:eastAsia="Calibri"/>
          <w:sz w:val="16"/>
        </w:rPr>
        <w:t xml:space="preserve">. </w:t>
      </w:r>
    </w:p>
    <w:p w14:paraId="134783C8" w14:textId="77777777" w:rsidR="00DD7D1B" w:rsidRPr="00317880" w:rsidRDefault="00DD7D1B" w:rsidP="00DD7D1B">
      <w:pPr>
        <w:spacing w:line="256" w:lineRule="auto"/>
        <w:rPr>
          <w:rFonts w:eastAsia="Calibri"/>
          <w:sz w:val="16"/>
        </w:rPr>
      </w:pPr>
      <w:r w:rsidRPr="00317880">
        <w:rPr>
          <w:rFonts w:eastAsia="Calibri"/>
          <w:highlight w:val="yellow"/>
          <w:u w:val="single"/>
        </w:rPr>
        <w:t xml:space="preserve">Rev v. rev debate enables scholars and debaters to consider </w:t>
      </w:r>
      <w:r w:rsidRPr="00317880">
        <w:rPr>
          <w:rFonts w:eastAsia="Calibri"/>
          <w:u w:val="single"/>
        </w:rPr>
        <w:t xml:space="preserve">the </w:t>
      </w:r>
      <w:r w:rsidRPr="00317880">
        <w:rPr>
          <w:rFonts w:eastAsia="Calibri"/>
          <w:b/>
          <w:iCs/>
          <w:highlight w:val="yellow"/>
          <w:u w:val="single"/>
        </w:rPr>
        <w:t>complexities</w:t>
      </w:r>
      <w:r w:rsidRPr="00317880">
        <w:rPr>
          <w:rFonts w:eastAsia="Calibri"/>
          <w:highlight w:val="yellow"/>
          <w:u w:val="single"/>
        </w:rPr>
        <w:t xml:space="preserve"> of social change in a more nuanced way.</w:t>
      </w:r>
      <w:r w:rsidRPr="00317880">
        <w:rPr>
          <w:rFonts w:eastAsia="Calibri"/>
          <w:sz w:val="16"/>
        </w:rPr>
        <w:t xml:space="preserve"> Critical theory and social movements scholarship provide important grounds for challenging traditional state-based politics, in some ways enacting what John Bowers and Donovan Ochs (1971) refer as a “rhetoric of agitation” in which those outside of traditional decision-making institutions attempt to produce social change. However, </w:t>
      </w:r>
      <w:r w:rsidRPr="00317880">
        <w:rPr>
          <w:rFonts w:eastAsia="Calibri"/>
          <w:u w:val="single"/>
        </w:rPr>
        <w:t>rev v. rev debate not only encompasses those affirmative or negative cases which would seek to challenge the state, but also contain important debates between two non-state-based strategies and scholarship</w:t>
      </w:r>
      <w:r w:rsidRPr="00317880">
        <w:rPr>
          <w:rFonts w:eastAsia="Calibri"/>
          <w:sz w:val="16"/>
        </w:rPr>
        <w:t xml:space="preserve">. One might consider, for example, the collegial scholarly debates between </w:t>
      </w:r>
      <w:proofErr w:type="spellStart"/>
      <w:r w:rsidRPr="00317880">
        <w:rPr>
          <w:rFonts w:eastAsia="Calibri"/>
          <w:sz w:val="16"/>
        </w:rPr>
        <w:t>afropessimists</w:t>
      </w:r>
      <w:proofErr w:type="spellEnd"/>
      <w:r w:rsidRPr="00317880">
        <w:rPr>
          <w:rFonts w:eastAsia="Calibri"/>
          <w:sz w:val="16"/>
        </w:rPr>
        <w:t xml:space="preserve"> like Jared Sexton (2009) and Frank Wilderson (2010) and scholars such as Fred Moten (2013) over how to approach the relationship between Black social life and social death. There exists as well fruitful debate between settler colonial studies and Black studies, involving interlocutors such as Tiffany King (2013). Moreover, intramural debates exist between a focus on physical structures of racial capitalism versus the affective ways in which emotion produces social violence (see Robinson, 1983; Wang, 2018; Ahmed, 2004). These are only some of the examples of overlapping, interdisciplinary scholarly conversations that occur outside of policymaking </w:t>
      </w:r>
      <w:r w:rsidRPr="00317880">
        <w:rPr>
          <w:rFonts w:eastAsia="Calibri"/>
          <w:sz w:val="16"/>
        </w:rPr>
        <w:lastRenderedPageBreak/>
        <w:t xml:space="preserve">amongst different scholars theorizing race and other structures of power that debate has heretofore marginalized in favor of a focus solely on public policy. </w:t>
      </w:r>
    </w:p>
    <w:p w14:paraId="39973C8A" w14:textId="77777777" w:rsidR="00DD7D1B" w:rsidRPr="00317880" w:rsidRDefault="00DD7D1B" w:rsidP="00DD7D1B">
      <w:pPr>
        <w:spacing w:line="256" w:lineRule="auto"/>
        <w:rPr>
          <w:rFonts w:eastAsia="Calibri"/>
          <w:sz w:val="16"/>
        </w:rPr>
      </w:pPr>
      <w:r w:rsidRPr="00317880">
        <w:rPr>
          <w:rFonts w:eastAsia="Calibri"/>
          <w:u w:val="single"/>
        </w:rPr>
        <w:t>What these disciplinary debates point to are untapped resources for expanding the nuances of debate’s theoretical repertoire</w:t>
      </w:r>
      <w:r w:rsidRPr="00317880">
        <w:rPr>
          <w:rFonts w:eastAsia="Calibri"/>
          <w:sz w:val="16"/>
        </w:rPr>
        <w:t xml:space="preserve">. Moreover, </w:t>
      </w:r>
      <w:r w:rsidRPr="00317880">
        <w:rPr>
          <w:rFonts w:eastAsia="Calibri"/>
          <w:u w:val="single"/>
        </w:rPr>
        <w:t xml:space="preserve">they present the opportunity for understanding social change in a more nuanced way. </w:t>
      </w:r>
      <w:r w:rsidRPr="00317880">
        <w:rPr>
          <w:rFonts w:eastAsia="Calibri"/>
          <w:sz w:val="16"/>
        </w:rPr>
        <w:t xml:space="preserve">Palczewski and Harr-Lagin (2016) contend that rhetorical scholars of social movements ought to move beyond a narrow view of social movements only occurring along the binary of protesters/establishment </w:t>
      </w:r>
      <w:proofErr w:type="gramStart"/>
      <w:r w:rsidRPr="00317880">
        <w:rPr>
          <w:rFonts w:eastAsia="Calibri"/>
          <w:sz w:val="16"/>
        </w:rPr>
        <w:t>in order to</w:t>
      </w:r>
      <w:proofErr w:type="gramEnd"/>
      <w:r w:rsidRPr="00317880">
        <w:rPr>
          <w:rFonts w:eastAsia="Calibri"/>
          <w:sz w:val="16"/>
        </w:rPr>
        <w:t xml:space="preserve"> explore contestation that occurs between two actors or groups outside of the establishment. After Roe v. Wade, pro-life activists could no longer appeal to the state to crack down on abortion clinics, so they went directly to the clinics to protest. In response, an Iowa City clinic appealed for protection, but the state denied their request on the grounds that the pro-life activists had a right to free speech. The clinic then created a “Pledge-A-Picketer” campaign, in which they asked supporters to pledge a certain amount of money for as long as a picketer was there protesting the clinic. They would broadcast to the pro-life activists that they were </w:t>
      </w:r>
      <w:proofErr w:type="gramStart"/>
      <w:r w:rsidRPr="00317880">
        <w:rPr>
          <w:rFonts w:eastAsia="Calibri"/>
          <w:sz w:val="16"/>
        </w:rPr>
        <w:t>actually raising</w:t>
      </w:r>
      <w:proofErr w:type="gramEnd"/>
      <w:r w:rsidRPr="00317880">
        <w:rPr>
          <w:rFonts w:eastAsia="Calibri"/>
          <w:sz w:val="16"/>
        </w:rPr>
        <w:t xml:space="preserve"> money for the clinic to perform abortions and other procedures. Palczewski and Harr-Lagin (2016) contend that this </w:t>
      </w:r>
      <w:proofErr w:type="gramStart"/>
      <w:r w:rsidRPr="00317880">
        <w:rPr>
          <w:rFonts w:eastAsia="Calibri"/>
          <w:sz w:val="16"/>
        </w:rPr>
        <w:t>is</w:t>
      </w:r>
      <w:proofErr w:type="gramEnd"/>
      <w:r w:rsidRPr="00317880">
        <w:rPr>
          <w:rFonts w:eastAsia="Calibri"/>
          <w:sz w:val="16"/>
        </w:rPr>
        <w:t xml:space="preserve"> but one example of the types of social change and contestation occluded by a focus only on state actors versus agitators. Instead, they contend that two groups can contest each other over creating social change outside of state involvement. </w:t>
      </w:r>
      <w:r w:rsidRPr="00317880">
        <w:rPr>
          <w:rFonts w:eastAsia="Calibri"/>
          <w:u w:val="single"/>
        </w:rPr>
        <w:t xml:space="preserve">Taking this into consideration, then, </w:t>
      </w:r>
      <w:r w:rsidRPr="00317880">
        <w:rPr>
          <w:rFonts w:eastAsia="Calibri"/>
          <w:highlight w:val="yellow"/>
          <w:u w:val="single"/>
        </w:rPr>
        <w:t xml:space="preserve">rev v. rev debates present the opportunity to make debate’s analysis of social change more </w:t>
      </w:r>
      <w:r w:rsidRPr="00317880">
        <w:rPr>
          <w:rFonts w:eastAsia="Calibri"/>
          <w:b/>
          <w:iCs/>
          <w:highlight w:val="yellow"/>
          <w:u w:val="single"/>
        </w:rPr>
        <w:t>nuanced</w:t>
      </w:r>
      <w:r w:rsidRPr="00317880">
        <w:rPr>
          <w:rFonts w:eastAsia="Calibri"/>
          <w:u w:val="single"/>
        </w:rPr>
        <w:t>, as the debates between them not only mirror academic debates but strategies for negotiating social change outside of academic settings.</w:t>
      </w:r>
      <w:r w:rsidRPr="00317880">
        <w:rPr>
          <w:rFonts w:eastAsia="Calibri"/>
          <w:sz w:val="16"/>
        </w:rPr>
        <w:t xml:space="preserve"> </w:t>
      </w:r>
    </w:p>
    <w:p w14:paraId="79FA4C67" w14:textId="77777777" w:rsidR="00DD7D1B" w:rsidRPr="00317880" w:rsidRDefault="00DD7D1B" w:rsidP="00DD7D1B">
      <w:pPr>
        <w:spacing w:line="256" w:lineRule="auto"/>
        <w:rPr>
          <w:rFonts w:eastAsia="Calibri"/>
          <w:sz w:val="16"/>
        </w:rPr>
      </w:pPr>
      <w:r w:rsidRPr="00317880">
        <w:rPr>
          <w:rFonts w:eastAsia="Calibri"/>
          <w:sz w:val="16"/>
        </w:rPr>
        <w:t xml:space="preserve">In her exploration of the afterlife of slavery and the possibilities for navigating an </w:t>
      </w:r>
      <w:proofErr w:type="spellStart"/>
      <w:r w:rsidRPr="00317880">
        <w:rPr>
          <w:rFonts w:eastAsia="Calibri"/>
          <w:sz w:val="16"/>
        </w:rPr>
        <w:t>antiBlack</w:t>
      </w:r>
      <w:proofErr w:type="spellEnd"/>
      <w:r w:rsidRPr="00317880">
        <w:rPr>
          <w:rFonts w:eastAsia="Calibri"/>
          <w:sz w:val="16"/>
        </w:rPr>
        <w:t xml:space="preserve"> world, Christina Sharpe (2016) speaks to the ways in which Black academics are often forced to read, think, and write within white-dominated academic disciplines that work in service of their oppression. </w:t>
      </w:r>
      <w:r w:rsidRPr="00317880">
        <w:rPr>
          <w:rFonts w:eastAsia="Calibri"/>
          <w:u w:val="single"/>
        </w:rPr>
        <w:t>Arguing against the impulse to structurally adjust one’s work to fit the confines of constraining disciplinary norms, she</w:t>
      </w:r>
      <w:r w:rsidRPr="00317880">
        <w:rPr>
          <w:rFonts w:eastAsia="Calibri"/>
          <w:sz w:val="16"/>
        </w:rPr>
        <w:t xml:space="preserve"> (Sharpe, 2016) </w:t>
      </w:r>
      <w:r w:rsidRPr="00317880">
        <w:rPr>
          <w:rFonts w:eastAsia="Calibri"/>
          <w:u w:val="single"/>
        </w:rPr>
        <w:t xml:space="preserve">writes </w:t>
      </w:r>
      <w:r w:rsidRPr="00317880">
        <w:rPr>
          <w:rFonts w:eastAsia="Calibri"/>
          <w:highlight w:val="yellow"/>
          <w:u w:val="single"/>
        </w:rPr>
        <w:t xml:space="preserve">“we must become </w:t>
      </w:r>
      <w:r w:rsidRPr="00317880">
        <w:rPr>
          <w:rFonts w:eastAsia="Calibri"/>
          <w:b/>
          <w:iCs/>
          <w:highlight w:val="yellow"/>
          <w:u w:val="single"/>
        </w:rPr>
        <w:t>undisciplined</w:t>
      </w:r>
      <w:r w:rsidRPr="00317880">
        <w:rPr>
          <w:rFonts w:eastAsia="Calibri"/>
          <w:sz w:val="16"/>
        </w:rPr>
        <w:t xml:space="preserve">. The work we do requires new modes and methods of research and teaching; new ways of entering and leaving the archive of slavery” (p.13). The sanctioned limits of the resolution, which only encompass the boundaries of public policy, remain far too restrictive. Both critical debate and rev v. rev debate aim to challenge the disciplining structure of policy debate and consider new research methods for combatting ongoing violence. </w:t>
      </w:r>
      <w:r w:rsidRPr="00317880">
        <w:rPr>
          <w:rFonts w:eastAsia="Calibri"/>
          <w:u w:val="single"/>
        </w:rPr>
        <w:t xml:space="preserve">Rev v. rev debates and critical </w:t>
      </w:r>
      <w:proofErr w:type="gramStart"/>
      <w:r w:rsidRPr="00317880">
        <w:rPr>
          <w:rFonts w:eastAsia="Calibri"/>
          <w:u w:val="single"/>
        </w:rPr>
        <w:t>debate</w:t>
      </w:r>
      <w:proofErr w:type="gramEnd"/>
      <w:r w:rsidRPr="00317880">
        <w:rPr>
          <w:rFonts w:eastAsia="Calibri"/>
          <w:u w:val="single"/>
        </w:rPr>
        <w:t xml:space="preserve"> challenges the overrepresentation of white policy debate as debate itself, pushing the activity to encompass new research methods and scholarly conversations that might aid in the liberation of people of color in general and Black people in particular.</w:t>
      </w:r>
      <w:r w:rsidRPr="00317880">
        <w:rPr>
          <w:rFonts w:eastAsia="Calibri"/>
          <w:sz w:val="16"/>
        </w:rPr>
        <w:t xml:space="preserve"> Put differently, </w:t>
      </w:r>
      <w:r w:rsidRPr="00317880">
        <w:rPr>
          <w:rFonts w:eastAsia="Calibri"/>
          <w:highlight w:val="yellow"/>
          <w:u w:val="single"/>
        </w:rPr>
        <w:t xml:space="preserve">rev v. rev pushes us to consider the how the limits of the resolution are drawn in power-laden ways and what </w:t>
      </w:r>
      <w:r w:rsidRPr="00317880">
        <w:rPr>
          <w:rFonts w:eastAsia="Calibri"/>
          <w:b/>
          <w:iCs/>
          <w:highlight w:val="yellow"/>
          <w:u w:val="single"/>
        </w:rPr>
        <w:t>alternative forms</w:t>
      </w:r>
      <w:r w:rsidRPr="00317880">
        <w:rPr>
          <w:rFonts w:eastAsia="Calibri"/>
          <w:highlight w:val="yellow"/>
          <w:u w:val="single"/>
        </w:rPr>
        <w:t xml:space="preserve"> of debate might arise if we release our attachments to policy debate</w:t>
      </w:r>
      <w:r w:rsidRPr="00317880">
        <w:rPr>
          <w:rFonts w:eastAsia="Calibri"/>
          <w:u w:val="single"/>
        </w:rPr>
        <w:t xml:space="preserve"> as representative of debate’s full and only potential</w:t>
      </w:r>
      <w:r w:rsidRPr="00317880">
        <w:rPr>
          <w:rFonts w:eastAsia="Calibri"/>
          <w:sz w:val="16"/>
        </w:rPr>
        <w:t xml:space="preserve">. </w:t>
      </w:r>
      <w:proofErr w:type="gramStart"/>
      <w:r w:rsidRPr="00317880">
        <w:rPr>
          <w:rFonts w:eastAsia="Calibri"/>
          <w:sz w:val="16"/>
        </w:rPr>
        <w:t>In light of</w:t>
      </w:r>
      <w:proofErr w:type="gramEnd"/>
      <w:r w:rsidRPr="00317880">
        <w:rPr>
          <w:rFonts w:eastAsia="Calibri"/>
          <w:sz w:val="16"/>
        </w:rPr>
        <w:t xml:space="preserve"> this meditation on the scholarly grounding for rev v. rev as an alternative form of clash and engagement, we conclude by connecting this discussion to a reflection on the legacy of Louisville and how contemporary forms of non-traditional debate might counteract the way in which white policy debate has laid claim to the limits of debate itself. </w:t>
      </w:r>
    </w:p>
    <w:p w14:paraId="3371C60C" w14:textId="77777777" w:rsidR="002552A3" w:rsidRPr="00DD7D1B" w:rsidRDefault="002552A3" w:rsidP="00DD7D1B"/>
    <w:sectPr w:rsidR="002552A3" w:rsidRPr="00DD7D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6CFD" w14:textId="77777777" w:rsidR="007010BF" w:rsidRDefault="007010BF" w:rsidP="00066D2C">
      <w:r>
        <w:separator/>
      </w:r>
    </w:p>
  </w:endnote>
  <w:endnote w:type="continuationSeparator" w:id="0">
    <w:p w14:paraId="6924F001" w14:textId="77777777" w:rsidR="007010BF" w:rsidRDefault="007010B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6A458" w14:textId="77777777" w:rsidR="007010BF" w:rsidRDefault="007010BF" w:rsidP="00066D2C">
      <w:r>
        <w:separator/>
      </w:r>
    </w:p>
  </w:footnote>
  <w:footnote w:type="continuationSeparator" w:id="0">
    <w:p w14:paraId="0F9E9A54" w14:textId="77777777" w:rsidR="007010BF" w:rsidRDefault="007010B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F4CE2"/>
    <w:multiLevelType w:val="hybridMultilevel"/>
    <w:tmpl w:val="569A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B248DC"/>
    <w:multiLevelType w:val="hybridMultilevel"/>
    <w:tmpl w:val="9F366678"/>
    <w:lvl w:ilvl="0" w:tplc="CABAE22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24283393">
    <w:abstractNumId w:val="16"/>
  </w:num>
  <w:num w:numId="46" w16cid:durableId="1822890003">
    <w:abstractNumId w:val="10"/>
  </w:num>
  <w:num w:numId="47" w16cid:durableId="570699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461805072"/>
    <w:docVar w:name="VerbatimVersion" w:val="6.0.0"/>
    <w:docVar w:name="WordVersion" w:val="16.0"/>
  </w:docVars>
  <w:rsids>
    <w:rsidRoot w:val="00E865BD"/>
    <w:rsid w:val="00001C7E"/>
    <w:rsid w:val="0000487C"/>
    <w:rsid w:val="00011FEF"/>
    <w:rsid w:val="00013C8B"/>
    <w:rsid w:val="00023AEF"/>
    <w:rsid w:val="000250CA"/>
    <w:rsid w:val="00032119"/>
    <w:rsid w:val="000427BD"/>
    <w:rsid w:val="00043C82"/>
    <w:rsid w:val="00050713"/>
    <w:rsid w:val="00050AC0"/>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180"/>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95C"/>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34F"/>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10BF"/>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2F2"/>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60B8"/>
    <w:rsid w:val="00B2727D"/>
    <w:rsid w:val="00B301A2"/>
    <w:rsid w:val="00B31350"/>
    <w:rsid w:val="00B315A8"/>
    <w:rsid w:val="00B31E05"/>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55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3F28"/>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3F6B"/>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111"/>
    <w:rsid w:val="00D7546D"/>
    <w:rsid w:val="00D75C54"/>
    <w:rsid w:val="00D839C5"/>
    <w:rsid w:val="00D84043"/>
    <w:rsid w:val="00D868FF"/>
    <w:rsid w:val="00D91348"/>
    <w:rsid w:val="00D9566D"/>
    <w:rsid w:val="00D97492"/>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D7D1B"/>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5B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FEB4E"/>
  <w15:chartTrackingRefBased/>
  <w15:docId w15:val="{4D5C92CE-D7B6-794E-8CB4-68366F1D8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62F2"/>
    <w:rPr>
      <w:rFonts w:ascii="Calibri" w:hAnsi="Calibri" w:cs="Calibri"/>
    </w:rPr>
  </w:style>
  <w:style w:type="paragraph" w:styleId="Heading1">
    <w:name w:val="heading 1"/>
    <w:aliases w:val="Pocket"/>
    <w:basedOn w:val="Normal"/>
    <w:next w:val="Normal"/>
    <w:link w:val="Heading1Char"/>
    <w:qFormat/>
    <w:rsid w:val="009A62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62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9A62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9A62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62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62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62F2"/>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9A62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62F2"/>
    <w:rPr>
      <w:color w:val="auto"/>
      <w:u w:val="none"/>
    </w:rPr>
  </w:style>
  <w:style w:type="character" w:customStyle="1" w:styleId="Heading1Char">
    <w:name w:val="Heading 1 Char"/>
    <w:aliases w:val="Pocket Char"/>
    <w:basedOn w:val="DefaultParagraphFont"/>
    <w:link w:val="Heading1"/>
    <w:rsid w:val="009A62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62F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9A62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9A62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A62F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A62F2"/>
    <w:rPr>
      <w:b w:val="0"/>
      <w:sz w:val="22"/>
      <w:u w:val="single"/>
    </w:rPr>
  </w:style>
  <w:style w:type="character" w:styleId="Strong">
    <w:name w:val="Strong"/>
    <w:basedOn w:val="DefaultParagraphFont"/>
    <w:uiPriority w:val="22"/>
    <w:qFormat/>
    <w:rsid w:val="009A62F2"/>
    <w:rPr>
      <w:b/>
      <w:bCs/>
    </w:rPr>
  </w:style>
  <w:style w:type="character" w:styleId="BookTitle">
    <w:name w:val="Book Title"/>
    <w:basedOn w:val="DefaultParagraphFont"/>
    <w:uiPriority w:val="33"/>
    <w:qFormat/>
    <w:rsid w:val="009A62F2"/>
    <w:rPr>
      <w:b/>
      <w:bCs/>
      <w:i/>
      <w:iCs/>
      <w:spacing w:val="5"/>
    </w:rPr>
  </w:style>
  <w:style w:type="character" w:customStyle="1" w:styleId="Heading5Char">
    <w:name w:val="Heading 5 Char"/>
    <w:basedOn w:val="DefaultParagraphFont"/>
    <w:link w:val="Heading5"/>
    <w:uiPriority w:val="9"/>
    <w:semiHidden/>
    <w:rsid w:val="009A62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62F2"/>
  </w:style>
  <w:style w:type="paragraph" w:styleId="Header">
    <w:name w:val="header"/>
    <w:basedOn w:val="Normal"/>
    <w:link w:val="HeaderChar"/>
    <w:uiPriority w:val="99"/>
    <w:semiHidden/>
    <w:rsid w:val="009A62F2"/>
    <w:pPr>
      <w:tabs>
        <w:tab w:val="center" w:pos="4680"/>
        <w:tab w:val="right" w:pos="9360"/>
      </w:tabs>
    </w:pPr>
  </w:style>
  <w:style w:type="character" w:customStyle="1" w:styleId="HeaderChar">
    <w:name w:val="Header Char"/>
    <w:basedOn w:val="DefaultParagraphFont"/>
    <w:link w:val="Header"/>
    <w:uiPriority w:val="99"/>
    <w:semiHidden/>
    <w:rsid w:val="009A62F2"/>
    <w:rPr>
      <w:rFonts w:ascii="Calibri" w:hAnsi="Calibri" w:cs="Calibri"/>
    </w:rPr>
  </w:style>
  <w:style w:type="paragraph" w:styleId="Footer">
    <w:name w:val="footer"/>
    <w:basedOn w:val="Normal"/>
    <w:link w:val="FooterChar"/>
    <w:uiPriority w:val="99"/>
    <w:semiHidden/>
    <w:rsid w:val="009A62F2"/>
    <w:pPr>
      <w:tabs>
        <w:tab w:val="center" w:pos="4680"/>
        <w:tab w:val="right" w:pos="9360"/>
      </w:tabs>
    </w:pPr>
  </w:style>
  <w:style w:type="character" w:customStyle="1" w:styleId="FooterChar">
    <w:name w:val="Footer Char"/>
    <w:basedOn w:val="DefaultParagraphFont"/>
    <w:link w:val="Footer"/>
    <w:uiPriority w:val="99"/>
    <w:semiHidden/>
    <w:rsid w:val="009A62F2"/>
    <w:rPr>
      <w:rFonts w:ascii="Calibri" w:hAnsi="Calibri" w:cs="Calibri"/>
    </w:rPr>
  </w:style>
  <w:style w:type="paragraph" w:styleId="BodyText">
    <w:name w:val="Body Text"/>
    <w:basedOn w:val="Normal"/>
    <w:link w:val="BodyTextChar"/>
    <w:uiPriority w:val="99"/>
    <w:semiHidden/>
    <w:unhideWhenUsed/>
    <w:rsid w:val="009A62F2"/>
    <w:pPr>
      <w:spacing w:after="120"/>
    </w:pPr>
  </w:style>
  <w:style w:type="character" w:customStyle="1" w:styleId="BodyTextChar">
    <w:name w:val="Body Text Char"/>
    <w:basedOn w:val="DefaultParagraphFont"/>
    <w:link w:val="BodyText"/>
    <w:uiPriority w:val="99"/>
    <w:semiHidden/>
    <w:rsid w:val="009A62F2"/>
    <w:rPr>
      <w:rFonts w:ascii="Calibri" w:hAnsi="Calibri" w:cs="Calibri"/>
    </w:rPr>
  </w:style>
  <w:style w:type="paragraph" w:styleId="NoSpacing">
    <w:name w:val="No Spacing"/>
    <w:link w:val="NoSpacingChar"/>
    <w:uiPriority w:val="99"/>
    <w:unhideWhenUsed/>
    <w:qFormat/>
    <w:rsid w:val="009A62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A62F2"/>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9A62F2"/>
    <w:rPr>
      <w:color w:val="0563C1" w:themeColor="hyperlink"/>
      <w:u w:val="single"/>
    </w:rPr>
  </w:style>
  <w:style w:type="character" w:styleId="UnresolvedMention">
    <w:name w:val="Unresolved Mention"/>
    <w:basedOn w:val="DefaultParagraphFont"/>
    <w:uiPriority w:val="99"/>
    <w:semiHidden/>
    <w:unhideWhenUsed/>
    <w:rsid w:val="009A62F2"/>
    <w:rPr>
      <w:color w:val="605E5C"/>
      <w:shd w:val="clear" w:color="auto" w:fill="E1DFDD"/>
    </w:rPr>
  </w:style>
  <w:style w:type="paragraph" w:customStyle="1" w:styleId="Analytic">
    <w:name w:val="Analytic"/>
    <w:basedOn w:val="Heading4"/>
    <w:link w:val="AnalyticChar"/>
    <w:uiPriority w:val="5"/>
    <w:qFormat/>
    <w:rsid w:val="009A62F2"/>
    <w:rPr>
      <w:color w:val="1F4E79" w:themeColor="accent5" w:themeShade="80"/>
    </w:rPr>
  </w:style>
  <w:style w:type="character" w:customStyle="1" w:styleId="AnalyticChar">
    <w:name w:val="Analytic Char"/>
    <w:basedOn w:val="Heading4Char"/>
    <w:link w:val="Analytic"/>
    <w:uiPriority w:val="5"/>
    <w:rsid w:val="009A62F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9A62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62F2"/>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E865BD"/>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865BD"/>
    <w:pPr>
      <w:spacing w:after="0" w:line="240" w:lineRule="auto"/>
    </w:pPr>
    <w:rPr>
      <w:u w:val="single"/>
    </w:rPr>
  </w:style>
  <w:style w:type="paragraph" w:customStyle="1" w:styleId="Heading411">
    <w:name w:val="Heading 411"/>
    <w:basedOn w:val="Heading1"/>
    <w:next w:val="NoSpacing"/>
    <w:link w:val="Hyperlink"/>
    <w:autoRedefine/>
    <w:uiPriority w:val="99"/>
    <w:qFormat/>
    <w:rsid w:val="00E865B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E865BD"/>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E865BD"/>
    <w:pPr>
      <w:ind w:left="720"/>
      <w:contextualSpacing/>
    </w:pPr>
  </w:style>
  <w:style w:type="character" w:styleId="CommentReference">
    <w:name w:val="annotation reference"/>
    <w:basedOn w:val="DefaultParagraphFont"/>
    <w:uiPriority w:val="99"/>
    <w:semiHidden/>
    <w:unhideWhenUsed/>
    <w:rsid w:val="00E865BD"/>
    <w:rPr>
      <w:sz w:val="16"/>
      <w:szCs w:val="16"/>
    </w:rPr>
  </w:style>
  <w:style w:type="paragraph" w:styleId="NormalWeb">
    <w:name w:val="Normal (Web)"/>
    <w:basedOn w:val="Normal"/>
    <w:uiPriority w:val="99"/>
    <w:semiHidden/>
    <w:unhideWhenUsed/>
    <w:rsid w:val="00E865BD"/>
    <w:pPr>
      <w:spacing w:before="100" w:beforeAutospacing="1" w:after="100" w:afterAutospacing="1" w:line="240" w:lineRule="auto"/>
    </w:pPr>
    <w:rPr>
      <w:rFonts w:eastAsia="Times New Roman"/>
      <w:sz w:val="24"/>
      <w:szCs w:val="24"/>
    </w:rPr>
  </w:style>
  <w:style w:type="character" w:customStyle="1" w:styleId="long-line">
    <w:name w:val="long-line"/>
    <w:basedOn w:val="DefaultParagraphFont"/>
    <w:rsid w:val="00E865BD"/>
  </w:style>
  <w:style w:type="paragraph" w:styleId="CommentText">
    <w:name w:val="annotation text"/>
    <w:basedOn w:val="Normal"/>
    <w:link w:val="CommentTextChar"/>
    <w:uiPriority w:val="99"/>
    <w:semiHidden/>
    <w:unhideWhenUsed/>
    <w:rsid w:val="00E865BD"/>
    <w:pPr>
      <w:spacing w:line="240" w:lineRule="auto"/>
    </w:pPr>
    <w:rPr>
      <w:sz w:val="20"/>
      <w:szCs w:val="20"/>
    </w:rPr>
  </w:style>
  <w:style w:type="character" w:customStyle="1" w:styleId="CommentTextChar">
    <w:name w:val="Comment Text Char"/>
    <w:basedOn w:val="DefaultParagraphFont"/>
    <w:link w:val="CommentText"/>
    <w:uiPriority w:val="99"/>
    <w:semiHidden/>
    <w:rsid w:val="00E865BD"/>
    <w:rPr>
      <w:rFonts w:ascii="Calibri" w:hAnsi="Calibri" w:cs="Calibri"/>
      <w:sz w:val="20"/>
      <w:szCs w:val="20"/>
    </w:rPr>
  </w:style>
  <w:style w:type="paragraph" w:styleId="Revision">
    <w:name w:val="Revision"/>
    <w:hidden/>
    <w:uiPriority w:val="99"/>
    <w:semiHidden/>
    <w:rsid w:val="00E865BD"/>
    <w:pPr>
      <w:spacing w:after="0" w:line="240" w:lineRule="auto"/>
    </w:pPr>
    <w:rPr>
      <w:rFonts w:ascii="Calibri" w:hAnsi="Calibri" w:cs="Calibri"/>
    </w:rPr>
  </w:style>
  <w:style w:type="paragraph" w:styleId="CommentSubject">
    <w:name w:val="annotation subject"/>
    <w:basedOn w:val="CommentText"/>
    <w:next w:val="CommentText"/>
    <w:link w:val="CommentSubjectChar"/>
    <w:uiPriority w:val="99"/>
    <w:semiHidden/>
    <w:unhideWhenUsed/>
    <w:rsid w:val="00E865BD"/>
    <w:rPr>
      <w:b/>
      <w:bCs/>
    </w:rPr>
  </w:style>
  <w:style w:type="character" w:customStyle="1" w:styleId="CommentSubjectChar">
    <w:name w:val="Comment Subject Char"/>
    <w:basedOn w:val="CommentTextChar"/>
    <w:link w:val="CommentSubject"/>
    <w:uiPriority w:val="99"/>
    <w:semiHidden/>
    <w:rsid w:val="00E865BD"/>
    <w:rPr>
      <w:rFonts w:ascii="Calibri" w:hAnsi="Calibri" w:cs="Calibri"/>
      <w:b/>
      <w:bCs/>
      <w:sz w:val="20"/>
      <w:szCs w:val="20"/>
    </w:rPr>
  </w:style>
  <w:style w:type="paragraph" w:customStyle="1" w:styleId="Analytics">
    <w:name w:val="Analytics"/>
    <w:link w:val="AnalyticsChar"/>
    <w:autoRedefine/>
    <w:uiPriority w:val="4"/>
    <w:qFormat/>
    <w:rsid w:val="00E865BD"/>
    <w:pPr>
      <w:keepNext/>
      <w:keepLines/>
      <w:spacing w:before="40"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E865BD"/>
    <w:rPr>
      <w:rFonts w:ascii="Calibri" w:eastAsiaTheme="majorEastAsia" w:hAnsi="Calibri" w:cstheme="majorBidi"/>
      <w:b/>
      <w:iCs/>
      <w:color w:val="000000" w:themeColor="text1"/>
      <w:sz w:val="26"/>
      <w:szCs w:val="28"/>
    </w:rPr>
  </w:style>
  <w:style w:type="paragraph" w:customStyle="1" w:styleId="Emphasis1">
    <w:name w:val="Emphasis1"/>
    <w:basedOn w:val="Normal"/>
    <w:uiPriority w:val="8"/>
    <w:qFormat/>
    <w:rsid w:val="00E865BD"/>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0">
    <w:name w:val="analytic"/>
    <w:basedOn w:val="Heading4"/>
    <w:link w:val="analyticChar0"/>
    <w:uiPriority w:val="5"/>
    <w:qFormat/>
    <w:rsid w:val="00E865BD"/>
    <w:rPr>
      <w:color w:val="1F4E79" w:themeColor="accent5" w:themeShade="80"/>
    </w:rPr>
  </w:style>
  <w:style w:type="character" w:customStyle="1" w:styleId="analyticChar0">
    <w:name w:val="analytic Char"/>
    <w:basedOn w:val="DefaultParagraphFont"/>
    <w:link w:val="analytic0"/>
    <w:uiPriority w:val="5"/>
    <w:rsid w:val="00E865BD"/>
    <w:rPr>
      <w:rFonts w:ascii="Calibri" w:eastAsiaTheme="majorEastAsia" w:hAnsi="Calibri" w:cstheme="majorBidi"/>
      <w:b/>
      <w:iCs/>
      <w:color w:val="1F4E79" w:themeColor="accent5" w:themeShade="80"/>
      <w:sz w:val="26"/>
    </w:rPr>
  </w:style>
  <w:style w:type="paragraph" w:customStyle="1" w:styleId="Pa33">
    <w:name w:val="Pa33"/>
    <w:basedOn w:val="Normal"/>
    <w:next w:val="Normal"/>
    <w:uiPriority w:val="99"/>
    <w:rsid w:val="00E865BD"/>
    <w:pPr>
      <w:autoSpaceDE w:val="0"/>
      <w:autoSpaceDN w:val="0"/>
      <w:adjustRightInd w:val="0"/>
      <w:spacing w:after="0" w:line="201" w:lineRule="atLeast"/>
    </w:pPr>
    <w:rPr>
      <w:sz w:val="24"/>
      <w:szCs w:val="24"/>
    </w:rPr>
  </w:style>
  <w:style w:type="paragraph" w:customStyle="1" w:styleId="Pa0">
    <w:name w:val="Pa0"/>
    <w:basedOn w:val="Normal"/>
    <w:next w:val="Normal"/>
    <w:uiPriority w:val="99"/>
    <w:rsid w:val="00E865BD"/>
    <w:pPr>
      <w:autoSpaceDE w:val="0"/>
      <w:autoSpaceDN w:val="0"/>
      <w:adjustRightInd w:val="0"/>
      <w:spacing w:after="0" w:line="201" w:lineRule="atLeast"/>
    </w:pPr>
    <w:rPr>
      <w:sz w:val="24"/>
      <w:szCs w:val="24"/>
    </w:rPr>
  </w:style>
  <w:style w:type="paragraph" w:customStyle="1" w:styleId="Pa3">
    <w:name w:val="Pa3"/>
    <w:basedOn w:val="Normal"/>
    <w:next w:val="Normal"/>
    <w:uiPriority w:val="99"/>
    <w:rsid w:val="00E865BD"/>
    <w:pPr>
      <w:autoSpaceDE w:val="0"/>
      <w:autoSpaceDN w:val="0"/>
      <w:adjustRightInd w:val="0"/>
      <w:spacing w:after="0" w:line="201" w:lineRule="atLeast"/>
    </w:pPr>
    <w:rPr>
      <w:sz w:val="24"/>
      <w:szCs w:val="24"/>
    </w:rPr>
  </w:style>
  <w:style w:type="paragraph" w:customStyle="1" w:styleId="Pa41">
    <w:name w:val="Pa41"/>
    <w:basedOn w:val="Normal"/>
    <w:next w:val="Normal"/>
    <w:uiPriority w:val="99"/>
    <w:rsid w:val="00E865BD"/>
    <w:pPr>
      <w:autoSpaceDE w:val="0"/>
      <w:autoSpaceDN w:val="0"/>
      <w:adjustRightInd w:val="0"/>
      <w:spacing w:after="0" w:line="201" w:lineRule="atLeast"/>
    </w:pPr>
    <w:rPr>
      <w:sz w:val="24"/>
      <w:szCs w:val="24"/>
    </w:rPr>
  </w:style>
  <w:style w:type="paragraph" w:customStyle="1" w:styleId="Pa42">
    <w:name w:val="Pa42"/>
    <w:basedOn w:val="Normal"/>
    <w:next w:val="Normal"/>
    <w:uiPriority w:val="99"/>
    <w:rsid w:val="00E865BD"/>
    <w:pPr>
      <w:autoSpaceDE w:val="0"/>
      <w:autoSpaceDN w:val="0"/>
      <w:adjustRightInd w:val="0"/>
      <w:spacing w:after="0" w:line="201" w:lineRule="atLeast"/>
    </w:pPr>
    <w:rPr>
      <w:sz w:val="24"/>
      <w:szCs w:val="24"/>
    </w:rPr>
  </w:style>
  <w:style w:type="character" w:customStyle="1" w:styleId="A11">
    <w:name w:val="A11"/>
    <w:uiPriority w:val="99"/>
    <w:rsid w:val="00E865BD"/>
    <w:rPr>
      <w:color w:val="000000"/>
      <w:sz w:val="11"/>
      <w:szCs w:val="11"/>
    </w:rPr>
  </w:style>
  <w:style w:type="character" w:customStyle="1" w:styleId="lead-in-text-callout">
    <w:name w:val="lead-in-text-callout"/>
    <w:basedOn w:val="DefaultParagraphFont"/>
    <w:rsid w:val="00E865BD"/>
  </w:style>
  <w:style w:type="paragraph" w:customStyle="1" w:styleId="paywall">
    <w:name w:val="paywall"/>
    <w:basedOn w:val="Normal"/>
    <w:rsid w:val="00E865BD"/>
    <w:pPr>
      <w:spacing w:before="100" w:beforeAutospacing="1" w:after="100" w:afterAutospacing="1" w:line="240" w:lineRule="auto"/>
    </w:pPr>
    <w:rPr>
      <w:rFonts w:eastAsia="Times New Roman"/>
      <w:sz w:val="24"/>
      <w:szCs w:val="24"/>
    </w:rPr>
  </w:style>
  <w:style w:type="numbering" w:customStyle="1" w:styleId="NoList1">
    <w:name w:val="No List1"/>
    <w:next w:val="NoList"/>
    <w:uiPriority w:val="99"/>
    <w:semiHidden/>
    <w:unhideWhenUsed/>
    <w:rsid w:val="00E865BD"/>
  </w:style>
  <w:style w:type="paragraph" w:customStyle="1" w:styleId="msonormal0">
    <w:name w:val="msonormal"/>
    <w:basedOn w:val="Normal"/>
    <w:uiPriority w:val="99"/>
    <w:semiHidden/>
    <w:rsid w:val="00E865BD"/>
    <w:pPr>
      <w:spacing w:before="100" w:beforeAutospacing="1" w:after="100" w:afterAutospacing="1" w:line="240" w:lineRule="auto"/>
    </w:pPr>
    <w:rPr>
      <w:rFonts w:eastAsia="Times New Roman"/>
      <w:sz w:val="24"/>
      <w:szCs w:val="24"/>
    </w:rPr>
  </w:style>
  <w:style w:type="character" w:customStyle="1" w:styleId="Heading1Char1">
    <w:name w:val="Heading 1 Char1"/>
    <w:aliases w:val="Pocket Char1"/>
    <w:basedOn w:val="DefaultParagraphFont"/>
    <w:rsid w:val="00E865BD"/>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E865BD"/>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3: Cite Char1,Heading 3 Char Char Char1,Index Headers Char1,Bold Cite Char1,Citation Char Char Char1,Heading 3 Char1 Char Char Char1,Citation Char Char Char Char Char1,Citation Char1 Char Char Char1,Text 7 Char1,Foldover Char"/>
    <w:basedOn w:val="DefaultParagraphFont"/>
    <w:uiPriority w:val="2"/>
    <w:semiHidden/>
    <w:rsid w:val="00E865BD"/>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TAG Char1,Ch Char1,no read Char1,No Spacing211 Char1,No Spacing12 Char1,No Spacing2111 Char1"/>
    <w:basedOn w:val="DefaultParagraphFont"/>
    <w:uiPriority w:val="3"/>
    <w:semiHidden/>
    <w:rsid w:val="00E865BD"/>
    <w:rPr>
      <w:rFonts w:asciiTheme="minorHAnsi" w:eastAsiaTheme="majorEastAsia" w:hAnsiTheme="min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ia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23</Pages>
  <Words>21230</Words>
  <Characters>114222</Characters>
  <Application>Microsoft Office Word</Application>
  <DocSecurity>0</DocSecurity>
  <Lines>1047</Lines>
  <Paragraphs>176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Lucia Patterson</dc:creator>
  <cp:keywords>6.0.0</cp:keywords>
  <dc:description/>
  <cp:lastModifiedBy>Lucia Patterson</cp:lastModifiedBy>
  <cp:revision>11</cp:revision>
  <dcterms:created xsi:type="dcterms:W3CDTF">2025-09-25T22:20:00Z</dcterms:created>
  <dcterms:modified xsi:type="dcterms:W3CDTF">2025-09-27T15:05:00Z</dcterms:modified>
</cp:coreProperties>
</file>