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8279" w14:textId="270E9DF6" w:rsidR="005D388F" w:rsidRDefault="00A9053D" w:rsidP="00A9053D">
      <w:pPr>
        <w:pStyle w:val="Heading1"/>
      </w:pPr>
      <w:r>
        <w:t>Texas---Round 2</w:t>
      </w:r>
    </w:p>
    <w:p w14:paraId="13508B74" w14:textId="77777777" w:rsidR="00A9053D" w:rsidRDefault="00A9053D" w:rsidP="00A9053D">
      <w:pPr>
        <w:pStyle w:val="Heading2"/>
      </w:pPr>
      <w:r>
        <w:t>OFF</w:t>
      </w:r>
    </w:p>
    <w:p w14:paraId="14028F13" w14:textId="77777777" w:rsidR="00A9053D" w:rsidRPr="00480FFB" w:rsidRDefault="00A9053D" w:rsidP="00A9053D">
      <w:pPr>
        <w:pStyle w:val="Heading4"/>
      </w:pPr>
      <w:r>
        <w:t xml:space="preserve">No slave, no world; no slave in the world.  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the method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squo.</w:t>
      </w:r>
    </w:p>
    <w:p w14:paraId="41378CA4" w14:textId="77777777" w:rsidR="00A9053D" w:rsidRDefault="00A9053D" w:rsidP="00A9053D">
      <w:r w:rsidRPr="00177E41">
        <w:rPr>
          <w:rStyle w:val="Style13ptBold"/>
        </w:rPr>
        <w:t>Wilderson 20</w:t>
      </w:r>
      <w:r>
        <w:t xml:space="preserve"> </w:t>
      </w:r>
      <w:r w:rsidRPr="00177E41">
        <w:rPr>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w:t>
      </w:r>
      <w:r>
        <w:rPr>
          <w:sz w:val="16"/>
          <w:szCs w:val="16"/>
        </w:rPr>
        <w:t>5</w:t>
      </w:r>
      <w:r w:rsidRPr="00177E41">
        <w:rPr>
          <w:sz w:val="16"/>
          <w:szCs w:val="16"/>
        </w:rPr>
        <w:t>- 22</w:t>
      </w:r>
      <w:r>
        <w:rPr>
          <w:sz w:val="16"/>
          <w:szCs w:val="16"/>
        </w:rPr>
        <w:t>9</w:t>
      </w:r>
      <w:r w:rsidRPr="00177E41">
        <w:rPr>
          <w:sz w:val="16"/>
          <w:szCs w:val="16"/>
        </w:rPr>
        <w:t>//shree)</w:t>
      </w:r>
    </w:p>
    <w:p w14:paraId="0B1B4706" w14:textId="77777777" w:rsidR="00A9053D" w:rsidRPr="009A5FD1" w:rsidRDefault="00A9053D" w:rsidP="00A9053D">
      <w:pPr>
        <w:rPr>
          <w:sz w:val="14"/>
        </w:rPr>
      </w:pPr>
      <w:r w:rsidRPr="009A5FD1">
        <w:rPr>
          <w:rStyle w:val="StyleUnderline"/>
        </w:rPr>
        <w:t xml:space="preserve">Afropessimism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Blackness is coterminous with Slaveness</w:t>
      </w:r>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70176C">
        <w:rPr>
          <w:rStyle w:val="StyleUnderline"/>
          <w:highlight w:val="green"/>
        </w:rPr>
        <w:t xml:space="preserve">Blackness, as a </w:t>
      </w:r>
      <w:r w:rsidRPr="0070176C">
        <w:rPr>
          <w:rStyle w:val="Emphasis"/>
          <w:highlight w:val="green"/>
        </w:rPr>
        <w:t>paradigmatic</w:t>
      </w:r>
      <w:r w:rsidRPr="009A5FD1">
        <w:rPr>
          <w:rStyle w:val="Emphasis"/>
        </w:rPr>
        <w:t xml:space="preserve"> position</w:t>
      </w:r>
      <w:r w:rsidRPr="009A5FD1">
        <w:rPr>
          <w:sz w:val="14"/>
        </w:rPr>
        <w:t xml:space="preserve"> (</w:t>
      </w:r>
      <w:r w:rsidRPr="0070176C">
        <w:rPr>
          <w:rStyle w:val="Emphasis"/>
          <w:highlight w:val="green"/>
        </w:rPr>
        <w:t xml:space="preserve">rather </w:t>
      </w:r>
      <w:r w:rsidRPr="007D5D83">
        <w:rPr>
          <w:rStyle w:val="Emphasis"/>
        </w:rPr>
        <w:t>than as</w:t>
      </w:r>
      <w:r w:rsidRPr="009A5FD1">
        <w:rPr>
          <w:rStyle w:val="Emphasis"/>
        </w:rPr>
        <w:t xml:space="preserve"> </w:t>
      </w:r>
      <w:r w:rsidRPr="009A5FD1">
        <w:rPr>
          <w:rStyle w:val="StyleUnderline"/>
        </w:rPr>
        <w:t xml:space="preserve">an ensemble of </w:t>
      </w:r>
      <w:r w:rsidRPr="0070176C">
        <w:rPr>
          <w:rStyle w:val="Emphasis"/>
          <w:highlight w:val="green"/>
        </w:rPr>
        <w:t>identities</w:t>
      </w:r>
      <w:r w:rsidRPr="009A5FD1">
        <w:rPr>
          <w:sz w:val="14"/>
        </w:rPr>
        <w:t xml:space="preserve">, cultural practices, or anthropological accoutrements), </w:t>
      </w:r>
      <w:r w:rsidRPr="0070176C">
        <w:rPr>
          <w:rStyle w:val="StyleUnderline"/>
          <w:highlight w:val="green"/>
        </w:rPr>
        <w:t>cannot be disimbricated from slavery</w:t>
      </w:r>
      <w:r w:rsidRPr="0070176C">
        <w:rPr>
          <w:sz w:val="14"/>
          <w:highlight w:val="green"/>
        </w:rPr>
        <w:t xml:space="preserve">. </w:t>
      </w:r>
      <w:r w:rsidRPr="0070176C">
        <w:rPr>
          <w:rStyle w:val="StyleUnderline"/>
          <w:highlight w:val="green"/>
        </w:rPr>
        <w:t xml:space="preserve">The narrative arc of the </w:t>
      </w:r>
      <w:r w:rsidRPr="009A5FD1">
        <w:rPr>
          <w:rStyle w:val="StyleUnderline"/>
        </w:rPr>
        <w:t xml:space="preserve">slave who is </w:t>
      </w:r>
      <w:r w:rsidRPr="0070176C">
        <w:rPr>
          <w:rStyle w:val="StyleUnderline"/>
          <w:highlight w:val="green"/>
        </w:rPr>
        <w:t>Black</w:t>
      </w:r>
      <w:r w:rsidRPr="009A5FD1">
        <w:rPr>
          <w:sz w:val="14"/>
        </w:rPr>
        <w:t xml:space="preserve"> (unlike the generic slave who may be of any race) </w:t>
      </w:r>
      <w:r w:rsidRPr="0070176C">
        <w:rPr>
          <w:rStyle w:val="StyleUnderline"/>
          <w:highlight w:val="green"/>
        </w:rPr>
        <w:t>is</w:t>
      </w:r>
      <w:r w:rsidRPr="009A5FD1">
        <w:rPr>
          <w:rStyle w:val="StyleUnderline"/>
        </w:rPr>
        <w:t xml:space="preserve"> not a narrative arc at all, but a flat line of “</w:t>
      </w:r>
      <w:r w:rsidRPr="0070176C">
        <w:rPr>
          <w:rStyle w:val="Emphasis"/>
          <w:highlight w:val="green"/>
        </w:rPr>
        <w:t>historical stillness</w:t>
      </w:r>
      <w:r w:rsidRPr="009A5FD1">
        <w:rPr>
          <w:rStyle w:val="StyleUnderline"/>
        </w:rPr>
        <w:t xml:space="preserve">”: a flat line </w:t>
      </w:r>
      <w:r w:rsidRPr="0070176C">
        <w:rPr>
          <w:rStyle w:val="StyleUnderline"/>
          <w:highlight w:val="green"/>
        </w:rPr>
        <w:t xml:space="preserve">that “moves” from </w:t>
      </w:r>
      <w:r w:rsidRPr="0070176C">
        <w:rPr>
          <w:rStyle w:val="Emphasis"/>
          <w:highlight w:val="green"/>
        </w:rPr>
        <w:t>disequilibrium</w:t>
      </w:r>
      <w:r w:rsidRPr="0070176C">
        <w:rPr>
          <w:rStyle w:val="StyleUnderline"/>
          <w:highlight w:val="green"/>
        </w:rPr>
        <w:t xml:space="preserve"> to</w:t>
      </w:r>
      <w:r w:rsidRPr="009A5FD1">
        <w:rPr>
          <w:rStyle w:val="StyleUnderline"/>
        </w:rPr>
        <w:t xml:space="preserve"> a moment in the narrative of </w:t>
      </w:r>
      <w:proofErr w:type="gramStart"/>
      <w:r w:rsidRPr="0070176C">
        <w:rPr>
          <w:rStyle w:val="Emphasis"/>
          <w:highlight w:val="green"/>
        </w:rPr>
        <w:t>faux-equilibrium</w:t>
      </w:r>
      <w:proofErr w:type="gramEnd"/>
      <w:r w:rsidRPr="009A5FD1">
        <w:rPr>
          <w:rStyle w:val="StyleUnderline"/>
        </w:rPr>
        <w:t xml:space="preserve">, </w:t>
      </w:r>
      <w:r w:rsidRPr="0070176C">
        <w:rPr>
          <w:rStyle w:val="Emphasis"/>
          <w:highlight w:val="green"/>
        </w:rPr>
        <w:t>to disequilibrium</w:t>
      </w:r>
      <w:r w:rsidRPr="009A5FD1">
        <w:rPr>
          <w:rStyle w:val="StyleUnderline"/>
        </w:rPr>
        <w:t xml:space="preserve"> restored and/or </w:t>
      </w:r>
      <w:r w:rsidRPr="0070176C">
        <w:rPr>
          <w:rStyle w:val="Emphasis"/>
          <w:highlight w:val="green"/>
        </w:rPr>
        <w:t>rearticulated</w:t>
      </w:r>
      <w:r w:rsidRPr="009A5FD1">
        <w:rPr>
          <w:rStyle w:val="StyleUnderline"/>
        </w:rPr>
        <w:t>.</w:t>
      </w:r>
    </w:p>
    <w:p w14:paraId="308063AF" w14:textId="77777777" w:rsidR="00A9053D" w:rsidRPr="006E4BFC" w:rsidRDefault="00A9053D" w:rsidP="00A9053D">
      <w:pPr>
        <w:rPr>
          <w:sz w:val="14"/>
        </w:rPr>
      </w:pPr>
      <w:r w:rsidRPr="006E4BFC">
        <w:rPr>
          <w:sz w:val="14"/>
        </w:rPr>
        <w:t xml:space="preserve">To put it differently, </w:t>
      </w:r>
      <w:r w:rsidRPr="0070176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70176C">
        <w:rPr>
          <w:rStyle w:val="Emphasis"/>
          <w:highlight w:val="green"/>
        </w:rPr>
        <w:t>saturates</w:t>
      </w:r>
      <w:r w:rsidRPr="0070176C">
        <w:rPr>
          <w:rStyle w:val="StyleUnderline"/>
          <w:highlight w:val="green"/>
        </w:rPr>
        <w:t xml:space="preserve"> Black “life” is </w:t>
      </w:r>
      <w:r w:rsidRPr="0070176C">
        <w:rPr>
          <w:rStyle w:val="Emphasis"/>
          <w:highlight w:val="green"/>
        </w:rPr>
        <w:t>totalizing</w:t>
      </w:r>
      <w:r w:rsidRPr="006E4BFC">
        <w:rPr>
          <w:rStyle w:val="StyleUnderline"/>
        </w:rPr>
        <w:t xml:space="preserve">, so much </w:t>
      </w:r>
      <w:proofErr w:type="gramStart"/>
      <w:r w:rsidRPr="006E4BFC">
        <w:rPr>
          <w:rStyle w:val="StyleUnderline"/>
        </w:rPr>
        <w:t xml:space="preserve">so as </w:t>
      </w:r>
      <w:r w:rsidRPr="0070176C">
        <w:rPr>
          <w:rStyle w:val="StyleUnderline"/>
          <w:highlight w:val="green"/>
        </w:rPr>
        <w:t>to</w:t>
      </w:r>
      <w:proofErr w:type="gramEnd"/>
      <w:r w:rsidRPr="0070176C">
        <w:rPr>
          <w:rStyle w:val="StyleUnderline"/>
          <w:highlight w:val="green"/>
        </w:rPr>
        <w:t xml:space="preserve"> make </w:t>
      </w:r>
      <w:r w:rsidRPr="006E4BFC">
        <w:rPr>
          <w:rStyle w:val="StyleUnderline"/>
        </w:rPr>
        <w:t xml:space="preserve">narrative </w:t>
      </w:r>
      <w:r w:rsidRPr="0070176C">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487CF462" w14:textId="77777777" w:rsidR="00A9053D" w:rsidRPr="006E4BFC" w:rsidRDefault="00A9053D" w:rsidP="00A9053D">
      <w:pPr>
        <w:rPr>
          <w:sz w:val="14"/>
        </w:rPr>
      </w:pPr>
      <w:r w:rsidRPr="006E4BFC">
        <w:rPr>
          <w:rStyle w:val="StyleUnderline"/>
        </w:rPr>
        <w:t xml:space="preserve">Foundational to </w:t>
      </w:r>
      <w:r w:rsidRPr="0070176C">
        <w:rPr>
          <w:rStyle w:val="StyleUnderline"/>
          <w:highlight w:val="green"/>
        </w:rPr>
        <w:t>the cognitive maps of</w:t>
      </w:r>
      <w:r w:rsidRPr="006E4BFC">
        <w:rPr>
          <w:rStyle w:val="StyleUnderline"/>
        </w:rPr>
        <w:t xml:space="preserve"> radical </w:t>
      </w:r>
      <w:r w:rsidRPr="0070176C">
        <w:rPr>
          <w:rStyle w:val="StyleUnderline"/>
          <w:highlight w:val="green"/>
        </w:rPr>
        <w:t>politics</w:t>
      </w:r>
      <w:r w:rsidRPr="006E4BFC">
        <w:rPr>
          <w:rStyle w:val="StyleUnderline"/>
        </w:rPr>
        <w:t xml:space="preserve"> is the belief </w:t>
      </w:r>
      <w:r w:rsidRPr="0070176C">
        <w:rPr>
          <w:rStyle w:val="StyleUnderline"/>
          <w:highlight w:val="green"/>
        </w:rPr>
        <w:t>that all</w:t>
      </w:r>
      <w:r w:rsidRPr="006E4BFC">
        <w:rPr>
          <w:rStyle w:val="StyleUnderline"/>
        </w:rPr>
        <w:t xml:space="preserve"> sentient </w:t>
      </w:r>
      <w:r w:rsidRPr="0070176C">
        <w:rPr>
          <w:rStyle w:val="StyleUnderline"/>
          <w:highlight w:val="green"/>
        </w:rPr>
        <w:t xml:space="preserve">beings can be </w:t>
      </w:r>
      <w:r w:rsidRPr="0070176C">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History and redemption are the weave</w:t>
      </w:r>
      <w:r w:rsidRPr="006E4BFC">
        <w:rPr>
          <w:sz w:val="14"/>
        </w:rPr>
        <w:t xml:space="preserve"> of narrative. As provocative as it may sound, </w:t>
      </w:r>
      <w:r w:rsidRPr="0070176C">
        <w:rPr>
          <w:rStyle w:val="Emphasis"/>
          <w:highlight w:val="green"/>
        </w:rPr>
        <w:t>history</w:t>
      </w:r>
      <w:r w:rsidRPr="0070176C">
        <w:rPr>
          <w:rStyle w:val="StyleUnderline"/>
          <w:highlight w:val="green"/>
        </w:rPr>
        <w:t xml:space="preserve"> and </w:t>
      </w:r>
      <w:r w:rsidRPr="0070176C">
        <w:rPr>
          <w:rStyle w:val="Emphasis"/>
          <w:highlight w:val="green"/>
        </w:rPr>
        <w:t>redemption</w:t>
      </w:r>
      <w:r w:rsidRPr="006E4BFC">
        <w:rPr>
          <w:sz w:val="14"/>
        </w:rPr>
        <w:t xml:space="preserve"> (and therefore narrative itself) </w:t>
      </w:r>
      <w:r w:rsidRPr="0070176C">
        <w:rPr>
          <w:rStyle w:val="StyleUnderline"/>
          <w:highlight w:val="green"/>
        </w:rPr>
        <w:t>are</w:t>
      </w:r>
      <w:r w:rsidRPr="006E4BFC">
        <w:rPr>
          <w:rStyle w:val="StyleUnderline"/>
        </w:rPr>
        <w:t xml:space="preserve"> inherently </w:t>
      </w:r>
      <w:r w:rsidRPr="0070176C">
        <w:rPr>
          <w:rStyle w:val="StyleUnderline"/>
          <w:highlight w:val="green"/>
        </w:rPr>
        <w:t>antiBlack</w:t>
      </w:r>
      <w:r w:rsidRPr="0070176C">
        <w:rPr>
          <w:sz w:val="14"/>
          <w:highlight w:val="green"/>
        </w:rPr>
        <w:t xml:space="preserve">. </w:t>
      </w:r>
      <w:r w:rsidRPr="0070176C">
        <w:rPr>
          <w:rStyle w:val="StyleUnderline"/>
          <w:highlight w:val="green"/>
        </w:rPr>
        <w:t>Without the presence of a being who is</w:t>
      </w:r>
      <w:r w:rsidRPr="006E4BFC">
        <w:rPr>
          <w:sz w:val="14"/>
        </w:rPr>
        <w:t xml:space="preserve">, ab initio, </w:t>
      </w:r>
      <w:r w:rsidRPr="006E4BFC">
        <w:rPr>
          <w:rStyle w:val="StyleUnderline"/>
        </w:rPr>
        <w:t>barred from redemption</w:t>
      </w:r>
      <w:r w:rsidRPr="006E4BFC">
        <w:rPr>
          <w:sz w:val="14"/>
        </w:rPr>
        <w:t xml:space="preserve"> </w:t>
      </w:r>
      <w:r w:rsidRPr="006E4BFC">
        <w:rPr>
          <w:rStyle w:val="StyleUnderline"/>
        </w:rPr>
        <w:t xml:space="preserve">(a being that is </w:t>
      </w:r>
      <w:r w:rsidRPr="0070176C">
        <w:rPr>
          <w:rStyle w:val="StyleUnderline"/>
          <w:highlight w:val="green"/>
        </w:rPr>
        <w:t xml:space="preserve">generally dishonored, natally alienated, and open to </w:t>
      </w:r>
      <w:r w:rsidRPr="006E4BFC">
        <w:rPr>
          <w:rStyle w:val="StyleUnderline"/>
        </w:rPr>
        <w:t xml:space="preserve">naked </w:t>
      </w:r>
      <w:r w:rsidRPr="0070176C">
        <w:rPr>
          <w:rStyle w:val="StyleUnderline"/>
          <w:highlight w:val="green"/>
        </w:rPr>
        <w:t>violence</w:t>
      </w:r>
      <w:r w:rsidRPr="006E4BFC">
        <w:rPr>
          <w:sz w:val="14"/>
        </w:rPr>
        <w:t xml:space="preserve">), </w:t>
      </w:r>
      <w:r w:rsidRPr="006E4BFC">
        <w:rPr>
          <w:rStyle w:val="StyleUnderline"/>
        </w:rPr>
        <w:t xml:space="preserve">history and </w:t>
      </w:r>
      <w:r w:rsidRPr="0070176C">
        <w:rPr>
          <w:rStyle w:val="StyleUnderline"/>
          <w:highlight w:val="green"/>
        </w:rPr>
        <w:t>narrative would lack</w:t>
      </w:r>
      <w:r w:rsidRPr="006E4BFC">
        <w:rPr>
          <w:rStyle w:val="StyleUnderline"/>
        </w:rPr>
        <w:t xml:space="preserve"> their touchstones of </w:t>
      </w:r>
      <w:r w:rsidRPr="0070176C">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7CB83C33" w14:textId="77777777" w:rsidR="00A9053D" w:rsidRPr="006E4BFC" w:rsidRDefault="00A9053D" w:rsidP="00A9053D">
      <w:pPr>
        <w:rPr>
          <w:sz w:val="14"/>
        </w:rPr>
      </w:pPr>
      <w:r w:rsidRPr="006E4BFC">
        <w:rPr>
          <w:sz w:val="14"/>
        </w:rPr>
        <w:t xml:space="preserve">At the heart of my argument is the assertion that </w:t>
      </w:r>
      <w:r w:rsidRPr="006E4BFC">
        <w:rPr>
          <w:rStyle w:val="StyleUnderline"/>
        </w:rPr>
        <w:t xml:space="preserve">Black emplotment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70176C">
        <w:rPr>
          <w:rStyle w:val="Emphasis"/>
          <w:highlight w:val="green"/>
        </w:rPr>
        <w:t>Social death bars the Slave from access to</w:t>
      </w:r>
      <w:r w:rsidRPr="006E4BFC">
        <w:rPr>
          <w:sz w:val="14"/>
        </w:rPr>
        <w:t xml:space="preserve"> narrative at the level of </w:t>
      </w:r>
      <w:r w:rsidRPr="0070176C">
        <w:rPr>
          <w:rStyle w:val="Emphasis"/>
          <w:highlight w:val="green"/>
        </w:rPr>
        <w:t>temporality</w:t>
      </w:r>
      <w:r w:rsidRPr="006E4BFC">
        <w:rPr>
          <w:sz w:val="14"/>
        </w:rPr>
        <w:t xml:space="preserve">; but it also does so at the level of spatiality. The other element that constitutes narrative is setting, or mise-en-scène, or for a larger conceptualization, we might follow H. Porter Abbott and </w:t>
      </w:r>
      <w:proofErr w:type="gramStart"/>
      <w:r w:rsidRPr="006E4BFC">
        <w:rPr>
          <w:sz w:val="14"/>
        </w:rPr>
        <w:t>say</w:t>
      </w:r>
      <w:proofErr w:type="gramEnd"/>
      <w:r w:rsidRPr="006E4BFC">
        <w:rPr>
          <w:sz w:val="14"/>
        </w:rPr>
        <w:t xml:space="preserve"> “story world.” But just as there is no time for the Slave, </w:t>
      </w:r>
      <w:r w:rsidRPr="0070176C">
        <w:rPr>
          <w:rStyle w:val="Emphasis"/>
          <w:highlight w:val="green"/>
        </w:rPr>
        <w:t>there is also no place</w:t>
      </w:r>
      <w:r w:rsidRPr="006E4BFC">
        <w:rPr>
          <w:sz w:val="14"/>
        </w:rPr>
        <w:t xml:space="preserve"> of the Slave. </w:t>
      </w:r>
      <w:r w:rsidRPr="0070176C">
        <w:rPr>
          <w:rStyle w:val="StyleUnderline"/>
          <w:highlight w:val="green"/>
        </w:rPr>
        <w:t>The Slave’s reference to</w:t>
      </w:r>
      <w:r w:rsidRPr="006E4BFC">
        <w:rPr>
          <w:sz w:val="14"/>
        </w:rPr>
        <w:t xml:space="preserve"> his or her quarters as </w:t>
      </w:r>
      <w:r w:rsidRPr="0070176C">
        <w:rPr>
          <w:rStyle w:val="Emphasis"/>
          <w:highlight w:val="green"/>
        </w:rPr>
        <w:t>a “home”</w:t>
      </w:r>
      <w:r w:rsidRPr="006E4BFC">
        <w:rPr>
          <w:sz w:val="14"/>
        </w:rPr>
        <w:t xml:space="preserve"> </w:t>
      </w:r>
      <w:r w:rsidRPr="0070176C">
        <w:rPr>
          <w:rStyle w:val="StyleUnderline"/>
          <w:highlight w:val="green"/>
        </w:rPr>
        <w:t>does not change the fact that it is a</w:t>
      </w:r>
      <w:r w:rsidRPr="006E4BFC">
        <w:rPr>
          <w:sz w:val="14"/>
        </w:rPr>
        <w:t xml:space="preserve"> spatial </w:t>
      </w:r>
      <w:r w:rsidRPr="0070176C">
        <w:rPr>
          <w:rStyle w:val="Emphasis"/>
          <w:highlight w:val="green"/>
        </w:rPr>
        <w:t>extension of the master’s dominion</w:t>
      </w:r>
      <w:r w:rsidRPr="006E4BFC">
        <w:rPr>
          <w:sz w:val="14"/>
        </w:rPr>
        <w:t>.</w:t>
      </w:r>
    </w:p>
    <w:p w14:paraId="42EA603F" w14:textId="77777777" w:rsidR="00A9053D" w:rsidRPr="006E4BFC" w:rsidRDefault="00A9053D" w:rsidP="00A9053D">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347B2422" w14:textId="77777777" w:rsidR="00A9053D" w:rsidRPr="006E4BFC" w:rsidRDefault="00A9053D" w:rsidP="00A9053D">
      <w:pPr>
        <w:rPr>
          <w:sz w:val="16"/>
        </w:rPr>
      </w:pPr>
      <w:r w:rsidRPr="0070176C">
        <w:rPr>
          <w:rStyle w:val="StyleUnderline"/>
          <w:highlight w:val="green"/>
        </w:rPr>
        <w:t>Afropessimism</w:t>
      </w:r>
      <w:r w:rsidRPr="006E4BFC">
        <w:rPr>
          <w:sz w:val="16"/>
        </w:rPr>
        <w:t xml:space="preserve"> is a theoretical lens that </w:t>
      </w:r>
      <w:r w:rsidRPr="0070176C">
        <w:rPr>
          <w:rStyle w:val="StyleUnderline"/>
          <w:highlight w:val="green"/>
        </w:rPr>
        <w:t xml:space="preserve">clarifies the </w:t>
      </w:r>
      <w:r w:rsidRPr="0070176C">
        <w:rPr>
          <w:rStyle w:val="Emphasis"/>
          <w:highlight w:val="green"/>
        </w:rPr>
        <w:t>irreconcilable</w:t>
      </w:r>
      <w:r w:rsidRPr="0070176C">
        <w:rPr>
          <w:rStyle w:val="StyleUnderline"/>
          <w:highlight w:val="green"/>
        </w:rPr>
        <w:t xml:space="preserve"> difference between</w:t>
      </w:r>
      <w:r w:rsidRPr="006E4BFC">
        <w:rPr>
          <w:sz w:val="16"/>
        </w:rPr>
        <w:t xml:space="preserve">, on the one hand, the violence of </w:t>
      </w:r>
      <w:r w:rsidRPr="0070176C">
        <w:rPr>
          <w:rStyle w:val="Emphasis"/>
          <w:highlight w:val="green"/>
        </w:rPr>
        <w:t>capitalism</w:t>
      </w:r>
      <w:r w:rsidRPr="006E4BFC">
        <w:rPr>
          <w:sz w:val="16"/>
        </w:rPr>
        <w:t xml:space="preserve">, </w:t>
      </w:r>
      <w:r w:rsidRPr="0070176C">
        <w:rPr>
          <w:rStyle w:val="Emphasis"/>
          <w:highlight w:val="green"/>
        </w:rPr>
        <w:t>gender</w:t>
      </w:r>
      <w:r w:rsidRPr="0070176C">
        <w:rPr>
          <w:rStyle w:val="StyleUnderline"/>
          <w:highlight w:val="green"/>
        </w:rPr>
        <w:t xml:space="preserve"> oppression</w:t>
      </w:r>
      <w:r w:rsidRPr="0070176C">
        <w:rPr>
          <w:sz w:val="16"/>
          <w:highlight w:val="green"/>
        </w:rPr>
        <w:t xml:space="preserve">, </w:t>
      </w:r>
      <w:r w:rsidRPr="0070176C">
        <w:rPr>
          <w:rStyle w:val="StyleUnderline"/>
          <w:highlight w:val="green"/>
        </w:rPr>
        <w:t xml:space="preserve">and </w:t>
      </w:r>
      <w:r w:rsidRPr="0070176C">
        <w:rPr>
          <w:rStyle w:val="Emphasis"/>
          <w:highlight w:val="green"/>
        </w:rPr>
        <w:t>White supremacy</w:t>
      </w:r>
      <w:r w:rsidRPr="006E4BFC">
        <w:rPr>
          <w:sz w:val="16"/>
        </w:rPr>
        <w:t xml:space="preserve"> (such as the colonial utility of the Palestinian Nakba or the Sand Creek massacre*) </w:t>
      </w:r>
      <w:r w:rsidRPr="0070176C">
        <w:rPr>
          <w:rStyle w:val="StyleUnderline"/>
          <w:highlight w:val="green"/>
        </w:rPr>
        <w:t>and</w:t>
      </w:r>
      <w:r w:rsidRPr="006E4BFC">
        <w:rPr>
          <w:sz w:val="16"/>
        </w:rPr>
        <w:t xml:space="preserve">, on the other hand, the violence of </w:t>
      </w:r>
      <w:r w:rsidRPr="0070176C">
        <w:rPr>
          <w:rStyle w:val="Emphasis"/>
          <w:highlight w:val="green"/>
        </w:rPr>
        <w:t>anti-Blackness</w:t>
      </w:r>
      <w:r w:rsidRPr="006E4BFC">
        <w:rPr>
          <w:sz w:val="16"/>
        </w:rPr>
        <w:t xml:space="preserve"> (the Human necessity for violence against Black people).</w:t>
      </w:r>
    </w:p>
    <w:p w14:paraId="7325FE9F" w14:textId="77777777" w:rsidR="00A9053D" w:rsidRDefault="00A9053D" w:rsidP="00A9053D">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t>.</w:t>
      </w:r>
    </w:p>
    <w:p w14:paraId="13A6048A" w14:textId="77777777" w:rsidR="00A9053D" w:rsidRDefault="00A9053D" w:rsidP="00A9053D">
      <w:pPr>
        <w:rPr>
          <w:sz w:val="14"/>
        </w:rPr>
      </w:pPr>
      <w:r w:rsidRPr="00DE0B86">
        <w:rPr>
          <w:sz w:val="14"/>
        </w:rPr>
        <w:t xml:space="preserve">Let me put it another way: </w:t>
      </w:r>
      <w:r w:rsidRPr="0070176C">
        <w:rPr>
          <w:rStyle w:val="Emphasis"/>
          <w:highlight w:val="green"/>
        </w:rPr>
        <w:t>Human Life is dependent on Black death for</w:t>
      </w:r>
      <w:r w:rsidRPr="00DE0B86">
        <w:rPr>
          <w:sz w:val="14"/>
        </w:rPr>
        <w:t xml:space="preserve"> its </w:t>
      </w:r>
      <w:r w:rsidRPr="0070176C">
        <w:rPr>
          <w:rStyle w:val="Emphasis"/>
          <w:highlight w:val="green"/>
        </w:rPr>
        <w:t>existence</w:t>
      </w:r>
      <w:r w:rsidRPr="00DE0B86">
        <w:rPr>
          <w:sz w:val="14"/>
        </w:rPr>
        <w:t xml:space="preserve"> and for its conceptual coherence. </w:t>
      </w:r>
      <w:r w:rsidRPr="0070176C">
        <w:rPr>
          <w:rStyle w:val="Emphasis"/>
          <w:highlight w:val="green"/>
        </w:rPr>
        <w:t>There is no world without Blacks</w:t>
      </w:r>
      <w:r w:rsidRPr="0070176C">
        <w:rPr>
          <w:sz w:val="14"/>
          <w:highlight w:val="green"/>
        </w:rPr>
        <w:t xml:space="preserve">, </w:t>
      </w:r>
      <w:r w:rsidRPr="0070176C">
        <w:rPr>
          <w:rStyle w:val="Emphasis"/>
          <w:highlight w:val="green"/>
        </w:rPr>
        <w:t>yet there are no Blacks</w:t>
      </w:r>
      <w:r w:rsidRPr="00DE0B86">
        <w:rPr>
          <w:sz w:val="14"/>
        </w:rPr>
        <w:t xml:space="preserve"> who are </w:t>
      </w:r>
      <w:r w:rsidRPr="0070176C">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70176C">
        <w:rPr>
          <w:rStyle w:val="StyleUnderline"/>
          <w:highlight w:val="green"/>
        </w:rPr>
        <w:t>Humanist thought is</w:t>
      </w:r>
      <w:r w:rsidRPr="00DE0B86">
        <w:rPr>
          <w:sz w:val="14"/>
        </w:rPr>
        <w:t xml:space="preserve"> a constitutive disavowal of Blackness as social death, </w:t>
      </w:r>
      <w:r w:rsidRPr="0070176C">
        <w:rPr>
          <w:rStyle w:val="StyleUnderline"/>
          <w:highlight w:val="green"/>
        </w:rPr>
        <w:t xml:space="preserve">a disavowal that theorizes the Black as </w:t>
      </w:r>
      <w:r w:rsidRPr="0070176C">
        <w:rPr>
          <w:rStyle w:val="Emphasis"/>
          <w:highlight w:val="green"/>
        </w:rPr>
        <w:t>degraded human</w:t>
      </w:r>
      <w:r w:rsidRPr="00DE0B86">
        <w:rPr>
          <w:sz w:val="14"/>
        </w:rPr>
        <w:t xml:space="preserve"> entity (for example, as </w:t>
      </w:r>
      <w:r w:rsidRPr="0070176C">
        <w:rPr>
          <w:rStyle w:val="Emphasis"/>
          <w:highlight w:val="green"/>
        </w:rPr>
        <w:t>an oppressed worker</w:t>
      </w:r>
      <w:r w:rsidRPr="0070176C">
        <w:rPr>
          <w:sz w:val="14"/>
          <w:highlight w:val="green"/>
        </w:rPr>
        <w:t xml:space="preserve">, </w:t>
      </w:r>
      <w:r w:rsidRPr="0070176C">
        <w:rPr>
          <w:rStyle w:val="Emphasis"/>
          <w:highlight w:val="green"/>
        </w:rPr>
        <w:t>a vanquished</w:t>
      </w:r>
      <w:r w:rsidRPr="00DE0B86">
        <w:rPr>
          <w:sz w:val="14"/>
        </w:rPr>
        <w:t xml:space="preserve"> postcolonial </w:t>
      </w:r>
      <w:r w:rsidRPr="0070176C">
        <w:rPr>
          <w:rStyle w:val="Emphasis"/>
          <w:highlight w:val="green"/>
        </w:rPr>
        <w:t>subaltern</w:t>
      </w:r>
      <w:r w:rsidRPr="00DE0B86">
        <w:rPr>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6308CF76" w14:textId="77777777" w:rsidR="00A9053D" w:rsidRDefault="00A9053D" w:rsidP="00A9053D">
      <w:pPr>
        <w:rPr>
          <w:sz w:val="14"/>
        </w:rPr>
      </w:pPr>
    </w:p>
    <w:p w14:paraId="640BDDF2" w14:textId="77777777" w:rsidR="00A9053D" w:rsidRDefault="00A9053D" w:rsidP="00A9053D">
      <w:pPr>
        <w:pStyle w:val="Heading4"/>
      </w:pPr>
      <w:r w:rsidRPr="00A759E3">
        <w:t>The 1AC’s disability-studies critique of work society presumes a shared human grammar of misfit, exclusion, and refusal—reproducing the very analogical logic that makes Blackness intelligible only as a disabled subject.</w:t>
      </w:r>
    </w:p>
    <w:p w14:paraId="364E8553" w14:textId="77777777" w:rsidR="00A9053D" w:rsidRPr="00347230" w:rsidRDefault="00A9053D" w:rsidP="00A9053D">
      <w:r>
        <w:rPr>
          <w:rStyle w:val="Style13ptBold"/>
        </w:rPr>
        <w:t>Kim 13</w:t>
      </w:r>
      <w:r w:rsidRPr="00347230">
        <w:t xml:space="preserve"> (</w:t>
      </w:r>
      <w:r>
        <w:t xml:space="preserve">Hyo Kim, assistant professor of English at Medgar Evers College, City University of New York, PhD from Stony Brook University, Fall 2013, ““The Ruse of Analogy”: Blackness in Asian American and Disability Studies,” </w:t>
      </w:r>
      <w:r>
        <w:rPr>
          <w:i/>
        </w:rPr>
        <w:t>Penumbra: An Interdisciplinary Journal of Critical and Creative Inquiry</w:t>
      </w:r>
      <w:r>
        <w:t xml:space="preserve"> Volume 1) gz</w:t>
      </w:r>
    </w:p>
    <w:p w14:paraId="7D5D9704" w14:textId="77777777" w:rsidR="00A9053D" w:rsidRPr="00056B7A" w:rsidRDefault="00A9053D" w:rsidP="00A9053D">
      <w:pPr>
        <w:rPr>
          <w:sz w:val="16"/>
        </w:rPr>
      </w:pPr>
      <w:r w:rsidRPr="00056B7A">
        <w:rPr>
          <w:sz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 In this way, Asian Americans’ emergent status as “super-minority” also correlates with what Michelle Alexander has recently diagnosed as the “‘color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 (234-5). Broadly put, the aim of the present essay is to foreground how subfields such Asian American and </w:t>
      </w:r>
      <w:r w:rsidRPr="0070176C">
        <w:rPr>
          <w:rStyle w:val="StyleUnderline"/>
          <w:highlight w:val="green"/>
        </w:rPr>
        <w:t>Disability studies can participate</w:t>
      </w:r>
      <w:r w:rsidRPr="00056B7A">
        <w:rPr>
          <w:rStyle w:val="StyleUnderline"/>
        </w:rPr>
        <w:t xml:space="preserve">, however unwittingly, </w:t>
      </w:r>
      <w:r w:rsidRPr="0070176C">
        <w:rPr>
          <w:rStyle w:val="StyleUnderline"/>
          <w:highlight w:val="green"/>
        </w:rPr>
        <w:t xml:space="preserve">in </w:t>
      </w:r>
      <w:r w:rsidRPr="0070176C">
        <w:rPr>
          <w:rStyle w:val="Emphasis"/>
          <w:highlight w:val="green"/>
        </w:rPr>
        <w:t>deflecting attention</w:t>
      </w:r>
      <w:r w:rsidRPr="0070176C">
        <w:rPr>
          <w:rStyle w:val="StyleUnderline"/>
          <w:highlight w:val="green"/>
        </w:rPr>
        <w:t xml:space="preserve"> from</w:t>
      </w:r>
      <w:r w:rsidRPr="00056B7A">
        <w:rPr>
          <w:rStyle w:val="StyleUnderline"/>
        </w:rPr>
        <w:t xml:space="preserve"> what Alexander calls </w:t>
      </w:r>
      <w:r w:rsidRPr="0070176C">
        <w:rPr>
          <w:rStyle w:val="StyleUnderline"/>
          <w:highlight w:val="green"/>
        </w:rPr>
        <w:t>the “</w:t>
      </w:r>
      <w:r w:rsidRPr="0070176C">
        <w:rPr>
          <w:rStyle w:val="Emphasis"/>
          <w:highlight w:val="green"/>
        </w:rPr>
        <w:t>structural arrangements</w:t>
      </w:r>
      <w:r w:rsidRPr="0070176C">
        <w:rPr>
          <w:rStyle w:val="StyleUnderline"/>
          <w:highlight w:val="green"/>
        </w:rPr>
        <w:t xml:space="preserve">” that contour </w:t>
      </w:r>
      <w:r w:rsidRPr="0070176C">
        <w:rPr>
          <w:rStyle w:val="Emphasis"/>
          <w:highlight w:val="green"/>
        </w:rPr>
        <w:t>blackness within</w:t>
      </w:r>
      <w:r w:rsidRPr="00056B7A">
        <w:rPr>
          <w:rStyle w:val="Emphasis"/>
        </w:rPr>
        <w:t xml:space="preserve"> U.S. </w:t>
      </w:r>
      <w:r w:rsidRPr="0070176C">
        <w:rPr>
          <w:rStyle w:val="Emphasis"/>
          <w:highlight w:val="green"/>
        </w:rPr>
        <w:t>civil society</w:t>
      </w:r>
      <w:r w:rsidRPr="00056B7A">
        <w:rPr>
          <w:sz w:val="16"/>
        </w:rPr>
        <w:t>. In doing so, I hope to intervene in the ongoing depoliticization of ethnic/minoritarian studies within higher learning.</w:t>
      </w:r>
    </w:p>
    <w:p w14:paraId="0A777ACE" w14:textId="77777777" w:rsidR="00A9053D" w:rsidRPr="00056B7A" w:rsidRDefault="00A9053D" w:rsidP="00A9053D">
      <w:pPr>
        <w:rPr>
          <w:sz w:val="16"/>
        </w:rPr>
      </w:pPr>
      <w:r w:rsidRPr="00056B7A">
        <w:rPr>
          <w:sz w:val="16"/>
        </w:rPr>
        <w:t>The Zero Degree of Sociality of Blackness</w:t>
      </w:r>
    </w:p>
    <w:p w14:paraId="24AED82D" w14:textId="77777777" w:rsidR="00A9053D" w:rsidRPr="00056B7A" w:rsidRDefault="00A9053D" w:rsidP="00A9053D">
      <w:pPr>
        <w:rPr>
          <w:sz w:val="16"/>
        </w:rPr>
      </w:pPr>
      <w:r w:rsidRPr="00056B7A">
        <w:rPr>
          <w:sz w:val="16"/>
        </w:rPr>
        <w:t xml:space="preserve">To clarify this structural </w:t>
      </w:r>
      <w:proofErr w:type="gramStart"/>
      <w:r w:rsidRPr="00056B7A">
        <w:rPr>
          <w:sz w:val="16"/>
        </w:rPr>
        <w:t>displacement</w:t>
      </w:r>
      <w:proofErr w:type="gramEnd"/>
      <w:r w:rsidRPr="00056B7A">
        <w:rPr>
          <w:sz w:val="16"/>
        </w:rPr>
        <w:t xml:space="preserve"> I also draw upon Frank B. Wilderson’s recent intervention entitled Red, White &amp; Black (2011). Wilderson’s provocative study maintains that </w:t>
      </w:r>
      <w:r w:rsidRPr="0070176C">
        <w:rPr>
          <w:rStyle w:val="StyleUnderline"/>
          <w:highlight w:val="green"/>
        </w:rPr>
        <w:t xml:space="preserve">in order for a politics or ethics to become </w:t>
      </w:r>
      <w:r w:rsidRPr="0070176C">
        <w:rPr>
          <w:rStyle w:val="Emphasis"/>
          <w:highlight w:val="green"/>
        </w:rPr>
        <w:t>legible</w:t>
      </w:r>
      <w:r w:rsidRPr="00056B7A">
        <w:rPr>
          <w:rStyle w:val="StyleUnderline"/>
        </w:rPr>
        <w:t xml:space="preserve"> within U.S. civil society, </w:t>
      </w:r>
      <w:r w:rsidRPr="0070176C">
        <w:rPr>
          <w:rStyle w:val="StyleUnderline"/>
          <w:highlight w:val="green"/>
        </w:rPr>
        <w:t>it must</w:t>
      </w:r>
      <w:r w:rsidRPr="00056B7A">
        <w:rPr>
          <w:rStyle w:val="StyleUnderline"/>
        </w:rPr>
        <w:t xml:space="preserve"> be based upon an assumptive logic which </w:t>
      </w:r>
      <w:r w:rsidRPr="0070176C">
        <w:rPr>
          <w:rStyle w:val="Emphasis"/>
          <w:highlight w:val="green"/>
        </w:rPr>
        <w:t>calibrates all citizens-subjects as a priori human</w:t>
      </w:r>
      <w:r w:rsidRPr="0070176C">
        <w:rPr>
          <w:rStyle w:val="StyleUnderline"/>
          <w:highlight w:val="green"/>
        </w:rPr>
        <w:t>, which</w:t>
      </w:r>
      <w:r w:rsidRPr="00056B7A">
        <w:rPr>
          <w:rStyle w:val="StyleUnderline"/>
        </w:rPr>
        <w:t xml:space="preserve"> effectively </w:t>
      </w:r>
      <w:r w:rsidRPr="0070176C">
        <w:rPr>
          <w:rStyle w:val="StyleUnderline"/>
          <w:highlight w:val="green"/>
        </w:rPr>
        <w:t xml:space="preserve">puts </w:t>
      </w:r>
      <w:r w:rsidRPr="0070176C">
        <w:rPr>
          <w:rStyle w:val="Emphasis"/>
          <w:highlight w:val="green"/>
        </w:rPr>
        <w:t>under erasure</w:t>
      </w:r>
      <w:r w:rsidRPr="00056B7A">
        <w:rPr>
          <w:rStyle w:val="StyleUnderline"/>
        </w:rPr>
        <w:t xml:space="preserve"> what Wilderson calls one of </w:t>
      </w:r>
      <w:r w:rsidRPr="0070176C">
        <w:rPr>
          <w:rStyle w:val="StyleUnderline"/>
          <w:highlight w:val="green"/>
        </w:rPr>
        <w:t>the “</w:t>
      </w:r>
      <w:r w:rsidRPr="0070176C">
        <w:rPr>
          <w:rStyle w:val="Emphasis"/>
          <w:highlight w:val="green"/>
        </w:rPr>
        <w:t>structural antagonisms</w:t>
      </w:r>
      <w:r w:rsidRPr="0070176C">
        <w:rPr>
          <w:rStyle w:val="StyleUnderline"/>
          <w:highlight w:val="green"/>
        </w:rPr>
        <w:t>” that has</w:t>
      </w:r>
      <w:r w:rsidRPr="00056B7A">
        <w:rPr>
          <w:rStyle w:val="StyleUnderline"/>
        </w:rPr>
        <w:t xml:space="preserve"> historically </w:t>
      </w:r>
      <w:r w:rsidRPr="0070176C">
        <w:rPr>
          <w:rStyle w:val="StyleUnderline"/>
          <w:highlight w:val="green"/>
        </w:rPr>
        <w:t>framed black bodies as</w:t>
      </w:r>
      <w:r w:rsidRPr="00056B7A">
        <w:rPr>
          <w:rStyle w:val="StyleUnderline"/>
        </w:rPr>
        <w:t xml:space="preserve"> potentially, or rather, </w:t>
      </w:r>
      <w:r w:rsidRPr="0070176C">
        <w:rPr>
          <w:rStyle w:val="Emphasis"/>
          <w:highlight w:val="green"/>
        </w:rPr>
        <w:t>always already non-human</w:t>
      </w:r>
      <w:r w:rsidRPr="0070176C">
        <w:rPr>
          <w:rStyle w:val="StyleUnderline"/>
          <w:highlight w:val="green"/>
        </w:rPr>
        <w:t>. It is</w:t>
      </w:r>
      <w:r w:rsidRPr="00056B7A">
        <w:rPr>
          <w:rStyle w:val="StyleUnderline"/>
        </w:rPr>
        <w:t xml:space="preserve">, therefore, </w:t>
      </w:r>
      <w:r w:rsidRPr="0070176C">
        <w:rPr>
          <w:rStyle w:val="StyleUnderline"/>
          <w:highlight w:val="green"/>
        </w:rPr>
        <w:t>only by attending to such “structural antagonisms” (</w:t>
      </w:r>
      <w:r w:rsidRPr="0070176C">
        <w:rPr>
          <w:rStyle w:val="Emphasis"/>
          <w:highlight w:val="green"/>
        </w:rPr>
        <w:t>as opposed to a conflict which can be dialectically resolved</w:t>
      </w:r>
      <w:r w:rsidRPr="0070176C">
        <w:rPr>
          <w:rStyle w:val="StyleUnderline"/>
          <w:highlight w:val="green"/>
        </w:rPr>
        <w:t>) that anti-blackness</w:t>
      </w:r>
      <w:r w:rsidRPr="00056B7A">
        <w:rPr>
          <w:rStyle w:val="StyleUnderline"/>
        </w:rPr>
        <w:t xml:space="preserve"> (and in a different way, the antagonism toward the Native American) </w:t>
      </w:r>
      <w:r w:rsidRPr="0070176C">
        <w:rPr>
          <w:rStyle w:val="StyleUnderline"/>
          <w:highlight w:val="green"/>
        </w:rPr>
        <w:t xml:space="preserve">can be brought into sharp relief </w:t>
      </w:r>
      <w:r w:rsidRPr="0070176C">
        <w:rPr>
          <w:rStyle w:val="Emphasis"/>
          <w:highlight w:val="green"/>
        </w:rPr>
        <w:t>not as contingent but gratuitous</w:t>
      </w:r>
      <w:r w:rsidRPr="00056B7A">
        <w:rPr>
          <w:rStyle w:val="StyleUnderline"/>
        </w:rPr>
        <w:t xml:space="preserve"> (i.e. structural) to the formation of U.S. civil society</w:t>
      </w:r>
      <w:r w:rsidRPr="00056B7A">
        <w:rPr>
          <w:sz w:val="16"/>
        </w:rPr>
        <w:t xml:space="preserve">.2 </w:t>
      </w:r>
      <w:r w:rsidRPr="00056B7A">
        <w:rPr>
          <w:rStyle w:val="StyleUnderline"/>
        </w:rPr>
        <w:t xml:space="preserve">Thus </w:t>
      </w:r>
      <w:r w:rsidRPr="0070176C">
        <w:rPr>
          <w:rStyle w:val="StyleUnderline"/>
          <w:highlight w:val="green"/>
        </w:rPr>
        <w:t xml:space="preserve">when </w:t>
      </w:r>
      <w:r w:rsidRPr="0070176C">
        <w:rPr>
          <w:rStyle w:val="Emphasis"/>
          <w:highlight w:val="green"/>
        </w:rPr>
        <w:t>the concept of the human</w:t>
      </w:r>
      <w:r w:rsidRPr="00056B7A">
        <w:rPr>
          <w:rStyle w:val="StyleUnderline"/>
        </w:rPr>
        <w:t xml:space="preserve"> (</w:t>
      </w:r>
      <w:r w:rsidRPr="0070176C">
        <w:rPr>
          <w:rStyle w:val="StyleUnderline"/>
          <w:highlight w:val="green"/>
        </w:rPr>
        <w:t>or</w:t>
      </w:r>
      <w:r w:rsidRPr="00056B7A">
        <w:rPr>
          <w:rStyle w:val="StyleUnderline"/>
        </w:rPr>
        <w:t xml:space="preserve"> any of its metonymic variation such as </w:t>
      </w:r>
      <w:r w:rsidRPr="0070176C">
        <w:rPr>
          <w:rStyle w:val="Emphasis"/>
          <w:highlight w:val="green"/>
        </w:rPr>
        <w:t>personhood</w:t>
      </w:r>
      <w:r w:rsidRPr="00056B7A">
        <w:rPr>
          <w:rStyle w:val="StyleUnderline"/>
        </w:rPr>
        <w:t xml:space="preserve">) is invoked as the a priori condition that subsumes all persons within civil society, </w:t>
      </w:r>
      <w:r w:rsidRPr="0070176C">
        <w:rPr>
          <w:rStyle w:val="StyleUnderline"/>
          <w:highlight w:val="green"/>
        </w:rPr>
        <w:t xml:space="preserve">it has the effect of </w:t>
      </w:r>
      <w:r w:rsidRPr="0070176C">
        <w:rPr>
          <w:rStyle w:val="Emphasis"/>
          <w:highlight w:val="green"/>
        </w:rPr>
        <w:t>displacing</w:t>
      </w:r>
      <w:r w:rsidRPr="0070176C">
        <w:rPr>
          <w:rStyle w:val="StyleUnderline"/>
          <w:highlight w:val="green"/>
        </w:rPr>
        <w:t xml:space="preserve"> and </w:t>
      </w:r>
      <w:r w:rsidRPr="0070176C">
        <w:rPr>
          <w:rStyle w:val="Emphasis"/>
          <w:highlight w:val="green"/>
        </w:rPr>
        <w:t>putting under erasure</w:t>
      </w:r>
      <w:r w:rsidRPr="00056B7A">
        <w:rPr>
          <w:rStyle w:val="StyleUnderline"/>
        </w:rPr>
        <w:t xml:space="preserve"> what Wilderson calls the “</w:t>
      </w:r>
      <w:r w:rsidRPr="0070176C">
        <w:rPr>
          <w:rStyle w:val="Emphasis"/>
          <w:highlight w:val="green"/>
        </w:rPr>
        <w:t>blackness’s grammar of suffering</w:t>
      </w:r>
      <w:r w:rsidRPr="00056B7A">
        <w:rPr>
          <w:rStyle w:val="StyleUnderline"/>
        </w:rPr>
        <w:t>”―</w:t>
      </w:r>
      <w:r w:rsidRPr="0070176C">
        <w:rPr>
          <w:rStyle w:val="StyleUnderline"/>
          <w:highlight w:val="green"/>
        </w:rPr>
        <w:t xml:space="preserve">which is </w:t>
      </w:r>
      <w:r w:rsidRPr="0070176C">
        <w:rPr>
          <w:rStyle w:val="Emphasis"/>
          <w:highlight w:val="green"/>
        </w:rPr>
        <w:t>structurally bound to the Middle Passage</w:t>
      </w:r>
      <w:r w:rsidRPr="0070176C">
        <w:rPr>
          <w:rStyle w:val="StyleUnderline"/>
          <w:highlight w:val="green"/>
        </w:rPr>
        <w:t xml:space="preserve"> that</w:t>
      </w:r>
      <w:r w:rsidRPr="00056B7A">
        <w:rPr>
          <w:rStyle w:val="StyleUnderline"/>
        </w:rPr>
        <w:t xml:space="preserve"> effectively </w:t>
      </w:r>
      <w:r w:rsidRPr="0070176C">
        <w:rPr>
          <w:rStyle w:val="Emphasis"/>
          <w:highlight w:val="green"/>
        </w:rPr>
        <w:t xml:space="preserve">transformed the African into the fungible object </w:t>
      </w:r>
      <w:r w:rsidRPr="003965FD">
        <w:rPr>
          <w:rStyle w:val="Emphasis"/>
        </w:rPr>
        <w:t xml:space="preserve">status </w:t>
      </w:r>
      <w:r w:rsidRPr="0070176C">
        <w:rPr>
          <w:rStyle w:val="Emphasis"/>
          <w:highlight w:val="green"/>
        </w:rPr>
        <w:t>of the Slave</w:t>
      </w:r>
      <w:r w:rsidRPr="00056B7A">
        <w:rPr>
          <w:sz w:val="16"/>
        </w:rPr>
        <w:t>. Therefore, as Wilderson reminds us:</w:t>
      </w:r>
    </w:p>
    <w:p w14:paraId="62A7F7AF" w14:textId="77777777" w:rsidR="00A9053D" w:rsidRPr="00B07694" w:rsidRDefault="00A9053D" w:rsidP="00A9053D">
      <w:pPr>
        <w:rPr>
          <w:sz w:val="16"/>
        </w:rPr>
      </w:pPr>
      <w:r w:rsidRPr="0070176C">
        <w:rPr>
          <w:rStyle w:val="StyleUnderline"/>
          <w:highlight w:val="green"/>
        </w:rPr>
        <w:t xml:space="preserve">For the Black, </w:t>
      </w:r>
      <w:r w:rsidRPr="0070176C">
        <w:rPr>
          <w:rStyle w:val="Emphasis"/>
          <w:highlight w:val="green"/>
        </w:rPr>
        <w:t>freedom is an ontological, rather than experiential, question</w:t>
      </w:r>
      <w:r w:rsidRPr="0070176C">
        <w:rPr>
          <w:rStyle w:val="StyleUnderline"/>
          <w:highlight w:val="green"/>
        </w:rPr>
        <w:t>. There is no philosophically credible way to attach an experiential</w:t>
      </w:r>
      <w:r w:rsidRPr="00056B7A">
        <w:rPr>
          <w:rStyle w:val="StyleUnderline"/>
        </w:rPr>
        <w:t xml:space="preserve">, a </w:t>
      </w:r>
      <w:r w:rsidRPr="0070176C">
        <w:rPr>
          <w:rStyle w:val="Emphasis"/>
          <w:highlight w:val="green"/>
        </w:rPr>
        <w:t>contingent</w:t>
      </w:r>
      <w:r w:rsidRPr="00056B7A">
        <w:rPr>
          <w:rStyle w:val="StyleUnderline"/>
        </w:rPr>
        <w:t xml:space="preserve">, </w:t>
      </w:r>
      <w:r w:rsidRPr="0070176C">
        <w:rPr>
          <w:rStyle w:val="StyleUnderline"/>
          <w:highlight w:val="green"/>
        </w:rPr>
        <w:t>rider onto</w:t>
      </w:r>
      <w:r w:rsidRPr="00056B7A">
        <w:rPr>
          <w:rStyle w:val="StyleUnderline"/>
        </w:rPr>
        <w:t xml:space="preserve"> the notion of </w:t>
      </w:r>
      <w:r w:rsidRPr="0070176C">
        <w:rPr>
          <w:rStyle w:val="StyleUnderline"/>
          <w:highlight w:val="green"/>
        </w:rPr>
        <w:t>freedom when one considers the Black―such as freedom from gender or economic oppression</w:t>
      </w:r>
      <w:r w:rsidRPr="00056B7A">
        <w:rPr>
          <w:rStyle w:val="StyleUnderline"/>
        </w:rPr>
        <w:t xml:space="preserve">, the kind of </w:t>
      </w:r>
      <w:r w:rsidRPr="003965FD">
        <w:rPr>
          <w:rStyle w:val="Emphasis"/>
        </w:rPr>
        <w:t>contingent riders</w:t>
      </w:r>
      <w:r w:rsidRPr="00056B7A">
        <w:rPr>
          <w:rStyle w:val="StyleUnderline"/>
        </w:rPr>
        <w:t xml:space="preserve"> rightfully placed on the non-Black when thinking </w:t>
      </w:r>
      <w:r w:rsidRPr="00B07694">
        <w:rPr>
          <w:rStyle w:val="StyleUnderline"/>
        </w:rPr>
        <w:t xml:space="preserve">freedom. Rather, </w:t>
      </w:r>
      <w:r w:rsidRPr="0070176C">
        <w:rPr>
          <w:rStyle w:val="StyleUnderline"/>
          <w:highlight w:val="green"/>
        </w:rPr>
        <w:t xml:space="preserve">the riders that one could place on Black freedom would be </w:t>
      </w:r>
      <w:r w:rsidRPr="0070176C">
        <w:rPr>
          <w:rStyle w:val="Emphasis"/>
          <w:highlight w:val="green"/>
        </w:rPr>
        <w:t>hyperbolic</w:t>
      </w:r>
      <w:r w:rsidRPr="00B07694">
        <w:rPr>
          <w:rStyle w:val="StyleUnderline"/>
        </w:rPr>
        <w:t>―though no less true―</w:t>
      </w:r>
      <w:r w:rsidRPr="0070176C">
        <w:rPr>
          <w:rStyle w:val="StyleUnderline"/>
          <w:highlight w:val="green"/>
        </w:rPr>
        <w:t>and</w:t>
      </w:r>
      <w:r w:rsidRPr="00B07694">
        <w:rPr>
          <w:rStyle w:val="StyleUnderline"/>
        </w:rPr>
        <w:t xml:space="preserve"> ultimately </w:t>
      </w:r>
      <w:r w:rsidRPr="0070176C">
        <w:rPr>
          <w:rStyle w:val="Emphasis"/>
          <w:highlight w:val="green"/>
        </w:rPr>
        <w:t>untenable</w:t>
      </w:r>
      <w:r w:rsidRPr="00B07694">
        <w:rPr>
          <w:rStyle w:val="StyleUnderline"/>
        </w:rPr>
        <w:t xml:space="preserve">: </w:t>
      </w:r>
      <w:r w:rsidRPr="0070176C">
        <w:rPr>
          <w:rStyle w:val="Emphasis"/>
          <w:highlight w:val="green"/>
        </w:rPr>
        <w:t>freedom from the world</w:t>
      </w:r>
      <w:r w:rsidRPr="00B07694">
        <w:rPr>
          <w:rStyle w:val="StyleUnderline"/>
        </w:rPr>
        <w:t xml:space="preserve">, </w:t>
      </w:r>
      <w:r w:rsidRPr="0070176C">
        <w:rPr>
          <w:rStyle w:val="Emphasis"/>
          <w:highlight w:val="green"/>
        </w:rPr>
        <w:t>freedom from Humanity</w:t>
      </w:r>
      <w:r w:rsidRPr="00B07694">
        <w:rPr>
          <w:rStyle w:val="StyleUnderline"/>
        </w:rPr>
        <w:t xml:space="preserve">, </w:t>
      </w:r>
      <w:r w:rsidRPr="0070176C">
        <w:rPr>
          <w:rStyle w:val="Emphasis"/>
          <w:highlight w:val="green"/>
        </w:rPr>
        <w:t>freedom from everyone</w:t>
      </w:r>
      <w:r w:rsidRPr="00B07694">
        <w:rPr>
          <w:sz w:val="16"/>
        </w:rPr>
        <w:t xml:space="preserve"> (including one’s Black self). (24)</w:t>
      </w:r>
    </w:p>
    <w:p w14:paraId="60D5DD66" w14:textId="77777777" w:rsidR="00A9053D" w:rsidRPr="00B07694" w:rsidRDefault="00A9053D" w:rsidP="00A9053D">
      <w:pPr>
        <w:rPr>
          <w:sz w:val="16"/>
        </w:rPr>
      </w:pPr>
      <w:r w:rsidRPr="00B07694">
        <w:rPr>
          <w:sz w:val="16"/>
        </w:rPr>
        <w:t xml:space="preserve">In this, </w:t>
      </w:r>
      <w:r w:rsidRPr="0070176C">
        <w:rPr>
          <w:rStyle w:val="StyleUnderline"/>
          <w:highlight w:val="green"/>
        </w:rPr>
        <w:t xml:space="preserve">there can be </w:t>
      </w:r>
      <w:r w:rsidRPr="0070176C">
        <w:rPr>
          <w:rStyle w:val="Emphasis"/>
          <w:highlight w:val="green"/>
        </w:rPr>
        <w:t>no analogue to “blackness’s grammar of suffering,”</w:t>
      </w:r>
      <w:r w:rsidRPr="0070176C">
        <w:rPr>
          <w:rStyle w:val="StyleUnderline"/>
          <w:highlight w:val="green"/>
        </w:rPr>
        <w:t xml:space="preserve"> which </w:t>
      </w:r>
      <w:r w:rsidRPr="0070176C">
        <w:rPr>
          <w:rStyle w:val="Emphasis"/>
          <w:highlight w:val="green"/>
        </w:rPr>
        <w:t>exceeds</w:t>
      </w:r>
      <w:r w:rsidRPr="00B07694">
        <w:rPr>
          <w:rStyle w:val="Emphasis"/>
        </w:rPr>
        <w:t xml:space="preserve"> the descriptive power of </w:t>
      </w:r>
      <w:r w:rsidRPr="0070176C">
        <w:rPr>
          <w:rStyle w:val="Emphasis"/>
          <w:highlight w:val="green"/>
        </w:rPr>
        <w:t>representative language</w:t>
      </w:r>
      <w:r w:rsidRPr="0070176C">
        <w:rPr>
          <w:rStyle w:val="StyleUnderline"/>
          <w:highlight w:val="green"/>
        </w:rPr>
        <w:t>, as</w:t>
      </w:r>
      <w:r w:rsidRPr="00B07694">
        <w:rPr>
          <w:rStyle w:val="StyleUnderline"/>
        </w:rPr>
        <w:t xml:space="preserve"> it gestures toward the </w:t>
      </w:r>
      <w:r w:rsidRPr="00B07694">
        <w:rPr>
          <w:rStyle w:val="Emphasis"/>
        </w:rPr>
        <w:t>unrepresentable</w:t>
      </w:r>
      <w:r w:rsidRPr="00B07694">
        <w:rPr>
          <w:rStyle w:val="StyleUnderline"/>
        </w:rPr>
        <w:t xml:space="preserve">, </w:t>
      </w:r>
      <w:r w:rsidRPr="0070176C">
        <w:rPr>
          <w:rStyle w:val="StyleUnderline"/>
          <w:highlight w:val="green"/>
        </w:rPr>
        <w:t xml:space="preserve">the </w:t>
      </w:r>
      <w:r w:rsidRPr="0070176C">
        <w:rPr>
          <w:rStyle w:val="Emphasis"/>
          <w:highlight w:val="green"/>
        </w:rPr>
        <w:t>zero-degree of sociality</w:t>
      </w:r>
      <w:r w:rsidRPr="00B07694">
        <w:rPr>
          <w:rStyle w:val="StyleUnderline"/>
        </w:rPr>
        <w:t xml:space="preserve"> which the Slave embodies</w:t>
      </w:r>
      <w:r w:rsidRPr="00B07694">
        <w:rPr>
          <w:sz w:val="16"/>
        </w:rPr>
        <w:t xml:space="preserve">. Drawing upon the interarticulations between </w:t>
      </w:r>
      <w:r w:rsidRPr="0070176C">
        <w:rPr>
          <w:rStyle w:val="StyleUnderline"/>
          <w:highlight w:val="green"/>
        </w:rPr>
        <w:t>Disability</w:t>
      </w:r>
      <w:r w:rsidRPr="00B07694">
        <w:rPr>
          <w:sz w:val="16"/>
        </w:rPr>
        <w:t xml:space="preserve"> and Asian American </w:t>
      </w:r>
      <w:r w:rsidRPr="0070176C">
        <w:rPr>
          <w:rStyle w:val="StyleUnderline"/>
          <w:highlight w:val="green"/>
        </w:rPr>
        <w:t>studies</w:t>
      </w:r>
      <w:r w:rsidRPr="00B07694">
        <w:rPr>
          <w:sz w:val="16"/>
        </w:rPr>
        <w:t xml:space="preserve"> to illuminate this structural displacement is not as arbitrary as it might seem, as both </w:t>
      </w:r>
      <w:r w:rsidRPr="0070176C">
        <w:rPr>
          <w:rStyle w:val="StyleUnderline"/>
          <w:highlight w:val="green"/>
        </w:rPr>
        <w:t xml:space="preserve">become </w:t>
      </w:r>
      <w:r w:rsidRPr="0070176C">
        <w:rPr>
          <w:rStyle w:val="Emphasis"/>
          <w:highlight w:val="green"/>
        </w:rPr>
        <w:t>legible and ultimately unstable in and around “blackness.”</w:t>
      </w:r>
      <w:r w:rsidRPr="00B07694">
        <w:rPr>
          <w:sz w:val="16"/>
        </w:rPr>
        <w:t xml:space="preserve"> This complex entanglement, says Wilderson via Ronald Judy’s (Dis)Forming the American Canon (1994) that</w:t>
      </w:r>
    </w:p>
    <w:p w14:paraId="079B7051" w14:textId="77777777" w:rsidR="00A9053D" w:rsidRPr="00B07694" w:rsidRDefault="00A9053D" w:rsidP="00A9053D">
      <w:pPr>
        <w:rPr>
          <w:sz w:val="16"/>
        </w:rPr>
      </w:pPr>
      <w:r w:rsidRPr="0070176C">
        <w:rPr>
          <w:rStyle w:val="StyleUnderline"/>
          <w:highlight w:val="green"/>
        </w:rPr>
        <w:t xml:space="preserve">the </w:t>
      </w:r>
      <w:r w:rsidRPr="0070176C">
        <w:rPr>
          <w:rStyle w:val="Emphasis"/>
          <w:highlight w:val="green"/>
        </w:rPr>
        <w:t>mere presence of the Black</w:t>
      </w:r>
      <w:r w:rsidRPr="00B07694">
        <w:rPr>
          <w:rStyle w:val="StyleUnderline"/>
        </w:rPr>
        <w:t xml:space="preserve"> and his or her project, albeit adjusted structurally, </w:t>
      </w:r>
      <w:r w:rsidRPr="0070176C">
        <w:rPr>
          <w:rStyle w:val="Emphasis"/>
          <w:highlight w:val="green"/>
        </w:rPr>
        <w:t>threatens the fabric of the ‘stable’ economy</w:t>
      </w:r>
      <w:r w:rsidRPr="0070176C">
        <w:rPr>
          <w:rStyle w:val="StyleUnderline"/>
          <w:highlight w:val="green"/>
        </w:rPr>
        <w:t xml:space="preserve"> by </w:t>
      </w:r>
      <w:r w:rsidRPr="0070176C">
        <w:rPr>
          <w:rStyle w:val="Emphasis"/>
          <w:highlight w:val="green"/>
        </w:rPr>
        <w:t>threatening its structure of exchange</w:t>
      </w:r>
      <w:r w:rsidRPr="00B07694">
        <w:rPr>
          <w:rStyle w:val="StyleUnderline"/>
        </w:rPr>
        <w:t xml:space="preserve">. ‘Not only are the conjunctive operations of discourse of knowledge and power that so define the way in which academic fields get authenticated </w:t>
      </w:r>
      <w:r w:rsidRPr="00B07694">
        <w:rPr>
          <w:rStyle w:val="Emphasis"/>
        </w:rPr>
        <w:t>implicated in the academic instituting of Afro-American studies</w:t>
      </w:r>
      <w:r w:rsidRPr="00B07694">
        <w:rPr>
          <w:rStyle w:val="StyleUnderline"/>
        </w:rPr>
        <w:t xml:space="preserve">, but so is the </w:t>
      </w:r>
      <w:r w:rsidRPr="00B07694">
        <w:rPr>
          <w:rStyle w:val="Emphasis"/>
        </w:rPr>
        <w:t>instability entailed in the nature of the academic work</w:t>
      </w:r>
      <w:r w:rsidRPr="00B07694">
        <w:rPr>
          <w:sz w:val="16"/>
        </w:rPr>
        <w:t>.’ (40)</w:t>
      </w:r>
    </w:p>
    <w:p w14:paraId="71309A3B" w14:textId="77777777" w:rsidR="00A9053D" w:rsidRPr="00B07694" w:rsidRDefault="00A9053D" w:rsidP="00A9053D">
      <w:pPr>
        <w:rPr>
          <w:sz w:val="16"/>
        </w:rPr>
      </w:pPr>
      <w:r w:rsidRPr="00B07694">
        <w:rPr>
          <w:sz w:val="16"/>
        </w:rPr>
        <w:t xml:space="preserve">As previously mentioned, </w:t>
      </w:r>
      <w:r w:rsidRPr="0070176C">
        <w:rPr>
          <w:rStyle w:val="StyleUnderline"/>
          <w:highlight w:val="green"/>
        </w:rPr>
        <w:t>Wilderson’s deployment of</w:t>
      </w:r>
      <w:r w:rsidRPr="00B07694">
        <w:rPr>
          <w:rStyle w:val="StyleUnderline"/>
        </w:rPr>
        <w:t xml:space="preserve"> the term “</w:t>
      </w:r>
      <w:r w:rsidRPr="0070176C">
        <w:rPr>
          <w:rStyle w:val="StyleUnderline"/>
          <w:highlight w:val="green"/>
        </w:rPr>
        <w:t>antagonism” reflects his understanding that</w:t>
      </w:r>
      <w:r w:rsidRPr="00B07694">
        <w:rPr>
          <w:rStyle w:val="StyleUnderline"/>
        </w:rPr>
        <w:t xml:space="preserve"> U.S. </w:t>
      </w:r>
      <w:r w:rsidRPr="0070176C">
        <w:rPr>
          <w:rStyle w:val="StyleUnderline"/>
          <w:highlight w:val="green"/>
        </w:rPr>
        <w:t xml:space="preserve">Civil Society continues to </w:t>
      </w:r>
      <w:r w:rsidRPr="0070176C">
        <w:rPr>
          <w:rStyle w:val="Emphasis"/>
          <w:highlight w:val="green"/>
        </w:rPr>
        <w:t>gratuitously position the Black as a being without humanity</w:t>
      </w:r>
      <w:r w:rsidRPr="00B07694">
        <w:rPr>
          <w:sz w:val="16"/>
        </w:rPr>
        <w:t xml:space="preserve">. According to Wilderson’s extension of Judy’s study, </w:t>
      </w:r>
      <w:r w:rsidRPr="0070176C">
        <w:rPr>
          <w:rStyle w:val="StyleUnderline"/>
          <w:highlight w:val="green"/>
        </w:rPr>
        <w:t xml:space="preserve">the </w:t>
      </w:r>
      <w:r w:rsidRPr="0070176C">
        <w:rPr>
          <w:rStyle w:val="Emphasis"/>
          <w:highlight w:val="green"/>
        </w:rPr>
        <w:t>disavowal of the “structural antagonism” toward the Black</w:t>
      </w:r>
      <w:r w:rsidRPr="0070176C">
        <w:rPr>
          <w:rStyle w:val="StyleUnderline"/>
          <w:highlight w:val="green"/>
        </w:rPr>
        <w:t xml:space="preserve"> is</w:t>
      </w:r>
      <w:r w:rsidRPr="00B07694">
        <w:rPr>
          <w:rStyle w:val="StyleUnderline"/>
        </w:rPr>
        <w:t xml:space="preserve"> thus </w:t>
      </w:r>
      <w:r w:rsidRPr="0070176C">
        <w:rPr>
          <w:rStyle w:val="StyleUnderline"/>
          <w:highlight w:val="green"/>
        </w:rPr>
        <w:t xml:space="preserve">a </w:t>
      </w:r>
      <w:r w:rsidRPr="0070176C">
        <w:rPr>
          <w:rStyle w:val="Emphasis"/>
          <w:highlight w:val="green"/>
        </w:rPr>
        <w:t>necessary function</w:t>
      </w:r>
      <w:r w:rsidRPr="00B07694">
        <w:rPr>
          <w:rStyle w:val="StyleUnderline"/>
        </w:rPr>
        <w:t xml:space="preserve"> that is </w:t>
      </w:r>
      <w:r w:rsidRPr="0070176C">
        <w:rPr>
          <w:rStyle w:val="StyleUnderline"/>
          <w:highlight w:val="green"/>
        </w:rPr>
        <w:t>crucial to</w:t>
      </w:r>
      <w:r w:rsidRPr="00B07694">
        <w:rPr>
          <w:rStyle w:val="StyleUnderline"/>
        </w:rPr>
        <w:t xml:space="preserve"> not only “instituting of Afro-American studies” but </w:t>
      </w:r>
      <w:r w:rsidRPr="0070176C">
        <w:rPr>
          <w:rStyle w:val="Emphasis"/>
          <w:highlight w:val="green"/>
        </w:rPr>
        <w:t xml:space="preserve">the </w:t>
      </w:r>
      <w:proofErr w:type="gramStart"/>
      <w:r w:rsidRPr="0070176C">
        <w:rPr>
          <w:rStyle w:val="Emphasis"/>
          <w:highlight w:val="green"/>
        </w:rPr>
        <w:t>manner in which</w:t>
      </w:r>
      <w:proofErr w:type="gramEnd"/>
      <w:r w:rsidRPr="0070176C">
        <w:rPr>
          <w:rStyle w:val="Emphasis"/>
          <w:highlight w:val="green"/>
        </w:rPr>
        <w:t xml:space="preserve"> such fields as</w:t>
      </w:r>
      <w:r w:rsidRPr="00B07694">
        <w:rPr>
          <w:rStyle w:val="Emphasis"/>
        </w:rPr>
        <w:t xml:space="preserve"> Asian American and </w:t>
      </w:r>
      <w:r w:rsidRPr="0070176C">
        <w:rPr>
          <w:rStyle w:val="Emphasis"/>
          <w:highlight w:val="green"/>
        </w:rPr>
        <w:t>Disability studies “get authenticated” within academia</w:t>
      </w:r>
      <w:r w:rsidRPr="00B07694">
        <w:rPr>
          <w:rStyle w:val="StyleUnderline"/>
        </w:rPr>
        <w:t xml:space="preserve">. This insight is crucial to understanding how the convergence of </w:t>
      </w:r>
      <w:r w:rsidRPr="0070176C">
        <w:rPr>
          <w:rStyle w:val="StyleUnderline"/>
          <w:highlight w:val="green"/>
        </w:rPr>
        <w:t>Disability</w:t>
      </w:r>
      <w:r w:rsidRPr="00B07694">
        <w:rPr>
          <w:rStyle w:val="StyleUnderline"/>
        </w:rPr>
        <w:t xml:space="preserve"> and Asian American </w:t>
      </w:r>
      <w:r w:rsidRPr="0070176C">
        <w:rPr>
          <w:rStyle w:val="StyleUnderline"/>
          <w:highlight w:val="green"/>
        </w:rPr>
        <w:t xml:space="preserve">studies on their </w:t>
      </w:r>
      <w:r w:rsidRPr="0070176C">
        <w:rPr>
          <w:rStyle w:val="Emphasis"/>
          <w:highlight w:val="green"/>
        </w:rPr>
        <w:t>assumptive logic of the human</w:t>
      </w:r>
      <w:r w:rsidRPr="00B07694">
        <w:rPr>
          <w:rStyle w:val="StyleUnderline"/>
        </w:rPr>
        <w:t xml:space="preserve"> unwittingly </w:t>
      </w:r>
      <w:r w:rsidRPr="0070176C">
        <w:rPr>
          <w:rStyle w:val="StyleUnderline"/>
          <w:highlight w:val="green"/>
        </w:rPr>
        <w:t xml:space="preserve">works to </w:t>
      </w:r>
      <w:r w:rsidRPr="0070176C">
        <w:rPr>
          <w:rStyle w:val="Emphasis"/>
          <w:highlight w:val="green"/>
        </w:rPr>
        <w:t>displace “blackness’s grammar of suffering” from the political and ethical terrain that contours</w:t>
      </w:r>
      <w:r w:rsidRPr="00B07694">
        <w:rPr>
          <w:rStyle w:val="Emphasis"/>
        </w:rPr>
        <w:t xml:space="preserve"> U.S. </w:t>
      </w:r>
      <w:r w:rsidRPr="0070176C">
        <w:rPr>
          <w:rStyle w:val="Emphasis"/>
          <w:highlight w:val="green"/>
        </w:rPr>
        <w:t>civil society</w:t>
      </w:r>
      <w:r w:rsidRPr="00B07694">
        <w:rPr>
          <w:sz w:val="16"/>
        </w:rPr>
        <w:t>.</w:t>
      </w:r>
    </w:p>
    <w:p w14:paraId="7099BC39" w14:textId="77777777" w:rsidR="00A9053D" w:rsidRPr="0048215B" w:rsidRDefault="00A9053D" w:rsidP="00A9053D">
      <w:pPr>
        <w:pStyle w:val="Heading4"/>
      </w:pPr>
      <w:r w:rsidRPr="0048215B">
        <w:t>Because Disability Studies remains anchored to capacity, embodiment, and relational humanity, it cannot think Blackness as social death—forcing anti-Black violence to reappear as mere exclusion from work rather than fungibility and accumulation.</w:t>
      </w:r>
    </w:p>
    <w:p w14:paraId="54D6BB09" w14:textId="77777777" w:rsidR="00A9053D" w:rsidRPr="008A6DAC" w:rsidRDefault="00A9053D" w:rsidP="00A9053D">
      <w:r>
        <w:rPr>
          <w:rStyle w:val="Style13ptBold"/>
        </w:rPr>
        <w:t>Kim 13</w:t>
      </w:r>
      <w:r w:rsidRPr="00347230">
        <w:t xml:space="preserve"> (</w:t>
      </w:r>
      <w:r>
        <w:t xml:space="preserve">Hyo Kim, assistant professor of English at Medgar Evers College, City University of New York, PhD from Stony Brook University, Fall 2013, ““The Ruse of Analogy”: Blackness in Asian American and Disability Studies,” </w:t>
      </w:r>
      <w:r>
        <w:rPr>
          <w:i/>
        </w:rPr>
        <w:t>Penumbra: An Interdisciplinary Journal of Critical and Creative Inquiry</w:t>
      </w:r>
      <w:r>
        <w:t xml:space="preserve"> Volume 1)</w:t>
      </w:r>
    </w:p>
    <w:p w14:paraId="4CD22A80" w14:textId="77777777" w:rsidR="00A9053D" w:rsidRPr="008455E7" w:rsidRDefault="00A9053D" w:rsidP="00A9053D">
      <w:pPr>
        <w:rPr>
          <w:highlight w:val="green"/>
          <w:u w:val="single"/>
        </w:rPr>
      </w:pPr>
      <w:r w:rsidRPr="00C2123B">
        <w:rPr>
          <w:sz w:val="16"/>
        </w:rPr>
        <w:t xml:space="preserve">The problematic model of civil society as constituent of undifferentiated humans aside (a point to which I will return later), </w:t>
      </w:r>
      <w:r w:rsidRPr="00C2123B">
        <w:rPr>
          <w:rStyle w:val="StyleUnderline"/>
        </w:rPr>
        <w:t xml:space="preserve">Davis’s critique of identity works to consolidate </w:t>
      </w:r>
      <w:r w:rsidRPr="0070176C">
        <w:rPr>
          <w:rStyle w:val="StyleUnderline"/>
          <w:highlight w:val="green"/>
        </w:rPr>
        <w:t>the</w:t>
      </w:r>
      <w:r w:rsidRPr="00C2123B">
        <w:rPr>
          <w:rStyle w:val="StyleUnderline"/>
        </w:rPr>
        <w:t xml:space="preserve"> idea of </w:t>
      </w:r>
      <w:r w:rsidRPr="0070176C">
        <w:rPr>
          <w:rStyle w:val="StyleUnderline"/>
          <w:highlight w:val="green"/>
        </w:rPr>
        <w:t>liberal political subject</w:t>
      </w:r>
      <w:r w:rsidRPr="00C2123B">
        <w:rPr>
          <w:rStyle w:val="StyleUnderline"/>
        </w:rPr>
        <w:t xml:space="preserve"> that </w:t>
      </w:r>
      <w:r w:rsidRPr="0070176C">
        <w:rPr>
          <w:rStyle w:val="StyleUnderline"/>
          <w:highlight w:val="green"/>
        </w:rPr>
        <w:t>is</w:t>
      </w:r>
      <w:r w:rsidRPr="00C2123B">
        <w:rPr>
          <w:rStyle w:val="StyleUnderline"/>
        </w:rPr>
        <w:t xml:space="preserve"> ideally </w:t>
      </w:r>
      <w:r w:rsidRPr="0070176C">
        <w:rPr>
          <w:rStyle w:val="Emphasis"/>
          <w:highlight w:val="green"/>
        </w:rPr>
        <w:t>unmarked by embodied difference</w:t>
      </w:r>
      <w:r w:rsidRPr="00C2123B">
        <w:rPr>
          <w:rStyle w:val="StyleUnderline"/>
        </w:rPr>
        <w:t xml:space="preserve"> such as race and gender</w:t>
      </w:r>
      <w:r w:rsidRPr="00C2123B">
        <w:rPr>
          <w:sz w:val="16"/>
        </w:rPr>
        <w:t xml:space="preserve">. According to Chris Bell, </w:t>
      </w:r>
      <w:r w:rsidRPr="00C2123B">
        <w:rPr>
          <w:rStyle w:val="StyleUnderline"/>
        </w:rPr>
        <w:t xml:space="preserve">it is precisely </w:t>
      </w:r>
      <w:r w:rsidRPr="0070176C">
        <w:rPr>
          <w:rStyle w:val="StyleUnderline"/>
          <w:highlight w:val="green"/>
        </w:rPr>
        <w:t xml:space="preserve">such </w:t>
      </w:r>
      <w:r w:rsidRPr="0070176C">
        <w:rPr>
          <w:rStyle w:val="Emphasis"/>
          <w:highlight w:val="green"/>
        </w:rPr>
        <w:t>flattening of racial difference in Disability studies</w:t>
      </w:r>
      <w:r w:rsidRPr="00C2123B">
        <w:rPr>
          <w:rStyle w:val="StyleUnderline"/>
        </w:rPr>
        <w:t xml:space="preserve"> that helps to </w:t>
      </w:r>
      <w:r w:rsidRPr="0070176C">
        <w:rPr>
          <w:rStyle w:val="StyleUnderline"/>
          <w:highlight w:val="green"/>
        </w:rPr>
        <w:t xml:space="preserve">authorize </w:t>
      </w:r>
      <w:r w:rsidRPr="0070176C">
        <w:rPr>
          <w:rStyle w:val="Emphasis"/>
          <w:highlight w:val="green"/>
        </w:rPr>
        <w:t>uncritical analogies such as: “Being disabled is just like being black</w:t>
      </w:r>
      <w:r w:rsidRPr="0070176C">
        <w:rPr>
          <w:sz w:val="16"/>
          <w:highlight w:val="green"/>
        </w:rPr>
        <w:t xml:space="preserve"> </w:t>
      </w:r>
      <w:proofErr w:type="gramStart"/>
      <w:r w:rsidRPr="0070176C">
        <w:rPr>
          <w:sz w:val="16"/>
          <w:highlight w:val="green"/>
        </w:rPr>
        <w:t>… ”</w:t>
      </w:r>
      <w:proofErr w:type="gramEnd"/>
      <w:r w:rsidRPr="00C2123B">
        <w:rPr>
          <w:sz w:val="16"/>
        </w:rPr>
        <w:t xml:space="preserve"> (277). </w:t>
      </w:r>
      <w:r w:rsidRPr="00C2123B">
        <w:rPr>
          <w:rStyle w:val="StyleUnderline"/>
        </w:rPr>
        <w:t xml:space="preserve">Bell’s critique of Disability studies is far-reaching in its consequences not simply because it points to </w:t>
      </w:r>
      <w:r w:rsidRPr="0070176C">
        <w:rPr>
          <w:rStyle w:val="StyleUnderline"/>
          <w:highlight w:val="green"/>
        </w:rPr>
        <w:t xml:space="preserve">the </w:t>
      </w:r>
      <w:r w:rsidRPr="0070176C">
        <w:rPr>
          <w:rStyle w:val="Emphasis"/>
          <w:highlight w:val="green"/>
        </w:rPr>
        <w:t>structural and ontological differences between being “disabled” and being Black</w:t>
      </w:r>
      <w:r w:rsidRPr="0070176C">
        <w:rPr>
          <w:rStyle w:val="StyleUnderline"/>
          <w:highlight w:val="green"/>
        </w:rPr>
        <w:t xml:space="preserve"> i</w:t>
      </w:r>
      <w:r w:rsidRPr="00C2123B">
        <w:rPr>
          <w:rStyle w:val="StyleUnderline"/>
        </w:rPr>
        <w:t xml:space="preserve">n the U.S., but because it </w:t>
      </w:r>
      <w:r w:rsidRPr="0070176C">
        <w:rPr>
          <w:rStyle w:val="Emphasis"/>
          <w:highlight w:val="green"/>
        </w:rPr>
        <w:t>undercuts</w:t>
      </w:r>
      <w:r w:rsidRPr="00C2123B">
        <w:rPr>
          <w:rStyle w:val="Emphasis"/>
        </w:rPr>
        <w:t xml:space="preserve"> the assumptive logic that universalizes </w:t>
      </w:r>
      <w:r w:rsidRPr="0070176C">
        <w:rPr>
          <w:rStyle w:val="Emphasis"/>
          <w:highlight w:val="green"/>
        </w:rPr>
        <w:t>the concept of the “human” itself</w:t>
      </w:r>
      <w:r w:rsidRPr="00C2123B">
        <w:rPr>
          <w:rStyle w:val="StyleUnderline"/>
        </w:rPr>
        <w:t>, without which civil society would be bereft of it moral/ethical coherence</w:t>
      </w:r>
      <w:r w:rsidRPr="00C2123B">
        <w:rPr>
          <w:sz w:val="16"/>
        </w:rPr>
        <w:t xml:space="preserve">. For </w:t>
      </w:r>
      <w:r w:rsidRPr="00C2123B">
        <w:rPr>
          <w:rStyle w:val="StyleUnderline"/>
        </w:rPr>
        <w:t xml:space="preserve">what Bell takes issue with is the tendency in Disability studies to </w:t>
      </w:r>
      <w:r w:rsidRPr="00C2123B">
        <w:rPr>
          <w:rStyle w:val="Emphasis"/>
        </w:rPr>
        <w:t>displace race as a social factor</w:t>
      </w:r>
      <w:r w:rsidRPr="00C2123B">
        <w:rPr>
          <w:rStyle w:val="StyleUnderline"/>
        </w:rPr>
        <w:t xml:space="preserve"> that impinges in the materialization of identities in contemporary United States</w:t>
      </w:r>
      <w:r w:rsidRPr="00C2123B">
        <w:rPr>
          <w:sz w:val="16"/>
        </w:rPr>
        <w:t xml:space="preserve">. Put otherwise, </w:t>
      </w:r>
      <w:r w:rsidRPr="00C2123B">
        <w:rPr>
          <w:rStyle w:val="StyleUnderline"/>
        </w:rPr>
        <w:t xml:space="preserve">an effect made evident in and through Davis’s call for a dismondernist/cosmopolitan ethics is the </w:t>
      </w:r>
      <w:r w:rsidRPr="00C2123B">
        <w:rPr>
          <w:rStyle w:val="Emphasis"/>
        </w:rPr>
        <w:t>displacement, if not making light, of cultural (historical) particularity</w:t>
      </w:r>
      <w:r w:rsidRPr="00C2123B">
        <w:rPr>
          <w:sz w:val="16"/>
        </w:rPr>
        <w:t xml:space="preserve">. Indeed, recognizing that race and by extension gender are mere fictions of social construction does not, for example, contradict Manalansan’s insight that: “While race is established through numerous institutional, cultural, quotidian practices, in all of these arenas the racialized subject’s body filters, absorbs, and deflects various interpolating forces and practices” (182). In this, the corporeality of the body (and not simply its metaphorical substitute) is imbricated in production of racialized meanings. Crucial here is how Bell’s and Manalansan’s attempts to illumine embodied realities do not necessarily result in the production of reified, transcendent forms of knowledge. Yet </w:t>
      </w:r>
      <w:r w:rsidRPr="00C2123B">
        <w:rPr>
          <w:rStyle w:val="StyleUnderline"/>
        </w:rPr>
        <w:t xml:space="preserve">by attending to how </w:t>
      </w:r>
      <w:r w:rsidRPr="0070176C">
        <w:rPr>
          <w:rStyle w:val="Emphasis"/>
          <w:highlight w:val="green"/>
        </w:rPr>
        <w:t>blackness structurally differentiates the disabled body</w:t>
      </w:r>
      <w:r w:rsidRPr="0070176C">
        <w:rPr>
          <w:rStyle w:val="StyleUnderline"/>
          <w:highlight w:val="green"/>
        </w:rPr>
        <w:t xml:space="preserve">, </w:t>
      </w:r>
      <w:r w:rsidRPr="00C2123B">
        <w:rPr>
          <w:rStyle w:val="StyleUnderline"/>
        </w:rPr>
        <w:t xml:space="preserve">Bell’s critique does localize the disabled body vis-à-vis the social, frustrating, no matter how well intended, Davis’s </w:t>
      </w:r>
      <w:r w:rsidRPr="00C2123B">
        <w:rPr>
          <w:rStyle w:val="Emphasis"/>
        </w:rPr>
        <w:t>search for the universal</w:t>
      </w:r>
      <w:r w:rsidRPr="00C2123B">
        <w:rPr>
          <w:rStyle w:val="StyleUnderline"/>
        </w:rPr>
        <w:t xml:space="preserve"> or more precisely, a </w:t>
      </w:r>
      <w:r w:rsidRPr="00C2123B">
        <w:rPr>
          <w:rStyle w:val="Emphasis"/>
        </w:rPr>
        <w:t>point of analogy</w:t>
      </w:r>
      <w:r w:rsidRPr="00C2123B">
        <w:rPr>
          <w:sz w:val="16"/>
        </w:rPr>
        <w:t xml:space="preserve">. Upon closer observation, </w:t>
      </w:r>
      <w:r w:rsidRPr="00C2123B">
        <w:rPr>
          <w:rStyle w:val="StyleUnderline"/>
        </w:rPr>
        <w:t>Davis’s desire for the cosmopolitan body—</w:t>
      </w:r>
      <w:r w:rsidRPr="0070176C">
        <w:rPr>
          <w:rStyle w:val="StyleUnderline"/>
          <w:highlight w:val="green"/>
        </w:rPr>
        <w:t xml:space="preserve">the </w:t>
      </w:r>
      <w:r w:rsidRPr="0070176C">
        <w:rPr>
          <w:rStyle w:val="Emphasis"/>
          <w:highlight w:val="green"/>
        </w:rPr>
        <w:t>universally “wounded” body</w:t>
      </w:r>
      <w:r w:rsidRPr="0070176C">
        <w:rPr>
          <w:rStyle w:val="StyleUnderline"/>
          <w:highlight w:val="green"/>
        </w:rPr>
        <w:t xml:space="preserve"> </w:t>
      </w:r>
      <w:r w:rsidRPr="00C2123B">
        <w:rPr>
          <w:rStyle w:val="StyleUnderline"/>
        </w:rPr>
        <w:t xml:space="preserve">that </w:t>
      </w:r>
      <w:r w:rsidRPr="0070176C">
        <w:rPr>
          <w:rStyle w:val="StyleUnderline"/>
          <w:highlight w:val="green"/>
        </w:rPr>
        <w:t xml:space="preserve">resists localization </w:t>
      </w:r>
      <w:r w:rsidRPr="0070176C">
        <w:rPr>
          <w:rStyle w:val="Emphasis"/>
          <w:highlight w:val="green"/>
        </w:rPr>
        <w:t>enables the return of what he fears</w:t>
      </w:r>
      <w:r w:rsidRPr="0070176C">
        <w:rPr>
          <w:rStyle w:val="StyleUnderline"/>
          <w:highlight w:val="green"/>
        </w:rPr>
        <w:t>—</w:t>
      </w:r>
      <w:r w:rsidRPr="00C2123B">
        <w:rPr>
          <w:rStyle w:val="StyleUnderline"/>
        </w:rPr>
        <w:t xml:space="preserve">the </w:t>
      </w:r>
      <w:r w:rsidRPr="0070176C">
        <w:rPr>
          <w:rStyle w:val="Emphasis"/>
          <w:highlight w:val="green"/>
        </w:rPr>
        <w:t>able-bodied white male subject</w:t>
      </w:r>
      <w:r w:rsidRPr="0070176C">
        <w:rPr>
          <w:rStyle w:val="StyleUnderline"/>
          <w:highlight w:val="green"/>
        </w:rPr>
        <w:t xml:space="preserve"> as the proxy for normalcy</w:t>
      </w:r>
      <w:r w:rsidRPr="00C2123B">
        <w:rPr>
          <w:sz w:val="16"/>
        </w:rPr>
        <w:t xml:space="preserve">. Incidentally, in a slightly different but nevertheless relevant context, Julia Kristeva’s ethico-political orientation toward the “stranger” has come under similar criticism. As Sara Ahmed queries, does not the model of “call[ing] </w:t>
      </w:r>
      <w:proofErr w:type="gramStart"/>
      <w:r w:rsidRPr="00C2123B">
        <w:rPr>
          <w:sz w:val="16"/>
        </w:rPr>
        <w:t>ourselves</w:t>
      </w:r>
      <w:proofErr w:type="gramEnd"/>
      <w:r w:rsidRPr="00C2123B">
        <w:rPr>
          <w:sz w:val="16"/>
        </w:rPr>
        <w:t xml:space="preserve"> (i.e. all human subjects) strangers … perform the gesture of killing the strangers it simultaneously creates, </w:t>
      </w:r>
      <w:r w:rsidRPr="00C2123B">
        <w:rPr>
          <w:rStyle w:val="StyleUnderline"/>
        </w:rPr>
        <w:t>by rendering them universal: [as] a new community of the ‘we’ is implicitly created</w:t>
      </w:r>
      <w:r w:rsidRPr="00C2123B">
        <w:rPr>
          <w:sz w:val="16"/>
        </w:rPr>
        <w:t>. If we are all strangers (to ourselves), then nobody is” (73).5 Or in Bell’s more scathing critique: “</w:t>
      </w:r>
      <w:r w:rsidRPr="00C2123B">
        <w:rPr>
          <w:rStyle w:val="StyleUnderline"/>
        </w:rPr>
        <w:t xml:space="preserve">Far from excluding people of color, White </w:t>
      </w:r>
      <w:r w:rsidRPr="0070176C">
        <w:rPr>
          <w:rStyle w:val="StyleUnderline"/>
          <w:highlight w:val="green"/>
        </w:rPr>
        <w:t>Disability</w:t>
      </w:r>
      <w:r w:rsidRPr="00C2123B">
        <w:rPr>
          <w:rStyle w:val="StyleUnderline"/>
        </w:rPr>
        <w:t xml:space="preserve"> </w:t>
      </w:r>
      <w:r w:rsidRPr="0070176C">
        <w:rPr>
          <w:rStyle w:val="StyleUnderline"/>
          <w:highlight w:val="green"/>
        </w:rPr>
        <w:t xml:space="preserve">Studies </w:t>
      </w:r>
      <w:r w:rsidRPr="0070176C">
        <w:rPr>
          <w:rStyle w:val="Emphasis"/>
          <w:highlight w:val="green"/>
        </w:rPr>
        <w:t>treats people of color as if they were</w:t>
      </w:r>
      <w:r w:rsidRPr="00C2123B">
        <w:rPr>
          <w:rStyle w:val="Emphasis"/>
        </w:rPr>
        <w:t xml:space="preserve"> </w:t>
      </w:r>
      <w:r w:rsidRPr="0070176C">
        <w:rPr>
          <w:rStyle w:val="Emphasis"/>
          <w:highlight w:val="green"/>
        </w:rPr>
        <w:t>white</w:t>
      </w:r>
      <w:r w:rsidRPr="00C2123B">
        <w:rPr>
          <w:rStyle w:val="Emphasis"/>
        </w:rPr>
        <w:t xml:space="preserve"> people</w:t>
      </w:r>
      <w:r w:rsidRPr="00C2123B">
        <w:rPr>
          <w:rStyle w:val="StyleUnderline"/>
        </w:rPr>
        <w:t xml:space="preserve">, as if </w:t>
      </w:r>
      <w:r w:rsidRPr="0070176C">
        <w:rPr>
          <w:rStyle w:val="StyleUnderline"/>
          <w:highlight w:val="green"/>
        </w:rPr>
        <w:t xml:space="preserve">there are </w:t>
      </w:r>
      <w:r w:rsidRPr="0070176C">
        <w:rPr>
          <w:rStyle w:val="Emphasis"/>
          <w:highlight w:val="green"/>
        </w:rPr>
        <w:t>no critical exigencies</w:t>
      </w:r>
      <w:r w:rsidRPr="0070176C">
        <w:rPr>
          <w:rStyle w:val="StyleUnderline"/>
          <w:highlight w:val="green"/>
        </w:rPr>
        <w:t xml:space="preserve"> </w:t>
      </w:r>
      <w:r w:rsidRPr="00C2123B">
        <w:rPr>
          <w:rStyle w:val="StyleUnderline"/>
        </w:rPr>
        <w:t xml:space="preserve">involved </w:t>
      </w:r>
      <w:r w:rsidRPr="0070176C">
        <w:rPr>
          <w:rStyle w:val="StyleUnderline"/>
          <w:highlight w:val="green"/>
        </w:rPr>
        <w:t xml:space="preserve">in being people of color that </w:t>
      </w:r>
      <w:r w:rsidRPr="00C2123B">
        <w:rPr>
          <w:rStyle w:val="StyleUnderline"/>
        </w:rPr>
        <w:t xml:space="preserve">might </w:t>
      </w:r>
      <w:r w:rsidRPr="0070176C">
        <w:rPr>
          <w:rStyle w:val="StyleUnderline"/>
          <w:highlight w:val="green"/>
        </w:rPr>
        <w:t xml:space="preserve">necessitate these individuals understanding and negotiating disability in a different way from </w:t>
      </w:r>
      <w:r w:rsidRPr="00C2123B">
        <w:rPr>
          <w:rStyle w:val="StyleUnderline"/>
        </w:rPr>
        <w:t xml:space="preserve">their </w:t>
      </w:r>
      <w:r w:rsidRPr="0070176C">
        <w:rPr>
          <w:rStyle w:val="StyleUnderline"/>
          <w:highlight w:val="green"/>
        </w:rPr>
        <w:t>white counterparts</w:t>
      </w:r>
      <w:r w:rsidRPr="00C2123B">
        <w:rPr>
          <w:sz w:val="16"/>
        </w:rPr>
        <w:t xml:space="preserve">” (282). Though Bell does not go on to explore what specific “critical exigencies” differentiate how “people of color” embody disability or suffering, it is clear from his critique that </w:t>
      </w:r>
      <w:r w:rsidRPr="00C2123B">
        <w:rPr>
          <w:rStyle w:val="StyleUnderline"/>
        </w:rPr>
        <w:t xml:space="preserve">he intuits a certain “grammar” to suffering which Davis’s “Dismodernism” </w:t>
      </w:r>
      <w:r w:rsidRPr="00C2123B">
        <w:rPr>
          <w:rStyle w:val="Emphasis"/>
        </w:rPr>
        <w:t>cannot accommodate</w:t>
      </w:r>
      <w:r w:rsidRPr="00C2123B">
        <w:rPr>
          <w:sz w:val="16"/>
        </w:rPr>
        <w:t xml:space="preserve">. For instance, </w:t>
      </w:r>
      <w:r w:rsidRPr="00C2123B">
        <w:rPr>
          <w:rStyle w:val="StyleUnderline"/>
        </w:rPr>
        <w:t xml:space="preserve">what at first glance seems merely naïve―that is the observation that in the U.S. “[b]eing disabled is just like being </w:t>
      </w:r>
      <w:proofErr w:type="gramStart"/>
      <w:r w:rsidRPr="00C2123B">
        <w:rPr>
          <w:rStyle w:val="StyleUnderline"/>
        </w:rPr>
        <w:t>black”―</w:t>
      </w:r>
      <w:proofErr w:type="gramEnd"/>
      <w:r w:rsidRPr="00C2123B">
        <w:rPr>
          <w:rStyle w:val="StyleUnderline"/>
        </w:rPr>
        <w:t xml:space="preserve">actually does index how </w:t>
      </w:r>
      <w:r w:rsidRPr="00C2123B">
        <w:rPr>
          <w:rStyle w:val="Emphasis"/>
        </w:rPr>
        <w:t>disability cannot be synonymous with Whiteness</w:t>
      </w:r>
      <w:r w:rsidRPr="00C2123B">
        <w:rPr>
          <w:sz w:val="16"/>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w:t>
      </w:r>
      <w:proofErr w:type="gramStart"/>
      <w:r w:rsidRPr="00C2123B">
        <w:rPr>
          <w:sz w:val="16"/>
        </w:rPr>
        <w:t>“ …</w:t>
      </w:r>
      <w:proofErr w:type="gramEnd"/>
      <w:r w:rsidRPr="00C2123B">
        <w:rPr>
          <w:sz w:val="16"/>
        </w:rPr>
        <w:t xml:space="preserve"> to grasp feeblemindedness fully as a signifier of tainted whiteness, it is important to understand that the state-sponsored, involuntary sterilization of tainted whites meant that they had, in effect, lost the full protection that whiteness conferred in a white supremacist society” (178; emphasis added). Not only did the so-called feebleminded whites come to embody a compromised form of whiteness but also the </w:t>
      </w:r>
      <w:proofErr w:type="gramStart"/>
      <w:r w:rsidRPr="00C2123B">
        <w:rPr>
          <w:sz w:val="16"/>
        </w:rPr>
        <w:t>“ …</w:t>
      </w:r>
      <w:proofErr w:type="gramEnd"/>
      <w:r w:rsidRPr="00C2123B">
        <w:rPr>
          <w:sz w:val="16"/>
        </w:rPr>
        <w:t xml:space="preserve"> white men [and women] labeled as criminal, sexually deviate, homosexual, … or insane </w:t>
      </w:r>
      <w:proofErr w:type="gramStart"/>
      <w:r w:rsidRPr="00C2123B">
        <w:rPr>
          <w:sz w:val="16"/>
        </w:rPr>
        <w:t>… ”</w:t>
      </w:r>
      <w:proofErr w:type="gramEnd"/>
      <w:r w:rsidRPr="00C2123B">
        <w:rPr>
          <w:sz w:val="16"/>
        </w:rPr>
        <w:t xml:space="preserve"> (Stubblefield 178). What Stubblefield emphasizes is that disability as a social construct cannot easily be detached from its imbricated positioning within a network of material forces that include not only race but sexuality, class, and gender. Her study foregrounds the need for Disability studies to attend to racialization as not a tangential focus but central to its overall theoretical and political project. Interestingly </w:t>
      </w:r>
      <w:r w:rsidRPr="00C2123B">
        <w:rPr>
          <w:rStyle w:val="StyleUnderline"/>
        </w:rPr>
        <w:t xml:space="preserve">Stubblefield’s study of how disability can dispossess whites of their “full personhood” under U.S. law seemingly lends support to what “Dismodernism” authorizes, which is the idea that the suffering of blacks can be </w:t>
      </w:r>
      <w:r w:rsidRPr="00C2123B">
        <w:rPr>
          <w:rStyle w:val="Emphasis"/>
        </w:rPr>
        <w:t>made equivalent</w:t>
      </w:r>
      <w:r w:rsidRPr="00C2123B">
        <w:rPr>
          <w:rStyle w:val="StyleUnderline"/>
        </w:rPr>
        <w:t xml:space="preserve"> to not only what disabled whites come to embody but also to all those other Others represented under the category of “people of color.”</w:t>
      </w:r>
      <w:r w:rsidRPr="00C2123B">
        <w:rPr>
          <w:sz w:val="16"/>
        </w:rPr>
        <w:t xml:space="preserve"> In short, </w:t>
      </w:r>
      <w:r w:rsidRPr="00C2123B">
        <w:rPr>
          <w:rStyle w:val="StyleUnderline"/>
        </w:rPr>
        <w:t xml:space="preserve">disability has the potential to democratize civil society by recalling how all citizens are common in their humanity―that is, </w:t>
      </w:r>
      <w:r w:rsidRPr="00C2123B">
        <w:rPr>
          <w:rStyle w:val="Emphasis"/>
        </w:rPr>
        <w:t>equally exposed to disability</w:t>
      </w:r>
      <w:r w:rsidRPr="00C2123B">
        <w:rPr>
          <w:rStyle w:val="StyleUnderline"/>
        </w:rPr>
        <w:t xml:space="preserve">. Yet, if we read between the lines of Stubblefield’s summary of how “feebleminded whites” can become “tainted,” the </w:t>
      </w:r>
      <w:r w:rsidRPr="00C2123B">
        <w:rPr>
          <w:rStyle w:val="Emphasis"/>
        </w:rPr>
        <w:t xml:space="preserve">singularity of “blackness’s </w:t>
      </w:r>
      <w:r w:rsidRPr="003D0276">
        <w:rPr>
          <w:rStyle w:val="Emphasis"/>
        </w:rPr>
        <w:t>grammar of suffering”</w:t>
      </w:r>
      <w:r w:rsidRPr="003D0276">
        <w:rPr>
          <w:rStyle w:val="StyleUnderline"/>
        </w:rPr>
        <w:t xml:space="preserve"> emerges. For </w:t>
      </w:r>
      <w:r w:rsidRPr="0070176C">
        <w:rPr>
          <w:rStyle w:val="StyleUnderline"/>
          <w:highlight w:val="green"/>
        </w:rPr>
        <w:t xml:space="preserve">what distinguishes “blackness grammar of suffering” is how it </w:t>
      </w:r>
      <w:r w:rsidRPr="0070176C">
        <w:rPr>
          <w:rStyle w:val="Emphasis"/>
          <w:highlight w:val="green"/>
        </w:rPr>
        <w:t>does not operate according to the assumptive logic of capability</w:t>
      </w:r>
      <w:r w:rsidRPr="00C2123B">
        <w:rPr>
          <w:sz w:val="16"/>
        </w:rPr>
        <w:t xml:space="preserve">. In other words, </w:t>
      </w:r>
      <w:r w:rsidRPr="00C2123B">
        <w:rPr>
          <w:rStyle w:val="StyleUnderline"/>
        </w:rPr>
        <w:t xml:space="preserve">to approach “blackness’s grammar of suffering,” Wilderson </w:t>
      </w:r>
      <w:r w:rsidRPr="0070176C">
        <w:rPr>
          <w:rStyle w:val="StyleUnderline"/>
          <w:highlight w:val="green"/>
        </w:rPr>
        <w:t>insists</w:t>
      </w:r>
      <w:r w:rsidRPr="00C2123B">
        <w:rPr>
          <w:rStyle w:val="StyleUnderline"/>
        </w:rPr>
        <w:t xml:space="preserve"> that </w:t>
      </w:r>
      <w:r w:rsidRPr="0070176C">
        <w:rPr>
          <w:rStyle w:val="StyleUnderline"/>
          <w:highlight w:val="green"/>
        </w:rPr>
        <w:t xml:space="preserve">one must be able to imagine “an </w:t>
      </w:r>
      <w:r w:rsidRPr="0070176C">
        <w:rPr>
          <w:rStyle w:val="Emphasis"/>
          <w:highlight w:val="green"/>
        </w:rPr>
        <w:t>ethicality</w:t>
      </w:r>
      <w:r w:rsidRPr="0070176C">
        <w:rPr>
          <w:rStyle w:val="StyleUnderline"/>
          <w:highlight w:val="green"/>
        </w:rPr>
        <w:t xml:space="preserve"> … so </w:t>
      </w:r>
      <w:r w:rsidRPr="0070176C">
        <w:rPr>
          <w:rStyle w:val="Emphasis"/>
          <w:highlight w:val="green"/>
        </w:rPr>
        <w:t>terrifying</w:t>
      </w:r>
      <w:r w:rsidRPr="0070176C">
        <w:rPr>
          <w:rStyle w:val="StyleUnderline"/>
          <w:highlight w:val="green"/>
        </w:rPr>
        <w:t xml:space="preserve"> that, as a </w:t>
      </w:r>
      <w:r w:rsidRPr="0070176C">
        <w:rPr>
          <w:rStyle w:val="Emphasis"/>
          <w:highlight w:val="green"/>
        </w:rPr>
        <w:t>space to be inhabited</w:t>
      </w:r>
      <w:r w:rsidRPr="0070176C">
        <w:rPr>
          <w:rStyle w:val="StyleUnderline"/>
          <w:highlight w:val="green"/>
        </w:rPr>
        <w:t xml:space="preserve"> and </w:t>
      </w:r>
      <w:r w:rsidRPr="0070176C">
        <w:rPr>
          <w:rStyle w:val="Emphasis"/>
          <w:highlight w:val="green"/>
        </w:rPr>
        <w:t>terror to be embraced</w:t>
      </w:r>
      <w:r w:rsidRPr="00C2123B">
        <w:rPr>
          <w:sz w:val="16"/>
        </w:rPr>
        <w:t xml:space="preserve">” (41), </w:t>
      </w:r>
      <w:r w:rsidRPr="00C2123B">
        <w:rPr>
          <w:rStyle w:val="StyleUnderline"/>
        </w:rPr>
        <w:t xml:space="preserve">it </w:t>
      </w:r>
      <w:r w:rsidRPr="00C2123B">
        <w:rPr>
          <w:rStyle w:val="Emphasis"/>
        </w:rPr>
        <w:t>resists language</w:t>
      </w:r>
      <w:r w:rsidRPr="00C2123B">
        <w:rPr>
          <w:rStyle w:val="StyleUnderline"/>
        </w:rPr>
        <w:t xml:space="preserve">. It is a “grammar of suffering” </w:t>
      </w:r>
      <w:r w:rsidRPr="0070176C">
        <w:rPr>
          <w:rStyle w:val="StyleUnderline"/>
          <w:highlight w:val="green"/>
        </w:rPr>
        <w:t xml:space="preserve">based </w:t>
      </w:r>
      <w:r w:rsidRPr="0070176C">
        <w:rPr>
          <w:rStyle w:val="Emphasis"/>
          <w:highlight w:val="green"/>
        </w:rPr>
        <w:t>not upon the logic of a “lost” capacity</w:t>
      </w:r>
      <w:r w:rsidRPr="0070176C">
        <w:rPr>
          <w:rStyle w:val="StyleUnderline"/>
          <w:highlight w:val="green"/>
        </w:rPr>
        <w:t xml:space="preserve"> but that of a </w:t>
      </w:r>
      <w:r w:rsidRPr="0070176C">
        <w:rPr>
          <w:rStyle w:val="Emphasis"/>
          <w:highlight w:val="green"/>
        </w:rPr>
        <w:t>deontologized property</w:t>
      </w:r>
      <w:r w:rsidRPr="0070176C">
        <w:rPr>
          <w:rStyle w:val="StyleUnderline"/>
          <w:highlight w:val="green"/>
        </w:rPr>
        <w:t>,</w:t>
      </w:r>
      <w:r w:rsidRPr="00C2123B">
        <w:rPr>
          <w:rStyle w:val="StyleUnderline"/>
        </w:rPr>
        <w:t xml:space="preserve"> </w:t>
      </w:r>
      <w:r w:rsidRPr="0070176C">
        <w:rPr>
          <w:rStyle w:val="StyleUnderline"/>
          <w:highlight w:val="green"/>
        </w:rPr>
        <w:t>the Slave</w:t>
      </w:r>
      <w:r w:rsidRPr="00C2123B">
        <w:rPr>
          <w:rStyle w:val="StyleUnderline"/>
        </w:rPr>
        <w:t xml:space="preserve"> that </w:t>
      </w:r>
      <w:r w:rsidRPr="0070176C">
        <w:rPr>
          <w:rStyle w:val="StyleUnderline"/>
          <w:highlight w:val="green"/>
        </w:rPr>
        <w:t>is</w:t>
      </w:r>
      <w:r w:rsidRPr="00C2123B">
        <w:rPr>
          <w:rStyle w:val="StyleUnderline"/>
        </w:rPr>
        <w:t xml:space="preserve"> not “exploited and alienated” but rather “</w:t>
      </w:r>
      <w:r w:rsidRPr="0070176C">
        <w:rPr>
          <w:rStyle w:val="Emphasis"/>
          <w:highlight w:val="green"/>
        </w:rPr>
        <w:t>accumulated and fungible</w:t>
      </w:r>
      <w:r w:rsidRPr="00C2123B">
        <w:rPr>
          <w:rStyle w:val="StyleUnderline"/>
        </w:rPr>
        <w:t>.” The effect of this singular grammar on</w:t>
      </w:r>
      <w:r w:rsidRPr="00C2123B">
        <w:rPr>
          <w:sz w:val="16"/>
        </w:rPr>
        <w:t xml:space="preserve"> Asian American and </w:t>
      </w:r>
      <w:r w:rsidRPr="00C2123B">
        <w:rPr>
          <w:rStyle w:val="StyleUnderline"/>
        </w:rPr>
        <w:t>Disability studies is significant, but the impact of Wilderson’s critique on the “scholarly and aesthetic production” of the “Black theorist” is radical by comparison</w:t>
      </w:r>
      <w:r w:rsidRPr="00C2123B">
        <w:rPr>
          <w:sz w:val="16"/>
        </w:rPr>
        <w:t xml:space="preserve">. As he writes: </w:t>
      </w:r>
      <w:r w:rsidRPr="0070176C">
        <w:rPr>
          <w:rStyle w:val="StyleUnderline"/>
          <w:highlight w:val="green"/>
        </w:rPr>
        <w:t>This</w:t>
      </w:r>
      <w:r w:rsidRPr="00C2123B">
        <w:rPr>
          <w:rStyle w:val="StyleUnderline"/>
        </w:rPr>
        <w:t xml:space="preserve"> [“blackness’s grammar suffering”] </w:t>
      </w:r>
      <w:r w:rsidRPr="0070176C">
        <w:rPr>
          <w:rStyle w:val="StyleUnderline"/>
          <w:highlight w:val="green"/>
        </w:rPr>
        <w:t>makes the labor of disavowal</w:t>
      </w:r>
      <w:r w:rsidRPr="00C2123B">
        <w:rPr>
          <w:rStyle w:val="StyleUnderline"/>
        </w:rPr>
        <w:t xml:space="preserve"> in Black scholarly and aesthetic production </w:t>
      </w:r>
      <w:r w:rsidRPr="0070176C">
        <w:rPr>
          <w:rStyle w:val="StyleUnderline"/>
          <w:highlight w:val="green"/>
        </w:rPr>
        <w:t>doubly burdensome</w:t>
      </w:r>
      <w:r w:rsidRPr="00C2123B">
        <w:rPr>
          <w:rStyle w:val="StyleUnderline"/>
        </w:rPr>
        <w:t xml:space="preserve">, for it is triggered by a dread of both being ‘discovered,’ and of discovering oneself, as </w:t>
      </w:r>
      <w:r w:rsidRPr="00C2123B">
        <w:rPr>
          <w:rStyle w:val="Emphasis"/>
        </w:rPr>
        <w:t>ontological incapacity</w:t>
      </w:r>
      <w:r w:rsidRPr="00C2123B">
        <w:rPr>
          <w:sz w:val="16"/>
        </w:rPr>
        <w:t xml:space="preserve">. Thus, </w:t>
      </w:r>
      <w:r w:rsidRPr="00C2123B">
        <w:rPr>
          <w:rStyle w:val="StyleUnderline"/>
        </w:rPr>
        <w:t xml:space="preserve">through </w:t>
      </w:r>
      <w:r w:rsidRPr="00C2123B">
        <w:rPr>
          <w:rStyle w:val="Emphasis"/>
        </w:rPr>
        <w:t>borrowed institutionality</w:t>
      </w:r>
      <w:r w:rsidRPr="00C2123B">
        <w:rPr>
          <w:rStyle w:val="StyleUnderline"/>
        </w:rPr>
        <w:t>―</w:t>
      </w:r>
      <w:r w:rsidRPr="0070176C">
        <w:rPr>
          <w:rStyle w:val="StyleUnderline"/>
          <w:highlight w:val="green"/>
        </w:rPr>
        <w:t xml:space="preserve">the </w:t>
      </w:r>
      <w:r w:rsidRPr="0070176C">
        <w:rPr>
          <w:rStyle w:val="Emphasis"/>
          <w:highlight w:val="green"/>
        </w:rPr>
        <w:t>feigned capacity</w:t>
      </w:r>
      <w:r w:rsidRPr="00C2123B">
        <w:rPr>
          <w:rStyle w:val="StyleUnderline"/>
        </w:rPr>
        <w:t xml:space="preserve"> to be essentially exploited and alienated (rather than accumulated and fungible) </w:t>
      </w:r>
      <w:r w:rsidRPr="0070176C">
        <w:rPr>
          <w:rStyle w:val="StyleUnderline"/>
          <w:highlight w:val="green"/>
        </w:rPr>
        <w:t xml:space="preserve">in the </w:t>
      </w:r>
      <w:r w:rsidRPr="0070176C">
        <w:rPr>
          <w:rStyle w:val="Emphasis"/>
          <w:highlight w:val="green"/>
        </w:rPr>
        <w:t>first ontological instance</w:t>
      </w:r>
      <w:r w:rsidRPr="00C2123B">
        <w:rPr>
          <w:rStyle w:val="StyleUnderline"/>
        </w:rPr>
        <w:t xml:space="preserve"> (in other words, a </w:t>
      </w:r>
      <w:r w:rsidRPr="00C2123B">
        <w:rPr>
          <w:rStyle w:val="Emphasis"/>
        </w:rPr>
        <w:t>fantasy to be just like everyone else</w:t>
      </w:r>
      <w:r w:rsidRPr="00C2123B">
        <w:rPr>
          <w:rStyle w:val="StyleUnderline"/>
        </w:rPr>
        <w:t xml:space="preserve">, which is </w:t>
      </w:r>
      <w:r w:rsidRPr="0070176C">
        <w:rPr>
          <w:rStyle w:val="Emphasis"/>
          <w:highlight w:val="green"/>
        </w:rPr>
        <w:t>a fantasy to be</w:t>
      </w:r>
      <w:r w:rsidRPr="00C2123B">
        <w:rPr>
          <w:sz w:val="16"/>
        </w:rPr>
        <w:t>)―</w:t>
      </w:r>
      <w:r w:rsidRPr="00C2123B">
        <w:rPr>
          <w:rStyle w:val="StyleUnderline"/>
        </w:rPr>
        <w:t xml:space="preserve">the work of Black film theory [and by extension Black studies] </w:t>
      </w:r>
      <w:r w:rsidRPr="0070176C">
        <w:rPr>
          <w:rStyle w:val="StyleUnderline"/>
          <w:highlight w:val="green"/>
        </w:rPr>
        <w:t>operates through</w:t>
      </w:r>
      <w:r w:rsidRPr="00C2123B">
        <w:rPr>
          <w:rStyle w:val="StyleUnderline"/>
        </w:rPr>
        <w:t xml:space="preserve"> a myriad of </w:t>
      </w:r>
      <w:r w:rsidRPr="0070176C">
        <w:rPr>
          <w:rStyle w:val="Emphasis"/>
          <w:highlight w:val="green"/>
        </w:rPr>
        <w:t>compensatory gestures</w:t>
      </w:r>
      <w:r w:rsidRPr="00C2123B">
        <w:rPr>
          <w:rStyle w:val="StyleUnderline"/>
        </w:rPr>
        <w:t xml:space="preserve"> in which the Black theorists </w:t>
      </w:r>
      <w:r w:rsidRPr="00C2123B">
        <w:rPr>
          <w:rStyle w:val="Emphasis"/>
        </w:rPr>
        <w:t>assumes subjective capacity to be universal</w:t>
      </w:r>
      <w:r w:rsidRPr="00C2123B">
        <w:rPr>
          <w:rStyle w:val="StyleUnderline"/>
        </w:rPr>
        <w:t xml:space="preserve"> and thus ‘</w:t>
      </w:r>
      <w:r w:rsidRPr="00C2123B">
        <w:rPr>
          <w:rStyle w:val="Emphasis"/>
        </w:rPr>
        <w:t>finds’ it everywhere</w:t>
      </w:r>
      <w:r w:rsidRPr="00C2123B">
        <w:rPr>
          <w:sz w:val="16"/>
        </w:rPr>
        <w:t xml:space="preserve">. (42) Placed within the frame of “blackness’s grammar of suffering,” I want to examine the consequences of Davis’s attempt to render disability cosmopolitan. </w:t>
      </w:r>
      <w:r w:rsidRPr="00C2123B">
        <w:rPr>
          <w:rStyle w:val="StyleUnderline"/>
        </w:rPr>
        <w:t xml:space="preserve">While </w:t>
      </w:r>
      <w:r w:rsidRPr="0070176C">
        <w:rPr>
          <w:rStyle w:val="StyleUnderline"/>
          <w:highlight w:val="green"/>
        </w:rPr>
        <w:t>the move</w:t>
      </w:r>
      <w:r w:rsidRPr="00C2123B">
        <w:rPr>
          <w:rStyle w:val="StyleUnderline"/>
        </w:rPr>
        <w:t xml:space="preserve"> has the virtual effect of equalizing all bodies around human capacity to suffer―such an ethical cum political strategy </w:t>
      </w:r>
      <w:r w:rsidRPr="0070176C">
        <w:rPr>
          <w:rStyle w:val="StyleUnderline"/>
          <w:highlight w:val="green"/>
        </w:rPr>
        <w:t>requires</w:t>
      </w:r>
      <w:r w:rsidRPr="00C2123B">
        <w:rPr>
          <w:rStyle w:val="StyleUnderline"/>
        </w:rPr>
        <w:t xml:space="preserve"> the </w:t>
      </w:r>
      <w:r w:rsidRPr="0070176C">
        <w:rPr>
          <w:rStyle w:val="Emphasis"/>
          <w:highlight w:val="green"/>
        </w:rPr>
        <w:t>disavowal of how concepts such as “human” and “civil society</w:t>
      </w:r>
      <w:r w:rsidRPr="00C2123B">
        <w:rPr>
          <w:rStyle w:val="Emphasis"/>
        </w:rPr>
        <w:t>”</w:t>
      </w:r>
      <w:r w:rsidRPr="00C2123B">
        <w:rPr>
          <w:rStyle w:val="StyleUnderline"/>
        </w:rPr>
        <w:t xml:space="preserve"> in the U.S. </w:t>
      </w:r>
      <w:r w:rsidRPr="0070176C">
        <w:rPr>
          <w:rStyle w:val="StyleUnderline"/>
          <w:highlight w:val="green"/>
        </w:rPr>
        <w:t>have</w:t>
      </w:r>
      <w:r w:rsidRPr="00C2123B">
        <w:rPr>
          <w:rStyle w:val="StyleUnderline"/>
        </w:rPr>
        <w:t xml:space="preserve"> structurally </w:t>
      </w:r>
      <w:r w:rsidRPr="0070176C">
        <w:rPr>
          <w:rStyle w:val="Emphasis"/>
          <w:highlight w:val="green"/>
        </w:rPr>
        <w:t>depended on</w:t>
      </w:r>
      <w:r w:rsidRPr="003D0276">
        <w:rPr>
          <w:rStyle w:val="Emphasis"/>
        </w:rPr>
        <w:t xml:space="preserve"> the production of </w:t>
      </w:r>
      <w:r w:rsidRPr="0070176C">
        <w:rPr>
          <w:rStyle w:val="Emphasis"/>
          <w:highlight w:val="green"/>
        </w:rPr>
        <w:t>social death</w:t>
      </w:r>
      <w:r w:rsidRPr="00C2123B">
        <w:rPr>
          <w:rStyle w:val="StyleUnderline"/>
        </w:rPr>
        <w:t>, i.e. the Black (and the Red).</w:t>
      </w:r>
      <w:r w:rsidRPr="00C2123B">
        <w:rPr>
          <w:sz w:val="16"/>
        </w:rPr>
        <w:t xml:space="preserve"> As it should be obvious by now, </w:t>
      </w:r>
      <w:r w:rsidRPr="00C2123B">
        <w:rPr>
          <w:rStyle w:val="StyleUnderline"/>
        </w:rPr>
        <w:t xml:space="preserve">what is therefore unthinkable in Davis’s attempt to make civil society cohere around the universality of human suffering is the </w:t>
      </w:r>
      <w:r w:rsidRPr="00C2123B">
        <w:rPr>
          <w:rStyle w:val="Emphasis"/>
        </w:rPr>
        <w:t>contingent nature of the term human itself</w:t>
      </w:r>
      <w:r w:rsidRPr="00C2123B">
        <w:rPr>
          <w:sz w:val="16"/>
        </w:rPr>
        <w:t>. This in fact is what Bells intuits but cannot name in his influential essay entitled “Introducing White Disability Studies: A Modest Proposal.” Bell’s hesitation is partly attributable to how pain or suffering is both social (that is communicable, sharable by all humans in equal measure) and incommunicable within Disability studies. That is,</w:t>
      </w:r>
      <w:r w:rsidRPr="00C2123B">
        <w:rPr>
          <w:rStyle w:val="StyleUnderline"/>
        </w:rPr>
        <w:t xml:space="preserve"> </w:t>
      </w:r>
      <w:r w:rsidRPr="0070176C">
        <w:rPr>
          <w:rStyle w:val="StyleUnderline"/>
          <w:highlight w:val="green"/>
        </w:rPr>
        <w:t xml:space="preserve">Disability studies’ uneven attention to the incommunicability of suffering is </w:t>
      </w:r>
      <w:r w:rsidRPr="0070176C">
        <w:rPr>
          <w:rStyle w:val="Emphasis"/>
          <w:highlight w:val="green"/>
        </w:rPr>
        <w:t>seemingly</w:t>
      </w:r>
      <w:r w:rsidRPr="0070176C">
        <w:rPr>
          <w:rStyle w:val="StyleUnderline"/>
          <w:highlight w:val="green"/>
        </w:rPr>
        <w:t xml:space="preserve"> capable of accommodating the unrepresentability that is constituent of “blackness’s grammar of suffering</w:t>
      </w:r>
      <w:r w:rsidRPr="0070176C">
        <w:rPr>
          <w:sz w:val="16"/>
          <w:highlight w:val="green"/>
        </w:rPr>
        <w:t>.</w:t>
      </w:r>
      <w:r w:rsidRPr="00C2123B">
        <w:rPr>
          <w:sz w:val="16"/>
        </w:rPr>
        <w:t xml:space="preserve">” As Siebers insists, “[i]ndividuality derived from the incommunicability of pain easily enforces a myth of hyperindividuality, a sense that </w:t>
      </w:r>
      <w:proofErr w:type="gramStart"/>
      <w:r w:rsidRPr="00C2123B">
        <w:rPr>
          <w:sz w:val="16"/>
        </w:rPr>
        <w:t>each individual</w:t>
      </w:r>
      <w:proofErr w:type="gramEnd"/>
      <w:r w:rsidRPr="00C2123B">
        <w:rPr>
          <w:sz w:val="16"/>
        </w:rPr>
        <w:t xml:space="preserve"> is locked in solitary confinement where suffering is the only object of contemplation. People with disabilities are already too politically isolated for this myth to be attractive” (176). Yet </w:t>
      </w:r>
      <w:proofErr w:type="gramStart"/>
      <w:r w:rsidRPr="00C2123B">
        <w:rPr>
          <w:sz w:val="16"/>
        </w:rPr>
        <w:t>in an attempt to</w:t>
      </w:r>
      <w:proofErr w:type="gramEnd"/>
      <w:r w:rsidRPr="00C2123B">
        <w:rPr>
          <w:sz w:val="16"/>
        </w:rPr>
        <w:t xml:space="preserve"> intervene in the poststructuralist tendency to idealize “physical pain” as site of either transcendent power or pleasure, Siebers also adds, “… [p]hysical pain is [at once] highly individualistic, unpredictable, and raw as reality. Pain is not a resource of political change. It is not a well of delight for the individual” (178). What is directly pertinent to the present essay is how </w:t>
      </w:r>
      <w:r w:rsidRPr="00C2123B">
        <w:rPr>
          <w:rStyle w:val="StyleUnderline"/>
        </w:rPr>
        <w:t>the universal figure of the “individual”- human marks the critical horizon of Disability theory</w:t>
      </w:r>
      <w:r w:rsidRPr="00C2123B">
        <w:rPr>
          <w:sz w:val="16"/>
        </w:rPr>
        <w:t xml:space="preserve">. Or, to put a finer point to it via Widerson’s reading of Frantz Fanon’s Black Skin, White Mask, “… the Negro … ‘is comparison,’ nothing more and certainly nothing less, for what is less than comparison? … [And as such] ‘No one knows yet who [the Negro] is, but he knows that fear will fill the world when the world finds out’” (42). We find in the most sophisticated Asian Americanist deployment of poststructuralist strategies of reading―such as the one advanced in the influential work by Kandice Chuh―a similar call to abandon politics based on social identity.6 While I am in agreement with both Davis’s and Chuh’s overarching critique of uniform identity, </w:t>
      </w:r>
      <w:r w:rsidRPr="00C2123B">
        <w:rPr>
          <w:rStyle w:val="StyleUnderline"/>
        </w:rPr>
        <w:t xml:space="preserve">I find troubling </w:t>
      </w:r>
      <w:r w:rsidRPr="003D0276">
        <w:rPr>
          <w:rStyle w:val="StyleUnderline"/>
        </w:rPr>
        <w:t xml:space="preserve">their </w:t>
      </w:r>
      <w:r w:rsidRPr="0070176C">
        <w:rPr>
          <w:rStyle w:val="StyleUnderline"/>
          <w:highlight w:val="green"/>
        </w:rPr>
        <w:t>wholesale critique of all identity formation</w:t>
      </w:r>
      <w:r w:rsidRPr="00C2123B">
        <w:rPr>
          <w:rStyle w:val="StyleUnderline"/>
        </w:rPr>
        <w:t xml:space="preserve"> as a priori essentialist</w:t>
      </w:r>
      <w:r w:rsidRPr="00C2123B">
        <w:rPr>
          <w:sz w:val="16"/>
        </w:rPr>
        <w:t xml:space="preserve">. For </w:t>
      </w:r>
      <w:r w:rsidRPr="00C2123B">
        <w:rPr>
          <w:rStyle w:val="StyleUnderline"/>
        </w:rPr>
        <w:t xml:space="preserve">such framing of social identity as necessarily restrictive </w:t>
      </w:r>
      <w:r w:rsidRPr="0070176C">
        <w:rPr>
          <w:rStyle w:val="StyleUnderline"/>
          <w:highlight w:val="green"/>
        </w:rPr>
        <w:t>can</w:t>
      </w:r>
      <w:r w:rsidRPr="00C2123B">
        <w:rPr>
          <w:rStyle w:val="StyleUnderline"/>
        </w:rPr>
        <w:t xml:space="preserve"> only </w:t>
      </w:r>
      <w:r w:rsidRPr="0070176C">
        <w:rPr>
          <w:rStyle w:val="StyleUnderline"/>
          <w:highlight w:val="green"/>
        </w:rPr>
        <w:t>lead to the</w:t>
      </w:r>
      <w:r w:rsidRPr="00C2123B">
        <w:rPr>
          <w:rStyle w:val="StyleUnderline"/>
        </w:rPr>
        <w:t xml:space="preserve"> </w:t>
      </w:r>
      <w:r w:rsidRPr="00C2123B">
        <w:rPr>
          <w:rStyle w:val="Emphasis"/>
        </w:rPr>
        <w:t xml:space="preserve">return of the </w:t>
      </w:r>
      <w:r w:rsidRPr="0070176C">
        <w:rPr>
          <w:rStyle w:val="Emphasis"/>
          <w:highlight w:val="green"/>
        </w:rPr>
        <w:t>repressed</w:t>
      </w:r>
      <w:r w:rsidRPr="00C2123B">
        <w:rPr>
          <w:rStyle w:val="Emphasis"/>
        </w:rPr>
        <w:t xml:space="preserve"> </w:t>
      </w:r>
      <w:r w:rsidRPr="0070176C">
        <w:rPr>
          <w:rStyle w:val="Emphasis"/>
          <w:highlight w:val="green"/>
        </w:rPr>
        <w:t>in</w:t>
      </w:r>
      <w:r w:rsidRPr="00C2123B">
        <w:rPr>
          <w:rStyle w:val="Emphasis"/>
        </w:rPr>
        <w:t xml:space="preserve"> our present era of </w:t>
      </w:r>
      <w:r w:rsidRPr="0070176C">
        <w:rPr>
          <w:rStyle w:val="Emphasis"/>
          <w:highlight w:val="green"/>
        </w:rPr>
        <w:t>colorblindness</w:t>
      </w:r>
      <w:r w:rsidRPr="00C2123B">
        <w:rPr>
          <w:rStyle w:val="StyleUnderline"/>
        </w:rPr>
        <w:t xml:space="preserve">―the ideal of </w:t>
      </w:r>
      <w:r w:rsidRPr="00C2123B">
        <w:rPr>
          <w:rStyle w:val="Emphasis"/>
        </w:rPr>
        <w:t>abstract citizenship</w:t>
      </w:r>
      <w:r w:rsidRPr="00C2123B">
        <w:rPr>
          <w:sz w:val="16"/>
        </w:rPr>
        <w:t xml:space="preserve">. As she writes: “‘Asian American’ … connotes the violence, exclusion, dislocation, and disenfranchisement that has attended the codification of certain bodies as variously, Oriental, yellow, sometimes brown, inscrutable, devious, always alien. It speaks to the active denial of personhood to the individuals inhabiting those bodies” (Chuh 27). </w:t>
      </w:r>
      <w:r w:rsidRPr="00C2123B">
        <w:rPr>
          <w:rStyle w:val="StyleUnderline"/>
        </w:rPr>
        <w:t>In this</w:t>
      </w:r>
      <w:r w:rsidRPr="00C2123B">
        <w:rPr>
          <w:sz w:val="16"/>
        </w:rPr>
        <w:t xml:space="preserve">, Chuh―along with </w:t>
      </w:r>
      <w:r w:rsidRPr="00C2123B">
        <w:rPr>
          <w:rStyle w:val="StyleUnderline"/>
        </w:rPr>
        <w:t xml:space="preserve">Davis and Siebers―unwittingly announces the </w:t>
      </w:r>
      <w:r w:rsidRPr="00C2123B">
        <w:rPr>
          <w:rStyle w:val="Emphasis"/>
        </w:rPr>
        <w:t>displacement and the erasure of “blackness’s grammar of suffering</w:t>
      </w:r>
      <w:r w:rsidRPr="00C2123B">
        <w:rPr>
          <w:rStyle w:val="StyleUnderline"/>
        </w:rPr>
        <w:t xml:space="preserve">,” as </w:t>
      </w:r>
      <w:r w:rsidRPr="0070176C">
        <w:rPr>
          <w:rStyle w:val="StyleUnderline"/>
          <w:highlight w:val="green"/>
        </w:rPr>
        <w:t xml:space="preserve">their strategies </w:t>
      </w:r>
      <w:r w:rsidRPr="00A552AD">
        <w:rPr>
          <w:rStyle w:val="StyleUnderline"/>
        </w:rPr>
        <w:t xml:space="preserve">of reading </w:t>
      </w:r>
      <w:r w:rsidRPr="0070176C">
        <w:rPr>
          <w:rStyle w:val="StyleUnderline"/>
          <w:highlight w:val="green"/>
        </w:rPr>
        <w:t xml:space="preserve">the presence or absence of justice </w:t>
      </w:r>
      <w:r w:rsidRPr="00A552AD">
        <w:rPr>
          <w:rStyle w:val="StyleUnderline"/>
        </w:rPr>
        <w:t>with</w:t>
      </w:r>
      <w:r w:rsidRPr="0070176C">
        <w:rPr>
          <w:rStyle w:val="StyleUnderline"/>
          <w:highlight w:val="green"/>
        </w:rPr>
        <w:t xml:space="preserve">in </w:t>
      </w:r>
      <w:r w:rsidRPr="00A552AD">
        <w:rPr>
          <w:rStyle w:val="StyleUnderline"/>
        </w:rPr>
        <w:t xml:space="preserve">U.S. </w:t>
      </w:r>
      <w:r w:rsidRPr="0070176C">
        <w:rPr>
          <w:rStyle w:val="StyleUnderline"/>
          <w:highlight w:val="green"/>
        </w:rPr>
        <w:t xml:space="preserve">civil society is predicated upon </w:t>
      </w:r>
      <w:r w:rsidRPr="0070176C">
        <w:rPr>
          <w:rStyle w:val="Emphasis"/>
          <w:highlight w:val="green"/>
        </w:rPr>
        <w:t>exploitation and alienation of the a priori human subject</w:t>
      </w:r>
      <w:r w:rsidRPr="0070176C">
        <w:rPr>
          <w:sz w:val="16"/>
          <w:highlight w:val="green"/>
        </w:rPr>
        <w:t>.</w:t>
      </w:r>
      <w:r w:rsidRPr="00C2123B">
        <w:rPr>
          <w:sz w:val="16"/>
        </w:rPr>
        <w:t xml:space="preserve"> Nevertheless, by embodying the self―Disability studies helps to shift (though only slightly) critical theory toward an alternative ethicality that does not programmatically endorse the idea and ideals of abstract citizenship. For contrary to the liberal model of the political subject that achieves “hyperindividuality” through social and material detachment, the alternative model of subjectivity that is afforded through the disabled body is a self that is always already in the process of negotiating complex relations to the materiality of the social. Thus, the embodied model of subjectivity helps to re-imagine “personhood” as relation itself, leading not to the reification or essentialization of self, this relational model of subjectivity demands that any identity whatsoever be thought not as autonomous substance but rather as a site, comprising of unfinished, mobile, heterogeneously constituted relations across an embodied hermeneutic horizon. It bears mentioning here that it is this interconnected and radically open vision of “personhood” as relation that is foreclosed in the liberal model of abstract citizenship. For in the liberal model of the self, the ideal is to attain singular indeterminacy through the negation of such social relations, without which no self can hope to attain intelligibility. As Alcoff’s important work suggests: Social identities … are more properly understood as sites from which we perceive, act, and engage with others. These sites are not simply locations or positions, but also hermeneutic horizons comprised of experiences, basic beliefs, and communal values […</w:t>
      </w:r>
      <w:proofErr w:type="gramStart"/>
      <w:r w:rsidRPr="00C2123B">
        <w:rPr>
          <w:sz w:val="16"/>
        </w:rPr>
        <w:t>] .</w:t>
      </w:r>
      <w:proofErr w:type="gramEnd"/>
      <w:r w:rsidRPr="00C2123B">
        <w:rPr>
          <w:sz w:val="16"/>
        </w:rPr>
        <w:t xml:space="preserve"> We are not boxed in by them, constrained, restricted, or held captive―unless … it makes sense to say that we are boxed in by the fact that we have </w:t>
      </w:r>
      <w:proofErr w:type="gramStart"/>
      <w:r w:rsidRPr="00C2123B">
        <w:rPr>
          <w:sz w:val="16"/>
        </w:rPr>
        <w:t>bodies .</w:t>
      </w:r>
      <w:proofErr w:type="gramEnd"/>
      <w:r w:rsidRPr="00C2123B">
        <w:rPr>
          <w:sz w:val="16"/>
        </w:rPr>
        <w:t xml:space="preserve"> … (287) Interestingly it is by attending to how the self is embodied and embedded in social reality that </w:t>
      </w:r>
      <w:r w:rsidRPr="00C2123B">
        <w:rPr>
          <w:rStyle w:val="StyleUnderline"/>
        </w:rPr>
        <w:t>clarifies the radical singularity of the Black’s structural non-relationality</w:t>
      </w:r>
      <w:r w:rsidRPr="00C2123B">
        <w:rPr>
          <w:sz w:val="16"/>
        </w:rPr>
        <w:t xml:space="preserve">, which in turn </w:t>
      </w:r>
      <w:r w:rsidRPr="00C2123B">
        <w:rPr>
          <w:rStyle w:val="StyleUnderline"/>
        </w:rPr>
        <w:t xml:space="preserve">helps to bring into focus not only what Wilderson calls the “structural antagonisms” </w:t>
      </w:r>
      <w:r w:rsidRPr="0070176C">
        <w:rPr>
          <w:rStyle w:val="StyleUnderline"/>
          <w:highlight w:val="green"/>
        </w:rPr>
        <w:t>that contour</w:t>
      </w:r>
      <w:r w:rsidRPr="00C2123B">
        <w:rPr>
          <w:rStyle w:val="StyleUnderline"/>
        </w:rPr>
        <w:t xml:space="preserve"> U.S. </w:t>
      </w:r>
      <w:r w:rsidRPr="0070176C">
        <w:rPr>
          <w:rStyle w:val="StyleUnderline"/>
          <w:highlight w:val="green"/>
        </w:rPr>
        <w:t>civil society</w:t>
      </w:r>
      <w:r w:rsidRPr="00C2123B">
        <w:rPr>
          <w:rStyle w:val="StyleUnderline"/>
        </w:rPr>
        <w:t xml:space="preserve"> but also </w:t>
      </w:r>
      <w:r w:rsidRPr="0070176C">
        <w:rPr>
          <w:rStyle w:val="Emphasis"/>
          <w:highlight w:val="green"/>
        </w:rPr>
        <w:t>unexplored ethico-political limits and possibilities</w:t>
      </w:r>
      <w:r w:rsidRPr="00C2123B">
        <w:rPr>
          <w:rStyle w:val="StyleUnderline"/>
        </w:rPr>
        <w:t xml:space="preserve"> of sub-fields such as Disability and Asian American studies</w:t>
      </w:r>
      <w:r w:rsidRPr="00C2123B">
        <w:rPr>
          <w:sz w:val="16"/>
        </w:rPr>
        <w:t xml:space="preserve">. For according to Wilderson’s Red, White &amp; Black </w:t>
      </w:r>
      <w:r w:rsidRPr="0070176C">
        <w:rPr>
          <w:rStyle w:val="StyleUnderline"/>
          <w:highlight w:val="green"/>
        </w:rPr>
        <w:t xml:space="preserve">what </w:t>
      </w:r>
      <w:r w:rsidRPr="0070176C">
        <w:rPr>
          <w:rStyle w:val="Emphasis"/>
          <w:highlight w:val="green"/>
        </w:rPr>
        <w:t>gives internal coherence</w:t>
      </w:r>
      <w:r w:rsidRPr="0070176C">
        <w:rPr>
          <w:rStyle w:val="StyleUnderline"/>
          <w:highlight w:val="green"/>
        </w:rPr>
        <w:t xml:space="preserve"> to such terms as “human</w:t>
      </w:r>
      <w:r w:rsidRPr="00C2123B">
        <w:rPr>
          <w:rStyle w:val="StyleUnderline"/>
        </w:rPr>
        <w:t xml:space="preserve">” and “civil society” in the U.S. is the disavowal of the structural (historical) relation blacks have with what is essentially </w:t>
      </w:r>
      <w:r w:rsidRPr="00C2123B">
        <w:rPr>
          <w:rStyle w:val="Emphasis"/>
        </w:rPr>
        <w:t>non-human</w:t>
      </w:r>
      <w:r w:rsidRPr="00C2123B">
        <w:rPr>
          <w:rStyle w:val="StyleUnderline"/>
        </w:rPr>
        <w:t xml:space="preserve">, a form of </w:t>
      </w:r>
      <w:r w:rsidRPr="00C2123B">
        <w:rPr>
          <w:rStyle w:val="Emphasis"/>
        </w:rPr>
        <w:t>social death</w:t>
      </w:r>
      <w:r w:rsidRPr="00C2123B">
        <w:rPr>
          <w:rStyle w:val="StyleUnderline"/>
        </w:rPr>
        <w:t xml:space="preserve"> known as </w:t>
      </w:r>
      <w:r w:rsidRPr="00C2123B">
        <w:rPr>
          <w:rStyle w:val="Emphasis"/>
        </w:rPr>
        <w:t>slavery</w:t>
      </w:r>
      <w:r w:rsidRPr="00C2123B">
        <w:rPr>
          <w:sz w:val="16"/>
        </w:rPr>
        <w:t xml:space="preserve">. As he summarizes: </w:t>
      </w:r>
      <w:r w:rsidRPr="00C2123B">
        <w:rPr>
          <w:rStyle w:val="StyleUnderline"/>
        </w:rPr>
        <w:t xml:space="preserve">During the </w:t>
      </w:r>
      <w:r w:rsidRPr="00C2123B">
        <w:rPr>
          <w:rStyle w:val="Emphasis"/>
        </w:rPr>
        <w:t>emergence of new ontological relations</w:t>
      </w:r>
      <w:r w:rsidRPr="00C2123B">
        <w:rPr>
          <w:rStyle w:val="StyleUnderline"/>
        </w:rPr>
        <w:t xml:space="preserve"> in the modern world</w:t>
      </w:r>
      <w:r w:rsidRPr="00C2123B">
        <w:rPr>
          <w:sz w:val="16"/>
        </w:rPr>
        <w:t xml:space="preserve">, from the late Middle Ages through the 1500s, </w:t>
      </w:r>
      <w:proofErr w:type="gramStart"/>
      <w:r w:rsidRPr="00C2123B">
        <w:rPr>
          <w:rStyle w:val="StyleUnderline"/>
        </w:rPr>
        <w:t>many different kinds of</w:t>
      </w:r>
      <w:proofErr w:type="gramEnd"/>
      <w:r w:rsidRPr="00C2123B">
        <w:rPr>
          <w:rStyle w:val="StyleUnderline"/>
        </w:rPr>
        <w:t xml:space="preserve"> people experienced slavery</w:t>
      </w:r>
      <w:r w:rsidRPr="00C2123B">
        <w:rPr>
          <w:sz w:val="16"/>
        </w:rPr>
        <w:t xml:space="preserve">. … </w:t>
      </w:r>
      <w:r w:rsidRPr="00C2123B">
        <w:rPr>
          <w:rStyle w:val="StyleUnderline"/>
        </w:rPr>
        <w:t xml:space="preserve">But African, or more precisely </w:t>
      </w:r>
      <w:r w:rsidRPr="0070176C">
        <w:rPr>
          <w:rStyle w:val="Emphasis"/>
          <w:highlight w:val="green"/>
        </w:rPr>
        <w:t>Blackness</w:t>
      </w:r>
      <w:r w:rsidRPr="00C2123B">
        <w:rPr>
          <w:rStyle w:val="StyleUnderline"/>
        </w:rPr>
        <w:t xml:space="preserve">, refers to an individual who </w:t>
      </w:r>
      <w:r w:rsidRPr="0070176C">
        <w:rPr>
          <w:rStyle w:val="StyleUnderline"/>
          <w:highlight w:val="green"/>
        </w:rPr>
        <w:t>is</w:t>
      </w:r>
      <w:r w:rsidRPr="00C2123B">
        <w:rPr>
          <w:rStyle w:val="StyleUnderline"/>
        </w:rPr>
        <w:t xml:space="preserve"> </w:t>
      </w:r>
      <w:proofErr w:type="gramStart"/>
      <w:r w:rsidRPr="00A552AD">
        <w:rPr>
          <w:rStyle w:val="StyleUnderline"/>
        </w:rPr>
        <w:t>by</w:t>
      </w:r>
      <w:r w:rsidRPr="00C2123B">
        <w:rPr>
          <w:rStyle w:val="StyleUnderline"/>
        </w:rPr>
        <w:t xml:space="preserve"> definition </w:t>
      </w:r>
      <w:r w:rsidRPr="0070176C">
        <w:rPr>
          <w:rStyle w:val="StyleUnderline"/>
          <w:highlight w:val="green"/>
        </w:rPr>
        <w:t>a</w:t>
      </w:r>
      <w:r w:rsidRPr="00C2123B">
        <w:rPr>
          <w:rStyle w:val="StyleUnderline"/>
        </w:rPr>
        <w:t>lways</w:t>
      </w:r>
      <w:proofErr w:type="gramEnd"/>
      <w:r w:rsidRPr="00C2123B">
        <w:rPr>
          <w:rStyle w:val="StyleUnderline"/>
        </w:rPr>
        <w:t xml:space="preserve"> already </w:t>
      </w:r>
      <w:r w:rsidRPr="0070176C">
        <w:rPr>
          <w:rStyle w:val="Emphasis"/>
          <w:highlight w:val="green"/>
        </w:rPr>
        <w:t>void of relationality</w:t>
      </w:r>
      <w:r w:rsidRPr="00C2123B">
        <w:rPr>
          <w:rStyle w:val="StyleUnderline"/>
        </w:rPr>
        <w:t xml:space="preserve">. </w:t>
      </w:r>
      <w:proofErr w:type="gramStart"/>
      <w:r w:rsidRPr="00C2123B">
        <w:rPr>
          <w:rStyle w:val="StyleUnderline"/>
        </w:rPr>
        <w:t>Thus</w:t>
      </w:r>
      <w:proofErr w:type="gramEnd"/>
      <w:r w:rsidRPr="00C2123B">
        <w:rPr>
          <w:rStyle w:val="StyleUnderline"/>
        </w:rPr>
        <w:t xml:space="preserve"> modernity marks the emergence of a </w:t>
      </w:r>
      <w:r w:rsidRPr="00C2123B">
        <w:rPr>
          <w:rStyle w:val="Emphasis"/>
        </w:rPr>
        <w:t>new ontology</w:t>
      </w:r>
      <w:r w:rsidRPr="00C2123B">
        <w:rPr>
          <w:rStyle w:val="StyleUnderline"/>
        </w:rPr>
        <w:t xml:space="preserve"> because it is an era in which </w:t>
      </w:r>
      <w:r w:rsidRPr="00C2123B">
        <w:rPr>
          <w:rStyle w:val="Emphasis"/>
        </w:rPr>
        <w:t>an entire race appears</w:t>
      </w:r>
      <w:r w:rsidRPr="00C2123B">
        <w:rPr>
          <w:rStyle w:val="StyleUnderline"/>
        </w:rPr>
        <w:t xml:space="preserve">, people who, a priori, that is prior to the contingency of the ‘transgressive act’ (such as losing a war or being convicted of a crime), stand as </w:t>
      </w:r>
      <w:r w:rsidRPr="00C2123B">
        <w:rPr>
          <w:rStyle w:val="Emphasis"/>
        </w:rPr>
        <w:t>socially dead in relation to the rest of the world</w:t>
      </w:r>
      <w:r w:rsidRPr="00C2123B">
        <w:rPr>
          <w:sz w:val="16"/>
        </w:rPr>
        <w:t xml:space="preserve">. (17-8) </w:t>
      </w:r>
      <w:r w:rsidRPr="00C2123B">
        <w:rPr>
          <w:rStyle w:val="StyleUnderline"/>
        </w:rPr>
        <w:t xml:space="preserve">Wilderson’s intervention therefore hinges on </w:t>
      </w:r>
      <w:r w:rsidRPr="00C2123B">
        <w:rPr>
          <w:rStyle w:val="Emphasis"/>
        </w:rPr>
        <w:t>isolating and exposing</w:t>
      </w:r>
      <w:r w:rsidRPr="00C2123B">
        <w:rPr>
          <w:rStyle w:val="StyleUnderline"/>
        </w:rPr>
        <w:t xml:space="preserve"> this dual operation by which civil society makes sense of itself to itself―</w:t>
      </w:r>
      <w:r w:rsidRPr="0070176C">
        <w:rPr>
          <w:rStyle w:val="StyleUnderline"/>
          <w:highlight w:val="green"/>
        </w:rPr>
        <w:t>the</w:t>
      </w:r>
      <w:r w:rsidRPr="00C2123B">
        <w:rPr>
          <w:rStyle w:val="StyleUnderline"/>
        </w:rPr>
        <w:t xml:space="preserve"> simultaneous </w:t>
      </w:r>
      <w:r w:rsidRPr="0070176C">
        <w:rPr>
          <w:rStyle w:val="Emphasis"/>
          <w:highlight w:val="green"/>
        </w:rPr>
        <w:t>disavowal</w:t>
      </w:r>
      <w:r w:rsidRPr="0070176C">
        <w:rPr>
          <w:rStyle w:val="StyleUnderline"/>
          <w:highlight w:val="green"/>
        </w:rPr>
        <w:t xml:space="preserve"> of and </w:t>
      </w:r>
      <w:r w:rsidRPr="0070176C">
        <w:rPr>
          <w:rStyle w:val="Emphasis"/>
          <w:highlight w:val="green"/>
        </w:rPr>
        <w:t>parasitic dependency on the Black</w:t>
      </w:r>
      <w:r w:rsidRPr="00C2123B">
        <w:rPr>
          <w:sz w:val="16"/>
        </w:rPr>
        <w:t xml:space="preserve">. In other words, </w:t>
      </w:r>
      <w:r w:rsidRPr="00C2123B">
        <w:rPr>
          <w:rStyle w:val="StyleUnderline"/>
        </w:rPr>
        <w:t xml:space="preserve">the desire to </w:t>
      </w:r>
      <w:r w:rsidRPr="00C2123B">
        <w:rPr>
          <w:rStyle w:val="Emphasis"/>
        </w:rPr>
        <w:t>make blackness an analogue of disability</w:t>
      </w:r>
      <w:r w:rsidRPr="00C2123B">
        <w:rPr>
          <w:rStyle w:val="StyleUnderline"/>
        </w:rPr>
        <w:t xml:space="preserve"> amounts to </w:t>
      </w:r>
      <w:r w:rsidRPr="00C2123B">
        <w:rPr>
          <w:rStyle w:val="Emphasis"/>
        </w:rPr>
        <w:t>denying the structural relevancy of slavery</w:t>
      </w:r>
      <w:r w:rsidRPr="00C2123B">
        <w:rPr>
          <w:rStyle w:val="StyleUnderline"/>
        </w:rPr>
        <w:t xml:space="preserve"> to the formation of U.S. civil society. Wilderson’s reading of Fanon helps to articulate the radical singularity of “blackness’s grammar of suffering,” as it emphasizes how “… the gratuitous violence of the Black’s first ontological instance, </w:t>
      </w:r>
      <w:r w:rsidRPr="0070176C">
        <w:rPr>
          <w:rStyle w:val="Emphasis"/>
          <w:highlight w:val="green"/>
        </w:rPr>
        <w:t>the Middle Passage, ‘wiped</w:t>
      </w:r>
      <w:r w:rsidRPr="00C2123B">
        <w:rPr>
          <w:rStyle w:val="Emphasis"/>
        </w:rPr>
        <w:t xml:space="preserve"> out [his or her] </w:t>
      </w:r>
      <w:r w:rsidRPr="0070176C">
        <w:rPr>
          <w:rStyle w:val="Emphasis"/>
          <w:highlight w:val="green"/>
        </w:rPr>
        <w:t>metaphysics</w:t>
      </w:r>
      <w:r w:rsidRPr="00C2123B">
        <w:rPr>
          <w:rStyle w:val="Emphasis"/>
        </w:rPr>
        <w:t xml:space="preserve"> … his [or her] customs and sources on which they are based</w:t>
      </w:r>
      <w:r w:rsidRPr="00C2123B">
        <w:rPr>
          <w:rStyle w:val="StyleUnderline"/>
        </w:rPr>
        <w:t xml:space="preserve">.’ Jews went into Auschwitz and came out as Jews. </w:t>
      </w:r>
      <w:r w:rsidRPr="0070176C">
        <w:rPr>
          <w:rStyle w:val="Emphasis"/>
          <w:highlight w:val="green"/>
        </w:rPr>
        <w:t>Africans went into the ships and came out as Blacks</w:t>
      </w:r>
      <w:r w:rsidRPr="0070176C">
        <w:rPr>
          <w:sz w:val="16"/>
          <w:highlight w:val="green"/>
        </w:rPr>
        <w:t>”</w:t>
      </w:r>
      <w:r w:rsidRPr="00C2123B">
        <w:rPr>
          <w:sz w:val="16"/>
        </w:rPr>
        <w:t xml:space="preserve"> (38). </w:t>
      </w:r>
      <w:r w:rsidRPr="00C2123B">
        <w:rPr>
          <w:rStyle w:val="StyleUnderline"/>
        </w:rPr>
        <w:t xml:space="preserve">What Wilderson calls the “blackness’s grammar of suffering,” consequently, has </w:t>
      </w:r>
      <w:r w:rsidRPr="0070176C">
        <w:rPr>
          <w:rStyle w:val="Emphasis"/>
          <w:highlight w:val="green"/>
        </w:rPr>
        <w:t>no analogue in</w:t>
      </w:r>
      <w:r w:rsidRPr="00C2123B">
        <w:rPr>
          <w:rStyle w:val="Emphasis"/>
        </w:rPr>
        <w:t xml:space="preserve"> either the assumptive figure of the “individual” that subtends </w:t>
      </w:r>
      <w:r w:rsidRPr="0070176C">
        <w:rPr>
          <w:rStyle w:val="Emphasis"/>
          <w:highlight w:val="green"/>
        </w:rPr>
        <w:t>Disability studies</w:t>
      </w:r>
      <w:r w:rsidRPr="003D0276">
        <w:rPr>
          <w:rStyle w:val="StyleUnderline"/>
        </w:rPr>
        <w:t xml:space="preserve"> and</w:t>
      </w:r>
      <w:r w:rsidRPr="00C2123B">
        <w:rPr>
          <w:rStyle w:val="StyleUnderline"/>
        </w:rPr>
        <w:t xml:space="preserve"> those other Others within U.S. civil society that </w:t>
      </w:r>
      <w:r w:rsidRPr="0070176C">
        <w:rPr>
          <w:rStyle w:val="StyleUnderline"/>
          <w:highlight w:val="green"/>
        </w:rPr>
        <w:t>have become</w:t>
      </w:r>
      <w:r w:rsidRPr="00C2123B">
        <w:rPr>
          <w:rStyle w:val="StyleUnderline"/>
        </w:rPr>
        <w:t xml:space="preserve"> included within the frame </w:t>
      </w:r>
      <w:r w:rsidRPr="0070176C">
        <w:rPr>
          <w:rStyle w:val="StyleUnderline"/>
          <w:highlight w:val="green"/>
        </w:rPr>
        <w:t>known as “people of color</w:t>
      </w:r>
      <w:r w:rsidRPr="00C2123B">
        <w:rPr>
          <w:sz w:val="16"/>
        </w:rPr>
        <w:t>.” In this, “</w:t>
      </w:r>
      <w:r w:rsidRPr="00C2123B">
        <w:rPr>
          <w:rStyle w:val="StyleUnderline"/>
        </w:rPr>
        <w:t xml:space="preserve">blackness’s </w:t>
      </w:r>
      <w:r w:rsidRPr="0070176C">
        <w:rPr>
          <w:rStyle w:val="StyleUnderline"/>
          <w:highlight w:val="green"/>
        </w:rPr>
        <w:t xml:space="preserve">grammar of suffering” gestures toward what is </w:t>
      </w:r>
      <w:r w:rsidRPr="0070176C">
        <w:rPr>
          <w:rStyle w:val="Emphasis"/>
          <w:highlight w:val="green"/>
        </w:rPr>
        <w:t>unnamable</w:t>
      </w:r>
      <w:r w:rsidRPr="00C2123B">
        <w:rPr>
          <w:rStyle w:val="StyleUnderline"/>
        </w:rPr>
        <w:t xml:space="preserve">, a form of suffering that is </w:t>
      </w:r>
      <w:proofErr w:type="gramStart"/>
      <w:r w:rsidRPr="0070176C">
        <w:rPr>
          <w:rStyle w:val="Emphasis"/>
          <w:highlight w:val="green"/>
        </w:rPr>
        <w:t>in excess of</w:t>
      </w:r>
      <w:proofErr w:type="gramEnd"/>
      <w:r w:rsidRPr="00C2123B">
        <w:rPr>
          <w:rStyle w:val="Emphasis"/>
        </w:rPr>
        <w:t xml:space="preserve"> any </w:t>
      </w:r>
      <w:r w:rsidRPr="0070176C">
        <w:rPr>
          <w:rStyle w:val="Emphasis"/>
          <w:highlight w:val="green"/>
        </w:rPr>
        <w:t>ethical language</w:t>
      </w:r>
      <w:r w:rsidRPr="00C2123B">
        <w:rPr>
          <w:rStyle w:val="StyleUnderline"/>
        </w:rPr>
        <w:t xml:space="preserve"> which is </w:t>
      </w:r>
      <w:r w:rsidRPr="0070176C">
        <w:rPr>
          <w:rStyle w:val="StyleUnderline"/>
          <w:highlight w:val="green"/>
        </w:rPr>
        <w:t>based</w:t>
      </w:r>
      <w:r w:rsidRPr="00C2123B">
        <w:rPr>
          <w:rStyle w:val="StyleUnderline"/>
        </w:rPr>
        <w:t xml:space="preserve"> up</w:t>
      </w:r>
      <w:r w:rsidRPr="0070176C">
        <w:rPr>
          <w:rStyle w:val="StyleUnderline"/>
          <w:highlight w:val="green"/>
        </w:rPr>
        <w:t>on</w:t>
      </w:r>
      <w:r w:rsidRPr="00C2123B">
        <w:rPr>
          <w:rStyle w:val="StyleUnderline"/>
        </w:rPr>
        <w:t xml:space="preserve"> the universal figure of </w:t>
      </w:r>
      <w:r w:rsidRPr="0070176C">
        <w:rPr>
          <w:rStyle w:val="StyleUnderline"/>
          <w:highlight w:val="green"/>
        </w:rPr>
        <w:t>the human</w:t>
      </w:r>
      <w:r w:rsidRPr="00C2123B">
        <w:rPr>
          <w:rStyle w:val="StyleUnderline"/>
        </w:rPr>
        <w:t xml:space="preserve">. This is how </w:t>
      </w:r>
      <w:r w:rsidRPr="003D0276">
        <w:rPr>
          <w:rStyle w:val="StyleUnderline"/>
        </w:rPr>
        <w:t>Wilderson</w:t>
      </w:r>
      <w:r w:rsidRPr="00C2123B">
        <w:rPr>
          <w:rStyle w:val="StyleUnderline"/>
        </w:rPr>
        <w:t xml:space="preserve"> radically </w:t>
      </w:r>
      <w:r w:rsidRPr="003D0276">
        <w:rPr>
          <w:rStyle w:val="Emphasis"/>
        </w:rPr>
        <w:t>undermines</w:t>
      </w:r>
      <w:r w:rsidRPr="00C2123B">
        <w:rPr>
          <w:rStyle w:val="Emphasis"/>
        </w:rPr>
        <w:t xml:space="preserve"> the desire to transpose “blackness’s grammar of suffering”</w:t>
      </w:r>
      <w:r w:rsidRPr="00C2123B">
        <w:rPr>
          <w:rStyle w:val="StyleUnderline"/>
        </w:rPr>
        <w:t xml:space="preserve"> into the ethico-political language upon which civil </w:t>
      </w:r>
      <w:proofErr w:type="gramStart"/>
      <w:r w:rsidRPr="00C2123B">
        <w:rPr>
          <w:rStyle w:val="StyleUnderline"/>
        </w:rPr>
        <w:t>society’s</w:t>
      </w:r>
      <w:proofErr w:type="gramEnd"/>
      <w:r w:rsidRPr="00C2123B">
        <w:rPr>
          <w:rStyle w:val="StyleUnderline"/>
        </w:rPr>
        <w:t xml:space="preserve"> depends to </w:t>
      </w:r>
      <w:r w:rsidRPr="00C2123B">
        <w:rPr>
          <w:rStyle w:val="Emphasis"/>
        </w:rPr>
        <w:t>make suffering (physical, psychic or otherwise) intelligible</w:t>
      </w:r>
      <w:r w:rsidRPr="00C2123B">
        <w:rPr>
          <w:sz w:val="16"/>
        </w:rPr>
        <w:t xml:space="preserve">. As he writes: </w:t>
      </w:r>
      <w:r w:rsidRPr="00C2123B">
        <w:rPr>
          <w:rStyle w:val="StyleUnderline"/>
        </w:rPr>
        <w:t xml:space="preserve">The </w:t>
      </w:r>
      <w:r w:rsidRPr="00C2123B">
        <w:rPr>
          <w:rStyle w:val="Emphasis"/>
        </w:rPr>
        <w:t>ruse of analogy</w:t>
      </w:r>
      <w:r w:rsidRPr="00C2123B">
        <w:rPr>
          <w:rStyle w:val="StyleUnderline"/>
        </w:rPr>
        <w:t xml:space="preserve"> erroneously </w:t>
      </w:r>
      <w:r w:rsidRPr="00C2123B">
        <w:rPr>
          <w:rStyle w:val="Emphasis"/>
        </w:rPr>
        <w:t>locates Blacks in the world</w:t>
      </w:r>
      <w:r w:rsidRPr="00C2123B">
        <w:rPr>
          <w:rStyle w:val="StyleUnderline"/>
        </w:rPr>
        <w:t xml:space="preserve">―a place </w:t>
      </w:r>
      <w:r w:rsidRPr="00C2123B">
        <w:rPr>
          <w:rStyle w:val="Emphasis"/>
        </w:rPr>
        <w:t>where they have not been since the dawn of Blackness</w:t>
      </w:r>
      <w:r w:rsidRPr="00C2123B">
        <w:rPr>
          <w:rStyle w:val="StyleUnderline"/>
        </w:rPr>
        <w:t xml:space="preserve">. This attempt to position </w:t>
      </w:r>
      <w:r w:rsidRPr="0070176C">
        <w:rPr>
          <w:rStyle w:val="StyleUnderline"/>
          <w:highlight w:val="green"/>
        </w:rPr>
        <w:t>the Black</w:t>
      </w:r>
      <w:r w:rsidRPr="00C2123B">
        <w:rPr>
          <w:rStyle w:val="StyleUnderline"/>
        </w:rPr>
        <w:t xml:space="preserve"> in the world by way of analogy is not only a </w:t>
      </w:r>
      <w:r w:rsidRPr="00C2123B">
        <w:rPr>
          <w:rStyle w:val="Emphasis"/>
        </w:rPr>
        <w:t>mystification</w:t>
      </w:r>
      <w:r w:rsidRPr="00C2123B">
        <w:rPr>
          <w:rStyle w:val="StyleUnderline"/>
        </w:rPr>
        <w:t xml:space="preserve">, and often </w:t>
      </w:r>
      <w:r w:rsidRPr="00C2123B">
        <w:rPr>
          <w:rStyle w:val="Emphasis"/>
        </w:rPr>
        <w:t>erasure</w:t>
      </w:r>
      <w:r w:rsidRPr="00C2123B">
        <w:rPr>
          <w:rStyle w:val="StyleUnderline"/>
        </w:rPr>
        <w:t xml:space="preserve">, of Blackness’s grammar of suffering (accumulation and fungibility or the status of being non-Human) but simultaneously also </w:t>
      </w:r>
      <w:r w:rsidRPr="0070176C">
        <w:rPr>
          <w:rStyle w:val="StyleUnderline"/>
          <w:highlight w:val="green"/>
        </w:rPr>
        <w:t xml:space="preserve">a </w:t>
      </w:r>
      <w:r w:rsidRPr="0070176C">
        <w:rPr>
          <w:rStyle w:val="Emphasis"/>
          <w:highlight w:val="green"/>
        </w:rPr>
        <w:t>provision for civil society</w:t>
      </w:r>
      <w:r w:rsidRPr="00C2123B">
        <w:rPr>
          <w:rStyle w:val="StyleUnderline"/>
        </w:rPr>
        <w:t xml:space="preserve">, promising an </w:t>
      </w:r>
      <w:r w:rsidRPr="00C2123B">
        <w:rPr>
          <w:rStyle w:val="Emphasis"/>
        </w:rPr>
        <w:t>enabling modality for Human ethical dilemmas</w:t>
      </w:r>
      <w:r w:rsidRPr="00C2123B">
        <w:rPr>
          <w:rStyle w:val="StyleUnderline"/>
        </w:rPr>
        <w:t xml:space="preserve">. It is a mystification and an erasure because … </w:t>
      </w:r>
      <w:r w:rsidRPr="0070176C">
        <w:rPr>
          <w:rStyle w:val="Emphasis"/>
          <w:highlight w:val="green"/>
        </w:rPr>
        <w:t>their grammars of suffering are irreconcilable</w:t>
      </w:r>
      <w:r w:rsidRPr="00C2123B">
        <w:rPr>
          <w:sz w:val="16"/>
        </w:rPr>
        <w:t xml:space="preserve">. (37) Such is the logic that animates Bell’s critique of Disability </w:t>
      </w:r>
      <w:proofErr w:type="gramStart"/>
      <w:r w:rsidRPr="00C2123B">
        <w:rPr>
          <w:sz w:val="16"/>
        </w:rPr>
        <w:t>studies</w:t>
      </w:r>
      <w:proofErr w:type="gramEnd"/>
      <w:r w:rsidRPr="00C2123B">
        <w:rPr>
          <w:sz w:val="16"/>
        </w:rPr>
        <w:t xml:space="preserve"> but it does not, cannot obtain the force of Wilderson’s intervention because Bell cannot or dare not disarticulate the Black from the world. </w:t>
      </w:r>
      <w:proofErr w:type="gramStart"/>
      <w:r w:rsidRPr="00C2123B">
        <w:rPr>
          <w:sz w:val="16"/>
        </w:rPr>
        <w:t>Nevertheless</w:t>
      </w:r>
      <w:proofErr w:type="gramEnd"/>
      <w:r w:rsidRPr="00C2123B">
        <w:rPr>
          <w:sz w:val="16"/>
        </w:rPr>
        <w:t xml:space="preserve"> both Wilderson and Bell help foreground the important fact that </w:t>
      </w:r>
      <w:r w:rsidRPr="00C2123B">
        <w:rPr>
          <w:rStyle w:val="StyleUnderline"/>
        </w:rPr>
        <w:t xml:space="preserve">even </w:t>
      </w:r>
      <w:r w:rsidRPr="0070176C">
        <w:rPr>
          <w:rStyle w:val="Emphasis"/>
          <w:highlight w:val="green"/>
        </w:rPr>
        <w:t>suffering obtains</w:t>
      </w:r>
      <w:r w:rsidRPr="00C2123B">
        <w:rPr>
          <w:rStyle w:val="Emphasis"/>
        </w:rPr>
        <w:t xml:space="preserve"> a “</w:t>
      </w:r>
      <w:r w:rsidRPr="0070176C">
        <w:rPr>
          <w:rStyle w:val="Emphasis"/>
          <w:highlight w:val="green"/>
        </w:rPr>
        <w:t>grammar</w:t>
      </w:r>
      <w:r w:rsidRPr="00C2123B">
        <w:rPr>
          <w:rStyle w:val="Emphasis"/>
        </w:rPr>
        <w:t>,”</w:t>
      </w:r>
      <w:r w:rsidRPr="00C2123B">
        <w:rPr>
          <w:rStyle w:val="StyleUnderline"/>
        </w:rPr>
        <w:t xml:space="preserve"> that is, has a way of </w:t>
      </w:r>
      <w:r w:rsidRPr="00C2123B">
        <w:rPr>
          <w:rStyle w:val="Emphasis"/>
        </w:rPr>
        <w:t>indexing</w:t>
      </w:r>
      <w:r w:rsidRPr="00C2123B">
        <w:rPr>
          <w:rStyle w:val="StyleUnderline"/>
        </w:rPr>
        <w:t xml:space="preserve">―whether positively in the form of identification or negatively through dis- or even through non-identification, the </w:t>
      </w:r>
      <w:r w:rsidRPr="00C2123B">
        <w:rPr>
          <w:rStyle w:val="Emphasis"/>
        </w:rPr>
        <w:t>presence or absence of a world</w:t>
      </w:r>
      <w:r w:rsidRPr="00C2123B">
        <w:rPr>
          <w:sz w:val="16"/>
        </w:rPr>
        <w:t xml:space="preserve">. What Bell’s and especially Wilderson’s critique bring into sharp relief is that </w:t>
      </w:r>
      <w:r w:rsidRPr="00C2123B">
        <w:rPr>
          <w:rStyle w:val="StyleUnderline"/>
        </w:rPr>
        <w:t xml:space="preserve">anti-blackness is </w:t>
      </w:r>
      <w:r w:rsidRPr="00C2123B">
        <w:rPr>
          <w:rStyle w:val="Emphasis"/>
        </w:rPr>
        <w:t>part and parcel of the episteme</w:t>
      </w:r>
      <w:r w:rsidRPr="00C2123B">
        <w:rPr>
          <w:rStyle w:val="StyleUnderline"/>
        </w:rPr>
        <w:t xml:space="preserve"> that gives </w:t>
      </w:r>
      <w:r w:rsidRPr="00C2123B">
        <w:rPr>
          <w:rStyle w:val="Emphasis"/>
        </w:rPr>
        <w:t>internal coherence to U.S. civil society</w:t>
      </w:r>
      <w:r w:rsidRPr="00C2123B">
        <w:rPr>
          <w:rStyle w:val="StyleUnderline"/>
        </w:rPr>
        <w:t xml:space="preserve">. </w:t>
      </w:r>
      <w:r w:rsidRPr="0070176C">
        <w:rPr>
          <w:rStyle w:val="StyleUnderline"/>
          <w:highlight w:val="green"/>
        </w:rPr>
        <w:t>To approach “blackness’s grammar suffering” is</w:t>
      </w:r>
      <w:r w:rsidRPr="00C2123B">
        <w:rPr>
          <w:rStyle w:val="StyleUnderline"/>
        </w:rPr>
        <w:t xml:space="preserve"> therefore </w:t>
      </w:r>
      <w:r w:rsidRPr="0070176C">
        <w:rPr>
          <w:rStyle w:val="StyleUnderline"/>
          <w:highlight w:val="green"/>
        </w:rPr>
        <w:t xml:space="preserve">to </w:t>
      </w:r>
      <w:r w:rsidRPr="0070176C">
        <w:rPr>
          <w:rStyle w:val="Emphasis"/>
          <w:highlight w:val="green"/>
        </w:rPr>
        <w:t>contemplate</w:t>
      </w:r>
      <w:r w:rsidRPr="00C2123B">
        <w:rPr>
          <w:rStyle w:val="StyleUnderline"/>
        </w:rPr>
        <w:t xml:space="preserve">, albeit always indirectly, </w:t>
      </w:r>
      <w:r w:rsidRPr="0070176C">
        <w:rPr>
          <w:rStyle w:val="Emphasis"/>
          <w:highlight w:val="green"/>
        </w:rPr>
        <w:t>not the paradigm of disability</w:t>
      </w:r>
      <w:r w:rsidRPr="00C2123B">
        <w:rPr>
          <w:rStyle w:val="StyleUnderline"/>
        </w:rPr>
        <w:t xml:space="preserve"> which is </w:t>
      </w:r>
      <w:r w:rsidRPr="0070176C">
        <w:rPr>
          <w:rStyle w:val="Emphasis"/>
          <w:highlight w:val="green"/>
        </w:rPr>
        <w:t>always</w:t>
      </w:r>
      <w:r w:rsidRPr="00C2123B">
        <w:rPr>
          <w:rStyle w:val="Emphasis"/>
        </w:rPr>
        <w:t xml:space="preserve"> already </w:t>
      </w:r>
      <w:r w:rsidRPr="0070176C">
        <w:rPr>
          <w:rStyle w:val="Emphasis"/>
          <w:highlight w:val="green"/>
        </w:rPr>
        <w:t>predicated on agency</w:t>
      </w:r>
      <w:r w:rsidRPr="0070176C">
        <w:rPr>
          <w:rStyle w:val="StyleUnderline"/>
          <w:highlight w:val="green"/>
        </w:rPr>
        <w:t xml:space="preserve"> but a </w:t>
      </w:r>
      <w:r w:rsidRPr="0070176C">
        <w:rPr>
          <w:rStyle w:val="Emphasis"/>
          <w:highlight w:val="green"/>
        </w:rPr>
        <w:t>radical non-capacity</w:t>
      </w:r>
      <w:r w:rsidRPr="00C2123B">
        <w:rPr>
          <w:rStyle w:val="Emphasis"/>
        </w:rPr>
        <w:t xml:space="preserve">. </w:t>
      </w:r>
      <w:r w:rsidRPr="00C2123B">
        <w:rPr>
          <w:rStyle w:val="StyleUnderline"/>
        </w:rPr>
        <w:t xml:space="preserve">Wilderson’s illumination of how the “antagonism” that obtains around blackness is structural to the formation of U.S. civil society has the effect of </w:t>
      </w:r>
      <w:r w:rsidRPr="00C2123B">
        <w:rPr>
          <w:rStyle w:val="Emphasis"/>
        </w:rPr>
        <w:t>clarifying the positioning of sub-fields such as Disability and Asian American studies</w:t>
      </w:r>
      <w:r w:rsidRPr="00C2123B">
        <w:rPr>
          <w:rStyle w:val="StyleUnderline"/>
        </w:rPr>
        <w:t xml:space="preserve">, especially when their protocols aim toward establishing some form of </w:t>
      </w:r>
      <w:r w:rsidRPr="00C2123B">
        <w:rPr>
          <w:rStyle w:val="Emphasis"/>
        </w:rPr>
        <w:t>political justice based upon “exploitation and alienation,”</w:t>
      </w:r>
      <w:r w:rsidRPr="00C2123B">
        <w:rPr>
          <w:rStyle w:val="StyleUnderline"/>
        </w:rPr>
        <w:t xml:space="preserve"> which is </w:t>
      </w:r>
      <w:r w:rsidRPr="00C2123B">
        <w:rPr>
          <w:rStyle w:val="Emphasis"/>
        </w:rPr>
        <w:t>at odds with “blackness’s grammar of suffering</w:t>
      </w:r>
      <w:r w:rsidRPr="00C2123B">
        <w:rPr>
          <w:sz w:val="16"/>
        </w:rPr>
        <w:t xml:space="preserve">.” As previously mentioned, </w:t>
      </w:r>
      <w:r w:rsidRPr="00C2123B">
        <w:rPr>
          <w:rStyle w:val="StyleUnderline"/>
        </w:rPr>
        <w:t xml:space="preserve">Wilderson draws a sharp </w:t>
      </w:r>
      <w:r w:rsidRPr="00C2123B">
        <w:rPr>
          <w:rStyle w:val="Emphasis"/>
        </w:rPr>
        <w:t>distinction between “conflict” and “antagonism.”</w:t>
      </w:r>
      <w:r w:rsidRPr="00C2123B">
        <w:rPr>
          <w:rStyle w:val="StyleUnderline"/>
        </w:rPr>
        <w:t xml:space="preserve"> And this is key, as it is only when anti-blackness is positioned as an “antagonism” that the residual and structural effects of the Slave (the non-human) can be allowed to </w:t>
      </w:r>
      <w:r w:rsidRPr="00C2123B">
        <w:rPr>
          <w:rStyle w:val="Emphasis"/>
        </w:rPr>
        <w:t>erupt into the living present of U.S. civil society</w:t>
      </w:r>
      <w:r w:rsidRPr="00C2123B">
        <w:rPr>
          <w:sz w:val="16"/>
        </w:rPr>
        <w:t xml:space="preserve">. As such, though by comparison far more optimistic than Wilderson’s study, Alexander’s The New Jim Crow (2010) gives powerful evidence to Wilderson’s theory of the “structural antagonisms” that contour U.S. civil society. This is how </w:t>
      </w:r>
      <w:r w:rsidRPr="00C2123B">
        <w:rPr>
          <w:rStyle w:val="StyleUnderline"/>
        </w:rPr>
        <w:t xml:space="preserve">a critical theory based upon advancing </w:t>
      </w:r>
      <w:r w:rsidRPr="0070176C">
        <w:rPr>
          <w:rStyle w:val="StyleUnderline"/>
          <w:highlight w:val="green"/>
        </w:rPr>
        <w:t>a colorblind world</w:t>
      </w:r>
      <w:r w:rsidRPr="00C2123B">
        <w:rPr>
          <w:rStyle w:val="StyleUnderline"/>
        </w:rPr>
        <w:t xml:space="preserve"> or an ethicality based upon the universal human effectively </w:t>
      </w:r>
      <w:r w:rsidRPr="0070176C">
        <w:rPr>
          <w:rStyle w:val="Emphasis"/>
          <w:highlight w:val="green"/>
        </w:rPr>
        <w:t>silences the suffering of the Black</w:t>
      </w:r>
      <w:r w:rsidRPr="00C2123B">
        <w:rPr>
          <w:sz w:val="16"/>
        </w:rPr>
        <w:t xml:space="preserve">. As Alexander argues: Far from being a worthy goal … </w:t>
      </w:r>
      <w:r w:rsidRPr="00C2123B">
        <w:rPr>
          <w:rStyle w:val="StyleUnderline"/>
        </w:rPr>
        <w:t xml:space="preserve">colorblindness has proved catastrophic for African Americans. It is not an overstatement to say that the systematic </w:t>
      </w:r>
      <w:r w:rsidRPr="00C2123B">
        <w:rPr>
          <w:rStyle w:val="Emphasis"/>
        </w:rPr>
        <w:t>mass incarceration of people of color</w:t>
      </w:r>
      <w:r w:rsidRPr="00C2123B">
        <w:rPr>
          <w:rStyle w:val="StyleUnderline"/>
        </w:rPr>
        <w:t xml:space="preserve"> in the United States </w:t>
      </w:r>
      <w:r w:rsidRPr="00C2123B">
        <w:rPr>
          <w:rStyle w:val="Emphasis"/>
        </w:rPr>
        <w:t>would not have been possible</w:t>
      </w:r>
      <w:r w:rsidRPr="00C2123B">
        <w:rPr>
          <w:rStyle w:val="StyleUnderline"/>
        </w:rPr>
        <w:t xml:space="preserve"> in the post-civil rights era if the nation had not fallen under the spell of a </w:t>
      </w:r>
      <w:r w:rsidRPr="00C2123B">
        <w:rPr>
          <w:rStyle w:val="Emphasis"/>
        </w:rPr>
        <w:t>callous colorblindness</w:t>
      </w:r>
      <w:r w:rsidRPr="00C2123B">
        <w:rPr>
          <w:sz w:val="16"/>
        </w:rPr>
        <w:t xml:space="preserve">. … </w:t>
      </w:r>
      <w:r w:rsidRPr="00C2123B">
        <w:rPr>
          <w:rStyle w:val="StyleUnderline"/>
        </w:rPr>
        <w:t xml:space="preserve">Saying that one does not care about race is offered as an exculpatory virtue, when in fact it can be a </w:t>
      </w:r>
      <w:r w:rsidRPr="00C2123B">
        <w:rPr>
          <w:rStyle w:val="Emphasis"/>
        </w:rPr>
        <w:t>form of cruelty</w:t>
      </w:r>
      <w:r w:rsidRPr="00C2123B">
        <w:rPr>
          <w:sz w:val="16"/>
        </w:rPr>
        <w:t xml:space="preserve">. … Our blindness also prevents us from seeing the racial and structural divisions that persist in society: the segregated, unequal schools, the segregated, jobless ghettos, and the segregated public discourse―a public conversation that excludes the current pariah of caste [the incarcerated black males in U.S. civil society]. (228) In this, Wilderson’s Red, White, &amp; Black and Alexander’s The New Jim Crow bring into sharp focus why </w:t>
      </w:r>
      <w:r w:rsidRPr="00C2123B">
        <w:rPr>
          <w:rStyle w:val="StyleUnderline"/>
        </w:rPr>
        <w:t xml:space="preserve">the framing of blackness within U.S. civil society </w:t>
      </w:r>
      <w:r w:rsidRPr="00C2123B">
        <w:rPr>
          <w:rStyle w:val="Emphasis"/>
        </w:rPr>
        <w:t>cannot do without the ruse of analogy</w:t>
      </w:r>
      <w:r w:rsidRPr="00C2123B">
        <w:rPr>
          <w:rStyle w:val="StyleUnderline"/>
        </w:rPr>
        <w:t xml:space="preserve"> which effectively </w:t>
      </w:r>
      <w:r w:rsidRPr="00C2123B">
        <w:rPr>
          <w:rStyle w:val="Emphasis"/>
        </w:rPr>
        <w:t>puts under erasure</w:t>
      </w:r>
      <w:r w:rsidRPr="00C2123B">
        <w:rPr>
          <w:rStyle w:val="StyleUnderline"/>
        </w:rPr>
        <w:t xml:space="preserve"> a “… </w:t>
      </w:r>
      <w:r w:rsidRPr="0070176C">
        <w:rPr>
          <w:rStyle w:val="StyleUnderline"/>
          <w:highlight w:val="green"/>
        </w:rPr>
        <w:t>violence</w:t>
      </w:r>
      <w:r w:rsidRPr="00C2123B">
        <w:rPr>
          <w:rStyle w:val="StyleUnderline"/>
        </w:rPr>
        <w:t xml:space="preserve"> which </w:t>
      </w:r>
      <w:r w:rsidRPr="00C2123B">
        <w:rPr>
          <w:rStyle w:val="Emphasis"/>
        </w:rPr>
        <w:t>turns a body into flesh</w:t>
      </w:r>
      <w:r w:rsidRPr="00C2123B">
        <w:rPr>
          <w:rStyle w:val="StyleUnderline"/>
        </w:rPr>
        <w:t xml:space="preserve">, </w:t>
      </w:r>
      <w:r w:rsidRPr="00C2123B">
        <w:rPr>
          <w:rStyle w:val="Emphasis"/>
        </w:rPr>
        <w:t>ripped apart</w:t>
      </w:r>
      <w:r w:rsidRPr="00C2123B">
        <w:rPr>
          <w:rStyle w:val="StyleUnderline"/>
        </w:rPr>
        <w:t xml:space="preserve"> literally and imaginatively, </w:t>
      </w:r>
      <w:r w:rsidRPr="0070176C">
        <w:rPr>
          <w:rStyle w:val="Emphasis"/>
          <w:highlight w:val="green"/>
        </w:rPr>
        <w:t>destroy</w:t>
      </w:r>
      <w:r w:rsidRPr="00C2123B">
        <w:rPr>
          <w:rStyle w:val="Emphasis"/>
        </w:rPr>
        <w:t xml:space="preserve">[ing] </w:t>
      </w:r>
      <w:r w:rsidRPr="0070176C">
        <w:rPr>
          <w:rStyle w:val="Emphasis"/>
          <w:highlight w:val="green"/>
        </w:rPr>
        <w:t>the possibility of ontology</w:t>
      </w:r>
      <w:r w:rsidRPr="00C2123B">
        <w:rPr>
          <w:rStyle w:val="StyleUnderline"/>
        </w:rPr>
        <w:t xml:space="preserve"> because it positions the Black in an </w:t>
      </w:r>
      <w:r w:rsidRPr="00C2123B">
        <w:rPr>
          <w:rStyle w:val="Emphasis"/>
        </w:rPr>
        <w:t>infinite and indeterminately horrifying and open vulnerability</w:t>
      </w:r>
      <w:r w:rsidRPr="00C2123B">
        <w:rPr>
          <w:rStyle w:val="StyleUnderline"/>
        </w:rPr>
        <w:t xml:space="preserve">, an object </w:t>
      </w:r>
      <w:r w:rsidRPr="00C2123B">
        <w:rPr>
          <w:rStyle w:val="Emphasis"/>
        </w:rPr>
        <w:t>made available</w:t>
      </w:r>
      <w:r w:rsidRPr="00C2123B">
        <w:rPr>
          <w:rStyle w:val="StyleUnderline"/>
        </w:rPr>
        <w:t xml:space="preserve"> (which is to say </w:t>
      </w:r>
      <w:r w:rsidRPr="00C2123B">
        <w:rPr>
          <w:rStyle w:val="Emphasis"/>
        </w:rPr>
        <w:t>fungible</w:t>
      </w:r>
      <w:r w:rsidRPr="00C2123B">
        <w:rPr>
          <w:rStyle w:val="StyleUnderline"/>
        </w:rPr>
        <w:t xml:space="preserve">) for any </w:t>
      </w:r>
      <w:r w:rsidRPr="00C2123B">
        <w:rPr>
          <w:rStyle w:val="Emphasis"/>
        </w:rPr>
        <w:t>subject</w:t>
      </w:r>
      <w:r w:rsidRPr="00C2123B">
        <w:rPr>
          <w:sz w:val="16"/>
        </w:rPr>
        <w:t xml:space="preserve">” (Wilderson, 38). Put otherwise, </w:t>
      </w:r>
      <w:r w:rsidRPr="00C2123B">
        <w:rPr>
          <w:rStyle w:val="StyleUnderline"/>
        </w:rPr>
        <w:t xml:space="preserve">this “violence” which is </w:t>
      </w:r>
      <w:proofErr w:type="gramStart"/>
      <w:r w:rsidRPr="00C2123B">
        <w:rPr>
          <w:rStyle w:val="StyleUnderline"/>
        </w:rPr>
        <w:t xml:space="preserve">in </w:t>
      </w:r>
      <w:r w:rsidRPr="00C2123B">
        <w:rPr>
          <w:rStyle w:val="Emphasis"/>
        </w:rPr>
        <w:t>excess of</w:t>
      </w:r>
      <w:proofErr w:type="gramEnd"/>
      <w:r w:rsidRPr="00C2123B">
        <w:rPr>
          <w:rStyle w:val="Emphasis"/>
        </w:rPr>
        <w:t xml:space="preserve"> that ideologically saturated term called </w:t>
      </w:r>
      <w:r w:rsidRPr="0070176C">
        <w:rPr>
          <w:rStyle w:val="Emphasis"/>
          <w:highlight w:val="green"/>
        </w:rPr>
        <w:t>Humanity</w:t>
      </w:r>
      <w:r w:rsidRPr="00C2123B">
        <w:rPr>
          <w:rStyle w:val="StyleUnderline"/>
        </w:rPr>
        <w:t xml:space="preserve"> demands the infinitely difficult yet necessary </w:t>
      </w:r>
      <w:r w:rsidRPr="00A552AD">
        <w:rPr>
          <w:rStyle w:val="Emphasis"/>
        </w:rPr>
        <w:t xml:space="preserve">encountering with what </w:t>
      </w:r>
      <w:r w:rsidRPr="0070176C">
        <w:rPr>
          <w:rStyle w:val="Emphasis"/>
          <w:highlight w:val="green"/>
        </w:rPr>
        <w:t>gives U.S. civil society the simulacrum of ethical and political decency</w:t>
      </w:r>
      <w:r w:rsidRPr="0070176C">
        <w:rPr>
          <w:sz w:val="16"/>
          <w:highlight w:val="green"/>
        </w:rPr>
        <w:t>.</w:t>
      </w:r>
    </w:p>
    <w:p w14:paraId="35B54F5C" w14:textId="77777777" w:rsidR="00A9053D" w:rsidRDefault="00A9053D" w:rsidP="00A9053D">
      <w:pPr>
        <w:pStyle w:val="Heading4"/>
      </w:pPr>
      <w:r w:rsidRPr="009142F2">
        <w:t>The 1AC’s turn to work, productivity, and economic governance as the site of disability harm collapses debilitation into labor regulation, mystifying that the most intensive forms of debilitation are not economic failures but racialized techniques of gratuitous violence that target Blackness prior to work, capacity, or governability.</w:t>
      </w:r>
    </w:p>
    <w:p w14:paraId="07B2549E" w14:textId="77777777" w:rsidR="00A9053D" w:rsidRPr="00C72C7D" w:rsidRDefault="00A9053D" w:rsidP="00A9053D">
      <w:pPr>
        <w:rPr>
          <w:sz w:val="16"/>
          <w:szCs w:val="16"/>
        </w:rPr>
      </w:pPr>
      <w:r w:rsidRPr="00E43CF1">
        <w:rPr>
          <w:rStyle w:val="Style13ptBold"/>
        </w:rPr>
        <w:t>Wadiwel 17</w:t>
      </w:r>
      <w:r w:rsidRPr="00B3731D">
        <w:t xml:space="preserve"> </w:t>
      </w:r>
      <w:r w:rsidRPr="00C72C7D">
        <w:rPr>
          <w:sz w:val="16"/>
          <w:szCs w:val="16"/>
        </w:rPr>
        <w:t>(Dinesh Wadiwel, Senior Lecturer in the Department of Sociology and Social Policy, School of Social and Political Sciences at the University of Sydney, “Disability and torture: exception, epistemology and ‘black sites,’” Continuum: Journal of Media &amp; Cultural Studies, [AB])</w:t>
      </w:r>
    </w:p>
    <w:p w14:paraId="5F64DCDB" w14:textId="77777777" w:rsidR="00A9053D" w:rsidRPr="00C72C7D" w:rsidRDefault="00A9053D" w:rsidP="00A9053D">
      <w:pPr>
        <w:rPr>
          <w:sz w:val="14"/>
        </w:rPr>
      </w:pPr>
      <w:r w:rsidRPr="00B3731D">
        <w:rPr>
          <w:u w:val="single"/>
        </w:rPr>
        <w:t>This foundational political positionality of slavery and the production of the black subject</w:t>
      </w:r>
      <w:r w:rsidRPr="00C72C7D">
        <w:rPr>
          <w:sz w:val="14"/>
        </w:rPr>
        <w:t xml:space="preserve"> – or in Frank Wilderson’s rendering, </w:t>
      </w:r>
      <w:r w:rsidRPr="00B3731D">
        <w:rPr>
          <w:b/>
          <w:iCs/>
          <w:u w:val="single"/>
          <w:bdr w:val="single" w:sz="8" w:space="0" w:color="auto"/>
        </w:rPr>
        <w:t>as an ‘ontological’ political status</w:t>
      </w:r>
      <w:r w:rsidRPr="00C72C7D">
        <w:rPr>
          <w:sz w:val="14"/>
        </w:rPr>
        <w:t xml:space="preserve"> (see Wilderson 2010, 22, 23) – </w:t>
      </w:r>
      <w:r w:rsidRPr="00B3731D">
        <w:rPr>
          <w:u w:val="single"/>
        </w:rPr>
        <w:t xml:space="preserve">suggests that </w:t>
      </w:r>
      <w:r w:rsidRPr="00D12740">
        <w:rPr>
          <w:highlight w:val="green"/>
          <w:u w:val="single"/>
        </w:rPr>
        <w:t>anti-black violence</w:t>
      </w:r>
      <w:r w:rsidRPr="00B3731D">
        <w:rPr>
          <w:u w:val="single"/>
        </w:rPr>
        <w:t xml:space="preserve"> </w:t>
      </w:r>
      <w:r w:rsidRPr="00D12740">
        <w:rPr>
          <w:highlight w:val="green"/>
          <w:u w:val="single"/>
        </w:rPr>
        <w:t>informs other violence</w:t>
      </w:r>
      <w:r w:rsidRPr="00B3731D">
        <w:rPr>
          <w:u w:val="single"/>
        </w:rPr>
        <w:t xml:space="preserve"> in modernity</w:t>
      </w:r>
      <w:r w:rsidRPr="00C72C7D">
        <w:rPr>
          <w:sz w:val="14"/>
        </w:rPr>
        <w:t xml:space="preserve">. Here, </w:t>
      </w:r>
      <w:r w:rsidRPr="008A1826">
        <w:rPr>
          <w:u w:val="single"/>
        </w:rPr>
        <w:t>the</w:t>
      </w:r>
      <w:r w:rsidRPr="00C72C7D">
        <w:rPr>
          <w:sz w:val="14"/>
        </w:rPr>
        <w:t xml:space="preserve"> extraordinary, ‘</w:t>
      </w:r>
      <w:r w:rsidRPr="008A1826">
        <w:rPr>
          <w:b/>
          <w:iCs/>
          <w:u w:val="single"/>
          <w:bdr w:val="single" w:sz="8" w:space="0" w:color="auto"/>
        </w:rPr>
        <w:t>exceptional’</w:t>
      </w:r>
      <w:r w:rsidRPr="00B3731D">
        <w:rPr>
          <w:b/>
          <w:iCs/>
          <w:u w:val="single"/>
          <w:bdr w:val="single" w:sz="8" w:space="0" w:color="auto"/>
        </w:rPr>
        <w:t xml:space="preserve"> space</w:t>
      </w:r>
      <w:r w:rsidRPr="00C72C7D">
        <w:rPr>
          <w:sz w:val="14"/>
        </w:rPr>
        <w:t xml:space="preserve"> </w:t>
      </w:r>
      <w:r w:rsidRPr="00B3731D">
        <w:rPr>
          <w:u w:val="single"/>
        </w:rPr>
        <w:t>of the ‘</w:t>
      </w:r>
      <w:r w:rsidRPr="00B3731D">
        <w:rPr>
          <w:b/>
          <w:iCs/>
          <w:u w:val="single"/>
          <w:bdr w:val="single" w:sz="8" w:space="0" w:color="auto"/>
        </w:rPr>
        <w:t>black site’</w:t>
      </w:r>
      <w:r w:rsidRPr="00C72C7D">
        <w:rPr>
          <w:sz w:val="14"/>
        </w:rPr>
        <w:t xml:space="preserve"> </w:t>
      </w:r>
      <w:r w:rsidRPr="00B3731D">
        <w:rPr>
          <w:u w:val="single"/>
        </w:rPr>
        <w:t xml:space="preserve">is deeply </w:t>
      </w:r>
      <w:r w:rsidRPr="00B3731D">
        <w:rPr>
          <w:b/>
          <w:iCs/>
          <w:u w:val="single"/>
          <w:bdr w:val="single" w:sz="8" w:space="0" w:color="auto"/>
        </w:rPr>
        <w:t>informed by historical modalities</w:t>
      </w:r>
      <w:r w:rsidRPr="00B3731D">
        <w:rPr>
          <w:u w:val="single"/>
        </w:rPr>
        <w:t xml:space="preserve"> of </w:t>
      </w:r>
      <w:r w:rsidRPr="00C72C7D">
        <w:rPr>
          <w:sz w:val="14"/>
        </w:rPr>
        <w:t xml:space="preserve">colonial violence, including prominently the history of </w:t>
      </w:r>
      <w:r w:rsidRPr="00B3731D">
        <w:rPr>
          <w:u w:val="single"/>
        </w:rPr>
        <w:t xml:space="preserve">racial </w:t>
      </w:r>
      <w:r w:rsidRPr="00D12740">
        <w:rPr>
          <w:highlight w:val="green"/>
          <w:u w:val="single"/>
        </w:rPr>
        <w:t>slavery</w:t>
      </w:r>
      <w:r w:rsidRPr="00B3731D">
        <w:rPr>
          <w:u w:val="single"/>
        </w:rPr>
        <w:t>, and</w:t>
      </w:r>
      <w:r w:rsidRPr="00C72C7D">
        <w:rPr>
          <w:sz w:val="14"/>
        </w:rPr>
        <w:t xml:space="preserve"> </w:t>
      </w:r>
      <w:r w:rsidRPr="00D12740">
        <w:rPr>
          <w:rStyle w:val="StyleUnderline"/>
          <w:highlight w:val="green"/>
        </w:rPr>
        <w:t>is</w:t>
      </w:r>
      <w:r w:rsidRPr="00C72C7D">
        <w:rPr>
          <w:rStyle w:val="StyleUnderline"/>
        </w:rPr>
        <w:t xml:space="preserve"> continually </w:t>
      </w:r>
      <w:r w:rsidRPr="00D12740">
        <w:rPr>
          <w:rStyle w:val="StyleUnderline"/>
          <w:highlight w:val="green"/>
        </w:rPr>
        <w:t>reiterated in the</w:t>
      </w:r>
      <w:r w:rsidRPr="00B3731D">
        <w:rPr>
          <w:u w:val="single"/>
        </w:rPr>
        <w:t xml:space="preserve"> ordinary, routine, </w:t>
      </w:r>
      <w:r w:rsidRPr="00D12740">
        <w:rPr>
          <w:highlight w:val="green"/>
          <w:u w:val="single"/>
        </w:rPr>
        <w:t>anti-black violence that occurs as part of everyday</w:t>
      </w:r>
      <w:r w:rsidRPr="00B3731D">
        <w:rPr>
          <w:u w:val="single"/>
        </w:rPr>
        <w:t xml:space="preserve"> domestic policing operations and </w:t>
      </w:r>
      <w:r w:rsidRPr="008A1826">
        <w:rPr>
          <w:u w:val="single"/>
        </w:rPr>
        <w:t xml:space="preserve">mass </w:t>
      </w:r>
      <w:r w:rsidRPr="00D12740">
        <w:rPr>
          <w:highlight w:val="green"/>
          <w:u w:val="single"/>
        </w:rPr>
        <w:t>incarceration</w:t>
      </w:r>
      <w:r w:rsidRPr="00C72C7D">
        <w:rPr>
          <w:sz w:val="14"/>
        </w:rPr>
        <w:t xml:space="preserve">. As </w:t>
      </w:r>
      <w:r w:rsidRPr="00B3731D">
        <w:rPr>
          <w:u w:val="single"/>
        </w:rPr>
        <w:t>Sexton and</w:t>
      </w:r>
      <w:r w:rsidRPr="00C72C7D">
        <w:rPr>
          <w:sz w:val="14"/>
        </w:rPr>
        <w:t xml:space="preserve"> Elizabeth </w:t>
      </w:r>
      <w:r w:rsidRPr="00B3731D">
        <w:rPr>
          <w:u w:val="single"/>
        </w:rPr>
        <w:t>Lee argue, Abu Ghraib is</w:t>
      </w:r>
      <w:r w:rsidRPr="00C72C7D">
        <w:rPr>
          <w:sz w:val="14"/>
        </w:rPr>
        <w:t xml:space="preserve"> a production of a military superpower that is </w:t>
      </w:r>
      <w:r w:rsidRPr="00B3731D">
        <w:rPr>
          <w:u w:val="single"/>
        </w:rPr>
        <w:t>founded on systematic anti-black violence, including through ‘domestic’ techniques of torture exported for use within the externally located military prison</w:t>
      </w:r>
      <w:r w:rsidRPr="00C72C7D">
        <w:rPr>
          <w:sz w:val="14"/>
        </w:rPr>
        <w:t>: ‘the “peacetime” assault finds it raison d’être and its most compelling rationalization in the persistence of the domestic black population, and the frontline of this carceral regime obtains in the ever-increasing powers of the police exercised particularly over the lives of black women and men’ (Sexton and Lee 2006, 1014; see also Smith 2013; Richter-Montpetit 2014, 51–54; Richter-Montpetit 2015).</w:t>
      </w:r>
    </w:p>
    <w:p w14:paraId="3B79A4E3" w14:textId="77777777" w:rsidR="00A9053D" w:rsidRPr="00C72C7D" w:rsidRDefault="00A9053D" w:rsidP="00A9053D">
      <w:pPr>
        <w:rPr>
          <w:sz w:val="14"/>
        </w:rPr>
      </w:pPr>
      <w:r w:rsidRPr="00C72C7D">
        <w:rPr>
          <w:u w:val="single"/>
        </w:rPr>
        <w:t>Sexton and Lee’s perspective is useful for situating and understanding</w:t>
      </w:r>
      <w:r w:rsidRPr="00B3731D">
        <w:rPr>
          <w:u w:val="single"/>
        </w:rPr>
        <w:t xml:space="preserve"> </w:t>
      </w:r>
      <w:r w:rsidRPr="00D12740">
        <w:rPr>
          <w:highlight w:val="green"/>
          <w:u w:val="single"/>
        </w:rPr>
        <w:t>the</w:t>
      </w:r>
      <w:r w:rsidRPr="00B3731D">
        <w:rPr>
          <w:u w:val="single"/>
        </w:rPr>
        <w:t xml:space="preserve"> </w:t>
      </w:r>
      <w:r w:rsidRPr="00B3731D">
        <w:rPr>
          <w:b/>
          <w:iCs/>
          <w:u w:val="single"/>
          <w:bdr w:val="single" w:sz="8" w:space="0" w:color="auto"/>
        </w:rPr>
        <w:t xml:space="preserve">practice of </w:t>
      </w:r>
      <w:r w:rsidRPr="00D12740">
        <w:rPr>
          <w:b/>
          <w:iCs/>
          <w:highlight w:val="green"/>
          <w:u w:val="single"/>
          <w:bdr w:val="single" w:sz="8" w:space="0" w:color="auto"/>
        </w:rPr>
        <w:t>torture</w:t>
      </w:r>
      <w:r w:rsidRPr="00D12740">
        <w:rPr>
          <w:highlight w:val="green"/>
          <w:u w:val="single"/>
        </w:rPr>
        <w:t xml:space="preserve"> against </w:t>
      </w:r>
      <w:r w:rsidRPr="00D12740">
        <w:rPr>
          <w:b/>
          <w:iCs/>
          <w:highlight w:val="green"/>
          <w:u w:val="single"/>
          <w:bdr w:val="single" w:sz="8" w:space="0" w:color="auto"/>
        </w:rPr>
        <w:t>people with disability</w:t>
      </w:r>
      <w:r w:rsidRPr="00C72C7D">
        <w:rPr>
          <w:sz w:val="14"/>
        </w:rPr>
        <w:t xml:space="preserve"> for at least </w:t>
      </w:r>
      <w:r w:rsidRPr="00B3731D">
        <w:rPr>
          <w:u w:val="single"/>
        </w:rPr>
        <w:t xml:space="preserve">two </w:t>
      </w:r>
      <w:r w:rsidRPr="00C72C7D">
        <w:rPr>
          <w:u w:val="single"/>
        </w:rPr>
        <w:t>reasons</w:t>
      </w:r>
      <w:r w:rsidRPr="00C72C7D">
        <w:rPr>
          <w:sz w:val="14"/>
        </w:rPr>
        <w:t xml:space="preserve">. </w:t>
      </w:r>
      <w:r w:rsidRPr="00C72C7D">
        <w:rPr>
          <w:b/>
          <w:iCs/>
          <w:u w:val="single"/>
          <w:bdr w:val="single" w:sz="8" w:space="0" w:color="auto"/>
        </w:rPr>
        <w:t>Firstly</w:t>
      </w:r>
      <w:r w:rsidRPr="00C72C7D">
        <w:rPr>
          <w:sz w:val="14"/>
        </w:rPr>
        <w:t xml:space="preserve">, </w:t>
      </w:r>
      <w:r w:rsidRPr="00C72C7D">
        <w:rPr>
          <w:u w:val="single"/>
        </w:rPr>
        <w:t xml:space="preserve">the ‘black sites’ of torture </w:t>
      </w:r>
      <w:r w:rsidRPr="00D12740">
        <w:rPr>
          <w:highlight w:val="green"/>
          <w:u w:val="single"/>
        </w:rPr>
        <w:t xml:space="preserve">are </w:t>
      </w:r>
      <w:r w:rsidRPr="00D12740">
        <w:rPr>
          <w:b/>
          <w:iCs/>
          <w:highlight w:val="green"/>
          <w:u w:val="single"/>
          <w:bdr w:val="single" w:sz="8" w:space="0" w:color="auto"/>
        </w:rPr>
        <w:t>not</w:t>
      </w:r>
      <w:r w:rsidRPr="00D12740">
        <w:rPr>
          <w:highlight w:val="green"/>
          <w:u w:val="single"/>
        </w:rPr>
        <w:t xml:space="preserve"> merely</w:t>
      </w:r>
      <w:r w:rsidRPr="00B3731D">
        <w:rPr>
          <w:u w:val="single"/>
        </w:rPr>
        <w:t xml:space="preserve"> those which </w:t>
      </w:r>
      <w:r w:rsidRPr="00B3731D">
        <w:rPr>
          <w:b/>
          <w:iCs/>
          <w:u w:val="single"/>
          <w:bdr w:val="single" w:sz="8" w:space="0" w:color="auto"/>
        </w:rPr>
        <w:t xml:space="preserve">attain media attention as </w:t>
      </w:r>
      <w:r w:rsidRPr="00D12740">
        <w:rPr>
          <w:b/>
          <w:i/>
          <w:iCs/>
          <w:highlight w:val="green"/>
          <w:u w:val="single"/>
          <w:bdr w:val="single" w:sz="8" w:space="0" w:color="auto"/>
        </w:rPr>
        <w:t>exceptional</w:t>
      </w:r>
      <w:r w:rsidRPr="00C72C7D">
        <w:rPr>
          <w:sz w:val="14"/>
        </w:rPr>
        <w:t xml:space="preserve">; </w:t>
      </w:r>
      <w:r w:rsidRPr="00B3731D">
        <w:rPr>
          <w:u w:val="single"/>
        </w:rPr>
        <w:t>instead</w:t>
      </w:r>
      <w:r w:rsidRPr="00C72C7D">
        <w:rPr>
          <w:sz w:val="14"/>
        </w:rPr>
        <w:t xml:space="preserve">, </w:t>
      </w:r>
      <w:r w:rsidRPr="00D12740">
        <w:rPr>
          <w:highlight w:val="green"/>
          <w:u w:val="single"/>
        </w:rPr>
        <w:t>they are</w:t>
      </w:r>
      <w:r w:rsidRPr="00B3731D">
        <w:rPr>
          <w:u w:val="single"/>
        </w:rPr>
        <w:t xml:space="preserve"> simply </w:t>
      </w:r>
      <w:r w:rsidRPr="00D12740">
        <w:rPr>
          <w:highlight w:val="green"/>
          <w:u w:val="single"/>
        </w:rPr>
        <w:t xml:space="preserve">a reminder of a </w:t>
      </w:r>
      <w:r w:rsidRPr="00D12740">
        <w:rPr>
          <w:b/>
          <w:iCs/>
          <w:highlight w:val="green"/>
          <w:u w:val="single"/>
          <w:bdr w:val="single" w:sz="8" w:space="0" w:color="auto"/>
        </w:rPr>
        <w:t>continuing ‘gratuitous’ violence</w:t>
      </w:r>
      <w:r w:rsidRPr="00B3731D">
        <w:rPr>
          <w:u w:val="single"/>
        </w:rPr>
        <w:t>, including systemic State anti-black violence, in the context of policing and mass incarceration</w:t>
      </w:r>
      <w:r w:rsidRPr="00C72C7D">
        <w:rPr>
          <w:sz w:val="14"/>
        </w:rPr>
        <w:t xml:space="preserve">.9 </w:t>
      </w:r>
      <w:r w:rsidRPr="00D12740">
        <w:rPr>
          <w:highlight w:val="green"/>
          <w:u w:val="single"/>
        </w:rPr>
        <w:t>This</w:t>
      </w:r>
      <w:r w:rsidRPr="00B3731D">
        <w:rPr>
          <w:u w:val="single"/>
        </w:rPr>
        <w:t xml:space="preserve"> perspective </w:t>
      </w:r>
      <w:r w:rsidRPr="00D12740">
        <w:rPr>
          <w:highlight w:val="green"/>
          <w:u w:val="single"/>
        </w:rPr>
        <w:t>allows us to</w:t>
      </w:r>
      <w:r w:rsidRPr="00B3731D">
        <w:rPr>
          <w:u w:val="single"/>
        </w:rPr>
        <w:t xml:space="preserve"> </w:t>
      </w:r>
      <w:r w:rsidRPr="00D12740">
        <w:rPr>
          <w:b/>
          <w:iCs/>
          <w:highlight w:val="green"/>
          <w:u w:val="single"/>
          <w:bdr w:val="single" w:sz="8" w:space="0" w:color="auto"/>
        </w:rPr>
        <w:t>shift focus</w:t>
      </w:r>
      <w:r w:rsidRPr="00D12740">
        <w:rPr>
          <w:highlight w:val="green"/>
          <w:u w:val="single"/>
        </w:rPr>
        <w:t xml:space="preserve"> from not merely</w:t>
      </w:r>
      <w:r w:rsidRPr="00B3731D">
        <w:rPr>
          <w:u w:val="single"/>
        </w:rPr>
        <w:t xml:space="preserve"> </w:t>
      </w:r>
      <w:r w:rsidRPr="00B3731D">
        <w:rPr>
          <w:b/>
          <w:iCs/>
          <w:u w:val="single"/>
          <w:bdr w:val="single" w:sz="8" w:space="0" w:color="auto"/>
        </w:rPr>
        <w:t xml:space="preserve">systematic </w:t>
      </w:r>
      <w:r w:rsidRPr="00D12740">
        <w:rPr>
          <w:b/>
          <w:iCs/>
          <w:highlight w:val="green"/>
          <w:u w:val="single"/>
          <w:bdr w:val="single" w:sz="8" w:space="0" w:color="auto"/>
        </w:rPr>
        <w:t>violence against people with disability</w:t>
      </w:r>
      <w:r w:rsidRPr="00D12740">
        <w:rPr>
          <w:highlight w:val="green"/>
          <w:u w:val="single"/>
        </w:rPr>
        <w:t xml:space="preserve"> in </w:t>
      </w:r>
      <w:r w:rsidRPr="00D12740">
        <w:rPr>
          <w:b/>
          <w:iCs/>
          <w:highlight w:val="green"/>
          <w:u w:val="single"/>
          <w:bdr w:val="single" w:sz="8" w:space="0" w:color="auto"/>
        </w:rPr>
        <w:t>care institutions</w:t>
      </w:r>
      <w:r w:rsidRPr="00D12740">
        <w:rPr>
          <w:highlight w:val="green"/>
          <w:u w:val="single"/>
        </w:rPr>
        <w:t xml:space="preserve">, but </w:t>
      </w:r>
      <w:r w:rsidRPr="00C72C7D">
        <w:rPr>
          <w:u w:val="single"/>
        </w:rPr>
        <w:t xml:space="preserve">also </w:t>
      </w:r>
      <w:r w:rsidRPr="00D12740">
        <w:rPr>
          <w:highlight w:val="green"/>
          <w:u w:val="single"/>
        </w:rPr>
        <w:t>to</w:t>
      </w:r>
      <w:r w:rsidRPr="00B3731D">
        <w:rPr>
          <w:u w:val="single"/>
        </w:rPr>
        <w:t xml:space="preserve"> </w:t>
      </w:r>
      <w:r w:rsidRPr="00D12740">
        <w:rPr>
          <w:highlight w:val="green"/>
          <w:u w:val="single"/>
        </w:rPr>
        <w:t xml:space="preserve">understand how </w:t>
      </w:r>
      <w:r w:rsidRPr="00D12740">
        <w:rPr>
          <w:b/>
          <w:iCs/>
          <w:highlight w:val="green"/>
          <w:u w:val="single"/>
          <w:bdr w:val="single" w:sz="8" w:space="0" w:color="auto"/>
        </w:rPr>
        <w:t>this violence</w:t>
      </w:r>
      <w:r w:rsidRPr="00B3731D">
        <w:rPr>
          <w:u w:val="single"/>
        </w:rPr>
        <w:t xml:space="preserve"> (for example, </w:t>
      </w:r>
      <w:r w:rsidRPr="00B3731D">
        <w:rPr>
          <w:b/>
          <w:iCs/>
          <w:u w:val="single"/>
          <w:bdr w:val="single" w:sz="8" w:space="0" w:color="auto"/>
        </w:rPr>
        <w:t>restriction and seclusion</w:t>
      </w:r>
      <w:r w:rsidRPr="00B3731D">
        <w:rPr>
          <w:u w:val="single"/>
        </w:rPr>
        <w:t>)</w:t>
      </w:r>
      <w:r w:rsidRPr="00C72C7D">
        <w:rPr>
          <w:sz w:val="14"/>
        </w:rPr>
        <w:t xml:space="preserve">10 </w:t>
      </w:r>
      <w:r w:rsidRPr="00D12740">
        <w:rPr>
          <w:highlight w:val="green"/>
          <w:u w:val="single"/>
        </w:rPr>
        <w:t xml:space="preserve">is </w:t>
      </w:r>
      <w:r w:rsidRPr="00D12740">
        <w:rPr>
          <w:b/>
          <w:iCs/>
          <w:highlight w:val="green"/>
          <w:u w:val="single"/>
          <w:bdr w:val="single" w:sz="8" w:space="0" w:color="auto"/>
        </w:rPr>
        <w:t>routinely imposed</w:t>
      </w:r>
      <w:r w:rsidRPr="00C72C7D">
        <w:rPr>
          <w:sz w:val="14"/>
        </w:rPr>
        <w:t xml:space="preserve"> against all people who are incarcerated. In drawing attention to this history, </w:t>
      </w:r>
      <w:r w:rsidRPr="00D12740">
        <w:rPr>
          <w:highlight w:val="green"/>
          <w:u w:val="single"/>
        </w:rPr>
        <w:t xml:space="preserve">we </w:t>
      </w:r>
      <w:r w:rsidRPr="00D12740">
        <w:rPr>
          <w:b/>
          <w:iCs/>
          <w:highlight w:val="green"/>
          <w:u w:val="single"/>
          <w:bdr w:val="single" w:sz="8" w:space="0" w:color="auto"/>
        </w:rPr>
        <w:t>should not forget</w:t>
      </w:r>
      <w:r w:rsidRPr="00B3731D">
        <w:rPr>
          <w:u w:val="single"/>
        </w:rPr>
        <w:t xml:space="preserve"> that </w:t>
      </w:r>
      <w:r w:rsidRPr="00D12740">
        <w:rPr>
          <w:highlight w:val="green"/>
          <w:u w:val="single"/>
        </w:rPr>
        <w:t>the</w:t>
      </w:r>
      <w:r w:rsidRPr="00B3731D">
        <w:rPr>
          <w:u w:val="single"/>
        </w:rPr>
        <w:t xml:space="preserve"> genealogy of </w:t>
      </w:r>
      <w:r w:rsidRPr="00D12740">
        <w:rPr>
          <w:b/>
          <w:iCs/>
          <w:highlight w:val="green"/>
          <w:u w:val="single"/>
          <w:bdr w:val="single" w:sz="8" w:space="0" w:color="auto"/>
        </w:rPr>
        <w:t>torture against people with disability</w:t>
      </w:r>
      <w:r w:rsidRPr="00D12740">
        <w:rPr>
          <w:sz w:val="14"/>
          <w:highlight w:val="green"/>
        </w:rPr>
        <w:t xml:space="preserve"> </w:t>
      </w:r>
      <w:r w:rsidRPr="00D12740">
        <w:rPr>
          <w:highlight w:val="green"/>
          <w:u w:val="single"/>
        </w:rPr>
        <w:t xml:space="preserve">is </w:t>
      </w:r>
      <w:r w:rsidRPr="00D12740">
        <w:rPr>
          <w:b/>
          <w:iCs/>
          <w:highlight w:val="green"/>
          <w:u w:val="single"/>
          <w:bdr w:val="single" w:sz="8" w:space="0" w:color="auto"/>
        </w:rPr>
        <w:t>not confined</w:t>
      </w:r>
      <w:r w:rsidRPr="00D12740">
        <w:rPr>
          <w:highlight w:val="green"/>
          <w:u w:val="single"/>
        </w:rPr>
        <w:t xml:space="preserve"> to the</w:t>
      </w:r>
      <w:r w:rsidRPr="00B3731D">
        <w:rPr>
          <w:u w:val="single"/>
        </w:rPr>
        <w:t xml:space="preserve"> </w:t>
      </w:r>
      <w:r w:rsidRPr="00B3731D">
        <w:rPr>
          <w:b/>
          <w:iCs/>
          <w:u w:val="single"/>
          <w:bdr w:val="single" w:sz="8" w:space="0" w:color="auto"/>
        </w:rPr>
        <w:t>residential ‘</w:t>
      </w:r>
      <w:r w:rsidRPr="00D12740">
        <w:rPr>
          <w:b/>
          <w:iCs/>
          <w:highlight w:val="green"/>
          <w:u w:val="single"/>
          <w:bdr w:val="single" w:sz="8" w:space="0" w:color="auto"/>
        </w:rPr>
        <w:t>care’ institution</w:t>
      </w:r>
      <w:r w:rsidRPr="00C72C7D">
        <w:rPr>
          <w:sz w:val="14"/>
        </w:rPr>
        <w:t xml:space="preserve">, </w:t>
      </w:r>
      <w:r w:rsidRPr="00D12740">
        <w:rPr>
          <w:highlight w:val="green"/>
          <w:u w:val="single"/>
        </w:rPr>
        <w:t>but</w:t>
      </w:r>
      <w:r w:rsidRPr="00B3731D">
        <w:rPr>
          <w:u w:val="single"/>
        </w:rPr>
        <w:t xml:space="preserve"> is also contained within </w:t>
      </w:r>
      <w:r w:rsidRPr="00D12740">
        <w:rPr>
          <w:highlight w:val="green"/>
          <w:u w:val="single"/>
        </w:rPr>
        <w:t xml:space="preserve">the </w:t>
      </w:r>
      <w:r w:rsidRPr="00D12740">
        <w:rPr>
          <w:b/>
          <w:iCs/>
          <w:highlight w:val="green"/>
          <w:u w:val="single"/>
          <w:bdr w:val="single" w:sz="8" w:space="0" w:color="auto"/>
        </w:rPr>
        <w:t>history of penal detention and policing</w:t>
      </w:r>
      <w:r w:rsidRPr="00C72C7D">
        <w:rPr>
          <w:sz w:val="14"/>
        </w:rPr>
        <w:t xml:space="preserve">; as Chris Chapman, Allison C. Carey and Liat Ben-Moshe propose, an ‘interlocking’ analysis is required to understand both the differences, and the profound connections between ‘care’ institutions and prisons (Chapman, Carey, and Ben-Moshe 2014). Given the over-representation of people with disability within criminal justice systems (see for example Hayes et al. 2007; Holland and Persson 2011; Baldry 2014; Chapman, Carey, and Ben-Moshe 2014) or in other sites of imprisonment such as immigration detention (Soldatic and Fiske 2009), it might be usefully observed that these ‘black sites’ also serve particular functions in terrorizing people with disability. This alerts us to the need to think broadly about the rationalities that underpin the exercise of torture, wherever they may happen (prison, institution, the group home, immigration camp), and their relationship to the biopolitical construction of disability as a ‘naturalised’ target of violence in itself.11 As a political project then, a broad politics of opposition to sites of mass incarceration that produce situations of torture for a range of bodies (rather than only opposition to specific acts of violence which we decide to call ‘torture’) provides an alternative focus of action. This means, for example, that </w:t>
      </w:r>
      <w:r w:rsidRPr="00B3731D">
        <w:rPr>
          <w:u w:val="single"/>
        </w:rPr>
        <w:t>the common link between the use of restraint and seclusion</w:t>
      </w:r>
      <w:r w:rsidRPr="00C72C7D">
        <w:rPr>
          <w:sz w:val="14"/>
        </w:rPr>
        <w:t xml:space="preserve"> in residential institutions, and coercion and solitary confinement in police detention and prisons, </w:t>
      </w:r>
      <w:r w:rsidRPr="00B3731D">
        <w:rPr>
          <w:u w:val="single"/>
        </w:rPr>
        <w:t>is the rationality of incarceration</w:t>
      </w:r>
      <w:r w:rsidRPr="00C72C7D">
        <w:rPr>
          <w:sz w:val="14"/>
        </w:rPr>
        <w:t>, which holds the body and subjects it to repeated excessive violence:</w:t>
      </w:r>
    </w:p>
    <w:p w14:paraId="44B75E73" w14:textId="77777777" w:rsidR="00A9053D" w:rsidRPr="00C72C7D" w:rsidRDefault="00A9053D" w:rsidP="00A9053D">
      <w:pPr>
        <w:ind w:left="720"/>
        <w:rPr>
          <w:sz w:val="14"/>
        </w:rPr>
      </w:pPr>
      <w:r w:rsidRPr="008A1826">
        <w:rPr>
          <w:rStyle w:val="StyleUnderline"/>
        </w:rPr>
        <w:t xml:space="preserve">sites of </w:t>
      </w:r>
      <w:r w:rsidRPr="008A1826">
        <w:rPr>
          <w:rStyle w:val="Emphasis"/>
        </w:rPr>
        <w:t>incarceration, such as medical institutions</w:t>
      </w:r>
      <w:r w:rsidRPr="00C72C7D">
        <w:rPr>
          <w:sz w:val="14"/>
        </w:rPr>
        <w:t xml:space="preserve">, nursing homes, </w:t>
      </w:r>
      <w:r w:rsidRPr="008A1826">
        <w:rPr>
          <w:rStyle w:val="Emphasis"/>
        </w:rPr>
        <w:t>and prisons</w:t>
      </w:r>
      <w:r w:rsidRPr="00C72C7D">
        <w:rPr>
          <w:sz w:val="14"/>
        </w:rPr>
        <w:t xml:space="preserve">, </w:t>
      </w:r>
      <w:r w:rsidRPr="008A1826">
        <w:rPr>
          <w:rStyle w:val="StyleUnderline"/>
        </w:rPr>
        <w:t xml:space="preserve">emerge and take shape in interaction with each other as various populations are sorted, identified, and treated according to rationalities and practices which, while different in many ways, all mark certain people as deviant and thus justify controlling what they can </w:t>
      </w:r>
      <w:r w:rsidRPr="00C72C7D">
        <w:rPr>
          <w:rStyle w:val="StyleUnderline"/>
        </w:rPr>
        <w:t>and cannot do</w:t>
      </w:r>
      <w:r w:rsidRPr="00C72C7D">
        <w:rPr>
          <w:sz w:val="14"/>
        </w:rPr>
        <w:t xml:space="preserve">. (Carey, </w:t>
      </w:r>
      <w:r w:rsidRPr="00D12740">
        <w:rPr>
          <w:rStyle w:val="Emphasis"/>
          <w:highlight w:val="green"/>
        </w:rPr>
        <w:t>Ben-Moshe</w:t>
      </w:r>
      <w:r w:rsidRPr="00C72C7D">
        <w:rPr>
          <w:rStyle w:val="Emphasis"/>
        </w:rPr>
        <w:t>, and Chapman 2014</w:t>
      </w:r>
      <w:r w:rsidRPr="00C72C7D">
        <w:rPr>
          <w:sz w:val="14"/>
        </w:rPr>
        <w:t xml:space="preserve">, x; see also Chapman, Carey, and </w:t>
      </w:r>
      <w:r w:rsidRPr="00C72C7D">
        <w:rPr>
          <w:rStyle w:val="Emphasis"/>
        </w:rPr>
        <w:t xml:space="preserve">Ben-Moshe 2014 </w:t>
      </w:r>
      <w:r w:rsidRPr="00D12740">
        <w:rPr>
          <w:rStyle w:val="Emphasis"/>
          <w:highlight w:val="green"/>
        </w:rPr>
        <w:t>and Erevelles</w:t>
      </w:r>
      <w:r w:rsidRPr="00C72C7D">
        <w:rPr>
          <w:rStyle w:val="Emphasis"/>
        </w:rPr>
        <w:t xml:space="preserve"> 2014</w:t>
      </w:r>
      <w:r w:rsidRPr="00C72C7D">
        <w:rPr>
          <w:sz w:val="14"/>
        </w:rPr>
        <w:t>)</w:t>
      </w:r>
    </w:p>
    <w:p w14:paraId="49AF2E47" w14:textId="77777777" w:rsidR="00A9053D" w:rsidRPr="00C72C7D" w:rsidRDefault="00A9053D" w:rsidP="00A9053D">
      <w:pPr>
        <w:rPr>
          <w:sz w:val="14"/>
        </w:rPr>
      </w:pPr>
      <w:r w:rsidRPr="00C72C7D">
        <w:rPr>
          <w:u w:val="single"/>
        </w:rPr>
        <w:t xml:space="preserve">There is a connection here with a broader problematic on how systems of violence </w:t>
      </w:r>
      <w:r w:rsidRPr="00C72C7D">
        <w:rPr>
          <w:b/>
          <w:iCs/>
          <w:u w:val="single"/>
          <w:bdr w:val="single" w:sz="8" w:space="0" w:color="auto"/>
        </w:rPr>
        <w:t>materially produce disability</w:t>
      </w:r>
      <w:r w:rsidRPr="00C72C7D">
        <w:rPr>
          <w:sz w:val="14"/>
        </w:rPr>
        <w:t xml:space="preserve">. </w:t>
      </w:r>
      <w:r w:rsidRPr="00C72C7D">
        <w:rPr>
          <w:u w:val="single"/>
        </w:rPr>
        <w:t xml:space="preserve">This is not simply a politics of </w:t>
      </w:r>
      <w:r w:rsidRPr="00C72C7D">
        <w:rPr>
          <w:b/>
          <w:iCs/>
          <w:u w:val="single"/>
          <w:bdr w:val="single" w:sz="8" w:space="0" w:color="auto"/>
        </w:rPr>
        <w:t>creating ‘impairment’</w:t>
      </w:r>
      <w:r w:rsidRPr="00C72C7D">
        <w:rPr>
          <w:u w:val="single"/>
        </w:rPr>
        <w:t xml:space="preserve"> through </w:t>
      </w:r>
      <w:proofErr w:type="gramStart"/>
      <w:r w:rsidRPr="00C72C7D">
        <w:rPr>
          <w:b/>
          <w:iCs/>
          <w:u w:val="single"/>
          <w:bdr w:val="single" w:sz="8" w:space="0" w:color="auto"/>
        </w:rPr>
        <w:t>injury</w:t>
      </w:r>
      <w:r w:rsidRPr="00C72C7D">
        <w:rPr>
          <w:sz w:val="14"/>
        </w:rPr>
        <w:t xml:space="preserve">, </w:t>
      </w:r>
      <w:r w:rsidRPr="00C72C7D">
        <w:rPr>
          <w:u w:val="single"/>
        </w:rPr>
        <w:t>but</w:t>
      </w:r>
      <w:proofErr w:type="gramEnd"/>
      <w:r w:rsidRPr="00C72C7D">
        <w:rPr>
          <w:u w:val="single"/>
        </w:rPr>
        <w:t xml:space="preserve"> understanding the way in which manifold relations of power, including physical force effects, mould social and political landscapes to materialize ability and disability, often as ways to politically demobilize the resistive force of those who are the target of violence</w:t>
      </w:r>
      <w:r w:rsidRPr="00C72C7D">
        <w:rPr>
          <w:sz w:val="14"/>
        </w:rPr>
        <w:t xml:space="preserve">. Jasbir Puar has recently observed, for example, that Israeli ‘shoot to maim’ policies against Palestinians in Gaza effect a debilitation: ‘the practice of breaking the arms of stone-throwers in the first Intifada, shoot to cripple attempts to pre-emptively debilitate the resistant capacities of another Intifada, the next Intifada’ (Puar 2015, 3). </w:t>
      </w:r>
      <w:r w:rsidRPr="00C72C7D">
        <w:rPr>
          <w:u w:val="single"/>
        </w:rPr>
        <w:t xml:space="preserve">Sites of incarceration </w:t>
      </w:r>
      <w:r w:rsidRPr="00D12740">
        <w:rPr>
          <w:b/>
          <w:iCs/>
          <w:highlight w:val="green"/>
          <w:u w:val="single"/>
          <w:bdr w:val="single" w:sz="8" w:space="0" w:color="auto"/>
        </w:rPr>
        <w:t xml:space="preserve">focus violence </w:t>
      </w:r>
      <w:proofErr w:type="gramStart"/>
      <w:r w:rsidRPr="00D12740">
        <w:rPr>
          <w:b/>
          <w:iCs/>
          <w:highlight w:val="green"/>
          <w:u w:val="single"/>
          <w:bdr w:val="single" w:sz="8" w:space="0" w:color="auto"/>
        </w:rPr>
        <w:t>in order to</w:t>
      </w:r>
      <w:proofErr w:type="gramEnd"/>
      <w:r w:rsidRPr="00D12740">
        <w:rPr>
          <w:b/>
          <w:iCs/>
          <w:highlight w:val="green"/>
          <w:u w:val="single"/>
          <w:bdr w:val="single" w:sz="8" w:space="0" w:color="auto"/>
        </w:rPr>
        <w:t xml:space="preserve"> debilitate</w:t>
      </w:r>
      <w:r w:rsidRPr="00C72C7D">
        <w:rPr>
          <w:sz w:val="14"/>
        </w:rPr>
        <w:t xml:space="preserve">: </w:t>
      </w:r>
      <w:r w:rsidRPr="00B3731D">
        <w:rPr>
          <w:u w:val="single"/>
        </w:rPr>
        <w:t>this violence is understood as productively necessary for the functioning of systems, to maintain order</w:t>
      </w:r>
      <w:r w:rsidRPr="00C72C7D">
        <w:rPr>
          <w:sz w:val="14"/>
        </w:rPr>
        <w:t>; ‘bodies are employed in the production processes precisely because they are deemed available for injury’ (Puar 2009, 168).</w:t>
      </w:r>
    </w:p>
    <w:p w14:paraId="608F4517" w14:textId="77777777" w:rsidR="00A9053D" w:rsidRPr="008455E7" w:rsidRDefault="00A9053D" w:rsidP="00A9053D">
      <w:pPr>
        <w:rPr>
          <w:sz w:val="14"/>
        </w:rPr>
      </w:pPr>
      <w:r w:rsidRPr="00B3731D">
        <w:rPr>
          <w:b/>
          <w:iCs/>
          <w:u w:val="single"/>
          <w:bdr w:val="single" w:sz="8" w:space="0" w:color="auto"/>
        </w:rPr>
        <w:t>Secondly</w:t>
      </w:r>
      <w:r w:rsidRPr="00C72C7D">
        <w:rPr>
          <w:sz w:val="14"/>
        </w:rPr>
        <w:t xml:space="preserve">, </w:t>
      </w:r>
      <w:r w:rsidRPr="008A1826">
        <w:rPr>
          <w:u w:val="single"/>
        </w:rPr>
        <w:t>Sexton</w:t>
      </w:r>
      <w:r w:rsidRPr="00B3731D">
        <w:rPr>
          <w:u w:val="single"/>
        </w:rPr>
        <w:t xml:space="preserve"> and </w:t>
      </w:r>
      <w:r w:rsidRPr="008A1826">
        <w:rPr>
          <w:u w:val="single"/>
        </w:rPr>
        <w:t>Lee’s</w:t>
      </w:r>
      <w:r w:rsidRPr="00B3731D">
        <w:rPr>
          <w:u w:val="single"/>
        </w:rPr>
        <w:t xml:space="preserve"> </w:t>
      </w:r>
      <w:r w:rsidRPr="008A1826">
        <w:rPr>
          <w:u w:val="single"/>
        </w:rPr>
        <w:t>analysis</w:t>
      </w:r>
      <w:r w:rsidRPr="00B3731D">
        <w:rPr>
          <w:u w:val="single"/>
        </w:rPr>
        <w:t xml:space="preserve"> </w:t>
      </w:r>
      <w:proofErr w:type="gramStart"/>
      <w:r w:rsidRPr="00B3731D">
        <w:rPr>
          <w:u w:val="single"/>
        </w:rPr>
        <w:t>suggests</w:t>
      </w:r>
      <w:proofErr w:type="gramEnd"/>
      <w:r w:rsidRPr="00B3731D">
        <w:rPr>
          <w:u w:val="single"/>
        </w:rPr>
        <w:t xml:space="preserve"> the need to pay attention to torture as an </w:t>
      </w:r>
      <w:r w:rsidRPr="00B3731D">
        <w:rPr>
          <w:b/>
          <w:iCs/>
          <w:u w:val="single"/>
          <w:bdr w:val="single" w:sz="8" w:space="0" w:color="auto"/>
        </w:rPr>
        <w:t xml:space="preserve">epistemic </w:t>
      </w:r>
      <w:r w:rsidRPr="00C72C7D">
        <w:rPr>
          <w:b/>
          <w:iCs/>
          <w:u w:val="single"/>
          <w:bdr w:val="single" w:sz="8" w:space="0" w:color="auto"/>
        </w:rPr>
        <w:t>problem</w:t>
      </w:r>
      <w:r w:rsidRPr="00C72C7D">
        <w:rPr>
          <w:sz w:val="14"/>
        </w:rPr>
        <w:t xml:space="preserve">. </w:t>
      </w:r>
      <w:r w:rsidRPr="00C72C7D">
        <w:rPr>
          <w:u w:val="single"/>
        </w:rPr>
        <w:t xml:space="preserve">The ‘black site’ only comes into view when it is </w:t>
      </w:r>
      <w:r w:rsidRPr="00C72C7D">
        <w:rPr>
          <w:b/>
          <w:iCs/>
          <w:u w:val="single"/>
          <w:bdr w:val="single" w:sz="8" w:space="0" w:color="auto"/>
        </w:rPr>
        <w:t>rendered visible</w:t>
      </w:r>
      <w:r w:rsidRPr="00C72C7D">
        <w:rPr>
          <w:u w:val="single"/>
        </w:rPr>
        <w:t xml:space="preserve"> by</w:t>
      </w:r>
      <w:r w:rsidRPr="00C72C7D">
        <w:rPr>
          <w:sz w:val="14"/>
        </w:rPr>
        <w:t xml:space="preserve"> </w:t>
      </w:r>
      <w:r w:rsidRPr="00C72C7D">
        <w:rPr>
          <w:b/>
          <w:iCs/>
          <w:u w:val="single"/>
          <w:bdr w:val="single" w:sz="8" w:space="0" w:color="auto"/>
        </w:rPr>
        <w:t>available knowledge systems</w:t>
      </w:r>
      <w:r w:rsidRPr="00C72C7D">
        <w:rPr>
          <w:sz w:val="14"/>
        </w:rPr>
        <w:t xml:space="preserve">. </w:t>
      </w:r>
      <w:r w:rsidRPr="00D12740">
        <w:rPr>
          <w:highlight w:val="green"/>
          <w:u w:val="single"/>
        </w:rPr>
        <w:t>Violence that is</w:t>
      </w:r>
      <w:r w:rsidRPr="00B3731D">
        <w:rPr>
          <w:u w:val="single"/>
        </w:rPr>
        <w:t xml:space="preserve"> </w:t>
      </w:r>
      <w:r w:rsidRPr="00D12740">
        <w:rPr>
          <w:highlight w:val="green"/>
          <w:u w:val="single"/>
        </w:rPr>
        <w:t>routine</w:t>
      </w:r>
      <w:r w:rsidRPr="00B3731D">
        <w:rPr>
          <w:u w:val="single"/>
        </w:rPr>
        <w:t xml:space="preserve">, is ‘unexceptional’, </w:t>
      </w:r>
      <w:r w:rsidRPr="00B3731D">
        <w:rPr>
          <w:b/>
          <w:iCs/>
          <w:u w:val="single"/>
          <w:bdr w:val="single" w:sz="8" w:space="0" w:color="auto"/>
        </w:rPr>
        <w:t>is everyday</w:t>
      </w:r>
      <w:r w:rsidRPr="00B3731D">
        <w:rPr>
          <w:u w:val="single"/>
        </w:rPr>
        <w:t xml:space="preserve">, </w:t>
      </w:r>
      <w:r w:rsidRPr="00D12740">
        <w:rPr>
          <w:highlight w:val="green"/>
          <w:u w:val="single"/>
        </w:rPr>
        <w:t xml:space="preserve">fails to be </w:t>
      </w:r>
      <w:r w:rsidRPr="00D12740">
        <w:rPr>
          <w:b/>
          <w:iCs/>
          <w:highlight w:val="green"/>
          <w:u w:val="single"/>
          <w:bdr w:val="single" w:sz="8" w:space="0" w:color="auto"/>
        </w:rPr>
        <w:t>rendered</w:t>
      </w:r>
      <w:r w:rsidRPr="00B3731D">
        <w:rPr>
          <w:b/>
          <w:iCs/>
          <w:u w:val="single"/>
          <w:bdr w:val="single" w:sz="8" w:space="0" w:color="auto"/>
        </w:rPr>
        <w:t xml:space="preserve"> as torture</w:t>
      </w:r>
      <w:r w:rsidRPr="00B3731D">
        <w:rPr>
          <w:u w:val="single"/>
        </w:rPr>
        <w:t xml:space="preserve"> and</w:t>
      </w:r>
      <w:r w:rsidRPr="00C72C7D">
        <w:rPr>
          <w:sz w:val="14"/>
        </w:rPr>
        <w:t xml:space="preserve"> </w:t>
      </w:r>
      <w:r w:rsidRPr="00B3731D">
        <w:rPr>
          <w:b/>
          <w:iCs/>
          <w:u w:val="single"/>
          <w:bdr w:val="single" w:sz="8" w:space="0" w:color="auto"/>
        </w:rPr>
        <w:t>becomes unremarkable</w:t>
      </w:r>
      <w:r w:rsidRPr="00C72C7D">
        <w:rPr>
          <w:sz w:val="14"/>
        </w:rPr>
        <w:t xml:space="preserve">; barely anyone seems to notice or treat it as a problem of justice. </w:t>
      </w:r>
      <w:r w:rsidRPr="00D12740">
        <w:rPr>
          <w:b/>
          <w:iCs/>
          <w:highlight w:val="green"/>
          <w:u w:val="single"/>
          <w:bdr w:val="single" w:sz="8" w:space="0" w:color="auto"/>
        </w:rPr>
        <w:t>A body that is subject to excessive violence</w:t>
      </w:r>
      <w:r w:rsidRPr="00C72C7D">
        <w:rPr>
          <w:sz w:val="14"/>
        </w:rPr>
        <w:t xml:space="preserve">, </w:t>
      </w:r>
      <w:r w:rsidRPr="00B3731D">
        <w:rPr>
          <w:u w:val="single"/>
        </w:rPr>
        <w:t xml:space="preserve">that carries the trace of this force, </w:t>
      </w:r>
      <w:r w:rsidRPr="00D12740">
        <w:rPr>
          <w:highlight w:val="green"/>
          <w:u w:val="single"/>
        </w:rPr>
        <w:t xml:space="preserve">is rendered </w:t>
      </w:r>
      <w:r w:rsidRPr="00D12740">
        <w:rPr>
          <w:b/>
          <w:iCs/>
          <w:highlight w:val="green"/>
          <w:u w:val="single"/>
          <w:bdr w:val="single" w:sz="8" w:space="0" w:color="auto"/>
        </w:rPr>
        <w:t>unavailable to justice</w:t>
      </w:r>
      <w:r w:rsidRPr="00B3731D">
        <w:rPr>
          <w:u w:val="single"/>
        </w:rPr>
        <w:t xml:space="preserve"> since this violation is not coded as being ‘torture’: either the </w:t>
      </w:r>
      <w:r w:rsidRPr="00D12740">
        <w:rPr>
          <w:highlight w:val="green"/>
          <w:u w:val="single"/>
        </w:rPr>
        <w:t>violence</w:t>
      </w:r>
      <w:r w:rsidRPr="00B3731D">
        <w:rPr>
          <w:u w:val="single"/>
        </w:rPr>
        <w:t xml:space="preserve"> this body experiences </w:t>
      </w:r>
      <w:r w:rsidRPr="00D12740">
        <w:rPr>
          <w:highlight w:val="green"/>
          <w:u w:val="single"/>
        </w:rPr>
        <w:t xml:space="preserve">is </w:t>
      </w:r>
      <w:r w:rsidRPr="00D12740">
        <w:rPr>
          <w:b/>
          <w:iCs/>
          <w:highlight w:val="green"/>
          <w:u w:val="single"/>
          <w:bdr w:val="single" w:sz="8" w:space="0" w:color="auto"/>
        </w:rPr>
        <w:t>not of a magnitude</w:t>
      </w:r>
      <w:r w:rsidRPr="00B3731D">
        <w:rPr>
          <w:u w:val="single"/>
        </w:rPr>
        <w:t xml:space="preserve"> or intensity </w:t>
      </w:r>
      <w:r w:rsidRPr="00D12740">
        <w:rPr>
          <w:highlight w:val="green"/>
          <w:u w:val="single"/>
        </w:rPr>
        <w:t>for it be recognized</w:t>
      </w:r>
      <w:r w:rsidRPr="00B3731D">
        <w:rPr>
          <w:u w:val="single"/>
        </w:rPr>
        <w:t xml:space="preserve"> by </w:t>
      </w:r>
      <w:r w:rsidRPr="00C72C7D">
        <w:rPr>
          <w:u w:val="single"/>
        </w:rPr>
        <w:t xml:space="preserve">knowledge systems as ‘torture’, or alternatively this </w:t>
      </w:r>
      <w:r w:rsidRPr="00C72C7D">
        <w:rPr>
          <w:b/>
          <w:iCs/>
          <w:u w:val="single"/>
          <w:bdr w:val="single" w:sz="8" w:space="0" w:color="auto"/>
        </w:rPr>
        <w:t>body</w:t>
      </w:r>
      <w:r w:rsidRPr="00C72C7D">
        <w:rPr>
          <w:u w:val="single"/>
        </w:rPr>
        <w:t xml:space="preserve"> is </w:t>
      </w:r>
      <w:r w:rsidRPr="00C72C7D">
        <w:rPr>
          <w:b/>
          <w:iCs/>
          <w:u w:val="single"/>
          <w:bdr w:val="single" w:sz="8" w:space="0" w:color="auto"/>
        </w:rPr>
        <w:t>not coded</w:t>
      </w:r>
      <w:r w:rsidRPr="00C72C7D">
        <w:rPr>
          <w:u w:val="single"/>
        </w:rPr>
        <w:t xml:space="preserve"> by knowledge systems as having a </w:t>
      </w:r>
      <w:r w:rsidRPr="00C72C7D">
        <w:rPr>
          <w:b/>
          <w:iCs/>
          <w:u w:val="single"/>
          <w:bdr w:val="single" w:sz="8" w:space="0" w:color="auto"/>
        </w:rPr>
        <w:t>dignity that can be infringed</w:t>
      </w:r>
      <w:r w:rsidRPr="00C72C7D">
        <w:rPr>
          <w:sz w:val="14"/>
        </w:rPr>
        <w:t xml:space="preserve">. </w:t>
      </w:r>
      <w:r w:rsidRPr="00D12740">
        <w:rPr>
          <w:highlight w:val="green"/>
          <w:u w:val="single"/>
        </w:rPr>
        <w:t>This</w:t>
      </w:r>
      <w:r w:rsidRPr="00C72C7D">
        <w:rPr>
          <w:sz w:val="14"/>
        </w:rPr>
        <w:t xml:space="preserve">, I believe, </w:t>
      </w:r>
      <w:r w:rsidRPr="00D12740">
        <w:rPr>
          <w:highlight w:val="green"/>
          <w:u w:val="single"/>
        </w:rPr>
        <w:t xml:space="preserve">resonates with </w:t>
      </w:r>
      <w:r w:rsidRPr="00C72C7D">
        <w:rPr>
          <w:u w:val="single"/>
        </w:rPr>
        <w:t xml:space="preserve">Sexton’s articulation of </w:t>
      </w:r>
      <w:r w:rsidRPr="00D12740">
        <w:rPr>
          <w:highlight w:val="green"/>
          <w:u w:val="single"/>
        </w:rPr>
        <w:t xml:space="preserve">the </w:t>
      </w:r>
      <w:r w:rsidRPr="00D12740">
        <w:rPr>
          <w:b/>
          <w:iCs/>
          <w:highlight w:val="green"/>
          <w:u w:val="single"/>
          <w:bdr w:val="single" w:sz="8" w:space="0" w:color="auto"/>
        </w:rPr>
        <w:t>social death of blackness as a kind of</w:t>
      </w:r>
      <w:r w:rsidRPr="00C72C7D">
        <w:rPr>
          <w:b/>
          <w:iCs/>
          <w:u w:val="single"/>
          <w:bdr w:val="single" w:sz="8" w:space="0" w:color="auto"/>
        </w:rPr>
        <w:t xml:space="preserve"> </w:t>
      </w:r>
      <w:r w:rsidRPr="00D12740">
        <w:rPr>
          <w:b/>
          <w:iCs/>
          <w:highlight w:val="green"/>
          <w:u w:val="single"/>
          <w:bdr w:val="single" w:sz="8" w:space="0" w:color="auto"/>
        </w:rPr>
        <w:t>non-existence</w:t>
      </w:r>
      <w:r w:rsidRPr="00C72C7D">
        <w:rPr>
          <w:sz w:val="14"/>
        </w:rPr>
        <w:t xml:space="preserve"> (see Sexton 2011): </w:t>
      </w:r>
      <w:r w:rsidRPr="00C72C7D">
        <w:rPr>
          <w:u w:val="single"/>
        </w:rPr>
        <w:t xml:space="preserve">a space of </w:t>
      </w:r>
      <w:r w:rsidRPr="00C72C7D">
        <w:rPr>
          <w:b/>
          <w:iCs/>
          <w:u w:val="single"/>
          <w:bdr w:val="single" w:sz="8" w:space="0" w:color="auto"/>
        </w:rPr>
        <w:t>being subject</w:t>
      </w:r>
      <w:r w:rsidRPr="00C72C7D">
        <w:rPr>
          <w:u w:val="single"/>
        </w:rPr>
        <w:t xml:space="preserve"> to ‘that structure of gratuitous violence in which a body is rendered as flesh to be accumulated and exchanged’</w:t>
      </w:r>
      <w:r w:rsidRPr="00C72C7D">
        <w:rPr>
          <w:sz w:val="14"/>
        </w:rPr>
        <w:t xml:space="preserve"> (Sexton 2010, 38; see also Patterson 1982, 2–13), an arrangement of force and knowledge that establishes a subject that is perpetually open to violence, but </w:t>
      </w:r>
      <w:r w:rsidRPr="00C72C7D">
        <w:rPr>
          <w:u w:val="single"/>
        </w:rPr>
        <w:t>this violence is explicitly not subject to justice or remedy.</w:t>
      </w:r>
      <w:r w:rsidRPr="00B3731D">
        <w:rPr>
          <w:u w:val="single"/>
        </w:rPr>
        <w:t xml:space="preserve"> </w:t>
      </w:r>
      <w:r w:rsidRPr="00D12740">
        <w:rPr>
          <w:highlight w:val="green"/>
          <w:u w:val="single"/>
        </w:rPr>
        <w:t xml:space="preserve">There is </w:t>
      </w:r>
      <w:r w:rsidRPr="00C72C7D">
        <w:rPr>
          <w:u w:val="single"/>
        </w:rPr>
        <w:t xml:space="preserve">at least </w:t>
      </w:r>
      <w:r w:rsidRPr="00D12740">
        <w:rPr>
          <w:highlight w:val="green"/>
          <w:u w:val="single"/>
        </w:rPr>
        <w:t xml:space="preserve">a resonance </w:t>
      </w:r>
      <w:r w:rsidRPr="00C72C7D">
        <w:rPr>
          <w:u w:val="single"/>
        </w:rPr>
        <w:t xml:space="preserve">here </w:t>
      </w:r>
      <w:r w:rsidRPr="00D12740">
        <w:rPr>
          <w:highlight w:val="green"/>
          <w:u w:val="single"/>
        </w:rPr>
        <w:t xml:space="preserve">in understanding </w:t>
      </w:r>
      <w:r w:rsidRPr="00D12740">
        <w:rPr>
          <w:b/>
          <w:iCs/>
          <w:highlight w:val="green"/>
          <w:u w:val="single"/>
          <w:bdr w:val="single" w:sz="8" w:space="0" w:color="auto"/>
        </w:rPr>
        <w:t>the person with disability</w:t>
      </w:r>
      <w:r w:rsidRPr="00D12740">
        <w:rPr>
          <w:highlight w:val="green"/>
          <w:u w:val="single"/>
        </w:rPr>
        <w:t xml:space="preserve">, who is </w:t>
      </w:r>
      <w:r w:rsidRPr="00D12740">
        <w:rPr>
          <w:b/>
          <w:i/>
          <w:iCs/>
          <w:highlight w:val="green"/>
          <w:u w:val="single"/>
          <w:bdr w:val="single" w:sz="8" w:space="0" w:color="auto"/>
        </w:rPr>
        <w:t>potentially</w:t>
      </w:r>
      <w:r w:rsidRPr="00D12740">
        <w:rPr>
          <w:b/>
          <w:iCs/>
          <w:highlight w:val="green"/>
          <w:u w:val="single"/>
          <w:bdr w:val="single" w:sz="8" w:space="0" w:color="auto"/>
        </w:rPr>
        <w:t xml:space="preserve"> subject</w:t>
      </w:r>
      <w:r w:rsidRPr="00D12740">
        <w:rPr>
          <w:highlight w:val="green"/>
          <w:u w:val="single"/>
        </w:rPr>
        <w:t xml:space="preserve"> to</w:t>
      </w:r>
      <w:r w:rsidRPr="00B3731D">
        <w:rPr>
          <w:u w:val="single"/>
        </w:rPr>
        <w:t xml:space="preserve"> </w:t>
      </w:r>
      <w:r w:rsidRPr="00B3731D">
        <w:rPr>
          <w:b/>
          <w:iCs/>
          <w:u w:val="single"/>
          <w:bdr w:val="single" w:sz="8" w:space="0" w:color="auto"/>
        </w:rPr>
        <w:t xml:space="preserve">high rates of routine </w:t>
      </w:r>
      <w:r w:rsidRPr="00D12740">
        <w:rPr>
          <w:b/>
          <w:iCs/>
          <w:highlight w:val="green"/>
          <w:u w:val="single"/>
          <w:bdr w:val="single" w:sz="8" w:space="0" w:color="auto"/>
        </w:rPr>
        <w:t>violence</w:t>
      </w:r>
      <w:r w:rsidRPr="00D12740">
        <w:rPr>
          <w:highlight w:val="green"/>
          <w:u w:val="single"/>
        </w:rPr>
        <w:t xml:space="preserve"> without access to justice systems</w:t>
      </w:r>
      <w:r w:rsidRPr="00C72C7D">
        <w:rPr>
          <w:sz w:val="14"/>
        </w:rPr>
        <w:t xml:space="preserve"> (</w:t>
      </w:r>
      <w:r w:rsidRPr="00C72C7D">
        <w:rPr>
          <w:rStyle w:val="Emphasis"/>
        </w:rPr>
        <w:t>see Erevelles 2014</w:t>
      </w:r>
      <w:r w:rsidRPr="00C72C7D">
        <w:rPr>
          <w:sz w:val="14"/>
        </w:rPr>
        <w:t xml:space="preserve">, 82, 83), </w:t>
      </w:r>
      <w:r w:rsidRPr="00C72C7D">
        <w:rPr>
          <w:u w:val="single"/>
        </w:rPr>
        <w:t xml:space="preserve">a violence that is frequently </w:t>
      </w:r>
      <w:r w:rsidRPr="00C72C7D">
        <w:rPr>
          <w:b/>
          <w:iCs/>
          <w:u w:val="single"/>
          <w:bdr w:val="single" w:sz="8" w:space="0" w:color="auto"/>
        </w:rPr>
        <w:t>explicitly racialized</w:t>
      </w:r>
      <w:r w:rsidRPr="00C72C7D">
        <w:rPr>
          <w:sz w:val="14"/>
        </w:rPr>
        <w:t>: a recent US report on police violence finds that between a third and half of people killed by police are people with disability (Perry and Carter-Long 2016, 1; see also Cockley 2015).</w:t>
      </w:r>
    </w:p>
    <w:p w14:paraId="735A6163" w14:textId="77777777" w:rsidR="00A9053D" w:rsidRDefault="00A9053D" w:rsidP="00A9053D">
      <w:pPr>
        <w:pStyle w:val="Heading4"/>
      </w:pPr>
      <w:r>
        <w:t xml:space="preserve">Debate is a manifestation of an anti-black </w:t>
      </w:r>
      <w:r>
        <w:rPr>
          <w:u w:val="single"/>
        </w:rPr>
        <w:t>control society</w:t>
      </w:r>
      <w:r>
        <w:t xml:space="preserve"> that establishes domination not thru </w:t>
      </w:r>
      <w:r>
        <w:rPr>
          <w:u w:val="single"/>
        </w:rPr>
        <w:t>disciplinary</w:t>
      </w:r>
      <w:r>
        <w:t xml:space="preserve"> repression of Black noise but thru </w:t>
      </w:r>
      <w:r>
        <w:rPr>
          <w:u w:val="single"/>
        </w:rPr>
        <w:t>unending</w:t>
      </w:r>
      <w:r>
        <w:t xml:space="preserve"> encouragement and </w:t>
      </w:r>
      <w:r>
        <w:rPr>
          <w:u w:val="single"/>
        </w:rPr>
        <w:t>receptive</w:t>
      </w:r>
      <w:r>
        <w:t xml:space="preserve"> listening that reinforces modernity’s captivity thru </w:t>
      </w:r>
      <w:r>
        <w:rPr>
          <w:u w:val="single"/>
        </w:rPr>
        <w:t>communicative</w:t>
      </w:r>
      <w:r>
        <w:t xml:space="preserve"> logics of affirmation.  Vote </w:t>
      </w:r>
      <w:proofErr w:type="gramStart"/>
      <w:r>
        <w:rPr>
          <w:u w:val="single"/>
        </w:rPr>
        <w:t>neg</w:t>
      </w:r>
      <w:proofErr w:type="gramEnd"/>
      <w:r>
        <w:t xml:space="preserve"> to create vacuoles of noncommunication that </w:t>
      </w:r>
      <w:r>
        <w:rPr>
          <w:u w:val="single"/>
        </w:rPr>
        <w:t>presumes</w:t>
      </w:r>
      <w:r>
        <w:t xml:space="preserve"> towards </w:t>
      </w:r>
      <w:r>
        <w:rPr>
          <w:u w:val="single"/>
        </w:rPr>
        <w:t>unmitigated</w:t>
      </w:r>
      <w:r>
        <w:t xml:space="preserve"> insistence of negation. </w:t>
      </w:r>
    </w:p>
    <w:p w14:paraId="6D571197" w14:textId="77777777" w:rsidR="00A9053D" w:rsidRDefault="00A9053D" w:rsidP="00A9053D">
      <w:r w:rsidRPr="00FD0686">
        <w:rPr>
          <w:rStyle w:val="Style13ptBold"/>
        </w:rPr>
        <w:t xml:space="preserve">Barber </w:t>
      </w:r>
      <w:r>
        <w:rPr>
          <w:rStyle w:val="Style13ptBold"/>
        </w:rPr>
        <w:t>’</w:t>
      </w:r>
      <w:r w:rsidRPr="00FD0686">
        <w:rPr>
          <w:rStyle w:val="Style13ptBold"/>
        </w:rPr>
        <w:t>16</w:t>
      </w:r>
      <w:r w:rsidRPr="003317D4">
        <w:rPr>
          <w:sz w:val="16"/>
          <w:szCs w:val="16"/>
        </w:rPr>
        <w:t xml:space="preserve"> </w:t>
      </w:r>
      <w:r w:rsidRPr="00006F6D">
        <w:t>[Daniel Colucciello Barber, Daniel Colucciello Barber, Pace University, Philosophy and Religious Studies Department, Faculty Member. “The Creation of Non-Being.”  Rhizomes Issue 29 (2016) //shree]</w:t>
      </w:r>
    </w:p>
    <w:p w14:paraId="404ACD29" w14:textId="77777777" w:rsidR="00A9053D" w:rsidRDefault="00A9053D" w:rsidP="00A9053D">
      <w:pPr>
        <w:rPr>
          <w:sz w:val="16"/>
        </w:rPr>
      </w:pPr>
      <w:r w:rsidRPr="00E1687D">
        <w:rPr>
          <w:sz w:val="16"/>
        </w:rPr>
        <w:t xml:space="preserve">[3] </w:t>
      </w:r>
      <w:r w:rsidRPr="00B35F68">
        <w:rPr>
          <w:rStyle w:val="StyleUnderline"/>
        </w:rPr>
        <w:t xml:space="preserve">Deleuze's philosophy has come to be associated with </w:t>
      </w:r>
      <w:r w:rsidRPr="0070176C">
        <w:rPr>
          <w:rStyle w:val="StyleUnderline"/>
          <w:highlight w:val="green"/>
        </w:rPr>
        <w:t xml:space="preserve">habits of </w:t>
      </w:r>
      <w:r w:rsidRPr="0070176C">
        <w:rPr>
          <w:rStyle w:val="Emphasis"/>
          <w:highlight w:val="green"/>
        </w:rPr>
        <w:t>affirmation</w:t>
      </w:r>
      <w:r w:rsidRPr="00B35F68">
        <w:rPr>
          <w:rStyle w:val="StyleUnderline"/>
        </w:rPr>
        <w:t xml:space="preserve">, where "habits" indicate the practices or operations </w:t>
      </w:r>
      <w:r w:rsidRPr="0070176C">
        <w:rPr>
          <w:rStyle w:val="StyleUnderline"/>
          <w:highlight w:val="green"/>
        </w:rPr>
        <w:t>by which reality is</w:t>
      </w:r>
      <w:r w:rsidRPr="00B35F68">
        <w:rPr>
          <w:rStyle w:val="StyleUnderline"/>
        </w:rPr>
        <w:t xml:space="preserve"> experientially and </w:t>
      </w:r>
      <w:r w:rsidRPr="0070176C">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70176C">
        <w:rPr>
          <w:rStyle w:val="StyleUnderline"/>
          <w:highlight w:val="green"/>
        </w:rPr>
        <w:t>advocate</w:t>
      </w:r>
      <w:r w:rsidRPr="00B35F68">
        <w:rPr>
          <w:rStyle w:val="StyleUnderline"/>
        </w:rPr>
        <w:t xml:space="preserve"> teeming, </w:t>
      </w:r>
      <w:r w:rsidRPr="0070176C">
        <w:rPr>
          <w:rStyle w:val="Emphasis"/>
          <w:highlight w:val="green"/>
        </w:rPr>
        <w:t>emergent</w:t>
      </w:r>
      <w:r w:rsidRPr="00B35F68">
        <w:rPr>
          <w:rStyle w:val="StyleUnderline"/>
        </w:rPr>
        <w:t xml:space="preserve">, </w:t>
      </w:r>
      <w:r w:rsidRPr="00F61583">
        <w:rPr>
          <w:rStyle w:val="StyleUnderline"/>
        </w:rPr>
        <w:t xml:space="preserve">multiplicitous </w:t>
      </w:r>
      <w:r w:rsidRPr="0070176C">
        <w:rPr>
          <w:rStyle w:val="StyleUnderline"/>
          <w:highlight w:val="green"/>
        </w:rPr>
        <w:t xml:space="preserve">movement </w:t>
      </w:r>
      <w:proofErr w:type="gramStart"/>
      <w:r w:rsidRPr="0070176C">
        <w:rPr>
          <w:rStyle w:val="StyleUnderline"/>
          <w:highlight w:val="green"/>
        </w:rPr>
        <w:t xml:space="preserve">in </w:t>
      </w:r>
      <w:r w:rsidRPr="0070176C">
        <w:rPr>
          <w:rStyle w:val="Emphasis"/>
          <w:highlight w:val="green"/>
        </w:rPr>
        <w:t>excess</w:t>
      </w:r>
      <w:r w:rsidRPr="0070176C">
        <w:rPr>
          <w:rStyle w:val="StyleUnderline"/>
          <w:highlight w:val="green"/>
        </w:rPr>
        <w:t xml:space="preserve"> of</w:t>
      </w:r>
      <w:proofErr w:type="gramEnd"/>
      <w:r w:rsidRPr="00E1687D">
        <w:rPr>
          <w:sz w:val="16"/>
        </w:rPr>
        <w:t xml:space="preserve"> all</w:t>
      </w:r>
      <w:r w:rsidRPr="00B35F68">
        <w:rPr>
          <w:rStyle w:val="StyleUnderline"/>
        </w:rPr>
        <w:t xml:space="preserve"> </w:t>
      </w:r>
      <w:r w:rsidRPr="0070176C">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10AD68C0" w14:textId="77777777" w:rsidR="00A9053D" w:rsidRDefault="00A9053D" w:rsidP="00A9053D">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70176C">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70176C">
        <w:rPr>
          <w:rStyle w:val="StyleUnderline"/>
          <w:highlight w:val="green"/>
        </w:rPr>
        <w:t>complicit</w:t>
      </w:r>
      <w:r w:rsidRPr="00E1687D">
        <w:rPr>
          <w:sz w:val="16"/>
        </w:rPr>
        <w:t>—</w:t>
      </w:r>
      <w:r w:rsidRPr="0070176C">
        <w:rPr>
          <w:rStyle w:val="StyleUnderline"/>
          <w:highlight w:val="green"/>
        </w:rPr>
        <w:t>with</w:t>
      </w:r>
      <w:r w:rsidRPr="00E1687D">
        <w:rPr>
          <w:sz w:val="16"/>
        </w:rPr>
        <w:t xml:space="preserve"> the contemporary conjuncture of capitalism. </w:t>
      </w:r>
    </w:p>
    <w:p w14:paraId="679852D5" w14:textId="77777777" w:rsidR="00A9053D" w:rsidRDefault="00A9053D" w:rsidP="00A9053D">
      <w:pPr>
        <w:rPr>
          <w:sz w:val="16"/>
        </w:rPr>
      </w:pPr>
      <w:r w:rsidRPr="00E1687D">
        <w:rPr>
          <w:sz w:val="16"/>
        </w:rPr>
        <w:t>[5] This conjuncture, which has been variously described in terms of "late capitalism," "postfordism," or "</w:t>
      </w:r>
      <w:r w:rsidRPr="0070176C">
        <w:rPr>
          <w:rStyle w:val="Emphasis"/>
          <w:highlight w:val="green"/>
        </w:rPr>
        <w:t>communicative capital</w:t>
      </w:r>
      <w:r w:rsidRPr="00F61583">
        <w:rPr>
          <w:rStyle w:val="Emphasis"/>
        </w:rPr>
        <w:t>ism</w:t>
      </w:r>
      <w:r w:rsidRPr="00F61583">
        <w:rPr>
          <w:sz w:val="16"/>
        </w:rPr>
        <w:t>,"</w:t>
      </w:r>
      <w:r w:rsidRPr="00E1687D">
        <w:rPr>
          <w:sz w:val="16"/>
        </w:rPr>
        <w:t xml:space="preserve"> is </w:t>
      </w:r>
      <w:r w:rsidRPr="0070176C">
        <w:rPr>
          <w:rStyle w:val="StyleUnderline"/>
          <w:highlight w:val="green"/>
        </w:rPr>
        <w:t>marked by</w:t>
      </w:r>
      <w:r w:rsidRPr="00B35F68">
        <w:rPr>
          <w:rStyle w:val="StyleUnderline"/>
        </w:rPr>
        <w:t xml:space="preserve"> an affirmation of </w:t>
      </w:r>
      <w:r w:rsidRPr="00D257C4">
        <w:rPr>
          <w:rStyle w:val="Emphasis"/>
        </w:rPr>
        <w:t>mobility</w:t>
      </w:r>
      <w:r w:rsidRPr="00A84519">
        <w:rPr>
          <w:rStyle w:val="StyleUnderline"/>
        </w:rPr>
        <w:t xml:space="preserve">, </w:t>
      </w:r>
      <w:r w:rsidRPr="0070176C">
        <w:rPr>
          <w:rStyle w:val="Emphasis"/>
          <w:sz w:val="28"/>
          <w:szCs w:val="28"/>
          <w:highlight w:val="green"/>
        </w:rPr>
        <w:t>innovation</w:t>
      </w:r>
      <w:r w:rsidRPr="00B35F68">
        <w:rPr>
          <w:rStyle w:val="StyleUnderline"/>
        </w:rPr>
        <w:t xml:space="preserve">, fluidity, </w:t>
      </w:r>
      <w:r w:rsidRPr="0070176C">
        <w:rPr>
          <w:rStyle w:val="Emphasis"/>
          <w:sz w:val="28"/>
          <w:szCs w:val="28"/>
          <w:highlight w:val="green"/>
        </w:rPr>
        <w:t>possibility</w:t>
      </w:r>
      <w:r w:rsidRPr="00A84519">
        <w:rPr>
          <w:rStyle w:val="StyleUnderline"/>
        </w:rPr>
        <w:t>,</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70176C">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70176C">
        <w:rPr>
          <w:rStyle w:val="StyleUnderline"/>
          <w:highlight w:val="green"/>
        </w:rPr>
        <w:t>establish</w:t>
      </w:r>
      <w:r w:rsidRPr="00B35F68">
        <w:rPr>
          <w:rStyle w:val="StyleUnderline"/>
        </w:rPr>
        <w:t xml:space="preserve">es </w:t>
      </w:r>
      <w:r w:rsidRPr="0070176C">
        <w:rPr>
          <w:rStyle w:val="StyleUnderline"/>
          <w:highlight w:val="green"/>
        </w:rPr>
        <w:t>domination not by setting up</w:t>
      </w:r>
      <w:r w:rsidRPr="00B35F68">
        <w:rPr>
          <w:rStyle w:val="StyleUnderline"/>
        </w:rPr>
        <w:t xml:space="preserve"> in advance </w:t>
      </w:r>
      <w:r w:rsidRPr="0070176C">
        <w:rPr>
          <w:rStyle w:val="StyleUnderline"/>
          <w:highlight w:val="green"/>
        </w:rPr>
        <w:t>strict boundaries</w:t>
      </w:r>
      <w:r w:rsidRPr="00B35F68">
        <w:rPr>
          <w:rStyle w:val="StyleUnderline"/>
        </w:rPr>
        <w:t xml:space="preserve">, </w:t>
      </w:r>
      <w:r w:rsidRPr="0070176C">
        <w:rPr>
          <w:rStyle w:val="StyleUnderline"/>
          <w:highlight w:val="green"/>
        </w:rPr>
        <w:t>but</w:t>
      </w:r>
      <w:r w:rsidRPr="00B35F68">
        <w:rPr>
          <w:rStyle w:val="StyleUnderline"/>
        </w:rPr>
        <w:t xml:space="preserve"> rather </w:t>
      </w:r>
      <w:r w:rsidRPr="0070176C">
        <w:rPr>
          <w:rStyle w:val="StyleUnderline"/>
          <w:highlight w:val="green"/>
        </w:rPr>
        <w:t>by</w:t>
      </w:r>
      <w:r w:rsidRPr="00B35F68">
        <w:rPr>
          <w:rStyle w:val="StyleUnderline"/>
        </w:rPr>
        <w:t xml:space="preserve"> a kind of </w:t>
      </w:r>
      <w:r w:rsidRPr="0070176C">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w:t>
      </w:r>
      <w:r w:rsidRPr="0070176C">
        <w:rPr>
          <w:rStyle w:val="StyleUnderline"/>
          <w:highlight w:val="green"/>
        </w:rPr>
        <w:t xml:space="preserve">and </w:t>
      </w:r>
      <w:r w:rsidRPr="0070176C">
        <w:rPr>
          <w:rStyle w:val="Emphasis"/>
          <w:highlight w:val="green"/>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59AEA159" w14:textId="77777777" w:rsidR="00A9053D" w:rsidRDefault="00A9053D" w:rsidP="00A9053D">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70176C">
        <w:rPr>
          <w:rStyle w:val="StyleUnderline"/>
          <w:highlight w:val="green"/>
        </w:rPr>
        <w:t>modulated through</w:t>
      </w:r>
      <w:r w:rsidRPr="00B35F68">
        <w:rPr>
          <w:rStyle w:val="StyleUnderline"/>
        </w:rPr>
        <w:t xml:space="preserve"> a </w:t>
      </w:r>
      <w:r w:rsidRPr="0070176C">
        <w:rPr>
          <w:rStyle w:val="StyleUnderline"/>
          <w:highlight w:val="green"/>
        </w:rPr>
        <w:t>communicability that is</w:t>
      </w:r>
      <w:r w:rsidRPr="00B35F68">
        <w:rPr>
          <w:rStyle w:val="StyleUnderline"/>
        </w:rPr>
        <w:t xml:space="preserve"> ever </w:t>
      </w:r>
      <w:r w:rsidRPr="0070176C">
        <w:rPr>
          <w:rStyle w:val="StyleUnderline"/>
          <w:highlight w:val="green"/>
        </w:rPr>
        <w:t>more</w:t>
      </w:r>
      <w:r w:rsidRPr="00B35F68">
        <w:rPr>
          <w:rStyle w:val="StyleUnderline"/>
        </w:rPr>
        <w:t xml:space="preserve"> fluid and </w:t>
      </w:r>
      <w:r w:rsidRPr="0070176C">
        <w:rPr>
          <w:rStyle w:val="Emphasis"/>
          <w:highlight w:val="green"/>
        </w:rPr>
        <w:t>receptive in its listening</w:t>
      </w:r>
      <w:r w:rsidRPr="00B35F68">
        <w:rPr>
          <w:rStyle w:val="StyleUnderline"/>
        </w:rPr>
        <w:t xml:space="preserve"> in order </w:t>
      </w:r>
      <w:r w:rsidRPr="0070176C">
        <w:rPr>
          <w:rStyle w:val="StyleUnderline"/>
          <w:highlight w:val="green"/>
        </w:rPr>
        <w:t>to be</w:t>
      </w:r>
      <w:r w:rsidRPr="00B35F68">
        <w:rPr>
          <w:rStyle w:val="StyleUnderline"/>
        </w:rPr>
        <w:t xml:space="preserve"> ever </w:t>
      </w:r>
      <w:r w:rsidRPr="0070176C">
        <w:rPr>
          <w:rStyle w:val="Emphasis"/>
          <w:highlight w:val="green"/>
        </w:rPr>
        <w:t xml:space="preserve">more innovative in </w:t>
      </w:r>
      <w:r w:rsidRPr="00F61583">
        <w:rPr>
          <w:rStyle w:val="Emphasis"/>
        </w:rPr>
        <w:t xml:space="preserve">its </w:t>
      </w:r>
      <w:r w:rsidRPr="0070176C">
        <w:rPr>
          <w:rStyle w:val="Emphasis"/>
          <w:highlight w:val="green"/>
        </w:rPr>
        <w:t>surveilling</w:t>
      </w:r>
      <w:r w:rsidRPr="00E1687D">
        <w:rPr>
          <w:sz w:val="16"/>
        </w:rPr>
        <w:t xml:space="preserve">.[7] Following Deleuze's analysis of control, </w:t>
      </w:r>
      <w:r w:rsidRPr="0070176C">
        <w:rPr>
          <w:rStyle w:val="StyleUnderline"/>
          <w:highlight w:val="green"/>
        </w:rPr>
        <w:t>habits of affirmation</w:t>
      </w:r>
      <w:r w:rsidRPr="00E1687D">
        <w:rPr>
          <w:sz w:val="16"/>
        </w:rPr>
        <w:t>—</w:t>
      </w:r>
      <w:r w:rsidRPr="0070176C">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70176C">
        <w:rPr>
          <w:rStyle w:val="Emphasis"/>
          <w:highlight w:val="green"/>
        </w:rPr>
        <w:t>being-otherwise</w:t>
      </w:r>
      <w:r w:rsidRPr="00E1687D">
        <w:rPr>
          <w:sz w:val="16"/>
        </w:rPr>
        <w:t>—</w:t>
      </w:r>
      <w:r w:rsidRPr="0070176C">
        <w:rPr>
          <w:rStyle w:val="StyleUnderline"/>
          <w:highlight w:val="green"/>
        </w:rPr>
        <w:t>are not resistant to</w:t>
      </w:r>
      <w:r w:rsidRPr="00B35F68">
        <w:rPr>
          <w:rStyle w:val="StyleUnderline"/>
        </w:rPr>
        <w:t xml:space="preserve">, </w:t>
      </w:r>
      <w:r w:rsidRPr="0070176C">
        <w:rPr>
          <w:rStyle w:val="StyleUnderline"/>
          <w:highlight w:val="green"/>
        </w:rPr>
        <w:t>but</w:t>
      </w:r>
      <w:r w:rsidRPr="00B35F68">
        <w:rPr>
          <w:rStyle w:val="StyleUnderline"/>
        </w:rPr>
        <w:t xml:space="preserve"> actually </w:t>
      </w:r>
      <w:r w:rsidRPr="0070176C">
        <w:rPr>
          <w:rStyle w:val="Emphasis"/>
          <w:highlight w:val="green"/>
        </w:rPr>
        <w:t>constitutive</w:t>
      </w:r>
      <w:r w:rsidRPr="0070176C">
        <w:rPr>
          <w:rStyle w:val="StyleUnderline"/>
          <w:highlight w:val="green"/>
        </w:rPr>
        <w:t xml:space="preserve"> of</w:t>
      </w:r>
      <w:r w:rsidRPr="00B35F68">
        <w:rPr>
          <w:rStyle w:val="StyleUnderline"/>
        </w:rPr>
        <w:t xml:space="preserve">, </w:t>
      </w:r>
      <w:r w:rsidRPr="0070176C">
        <w:rPr>
          <w:rStyle w:val="StyleUnderline"/>
          <w:highlight w:val="green"/>
        </w:rPr>
        <w:t>control</w:t>
      </w:r>
      <w:r w:rsidRPr="00B35F68">
        <w:rPr>
          <w:rStyle w:val="StyleUnderline"/>
        </w:rPr>
        <w:t>'s modulation</w:t>
      </w:r>
      <w:r w:rsidRPr="00E1687D">
        <w:rPr>
          <w:sz w:val="16"/>
        </w:rPr>
        <w:t xml:space="preserve">. </w:t>
      </w:r>
      <w:r w:rsidRPr="0070176C">
        <w:rPr>
          <w:rStyle w:val="Emphasis"/>
          <w:highlight w:val="green"/>
        </w:rPr>
        <w:t>Control is marked by "endless postponement"</w:t>
      </w:r>
      <w:r w:rsidRPr="0091627D">
        <w:rPr>
          <w:rStyle w:val="Emphasis"/>
        </w:rPr>
        <w:t xml:space="preserve"> </w:t>
      </w:r>
      <w:r w:rsidRPr="00E1687D">
        <w:rPr>
          <w:sz w:val="16"/>
        </w:rPr>
        <w:t xml:space="preserve">(Deleuze 1997: 179), </w:t>
      </w:r>
      <w:r w:rsidRPr="0070176C">
        <w:rPr>
          <w:rStyle w:val="StyleUnderline"/>
          <w:highlight w:val="green"/>
        </w:rPr>
        <w:t>meaning</w:t>
      </w:r>
      <w:r w:rsidRPr="00B35F68">
        <w:rPr>
          <w:rStyle w:val="StyleUnderline"/>
        </w:rPr>
        <w:t xml:space="preserve"> that </w:t>
      </w:r>
      <w:r w:rsidRPr="0070176C">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70176C">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1B70C9B9" w14:textId="77777777" w:rsidR="00A9053D" w:rsidRDefault="00A9053D" w:rsidP="00A9053D">
      <w:pPr>
        <w:rPr>
          <w:sz w:val="16"/>
        </w:rPr>
      </w:pPr>
      <w:r w:rsidRPr="00E1687D">
        <w:rPr>
          <w:sz w:val="16"/>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E1687D">
        <w:rPr>
          <w:sz w:val="16"/>
        </w:rPr>
        <w:t>Thus</w:t>
      </w:r>
      <w:proofErr w:type="gramEnd"/>
      <w:r w:rsidRPr="00E1687D">
        <w:rPr>
          <w:sz w:val="16"/>
        </w:rPr>
        <w:t xml:space="preserve"> it is not only that Deleuze's refusal of negative </w:t>
      </w:r>
      <w:proofErr w:type="gramStart"/>
      <w:r w:rsidRPr="00E1687D">
        <w:rPr>
          <w:sz w:val="16"/>
        </w:rPr>
        <w:t>being cannot be</w:t>
      </w:r>
      <w:proofErr w:type="gramEnd"/>
      <w:r w:rsidRPr="00E1687D">
        <w:rPr>
          <w:sz w:val="16"/>
        </w:rPr>
        <w:t xml:space="preserve"> conflated with habits of affirmation, </w:t>
      </w:r>
      <w:proofErr w:type="gramStart"/>
      <w:r w:rsidRPr="00E1687D">
        <w:rPr>
          <w:sz w:val="16"/>
        </w:rPr>
        <w:t>it is</w:t>
      </w:r>
      <w:proofErr w:type="gramEnd"/>
      <w:r w:rsidRPr="00E1687D">
        <w:rPr>
          <w:sz w:val="16"/>
        </w:rPr>
        <w:t xml:space="preserve">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50F77162" w14:textId="77777777" w:rsidR="00A9053D" w:rsidRDefault="00A9053D" w:rsidP="00A9053D">
      <w:pPr>
        <w:rPr>
          <w:rStyle w:val="Emphasis"/>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70176C">
        <w:rPr>
          <w:rStyle w:val="StyleUnderline"/>
          <w:highlight w:val="green"/>
        </w:rPr>
        <w:t xml:space="preserve">divergence between </w:t>
      </w:r>
      <w:r w:rsidRPr="0070176C">
        <w:rPr>
          <w:rStyle w:val="Emphasis"/>
          <w:highlight w:val="green"/>
        </w:rPr>
        <w:t>communication</w:t>
      </w:r>
      <w:r w:rsidRPr="0070176C">
        <w:rPr>
          <w:rStyle w:val="StyleUnderline"/>
          <w:highlight w:val="green"/>
        </w:rPr>
        <w:t xml:space="preserve"> and the </w:t>
      </w:r>
      <w:r w:rsidRPr="0070176C">
        <w:rPr>
          <w:rStyle w:val="Emphasis"/>
          <w:highlight w:val="green"/>
        </w:rPr>
        <w:t>No of creation</w:t>
      </w:r>
      <w:r w:rsidRPr="0070176C">
        <w:rPr>
          <w:rStyle w:val="StyleUnderline"/>
          <w:highlight w:val="green"/>
        </w:rPr>
        <w:t xml:space="preserve"> is</w:t>
      </w:r>
      <w:r w:rsidRPr="003D5D96">
        <w:rPr>
          <w:rStyle w:val="StyleUnderline"/>
        </w:rPr>
        <w:t xml:space="preserve"> </w:t>
      </w:r>
      <w:r w:rsidRPr="00E1687D">
        <w:rPr>
          <w:sz w:val="16"/>
        </w:rPr>
        <w:t xml:space="preserve">utter, essential, and </w:t>
      </w:r>
      <w:r w:rsidRPr="0070176C">
        <w:rPr>
          <w:rStyle w:val="Emphasis"/>
          <w:highlight w:val="green"/>
        </w:rPr>
        <w:t>irredeemable</w:t>
      </w:r>
      <w:r w:rsidRPr="00E1687D">
        <w:rPr>
          <w:sz w:val="16"/>
        </w:rPr>
        <w:t xml:space="preserve">. </w:t>
      </w:r>
      <w:r w:rsidRPr="0070176C">
        <w:rPr>
          <w:rStyle w:val="Emphasis"/>
          <w:highlight w:val="green"/>
        </w:rPr>
        <w:t>There is no possibility of emancipating communication</w:t>
      </w:r>
      <w:r w:rsidRPr="00E1687D">
        <w:rPr>
          <w:sz w:val="16"/>
        </w:rPr>
        <w:t xml:space="preserve">, nor is there any affirmative basis for creation—for the base is communication. </w:t>
      </w:r>
      <w:r w:rsidRPr="0070176C">
        <w:rPr>
          <w:rStyle w:val="Emphasis"/>
          <w:highlight w:val="green"/>
        </w:rPr>
        <w:t>There is nothing to affirm</w:t>
      </w:r>
    </w:p>
    <w:p w14:paraId="3FC598C4" w14:textId="77777777" w:rsidR="00A9053D" w:rsidRDefault="00A9053D" w:rsidP="00A9053D">
      <w:pPr>
        <w:rPr>
          <w:rStyle w:val="Emphasis"/>
        </w:rPr>
      </w:pPr>
    </w:p>
    <w:p w14:paraId="1A825AB7" w14:textId="77777777" w:rsidR="00A9053D" w:rsidRDefault="00A9053D" w:rsidP="00A9053D">
      <w:pPr>
        <w:rPr>
          <w:sz w:val="16"/>
        </w:rPr>
      </w:pPr>
      <w:r w:rsidRPr="00E1687D">
        <w:rPr>
          <w:sz w:val="16"/>
        </w:rPr>
        <w:t xml:space="preserve">, and </w:t>
      </w:r>
      <w:proofErr w:type="gramStart"/>
      <w:r w:rsidRPr="00E1687D">
        <w:rPr>
          <w:sz w:val="16"/>
        </w:rPr>
        <w:t>so</w:t>
      </w:r>
      <w:proofErr w:type="gramEnd"/>
      <w:r w:rsidRPr="00E1687D">
        <w:rPr>
          <w:sz w:val="16"/>
        </w:rPr>
        <w:t xml:space="preserve"> creation is immanent with the negativity of the non: "</w:t>
      </w:r>
      <w:r w:rsidRPr="0070176C">
        <w:rPr>
          <w:rStyle w:val="StyleUnderline"/>
          <w:highlight w:val="green"/>
        </w:rPr>
        <w:t>The key</w:t>
      </w:r>
      <w:r w:rsidRPr="00E1687D">
        <w:rPr>
          <w:rStyle w:val="StyleUnderline"/>
        </w:rPr>
        <w:t xml:space="preserve"> thing </w:t>
      </w:r>
      <w:r w:rsidRPr="0070176C">
        <w:rPr>
          <w:rStyle w:val="StyleUnderline"/>
          <w:highlight w:val="green"/>
        </w:rPr>
        <w:t xml:space="preserve">may be to </w:t>
      </w:r>
      <w:r w:rsidRPr="0070176C">
        <w:rPr>
          <w:rStyle w:val="Emphasis"/>
          <w:highlight w:val="green"/>
        </w:rPr>
        <w:t>create vacuoles of noncommunication</w:t>
      </w:r>
      <w:r w:rsidRPr="00E1687D">
        <w:rPr>
          <w:sz w:val="16"/>
        </w:rPr>
        <w:t xml:space="preserve">" (Deleuze 1997: 175). </w:t>
      </w:r>
    </w:p>
    <w:p w14:paraId="15DEEB36" w14:textId="77777777" w:rsidR="00A9053D" w:rsidRDefault="00A9053D" w:rsidP="00A9053D">
      <w:pPr>
        <w:rPr>
          <w:sz w:val="16"/>
        </w:rPr>
      </w:pPr>
      <w:r w:rsidRPr="00E1687D">
        <w:rPr>
          <w:sz w:val="16"/>
        </w:rPr>
        <w:t xml:space="preserve">The Reality of Non-Being </w:t>
      </w:r>
    </w:p>
    <w:p w14:paraId="23F22A18" w14:textId="77777777" w:rsidR="00A9053D" w:rsidRDefault="00A9053D" w:rsidP="00A9053D">
      <w:pPr>
        <w:rPr>
          <w:sz w:val="16"/>
        </w:rPr>
      </w:pPr>
      <w:r w:rsidRPr="00E1687D">
        <w:rPr>
          <w:sz w:val="16"/>
        </w:rPr>
        <w:t xml:space="preserve">[9] My argument, drawing on Deleuze, is that </w:t>
      </w:r>
      <w:r w:rsidRPr="0070176C">
        <w:rPr>
          <w:rStyle w:val="Emphasis"/>
          <w:highlight w:val="green"/>
        </w:rPr>
        <w:t>the logic of possibility</w:t>
      </w:r>
      <w:r w:rsidRPr="003D5D96">
        <w:rPr>
          <w:rStyle w:val="Emphasis"/>
        </w:rPr>
        <w:t xml:space="preserve"> </w:t>
      </w:r>
      <w:proofErr w:type="gramStart"/>
      <w:r w:rsidRPr="003D5D96">
        <w:rPr>
          <w:rStyle w:val="Emphasis"/>
        </w:rPr>
        <w:t xml:space="preserve">actually </w:t>
      </w:r>
      <w:r w:rsidRPr="0070176C">
        <w:rPr>
          <w:rStyle w:val="Emphasis"/>
          <w:highlight w:val="green"/>
        </w:rPr>
        <w:t>serves</w:t>
      </w:r>
      <w:proofErr w:type="gramEnd"/>
      <w:r w:rsidRPr="0070176C">
        <w:rPr>
          <w:rStyle w:val="Emphasis"/>
          <w:highlight w:val="green"/>
        </w:rPr>
        <w:t xml:space="preserve">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r>
        <w:rPr>
          <w:sz w:val="16"/>
        </w:rPr>
        <w:t xml:space="preserve"> </w:t>
      </w:r>
      <w:r w:rsidRPr="00E1687D">
        <w:rPr>
          <w:sz w:val="16"/>
        </w:rPr>
        <w:t xml:space="preserve">[10] </w:t>
      </w:r>
      <w:r w:rsidRPr="003D5D96">
        <w:rPr>
          <w:rStyle w:val="StyleUnderline"/>
        </w:rPr>
        <w:t xml:space="preserve">This thesis concerns a key problematic that stems from the Afro-Pessimist analysis of anti-blackness: </w:t>
      </w:r>
      <w:r w:rsidRPr="0070176C">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70176C">
        <w:rPr>
          <w:sz w:val="16"/>
          <w:highlight w:val="green"/>
        </w:rPr>
        <w:t xml:space="preserve">, </w:t>
      </w:r>
      <w:r w:rsidRPr="0070176C">
        <w:rPr>
          <w:rStyle w:val="StyleUnderline"/>
          <w:highlight w:val="green"/>
        </w:rPr>
        <w:t xml:space="preserve">as an </w:t>
      </w:r>
      <w:r w:rsidRPr="0070176C">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70176C">
        <w:rPr>
          <w:rStyle w:val="Emphasis"/>
          <w:highlight w:val="green"/>
        </w:rPr>
        <w:t>the presumption of affirmation</w:t>
      </w:r>
      <w:r w:rsidRPr="0070176C">
        <w:rPr>
          <w:sz w:val="16"/>
          <w:highlight w:val="green"/>
        </w:rPr>
        <w:t xml:space="preserve"> </w:t>
      </w:r>
      <w:r w:rsidRPr="0070176C">
        <w:rPr>
          <w:rStyle w:val="StyleUnderline"/>
          <w:highlight w:val="green"/>
        </w:rPr>
        <w:t>is co-extensive with the reproduction of</w:t>
      </w:r>
      <w:r w:rsidRPr="003D5D96">
        <w:rPr>
          <w:rStyle w:val="StyleUnderline"/>
        </w:rPr>
        <w:t xml:space="preserve"> the habitus of </w:t>
      </w:r>
      <w:r w:rsidRPr="0070176C">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w:t>
      </w:r>
      <w:proofErr w:type="gramStart"/>
      <w:r w:rsidRPr="003D5D96">
        <w:rPr>
          <w:rStyle w:val="StyleUnderline"/>
        </w:rPr>
        <w:t xml:space="preserve">blackness, </w:t>
      </w:r>
      <w:r w:rsidRPr="00F61583">
        <w:rPr>
          <w:rStyle w:val="StyleUnderline"/>
        </w:rPr>
        <w:t>and</w:t>
      </w:r>
      <w:proofErr w:type="gramEnd"/>
      <w:r w:rsidRPr="00F61583">
        <w:rPr>
          <w:rStyle w:val="StyleUnderline"/>
        </w:rPr>
        <w:t xml:space="preserve"> so habits of affirmation inevitably participate in and reproduce the double-bind in which modernity positions blackness</w:t>
      </w:r>
      <w:r w:rsidRPr="00F61583">
        <w:rPr>
          <w:sz w:val="16"/>
        </w:rPr>
        <w:t xml:space="preserve">. </w:t>
      </w:r>
    </w:p>
    <w:p w14:paraId="1C45AC65" w14:textId="77777777" w:rsidR="00A9053D" w:rsidRDefault="00A9053D" w:rsidP="00A9053D">
      <w:pPr>
        <w:rPr>
          <w:sz w:val="16"/>
        </w:rPr>
      </w:pPr>
      <w:r w:rsidRPr="00F61583">
        <w:rPr>
          <w:sz w:val="16"/>
        </w:rPr>
        <w:t xml:space="preserve">[11] </w:t>
      </w:r>
      <w:r w:rsidRPr="00F61583">
        <w:rPr>
          <w:rStyle w:val="StyleUnderline"/>
        </w:rPr>
        <w:t xml:space="preserve">Against such reproduction, </w:t>
      </w:r>
      <w:r w:rsidRPr="0070176C">
        <w:rPr>
          <w:rStyle w:val="StyleUnderline"/>
          <w:highlight w:val="green"/>
        </w:rPr>
        <w:t>it is essential to insist on</w:t>
      </w:r>
      <w:r w:rsidRPr="003D5D96">
        <w:rPr>
          <w:rStyle w:val="StyleUnderline"/>
        </w:rPr>
        <w:t xml:space="preserve"> habits of </w:t>
      </w:r>
      <w:r w:rsidRPr="0070176C">
        <w:rPr>
          <w:rStyle w:val="StyleUnderline"/>
          <w:highlight w:val="green"/>
        </w:rPr>
        <w:t>negativity</w:t>
      </w:r>
      <w:r w:rsidRPr="003D5D96">
        <w:rPr>
          <w:rStyle w:val="StyleUnderline"/>
        </w:rPr>
        <w:t xml:space="preserve">. </w:t>
      </w:r>
      <w:r w:rsidRPr="0070176C">
        <w:rPr>
          <w:rStyle w:val="Emphasis"/>
          <w:highlight w:val="green"/>
        </w:rPr>
        <w:t>Such insistence is total</w:t>
      </w:r>
      <w:r w:rsidRPr="00E1687D">
        <w:rPr>
          <w:sz w:val="16"/>
        </w:rPr>
        <w:t xml:space="preserve">: </w:t>
      </w:r>
      <w:r w:rsidRPr="0070176C">
        <w:rPr>
          <w:rStyle w:val="StyleUnderline"/>
          <w:highlight w:val="green"/>
        </w:rPr>
        <w:t>since</w:t>
      </w:r>
      <w:r w:rsidRPr="003D5D96">
        <w:rPr>
          <w:rStyle w:val="StyleUnderline"/>
        </w:rPr>
        <w:t xml:space="preserve"> it is </w:t>
      </w:r>
      <w:r w:rsidRPr="0070176C">
        <w:rPr>
          <w:rStyle w:val="StyleUnderline"/>
          <w:highlight w:val="green"/>
        </w:rPr>
        <w:t>affirmation</w:t>
      </w:r>
      <w:r w:rsidRPr="003D5D96">
        <w:rPr>
          <w:rStyle w:val="StyleUnderline"/>
        </w:rPr>
        <w:t xml:space="preserve"> as such that </w:t>
      </w:r>
      <w:r w:rsidRPr="0070176C">
        <w:rPr>
          <w:rStyle w:val="StyleUnderline"/>
          <w:highlight w:val="green"/>
        </w:rPr>
        <w:t xml:space="preserve">entails </w:t>
      </w:r>
      <w:r w:rsidRPr="0070176C">
        <w:rPr>
          <w:rStyle w:val="Emphasis"/>
          <w:highlight w:val="green"/>
        </w:rPr>
        <w:t>participation</w:t>
      </w:r>
      <w:r w:rsidRPr="0070176C">
        <w:rPr>
          <w:rStyle w:val="StyleUnderline"/>
          <w:highlight w:val="green"/>
        </w:rPr>
        <w:t xml:space="preserve"> in</w:t>
      </w:r>
      <w:r w:rsidRPr="003D5D96">
        <w:rPr>
          <w:rStyle w:val="StyleUnderline"/>
        </w:rPr>
        <w:t xml:space="preserve"> the being here indexed by </w:t>
      </w:r>
      <w:r w:rsidRPr="0070176C">
        <w:rPr>
          <w:rStyle w:val="StyleUnderline"/>
          <w:highlight w:val="green"/>
        </w:rPr>
        <w:t xml:space="preserve">modernity, </w:t>
      </w:r>
      <w:r w:rsidRPr="0070176C">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70176C">
        <w:rPr>
          <w:rStyle w:val="StyleUnderline"/>
          <w:highlight w:val="green"/>
        </w:rPr>
        <w:t>creation</w:t>
      </w:r>
      <w:r w:rsidRPr="003D5D96">
        <w:rPr>
          <w:rStyle w:val="StyleUnderline"/>
        </w:rPr>
        <w:t xml:space="preserve"> therefore </w:t>
      </w:r>
      <w:r w:rsidRPr="0070176C">
        <w:rPr>
          <w:rStyle w:val="StyleUnderline"/>
          <w:highlight w:val="green"/>
        </w:rPr>
        <w:t xml:space="preserve">resides </w:t>
      </w:r>
      <w:r w:rsidRPr="0070176C">
        <w:rPr>
          <w:rStyle w:val="Emphasis"/>
          <w:highlight w:val="green"/>
        </w:rPr>
        <w:t>entirely</w:t>
      </w:r>
      <w:r w:rsidRPr="003D5D96">
        <w:rPr>
          <w:rStyle w:val="StyleUnderline"/>
        </w:rPr>
        <w:t xml:space="preserve"> and essentially </w:t>
      </w:r>
      <w:r w:rsidRPr="0070176C">
        <w:rPr>
          <w:rStyle w:val="StyleUnderline"/>
          <w:highlight w:val="green"/>
        </w:rPr>
        <w:t>on the side of negativity</w:t>
      </w:r>
      <w:r w:rsidRPr="00E1687D">
        <w:rPr>
          <w:sz w:val="16"/>
        </w:rPr>
        <w:t xml:space="preserve">—and not at all on the side of affirmation. Concomitantly, </w:t>
      </w:r>
      <w:r w:rsidRPr="003D5D96">
        <w:rPr>
          <w:rStyle w:val="StyleUnderline"/>
        </w:rPr>
        <w:t xml:space="preserve">to invoke such power </w:t>
      </w:r>
      <w:proofErr w:type="gramStart"/>
      <w:r w:rsidRPr="003D5D96">
        <w:rPr>
          <w:rStyle w:val="StyleUnderline"/>
        </w:rPr>
        <w:t>actually entails</w:t>
      </w:r>
      <w:proofErr w:type="gramEnd"/>
      <w:r w:rsidRPr="003D5D96">
        <w:rPr>
          <w:rStyle w:val="StyleUnderline"/>
        </w:rPr>
        <w:t xml:space="preserve"> an unmitigated refusal of habits of affirmation</w:t>
      </w:r>
      <w:r w:rsidRPr="00E1687D">
        <w:rPr>
          <w:sz w:val="16"/>
        </w:rPr>
        <w:t xml:space="preserve">; </w:t>
      </w:r>
      <w:r w:rsidRPr="0070176C">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70176C">
        <w:rPr>
          <w:rStyle w:val="StyleUnderline"/>
          <w:highlight w:val="green"/>
        </w:rPr>
        <w:t>denies</w:t>
      </w:r>
      <w:r w:rsidRPr="00E1687D">
        <w:rPr>
          <w:sz w:val="16"/>
        </w:rPr>
        <w:t xml:space="preserve">, </w:t>
      </w:r>
      <w:r w:rsidRPr="003D5D96">
        <w:rPr>
          <w:rStyle w:val="StyleUnderline"/>
        </w:rPr>
        <w:t xml:space="preserve">the power of </w:t>
      </w:r>
      <w:r w:rsidRPr="0070176C">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37F351B8" w14:textId="77777777" w:rsidR="00A9053D" w:rsidRDefault="00A9053D" w:rsidP="00A9053D">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70176C">
        <w:rPr>
          <w:rStyle w:val="StyleUnderline"/>
          <w:highlight w:val="green"/>
        </w:rPr>
        <w:t>an unmitigated insistence on habits of negativity can be</w:t>
      </w:r>
      <w:r w:rsidRPr="003D5D96">
        <w:rPr>
          <w:rStyle w:val="StyleUnderline"/>
        </w:rPr>
        <w:t xml:space="preserve"> both </w:t>
      </w:r>
      <w:r w:rsidRPr="0070176C">
        <w:rPr>
          <w:rStyle w:val="StyleUnderline"/>
          <w:highlight w:val="green"/>
        </w:rPr>
        <w:t xml:space="preserve">a </w:t>
      </w:r>
      <w:r w:rsidRPr="0070176C">
        <w:rPr>
          <w:rStyle w:val="Emphasis"/>
          <w:highlight w:val="green"/>
        </w:rPr>
        <w:t>refusal of affirmation</w:t>
      </w:r>
      <w:r w:rsidRPr="0070176C">
        <w:rPr>
          <w:rStyle w:val="StyleUnderline"/>
          <w:highlight w:val="green"/>
        </w:rPr>
        <w:t xml:space="preserve"> and an </w:t>
      </w:r>
      <w:r w:rsidRPr="0070176C">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0C92CE13" w14:textId="77777777" w:rsidR="00A9053D" w:rsidRDefault="00A9053D" w:rsidP="00A9053D">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w:t>
      </w:r>
      <w:proofErr w:type="gramStart"/>
      <w:r w:rsidRPr="00E1687D">
        <w:rPr>
          <w:sz w:val="16"/>
        </w:rPr>
        <w:t>difference in itself</w:t>
      </w:r>
      <w:proofErr w:type="gramEnd"/>
      <w:r w:rsidRPr="00E1687D">
        <w:rPr>
          <w:sz w:val="16"/>
        </w:rPr>
        <w:t xml:space="preserve">.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w:t>
      </w:r>
      <w:proofErr w:type="gramStart"/>
      <w:r w:rsidRPr="00E1687D">
        <w:rPr>
          <w:sz w:val="16"/>
        </w:rPr>
        <w:t>but in itself, autonomous</w:t>
      </w:r>
      <w:proofErr w:type="gramEnd"/>
      <w:r w:rsidRPr="00E1687D">
        <w:rPr>
          <w:sz w:val="16"/>
        </w:rPr>
        <w:t xml:space="preserve"> from and antecedent to every being or thing; difference is real, but precisely as a matter of non-being. Its reality is not the being of a thing, it is </w:t>
      </w:r>
      <w:proofErr w:type="gramStart"/>
      <w:r w:rsidRPr="00E1687D">
        <w:rPr>
          <w:sz w:val="16"/>
        </w:rPr>
        <w:t>no-thing</w:t>
      </w:r>
      <w:proofErr w:type="gramEnd"/>
      <w:r w:rsidRPr="00E1687D">
        <w:rPr>
          <w:sz w:val="16"/>
        </w:rPr>
        <w:t xml:space="preserve">. </w:t>
      </w:r>
    </w:p>
    <w:p w14:paraId="76F8544A" w14:textId="77777777" w:rsidR="00A9053D" w:rsidRDefault="00A9053D" w:rsidP="00A9053D">
      <w:pPr>
        <w:rPr>
          <w:sz w:val="16"/>
        </w:rPr>
      </w:pPr>
      <w:r w:rsidRPr="00E1687D">
        <w:rPr>
          <w:sz w:val="16"/>
        </w:rPr>
        <w:t xml:space="preserve">[14] </w:t>
      </w:r>
      <w:r w:rsidRPr="003D5D96">
        <w:rPr>
          <w:rStyle w:val="StyleUnderline"/>
        </w:rPr>
        <w:t xml:space="preserve">Such theorization enables the </w:t>
      </w:r>
      <w:r w:rsidRPr="0070176C">
        <w:rPr>
          <w:rStyle w:val="StyleUnderline"/>
          <w:highlight w:val="green"/>
        </w:rPr>
        <w:t>delinking</w:t>
      </w:r>
      <w:r w:rsidRPr="003D5D96">
        <w:rPr>
          <w:rStyle w:val="StyleUnderline"/>
        </w:rPr>
        <w:t xml:space="preserve"> of </w:t>
      </w:r>
      <w:r w:rsidRPr="0070176C">
        <w:rPr>
          <w:rStyle w:val="StyleUnderline"/>
          <w:highlight w:val="green"/>
        </w:rPr>
        <w:t>creation</w:t>
      </w:r>
      <w:r w:rsidRPr="00E1687D">
        <w:rPr>
          <w:sz w:val="16"/>
        </w:rPr>
        <w:t xml:space="preserve"> (as force of non-being, or </w:t>
      </w:r>
      <w:proofErr w:type="gramStart"/>
      <w:r w:rsidRPr="00E1687D">
        <w:rPr>
          <w:sz w:val="16"/>
        </w:rPr>
        <w:t>no-thing</w:t>
      </w:r>
      <w:proofErr w:type="gramEnd"/>
      <w:r w:rsidRPr="00E1687D">
        <w:rPr>
          <w:sz w:val="16"/>
        </w:rPr>
        <w:t xml:space="preserve">) </w:t>
      </w:r>
      <w:r w:rsidRPr="0070176C">
        <w:rPr>
          <w:rStyle w:val="StyleUnderline"/>
          <w:highlight w:val="green"/>
        </w:rPr>
        <w:t>from affirmation</w:t>
      </w:r>
      <w:r w:rsidRPr="00E1687D">
        <w:rPr>
          <w:sz w:val="16"/>
        </w:rPr>
        <w:t xml:space="preserve"> (</w:t>
      </w:r>
      <w:r w:rsidRPr="0070176C">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2FC68D3A" w14:textId="77777777" w:rsidR="00A9053D" w:rsidRDefault="00A9053D" w:rsidP="00A9053D"/>
    <w:p w14:paraId="6F24A4BD" w14:textId="77777777" w:rsidR="00A9053D" w:rsidRDefault="00A9053D" w:rsidP="00A9053D">
      <w:pPr>
        <w:pStyle w:val="Heading2"/>
      </w:pPr>
      <w:r>
        <w:t>OFF</w:t>
      </w:r>
    </w:p>
    <w:p w14:paraId="6BD0C91D" w14:textId="77777777" w:rsidR="00A9053D" w:rsidRDefault="00A9053D" w:rsidP="00A9053D">
      <w:pPr>
        <w:pStyle w:val="Heading4"/>
      </w:pPr>
      <w:r w:rsidRPr="006E4B39">
        <w:t xml:space="preserve">We affirm the entirety of the 1ac sans </w:t>
      </w:r>
      <w:r>
        <w:t>it’s use of the word crip</w:t>
      </w:r>
      <w:r w:rsidRPr="006E4B39">
        <w:t xml:space="preserve">. </w:t>
      </w:r>
    </w:p>
    <w:p w14:paraId="43C05173" w14:textId="77777777" w:rsidR="00A9053D" w:rsidRDefault="00A9053D" w:rsidP="00A9053D"/>
    <w:p w14:paraId="4401829E" w14:textId="77777777" w:rsidR="00A9053D" w:rsidRDefault="00A9053D" w:rsidP="00A9053D">
      <w:pPr>
        <w:pStyle w:val="Heading4"/>
      </w:pPr>
      <w:r>
        <w:t xml:space="preserve">The term </w:t>
      </w:r>
      <w:r w:rsidRPr="00D121C5">
        <w:t xml:space="preserve">“Crip” functions here as an elite academic abstraction that converts disability into a material-discursive metaphor while masking racialized, classed, and embodied violence—reproducing the same harm </w:t>
      </w:r>
      <w:r>
        <w:t xml:space="preserve">the AFF </w:t>
      </w:r>
      <w:r w:rsidRPr="00D121C5">
        <w:t>critiques when theory substitutes lived vulnerability, consent, and community accountability with trendy methodological transgression.</w:t>
      </w:r>
    </w:p>
    <w:p w14:paraId="08FCB913" w14:textId="77777777" w:rsidR="00A9053D" w:rsidRDefault="00A9053D" w:rsidP="00A9053D">
      <w:pPr>
        <w:rPr>
          <w:rFonts w:eastAsiaTheme="majorEastAsia" w:cstheme="majorBidi"/>
          <w:b/>
          <w:iCs/>
          <w:sz w:val="26"/>
        </w:rPr>
      </w:pPr>
      <w:r>
        <w:t>Mark</w:t>
      </w:r>
      <w:r w:rsidRPr="009B6EEF">
        <w:rPr>
          <w:rStyle w:val="Style13ptBold"/>
        </w:rPr>
        <w:t xml:space="preserve"> </w:t>
      </w:r>
      <w:r w:rsidRPr="00F80E66">
        <w:rPr>
          <w:rStyle w:val="Style13ptBold"/>
        </w:rPr>
        <w:t>Sherry</w:t>
      </w:r>
      <w:r>
        <w:rPr>
          <w:rStyle w:val="Style13ptBold"/>
        </w:rPr>
        <w:t xml:space="preserve"> </w:t>
      </w:r>
      <w:r w:rsidRPr="00F80E66">
        <w:rPr>
          <w:rStyle w:val="Style13ptBold"/>
        </w:rPr>
        <w:t>13</w:t>
      </w:r>
      <w:r>
        <w:t xml:space="preserve">, Professor of Sociology @ University of Toledo, has spent 20 years working closely with disabled advocacy groups and community engagement programs and won multiple awards for their efforts, 11/23/2013, “Crip Politics? Just … No,” </w:t>
      </w:r>
      <w:hyperlink r:id="rId8" w:history="1">
        <w:r w:rsidRPr="00351C24">
          <w:rPr>
            <w:rStyle w:val="Hyperlink"/>
          </w:rPr>
          <w:t>http://www.thefeministwire.com/2013/11/crip-politics-just-no/</w:t>
        </w:r>
      </w:hyperlink>
    </w:p>
    <w:p w14:paraId="6254C0ED" w14:textId="77777777" w:rsidR="00A9053D" w:rsidRDefault="00A9053D" w:rsidP="00A9053D">
      <w:pPr>
        <w:rPr>
          <w:sz w:val="16"/>
        </w:rPr>
      </w:pPr>
      <w:r w:rsidRPr="0070176C">
        <w:rPr>
          <w:rStyle w:val="StyleUnderline"/>
          <w:highlight w:val="green"/>
        </w:rPr>
        <w:t>Those who</w:t>
      </w:r>
      <w:r w:rsidRPr="008D305F">
        <w:rPr>
          <w:rStyle w:val="StyleUnderline"/>
        </w:rPr>
        <w:t xml:space="preserve"> do </w:t>
      </w:r>
      <w:r w:rsidRPr="00A16AC1">
        <w:rPr>
          <w:rStyle w:val="StyleUnderline"/>
          <w:highlight w:val="green"/>
        </w:rPr>
        <w:t xml:space="preserve">choose the </w:t>
      </w:r>
      <w:r w:rsidRPr="003C5C7F">
        <w:rPr>
          <w:rStyle w:val="StyleUnderline"/>
          <w:highlight w:val="green"/>
        </w:rPr>
        <w:t>term “crip”</w:t>
      </w:r>
      <w:r w:rsidRPr="003C5C7F">
        <w:rPr>
          <w:rStyle w:val="StyleUnderline"/>
        </w:rPr>
        <w:t xml:space="preserve"> as an identity </w:t>
      </w:r>
      <w:r w:rsidRPr="0070176C">
        <w:rPr>
          <w:rStyle w:val="StyleUnderline"/>
          <w:highlight w:val="green"/>
        </w:rPr>
        <w:t xml:space="preserve">tend to be </w:t>
      </w:r>
      <w:r w:rsidRPr="003C5C7F">
        <w:rPr>
          <w:rStyle w:val="StyleUnderline"/>
          <w:highlight w:val="green"/>
        </w:rPr>
        <w:t>privileged</w:t>
      </w:r>
      <w:r w:rsidRPr="003C5C7F">
        <w:rPr>
          <w:rStyle w:val="StyleUnderline"/>
        </w:rPr>
        <w:t xml:space="preserve"> people</w:t>
      </w:r>
      <w:r w:rsidRPr="00F80E66">
        <w:rPr>
          <w:sz w:val="16"/>
        </w:rPr>
        <w:t>. “</w:t>
      </w:r>
      <w:r w:rsidRPr="003C5C7F">
        <w:rPr>
          <w:rStyle w:val="StyleUnderline"/>
          <w:highlight w:val="green"/>
        </w:rPr>
        <w:t>Crip” is the new fashionable term among disability studies academics</w:t>
      </w:r>
      <w:r w:rsidRPr="00A16AC1">
        <w:rPr>
          <w:rStyle w:val="StyleUnderline"/>
        </w:rPr>
        <w:t>. It has become particularly trendy among those whose focus is literary studies.</w:t>
      </w:r>
      <w:r w:rsidRPr="00F80E66">
        <w:rPr>
          <w:sz w:val="16"/>
        </w:rPr>
        <w:t xml:space="preserve"> </w:t>
      </w:r>
      <w:r w:rsidRPr="0022745C">
        <w:rPr>
          <w:rStyle w:val="StyleUnderline"/>
          <w:highlight w:val="green"/>
        </w:rPr>
        <w:t>However,</w:t>
      </w:r>
      <w:r w:rsidRPr="008D305F">
        <w:rPr>
          <w:rStyle w:val="StyleUnderline"/>
        </w:rPr>
        <w:t xml:space="preserve"> I think that </w:t>
      </w:r>
      <w:r w:rsidRPr="0070176C">
        <w:rPr>
          <w:rStyle w:val="StyleUnderline"/>
          <w:highlight w:val="green"/>
        </w:rPr>
        <w:t>if they spent more time with disabled people</w:t>
      </w:r>
      <w:r w:rsidRPr="008D305F">
        <w:rPr>
          <w:rStyle w:val="StyleUnderline"/>
        </w:rPr>
        <w:t xml:space="preserve">, and less time thinking about disability in terms of textual analysis and narrative, </w:t>
      </w:r>
      <w:r w:rsidRPr="00902273">
        <w:rPr>
          <w:rStyle w:val="StyleUnderline"/>
          <w:highlight w:val="green"/>
        </w:rPr>
        <w:t>they would have a different perspective</w:t>
      </w:r>
      <w:r w:rsidRPr="00F80E66">
        <w:rPr>
          <w:sz w:val="16"/>
        </w:rPr>
        <w:t xml:space="preserve">. </w:t>
      </w:r>
    </w:p>
    <w:p w14:paraId="687A38AF" w14:textId="77777777" w:rsidR="00A9053D" w:rsidRPr="00064DA6" w:rsidRDefault="00A9053D" w:rsidP="00A9053D">
      <w:pPr>
        <w:rPr>
          <w:rStyle w:val="StyleUnderline"/>
        </w:rPr>
      </w:pPr>
      <w:r w:rsidRPr="00902273">
        <w:rPr>
          <w:sz w:val="16"/>
        </w:rPr>
        <w:t xml:space="preserve">This is not hard. </w:t>
      </w:r>
      <w:r w:rsidRPr="00D3649D">
        <w:rPr>
          <w:rStyle w:val="StyleUnderline"/>
          <w:highlight w:val="green"/>
        </w:rPr>
        <w:t>Find</w:t>
      </w:r>
      <w:r w:rsidRPr="00D3649D">
        <w:rPr>
          <w:rStyle w:val="StyleUnderline"/>
        </w:rPr>
        <w:t xml:space="preserve"> the </w:t>
      </w:r>
      <w:r w:rsidRPr="00D3649D">
        <w:rPr>
          <w:rStyle w:val="StyleUnderline"/>
          <w:highlight w:val="green"/>
        </w:rPr>
        <w:t xml:space="preserve">women at your </w:t>
      </w:r>
      <w:r w:rsidRPr="003821D2">
        <w:rPr>
          <w:rStyle w:val="StyleUnderline"/>
          <w:highlight w:val="green"/>
        </w:rPr>
        <w:t xml:space="preserve">local domestic violence shelter and </w:t>
      </w:r>
      <w:r w:rsidRPr="00D3649D">
        <w:rPr>
          <w:rStyle w:val="StyleUnderline"/>
          <w:highlight w:val="green"/>
        </w:rPr>
        <w:t>ask if any</w:t>
      </w:r>
      <w:r w:rsidRPr="00064DA6">
        <w:rPr>
          <w:rStyle w:val="StyleUnderline"/>
        </w:rPr>
        <w:t xml:space="preserve"> have </w:t>
      </w:r>
      <w:r w:rsidRPr="00D3649D">
        <w:rPr>
          <w:rStyle w:val="StyleUnderline"/>
          <w:highlight w:val="green"/>
        </w:rPr>
        <w:t>suffered a</w:t>
      </w:r>
      <w:r w:rsidRPr="00064DA6">
        <w:rPr>
          <w:rStyle w:val="StyleUnderline"/>
        </w:rPr>
        <w:t xml:space="preserve"> concussion or </w:t>
      </w:r>
      <w:r w:rsidRPr="00D3649D">
        <w:rPr>
          <w:rStyle w:val="StyleUnderline"/>
          <w:highlight w:val="green"/>
        </w:rPr>
        <w:t xml:space="preserve">brain injury </w:t>
      </w:r>
      <w:proofErr w:type="gramStart"/>
      <w:r w:rsidRPr="00D3649D">
        <w:rPr>
          <w:rStyle w:val="StyleUnderline"/>
          <w:highlight w:val="green"/>
        </w:rPr>
        <w:t>as a result of</w:t>
      </w:r>
      <w:proofErr w:type="gramEnd"/>
      <w:r w:rsidRPr="00D3649D">
        <w:rPr>
          <w:rStyle w:val="StyleUnderline"/>
          <w:highlight w:val="green"/>
        </w:rPr>
        <w:t xml:space="preserve"> domestic violence</w:t>
      </w:r>
      <w:r w:rsidRPr="003821D2">
        <w:rPr>
          <w:rStyle w:val="StyleUnderline"/>
          <w:highlight w:val="green"/>
        </w:rPr>
        <w:t>. Listen to their</w:t>
      </w:r>
      <w:r w:rsidRPr="00064DA6">
        <w:rPr>
          <w:rStyle w:val="StyleUnderline"/>
        </w:rPr>
        <w:t xml:space="preserve"> gut-wrenching, </w:t>
      </w:r>
      <w:r w:rsidRPr="003821D2">
        <w:rPr>
          <w:rStyle w:val="StyleUnderline"/>
          <w:highlight w:val="green"/>
        </w:rPr>
        <w:t>painful stories</w:t>
      </w:r>
      <w:r w:rsidRPr="00064DA6">
        <w:rPr>
          <w:rStyle w:val="StyleUnderline"/>
        </w:rPr>
        <w:t xml:space="preserve">. Feel their pain. </w:t>
      </w:r>
      <w:r w:rsidRPr="003821D2">
        <w:rPr>
          <w:rStyle w:val="StyleUnderline"/>
          <w:highlight w:val="green"/>
        </w:rPr>
        <w:t>And</w:t>
      </w:r>
      <w:r w:rsidRPr="00064DA6">
        <w:rPr>
          <w:rStyle w:val="StyleUnderline"/>
        </w:rPr>
        <w:t xml:space="preserve"> at the end of it, </w:t>
      </w:r>
      <w:r w:rsidRPr="003821D2">
        <w:rPr>
          <w:rStyle w:val="StyleUnderline"/>
          <w:highlight w:val="green"/>
        </w:rPr>
        <w:t>ask them</w:t>
      </w:r>
      <w:r w:rsidRPr="00064DA6">
        <w:rPr>
          <w:rStyle w:val="StyleUnderline"/>
        </w:rPr>
        <w:t xml:space="preserve"> “Now, </w:t>
      </w:r>
      <w:r w:rsidRPr="003821D2">
        <w:rPr>
          <w:rStyle w:val="StyleUnderline"/>
          <w:highlight w:val="green"/>
        </w:rPr>
        <w:t>do you mind if I call you crip</w:t>
      </w:r>
      <w:r w:rsidRPr="00064DA6">
        <w:rPr>
          <w:rStyle w:val="StyleUnderline"/>
        </w:rPr>
        <w:t xml:space="preserve"> from now on?” </w:t>
      </w:r>
    </w:p>
    <w:p w14:paraId="33DD83B1" w14:textId="77777777" w:rsidR="00A9053D" w:rsidRDefault="00A9053D" w:rsidP="00A9053D">
      <w:pPr>
        <w:rPr>
          <w:sz w:val="16"/>
        </w:rPr>
      </w:pPr>
      <w:r w:rsidRPr="0068243B">
        <w:rPr>
          <w:rStyle w:val="StyleUnderline"/>
          <w:highlight w:val="green"/>
        </w:rPr>
        <w:t>Go to a meeting</w:t>
      </w:r>
      <w:r w:rsidRPr="008D305F">
        <w:rPr>
          <w:rStyle w:val="StyleUnderline"/>
        </w:rPr>
        <w:t xml:space="preserve"> of your local People First organization, </w:t>
      </w:r>
      <w:r w:rsidRPr="0068243B">
        <w:rPr>
          <w:rStyle w:val="StyleUnderline"/>
          <w:highlight w:val="green"/>
        </w:rPr>
        <w:t xml:space="preserve">where those with cognitive impairments meet and </w:t>
      </w:r>
      <w:r w:rsidRPr="003821D2">
        <w:rPr>
          <w:rStyle w:val="StyleUnderline"/>
          <w:highlight w:val="green"/>
        </w:rPr>
        <w:t xml:space="preserve">support each </w:t>
      </w:r>
      <w:r w:rsidRPr="0068243B">
        <w:rPr>
          <w:rStyle w:val="StyleUnderline"/>
          <w:highlight w:val="green"/>
        </w:rPr>
        <w:t>other</w:t>
      </w:r>
      <w:r w:rsidRPr="008D305F">
        <w:rPr>
          <w:rStyle w:val="StyleUnderline"/>
        </w:rPr>
        <w:t xml:space="preserve">. You don’t have to even ask anyone whether they would mind if you used the term “crip.” Just listen to the noticeable absence of such terms in their discussions. They will talk about disability politics – about rights, responsibilities, and relationships – but </w:t>
      </w:r>
      <w:r w:rsidRPr="0070176C">
        <w:rPr>
          <w:rStyle w:val="StyleUnderline"/>
          <w:highlight w:val="green"/>
        </w:rPr>
        <w:t>they won’t use such a trite, trendy cliché as “crip politics</w:t>
      </w:r>
      <w:r w:rsidRPr="00F80E66">
        <w:rPr>
          <w:sz w:val="16"/>
        </w:rPr>
        <w:t xml:space="preserve">.” </w:t>
      </w:r>
    </w:p>
    <w:p w14:paraId="5411E947" w14:textId="77777777" w:rsidR="00A9053D" w:rsidRPr="003C5C7F" w:rsidRDefault="00A9053D" w:rsidP="00A9053D">
      <w:pPr>
        <w:rPr>
          <w:sz w:val="16"/>
        </w:rPr>
      </w:pPr>
      <w:r w:rsidRPr="003C5C7F">
        <w:rPr>
          <w:sz w:val="16"/>
        </w:rPr>
        <w:t xml:space="preserve">Or go to the local homeless shelter. Get to know the people there over time, as they won’t trust you if they’ve never seen you before. Learn about their personal histories. You can bet they will have been assaulted; hate crime and homelessness go together. And if you want to find out whether they’ve had mental illness, be very careful how you approach the topic. These are vulnerable people we are talking about. Socially isolated, impoverished, and struggling for basic survival. Learn to appreciate their dignity. If you call any one of them a “crip,” it’s you who was lost dignity, not them. </w:t>
      </w:r>
    </w:p>
    <w:p w14:paraId="4E2F29AD" w14:textId="77777777" w:rsidR="00A9053D" w:rsidRDefault="00A9053D" w:rsidP="00A9053D">
      <w:pPr>
        <w:rPr>
          <w:rStyle w:val="StyleUnderline"/>
        </w:rPr>
      </w:pPr>
      <w:r w:rsidRPr="00B1396A">
        <w:rPr>
          <w:rStyle w:val="StyleUnderline"/>
          <w:highlight w:val="green"/>
        </w:rPr>
        <w:t>Go speak with people who</w:t>
      </w:r>
      <w:r w:rsidRPr="003C5C7F">
        <w:rPr>
          <w:rStyle w:val="StyleUnderline"/>
        </w:rPr>
        <w:t xml:space="preserve"> are </w:t>
      </w:r>
      <w:r w:rsidRPr="00B1396A">
        <w:rPr>
          <w:rStyle w:val="StyleUnderline"/>
        </w:rPr>
        <w:t>applying</w:t>
      </w:r>
      <w:r w:rsidRPr="003C5C7F">
        <w:rPr>
          <w:rStyle w:val="StyleUnderline"/>
        </w:rPr>
        <w:t xml:space="preserve"> (and </w:t>
      </w:r>
      <w:r w:rsidRPr="00B1396A">
        <w:rPr>
          <w:rStyle w:val="StyleUnderline"/>
          <w:highlight w:val="green"/>
        </w:rPr>
        <w:t>have</w:t>
      </w:r>
      <w:r w:rsidRPr="003C5C7F">
        <w:rPr>
          <w:rStyle w:val="StyleUnderline"/>
        </w:rPr>
        <w:t xml:space="preserve"> possibly </w:t>
      </w:r>
      <w:r w:rsidRPr="00B1396A">
        <w:rPr>
          <w:rStyle w:val="StyleUnderline"/>
          <w:highlight w:val="green"/>
        </w:rPr>
        <w:t>been rejected</w:t>
      </w:r>
      <w:r w:rsidRPr="00B1396A">
        <w:rPr>
          <w:rStyle w:val="StyleUnderline"/>
        </w:rPr>
        <w:t xml:space="preserve"> for</w:t>
      </w:r>
      <w:r w:rsidRPr="003C5C7F">
        <w:rPr>
          <w:rStyle w:val="StyleUnderline"/>
        </w:rPr>
        <w:t xml:space="preserve">) Social Security Disability. </w:t>
      </w:r>
      <w:r w:rsidRPr="00B1396A">
        <w:rPr>
          <w:rStyle w:val="StyleUnderline"/>
          <w:highlight w:val="green"/>
        </w:rPr>
        <w:t>Disability benefits</w:t>
      </w:r>
      <w:r w:rsidRPr="008D305F">
        <w:rPr>
          <w:rStyle w:val="StyleUnderline"/>
        </w:rPr>
        <w:t xml:space="preserve"> are not </w:t>
      </w:r>
      <w:r w:rsidRPr="0022745C">
        <w:rPr>
          <w:rStyle w:val="StyleUnderline"/>
        </w:rPr>
        <w:t>evenly distributed among</w:t>
      </w:r>
      <w:r w:rsidRPr="008D305F">
        <w:rPr>
          <w:rStyle w:val="StyleUnderline"/>
        </w:rPr>
        <w:t xml:space="preserve"> the community, </w:t>
      </w:r>
      <w:r w:rsidRPr="00B1396A">
        <w:rPr>
          <w:rStyle w:val="StyleUnderline"/>
          <w:highlight w:val="green"/>
        </w:rPr>
        <w:t>which affects poor people of color the most</w:t>
      </w:r>
      <w:r w:rsidRPr="008D305F">
        <w:rPr>
          <w:rStyle w:val="StyleUnderline"/>
        </w:rPr>
        <w:t xml:space="preserve">. </w:t>
      </w:r>
      <w:r w:rsidRPr="00B1396A">
        <w:rPr>
          <w:rStyle w:val="StyleUnderline"/>
        </w:rPr>
        <w:t>Go to</w:t>
      </w:r>
      <w:r w:rsidRPr="008D305F">
        <w:rPr>
          <w:rStyle w:val="StyleUnderline"/>
        </w:rPr>
        <w:t xml:space="preserve"> one of the community agencies for </w:t>
      </w:r>
      <w:r w:rsidRPr="00B1396A">
        <w:rPr>
          <w:rStyle w:val="StyleUnderline"/>
        </w:rPr>
        <w:t xml:space="preserve">people of color in Los Angeles </w:t>
      </w:r>
      <w:r w:rsidRPr="000436D1">
        <w:rPr>
          <w:rStyle w:val="StyleUnderline"/>
          <w:highlight w:val="green"/>
        </w:rPr>
        <w:t>and ask</w:t>
      </w:r>
      <w:r w:rsidRPr="008D305F">
        <w:rPr>
          <w:rStyle w:val="StyleUnderline"/>
        </w:rPr>
        <w:t xml:space="preserve"> the people, </w:t>
      </w:r>
      <w:r w:rsidRPr="000436D1">
        <w:rPr>
          <w:rStyle w:val="StyleUnderline"/>
          <w:highlight w:val="green"/>
        </w:rPr>
        <w:t xml:space="preserve">“Are you a crip?” You’ll offend </w:t>
      </w:r>
      <w:r w:rsidRPr="00B72A59">
        <w:rPr>
          <w:rStyle w:val="StyleUnderline"/>
        </w:rPr>
        <w:t>every one</w:t>
      </w:r>
      <w:r w:rsidRPr="008D305F">
        <w:rPr>
          <w:rStyle w:val="StyleUnderline"/>
        </w:rPr>
        <w:t xml:space="preserve"> of </w:t>
      </w:r>
      <w:r w:rsidRPr="00B72A59">
        <w:rPr>
          <w:rStyle w:val="StyleUnderline"/>
          <w:highlight w:val="green"/>
        </w:rPr>
        <w:t>them.</w:t>
      </w:r>
      <w:r w:rsidRPr="008D305F">
        <w:rPr>
          <w:rStyle w:val="StyleUnderline"/>
        </w:rPr>
        <w:t xml:space="preserve"> </w:t>
      </w:r>
    </w:p>
    <w:p w14:paraId="025EA65F" w14:textId="77777777" w:rsidR="00A9053D" w:rsidRDefault="00A9053D" w:rsidP="00A9053D">
      <w:pPr>
        <w:rPr>
          <w:rStyle w:val="Emphasis"/>
          <w:highlight w:val="green"/>
        </w:rPr>
      </w:pPr>
      <w:r w:rsidRPr="008D305F">
        <w:rPr>
          <w:rStyle w:val="StyleUnderline"/>
        </w:rPr>
        <w:t xml:space="preserve">That’s </w:t>
      </w:r>
      <w:r w:rsidRPr="000436D1">
        <w:rPr>
          <w:rStyle w:val="StyleUnderline"/>
          <w:highlight w:val="green"/>
        </w:rPr>
        <w:t xml:space="preserve">because </w:t>
      </w:r>
      <w:r w:rsidRPr="00B72A59">
        <w:rPr>
          <w:rStyle w:val="StyleUnderline"/>
        </w:rPr>
        <w:t xml:space="preserve">the term </w:t>
      </w:r>
      <w:r w:rsidRPr="00B1396A">
        <w:rPr>
          <w:rStyle w:val="StyleUnderline"/>
          <w:highlight w:val="green"/>
        </w:rPr>
        <w:t>“crip” has a long history</w:t>
      </w:r>
      <w:r w:rsidRPr="00B1396A">
        <w:rPr>
          <w:rStyle w:val="StyleUnderline"/>
        </w:rPr>
        <w:t xml:space="preserve"> </w:t>
      </w:r>
      <w:r w:rsidRPr="00153F32">
        <w:rPr>
          <w:rStyle w:val="StyleUnderline"/>
        </w:rPr>
        <w:t xml:space="preserve">– one </w:t>
      </w:r>
      <w:r w:rsidRPr="00B1396A">
        <w:rPr>
          <w:rStyle w:val="StyleUnderline"/>
          <w:highlight w:val="green"/>
        </w:rPr>
        <w:t>that is racialized, classed, gendered, and gang-related</w:t>
      </w:r>
      <w:r w:rsidRPr="00B1396A">
        <w:rPr>
          <w:sz w:val="16"/>
          <w:highlight w:val="green"/>
        </w:rPr>
        <w:t xml:space="preserve">. </w:t>
      </w:r>
      <w:r w:rsidRPr="00B1396A">
        <w:rPr>
          <w:rStyle w:val="StyleUnderline"/>
          <w:highlight w:val="green"/>
        </w:rPr>
        <w:t>Being a “crip” is not a metaphor</w:t>
      </w:r>
      <w:r w:rsidRPr="00B1396A">
        <w:rPr>
          <w:rStyle w:val="StyleUnderline"/>
        </w:rPr>
        <w:t xml:space="preserve"> of being a ‘bad ass’ disabled person, as many privileged academics seem to assume. </w:t>
      </w:r>
      <w:r w:rsidRPr="00B1396A">
        <w:rPr>
          <w:rStyle w:val="StyleUnderline"/>
          <w:highlight w:val="green"/>
        </w:rPr>
        <w:t>It’s an actual gang, and</w:t>
      </w:r>
      <w:r w:rsidRPr="00B1396A">
        <w:rPr>
          <w:rStyle w:val="StyleUnderline"/>
        </w:rPr>
        <w:t xml:space="preserve"> people who’ve made deliberate choices to avoid the violence of street life deserve respect and recognition for not being a crip. </w:t>
      </w:r>
    </w:p>
    <w:p w14:paraId="042139CC" w14:textId="77777777" w:rsidR="00A9053D" w:rsidRPr="00871D15" w:rsidRDefault="00A9053D" w:rsidP="00A9053D">
      <w:pPr>
        <w:rPr>
          <w:rStyle w:val="StyleUnderline"/>
        </w:rPr>
      </w:pPr>
      <w:r w:rsidRPr="00871D15">
        <w:rPr>
          <w:rStyle w:val="StyleUnderline"/>
          <w:highlight w:val="green"/>
        </w:rPr>
        <w:t>For</w:t>
      </w:r>
      <w:r w:rsidRPr="00871D15">
        <w:rPr>
          <w:rStyle w:val="StyleUnderline"/>
        </w:rPr>
        <w:t xml:space="preserve"> a </w:t>
      </w:r>
      <w:r w:rsidRPr="00871D15">
        <w:rPr>
          <w:rStyle w:val="StyleUnderline"/>
          <w:highlight w:val="green"/>
        </w:rPr>
        <w:t>privileged</w:t>
      </w:r>
      <w:r w:rsidRPr="00871D15">
        <w:rPr>
          <w:rStyle w:val="StyleUnderline"/>
        </w:rPr>
        <w:t xml:space="preserve"> (usually </w:t>
      </w:r>
      <w:r w:rsidRPr="00871D15">
        <w:rPr>
          <w:rStyle w:val="StyleUnderline"/>
          <w:highlight w:val="green"/>
        </w:rPr>
        <w:t>White) disabled academic, calling oneself a “crip” might seem radical</w:t>
      </w:r>
      <w:r w:rsidRPr="00871D15">
        <w:rPr>
          <w:rStyle w:val="StyleUnderline"/>
        </w:rPr>
        <w:t xml:space="preserve">, if not trendy. </w:t>
      </w:r>
      <w:r w:rsidRPr="00871D15">
        <w:rPr>
          <w:rStyle w:val="StyleUnderline"/>
          <w:highlight w:val="green"/>
        </w:rPr>
        <w:t xml:space="preserve">But using such a term </w:t>
      </w:r>
      <w:r w:rsidRPr="00871D15">
        <w:rPr>
          <w:rStyle w:val="StyleUnderline"/>
        </w:rPr>
        <w:t xml:space="preserve">in the context of the safety of academia </w:t>
      </w:r>
      <w:r w:rsidRPr="00871D15">
        <w:rPr>
          <w:rStyle w:val="StyleUnderline"/>
          <w:highlight w:val="green"/>
        </w:rPr>
        <w:t>masks enormous embodied, classed, gendered, sexualized, racialized privilege</w:t>
      </w:r>
      <w:r w:rsidRPr="00871D15">
        <w:rPr>
          <w:rStyle w:val="StyleUnderline"/>
        </w:rPr>
        <w:t xml:space="preserve">. </w:t>
      </w:r>
    </w:p>
    <w:p w14:paraId="09B2EBD5" w14:textId="77777777" w:rsidR="00A9053D" w:rsidRPr="00C8054C" w:rsidRDefault="00A9053D" w:rsidP="00A9053D">
      <w:pPr>
        <w:rPr>
          <w:sz w:val="16"/>
        </w:rPr>
      </w:pPr>
      <w:r w:rsidRPr="00C8054C">
        <w:rPr>
          <w:sz w:val="16"/>
        </w:rPr>
        <w:t>This sense of using the term “crip” to mask privilege has struck me since I first heard the term in Robert McRuer’s book Crip Theory (2006). Realizing he was the only representative of queer studies and disability studies at an AIDS conference, he decided to “come out crip.” McRuer states “I came out as HIV-positive. I’m not, as far as I know, HIV-positive” (p.53).</w:t>
      </w:r>
    </w:p>
    <w:p w14:paraId="300DEEA3" w14:textId="77777777" w:rsidR="00A9053D" w:rsidRPr="00C8054C" w:rsidRDefault="00A9053D" w:rsidP="00A9053D">
      <w:pPr>
        <w:rPr>
          <w:sz w:val="16"/>
        </w:rPr>
      </w:pPr>
      <w:r w:rsidRPr="00C8054C">
        <w:rPr>
          <w:sz w:val="16"/>
        </w:rPr>
        <w:t>It would have been far more powerful and ethical for McRuer to bring disabled people and those with AIDS alongside him to the meeting and to ensure that they had a place at the table. Or he could have organized a boycott of the meeting, given its exclusionary nature. But that would not have placed so much emphasis on “crip” as a performative practice. It would have demanded honesty, openness, respect, dialogue, and a recognition of privilege.</w:t>
      </w:r>
    </w:p>
    <w:p w14:paraId="2188AA80" w14:textId="77777777" w:rsidR="00A9053D" w:rsidRPr="00247858" w:rsidRDefault="00A9053D" w:rsidP="00A9053D">
      <w:pPr>
        <w:rPr>
          <w:rStyle w:val="StyleUnderline"/>
        </w:rPr>
      </w:pPr>
      <w:r w:rsidRPr="00247858">
        <w:rPr>
          <w:rStyle w:val="StyleUnderline"/>
        </w:rPr>
        <w:t xml:space="preserve">Privilege – that’s what the discussion of “crip” politics is always missing. It’s what so many academics have, and so few disabled people </w:t>
      </w:r>
      <w:proofErr w:type="gramStart"/>
      <w:r w:rsidRPr="00247858">
        <w:rPr>
          <w:rStyle w:val="StyleUnderline"/>
        </w:rPr>
        <w:t>actually experience</w:t>
      </w:r>
      <w:proofErr w:type="gramEnd"/>
      <w:r w:rsidRPr="00247858">
        <w:rPr>
          <w:rStyle w:val="StyleUnderline"/>
        </w:rPr>
        <w:t>.</w:t>
      </w:r>
    </w:p>
    <w:p w14:paraId="1301C7CB" w14:textId="77777777" w:rsidR="00A9053D" w:rsidRDefault="00A9053D" w:rsidP="00A9053D">
      <w:pPr>
        <w:rPr>
          <w:rStyle w:val="StyleUnderline"/>
        </w:rPr>
      </w:pPr>
      <w:r w:rsidRPr="00C8054C">
        <w:rPr>
          <w:rStyle w:val="StyleUnderline"/>
        </w:rPr>
        <w:t>Being disabled is always fraught with danger. There is an ever-present danger of unemployment, poverty, social isolation, prejudice, violence, abuse, and hate crime. There is the difficulty of dealing with social welfare agencies and government bureaucracies, which exhaust and dehumanize you.</w:t>
      </w:r>
      <w:r w:rsidRPr="00C8054C">
        <w:rPr>
          <w:sz w:val="16"/>
        </w:rPr>
        <w:t xml:space="preserve"> Even if you get the disability pension, there is the ever-present threat of neoliberal cutbacks, or changes to social security policies that might see you lose your pension. </w:t>
      </w:r>
      <w:r w:rsidRPr="00C8054C">
        <w:rPr>
          <w:rStyle w:val="StyleUnderline"/>
        </w:rPr>
        <w:t>People may spy on you to see if (they think) you are “truly disabled.”</w:t>
      </w:r>
    </w:p>
    <w:p w14:paraId="465A81AD" w14:textId="77777777" w:rsidR="00A9053D" w:rsidRPr="00C260CA" w:rsidRDefault="00A9053D" w:rsidP="00A9053D">
      <w:pPr>
        <w:rPr>
          <w:sz w:val="16"/>
        </w:rPr>
      </w:pPr>
      <w:r w:rsidRPr="0032745C">
        <w:rPr>
          <w:rStyle w:val="StyleUnderline"/>
        </w:rPr>
        <w:t>W</w:t>
      </w:r>
      <w:r w:rsidRPr="00C260CA">
        <w:rPr>
          <w:rStyle w:val="StyleUnderline"/>
        </w:rPr>
        <w:t>hile many people will share their life stories, their hardships, triumphs, and tribulations with researchers, very few would speak with someone who told them</w:t>
      </w:r>
      <w:r w:rsidRPr="00C260CA">
        <w:rPr>
          <w:sz w:val="16"/>
        </w:rPr>
        <w:t xml:space="preserve">, at the outset, </w:t>
      </w:r>
      <w:r w:rsidRPr="00C260CA">
        <w:rPr>
          <w:rStyle w:val="StyleUnderline"/>
        </w:rPr>
        <w:t xml:space="preserve">“I write about crip politics.” </w:t>
      </w:r>
      <w:r w:rsidRPr="0032745C">
        <w:rPr>
          <w:rStyle w:val="StyleUnderline"/>
          <w:highlight w:val="green"/>
        </w:rPr>
        <w:t>This shows a</w:t>
      </w:r>
      <w:r w:rsidRPr="00C260CA">
        <w:rPr>
          <w:rStyle w:val="StyleUnderline"/>
        </w:rPr>
        <w:t xml:space="preserve"> </w:t>
      </w:r>
      <w:r w:rsidRPr="0032745C">
        <w:rPr>
          <w:rStyle w:val="StyleUnderline"/>
          <w:highlight w:val="green"/>
        </w:rPr>
        <w:t>massive disparity between the</w:t>
      </w:r>
      <w:r w:rsidRPr="00C260CA">
        <w:rPr>
          <w:sz w:val="16"/>
        </w:rPr>
        <w:t xml:space="preserve"> </w:t>
      </w:r>
      <w:proofErr w:type="gramStart"/>
      <w:r w:rsidRPr="00C260CA">
        <w:rPr>
          <w:sz w:val="16"/>
        </w:rPr>
        <w:t>newly-emerging</w:t>
      </w:r>
      <w:proofErr w:type="gramEnd"/>
      <w:r w:rsidRPr="00C260CA">
        <w:rPr>
          <w:sz w:val="16"/>
        </w:rPr>
        <w:t xml:space="preserve"> </w:t>
      </w:r>
      <w:r w:rsidRPr="0032745C">
        <w:rPr>
          <w:rStyle w:val="StyleUnderline"/>
          <w:highlight w:val="green"/>
        </w:rPr>
        <w:t>language of disability studies</w:t>
      </w:r>
      <w:r w:rsidRPr="00C260CA">
        <w:rPr>
          <w:sz w:val="16"/>
        </w:rPr>
        <w:t xml:space="preserve"> in the U.S., </w:t>
      </w:r>
      <w:r w:rsidRPr="0032745C">
        <w:rPr>
          <w:rStyle w:val="StyleUnderline"/>
          <w:highlight w:val="green"/>
        </w:rPr>
        <w:t>and the lived experiences of disabled people</w:t>
      </w:r>
      <w:r w:rsidRPr="00C260CA">
        <w:rPr>
          <w:rStyle w:val="StyleUnderline"/>
        </w:rPr>
        <w:t>.</w:t>
      </w:r>
    </w:p>
    <w:p w14:paraId="192D95E7" w14:textId="77777777" w:rsidR="00A9053D" w:rsidRPr="00C260CA" w:rsidRDefault="00A9053D" w:rsidP="00A9053D">
      <w:pPr>
        <w:rPr>
          <w:sz w:val="16"/>
        </w:rPr>
      </w:pPr>
      <w:r w:rsidRPr="00C260CA">
        <w:rPr>
          <w:sz w:val="16"/>
        </w:rPr>
        <w:t xml:space="preserve">The British social model has been criticized at length for its simplistic impairment/disability divide. </w:t>
      </w:r>
      <w:proofErr w:type="gramStart"/>
      <w:r w:rsidRPr="00C260CA">
        <w:rPr>
          <w:sz w:val="16"/>
        </w:rPr>
        <w:t>People’s</w:t>
      </w:r>
      <w:proofErr w:type="gramEnd"/>
      <w:r w:rsidRPr="00C260CA">
        <w:rPr>
          <w:sz w:val="16"/>
        </w:rPr>
        <w:t xml:space="preserve"> lived experiences, their identities, and their embodiment are far too complex for such a simple binary. But what has been forgotten, in the rush to move away from the British model, is that these concepts came from a deep engagement with disabled people. It was a disability organization which came up with the impairment/disability divide: the Union of the Physically Impaired Against Segregation.</w:t>
      </w:r>
    </w:p>
    <w:p w14:paraId="04DC8069" w14:textId="77777777" w:rsidR="00A9053D" w:rsidRPr="00A946E5" w:rsidRDefault="00A9053D" w:rsidP="00A9053D">
      <w:pPr>
        <w:rPr>
          <w:rStyle w:val="StyleUnderline"/>
        </w:rPr>
      </w:pPr>
      <w:r w:rsidRPr="00A946E5">
        <w:rPr>
          <w:sz w:val="16"/>
        </w:rPr>
        <w:t xml:space="preserve">U.S. disability studies </w:t>
      </w:r>
      <w:proofErr w:type="gramStart"/>
      <w:r w:rsidRPr="00A946E5">
        <w:rPr>
          <w:sz w:val="16"/>
        </w:rPr>
        <w:t>has</w:t>
      </w:r>
      <w:proofErr w:type="gramEnd"/>
      <w:r w:rsidRPr="00A946E5">
        <w:rPr>
          <w:sz w:val="16"/>
        </w:rPr>
        <w:t xml:space="preserve"> no such community bulwark against which to measure its key concepts and terms. </w:t>
      </w:r>
      <w:r w:rsidRPr="00A946E5">
        <w:rPr>
          <w:rStyle w:val="StyleUnderline"/>
        </w:rPr>
        <w:t>If a concept in disability studies – such as “crip” theory – can gain such wide usage in the academy alongside such disparagement in the community, there is a need to change the academy.</w:t>
      </w:r>
    </w:p>
    <w:p w14:paraId="1A36E62F" w14:textId="77777777" w:rsidR="00A9053D" w:rsidRPr="00A946E5" w:rsidRDefault="00A9053D" w:rsidP="00A9053D">
      <w:pPr>
        <w:rPr>
          <w:rStyle w:val="StyleUnderline"/>
        </w:rPr>
      </w:pPr>
      <w:r w:rsidRPr="00A946E5">
        <w:rPr>
          <w:sz w:val="16"/>
        </w:rPr>
        <w:t xml:space="preserve">McRuer is right – </w:t>
      </w:r>
      <w:r w:rsidRPr="0032745C">
        <w:rPr>
          <w:rStyle w:val="StyleUnderline"/>
          <w:highlight w:val="green"/>
        </w:rPr>
        <w:t>nondisabled people can</w:t>
      </w:r>
      <w:r w:rsidRPr="00A946E5">
        <w:rPr>
          <w:rStyle w:val="StyleUnderline"/>
        </w:rPr>
        <w:t xml:space="preserve"> choose to </w:t>
      </w:r>
      <w:r w:rsidRPr="0032745C">
        <w:rPr>
          <w:rStyle w:val="StyleUnderline"/>
          <w:highlight w:val="green"/>
        </w:rPr>
        <w:t>call themselves “crip.”  Doing so is a performative act; and disabled people</w:t>
      </w:r>
      <w:r w:rsidRPr="00A946E5">
        <w:rPr>
          <w:rStyle w:val="StyleUnderline"/>
        </w:rPr>
        <w:t xml:space="preserve"> usually </w:t>
      </w:r>
      <w:r w:rsidRPr="0032745C">
        <w:rPr>
          <w:rStyle w:val="StyleUnderline"/>
          <w:highlight w:val="green"/>
        </w:rPr>
        <w:t>lack the</w:t>
      </w:r>
      <w:r w:rsidRPr="00A946E5">
        <w:rPr>
          <w:rStyle w:val="StyleUnderline"/>
        </w:rPr>
        <w:t xml:space="preserve"> social </w:t>
      </w:r>
      <w:r w:rsidRPr="0032745C">
        <w:rPr>
          <w:rStyle w:val="StyleUnderline"/>
          <w:highlight w:val="green"/>
        </w:rPr>
        <w:t>resources to control what their nondisabled peers do</w:t>
      </w:r>
      <w:r w:rsidRPr="00A946E5">
        <w:rPr>
          <w:rStyle w:val="StyleUnderline"/>
        </w:rPr>
        <w:t>.</w:t>
      </w:r>
    </w:p>
    <w:p w14:paraId="472948BA" w14:textId="77777777" w:rsidR="00A9053D" w:rsidRPr="00A946E5" w:rsidRDefault="00A9053D" w:rsidP="00A9053D">
      <w:pPr>
        <w:rPr>
          <w:sz w:val="16"/>
        </w:rPr>
      </w:pPr>
      <w:r w:rsidRPr="0032745C">
        <w:rPr>
          <w:rStyle w:val="StyleUnderline"/>
          <w:highlight w:val="green"/>
        </w:rPr>
        <w:t>But claiming a “crip” identity</w:t>
      </w:r>
      <w:r w:rsidRPr="00A946E5">
        <w:rPr>
          <w:rStyle w:val="StyleUnderline"/>
        </w:rPr>
        <w:t xml:space="preserve"> as a nondisabled person is not a sign of being “radical.” </w:t>
      </w:r>
      <w:r w:rsidRPr="0032745C">
        <w:rPr>
          <w:rStyle w:val="StyleUnderline"/>
          <w:highlight w:val="green"/>
        </w:rPr>
        <w:t>It is a sign of being out of touch</w:t>
      </w:r>
      <w:r w:rsidRPr="00A946E5">
        <w:rPr>
          <w:rStyle w:val="StyleUnderline"/>
        </w:rPr>
        <w:t xml:space="preserve">, of being </w:t>
      </w:r>
      <w:r w:rsidRPr="0032745C">
        <w:rPr>
          <w:rStyle w:val="StyleUnderline"/>
          <w:highlight w:val="green"/>
        </w:rPr>
        <w:t>privileged and feeling empowered to claim other people’s experiences</w:t>
      </w:r>
      <w:r w:rsidRPr="00A946E5">
        <w:rPr>
          <w:rStyle w:val="StyleUnderline"/>
        </w:rPr>
        <w:t xml:space="preserve"> as your own. This could be avoided if disability studies in the U.S. worked in closer partnership with a wide variety of disabled people in the community.</w:t>
      </w:r>
    </w:p>
    <w:p w14:paraId="15D7F57E" w14:textId="77777777" w:rsidR="00A9053D" w:rsidRPr="00A946E5" w:rsidRDefault="00A9053D" w:rsidP="00A9053D">
      <w:pPr>
        <w:rPr>
          <w:u w:val="single"/>
        </w:rPr>
      </w:pPr>
      <w:r w:rsidRPr="00A946E5">
        <w:rPr>
          <w:rStyle w:val="StyleUnderline"/>
        </w:rPr>
        <w:t>That is not to deny that some disabled people do actively call themselves “crip.” But a genuine engagement with the wide representation of disabled people in the community</w:t>
      </w:r>
      <w:r w:rsidRPr="00A946E5">
        <w:rPr>
          <w:sz w:val="16"/>
        </w:rPr>
        <w:t xml:space="preserve"> – those affected by blindness, deafness, learning disabilities, intellectual impairments, neurodiversity, brain injuries, and psychiatric symptoms – </w:t>
      </w:r>
      <w:r w:rsidRPr="00A946E5">
        <w:rPr>
          <w:rStyle w:val="StyleUnderline"/>
        </w:rPr>
        <w:t>would show that very few disabled people in this setting identify themselves as “crip.”</w:t>
      </w:r>
    </w:p>
    <w:p w14:paraId="18F1A829" w14:textId="77777777" w:rsidR="00A9053D" w:rsidRPr="00A946E5" w:rsidRDefault="00A9053D" w:rsidP="00A9053D">
      <w:pPr>
        <w:rPr>
          <w:sz w:val="16"/>
        </w:rPr>
      </w:pPr>
      <w:proofErr w:type="gramStart"/>
      <w:r w:rsidRPr="00A946E5">
        <w:rPr>
          <w:sz w:val="16"/>
        </w:rPr>
        <w:t>So</w:t>
      </w:r>
      <w:proofErr w:type="gramEnd"/>
      <w:r w:rsidRPr="00A946E5">
        <w:rPr>
          <w:sz w:val="16"/>
        </w:rPr>
        <w:t xml:space="preserve"> if the term alienates so many of the people it is supposed to represent, what is its attraction? Partly, there is academic trendiness: new lingo is always seen as a sign of intellectual growth. It’s also a second-wave phenomenon: the basic premise of disability studies (that disabled people have different experiences which are often ignored, sidelined, or excluded) has been </w:t>
      </w:r>
      <w:proofErr w:type="gramStart"/>
      <w:r w:rsidRPr="00A946E5">
        <w:rPr>
          <w:sz w:val="16"/>
        </w:rPr>
        <w:t>fairly well</w:t>
      </w:r>
      <w:proofErr w:type="gramEnd"/>
      <w:r w:rsidRPr="00A946E5">
        <w:rPr>
          <w:sz w:val="16"/>
        </w:rPr>
        <w:t xml:space="preserve"> established. Second-generation theorists want to develop new concepts, explore new fields, and challenge the canons of the first wave.</w:t>
      </w:r>
    </w:p>
    <w:p w14:paraId="09CCE804" w14:textId="77777777" w:rsidR="00A9053D" w:rsidRPr="00A946E5" w:rsidRDefault="00A9053D" w:rsidP="00A9053D">
      <w:pPr>
        <w:rPr>
          <w:rStyle w:val="StyleUnderline"/>
        </w:rPr>
      </w:pPr>
      <w:r w:rsidRPr="00A946E5">
        <w:rPr>
          <w:sz w:val="16"/>
        </w:rPr>
        <w:t xml:space="preserve">This is fine to a certain degree, but </w:t>
      </w:r>
      <w:r w:rsidRPr="0032745C">
        <w:rPr>
          <w:rStyle w:val="StyleUnderline"/>
          <w:highlight w:val="green"/>
        </w:rPr>
        <w:t xml:space="preserve">this </w:t>
      </w:r>
      <w:proofErr w:type="gramStart"/>
      <w:r w:rsidRPr="0032745C">
        <w:rPr>
          <w:rStyle w:val="StyleUnderline"/>
          <w:highlight w:val="green"/>
        </w:rPr>
        <w:t>particular</w:t>
      </w:r>
      <w:r w:rsidRPr="00A946E5">
        <w:rPr>
          <w:rStyle w:val="StyleUnderline"/>
        </w:rPr>
        <w:t xml:space="preserve"> form</w:t>
      </w:r>
      <w:proofErr w:type="gramEnd"/>
      <w:r w:rsidRPr="00A946E5">
        <w:rPr>
          <w:rStyle w:val="StyleUnderline"/>
        </w:rPr>
        <w:t xml:space="preserve"> of </w:t>
      </w:r>
      <w:r w:rsidRPr="0032745C">
        <w:rPr>
          <w:rStyle w:val="StyleUnderline"/>
          <w:highlight w:val="green"/>
        </w:rPr>
        <w:t>identity politics is deeply problematic. It is inherently rooted in</w:t>
      </w:r>
      <w:r w:rsidRPr="00A946E5">
        <w:rPr>
          <w:rStyle w:val="StyleUnderline"/>
        </w:rPr>
        <w:t xml:space="preserve"> physicalism. </w:t>
      </w:r>
      <w:r w:rsidRPr="0032745C">
        <w:rPr>
          <w:rStyle w:val="StyleUnderline"/>
          <w:highlight w:val="green"/>
        </w:rPr>
        <w:t>Physical impairments</w:t>
      </w:r>
      <w:r w:rsidRPr="00A946E5">
        <w:rPr>
          <w:rStyle w:val="StyleUnderline"/>
        </w:rPr>
        <w:t xml:space="preserve"> are simply one among many; there is no justification for prioritizing a term associated with their embodiment and their politics as opposed to any other. </w:t>
      </w:r>
      <w:r w:rsidRPr="0032745C">
        <w:rPr>
          <w:rStyle w:val="StyleUnderline"/>
          <w:highlight w:val="green"/>
        </w:rPr>
        <w:t>The discursive links between “crip” and “cripple”</w:t>
      </w:r>
      <w:r w:rsidRPr="00A946E5">
        <w:rPr>
          <w:rStyle w:val="StyleUnderline"/>
        </w:rPr>
        <w:t xml:space="preserve"> </w:t>
      </w:r>
      <w:r w:rsidRPr="00A946E5">
        <w:rPr>
          <w:sz w:val="16"/>
        </w:rPr>
        <w:t xml:space="preserve">are dense and difficult; but that connection could be widely made and would </w:t>
      </w:r>
      <w:r w:rsidRPr="0032745C">
        <w:rPr>
          <w:rStyle w:val="StyleUnderline"/>
          <w:highlight w:val="green"/>
        </w:rPr>
        <w:t>alienate people</w:t>
      </w:r>
      <w:r w:rsidRPr="00A946E5">
        <w:rPr>
          <w:rStyle w:val="StyleUnderline"/>
        </w:rPr>
        <w:t xml:space="preserve"> who </w:t>
      </w:r>
      <w:r w:rsidRPr="0032745C">
        <w:rPr>
          <w:rStyle w:val="StyleUnderline"/>
          <w:highlight w:val="green"/>
        </w:rPr>
        <w:t>do not</w:t>
      </w:r>
      <w:r w:rsidRPr="00A946E5">
        <w:rPr>
          <w:rStyle w:val="StyleUnderline"/>
        </w:rPr>
        <w:t xml:space="preserve"> </w:t>
      </w:r>
      <w:r w:rsidRPr="0032745C">
        <w:rPr>
          <w:rStyle w:val="StyleUnderline"/>
          <w:highlight w:val="green"/>
        </w:rPr>
        <w:t>have physical impairments</w:t>
      </w:r>
      <w:r w:rsidRPr="00A946E5">
        <w:rPr>
          <w:rStyle w:val="StyleUnderline"/>
        </w:rPr>
        <w:t>. It would be akin to imposing a “survivor” discourse on all disabled people – it may work for some people</w:t>
      </w:r>
      <w:r w:rsidRPr="00A946E5">
        <w:rPr>
          <w:sz w:val="16"/>
        </w:rPr>
        <w:t xml:space="preserve">, such as brain injury survivors, cancer survivors, and psychiatric system survivors – </w:t>
      </w:r>
      <w:r w:rsidRPr="00A946E5">
        <w:rPr>
          <w:rStyle w:val="StyleUnderline"/>
        </w:rPr>
        <w:t xml:space="preserve">but it would not resonate with others, </w:t>
      </w:r>
      <w:r w:rsidRPr="0032745C">
        <w:rPr>
          <w:rStyle w:val="StyleUnderline"/>
          <w:highlight w:val="green"/>
        </w:rPr>
        <w:t>such as people with congenital impairments, sensory impairments, neurodiverse people, and so on. There is no ethical justification for imposing this mode of representation on people with quite dissimilar bodies, minds, senses, and experiences.</w:t>
      </w:r>
    </w:p>
    <w:p w14:paraId="14EDA0FF" w14:textId="77777777" w:rsidR="00A9053D" w:rsidRPr="00A946E5" w:rsidRDefault="00A9053D" w:rsidP="00A9053D">
      <w:pPr>
        <w:rPr>
          <w:rStyle w:val="StyleUnderline"/>
        </w:rPr>
      </w:pPr>
      <w:r w:rsidRPr="00A946E5">
        <w:rPr>
          <w:rStyle w:val="StyleUnderline"/>
        </w:rPr>
        <w:t xml:space="preserve">People with physical impairments have long been at the top of the disability hierarchy.  It is through their advocacy and political power that the universal sign for accessibility includes the image of a wheelchair. </w:t>
      </w:r>
      <w:r w:rsidRPr="0032745C">
        <w:rPr>
          <w:rStyle w:val="StyleUnderline"/>
          <w:highlight w:val="green"/>
        </w:rPr>
        <w:t>This</w:t>
      </w:r>
      <w:r w:rsidRPr="00A946E5">
        <w:rPr>
          <w:rStyle w:val="StyleUnderline"/>
        </w:rPr>
        <w:t xml:space="preserve"> </w:t>
      </w:r>
      <w:r w:rsidRPr="0032745C">
        <w:rPr>
          <w:rStyle w:val="StyleUnderline"/>
          <w:highlight w:val="green"/>
        </w:rPr>
        <w:t>pedagogical move</w:t>
      </w:r>
      <w:r w:rsidRPr="00A946E5">
        <w:rPr>
          <w:rStyle w:val="StyleUnderline"/>
        </w:rPr>
        <w:t xml:space="preserve"> – to center disability theorizing around a problematic notion most closely associated physical impairment – </w:t>
      </w:r>
      <w:r w:rsidRPr="0032745C">
        <w:rPr>
          <w:rStyle w:val="StyleUnderline"/>
          <w:highlight w:val="green"/>
        </w:rPr>
        <w:t>is</w:t>
      </w:r>
      <w:r w:rsidRPr="00A946E5">
        <w:rPr>
          <w:rStyle w:val="StyleUnderline"/>
        </w:rPr>
        <w:t xml:space="preserve"> equally </w:t>
      </w:r>
      <w:r w:rsidRPr="0032745C">
        <w:rPr>
          <w:rStyle w:val="StyleUnderline"/>
          <w:highlight w:val="green"/>
        </w:rPr>
        <w:t>disempowering for</w:t>
      </w:r>
      <w:r w:rsidRPr="00A946E5">
        <w:rPr>
          <w:rStyle w:val="StyleUnderline"/>
        </w:rPr>
        <w:t xml:space="preserve"> </w:t>
      </w:r>
      <w:proofErr w:type="gramStart"/>
      <w:r w:rsidRPr="00A946E5">
        <w:rPr>
          <w:rStyle w:val="StyleUnderline"/>
        </w:rPr>
        <w:t xml:space="preserve">the vast </w:t>
      </w:r>
      <w:r w:rsidRPr="0032745C">
        <w:rPr>
          <w:rStyle w:val="StyleUnderline"/>
          <w:highlight w:val="green"/>
        </w:rPr>
        <w:t>majority of</w:t>
      </w:r>
      <w:proofErr w:type="gramEnd"/>
      <w:r w:rsidRPr="0032745C">
        <w:rPr>
          <w:rStyle w:val="StyleUnderline"/>
          <w:highlight w:val="green"/>
        </w:rPr>
        <w:t xml:space="preserve"> disabled people</w:t>
      </w:r>
      <w:r w:rsidRPr="00A946E5">
        <w:rPr>
          <w:rStyle w:val="StyleUnderline"/>
        </w:rPr>
        <w:t>, who do not have physical impairments.</w:t>
      </w:r>
    </w:p>
    <w:p w14:paraId="7B460B4F" w14:textId="77777777" w:rsidR="00A9053D" w:rsidRDefault="00A9053D" w:rsidP="00A9053D">
      <w:pPr>
        <w:rPr>
          <w:sz w:val="16"/>
        </w:rPr>
      </w:pPr>
      <w:r w:rsidRPr="00A946E5">
        <w:rPr>
          <w:rStyle w:val="StyleUnderline"/>
        </w:rPr>
        <w:t>It is important to remember, however, that it is not all people with physical impairments who have dominated the politics and representation of disability. Far from it. Once again, it has</w:t>
      </w:r>
      <w:r w:rsidRPr="005004D6">
        <w:rPr>
          <w:rStyle w:val="StyleUnderline"/>
        </w:rPr>
        <w:t xml:space="preserve"> been a question of privilege. </w:t>
      </w:r>
      <w:r w:rsidRPr="00114521">
        <w:rPr>
          <w:rStyle w:val="StyleUnderline"/>
        </w:rPr>
        <w:t>While male wheelchair users dominated</w:t>
      </w:r>
      <w:r w:rsidRPr="005004D6">
        <w:rPr>
          <w:sz w:val="16"/>
        </w:rPr>
        <w:t xml:space="preserve"> (at least the early stages) </w:t>
      </w:r>
      <w:r w:rsidRPr="00114521">
        <w:rPr>
          <w:rStyle w:val="StyleUnderline"/>
        </w:rPr>
        <w:t>the</w:t>
      </w:r>
      <w:r w:rsidRPr="005004D6">
        <w:rPr>
          <w:rStyle w:val="StyleUnderline"/>
        </w:rPr>
        <w:t xml:space="preserve"> independent living </w:t>
      </w:r>
      <w:r w:rsidRPr="00114521">
        <w:rPr>
          <w:rStyle w:val="StyleUnderline"/>
        </w:rPr>
        <w:t>movement</w:t>
      </w:r>
      <w:r w:rsidRPr="005004D6">
        <w:rPr>
          <w:rStyle w:val="StyleUnderline"/>
        </w:rPr>
        <w:t xml:space="preserve">, </w:t>
      </w:r>
      <w:r w:rsidRPr="0070176C">
        <w:rPr>
          <w:rStyle w:val="StyleUnderline"/>
          <w:highlight w:val="green"/>
        </w:rPr>
        <w:t>the concerns of disabled women</w:t>
      </w:r>
      <w:r w:rsidRPr="005004D6">
        <w:rPr>
          <w:sz w:val="16"/>
        </w:rPr>
        <w:t xml:space="preserve"> (particularly </w:t>
      </w:r>
      <w:r w:rsidRPr="00871D15">
        <w:rPr>
          <w:rStyle w:val="StyleUnderline"/>
        </w:rPr>
        <w:t>around abuse, domestic violence, rape, sexual assault, and hate crimes</w:t>
      </w:r>
      <w:r w:rsidRPr="005004D6">
        <w:rPr>
          <w:sz w:val="16"/>
        </w:rPr>
        <w:t xml:space="preserve">) </w:t>
      </w:r>
      <w:r w:rsidRPr="0070176C">
        <w:rPr>
          <w:rStyle w:val="StyleUnderline"/>
          <w:highlight w:val="green"/>
        </w:rPr>
        <w:t>have been far less prominent</w:t>
      </w:r>
      <w:r w:rsidRPr="005004D6">
        <w:rPr>
          <w:rStyle w:val="StyleUnderline"/>
        </w:rPr>
        <w:t xml:space="preserve"> on the disability movement’s agenda</w:t>
      </w:r>
      <w:r w:rsidRPr="005004D6">
        <w:rPr>
          <w:sz w:val="16"/>
        </w:rPr>
        <w:t xml:space="preserve">. </w:t>
      </w:r>
      <w:r w:rsidRPr="0070176C">
        <w:rPr>
          <w:rStyle w:val="StyleUnderline"/>
          <w:highlight w:val="green"/>
        </w:rPr>
        <w:t>The concerns of people of color</w:t>
      </w:r>
      <w:r w:rsidRPr="005004D6">
        <w:rPr>
          <w:rStyle w:val="StyleUnderline"/>
        </w:rPr>
        <w:t xml:space="preserve"> who are wheelchair users</w:t>
      </w:r>
      <w:r w:rsidRPr="005004D6">
        <w:rPr>
          <w:sz w:val="16"/>
        </w:rPr>
        <w:t xml:space="preserve"> (concerns which include police brutality, safe and affordable public housing, opposition to government economic policies which create ghettos) </w:t>
      </w:r>
      <w:r w:rsidRPr="0070176C">
        <w:rPr>
          <w:rStyle w:val="StyleUnderline"/>
          <w:highlight w:val="green"/>
        </w:rPr>
        <w:t>are</w:t>
      </w:r>
      <w:r w:rsidRPr="005004D6">
        <w:rPr>
          <w:rStyle w:val="StyleUnderline"/>
        </w:rPr>
        <w:t xml:space="preserve"> still </w:t>
      </w:r>
      <w:r w:rsidRPr="0070176C">
        <w:rPr>
          <w:rStyle w:val="StyleUnderline"/>
          <w:highlight w:val="green"/>
        </w:rPr>
        <w:t>barely acknowledged</w:t>
      </w:r>
      <w:r w:rsidRPr="005004D6">
        <w:rPr>
          <w:rStyle w:val="StyleUnderline"/>
        </w:rPr>
        <w:t xml:space="preserve"> in either the disability movement or disability studies.</w:t>
      </w:r>
      <w:r w:rsidRPr="005004D6">
        <w:rPr>
          <w:sz w:val="16"/>
        </w:rPr>
        <w:t xml:space="preserve"> </w:t>
      </w:r>
    </w:p>
    <w:p w14:paraId="492CCA23" w14:textId="77777777" w:rsidR="00A9053D" w:rsidRDefault="00A9053D" w:rsidP="00A9053D">
      <w:pPr>
        <w:rPr>
          <w:sz w:val="16"/>
        </w:rPr>
      </w:pPr>
      <w:r w:rsidRPr="0070176C">
        <w:rPr>
          <w:rStyle w:val="StyleUnderline"/>
          <w:highlight w:val="green"/>
        </w:rPr>
        <w:t>The promise of the disability movement is</w:t>
      </w:r>
      <w:r w:rsidRPr="005004D6">
        <w:rPr>
          <w:rStyle w:val="StyleUnderline"/>
        </w:rPr>
        <w:t xml:space="preserve"> one that should excite everyone with a passion for </w:t>
      </w:r>
      <w:r w:rsidRPr="0070176C">
        <w:rPr>
          <w:rStyle w:val="StyleUnderline"/>
          <w:highlight w:val="green"/>
        </w:rPr>
        <w:t>social justice and equality</w:t>
      </w:r>
      <w:r w:rsidRPr="005004D6">
        <w:rPr>
          <w:rStyle w:val="StyleUnderline"/>
        </w:rPr>
        <w:t xml:space="preserve"> – it </w:t>
      </w:r>
      <w:r w:rsidRPr="00114521">
        <w:rPr>
          <w:rStyle w:val="StyleUnderline"/>
        </w:rPr>
        <w:t>involves valuing human diversity in all its myriad forms, seeing the interconnections between us all, working to reduce the barriers that unfairly limit the rights</w:t>
      </w:r>
      <w:r w:rsidRPr="005004D6">
        <w:rPr>
          <w:rStyle w:val="StyleUnderline"/>
        </w:rPr>
        <w:t xml:space="preserve"> of some people, </w:t>
      </w:r>
      <w:r w:rsidRPr="0070176C">
        <w:rPr>
          <w:rStyle w:val="StyleUnderline"/>
          <w:highlight w:val="green"/>
        </w:rPr>
        <w:t>and creating a world where everyone can access and utilize society’s resources</w:t>
      </w:r>
      <w:r w:rsidRPr="005004D6">
        <w:rPr>
          <w:sz w:val="16"/>
        </w:rPr>
        <w:t xml:space="preserve">. </w:t>
      </w:r>
    </w:p>
    <w:p w14:paraId="5653850B" w14:textId="77777777" w:rsidR="00A9053D" w:rsidRPr="00114521" w:rsidRDefault="00A9053D" w:rsidP="00A9053D">
      <w:pPr>
        <w:rPr>
          <w:rStyle w:val="StyleUnderline"/>
        </w:rPr>
      </w:pPr>
      <w:r w:rsidRPr="00114521">
        <w:rPr>
          <w:rStyle w:val="StyleUnderline"/>
          <w:highlight w:val="green"/>
        </w:rPr>
        <w:t>But that promise will not be possible if disability studies</w:t>
      </w:r>
      <w:r w:rsidRPr="00114521">
        <w:rPr>
          <w:rStyle w:val="StyleUnderline"/>
        </w:rPr>
        <w:t xml:space="preserve">, or disability advocates, </w:t>
      </w:r>
      <w:r w:rsidRPr="00114521">
        <w:rPr>
          <w:rStyle w:val="StyleUnderline"/>
          <w:highlight w:val="green"/>
        </w:rPr>
        <w:t>attach themselves to a discourse that</w:t>
      </w:r>
      <w:r w:rsidRPr="00114521">
        <w:rPr>
          <w:rStyle w:val="StyleUnderline"/>
        </w:rPr>
        <w:t xml:space="preserve"> so many </w:t>
      </w:r>
      <w:r w:rsidRPr="00114521">
        <w:rPr>
          <w:rStyle w:val="StyleUnderline"/>
          <w:highlight w:val="green"/>
        </w:rPr>
        <w:t>disabled people find alienating, even oppressive</w:t>
      </w:r>
      <w:r w:rsidRPr="00114521">
        <w:rPr>
          <w:rStyle w:val="StyleUnderline"/>
        </w:rPr>
        <w:t>. “</w:t>
      </w:r>
      <w:r w:rsidRPr="00114521">
        <w:rPr>
          <w:rStyle w:val="StyleUnderline"/>
          <w:highlight w:val="green"/>
        </w:rPr>
        <w:t>Crip” politics may be a trendy</w:t>
      </w:r>
      <w:r w:rsidRPr="00114521">
        <w:rPr>
          <w:rStyle w:val="StyleUnderline"/>
        </w:rPr>
        <w:t xml:space="preserve"> terminology among privileged academics right now, </w:t>
      </w:r>
      <w:r w:rsidRPr="00114521">
        <w:rPr>
          <w:rStyle w:val="StyleUnderline"/>
          <w:highlight w:val="green"/>
        </w:rPr>
        <w:t>but disabled people cannot afford the luxury of</w:t>
      </w:r>
      <w:r w:rsidRPr="00114521">
        <w:rPr>
          <w:rStyle w:val="StyleUnderline"/>
        </w:rPr>
        <w:t xml:space="preserve"> gambling on </w:t>
      </w:r>
      <w:r w:rsidRPr="00114521">
        <w:rPr>
          <w:rStyle w:val="StyleUnderline"/>
          <w:highlight w:val="green"/>
        </w:rPr>
        <w:t>jargonistic fads</w:t>
      </w:r>
      <w:r w:rsidRPr="00114521">
        <w:rPr>
          <w:rStyle w:val="StyleUnderline"/>
        </w:rPr>
        <w:t xml:space="preserve"> to secure themselves social justice. </w:t>
      </w:r>
    </w:p>
    <w:p w14:paraId="5D23D927" w14:textId="77777777" w:rsidR="00A9053D" w:rsidRDefault="00A9053D" w:rsidP="00A9053D">
      <w:pPr>
        <w:rPr>
          <w:rStyle w:val="StyleUnderline"/>
        </w:rPr>
      </w:pPr>
      <w:r w:rsidRPr="00114521">
        <w:rPr>
          <w:rStyle w:val="StyleUnderline"/>
        </w:rPr>
        <w:t>“</w:t>
      </w:r>
      <w:r w:rsidRPr="00114521">
        <w:rPr>
          <w:rStyle w:val="StyleUnderline"/>
          <w:highlight w:val="green"/>
        </w:rPr>
        <w:t xml:space="preserve">Cripistemologies” may be </w:t>
      </w:r>
      <w:r w:rsidRPr="00BD3AED">
        <w:rPr>
          <w:rStyle w:val="StyleUnderline"/>
          <w:highlight w:val="green"/>
        </w:rPr>
        <w:t>appealing for academics</w:t>
      </w:r>
      <w:r w:rsidRPr="00114521">
        <w:rPr>
          <w:rStyle w:val="StyleUnderline"/>
        </w:rPr>
        <w:t xml:space="preserve"> who are </w:t>
      </w:r>
      <w:r w:rsidRPr="00BD3AED">
        <w:rPr>
          <w:rStyle w:val="StyleUnderline"/>
          <w:highlight w:val="green"/>
        </w:rPr>
        <w:t xml:space="preserve">interested in the power of a performative utterance and the viability of transgression. But imposing </w:t>
      </w:r>
      <w:r w:rsidRPr="00114521">
        <w:rPr>
          <w:rStyle w:val="StyleUnderline"/>
          <w:highlight w:val="green"/>
        </w:rPr>
        <w:t>such an epistemological framework on disabled people is the height of disrespect</w:t>
      </w:r>
      <w:r w:rsidRPr="00114521">
        <w:rPr>
          <w:rStyle w:val="StyleUnderline"/>
        </w:rPr>
        <w:t xml:space="preserve">. They don’t agree with it; they don’t want it; </w:t>
      </w:r>
      <w:r w:rsidRPr="00114521">
        <w:rPr>
          <w:rStyle w:val="StyleUnderline"/>
          <w:highlight w:val="green"/>
        </w:rPr>
        <w:t>they</w:t>
      </w:r>
      <w:r w:rsidRPr="00114521">
        <w:rPr>
          <w:rStyle w:val="StyleUnderline"/>
        </w:rPr>
        <w:t xml:space="preserve"> (generally) </w:t>
      </w:r>
      <w:r w:rsidRPr="00114521">
        <w:rPr>
          <w:rStyle w:val="StyleUnderline"/>
          <w:highlight w:val="green"/>
        </w:rPr>
        <w:t>find it oppressive</w:t>
      </w:r>
      <w:r w:rsidRPr="00114521">
        <w:rPr>
          <w:rStyle w:val="StyleUnderline"/>
        </w:rPr>
        <w:t xml:space="preserve"> </w:t>
      </w:r>
    </w:p>
    <w:p w14:paraId="434E850F" w14:textId="77777777" w:rsidR="00A9053D" w:rsidRDefault="00A9053D" w:rsidP="00A9053D">
      <w:pPr>
        <w:rPr>
          <w:rStyle w:val="StyleUnderline"/>
        </w:rPr>
      </w:pPr>
    </w:p>
    <w:p w14:paraId="36536CC3" w14:textId="77777777" w:rsidR="00A9053D" w:rsidRDefault="00A9053D" w:rsidP="00A9053D">
      <w:pPr>
        <w:rPr>
          <w:sz w:val="16"/>
        </w:rPr>
      </w:pPr>
      <w:r w:rsidRPr="00114521">
        <w:rPr>
          <w:rStyle w:val="StyleUnderline"/>
        </w:rPr>
        <w:t>or offensive.</w:t>
      </w:r>
      <w:r w:rsidRPr="005004D6">
        <w:rPr>
          <w:sz w:val="16"/>
        </w:rPr>
        <w:t xml:space="preserve"> </w:t>
      </w:r>
    </w:p>
    <w:p w14:paraId="3980464A" w14:textId="77777777" w:rsidR="00A9053D" w:rsidRDefault="00A9053D" w:rsidP="00A9053D">
      <w:pPr>
        <w:rPr>
          <w:sz w:val="16"/>
        </w:rPr>
      </w:pPr>
      <w:r w:rsidRPr="00BD3AED">
        <w:rPr>
          <w:rStyle w:val="StyleUnderline"/>
        </w:rPr>
        <w:t xml:space="preserve">This is the value of grounded research: millions of disabled people who would love to share their stories, to talk about what it is like to struggle at school, to share what it is like to be relentlessly bullied, or to discuss their worries about finding or keeping romantic partners. Millions more would love </w:t>
      </w:r>
      <w:proofErr w:type="gramStart"/>
      <w:r w:rsidRPr="00BD3AED">
        <w:rPr>
          <w:rStyle w:val="StyleUnderline"/>
        </w:rPr>
        <w:t>help</w:t>
      </w:r>
      <w:proofErr w:type="gramEnd"/>
      <w:r w:rsidRPr="00BD3AED">
        <w:rPr>
          <w:rStyle w:val="StyleUnderline"/>
        </w:rPr>
        <w:t xml:space="preserve"> in getting a </w:t>
      </w:r>
      <w:proofErr w:type="gramStart"/>
      <w:r w:rsidRPr="00BD3AED">
        <w:rPr>
          <w:rStyle w:val="StyleUnderline"/>
        </w:rPr>
        <w:t>job, or</w:t>
      </w:r>
      <w:proofErr w:type="gramEnd"/>
      <w:r w:rsidRPr="00BD3AED">
        <w:rPr>
          <w:rStyle w:val="StyleUnderline"/>
        </w:rPr>
        <w:t xml:space="preserve"> getting a better job. Others are desperate to find suitable, safe, housing, and would gladly share their stories about finding housing in return for assistance with applications, or help finding a better place to live. This – ideally – is the promise of </w:t>
      </w:r>
      <w:r w:rsidRPr="00871D15">
        <w:rPr>
          <w:rStyle w:val="StyleUnderline"/>
        </w:rPr>
        <w:t xml:space="preserve">disability studies. That it </w:t>
      </w:r>
      <w:r w:rsidRPr="00871D15">
        <w:rPr>
          <w:rStyle w:val="StyleUnderline"/>
          <w:highlight w:val="green"/>
        </w:rPr>
        <w:t>can be a positive</w:t>
      </w:r>
      <w:r w:rsidRPr="00BD3AED">
        <w:rPr>
          <w:rStyle w:val="StyleUnderline"/>
          <w:highlight w:val="green"/>
        </w:rPr>
        <w:t xml:space="preserve"> force in the lives of disabled people,</w:t>
      </w:r>
      <w:r w:rsidRPr="005004D6">
        <w:rPr>
          <w:sz w:val="16"/>
        </w:rPr>
        <w:t xml:space="preserve"> sharing the resources that are available to students and faculty with a community which is impoverished and socially excluded. That conception of disability studies – as an active agent for social change and equality – will not come easily. There will be serious resistance to it, from those with vested interests in the disability community and in disability studies. But that must be the challenge before us. </w:t>
      </w:r>
    </w:p>
    <w:p w14:paraId="0915495F" w14:textId="77777777" w:rsidR="00A9053D" w:rsidRPr="00A946E5" w:rsidRDefault="00A9053D" w:rsidP="00A9053D">
      <w:pPr>
        <w:rPr>
          <w:rStyle w:val="Emphasis"/>
          <w:b w:val="0"/>
          <w:iCs w:val="0"/>
          <w:sz w:val="16"/>
          <w:u w:val="none"/>
          <w:bdr w:val="none" w:sz="0" w:space="0" w:color="auto"/>
        </w:rPr>
      </w:pPr>
      <w:r w:rsidRPr="0070176C">
        <w:rPr>
          <w:rStyle w:val="StyleUnderline"/>
          <w:highlight w:val="green"/>
        </w:rPr>
        <w:t>So, the next time</w:t>
      </w:r>
      <w:r w:rsidRPr="005004D6">
        <w:rPr>
          <w:sz w:val="16"/>
        </w:rPr>
        <w:t xml:space="preserve"> I am exhausted from the community advocacy I do – with victims of hate crimes, or with brain injury survivors – and </w:t>
      </w:r>
      <w:r w:rsidRPr="0070176C">
        <w:rPr>
          <w:rStyle w:val="StyleUnderline"/>
          <w:highlight w:val="green"/>
        </w:rPr>
        <w:t xml:space="preserve">someone starts </w:t>
      </w:r>
      <w:r w:rsidRPr="00871D15">
        <w:rPr>
          <w:rStyle w:val="StyleUnderline"/>
          <w:highlight w:val="green"/>
        </w:rPr>
        <w:t xml:space="preserve">talking with me about </w:t>
      </w:r>
      <w:r w:rsidRPr="0070176C">
        <w:rPr>
          <w:rStyle w:val="StyleUnderline"/>
          <w:highlight w:val="green"/>
        </w:rPr>
        <w:t>“crip politics</w:t>
      </w:r>
      <w:r w:rsidRPr="005004D6">
        <w:rPr>
          <w:rStyle w:val="StyleUnderline"/>
        </w:rPr>
        <w:t>”</w:t>
      </w:r>
      <w:r w:rsidRPr="005004D6">
        <w:rPr>
          <w:sz w:val="16"/>
        </w:rPr>
        <w:t xml:space="preserve"> </w:t>
      </w:r>
      <w:r w:rsidRPr="005004D6">
        <w:rPr>
          <w:rStyle w:val="StyleUnderline"/>
        </w:rPr>
        <w:t xml:space="preserve">– please understand when </w:t>
      </w:r>
      <w:r w:rsidRPr="00871D15">
        <w:rPr>
          <w:rStyle w:val="StyleUnderline"/>
          <w:highlight w:val="green"/>
        </w:rPr>
        <w:t>I say</w:t>
      </w:r>
      <w:r w:rsidRPr="005004D6">
        <w:rPr>
          <w:sz w:val="16"/>
        </w:rPr>
        <w:t xml:space="preserve"> “</w:t>
      </w:r>
      <w:r w:rsidRPr="0070176C">
        <w:rPr>
          <w:rStyle w:val="Emphasis"/>
          <w:highlight w:val="green"/>
        </w:rPr>
        <w:t>Just … no.”</w:t>
      </w:r>
    </w:p>
    <w:sectPr w:rsidR="00A9053D" w:rsidRPr="00A946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08C44" w14:textId="77777777" w:rsidR="00BF697D" w:rsidRDefault="00BF697D" w:rsidP="00066D2C">
      <w:pPr>
        <w:spacing w:after="0" w:line="240" w:lineRule="auto"/>
      </w:pPr>
      <w:r>
        <w:separator/>
      </w:r>
    </w:p>
  </w:endnote>
  <w:endnote w:type="continuationSeparator" w:id="0">
    <w:p w14:paraId="33044EF5" w14:textId="77777777" w:rsidR="00BF697D" w:rsidRDefault="00BF69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FD045" w14:textId="77777777" w:rsidR="00BF697D" w:rsidRDefault="00BF697D" w:rsidP="00066D2C">
      <w:pPr>
        <w:spacing w:after="0" w:line="240" w:lineRule="auto"/>
      </w:pPr>
      <w:r>
        <w:separator/>
      </w:r>
    </w:p>
  </w:footnote>
  <w:footnote w:type="continuationSeparator" w:id="0">
    <w:p w14:paraId="64CCA2A0" w14:textId="77777777" w:rsidR="00BF697D" w:rsidRDefault="00BF69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224CB"/>
    <w:multiLevelType w:val="hybridMultilevel"/>
    <w:tmpl w:val="9516E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B190C"/>
    <w:multiLevelType w:val="hybridMultilevel"/>
    <w:tmpl w:val="B9AEDDCA"/>
    <w:lvl w:ilvl="0" w:tplc="A1EC88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4263B"/>
    <w:multiLevelType w:val="hybridMultilevel"/>
    <w:tmpl w:val="72AC8CDC"/>
    <w:lvl w:ilvl="0" w:tplc="E018B9C6">
      <w:start w:val="1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8664B4"/>
    <w:multiLevelType w:val="hybridMultilevel"/>
    <w:tmpl w:val="DBA26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34641"/>
    <w:multiLevelType w:val="hybridMultilevel"/>
    <w:tmpl w:val="1D629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815858"/>
    <w:multiLevelType w:val="hybridMultilevel"/>
    <w:tmpl w:val="1FA45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71203F"/>
    <w:multiLevelType w:val="hybridMultilevel"/>
    <w:tmpl w:val="C504D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307203659">
    <w:abstractNumId w:val="10"/>
  </w:num>
  <w:num w:numId="46" w16cid:durableId="530073960">
    <w:abstractNumId w:val="14"/>
  </w:num>
  <w:num w:numId="47" w16cid:durableId="330524724">
    <w:abstractNumId w:val="19"/>
  </w:num>
  <w:num w:numId="48" w16cid:durableId="440540255">
    <w:abstractNumId w:val="20"/>
  </w:num>
  <w:num w:numId="49" w16cid:durableId="1508909687">
    <w:abstractNumId w:val="16"/>
  </w:num>
  <w:num w:numId="50" w16cid:durableId="1298150330">
    <w:abstractNumId w:val="11"/>
  </w:num>
  <w:num w:numId="51" w16cid:durableId="1740706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053D"/>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2AB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905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97D"/>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856B"/>
  <w15:chartTrackingRefBased/>
  <w15:docId w15:val="{ED2D810D-85FB-4D8D-9A13-9928C1D3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053D"/>
    <w:rPr>
      <w:rFonts w:ascii="Calibri" w:hAnsi="Calibri" w:cs="Calibri"/>
    </w:rPr>
  </w:style>
  <w:style w:type="paragraph" w:styleId="Heading1">
    <w:name w:val="heading 1"/>
    <w:aliases w:val="Pocket"/>
    <w:basedOn w:val="Normal"/>
    <w:next w:val="Normal"/>
    <w:link w:val="Heading1Char"/>
    <w:qFormat/>
    <w:rsid w:val="00A905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05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no"/>
    <w:basedOn w:val="Normal"/>
    <w:next w:val="Normal"/>
    <w:link w:val="Heading3Char"/>
    <w:uiPriority w:val="2"/>
    <w:qFormat/>
    <w:rsid w:val="00A905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31, Ch,tags,Ta"/>
    <w:basedOn w:val="Normal"/>
    <w:next w:val="Normal"/>
    <w:link w:val="Heading4Char"/>
    <w:uiPriority w:val="3"/>
    <w:qFormat/>
    <w:rsid w:val="00A905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05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05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53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905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9053D"/>
    <w:rPr>
      <w:color w:val="auto"/>
      <w:u w:val="none"/>
    </w:rPr>
  </w:style>
  <w:style w:type="character" w:customStyle="1" w:styleId="Heading1Char">
    <w:name w:val="Heading 1 Char"/>
    <w:aliases w:val="Pocket Char"/>
    <w:basedOn w:val="DefaultParagraphFont"/>
    <w:link w:val="Heading1"/>
    <w:rsid w:val="00A905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053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A9053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A905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053D"/>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A9053D"/>
    <w:rPr>
      <w:b w:val="0"/>
      <w:sz w:val="22"/>
      <w:u w:val="single"/>
    </w:rPr>
  </w:style>
  <w:style w:type="character" w:styleId="Strong">
    <w:name w:val="Strong"/>
    <w:basedOn w:val="DefaultParagraphFont"/>
    <w:uiPriority w:val="22"/>
    <w:qFormat/>
    <w:rsid w:val="00A9053D"/>
    <w:rPr>
      <w:b/>
      <w:bCs/>
    </w:rPr>
  </w:style>
  <w:style w:type="character" w:styleId="BookTitle">
    <w:name w:val="Book Title"/>
    <w:basedOn w:val="DefaultParagraphFont"/>
    <w:uiPriority w:val="33"/>
    <w:qFormat/>
    <w:rsid w:val="00A9053D"/>
    <w:rPr>
      <w:b/>
      <w:bCs/>
      <w:i/>
      <w:iCs/>
      <w:spacing w:val="5"/>
    </w:rPr>
  </w:style>
  <w:style w:type="character" w:customStyle="1" w:styleId="Heading5Char">
    <w:name w:val="Heading 5 Char"/>
    <w:basedOn w:val="DefaultParagraphFont"/>
    <w:link w:val="Heading5"/>
    <w:uiPriority w:val="9"/>
    <w:semiHidden/>
    <w:rsid w:val="00A905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053D"/>
  </w:style>
  <w:style w:type="paragraph" w:styleId="Header">
    <w:name w:val="header"/>
    <w:basedOn w:val="Normal"/>
    <w:link w:val="HeaderChar"/>
    <w:uiPriority w:val="99"/>
    <w:semiHidden/>
    <w:rsid w:val="00A905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053D"/>
    <w:rPr>
      <w:rFonts w:ascii="Calibri" w:hAnsi="Calibri" w:cs="Calibri"/>
    </w:rPr>
  </w:style>
  <w:style w:type="paragraph" w:styleId="Footer">
    <w:name w:val="footer"/>
    <w:basedOn w:val="Normal"/>
    <w:link w:val="FooterChar"/>
    <w:uiPriority w:val="99"/>
    <w:semiHidden/>
    <w:rsid w:val="00A905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053D"/>
    <w:rPr>
      <w:rFonts w:ascii="Calibri" w:hAnsi="Calibri" w:cs="Calibri"/>
    </w:rPr>
  </w:style>
  <w:style w:type="paragraph" w:styleId="BodyText">
    <w:name w:val="Body Text"/>
    <w:basedOn w:val="Normal"/>
    <w:link w:val="BodyTextChar"/>
    <w:uiPriority w:val="99"/>
    <w:semiHidden/>
    <w:unhideWhenUsed/>
    <w:rsid w:val="00A9053D"/>
    <w:pPr>
      <w:spacing w:after="120"/>
    </w:pPr>
  </w:style>
  <w:style w:type="character" w:customStyle="1" w:styleId="BodyTextChar">
    <w:name w:val="Body Text Char"/>
    <w:basedOn w:val="DefaultParagraphFont"/>
    <w:link w:val="BodyText"/>
    <w:uiPriority w:val="99"/>
    <w:semiHidden/>
    <w:rsid w:val="00A9053D"/>
    <w:rPr>
      <w:rFonts w:ascii="Calibri" w:hAnsi="Calibri" w:cs="Calibri"/>
    </w:rPr>
  </w:style>
  <w:style w:type="paragraph" w:styleId="NoSpacing">
    <w:name w:val="No Spacing"/>
    <w:link w:val="NoSpacingChar"/>
    <w:uiPriority w:val="99"/>
    <w:unhideWhenUsed/>
    <w:qFormat/>
    <w:rsid w:val="00A9053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9053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A9053D"/>
    <w:rPr>
      <w:color w:val="0563C1" w:themeColor="hyperlink"/>
      <w:u w:val="single"/>
    </w:rPr>
  </w:style>
  <w:style w:type="character" w:styleId="UnresolvedMention">
    <w:name w:val="Unresolved Mention"/>
    <w:basedOn w:val="DefaultParagraphFont"/>
    <w:uiPriority w:val="99"/>
    <w:semiHidden/>
    <w:unhideWhenUsed/>
    <w:rsid w:val="00A9053D"/>
    <w:rPr>
      <w:color w:val="605E5C"/>
      <w:shd w:val="clear" w:color="auto" w:fill="E1DFDD"/>
    </w:rPr>
  </w:style>
  <w:style w:type="paragraph" w:customStyle="1" w:styleId="Analytics">
    <w:name w:val="Analytics"/>
    <w:basedOn w:val="Normal"/>
    <w:link w:val="AnalyticsChar"/>
    <w:autoRedefine/>
    <w:uiPriority w:val="4"/>
    <w:qFormat/>
    <w:rsid w:val="00A9053D"/>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A9053D"/>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A9053D"/>
    <w:rPr>
      <w:b/>
      <w:color w:val="2F5496" w:themeColor="accent1" w:themeShade="BF"/>
    </w:rPr>
  </w:style>
  <w:style w:type="character" w:customStyle="1" w:styleId="AnalyticChar">
    <w:name w:val="Analytic Char"/>
    <w:basedOn w:val="DefaultParagraphFont"/>
    <w:link w:val="Analytic"/>
    <w:uiPriority w:val="5"/>
    <w:rsid w:val="00A9053D"/>
    <w:rPr>
      <w:rFonts w:ascii="Calibri" w:hAnsi="Calibri" w:cs="Calibri"/>
      <w:b/>
      <w:color w:val="2F5496" w:themeColor="accent1" w:themeShade="BF"/>
    </w:rPr>
  </w:style>
  <w:style w:type="paragraph" w:customStyle="1" w:styleId="textbold">
    <w:name w:val="text bold"/>
    <w:basedOn w:val="Normal"/>
    <w:link w:val="Emphasis"/>
    <w:uiPriority w:val="8"/>
    <w:qFormat/>
    <w:rsid w:val="00A9053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20"/>
    <w:qFormat/>
    <w:rsid w:val="00A9053D"/>
    <w:pPr>
      <w:pBdr>
        <w:top w:val="single" w:sz="4" w:space="1" w:color="auto"/>
        <w:left w:val="single" w:sz="4" w:space="4" w:color="auto"/>
        <w:bottom w:val="single" w:sz="4" w:space="1" w:color="auto"/>
        <w:right w:val="single" w:sz="4" w:space="4" w:color="auto"/>
      </w:pBdr>
      <w:ind w:left="720"/>
      <w:jc w:val="both"/>
    </w:pPr>
    <w:rPr>
      <w:iCs/>
      <w:sz w:val="24"/>
      <w:szCs w:val="24"/>
      <w:u w:val="single"/>
      <w:bdr w:val="single" w:sz="8" w:space="0" w:color="auto"/>
    </w:rPr>
  </w:style>
  <w:style w:type="paragraph" w:customStyle="1" w:styleId="analyticreal">
    <w:name w:val="analytic real"/>
    <w:basedOn w:val="Heading4"/>
    <w:link w:val="analyticrealChar"/>
    <w:autoRedefine/>
    <w:uiPriority w:val="4"/>
    <w:qFormat/>
    <w:rsid w:val="00A9053D"/>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A9053D"/>
    <w:rPr>
      <w:rFonts w:ascii="Times New Roman" w:eastAsiaTheme="majorEastAsia" w:hAnsi="Times New Roman" w:cstheme="majorBidi"/>
      <w:b/>
      <w:iCs/>
      <w:color w:val="1F4E79" w:themeColor="accent5" w:themeShade="80"/>
      <w:sz w:val="26"/>
    </w:rPr>
  </w:style>
  <w:style w:type="paragraph" w:styleId="ListParagraph">
    <w:name w:val="List Paragraph"/>
    <w:basedOn w:val="Normal"/>
    <w:uiPriority w:val="34"/>
    <w:qFormat/>
    <w:rsid w:val="00A9053D"/>
    <w:pPr>
      <w:ind w:left="720"/>
      <w:contextualSpacing/>
    </w:pPr>
  </w:style>
  <w:style w:type="character" w:customStyle="1" w:styleId="Bodytext0">
    <w:name w:val="Body text_"/>
    <w:basedOn w:val="DefaultParagraphFont"/>
    <w:link w:val="BodyText2"/>
    <w:rsid w:val="00A9053D"/>
    <w:rPr>
      <w:rFonts w:ascii="Times New Roman" w:eastAsia="Times New Roman" w:hAnsi="Times New Roman" w:cs="Times New Roman"/>
      <w:spacing w:val="-2"/>
      <w:shd w:val="clear" w:color="auto" w:fill="FFFFFF"/>
    </w:rPr>
  </w:style>
  <w:style w:type="character" w:customStyle="1" w:styleId="BodytextItalic">
    <w:name w:val="Body text + Italic"/>
    <w:aliases w:val="Spacing 0 pt"/>
    <w:basedOn w:val="Bodytext0"/>
    <w:rsid w:val="00A9053D"/>
    <w:rPr>
      <w:rFonts w:ascii="Times New Roman" w:eastAsia="Times New Roman" w:hAnsi="Times New Roman" w:cs="Times New Roman"/>
      <w:i/>
      <w:iCs/>
      <w:color w:val="000000"/>
      <w:spacing w:val="-11"/>
      <w:w w:val="100"/>
      <w:position w:val="0"/>
      <w:sz w:val="24"/>
      <w:szCs w:val="24"/>
      <w:shd w:val="clear" w:color="auto" w:fill="FFFFFF"/>
      <w:lang w:val="en-US"/>
    </w:rPr>
  </w:style>
  <w:style w:type="paragraph" w:customStyle="1" w:styleId="BodyText2">
    <w:name w:val="Body Text2"/>
    <w:basedOn w:val="Normal"/>
    <w:link w:val="Bodytext0"/>
    <w:rsid w:val="00A9053D"/>
    <w:pPr>
      <w:widowControl w:val="0"/>
      <w:shd w:val="clear" w:color="auto" w:fill="FFFFFF"/>
      <w:spacing w:before="180" w:line="314" w:lineRule="exact"/>
      <w:jc w:val="both"/>
    </w:pPr>
    <w:rPr>
      <w:rFonts w:ascii="Times New Roman" w:eastAsia="Times New Roman" w:hAnsi="Times New Roman" w:cs="Times New Roman"/>
      <w:spacing w:val="-2"/>
    </w:rPr>
  </w:style>
  <w:style w:type="paragraph" w:customStyle="1" w:styleId="Analyticss">
    <w:name w:val="Analyticss"/>
    <w:basedOn w:val="Analytic"/>
    <w:link w:val="AnalyticssChar"/>
    <w:autoRedefine/>
    <w:uiPriority w:val="5"/>
    <w:qFormat/>
    <w:rsid w:val="00A9053D"/>
  </w:style>
  <w:style w:type="character" w:customStyle="1" w:styleId="AnalyticssChar">
    <w:name w:val="Analyticss Char"/>
    <w:basedOn w:val="AnalyticChar"/>
    <w:link w:val="Analyticss"/>
    <w:uiPriority w:val="5"/>
    <w:rsid w:val="00A9053D"/>
    <w:rPr>
      <w:rFonts w:ascii="Calibri" w:hAnsi="Calibri" w:cs="Calibri"/>
      <w:b/>
      <w:color w:val="2F5496" w:themeColor="accent1" w:themeShade="BF"/>
    </w:rPr>
  </w:style>
  <w:style w:type="paragraph" w:customStyle="1" w:styleId="p1">
    <w:name w:val="p1"/>
    <w:basedOn w:val="Normal"/>
    <w:rsid w:val="00A905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90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feministwire.com/2013/11/crip-politics-just-n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9670</Words>
  <Characters>55121</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2026-01-31T18:42:00Z</dcterms:created>
  <dcterms:modified xsi:type="dcterms:W3CDTF">2026-01-31T18:43:00Z</dcterms:modified>
</cp:coreProperties>
</file>