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179C5" w14:textId="17DECC7D" w:rsidR="0055669F" w:rsidRDefault="0055669F" w:rsidP="0055669F">
      <w:pPr>
        <w:pStyle w:val="Heading1"/>
      </w:pPr>
      <w:r>
        <w:t>NDT---Round 3</w:t>
      </w:r>
    </w:p>
    <w:p w14:paraId="51B96437" w14:textId="77777777" w:rsidR="0055669F" w:rsidRDefault="0055669F" w:rsidP="0055669F">
      <w:pPr>
        <w:pStyle w:val="Heading2"/>
      </w:pPr>
      <w:r>
        <w:t>OFF</w:t>
      </w:r>
    </w:p>
    <w:p w14:paraId="394FA134" w14:textId="77777777" w:rsidR="0055669F" w:rsidRDefault="0055669F" w:rsidP="0055669F">
      <w:pPr>
        <w:pStyle w:val="Heading4"/>
      </w:pPr>
      <w:r w:rsidRPr="0007782A">
        <w:t>The present is governed by computational racial capitalism, where power no longer operates primarily through law or ideology but through measurement, prediction, and recursive computation. Technopolitical systems organize reality by assuming the world is knowable, classifiable, and governable through data, treating human difference as measurable input and Blackness as an indeterminacy to be managed.</w:t>
      </w:r>
      <w:r w:rsidRPr="00A65912">
        <w:t xml:space="preserve"> </w:t>
      </w:r>
      <w:r>
        <w:t>P</w:t>
      </w:r>
      <w:r w:rsidRPr="00A65912">
        <w:t xml:space="preserve">olitical knowledge itself </w:t>
      </w:r>
      <w:r>
        <w:t>h</w:t>
      </w:r>
      <w:r w:rsidRPr="00A65912">
        <w:t>as</w:t>
      </w:r>
      <w:r>
        <w:t xml:space="preserve"> become</w:t>
      </w:r>
      <w:r w:rsidRPr="00A65912">
        <w:t xml:space="preserve"> inseparable from racialized practices of measurement that quietly shape what counts as being, truth, and intelligibility.</w:t>
      </w:r>
    </w:p>
    <w:p w14:paraId="3EE81032" w14:textId="77777777" w:rsidR="0055669F" w:rsidRPr="003D370B" w:rsidRDefault="0055669F" w:rsidP="0055669F">
      <w:r w:rsidRPr="003D370B">
        <w:t xml:space="preserve">Ezekiel </w:t>
      </w:r>
      <w:r w:rsidRPr="003D370B">
        <w:rPr>
          <w:rStyle w:val="Style13ptBold"/>
        </w:rPr>
        <w:t>Dixon-Román 25</w:t>
      </w:r>
      <w:r w:rsidRPr="003D370B">
        <w:t>,</w:t>
      </w:r>
      <w:r>
        <w:t xml:space="preserve"> </w:t>
      </w:r>
      <w:r w:rsidRPr="00595856">
        <w:t>Professor of Critical Race, Media, &amp; Educational Studies</w:t>
      </w:r>
      <w:r>
        <w:t xml:space="preserve"> at Columbia University, PhD in Psychometrics from Fordham University, 8/25/2025, </w:t>
      </w:r>
      <w:r w:rsidRPr="003D370B">
        <w:t>“Blackness &amp; Measurement</w:t>
      </w:r>
      <w:r>
        <w:t>,</w:t>
      </w:r>
      <w:r w:rsidRPr="003D370B">
        <w:t xml:space="preserve">” </w:t>
      </w:r>
      <w:r w:rsidRPr="003D370B">
        <w:rPr>
          <w:i/>
          <w:iCs/>
        </w:rPr>
        <w:t>Educational Studies: A Journal of the American Educational Studies Association</w:t>
      </w:r>
      <w:r w:rsidRPr="003D370B">
        <w:t xml:space="preserve">, </w:t>
      </w:r>
      <w:r>
        <w:t>V</w:t>
      </w:r>
      <w:r w:rsidRPr="003D370B">
        <w:t xml:space="preserve">ol. 61, </w:t>
      </w:r>
      <w:r>
        <w:t>N</w:t>
      </w:r>
      <w:r w:rsidRPr="003D370B">
        <w:t>o. 4, pp. 403–16, https://doi.org/10.1080/00131946.2025.2550024</w:t>
      </w:r>
      <w:r>
        <w:t>, DJDubb</w:t>
      </w:r>
    </w:p>
    <w:p w14:paraId="67C232DE" w14:textId="77777777" w:rsidR="0055669F" w:rsidRPr="00C46D80" w:rsidRDefault="0055669F" w:rsidP="0055669F">
      <w:pPr>
        <w:rPr>
          <w:sz w:val="14"/>
        </w:rPr>
      </w:pPr>
      <w:r w:rsidRPr="00C46D80">
        <w:rPr>
          <w:sz w:val="14"/>
        </w:rPr>
        <w:t>The metaphysics of blackness</w:t>
      </w:r>
    </w:p>
    <w:p w14:paraId="20264D49" w14:textId="77777777" w:rsidR="0055669F" w:rsidRPr="00C46D80" w:rsidRDefault="0055669F" w:rsidP="0055669F">
      <w:pPr>
        <w:rPr>
          <w:rStyle w:val="StyleUnderline"/>
        </w:rPr>
      </w:pPr>
      <w:r w:rsidRPr="00C46D80">
        <w:rPr>
          <w:rStyle w:val="Emphasis"/>
          <w:highlight w:val="green"/>
        </w:rPr>
        <w:t>Racial capitalism</w:t>
      </w:r>
      <w:r w:rsidRPr="003616DE">
        <w:rPr>
          <w:rStyle w:val="StyleUnderline"/>
        </w:rPr>
        <w:t>, as</w:t>
      </w:r>
      <w:r w:rsidRPr="00DA5455">
        <w:rPr>
          <w:rStyle w:val="StyleUnderline"/>
        </w:rPr>
        <w:t xml:space="preserve"> a </w:t>
      </w:r>
      <w:r w:rsidRPr="00BA6473">
        <w:rPr>
          <w:rStyle w:val="StyleUnderline"/>
        </w:rPr>
        <w:t xml:space="preserve">system that emerges from the entanglement of </w:t>
      </w:r>
      <w:r w:rsidRPr="00BA6473">
        <w:rPr>
          <w:rStyle w:val="StyleUnderline"/>
          <w:highlight w:val="green"/>
        </w:rPr>
        <w:t>colonial</w:t>
      </w:r>
      <w:r w:rsidRPr="00BA6473">
        <w:rPr>
          <w:rStyle w:val="StyleUnderline"/>
        </w:rPr>
        <w:t xml:space="preserve"> orders of </w:t>
      </w:r>
      <w:r w:rsidRPr="00BA6473">
        <w:rPr>
          <w:rStyle w:val="StyleUnderline"/>
          <w:highlight w:val="green"/>
        </w:rPr>
        <w:t>racial classification</w:t>
      </w:r>
      <w:r w:rsidRPr="00BA6473">
        <w:rPr>
          <w:rStyle w:val="StyleUnderline"/>
        </w:rPr>
        <w:t xml:space="preserve"> with the social division of labor, capital, power, and being human, is not sim</w:t>
      </w:r>
      <w:r w:rsidRPr="003616DE">
        <w:rPr>
          <w:rStyle w:val="StyleUnderline"/>
        </w:rPr>
        <w:t>ply</w:t>
      </w:r>
      <w:r w:rsidRPr="00044D52">
        <w:rPr>
          <w:rStyle w:val="StyleUnderline"/>
        </w:rPr>
        <w:t xml:space="preserve"> grounded in anti-Blackness, settler colonialism, and the expropriative-appropriative logics of Capital. </w:t>
      </w:r>
      <w:r w:rsidRPr="00C46D80">
        <w:rPr>
          <w:rStyle w:val="Emphasis"/>
          <w:highlight w:val="green"/>
        </w:rPr>
        <w:t>While</w:t>
      </w:r>
      <w:r w:rsidRPr="00DA5455">
        <w:rPr>
          <w:rStyle w:val="StyleUnderline"/>
        </w:rPr>
        <w:t xml:space="preserve"> </w:t>
      </w:r>
      <w:r w:rsidRPr="003616DE">
        <w:rPr>
          <w:rStyle w:val="StyleUnderline"/>
        </w:rPr>
        <w:t>its forces</w:t>
      </w:r>
      <w:r w:rsidRPr="00044D52">
        <w:rPr>
          <w:rStyle w:val="StyleUnderline"/>
        </w:rPr>
        <w:t xml:space="preserve"> of </w:t>
      </w:r>
      <w:r w:rsidRPr="00C46D80">
        <w:rPr>
          <w:rStyle w:val="Emphasis"/>
          <w:highlight w:val="green"/>
        </w:rPr>
        <w:t>racial violence</w:t>
      </w:r>
      <w:r w:rsidRPr="00C46D80">
        <w:rPr>
          <w:rStyle w:val="Emphasis"/>
        </w:rPr>
        <w:t xml:space="preserve"> </w:t>
      </w:r>
      <w:r w:rsidRPr="00044D52">
        <w:rPr>
          <w:rStyle w:val="Emphasis"/>
        </w:rPr>
        <w:t>and subjugation</w:t>
      </w:r>
      <w:r w:rsidRPr="00044D52">
        <w:rPr>
          <w:rStyle w:val="StyleUnderline"/>
        </w:rPr>
        <w:t xml:space="preserve"> are</w:t>
      </w:r>
      <w:r w:rsidRPr="00C46D80">
        <w:rPr>
          <w:rStyle w:val="StyleUnderline"/>
        </w:rPr>
        <w:t xml:space="preserve"> </w:t>
      </w:r>
      <w:r w:rsidRPr="00C46D80">
        <w:rPr>
          <w:rStyle w:val="Emphasis"/>
        </w:rPr>
        <w:t>necessary for understanding</w:t>
      </w:r>
      <w:r w:rsidRPr="00C46D80">
        <w:rPr>
          <w:rStyle w:val="StyleUnderline"/>
        </w:rPr>
        <w:t xml:space="preserve"> the </w:t>
      </w:r>
      <w:r w:rsidRPr="00044D52">
        <w:rPr>
          <w:rStyle w:val="StyleUnderline"/>
        </w:rPr>
        <w:t xml:space="preserve">material and affective </w:t>
      </w:r>
      <w:r w:rsidRPr="00C46D80">
        <w:rPr>
          <w:rStyle w:val="Emphasis"/>
          <w:highlight w:val="green"/>
        </w:rPr>
        <w:t>conditions of Black lives</w:t>
      </w:r>
      <w:r w:rsidRPr="00C46D80">
        <w:rPr>
          <w:rStyle w:val="StyleUnderline"/>
        </w:rPr>
        <w:t xml:space="preserve">, it is also </w:t>
      </w:r>
      <w:r w:rsidRPr="00C46D80">
        <w:rPr>
          <w:rStyle w:val="Emphasis"/>
        </w:rPr>
        <w:t>not sufficient to fully apprehend Blackness</w:t>
      </w:r>
      <w:r w:rsidRPr="00C46D80">
        <w:rPr>
          <w:rStyle w:val="StyleUnderline"/>
        </w:rPr>
        <w:t>.</w:t>
      </w:r>
      <w:r w:rsidRPr="00C46D80">
        <w:rPr>
          <w:sz w:val="14"/>
        </w:rPr>
        <w:t xml:space="preserve"> As Fred Moten (2003) argues, </w:t>
      </w:r>
      <w:r w:rsidRPr="00C46D80">
        <w:rPr>
          <w:rStyle w:val="Emphasis"/>
          <w:highlight w:val="green"/>
        </w:rPr>
        <w:t>Blackness</w:t>
      </w:r>
      <w:r w:rsidRPr="00C46D80">
        <w:rPr>
          <w:rStyle w:val="StyleUnderline"/>
          <w:highlight w:val="green"/>
        </w:rPr>
        <w:t xml:space="preserve"> is</w:t>
      </w:r>
      <w:r w:rsidRPr="00C46D80">
        <w:rPr>
          <w:rStyle w:val="StyleUnderline"/>
        </w:rPr>
        <w:t xml:space="preserve"> both </w:t>
      </w:r>
      <w:r w:rsidRPr="00C46D80">
        <w:rPr>
          <w:rStyle w:val="Emphasis"/>
        </w:rPr>
        <w:t>conditioned by</w:t>
      </w:r>
      <w:r w:rsidRPr="00C46D80">
        <w:rPr>
          <w:rStyle w:val="StyleUnderline"/>
        </w:rPr>
        <w:t xml:space="preserve"> the </w:t>
      </w:r>
      <w:r w:rsidRPr="00C46D80">
        <w:rPr>
          <w:rStyle w:val="Emphasis"/>
        </w:rPr>
        <w:t>forces of racial capitalism</w:t>
      </w:r>
      <w:r w:rsidRPr="00C46D80">
        <w:rPr>
          <w:rStyle w:val="StyleUnderline"/>
        </w:rPr>
        <w:t xml:space="preserve"> as well as </w:t>
      </w:r>
      <w:r w:rsidRPr="00D77F78">
        <w:rPr>
          <w:rStyle w:val="Emphasis"/>
          <w:highlight w:val="green"/>
        </w:rPr>
        <w:t>shaped by</w:t>
      </w:r>
      <w:r w:rsidRPr="00C46D80">
        <w:rPr>
          <w:rStyle w:val="StyleUnderline"/>
          <w:highlight w:val="green"/>
        </w:rPr>
        <w:t xml:space="preserve"> the</w:t>
      </w:r>
      <w:r w:rsidRPr="00C46D80">
        <w:rPr>
          <w:rStyle w:val="StyleUnderline"/>
        </w:rPr>
        <w:t xml:space="preserve"> </w:t>
      </w:r>
      <w:r w:rsidRPr="00C46D80">
        <w:rPr>
          <w:rStyle w:val="Emphasis"/>
        </w:rPr>
        <w:t xml:space="preserve">creative </w:t>
      </w:r>
      <w:r w:rsidRPr="00C46D80">
        <w:rPr>
          <w:rStyle w:val="Emphasis"/>
          <w:highlight w:val="green"/>
        </w:rPr>
        <w:t xml:space="preserve">indeterminacies </w:t>
      </w:r>
      <w:r w:rsidRPr="00C46D80">
        <w:rPr>
          <w:rStyle w:val="Emphasis"/>
        </w:rPr>
        <w:t>of Black performances</w:t>
      </w:r>
      <w:r w:rsidRPr="00C46D80">
        <w:rPr>
          <w:rStyle w:val="StyleUnderline"/>
        </w:rPr>
        <w:t xml:space="preserve">. </w:t>
      </w:r>
      <w:r w:rsidRPr="00DA5455">
        <w:rPr>
          <w:rStyle w:val="StyleUnderline"/>
        </w:rPr>
        <w:t xml:space="preserve">Thus, </w:t>
      </w:r>
      <w:r w:rsidRPr="00DA5455">
        <w:rPr>
          <w:rStyle w:val="StyleUnderline"/>
          <w:highlight w:val="green"/>
        </w:rPr>
        <w:t>accounting</w:t>
      </w:r>
      <w:r w:rsidRPr="00C46D80">
        <w:rPr>
          <w:rStyle w:val="StyleUnderline"/>
          <w:highlight w:val="green"/>
        </w:rPr>
        <w:t xml:space="preserve"> for</w:t>
      </w:r>
      <w:r w:rsidRPr="00C46D80">
        <w:rPr>
          <w:rStyle w:val="StyleUnderline"/>
        </w:rPr>
        <w:t xml:space="preserve"> the </w:t>
      </w:r>
      <w:r w:rsidRPr="00C46D80">
        <w:rPr>
          <w:rStyle w:val="Emphasis"/>
        </w:rPr>
        <w:t xml:space="preserve">processes of </w:t>
      </w:r>
      <w:r w:rsidRPr="00C46D80">
        <w:rPr>
          <w:rStyle w:val="Emphasis"/>
          <w:highlight w:val="green"/>
        </w:rPr>
        <w:t>racism</w:t>
      </w:r>
      <w:r w:rsidRPr="00C46D80">
        <w:rPr>
          <w:rStyle w:val="Emphasis"/>
        </w:rPr>
        <w:t xml:space="preserve"> and oppression</w:t>
      </w:r>
      <w:r w:rsidRPr="00C46D80">
        <w:rPr>
          <w:rStyle w:val="StyleUnderline"/>
        </w:rPr>
        <w:t xml:space="preserve"> are </w:t>
      </w:r>
      <w:r w:rsidRPr="00C46D80">
        <w:rPr>
          <w:rStyle w:val="Emphasis"/>
          <w:highlight w:val="green"/>
        </w:rPr>
        <w:t>not enough</w:t>
      </w:r>
      <w:r w:rsidRPr="00C46D80">
        <w:rPr>
          <w:rStyle w:val="StyleUnderline"/>
        </w:rPr>
        <w:t xml:space="preserve">, the </w:t>
      </w:r>
      <w:r w:rsidRPr="00C46D80">
        <w:rPr>
          <w:rStyle w:val="Emphasis"/>
          <w:highlight w:val="green"/>
        </w:rPr>
        <w:t>examination</w:t>
      </w:r>
      <w:r w:rsidRPr="00C46D80">
        <w:rPr>
          <w:rStyle w:val="Emphasis"/>
        </w:rPr>
        <w:t xml:space="preserve"> of Blackness</w:t>
      </w:r>
      <w:r w:rsidRPr="00C46D80">
        <w:rPr>
          <w:rStyle w:val="StyleUnderline"/>
        </w:rPr>
        <w:t xml:space="preserve"> </w:t>
      </w:r>
      <w:r w:rsidRPr="00C46D80">
        <w:rPr>
          <w:rStyle w:val="StyleUnderline"/>
          <w:highlight w:val="green"/>
        </w:rPr>
        <w:t>necessitates</w:t>
      </w:r>
      <w:r w:rsidRPr="00C46D80">
        <w:rPr>
          <w:rStyle w:val="StyleUnderline"/>
        </w:rPr>
        <w:t xml:space="preserve"> the </w:t>
      </w:r>
      <w:r w:rsidRPr="00C46D80">
        <w:rPr>
          <w:rStyle w:val="Emphasis"/>
          <w:highlight w:val="green"/>
        </w:rPr>
        <w:t>analytics of</w:t>
      </w:r>
      <w:r w:rsidRPr="00C46D80">
        <w:rPr>
          <w:rStyle w:val="Emphasis"/>
        </w:rPr>
        <w:t xml:space="preserve"> the </w:t>
      </w:r>
      <w:r w:rsidRPr="00C46D80">
        <w:rPr>
          <w:rStyle w:val="Emphasis"/>
          <w:highlight w:val="green"/>
        </w:rPr>
        <w:t xml:space="preserve">infinite </w:t>
      </w:r>
      <w:r w:rsidRPr="000D1DEC">
        <w:rPr>
          <w:rStyle w:val="Emphasis"/>
          <w:highlight w:val="green"/>
        </w:rPr>
        <w:t xml:space="preserve">variability </w:t>
      </w:r>
      <w:r w:rsidRPr="003E25EB">
        <w:rPr>
          <w:rStyle w:val="Emphasis"/>
        </w:rPr>
        <w:t>of Black</w:t>
      </w:r>
      <w:r w:rsidRPr="00C46D80">
        <w:rPr>
          <w:rStyle w:val="Emphasis"/>
        </w:rPr>
        <w:t xml:space="preserve"> </w:t>
      </w:r>
      <w:r w:rsidRPr="003E25EB">
        <w:rPr>
          <w:rStyle w:val="Emphasis"/>
        </w:rPr>
        <w:t>performances.</w:t>
      </w:r>
      <w:r w:rsidRPr="00C46D80">
        <w:rPr>
          <w:rStyle w:val="StyleUnderline"/>
        </w:rPr>
        <w:t xml:space="preserve"> These include the rhythms, </w:t>
      </w:r>
      <w:r w:rsidRPr="00FA2256">
        <w:rPr>
          <w:rStyle w:val="StyleUnderline"/>
        </w:rPr>
        <w:t>the sonic, the tonal, aural, and the affective reverberations</w:t>
      </w:r>
      <w:r w:rsidRPr="00C46D80">
        <w:rPr>
          <w:rStyle w:val="StyleUnderline"/>
        </w:rPr>
        <w:t xml:space="preserve"> that are nonlinearly or nonstatically resonant of Blackness. These are the material currents that run beneath the quotidian practices, the affective responses, the viscerality, and that which is activated in </w:t>
      </w:r>
      <w:r w:rsidRPr="000D1DEC">
        <w:rPr>
          <w:rStyle w:val="StyleUnderline"/>
        </w:rPr>
        <w:t xml:space="preserve">the </w:t>
      </w:r>
      <w:r w:rsidRPr="000D1DEC">
        <w:rPr>
          <w:rStyle w:val="Emphasis"/>
        </w:rPr>
        <w:t>flesh</w:t>
      </w:r>
      <w:r w:rsidRPr="00FA2256">
        <w:rPr>
          <w:rStyle w:val="Emphasis"/>
        </w:rPr>
        <w:t xml:space="preserve"> of nonconscious perception.</w:t>
      </w:r>
      <w:r w:rsidRPr="00C46D80">
        <w:rPr>
          <w:rStyle w:val="StyleUnderline"/>
        </w:rPr>
        <w:t xml:space="preserve"> It is also those </w:t>
      </w:r>
      <w:r w:rsidRPr="00FA2256">
        <w:rPr>
          <w:rStyle w:val="Emphasis"/>
        </w:rPr>
        <w:t>acts, postures, practices, freestylings, and improvizations</w:t>
      </w:r>
      <w:r w:rsidRPr="00C46D80">
        <w:rPr>
          <w:rStyle w:val="StyleUnderline"/>
        </w:rPr>
        <w:t xml:space="preserve"> that seek to creatively affirm, make-do, become </w:t>
      </w:r>
      <w:r w:rsidRPr="00FA2256">
        <w:rPr>
          <w:rStyle w:val="Emphasis"/>
        </w:rPr>
        <w:t>lines of flight and acts of fugitivity or criminality</w:t>
      </w:r>
      <w:r w:rsidRPr="00C46D80">
        <w:rPr>
          <w:rStyle w:val="StyleUnderline"/>
        </w:rPr>
        <w:t xml:space="preserve">, a </w:t>
      </w:r>
      <w:r w:rsidRPr="00FA2256">
        <w:rPr>
          <w:rStyle w:val="Emphasis"/>
        </w:rPr>
        <w:t>refusal to be reduced or regulated</w:t>
      </w:r>
      <w:r w:rsidRPr="00C46D80">
        <w:rPr>
          <w:rStyle w:val="StyleUnderline"/>
        </w:rPr>
        <w:t xml:space="preserve"> by the subjection or subjugation of colonial and racial capitalism.</w:t>
      </w:r>
      <w:r w:rsidRPr="00C46D80">
        <w:rPr>
          <w:sz w:val="14"/>
        </w:rPr>
        <w:t xml:space="preserve"> As I’ve argued in other places (Dixon-Román, 2014), </w:t>
      </w:r>
      <w:r w:rsidRPr="00C46D80">
        <w:rPr>
          <w:rStyle w:val="StyleUnderline"/>
        </w:rPr>
        <w:t xml:space="preserve">the discursive formation of constituted deviance is always based on </w:t>
      </w:r>
      <w:r w:rsidRPr="004011D0">
        <w:rPr>
          <w:rStyle w:val="Emphasis"/>
        </w:rPr>
        <w:t>discourses of respectability, whiteness, and attempts to police and discipline</w:t>
      </w:r>
      <w:r w:rsidRPr="00C46D80">
        <w:rPr>
          <w:rStyle w:val="StyleUnderline"/>
        </w:rPr>
        <w:t xml:space="preserve"> the </w:t>
      </w:r>
      <w:r w:rsidRPr="004011D0">
        <w:rPr>
          <w:rStyle w:val="Emphasis"/>
        </w:rPr>
        <w:t>boundaries of the proper and improper</w:t>
      </w:r>
      <w:r w:rsidRPr="00C46D80">
        <w:rPr>
          <w:rStyle w:val="StyleUnderline"/>
        </w:rPr>
        <w:t xml:space="preserve"> or the </w:t>
      </w:r>
      <w:r w:rsidRPr="004011D0">
        <w:rPr>
          <w:rStyle w:val="Emphasis"/>
        </w:rPr>
        <w:t>appropriate and inappropriate</w:t>
      </w:r>
      <w:r w:rsidRPr="00C46D80">
        <w:rPr>
          <w:rStyle w:val="StyleUnderline"/>
        </w:rPr>
        <w:t xml:space="preserve">. What often exist in </w:t>
      </w:r>
      <w:r w:rsidRPr="004011D0">
        <w:rPr>
          <w:rStyle w:val="Emphasis"/>
        </w:rPr>
        <w:t>practices of deviance</w:t>
      </w:r>
      <w:r w:rsidRPr="00C46D80">
        <w:rPr>
          <w:rStyle w:val="StyleUnderline"/>
        </w:rPr>
        <w:t xml:space="preserve"> are </w:t>
      </w:r>
      <w:r w:rsidRPr="004011D0">
        <w:rPr>
          <w:rStyle w:val="Emphasis"/>
        </w:rPr>
        <w:t>political acts and pedagogical processes.</w:t>
      </w:r>
      <w:r w:rsidRPr="00C46D80">
        <w:rPr>
          <w:rStyle w:val="StyleUnderline"/>
        </w:rPr>
        <w:t xml:space="preserve"> It is this infinite variability and its diffracted patterns in the flesh that is conditioned by racial capitalism, the boundless becomings, </w:t>
      </w:r>
      <w:r w:rsidRPr="003E25EB">
        <w:rPr>
          <w:rStyle w:val="StyleUnderline"/>
          <w:highlight w:val="green"/>
        </w:rPr>
        <w:t>that compose the</w:t>
      </w:r>
      <w:r w:rsidRPr="00C46D80">
        <w:rPr>
          <w:rStyle w:val="StyleUnderline"/>
        </w:rPr>
        <w:t xml:space="preserve"> creative </w:t>
      </w:r>
      <w:r w:rsidRPr="003E25EB">
        <w:rPr>
          <w:rStyle w:val="StyleUnderline"/>
          <w:highlight w:val="green"/>
        </w:rPr>
        <w:t>indeterminacies of Blackness</w:t>
      </w:r>
      <w:r w:rsidRPr="00C46D80">
        <w:rPr>
          <w:rStyle w:val="StyleUnderline"/>
        </w:rPr>
        <w:t>.</w:t>
      </w:r>
    </w:p>
    <w:p w14:paraId="786FACCD" w14:textId="77777777" w:rsidR="0055669F" w:rsidRPr="00C46D80" w:rsidRDefault="0055669F" w:rsidP="0055669F">
      <w:pPr>
        <w:rPr>
          <w:u w:val="single"/>
        </w:rPr>
      </w:pPr>
      <w:r w:rsidRPr="00C46D80">
        <w:rPr>
          <w:rStyle w:val="Emphasis"/>
        </w:rPr>
        <w:t>Blackness is not</w:t>
      </w:r>
      <w:r w:rsidRPr="00C46D80">
        <w:rPr>
          <w:rStyle w:val="StyleUnderline"/>
        </w:rPr>
        <w:t xml:space="preserve"> simply </w:t>
      </w:r>
      <w:r w:rsidRPr="00C46D80">
        <w:rPr>
          <w:rStyle w:val="Emphasis"/>
        </w:rPr>
        <w:t>an ontology nor</w:t>
      </w:r>
      <w:r w:rsidRPr="00C46D80">
        <w:rPr>
          <w:rStyle w:val="StyleUnderline"/>
        </w:rPr>
        <w:t xml:space="preserve"> is it </w:t>
      </w:r>
      <w:r w:rsidRPr="00C46D80">
        <w:rPr>
          <w:rStyle w:val="Emphasis"/>
        </w:rPr>
        <w:t>an identity or epistemology</w:t>
      </w:r>
      <w:r w:rsidRPr="00C46D80">
        <w:rPr>
          <w:rStyle w:val="StyleUnderline"/>
        </w:rPr>
        <w:t xml:space="preserve">. </w:t>
      </w:r>
      <w:r w:rsidRPr="00C46D80">
        <w:rPr>
          <w:rStyle w:val="Emphasis"/>
          <w:highlight w:val="green"/>
        </w:rPr>
        <w:t>Blackness</w:t>
      </w:r>
      <w:r w:rsidRPr="00C46D80">
        <w:rPr>
          <w:sz w:val="14"/>
        </w:rPr>
        <w:t xml:space="preserve">, as we learn from Fred Moten (2018) and Nahum Chandler (2018), </w:t>
      </w:r>
      <w:r w:rsidRPr="00C46D80">
        <w:rPr>
          <w:rStyle w:val="Emphasis"/>
          <w:highlight w:val="green"/>
        </w:rPr>
        <w:t>is a metaphysics</w:t>
      </w:r>
      <w:r w:rsidRPr="00C46D80">
        <w:rPr>
          <w:rStyle w:val="Emphasis"/>
        </w:rPr>
        <w:t xml:space="preserve"> and a paraontology.</w:t>
      </w:r>
      <w:r w:rsidRPr="00C46D80">
        <w:rPr>
          <w:sz w:val="14"/>
        </w:rPr>
        <w:t xml:space="preserve"> It is that which is </w:t>
      </w:r>
      <w:r w:rsidRPr="00C46D80">
        <w:rPr>
          <w:rStyle w:val="StyleUnderline"/>
        </w:rPr>
        <w:t xml:space="preserve">always working </w:t>
      </w:r>
      <w:r w:rsidRPr="00C46D80">
        <w:rPr>
          <w:rStyle w:val="Emphasis"/>
        </w:rPr>
        <w:t>alongside, underneath, and parallel to</w:t>
      </w:r>
      <w:r w:rsidRPr="00C46D80">
        <w:rPr>
          <w:rStyle w:val="StyleUnderline"/>
        </w:rPr>
        <w:t xml:space="preserve"> the </w:t>
      </w:r>
      <w:r w:rsidRPr="00C46D80">
        <w:rPr>
          <w:rStyle w:val="Emphasis"/>
        </w:rPr>
        <w:t>recursive compression of racial capitalism</w:t>
      </w:r>
      <w:r w:rsidRPr="00C46D80">
        <w:rPr>
          <w:rStyle w:val="StyleUnderline"/>
        </w:rPr>
        <w:t xml:space="preserve">. </w:t>
      </w:r>
      <w:r w:rsidRPr="00C46D80">
        <w:rPr>
          <w:sz w:val="14"/>
        </w:rPr>
        <w:t xml:space="preserve">Blackness is a metaphysics that’s always there yet not readily accessible. </w:t>
      </w:r>
      <w:r w:rsidRPr="00C46D80">
        <w:rPr>
          <w:rStyle w:val="StyleUnderline"/>
        </w:rPr>
        <w:t xml:space="preserve">It is not outside of the system, </w:t>
      </w:r>
      <w:r w:rsidRPr="00C46D80">
        <w:rPr>
          <w:rStyle w:val="Emphasis"/>
        </w:rPr>
        <w:t>Blackness</w:t>
      </w:r>
      <w:r w:rsidRPr="00C46D80">
        <w:rPr>
          <w:rStyle w:val="StyleUnderline"/>
        </w:rPr>
        <w:t xml:space="preserve"> is </w:t>
      </w:r>
      <w:r w:rsidRPr="00C46D80">
        <w:rPr>
          <w:rStyle w:val="Emphasis"/>
        </w:rPr>
        <w:t>always lurking, maintaining</w:t>
      </w:r>
      <w:r w:rsidRPr="00C46D80">
        <w:rPr>
          <w:sz w:val="14"/>
        </w:rPr>
        <w:t xml:space="preserve"> what Glissant (1997) called </w:t>
      </w:r>
      <w:r w:rsidRPr="00C46D80">
        <w:rPr>
          <w:rStyle w:val="StyleUnderline"/>
        </w:rPr>
        <w:t xml:space="preserve">an </w:t>
      </w:r>
      <w:r w:rsidRPr="00C46D80">
        <w:rPr>
          <w:rStyle w:val="Emphasis"/>
        </w:rPr>
        <w:t>opacity.</w:t>
      </w:r>
      <w:r w:rsidRPr="00C46D80">
        <w:rPr>
          <w:rStyle w:val="StyleUnderline"/>
        </w:rPr>
        <w:t xml:space="preserve"> This is not an obscurity or an illegibility, it is that </w:t>
      </w:r>
      <w:r w:rsidRPr="00C46D80">
        <w:rPr>
          <w:rStyle w:val="StyleUnderline"/>
          <w:highlight w:val="green"/>
        </w:rPr>
        <w:t xml:space="preserve">which is </w:t>
      </w:r>
      <w:r w:rsidRPr="003E25EB">
        <w:rPr>
          <w:rStyle w:val="Emphasis"/>
        </w:rPr>
        <w:t>indeterminate</w:t>
      </w:r>
      <w:r w:rsidRPr="00C46D80">
        <w:rPr>
          <w:rStyle w:val="Emphasis"/>
        </w:rPr>
        <w:t xml:space="preserve"> or </w:t>
      </w:r>
      <w:r w:rsidRPr="003E25EB">
        <w:rPr>
          <w:rStyle w:val="Emphasis"/>
          <w:highlight w:val="green"/>
        </w:rPr>
        <w:t>uncompressible</w:t>
      </w:r>
      <w:r w:rsidRPr="003E25EB">
        <w:rPr>
          <w:rStyle w:val="StyleUnderline"/>
          <w:highlight w:val="green"/>
        </w:rPr>
        <w:t xml:space="preserve"> to t</w:t>
      </w:r>
      <w:r w:rsidRPr="00C46D80">
        <w:rPr>
          <w:rStyle w:val="StyleUnderline"/>
          <w:highlight w:val="green"/>
        </w:rPr>
        <w:t xml:space="preserve">he </w:t>
      </w:r>
      <w:r w:rsidRPr="00C46D80">
        <w:rPr>
          <w:rStyle w:val="Emphasis"/>
          <w:highlight w:val="green"/>
        </w:rPr>
        <w:t>monologic universal</w:t>
      </w:r>
      <w:r w:rsidRPr="00C46D80">
        <w:rPr>
          <w:rStyle w:val="Emphasis"/>
        </w:rPr>
        <w:t xml:space="preserve"> of the </w:t>
      </w:r>
      <w:r w:rsidRPr="00C46D80">
        <w:rPr>
          <w:rStyle w:val="Emphasis"/>
          <w:highlight w:val="green"/>
        </w:rPr>
        <w:t>system</w:t>
      </w:r>
      <w:r w:rsidRPr="00C46D80">
        <w:rPr>
          <w:rStyle w:val="StyleUnderline"/>
        </w:rPr>
        <w:t>.</w:t>
      </w:r>
      <w:r w:rsidRPr="00C46D80">
        <w:rPr>
          <w:sz w:val="14"/>
        </w:rPr>
        <w:t xml:space="preserve"> Blackness maintains a complicated, seething, and haunting presence as it threatens to disrupt, break, or rupture the changing same. </w:t>
      </w:r>
      <w:r w:rsidRPr="00C46D80">
        <w:rPr>
          <w:rStyle w:val="StyleUnderline"/>
        </w:rPr>
        <w:t xml:space="preserve">Blackness is that which the </w:t>
      </w:r>
      <w:r w:rsidRPr="00C46D80">
        <w:rPr>
          <w:rStyle w:val="Emphasis"/>
        </w:rPr>
        <w:t>epistemological universal</w:t>
      </w:r>
      <w:r w:rsidRPr="00C46D80">
        <w:rPr>
          <w:rStyle w:val="StyleUnderline"/>
        </w:rPr>
        <w:t xml:space="preserve"> seeks to </w:t>
      </w:r>
      <w:r w:rsidRPr="00C46D80">
        <w:rPr>
          <w:rStyle w:val="Emphasis"/>
        </w:rPr>
        <w:t>manage</w:t>
      </w:r>
      <w:r w:rsidRPr="00C46D80">
        <w:rPr>
          <w:rStyle w:val="StyleUnderline"/>
        </w:rPr>
        <w:t xml:space="preserve"> at the edge and </w:t>
      </w:r>
      <w:r w:rsidRPr="00C46D80">
        <w:rPr>
          <w:rStyle w:val="Emphasis"/>
        </w:rPr>
        <w:t>boundaries of existence</w:t>
      </w:r>
      <w:r w:rsidRPr="00C46D80">
        <w:rPr>
          <w:sz w:val="14"/>
        </w:rPr>
        <w:t>, pushing the system to near entropic and apocalyptic conditions.</w:t>
      </w:r>
    </w:p>
    <w:p w14:paraId="6F453905" w14:textId="77777777" w:rsidR="0055669F" w:rsidRPr="00C46D80" w:rsidRDefault="0055669F" w:rsidP="0055669F">
      <w:pPr>
        <w:rPr>
          <w:u w:val="single"/>
        </w:rPr>
      </w:pPr>
      <w:r w:rsidRPr="00C46D80">
        <w:rPr>
          <w:rStyle w:val="StyleUnderline"/>
        </w:rPr>
        <w:t xml:space="preserve">It is due to </w:t>
      </w:r>
      <w:r w:rsidRPr="00C46D80">
        <w:rPr>
          <w:rStyle w:val="StyleUnderline"/>
          <w:highlight w:val="green"/>
        </w:rPr>
        <w:t xml:space="preserve">the need to </w:t>
      </w:r>
      <w:r w:rsidRPr="00C46D80">
        <w:rPr>
          <w:rStyle w:val="Emphasis"/>
        </w:rPr>
        <w:t xml:space="preserve">surveil, manage, discipline, and generatively </w:t>
      </w:r>
      <w:r w:rsidRPr="00C46D80">
        <w:rPr>
          <w:rStyle w:val="Emphasis"/>
          <w:highlight w:val="green"/>
        </w:rPr>
        <w:t>control Blackness</w:t>
      </w:r>
      <w:r w:rsidRPr="00C46D80">
        <w:rPr>
          <w:rStyle w:val="StyleUnderline"/>
        </w:rPr>
        <w:t xml:space="preserve"> that </w:t>
      </w:r>
      <w:r w:rsidRPr="00C46D80">
        <w:rPr>
          <w:rStyle w:val="StyleUnderline"/>
          <w:highlight w:val="green"/>
        </w:rPr>
        <w:t xml:space="preserve">has </w:t>
      </w:r>
      <w:r w:rsidRPr="00C46D80">
        <w:rPr>
          <w:rStyle w:val="Emphasis"/>
          <w:highlight w:val="green"/>
        </w:rPr>
        <w:t>informed</w:t>
      </w:r>
      <w:r w:rsidRPr="00C46D80">
        <w:rPr>
          <w:rStyle w:val="Emphasis"/>
        </w:rPr>
        <w:t xml:space="preserve"> </w:t>
      </w:r>
      <w:r w:rsidRPr="00C46D80">
        <w:rPr>
          <w:rStyle w:val="StyleUnderline"/>
        </w:rPr>
        <w:t xml:space="preserve">the developments of </w:t>
      </w:r>
      <w:r w:rsidRPr="00C46D80">
        <w:rPr>
          <w:rStyle w:val="Emphasis"/>
          <w:highlight w:val="green"/>
        </w:rPr>
        <w:t>technopolitical systems</w:t>
      </w:r>
      <w:r w:rsidRPr="00C46D80">
        <w:rPr>
          <w:rStyle w:val="Emphasis"/>
        </w:rPr>
        <w:t xml:space="preserve"> of racial</w:t>
      </w:r>
      <w:r w:rsidRPr="00BA6473">
        <w:rPr>
          <w:rStyle w:val="Emphasis"/>
        </w:rPr>
        <w:t xml:space="preserve"> </w:t>
      </w:r>
      <w:r w:rsidRPr="00C46D80">
        <w:rPr>
          <w:rStyle w:val="Emphasis"/>
        </w:rPr>
        <w:t>capitalism</w:t>
      </w:r>
      <w:r w:rsidRPr="00C46D80">
        <w:rPr>
          <w:rStyle w:val="StyleUnderline"/>
        </w:rPr>
        <w:t>.</w:t>
      </w:r>
      <w:r w:rsidRPr="00C46D80">
        <w:rPr>
          <w:sz w:val="14"/>
        </w:rPr>
        <w:t xml:space="preserve"> As Luciana Parisi and I have argued (Parisi &amp; Dixon-Román, 2020), </w:t>
      </w:r>
      <w:r w:rsidRPr="00C46D80">
        <w:rPr>
          <w:rStyle w:val="Emphasis"/>
        </w:rPr>
        <w:t>racial capitalism is a recursive system</w:t>
      </w:r>
      <w:r w:rsidRPr="00C46D80">
        <w:rPr>
          <w:rStyle w:val="StyleUnderline"/>
        </w:rPr>
        <w:t xml:space="preserve"> built on logics of coloniality and racialization. Recursivity is about reflecting on, </w:t>
      </w:r>
      <w:r w:rsidRPr="00C46D80">
        <w:rPr>
          <w:rStyle w:val="Emphasis"/>
        </w:rPr>
        <w:t>self-regulation of, self-adaptation to, and self-regeneration of</w:t>
      </w:r>
      <w:r w:rsidRPr="00C46D80">
        <w:rPr>
          <w:rStyle w:val="StyleUnderline"/>
        </w:rPr>
        <w:t xml:space="preserve"> the interiority of a system.</w:t>
      </w:r>
      <w:r w:rsidRPr="00C46D80">
        <w:rPr>
          <w:sz w:val="14"/>
        </w:rPr>
        <w:t xml:space="preserve"> The monologic universalism in the epistemic response to the emergence of contingency creates the apocalyptic scenario where the end of capital is also the end of the human and of freedom. If, as Mark Fisher reminds us, the end of the world is easier to imagine than the end of capitalism, then the state of emergency of the looming apocalypse reminds humans that they cannot let colonial capital die. </w:t>
      </w:r>
      <w:r w:rsidRPr="00C46D80">
        <w:rPr>
          <w:rStyle w:val="StyleUnderline"/>
          <w:highlight w:val="green"/>
        </w:rPr>
        <w:t>The</w:t>
      </w:r>
      <w:r w:rsidRPr="00C46D80">
        <w:rPr>
          <w:rStyle w:val="StyleUnderline"/>
        </w:rPr>
        <w:t xml:space="preserve"> looming </w:t>
      </w:r>
      <w:r w:rsidRPr="00C46D80">
        <w:rPr>
          <w:rStyle w:val="Emphasis"/>
          <w:highlight w:val="green"/>
        </w:rPr>
        <w:t>threat</w:t>
      </w:r>
      <w:r w:rsidRPr="00C46D80">
        <w:rPr>
          <w:rStyle w:val="Emphasis"/>
        </w:rPr>
        <w:t xml:space="preserve"> of </w:t>
      </w:r>
      <w:r w:rsidRPr="00C46D80">
        <w:rPr>
          <w:rStyle w:val="Emphasis"/>
          <w:highlight w:val="green"/>
        </w:rPr>
        <w:t>challenging</w:t>
      </w:r>
      <w:r w:rsidRPr="00C46D80">
        <w:rPr>
          <w:rStyle w:val="Emphasis"/>
        </w:rPr>
        <w:t xml:space="preserve"> or dismantling</w:t>
      </w:r>
      <w:r w:rsidRPr="00C46D80">
        <w:rPr>
          <w:rStyle w:val="StyleUnderline"/>
        </w:rPr>
        <w:t xml:space="preserve"> the </w:t>
      </w:r>
      <w:r w:rsidRPr="00C46D80">
        <w:rPr>
          <w:rStyle w:val="Emphasis"/>
        </w:rPr>
        <w:t xml:space="preserve">European hegemony of </w:t>
      </w:r>
      <w:r w:rsidRPr="00C46D80">
        <w:rPr>
          <w:rStyle w:val="Emphasis"/>
          <w:highlight w:val="green"/>
        </w:rPr>
        <w:t>Man</w:t>
      </w:r>
      <w:r w:rsidRPr="00C46D80">
        <w:rPr>
          <w:rStyle w:val="StyleUnderline"/>
        </w:rPr>
        <w:t xml:space="preserve"> has </w:t>
      </w:r>
      <w:r w:rsidRPr="00C46D80">
        <w:rPr>
          <w:rStyle w:val="Emphasis"/>
          <w:highlight w:val="green"/>
        </w:rPr>
        <w:t>intensified</w:t>
      </w:r>
      <w:r w:rsidRPr="00C46D80">
        <w:rPr>
          <w:rStyle w:val="Emphasis"/>
        </w:rPr>
        <w:t xml:space="preserve"> </w:t>
      </w:r>
      <w:r w:rsidRPr="00C46D80">
        <w:rPr>
          <w:rStyle w:val="StyleUnderline"/>
        </w:rPr>
        <w:t xml:space="preserve">Western </w:t>
      </w:r>
      <w:r w:rsidRPr="00C46D80">
        <w:rPr>
          <w:rStyle w:val="Emphasis"/>
        </w:rPr>
        <w:t xml:space="preserve">methods of </w:t>
      </w:r>
      <w:r w:rsidRPr="00C46D80">
        <w:rPr>
          <w:rStyle w:val="Emphasis"/>
          <w:highlight w:val="green"/>
        </w:rPr>
        <w:t>enslavement</w:t>
      </w:r>
      <w:r w:rsidRPr="00C46D80">
        <w:rPr>
          <w:rStyle w:val="Emphasis"/>
        </w:rPr>
        <w:t xml:space="preserve"> and </w:t>
      </w:r>
      <w:r w:rsidRPr="00C46D80">
        <w:rPr>
          <w:rStyle w:val="Emphasis"/>
          <w:highlight w:val="green"/>
        </w:rPr>
        <w:t>technology</w:t>
      </w:r>
      <w:r w:rsidRPr="00C46D80">
        <w:rPr>
          <w:rStyle w:val="StyleUnderline"/>
        </w:rPr>
        <w:t xml:space="preserve">, even </w:t>
      </w:r>
      <w:r w:rsidRPr="00C46D80">
        <w:rPr>
          <w:rStyle w:val="Emphasis"/>
          <w:highlight w:val="green"/>
        </w:rPr>
        <w:t>enslavement as technology</w:t>
      </w:r>
      <w:r w:rsidRPr="00C46D80">
        <w:rPr>
          <w:rStyle w:val="StyleUnderline"/>
          <w:highlight w:val="green"/>
        </w:rPr>
        <w:t xml:space="preserve"> and </w:t>
      </w:r>
      <w:r w:rsidRPr="00C46D80">
        <w:rPr>
          <w:rStyle w:val="StyleUnderline"/>
        </w:rPr>
        <w:t xml:space="preserve">the </w:t>
      </w:r>
      <w:r w:rsidRPr="00C46D80">
        <w:rPr>
          <w:rStyle w:val="Emphasis"/>
          <w:highlight w:val="green"/>
        </w:rPr>
        <w:t xml:space="preserve">technological displacement </w:t>
      </w:r>
      <w:r w:rsidRPr="00C46D80">
        <w:rPr>
          <w:rStyle w:val="Emphasis"/>
        </w:rPr>
        <w:t>of the enslaved subject</w:t>
      </w:r>
      <w:r w:rsidRPr="00C46D80">
        <w:rPr>
          <w:rStyle w:val="StyleUnderline"/>
        </w:rPr>
        <w:t>, toward the protecting and maintaining of capital accumulation</w:t>
      </w:r>
      <w:r w:rsidRPr="00C46D80">
        <w:rPr>
          <w:sz w:val="14"/>
        </w:rPr>
        <w:t xml:space="preserve">. The reparative pattern and epistemological ground of enslavement are two sides of the same coin: accumulation strategies of capital. </w:t>
      </w:r>
      <w:r w:rsidRPr="00C46D80">
        <w:rPr>
          <w:rStyle w:val="Emphasis"/>
          <w:highlight w:val="green"/>
        </w:rPr>
        <w:t xml:space="preserve">Recursive </w:t>
      </w:r>
      <w:r w:rsidRPr="00C46D80">
        <w:rPr>
          <w:rStyle w:val="Emphasis"/>
        </w:rPr>
        <w:t>technologies</w:t>
      </w:r>
      <w:r w:rsidRPr="00C46D80">
        <w:rPr>
          <w:rStyle w:val="StyleUnderline"/>
        </w:rPr>
        <w:t xml:space="preserve"> are </w:t>
      </w:r>
      <w:r w:rsidRPr="00C46D80">
        <w:rPr>
          <w:rStyle w:val="Emphasis"/>
          <w:highlight w:val="green"/>
        </w:rPr>
        <w:t>modes</w:t>
      </w:r>
      <w:r w:rsidRPr="00C46D80">
        <w:rPr>
          <w:rStyle w:val="Emphasis"/>
        </w:rPr>
        <w:t xml:space="preserve"> and systems </w:t>
      </w:r>
      <w:r w:rsidRPr="00C46D80">
        <w:rPr>
          <w:rStyle w:val="Emphasis"/>
          <w:highlight w:val="green"/>
        </w:rPr>
        <w:t>of thinking</w:t>
      </w:r>
      <w:r w:rsidRPr="00C46D80">
        <w:rPr>
          <w:rStyle w:val="StyleUnderline"/>
          <w:highlight w:val="green"/>
        </w:rPr>
        <w:t xml:space="preserve"> that </w:t>
      </w:r>
      <w:r w:rsidRPr="00C46D80">
        <w:rPr>
          <w:rStyle w:val="Emphasis"/>
          <w:highlight w:val="green"/>
        </w:rPr>
        <w:t>enable</w:t>
      </w:r>
      <w:r w:rsidRPr="00C46D80">
        <w:rPr>
          <w:rStyle w:val="StyleUnderline"/>
          <w:highlight w:val="green"/>
        </w:rPr>
        <w:t xml:space="preserve"> </w:t>
      </w:r>
      <w:r w:rsidRPr="00C46D80">
        <w:rPr>
          <w:rStyle w:val="StyleUnderline"/>
        </w:rPr>
        <w:t xml:space="preserve">the </w:t>
      </w:r>
      <w:r w:rsidRPr="00C46D80">
        <w:rPr>
          <w:rStyle w:val="Emphasis"/>
        </w:rPr>
        <w:t>changing same of universal epistemology, a technopolitical process of anti-Blackness.</w:t>
      </w:r>
      <w:r w:rsidRPr="00C46D80">
        <w:rPr>
          <w:rStyle w:val="StyleUnderline"/>
        </w:rPr>
        <w:t xml:space="preserve"> We see these recursive technologies</w:t>
      </w:r>
      <w:r w:rsidRPr="00C46D80">
        <w:rPr>
          <w:sz w:val="14"/>
        </w:rPr>
        <w:t xml:space="preserve">, for instance, </w:t>
      </w:r>
      <w:r w:rsidRPr="00C46D80">
        <w:rPr>
          <w:rStyle w:val="StyleUnderline"/>
        </w:rPr>
        <w:t xml:space="preserve">in </w:t>
      </w:r>
      <w:r w:rsidRPr="00C46D80">
        <w:rPr>
          <w:rStyle w:val="Emphasis"/>
          <w:highlight w:val="green"/>
        </w:rPr>
        <w:t>psychometric measures</w:t>
      </w:r>
      <w:r w:rsidRPr="00C46D80">
        <w:rPr>
          <w:rStyle w:val="StyleUnderline"/>
          <w:highlight w:val="green"/>
        </w:rPr>
        <w:t xml:space="preserve"> </w:t>
      </w:r>
      <w:r w:rsidRPr="00C46D80">
        <w:rPr>
          <w:rStyle w:val="StyleUnderline"/>
        </w:rPr>
        <w:t xml:space="preserve">of personality tests, ability, and achievement; </w:t>
      </w:r>
      <w:r w:rsidRPr="00C46D80">
        <w:rPr>
          <w:rStyle w:val="Emphasis"/>
          <w:highlight w:val="green"/>
        </w:rPr>
        <w:t>learning analytics platforms</w:t>
      </w:r>
      <w:r w:rsidRPr="00C46D80">
        <w:rPr>
          <w:rStyle w:val="StyleUnderline"/>
        </w:rPr>
        <w:t xml:space="preserve"> of essay writing and behavioral modification; </w:t>
      </w:r>
      <w:r w:rsidRPr="00C46D80">
        <w:rPr>
          <w:rStyle w:val="Emphasis"/>
          <w:highlight w:val="green"/>
        </w:rPr>
        <w:t>biometric technologies</w:t>
      </w:r>
      <w:r w:rsidRPr="00C46D80">
        <w:rPr>
          <w:rStyle w:val="Emphasis"/>
        </w:rPr>
        <w:t xml:space="preserve"> of identification</w:t>
      </w:r>
      <w:r w:rsidRPr="00C46D80">
        <w:rPr>
          <w:rStyle w:val="StyleUnderline"/>
        </w:rPr>
        <w:t xml:space="preserve"> such as fingerprint, retinal scan, and facial recognition; </w:t>
      </w:r>
      <w:r w:rsidRPr="00C46D80">
        <w:rPr>
          <w:rStyle w:val="Emphasis"/>
          <w:highlight w:val="green"/>
        </w:rPr>
        <w:t>predictive analytics</w:t>
      </w:r>
      <w:r w:rsidRPr="00C46D80">
        <w:rPr>
          <w:rStyle w:val="StyleUnderline"/>
        </w:rPr>
        <w:t xml:space="preserve"> such as predictive policing and child welfare risk assessments; </w:t>
      </w:r>
      <w:r w:rsidRPr="00C46D80">
        <w:rPr>
          <w:rStyle w:val="StyleUnderline"/>
          <w:highlight w:val="green"/>
        </w:rPr>
        <w:t xml:space="preserve">and </w:t>
      </w:r>
      <w:r w:rsidRPr="00C46D80">
        <w:rPr>
          <w:rStyle w:val="Emphasis"/>
          <w:highlight w:val="green"/>
        </w:rPr>
        <w:t>financial</w:t>
      </w:r>
      <w:r w:rsidRPr="00C46D80">
        <w:rPr>
          <w:rStyle w:val="Emphasis"/>
        </w:rPr>
        <w:t xml:space="preserve">ization </w:t>
      </w:r>
      <w:r w:rsidRPr="00C46D80">
        <w:rPr>
          <w:rStyle w:val="Emphasis"/>
          <w:highlight w:val="green"/>
        </w:rPr>
        <w:t>risk forecasting</w:t>
      </w:r>
      <w:r w:rsidRPr="00C46D80">
        <w:rPr>
          <w:rStyle w:val="StyleUnderline"/>
        </w:rPr>
        <w:t xml:space="preserve"> such as home mortgages, health insurance, and life insurance among many others. Each of these </w:t>
      </w:r>
      <w:r w:rsidRPr="00C46D80">
        <w:rPr>
          <w:rStyle w:val="Emphasis"/>
        </w:rPr>
        <w:t>technopolitical apparatuses of racial capitalism</w:t>
      </w:r>
      <w:r w:rsidRPr="00C46D80">
        <w:rPr>
          <w:rStyle w:val="StyleUnderline"/>
        </w:rPr>
        <w:t xml:space="preserve"> </w:t>
      </w:r>
      <w:r w:rsidRPr="00C46D80">
        <w:rPr>
          <w:rStyle w:val="StyleUnderline"/>
          <w:highlight w:val="green"/>
        </w:rPr>
        <w:t>have in</w:t>
      </w:r>
      <w:r w:rsidRPr="00C46D80">
        <w:rPr>
          <w:rStyle w:val="StyleUnderline"/>
        </w:rPr>
        <w:t xml:space="preserve"> the axiomatics of </w:t>
      </w:r>
      <w:r w:rsidRPr="00C46D80">
        <w:rPr>
          <w:rStyle w:val="StyleUnderline"/>
          <w:highlight w:val="green"/>
        </w:rPr>
        <w:t xml:space="preserve">their </w:t>
      </w:r>
      <w:r w:rsidRPr="00C46D80">
        <w:rPr>
          <w:rStyle w:val="Emphasis"/>
        </w:rPr>
        <w:t xml:space="preserve">statistical and computational </w:t>
      </w:r>
      <w:r w:rsidRPr="00C46D80">
        <w:rPr>
          <w:rStyle w:val="Emphasis"/>
          <w:highlight w:val="green"/>
        </w:rPr>
        <w:t>developments</w:t>
      </w:r>
      <w:r w:rsidRPr="00C46D80">
        <w:rPr>
          <w:rStyle w:val="StyleUnderline"/>
        </w:rPr>
        <w:t xml:space="preserve">, </w:t>
      </w:r>
      <w:r w:rsidRPr="00C46D80">
        <w:rPr>
          <w:rStyle w:val="Emphasis"/>
          <w:highlight w:val="green"/>
        </w:rPr>
        <w:t>logics of anti-Blackness</w:t>
      </w:r>
      <w:r w:rsidRPr="00C46D80">
        <w:rPr>
          <w:rStyle w:val="StyleUnderline"/>
        </w:rPr>
        <w:t xml:space="preserve">, racialism, and the interest of </w:t>
      </w:r>
      <w:r w:rsidRPr="00C46D80">
        <w:rPr>
          <w:rStyle w:val="Emphasis"/>
          <w:highlight w:val="green"/>
        </w:rPr>
        <w:t>maintaining</w:t>
      </w:r>
      <w:r w:rsidRPr="00C46D80">
        <w:rPr>
          <w:rStyle w:val="StyleUnderline"/>
        </w:rPr>
        <w:t xml:space="preserve"> the </w:t>
      </w:r>
      <w:r w:rsidRPr="00C46D80">
        <w:rPr>
          <w:rStyle w:val="Emphasis"/>
        </w:rPr>
        <w:t xml:space="preserve">changing same of </w:t>
      </w:r>
      <w:r w:rsidRPr="00C46D80">
        <w:rPr>
          <w:rStyle w:val="Emphasis"/>
          <w:highlight w:val="green"/>
        </w:rPr>
        <w:t>universal epistemology and capital accumulation</w:t>
      </w:r>
      <w:r w:rsidRPr="00C46D80">
        <w:rPr>
          <w:rStyle w:val="Emphasis"/>
        </w:rPr>
        <w:t>.</w:t>
      </w:r>
    </w:p>
    <w:p w14:paraId="4DA95B18" w14:textId="77777777" w:rsidR="0055669F" w:rsidRPr="00C46D80" w:rsidRDefault="0055669F" w:rsidP="0055669F">
      <w:pPr>
        <w:rPr>
          <w:sz w:val="14"/>
        </w:rPr>
      </w:pPr>
      <w:r w:rsidRPr="00C46D80">
        <w:rPr>
          <w:sz w:val="14"/>
        </w:rPr>
        <w:t>Racialism and measurement</w:t>
      </w:r>
    </w:p>
    <w:p w14:paraId="75187F4F" w14:textId="77777777" w:rsidR="0055669F" w:rsidRPr="00C46D80" w:rsidRDefault="0055669F" w:rsidP="0055669F">
      <w:pPr>
        <w:rPr>
          <w:rStyle w:val="StyleUnderline"/>
        </w:rPr>
      </w:pPr>
      <w:r w:rsidRPr="00C46D80">
        <w:rPr>
          <w:rStyle w:val="StyleUnderline"/>
        </w:rPr>
        <w:t xml:space="preserve">The </w:t>
      </w:r>
      <w:r w:rsidRPr="00C46D80">
        <w:rPr>
          <w:rStyle w:val="Emphasis"/>
        </w:rPr>
        <w:t>technologies of racial capitalism</w:t>
      </w:r>
      <w:r w:rsidRPr="00C46D80">
        <w:rPr>
          <w:rStyle w:val="StyleUnderline"/>
        </w:rPr>
        <w:t xml:space="preserve"> have been designed to </w:t>
      </w:r>
      <w:r w:rsidRPr="00C46D80">
        <w:rPr>
          <w:rStyle w:val="Emphasis"/>
        </w:rPr>
        <w:t>identify, categorize, scale, and manage</w:t>
      </w:r>
      <w:r w:rsidRPr="00C46D80">
        <w:rPr>
          <w:rStyle w:val="StyleUnderline"/>
        </w:rPr>
        <w:t xml:space="preserve"> the </w:t>
      </w:r>
      <w:r w:rsidRPr="00C46D80">
        <w:rPr>
          <w:rStyle w:val="Emphasis"/>
        </w:rPr>
        <w:t>potential threats of Blackness</w:t>
      </w:r>
      <w:r w:rsidRPr="00C46D80">
        <w:rPr>
          <w:rStyle w:val="StyleUnderline"/>
        </w:rPr>
        <w:t xml:space="preserve">. </w:t>
      </w:r>
      <w:r w:rsidRPr="00C46D80">
        <w:rPr>
          <w:rStyle w:val="Emphasis"/>
          <w:highlight w:val="green"/>
        </w:rPr>
        <w:t>Practices of measurement</w:t>
      </w:r>
      <w:r w:rsidRPr="00C46D80">
        <w:rPr>
          <w:rStyle w:val="StyleUnderline"/>
        </w:rPr>
        <w:t xml:space="preserve"> have long been </w:t>
      </w:r>
      <w:r w:rsidRPr="00C46D80">
        <w:rPr>
          <w:rStyle w:val="Emphasis"/>
        </w:rPr>
        <w:t>necessitated for the interest of racialism</w:t>
      </w:r>
      <w:r w:rsidRPr="00C46D80">
        <w:rPr>
          <w:rStyle w:val="StyleUnderline"/>
        </w:rPr>
        <w:t xml:space="preserve"> and </w:t>
      </w:r>
      <w:r w:rsidRPr="00C46D80">
        <w:rPr>
          <w:rStyle w:val="Emphasis"/>
        </w:rPr>
        <w:t>racialism</w:t>
      </w:r>
      <w:r w:rsidRPr="00C46D80">
        <w:rPr>
          <w:rStyle w:val="StyleUnderline"/>
        </w:rPr>
        <w:t xml:space="preserve"> has always been </w:t>
      </w:r>
      <w:r w:rsidRPr="00C46D80">
        <w:rPr>
          <w:rStyle w:val="Emphasis"/>
        </w:rPr>
        <w:t>a form of measurement</w:t>
      </w:r>
      <w:r w:rsidRPr="00C46D80">
        <w:rPr>
          <w:rStyle w:val="StyleUnderline"/>
        </w:rPr>
        <w:t xml:space="preserve">. The observation of bodies, </w:t>
      </w:r>
      <w:r w:rsidRPr="00C46D80">
        <w:rPr>
          <w:rStyle w:val="Emphasis"/>
          <w:highlight w:val="green"/>
        </w:rPr>
        <w:t>identifying</w:t>
      </w:r>
      <w:r w:rsidRPr="00C46D80">
        <w:rPr>
          <w:rStyle w:val="StyleUnderline"/>
        </w:rPr>
        <w:t xml:space="preserve"> difference, </w:t>
      </w:r>
      <w:r w:rsidRPr="00C46D80">
        <w:rPr>
          <w:rStyle w:val="Emphasis"/>
          <w:highlight w:val="green"/>
        </w:rPr>
        <w:t>categorizing</w:t>
      </w:r>
      <w:r w:rsidRPr="00C46D80">
        <w:rPr>
          <w:rStyle w:val="StyleUnderline"/>
        </w:rPr>
        <w:t xml:space="preserve"> difference, </w:t>
      </w:r>
      <w:r w:rsidRPr="00C46D80">
        <w:rPr>
          <w:rStyle w:val="Emphasis"/>
          <w:highlight w:val="green"/>
        </w:rPr>
        <w:t>and</w:t>
      </w:r>
      <w:r w:rsidRPr="00C46D80">
        <w:rPr>
          <w:rStyle w:val="Emphasis"/>
        </w:rPr>
        <w:t xml:space="preserve"> hierarchical </w:t>
      </w:r>
      <w:r w:rsidRPr="00C46D80">
        <w:rPr>
          <w:rStyle w:val="Emphasis"/>
          <w:highlight w:val="green"/>
        </w:rPr>
        <w:t>scaling</w:t>
      </w:r>
      <w:r w:rsidRPr="00C46D80">
        <w:rPr>
          <w:rStyle w:val="Emphasis"/>
        </w:rPr>
        <w:t xml:space="preserve"> of </w:t>
      </w:r>
      <w:r w:rsidRPr="00C46D80">
        <w:rPr>
          <w:rStyle w:val="Emphasis"/>
          <w:highlight w:val="green"/>
        </w:rPr>
        <w:t>difference</w:t>
      </w:r>
      <w:r w:rsidRPr="00C46D80">
        <w:rPr>
          <w:rStyle w:val="StyleUnderline"/>
          <w:highlight w:val="green"/>
        </w:rPr>
        <w:t xml:space="preserve"> </w:t>
      </w:r>
      <w:r w:rsidRPr="00C46D80">
        <w:rPr>
          <w:rStyle w:val="StyleUnderline"/>
        </w:rPr>
        <w:t xml:space="preserve">based on the </w:t>
      </w:r>
      <w:r w:rsidRPr="00C46D80">
        <w:rPr>
          <w:rStyle w:val="Emphasis"/>
        </w:rPr>
        <w:t>epistemological universal of cosmogonies of Man</w:t>
      </w:r>
      <w:r w:rsidRPr="00C46D80">
        <w:rPr>
          <w:rStyle w:val="StyleUnderline"/>
          <w:highlight w:val="green"/>
        </w:rPr>
        <w:t xml:space="preserve">, are the </w:t>
      </w:r>
      <w:r w:rsidRPr="00C46D80">
        <w:rPr>
          <w:rStyle w:val="Emphasis"/>
          <w:highlight w:val="green"/>
        </w:rPr>
        <w:t>base axiomatics</w:t>
      </w:r>
      <w:r w:rsidRPr="00C46D80">
        <w:rPr>
          <w:rStyle w:val="StyleUnderline"/>
          <w:highlight w:val="green"/>
        </w:rPr>
        <w:t xml:space="preserve"> of </w:t>
      </w:r>
      <w:r w:rsidRPr="00C46D80">
        <w:rPr>
          <w:rStyle w:val="StyleUnderline"/>
        </w:rPr>
        <w:t xml:space="preserve">both </w:t>
      </w:r>
      <w:r w:rsidRPr="00C46D80">
        <w:rPr>
          <w:rStyle w:val="Emphasis"/>
        </w:rPr>
        <w:t>racialism and measurement</w:t>
      </w:r>
      <w:r w:rsidRPr="00C46D80">
        <w:rPr>
          <w:rStyle w:val="StyleUnderline"/>
        </w:rPr>
        <w:t xml:space="preserve">. While today we like to think of measurement as </w:t>
      </w:r>
      <w:r w:rsidRPr="00C46D80">
        <w:rPr>
          <w:rStyle w:val="StyleUnderline"/>
          <w:highlight w:val="green"/>
        </w:rPr>
        <w:t>quantification</w:t>
      </w:r>
      <w:r w:rsidRPr="00C46D80">
        <w:rPr>
          <w:rStyle w:val="StyleUnderline"/>
        </w:rPr>
        <w:t xml:space="preserve">, it does not have to be. In its simplest form, the </w:t>
      </w:r>
      <w:r w:rsidRPr="00C46D80">
        <w:rPr>
          <w:rStyle w:val="Emphasis"/>
        </w:rPr>
        <w:t>categorizing of phenomena</w:t>
      </w:r>
      <w:r w:rsidRPr="00C46D80">
        <w:rPr>
          <w:rStyle w:val="StyleUnderline"/>
        </w:rPr>
        <w:t xml:space="preserve"> is a </w:t>
      </w:r>
      <w:r w:rsidRPr="00C46D80">
        <w:rPr>
          <w:rStyle w:val="Emphasis"/>
        </w:rPr>
        <w:t>basic practice of measurement</w:t>
      </w:r>
      <w:r w:rsidRPr="00C46D80">
        <w:rPr>
          <w:rStyle w:val="StyleUnderline"/>
        </w:rPr>
        <w:t>.</w:t>
      </w:r>
      <w:r w:rsidRPr="00C46D80">
        <w:rPr>
          <w:sz w:val="14"/>
        </w:rPr>
        <w:t xml:space="preserve"> It is what S. S. Stevens (1946) called a nominal scale. </w:t>
      </w:r>
      <w:r w:rsidRPr="00C46D80">
        <w:rPr>
          <w:rStyle w:val="Emphasis"/>
        </w:rPr>
        <w:t>Racialism</w:t>
      </w:r>
      <w:r w:rsidRPr="00C46D80">
        <w:rPr>
          <w:rStyle w:val="StyleUnderline"/>
        </w:rPr>
        <w:t xml:space="preserve"> does </w:t>
      </w:r>
      <w:r w:rsidRPr="00C46D80">
        <w:rPr>
          <w:rStyle w:val="Emphasis"/>
        </w:rPr>
        <w:t>not just</w:t>
      </w:r>
      <w:r w:rsidRPr="00C46D80">
        <w:rPr>
          <w:rStyle w:val="StyleUnderline"/>
        </w:rPr>
        <w:t xml:space="preserve"> include the </w:t>
      </w:r>
      <w:r w:rsidRPr="00C46D80">
        <w:rPr>
          <w:rStyle w:val="Emphasis"/>
        </w:rPr>
        <w:t xml:space="preserve">categorization </w:t>
      </w:r>
      <w:r w:rsidRPr="00C46D80">
        <w:rPr>
          <w:rStyle w:val="StyleUnderline"/>
        </w:rPr>
        <w:t xml:space="preserve">of bodies </w:t>
      </w:r>
      <w:r w:rsidRPr="00C46D80">
        <w:rPr>
          <w:rStyle w:val="Emphasis"/>
          <w:highlight w:val="green"/>
        </w:rPr>
        <w:t>but also</w:t>
      </w:r>
      <w:r w:rsidRPr="00C46D80">
        <w:rPr>
          <w:rStyle w:val="StyleUnderline"/>
          <w:highlight w:val="green"/>
        </w:rPr>
        <w:t xml:space="preserve"> </w:t>
      </w:r>
      <w:r w:rsidRPr="00C46D80">
        <w:rPr>
          <w:rStyle w:val="StyleUnderline"/>
        </w:rPr>
        <w:t>includes</w:t>
      </w:r>
      <w:r w:rsidRPr="00C46D80">
        <w:rPr>
          <w:rStyle w:val="StyleUnderline"/>
          <w:highlight w:val="green"/>
        </w:rPr>
        <w:t xml:space="preserve"> the </w:t>
      </w:r>
      <w:r w:rsidRPr="00C46D80">
        <w:rPr>
          <w:rStyle w:val="Emphasis"/>
          <w:highlight w:val="green"/>
        </w:rPr>
        <w:t>sociopolitical assumptions</w:t>
      </w:r>
      <w:r w:rsidRPr="00C46D80">
        <w:rPr>
          <w:rStyle w:val="StyleUnderline"/>
        </w:rPr>
        <w:t xml:space="preserve"> to those </w:t>
      </w:r>
      <w:r w:rsidRPr="00C46D80">
        <w:rPr>
          <w:rStyle w:val="Emphasis"/>
        </w:rPr>
        <w:t xml:space="preserve">discursive formations </w:t>
      </w:r>
      <w:r w:rsidRPr="00C46D80">
        <w:rPr>
          <w:rStyle w:val="Emphasis"/>
          <w:highlight w:val="green"/>
        </w:rPr>
        <w:t>placing</w:t>
      </w:r>
      <w:r w:rsidRPr="00C46D80">
        <w:rPr>
          <w:rStyle w:val="StyleUnderline"/>
        </w:rPr>
        <w:t xml:space="preserve"> those </w:t>
      </w:r>
      <w:r w:rsidRPr="00C46D80">
        <w:rPr>
          <w:rStyle w:val="Emphasis"/>
        </w:rPr>
        <w:t xml:space="preserve">categorized </w:t>
      </w:r>
      <w:r w:rsidRPr="00C46D80">
        <w:rPr>
          <w:rStyle w:val="Emphasis"/>
          <w:highlight w:val="green"/>
        </w:rPr>
        <w:t>bodies on a hierarchal scaling</w:t>
      </w:r>
      <w:r w:rsidRPr="00C46D80">
        <w:rPr>
          <w:sz w:val="14"/>
        </w:rPr>
        <w:t xml:space="preserve">, what Stevens named an ordinal scale. Thus, in the move to instrumental reason during the post-Enlightenment, measurement was not simply a logical extension of racialism but, as I will delineate, </w:t>
      </w:r>
      <w:r w:rsidRPr="00C46D80">
        <w:rPr>
          <w:rStyle w:val="Emphasis"/>
          <w:highlight w:val="green"/>
        </w:rPr>
        <w:t>racialism</w:t>
      </w:r>
      <w:r w:rsidRPr="00C46D80">
        <w:rPr>
          <w:rStyle w:val="StyleUnderline"/>
          <w:highlight w:val="green"/>
        </w:rPr>
        <w:t xml:space="preserve"> </w:t>
      </w:r>
      <w:r w:rsidRPr="00C46D80">
        <w:rPr>
          <w:rStyle w:val="StyleUnderline"/>
        </w:rPr>
        <w:t xml:space="preserve">was a </w:t>
      </w:r>
      <w:r w:rsidRPr="00C46D80">
        <w:rPr>
          <w:rStyle w:val="Emphasis"/>
          <w:highlight w:val="green"/>
        </w:rPr>
        <w:t>ground</w:t>
      </w:r>
      <w:r w:rsidRPr="00C46D80">
        <w:rPr>
          <w:rStyle w:val="Emphasis"/>
        </w:rPr>
        <w:t>ing concept</w:t>
      </w:r>
      <w:r w:rsidRPr="00C46D80">
        <w:rPr>
          <w:rStyle w:val="StyleUnderline"/>
        </w:rPr>
        <w:t xml:space="preserve"> to the development of the </w:t>
      </w:r>
      <w:r w:rsidRPr="00C46D80">
        <w:rPr>
          <w:rStyle w:val="Emphasis"/>
          <w:highlight w:val="green"/>
        </w:rPr>
        <w:t>discursive practices</w:t>
      </w:r>
      <w:r w:rsidRPr="00C46D80">
        <w:rPr>
          <w:rStyle w:val="Emphasis"/>
        </w:rPr>
        <w:t xml:space="preserve"> of measurement</w:t>
      </w:r>
      <w:r w:rsidRPr="00C46D80">
        <w:rPr>
          <w:rStyle w:val="StyleUnderline"/>
          <w:highlight w:val="green"/>
        </w:rPr>
        <w:t xml:space="preserve"> and</w:t>
      </w:r>
      <w:r w:rsidRPr="00C46D80">
        <w:rPr>
          <w:rStyle w:val="StyleUnderline"/>
        </w:rPr>
        <w:t xml:space="preserve"> was </w:t>
      </w:r>
      <w:r w:rsidRPr="00C46D80">
        <w:rPr>
          <w:rStyle w:val="Emphasis"/>
        </w:rPr>
        <w:t>built into</w:t>
      </w:r>
      <w:r w:rsidRPr="00C46D80">
        <w:rPr>
          <w:rStyle w:val="StyleUnderline"/>
        </w:rPr>
        <w:t xml:space="preserve"> the axiomatics of the </w:t>
      </w:r>
      <w:r w:rsidRPr="00C46D80">
        <w:rPr>
          <w:rStyle w:val="Emphasis"/>
          <w:highlight w:val="green"/>
        </w:rPr>
        <w:t>mathematics</w:t>
      </w:r>
      <w:r w:rsidRPr="00C46D80">
        <w:rPr>
          <w:rStyle w:val="Emphasis"/>
        </w:rPr>
        <w:t xml:space="preserve"> of measurement</w:t>
      </w:r>
      <w:r w:rsidRPr="00C46D80">
        <w:rPr>
          <w:rStyle w:val="StyleUnderline"/>
        </w:rPr>
        <w:t>.</w:t>
      </w:r>
      <w:r w:rsidRPr="00C46D80">
        <w:rPr>
          <w:sz w:val="14"/>
        </w:rPr>
        <w:t xml:space="preserve"> Put another way, </w:t>
      </w:r>
      <w:r w:rsidRPr="00C46D80">
        <w:rPr>
          <w:rStyle w:val="StyleUnderline"/>
        </w:rPr>
        <w:t>racialism is a social process of measurement, measurement is a practice of racialism.</w:t>
      </w:r>
    </w:p>
    <w:p w14:paraId="47D8E080" w14:textId="77777777" w:rsidR="0055669F" w:rsidRPr="00C46D80" w:rsidRDefault="0055669F" w:rsidP="0055669F">
      <w:pPr>
        <w:rPr>
          <w:sz w:val="14"/>
        </w:rPr>
      </w:pPr>
      <w:r w:rsidRPr="00C46D80">
        <w:rPr>
          <w:sz w:val="14"/>
        </w:rPr>
        <w:t xml:space="preserve">In order to more clearly elucidate my argument of racial logics built into the axiomatics of measurement, I’d like to provide three well used and known examples in statistics and computation: correlation, the logistic function, and differential calculus. Each of these are widely known and used statistical and mathematical methods for both statistical and computational approaches to measurement. Two of which are methods of the statistical theories that undergird classical and modern measurement theory and the third was one of the mathematical methods that propelled the developments in computational methods. I will discuss each in turn, tracing how the method is designed to scale for the subject of the post-Enlightenment. </w:t>
      </w:r>
    </w:p>
    <w:p w14:paraId="6629706E" w14:textId="77777777" w:rsidR="0055669F" w:rsidRPr="00C46D80" w:rsidRDefault="0055669F" w:rsidP="0055669F">
      <w:pPr>
        <w:rPr>
          <w:sz w:val="14"/>
        </w:rPr>
      </w:pPr>
      <w:r w:rsidRPr="00C46D80">
        <w:rPr>
          <w:sz w:val="14"/>
        </w:rPr>
        <w:t xml:space="preserve">Pearson correlation </w:t>
      </w:r>
    </w:p>
    <w:p w14:paraId="5ECB154F" w14:textId="77777777" w:rsidR="0055669F" w:rsidRPr="00C46D80" w:rsidRDefault="0055669F" w:rsidP="0055669F">
      <w:pPr>
        <w:rPr>
          <w:sz w:val="14"/>
        </w:rPr>
      </w:pPr>
      <w:r w:rsidRPr="00C46D80">
        <w:rPr>
          <w:sz w:val="14"/>
        </w:rPr>
        <w:t xml:space="preserve">The Pearson correlation coefficient is one of the earliest and most widely used statistics in the social sciences, more broadly, and for measurement, in particular. </w:t>
      </w:r>
      <w:r w:rsidRPr="00C46D80">
        <w:rPr>
          <w:rStyle w:val="StyleUnderline"/>
        </w:rPr>
        <w:t xml:space="preserve">The </w:t>
      </w:r>
      <w:r w:rsidRPr="00C46D80">
        <w:rPr>
          <w:rStyle w:val="Emphasis"/>
          <w:highlight w:val="green"/>
        </w:rPr>
        <w:t>correlation</w:t>
      </w:r>
      <w:r w:rsidRPr="00C46D80">
        <w:rPr>
          <w:rStyle w:val="Emphasis"/>
        </w:rPr>
        <w:t xml:space="preserve"> coefficient</w:t>
      </w:r>
      <w:r w:rsidRPr="00C46D80">
        <w:rPr>
          <w:rStyle w:val="StyleUnderline"/>
        </w:rPr>
        <w:t xml:space="preserve"> was initially </w:t>
      </w:r>
      <w:r w:rsidRPr="00C46D80">
        <w:rPr>
          <w:rStyle w:val="Emphasis"/>
          <w:highlight w:val="green"/>
        </w:rPr>
        <w:t>invented by</w:t>
      </w:r>
      <w:r w:rsidRPr="00C46D80">
        <w:rPr>
          <w:rStyle w:val="Emphasis"/>
        </w:rPr>
        <w:t xml:space="preserve"> Sir Francis Galton</w:t>
      </w:r>
      <w:r w:rsidRPr="00C46D80">
        <w:rPr>
          <w:sz w:val="14"/>
        </w:rPr>
        <w:t xml:space="preserve"> in order to study his interest in heredity and the homophily of populations. Galton is one of the major thinkers of biology and statistics, </w:t>
      </w:r>
      <w:r w:rsidRPr="00C46D80">
        <w:rPr>
          <w:rStyle w:val="StyleUnderline"/>
          <w:highlight w:val="green"/>
        </w:rPr>
        <w:t xml:space="preserve">the </w:t>
      </w:r>
      <w:r w:rsidRPr="00C46D80">
        <w:rPr>
          <w:rStyle w:val="Emphasis"/>
          <w:highlight w:val="green"/>
        </w:rPr>
        <w:t xml:space="preserve">founder of </w:t>
      </w:r>
      <w:r w:rsidRPr="00C46D80">
        <w:rPr>
          <w:rStyle w:val="Emphasis"/>
        </w:rPr>
        <w:t>psychometrics</w:t>
      </w:r>
      <w:r w:rsidRPr="00C46D80">
        <w:rPr>
          <w:rStyle w:val="StyleUnderline"/>
        </w:rPr>
        <w:t xml:space="preserve"> and the one </w:t>
      </w:r>
      <w:r w:rsidRPr="00C46D80">
        <w:rPr>
          <w:rStyle w:val="Emphasis"/>
        </w:rPr>
        <w:t xml:space="preserve">who coined </w:t>
      </w:r>
      <w:r w:rsidRPr="00C46D80">
        <w:rPr>
          <w:rStyle w:val="Emphasis"/>
          <w:highlight w:val="green"/>
        </w:rPr>
        <w:t>eugenics</w:t>
      </w:r>
      <w:r w:rsidRPr="00C46D80">
        <w:rPr>
          <w:rStyle w:val="StyleUnderline"/>
        </w:rPr>
        <w:t xml:space="preserve">. His student, Karl Pearson, further developed the comparative method of the correlation coefficient in order </w:t>
      </w:r>
      <w:r w:rsidRPr="00C46D80">
        <w:rPr>
          <w:rStyle w:val="StyleUnderline"/>
          <w:highlight w:val="green"/>
        </w:rPr>
        <w:t xml:space="preserve">to </w:t>
      </w:r>
      <w:r w:rsidRPr="00C46D80">
        <w:rPr>
          <w:rStyle w:val="Emphasis"/>
        </w:rPr>
        <w:t xml:space="preserve">empirically </w:t>
      </w:r>
      <w:r w:rsidRPr="00C46D80">
        <w:rPr>
          <w:rStyle w:val="Emphasis"/>
          <w:highlight w:val="green"/>
        </w:rPr>
        <w:t>legitimate</w:t>
      </w:r>
      <w:r w:rsidRPr="00C46D80">
        <w:rPr>
          <w:rStyle w:val="StyleUnderline"/>
        </w:rPr>
        <w:t xml:space="preserve"> his eugenic interest in the </w:t>
      </w:r>
      <w:r w:rsidRPr="00C46D80">
        <w:rPr>
          <w:rStyle w:val="Emphasis"/>
        </w:rPr>
        <w:t xml:space="preserve">intellectual </w:t>
      </w:r>
      <w:r w:rsidRPr="00C46D80">
        <w:rPr>
          <w:rStyle w:val="Emphasis"/>
          <w:highlight w:val="green"/>
        </w:rPr>
        <w:t>superiority of the Aryan race</w:t>
      </w:r>
      <w:r w:rsidRPr="00C46D80">
        <w:rPr>
          <w:rStyle w:val="StyleUnderline"/>
        </w:rPr>
        <w:t>.</w:t>
      </w:r>
      <w:r w:rsidRPr="00C46D80">
        <w:rPr>
          <w:sz w:val="14"/>
        </w:rPr>
        <w:t xml:space="preserve"> This has been well documented by many scholars, especially Stephen J Gould. </w:t>
      </w:r>
      <w:r w:rsidRPr="00C46D80">
        <w:rPr>
          <w:rStyle w:val="StyleUnderline"/>
        </w:rPr>
        <w:t xml:space="preserve">The Pearson </w:t>
      </w:r>
      <w:r w:rsidRPr="00C46D80">
        <w:rPr>
          <w:rStyle w:val="Emphasis"/>
          <w:highlight w:val="green"/>
        </w:rPr>
        <w:t>correlation</w:t>
      </w:r>
      <w:r w:rsidRPr="00C46D80">
        <w:rPr>
          <w:rStyle w:val="StyleUnderline"/>
        </w:rPr>
        <w:t xml:space="preserve"> coefficient is </w:t>
      </w:r>
      <w:r w:rsidRPr="00C46D80">
        <w:rPr>
          <w:rStyle w:val="Emphasis"/>
          <w:highlight w:val="green"/>
        </w:rPr>
        <w:t>premised on association</w:t>
      </w:r>
      <w:r w:rsidRPr="00C46D80">
        <w:rPr>
          <w:rStyle w:val="Emphasis"/>
        </w:rPr>
        <w:t xml:space="preserve"> or homogeneity</w:t>
      </w:r>
      <w:r w:rsidRPr="00C46D80">
        <w:rPr>
          <w:rStyle w:val="StyleUnderline"/>
        </w:rPr>
        <w:t xml:space="preserve"> </w:t>
      </w:r>
      <w:r w:rsidRPr="00C46D80">
        <w:rPr>
          <w:rStyle w:val="StyleUnderline"/>
          <w:highlight w:val="green"/>
        </w:rPr>
        <w:t>via</w:t>
      </w:r>
      <w:r w:rsidRPr="00C46D80">
        <w:rPr>
          <w:rStyle w:val="StyleUnderline"/>
        </w:rPr>
        <w:t xml:space="preserve"> geometric distance from the centroid in multivariate space</w:t>
      </w:r>
      <w:r w:rsidRPr="00C46D80">
        <w:rPr>
          <w:sz w:val="14"/>
        </w:rPr>
        <w:t xml:space="preserve">. This can be simply seen in the estimation of the summed product of the difference of x from the mean of x and the difference of y from the mean of y. The mean of x and y can be better understood as prototypical Man for x and y, </w:t>
      </w:r>
      <w:r w:rsidRPr="00C46D80">
        <w:rPr>
          <w:rStyle w:val="StyleUnderline"/>
        </w:rPr>
        <w:t xml:space="preserve">and </w:t>
      </w:r>
      <w:r w:rsidRPr="00C46D80">
        <w:rPr>
          <w:rStyle w:val="StyleUnderline"/>
          <w:highlight w:val="green"/>
        </w:rPr>
        <w:t xml:space="preserve">the </w:t>
      </w:r>
      <w:r w:rsidRPr="00C46D80">
        <w:rPr>
          <w:rStyle w:val="Emphasis"/>
          <w:highlight w:val="green"/>
        </w:rPr>
        <w:t>estimated difference</w:t>
      </w:r>
      <w:r w:rsidRPr="00C46D80">
        <w:rPr>
          <w:rStyle w:val="StyleUnderline"/>
        </w:rPr>
        <w:t xml:space="preserve"> is the statistically constructed difference and distance </w:t>
      </w:r>
      <w:r w:rsidRPr="00C46D80">
        <w:rPr>
          <w:rStyle w:val="StyleUnderline"/>
          <w:highlight w:val="green"/>
        </w:rPr>
        <w:t>of each</w:t>
      </w:r>
      <w:r w:rsidRPr="00C46D80">
        <w:rPr>
          <w:rStyle w:val="StyleUnderline"/>
        </w:rPr>
        <w:t xml:space="preserve"> sample </w:t>
      </w:r>
      <w:r w:rsidRPr="00C46D80">
        <w:rPr>
          <w:rStyle w:val="StyleUnderline"/>
          <w:highlight w:val="green"/>
        </w:rPr>
        <w:t xml:space="preserve">subject from </w:t>
      </w:r>
      <w:r w:rsidRPr="00C46D80">
        <w:rPr>
          <w:rStyle w:val="Emphasis"/>
        </w:rPr>
        <w:t xml:space="preserve">prototypical </w:t>
      </w:r>
      <w:r w:rsidRPr="00C46D80">
        <w:rPr>
          <w:rStyle w:val="Emphasis"/>
          <w:highlight w:val="green"/>
        </w:rPr>
        <w:t>Man.</w:t>
      </w:r>
      <w:r w:rsidRPr="00C46D80">
        <w:rPr>
          <w:sz w:val="14"/>
        </w:rPr>
        <w:t xml:space="preserve"> This produces a comparative method based on sameness and difference. The correlation coefficient also led to further developments of other statistical and psychometric methods such as regression, principal component analysis, factor analysis, and cluster analysis among many others. </w:t>
      </w:r>
    </w:p>
    <w:p w14:paraId="2FFD6060" w14:textId="77777777" w:rsidR="0055669F" w:rsidRPr="00C46D80" w:rsidRDefault="0055669F" w:rsidP="0055669F">
      <w:pPr>
        <w:rPr>
          <w:sz w:val="14"/>
        </w:rPr>
      </w:pPr>
      <w:r w:rsidRPr="00C46D80">
        <w:rPr>
          <w:sz w:val="14"/>
        </w:rPr>
        <w:t xml:space="preserve">The logistic function </w:t>
      </w:r>
    </w:p>
    <w:p w14:paraId="26671333" w14:textId="77777777" w:rsidR="0055669F" w:rsidRPr="00C46D80" w:rsidRDefault="0055669F" w:rsidP="0055669F">
      <w:pPr>
        <w:rPr>
          <w:rStyle w:val="StyleUnderline"/>
        </w:rPr>
      </w:pPr>
      <w:r w:rsidRPr="00C46D80">
        <w:rPr>
          <w:rStyle w:val="StyleUnderline"/>
          <w:highlight w:val="green"/>
        </w:rPr>
        <w:t xml:space="preserve">The </w:t>
      </w:r>
      <w:r w:rsidRPr="00C46D80">
        <w:rPr>
          <w:rStyle w:val="Emphasis"/>
          <w:highlight w:val="green"/>
        </w:rPr>
        <w:t>logistic function</w:t>
      </w:r>
      <w:r w:rsidRPr="00C46D80">
        <w:rPr>
          <w:rStyle w:val="StyleUnderline"/>
          <w:highlight w:val="green"/>
        </w:rPr>
        <w:t xml:space="preserve"> was</w:t>
      </w:r>
      <w:r w:rsidRPr="00C46D80">
        <w:rPr>
          <w:rStyle w:val="StyleUnderline"/>
        </w:rPr>
        <w:t xml:space="preserve"> initially </w:t>
      </w:r>
      <w:r w:rsidRPr="00C46D80">
        <w:rPr>
          <w:rStyle w:val="StyleUnderline"/>
          <w:highlight w:val="green"/>
        </w:rPr>
        <w:t>developed</w:t>
      </w:r>
      <w:r w:rsidRPr="00C46D80">
        <w:rPr>
          <w:sz w:val="14"/>
        </w:rPr>
        <w:t xml:space="preserve"> in the 19th century </w:t>
      </w:r>
      <w:r w:rsidRPr="00C46D80">
        <w:rPr>
          <w:rStyle w:val="StyleUnderline"/>
          <w:highlight w:val="green"/>
        </w:rPr>
        <w:t>to study population growth</w:t>
      </w:r>
      <w:r w:rsidRPr="00C46D80">
        <w:rPr>
          <w:sz w:val="14"/>
        </w:rPr>
        <w:t xml:space="preserve">. It found uptake in 1920 when the term “logistic” was reintroduced by biologist and eugenicist, Raymond Pearl and his associate, Lowell Reed. Pearl trained in statistics with Karl Pearson, the mathematician and eugenicist, and helped to develop the field of population studies. </w:t>
      </w:r>
      <w:r w:rsidRPr="00C46D80">
        <w:rPr>
          <w:rStyle w:val="StyleUnderline"/>
        </w:rPr>
        <w:t>The logistic curve (aka Pearl curve)</w:t>
      </w:r>
      <w:r w:rsidRPr="00C46D80">
        <w:rPr>
          <w:sz w:val="14"/>
        </w:rPr>
        <w:t xml:space="preserve"> was among his major career achievements. For Pearl, the s-shaped curve </w:t>
      </w:r>
      <w:r w:rsidRPr="00C46D80">
        <w:rPr>
          <w:rStyle w:val="StyleUnderline"/>
        </w:rPr>
        <w:t xml:space="preserve">captured a universal process of growth and the only thing that varied was the intercept, which </w:t>
      </w:r>
      <w:r w:rsidRPr="00C46D80">
        <w:rPr>
          <w:rStyle w:val="StyleUnderline"/>
          <w:highlight w:val="green"/>
        </w:rPr>
        <w:t>was based on</w:t>
      </w:r>
      <w:r w:rsidRPr="00C46D80">
        <w:rPr>
          <w:rStyle w:val="StyleUnderline"/>
        </w:rPr>
        <w:t xml:space="preserve"> natural </w:t>
      </w:r>
      <w:r w:rsidRPr="00C46D80">
        <w:rPr>
          <w:rStyle w:val="StyleUnderline"/>
          <w:highlight w:val="green"/>
        </w:rPr>
        <w:t>human differences</w:t>
      </w:r>
      <w:r w:rsidRPr="00C46D80">
        <w:rPr>
          <w:rStyle w:val="StyleUnderline"/>
        </w:rPr>
        <w:t>.</w:t>
      </w:r>
      <w:r w:rsidRPr="00C46D80">
        <w:rPr>
          <w:sz w:val="14"/>
        </w:rPr>
        <w:t xml:space="preserve"> As Ramsden (2002) states “Pearl’s logistic curve represented all that was wrong with the biologist’s attempt to study population dynamics, </w:t>
      </w:r>
      <w:r w:rsidRPr="00C46D80">
        <w:rPr>
          <w:rStyle w:val="StyleUnderline"/>
          <w:highlight w:val="green"/>
        </w:rPr>
        <w:t>and</w:t>
      </w:r>
      <w:r w:rsidRPr="00C46D80">
        <w:rPr>
          <w:rStyle w:val="StyleUnderline"/>
        </w:rPr>
        <w:t xml:space="preserve"> moreover, </w:t>
      </w:r>
      <w:r w:rsidRPr="00C46D80">
        <w:rPr>
          <w:rStyle w:val="StyleUnderline"/>
          <w:highlight w:val="green"/>
        </w:rPr>
        <w:t>epitomized</w:t>
      </w:r>
      <w:r w:rsidRPr="00C46D80">
        <w:rPr>
          <w:rStyle w:val="StyleUnderline"/>
        </w:rPr>
        <w:t xml:space="preserve"> the threat of </w:t>
      </w:r>
      <w:r w:rsidRPr="00C46D80">
        <w:rPr>
          <w:rStyle w:val="StyleUnderline"/>
          <w:highlight w:val="green"/>
        </w:rPr>
        <w:t xml:space="preserve">biological </w:t>
      </w:r>
      <w:r w:rsidRPr="00C46D80">
        <w:rPr>
          <w:rStyle w:val="StyleUnderline"/>
        </w:rPr>
        <w:t xml:space="preserve">imperialism and </w:t>
      </w:r>
      <w:r w:rsidRPr="00C46D80">
        <w:rPr>
          <w:rStyle w:val="StyleUnderline"/>
          <w:highlight w:val="green"/>
        </w:rPr>
        <w:t>determinism</w:t>
      </w:r>
      <w:r w:rsidRPr="00C46D80">
        <w:rPr>
          <w:rStyle w:val="StyleUnderline"/>
        </w:rPr>
        <w:t xml:space="preserve"> to social science and social reform.” </w:t>
      </w:r>
    </w:p>
    <w:p w14:paraId="5B585A93" w14:textId="77777777" w:rsidR="0055669F" w:rsidRPr="00C46D80" w:rsidRDefault="0055669F" w:rsidP="0055669F">
      <w:pPr>
        <w:rPr>
          <w:sz w:val="14"/>
        </w:rPr>
      </w:pPr>
      <w:r w:rsidRPr="00C46D80">
        <w:rPr>
          <w:sz w:val="14"/>
        </w:rPr>
        <w:t xml:space="preserve">Pearl’s logistic curve was developed into the logistic regression model in the mid-20th century, most notably by Joseph Berkson for bioassay research. Berkson’s development of logistic regression from Pearl and Reed (1920) logistic function still made humanist assumptions of the liberal subject. </w:t>
      </w:r>
      <w:r w:rsidRPr="00C46D80">
        <w:rPr>
          <w:rStyle w:val="StyleUnderline"/>
          <w:highlight w:val="green"/>
        </w:rPr>
        <w:t>This is</w:t>
      </w:r>
      <w:r w:rsidRPr="00C46D80">
        <w:rPr>
          <w:rStyle w:val="StyleUnderline"/>
        </w:rPr>
        <w:t xml:space="preserve"> specifically </w:t>
      </w:r>
      <w:r w:rsidRPr="00C46D80">
        <w:rPr>
          <w:rStyle w:val="StyleUnderline"/>
          <w:highlight w:val="green"/>
        </w:rPr>
        <w:t>materialized in</w:t>
      </w:r>
      <w:r w:rsidRPr="00C46D80">
        <w:rPr>
          <w:rStyle w:val="StyleUnderline"/>
        </w:rPr>
        <w:t xml:space="preserve"> the analysis of a phenomena that is categorized on </w:t>
      </w:r>
      <w:r w:rsidRPr="00C46D80">
        <w:rPr>
          <w:rStyle w:val="Emphasis"/>
          <w:highlight w:val="green"/>
        </w:rPr>
        <w:t>an ordinal scale</w:t>
      </w:r>
      <w:r w:rsidRPr="00C46D80">
        <w:rPr>
          <w:rStyle w:val="StyleUnderline"/>
          <w:highlight w:val="green"/>
        </w:rPr>
        <w:t>, which</w:t>
      </w:r>
      <w:r w:rsidRPr="00C46D80">
        <w:rPr>
          <w:rStyle w:val="StyleUnderline"/>
        </w:rPr>
        <w:t xml:space="preserve"> </w:t>
      </w:r>
      <w:r w:rsidRPr="00C46D80">
        <w:rPr>
          <w:rStyle w:val="Emphasis"/>
          <w:highlight w:val="green"/>
        </w:rPr>
        <w:t>essentializes</w:t>
      </w:r>
      <w:r w:rsidRPr="00C46D80">
        <w:rPr>
          <w:rStyle w:val="Emphasis"/>
        </w:rPr>
        <w:t xml:space="preserve"> human group </w:t>
      </w:r>
      <w:r w:rsidRPr="00C46D80">
        <w:rPr>
          <w:rStyle w:val="Emphasis"/>
          <w:highlight w:val="green"/>
        </w:rPr>
        <w:t>differences</w:t>
      </w:r>
      <w:r w:rsidRPr="00C46D80">
        <w:rPr>
          <w:rStyle w:val="StyleUnderline"/>
        </w:rPr>
        <w:t xml:space="preserve"> that are further </w:t>
      </w:r>
      <w:r w:rsidRPr="00C46D80">
        <w:rPr>
          <w:rStyle w:val="Emphasis"/>
          <w:highlight w:val="green"/>
        </w:rPr>
        <w:t>subjected to colonial logics</w:t>
      </w:r>
      <w:r w:rsidRPr="00C46D80">
        <w:rPr>
          <w:rStyle w:val="StyleUnderline"/>
        </w:rPr>
        <w:t xml:space="preserve"> by hierarchizing those differences (i.e., ordinal). As a comparative method of analysis that necessitates identity and difference, logistic regression became one of the main methods for post-colonial analytics of raciality and the pathologizing of difference.</w:t>
      </w:r>
      <w:r w:rsidRPr="00C46D80">
        <w:rPr>
          <w:sz w:val="14"/>
        </w:rPr>
        <w:t xml:space="preserve"> Logistic regression is what became the statistical foundation to modern measurement theory. Whether it was the Rasch model or item response theory, a multivariate logistic regression or logit model was used to advance the field of psychological measurement in the 1960s to the statistical modeling of item and person ability parameters simultaneously, accounting for the nonlinear relationship between the continuous scale of person ability and the categorical outcomes of item responses. Although postmodern and sociocognitive approaches have been developed with </w:t>
      </w:r>
      <w:r w:rsidRPr="00C46D80">
        <w:rPr>
          <w:rStyle w:val="Emphasis"/>
        </w:rPr>
        <w:t xml:space="preserve">modern </w:t>
      </w:r>
      <w:r w:rsidRPr="00C46D80">
        <w:rPr>
          <w:rStyle w:val="Emphasis"/>
          <w:highlight w:val="green"/>
        </w:rPr>
        <w:t>measurement</w:t>
      </w:r>
      <w:r w:rsidRPr="00C46D80">
        <w:rPr>
          <w:rStyle w:val="Emphasis"/>
        </w:rPr>
        <w:t xml:space="preserve"> theory</w:t>
      </w:r>
      <w:r w:rsidRPr="00C46D80">
        <w:rPr>
          <w:sz w:val="14"/>
        </w:rPr>
        <w:t xml:space="preserve">, it </w:t>
      </w:r>
      <w:r w:rsidRPr="00C46D80">
        <w:rPr>
          <w:rStyle w:val="StyleUnderline"/>
        </w:rPr>
        <w:t xml:space="preserve">continues to be </w:t>
      </w:r>
      <w:r w:rsidRPr="00C46D80">
        <w:rPr>
          <w:rStyle w:val="Emphasis"/>
          <w:highlight w:val="green"/>
        </w:rPr>
        <w:t>haunted by</w:t>
      </w:r>
      <w:r w:rsidRPr="00C46D80">
        <w:rPr>
          <w:rStyle w:val="StyleUnderline"/>
        </w:rPr>
        <w:t xml:space="preserve"> its </w:t>
      </w:r>
      <w:r w:rsidRPr="00C46D80">
        <w:rPr>
          <w:rStyle w:val="Emphasis"/>
        </w:rPr>
        <w:t>logics of racialism</w:t>
      </w:r>
      <w:r w:rsidRPr="00C46D80">
        <w:rPr>
          <w:rStyle w:val="StyleUnderline"/>
        </w:rPr>
        <w:t xml:space="preserve"> and the </w:t>
      </w:r>
      <w:r w:rsidRPr="00C46D80">
        <w:rPr>
          <w:rStyle w:val="Emphasis"/>
        </w:rPr>
        <w:t xml:space="preserve">scaling of </w:t>
      </w:r>
      <w:r w:rsidRPr="00C46D80">
        <w:rPr>
          <w:rStyle w:val="Emphasis"/>
          <w:highlight w:val="green"/>
        </w:rPr>
        <w:t>the post-Enlightenment subject</w:t>
      </w:r>
      <w:r w:rsidRPr="00C46D80">
        <w:rPr>
          <w:rStyle w:val="Emphasis"/>
        </w:rPr>
        <w:t>.</w:t>
      </w:r>
      <w:r w:rsidRPr="00C46D80">
        <w:rPr>
          <w:sz w:val="14"/>
        </w:rPr>
        <w:t xml:space="preserve"> </w:t>
      </w:r>
    </w:p>
    <w:p w14:paraId="6797AB71" w14:textId="77777777" w:rsidR="0055669F" w:rsidRPr="00C46D80" w:rsidRDefault="0055669F" w:rsidP="0055669F">
      <w:pPr>
        <w:rPr>
          <w:sz w:val="14"/>
        </w:rPr>
      </w:pPr>
      <w:r w:rsidRPr="00C46D80">
        <w:rPr>
          <w:sz w:val="14"/>
        </w:rPr>
        <w:t xml:space="preserve">Differential calculus </w:t>
      </w:r>
    </w:p>
    <w:p w14:paraId="4098F96C" w14:textId="77777777" w:rsidR="0055669F" w:rsidRPr="00A4492E" w:rsidRDefault="0055669F" w:rsidP="0055669F">
      <w:pPr>
        <w:rPr>
          <w:rStyle w:val="StyleUnderline"/>
        </w:rPr>
      </w:pPr>
      <w:r w:rsidRPr="00C46D80">
        <w:rPr>
          <w:sz w:val="14"/>
        </w:rPr>
        <w:t xml:space="preserve">In Ramon Amaro’s (2019) timely and brilliant PhD Thesis, “Machine Learning, Sociogeny, and the Substance of Race,” he makes important and timely interventions in the study of race and technology, more broadly, and the intersections of Black study, mathematics, and machine learning, more specifically. His thesis seeks to examine the larger question of the ways in which, via </w:t>
      </w:r>
      <w:r w:rsidRPr="0099361D">
        <w:rPr>
          <w:rStyle w:val="Emphasis"/>
        </w:rPr>
        <w:t xml:space="preserve">a philosophy of mathematics, machine learning </w:t>
      </w:r>
      <w:r w:rsidRPr="0099361D">
        <w:rPr>
          <w:rStyle w:val="Emphasis"/>
          <w:highlight w:val="green"/>
        </w:rPr>
        <w:t xml:space="preserve">algorithms </w:t>
      </w:r>
      <w:r w:rsidRPr="0028313C">
        <w:rPr>
          <w:rStyle w:val="StyleUnderline"/>
          <w:highlight w:val="green"/>
        </w:rPr>
        <w:t>re-</w:t>
      </w:r>
      <w:r w:rsidRPr="00984BB6">
        <w:rPr>
          <w:rStyle w:val="StyleUnderline"/>
          <w:highlight w:val="green"/>
        </w:rPr>
        <w:t xml:space="preserve">articulate the </w:t>
      </w:r>
      <w:r w:rsidRPr="00984BB6">
        <w:rPr>
          <w:rStyle w:val="Emphasis"/>
          <w:highlight w:val="green"/>
        </w:rPr>
        <w:t xml:space="preserve">colonial </w:t>
      </w:r>
      <w:r w:rsidRPr="0099361D">
        <w:rPr>
          <w:rStyle w:val="Emphasis"/>
          <w:highlight w:val="green"/>
        </w:rPr>
        <w:t>imaginary</w:t>
      </w:r>
      <w:r w:rsidRPr="00EC43A3">
        <w:rPr>
          <w:rStyle w:val="StyleUnderline"/>
        </w:rPr>
        <w:t xml:space="preserve">, or an ontology </w:t>
      </w:r>
      <w:r w:rsidRPr="00A9154B">
        <w:rPr>
          <w:rStyle w:val="StyleUnderline"/>
          <w:highlight w:val="green"/>
        </w:rPr>
        <w:t xml:space="preserve">that </w:t>
      </w:r>
      <w:r w:rsidRPr="0099361D">
        <w:rPr>
          <w:rStyle w:val="Emphasis"/>
          <w:highlight w:val="green"/>
        </w:rPr>
        <w:t>abandons</w:t>
      </w:r>
      <w:r w:rsidRPr="0099361D">
        <w:rPr>
          <w:rStyle w:val="Emphasis"/>
        </w:rPr>
        <w:t xml:space="preserve"> and excludes the existence of </w:t>
      </w:r>
      <w:r w:rsidRPr="0099361D">
        <w:rPr>
          <w:rStyle w:val="Emphasis"/>
          <w:highlight w:val="green"/>
        </w:rPr>
        <w:t>Black bodies</w:t>
      </w:r>
      <w:r w:rsidRPr="00C46D80">
        <w:rPr>
          <w:sz w:val="14"/>
        </w:rPr>
        <w:t xml:space="preserve">? Via a close reading of Fanon’s Black Skin, White Mask alongside Sylvia Wynter, Freud, Hegel, Merleau-Ponty, Lacan, and Leibniz among others, Amaro traces the racialized logics of colonialism to artificial neural network machine learning algorithms. This is brilliant work that will be out in book form in 2023. For Amaro, key to making </w:t>
      </w:r>
      <w:r w:rsidRPr="004D4676">
        <w:rPr>
          <w:rStyle w:val="StyleUnderline"/>
        </w:rPr>
        <w:t xml:space="preserve">the </w:t>
      </w:r>
      <w:r w:rsidRPr="00785535">
        <w:rPr>
          <w:rStyle w:val="Emphasis"/>
        </w:rPr>
        <w:t>connections between</w:t>
      </w:r>
      <w:r w:rsidRPr="004D4676">
        <w:rPr>
          <w:rStyle w:val="StyleUnderline"/>
        </w:rPr>
        <w:t xml:space="preserve"> the </w:t>
      </w:r>
      <w:r w:rsidRPr="00785535">
        <w:rPr>
          <w:rStyle w:val="Emphasis"/>
        </w:rPr>
        <w:t>colonial imaginary</w:t>
      </w:r>
      <w:r w:rsidRPr="004D4676">
        <w:rPr>
          <w:rStyle w:val="StyleUnderline"/>
        </w:rPr>
        <w:t xml:space="preserve"> and </w:t>
      </w:r>
      <w:r w:rsidRPr="00785535">
        <w:rPr>
          <w:rStyle w:val="Emphasis"/>
          <w:highlight w:val="green"/>
        </w:rPr>
        <w:t>machine learning</w:t>
      </w:r>
      <w:r w:rsidRPr="004D4676">
        <w:rPr>
          <w:rStyle w:val="StyleUnderline"/>
        </w:rPr>
        <w:t xml:space="preserve"> is </w:t>
      </w:r>
      <w:r w:rsidRPr="00785535">
        <w:rPr>
          <w:rStyle w:val="Emphasis"/>
        </w:rPr>
        <w:t>perception and differential calculus</w:t>
      </w:r>
      <w:r w:rsidRPr="004D4676">
        <w:rPr>
          <w:rStyle w:val="StyleUnderline"/>
        </w:rPr>
        <w:t>.</w:t>
      </w:r>
      <w:r w:rsidRPr="00C46D80">
        <w:rPr>
          <w:sz w:val="14"/>
        </w:rPr>
        <w:t xml:space="preserve"> It is via </w:t>
      </w:r>
      <w:r w:rsidRPr="00785535">
        <w:rPr>
          <w:rStyle w:val="Emphasis"/>
        </w:rPr>
        <w:t>perception</w:t>
      </w:r>
      <w:r w:rsidRPr="00C46D80">
        <w:rPr>
          <w:sz w:val="14"/>
        </w:rPr>
        <w:t xml:space="preserve"> that </w:t>
      </w:r>
      <w:r w:rsidRPr="004D4676">
        <w:rPr>
          <w:rStyle w:val="StyleUnderline"/>
        </w:rPr>
        <w:t xml:space="preserve">accounts for the historicity of the </w:t>
      </w:r>
      <w:r w:rsidRPr="00785535">
        <w:rPr>
          <w:rStyle w:val="Emphasis"/>
        </w:rPr>
        <w:t xml:space="preserve">epidermalised body </w:t>
      </w:r>
      <w:r w:rsidRPr="004D4676">
        <w:rPr>
          <w:rStyle w:val="StyleUnderline"/>
        </w:rPr>
        <w:t xml:space="preserve">and </w:t>
      </w:r>
      <w:r w:rsidRPr="00D408E5">
        <w:rPr>
          <w:rStyle w:val="StyleUnderline"/>
          <w:highlight w:val="green"/>
        </w:rPr>
        <w:t>produces</w:t>
      </w:r>
      <w:r w:rsidRPr="004D4676">
        <w:rPr>
          <w:rStyle w:val="StyleUnderline"/>
        </w:rPr>
        <w:t xml:space="preserve"> the </w:t>
      </w:r>
      <w:r w:rsidRPr="00785535">
        <w:rPr>
          <w:rStyle w:val="Emphasis"/>
        </w:rPr>
        <w:t>sociogeny of the data</w:t>
      </w:r>
      <w:r w:rsidRPr="004D4676">
        <w:rPr>
          <w:rStyle w:val="StyleUnderline"/>
        </w:rPr>
        <w:t>; and</w:t>
      </w:r>
      <w:r w:rsidRPr="00C46D80">
        <w:rPr>
          <w:sz w:val="14"/>
        </w:rPr>
        <w:t xml:space="preserve">, it is via </w:t>
      </w:r>
      <w:r w:rsidRPr="00785535">
        <w:rPr>
          <w:rStyle w:val="Emphasis"/>
        </w:rPr>
        <w:t>differential calculus</w:t>
      </w:r>
      <w:r w:rsidRPr="00C46D80">
        <w:rPr>
          <w:sz w:val="14"/>
        </w:rPr>
        <w:t xml:space="preserve">, which undergird the nonlinear estimation of artificial neural nets, that </w:t>
      </w:r>
      <w:r w:rsidRPr="009D507A">
        <w:rPr>
          <w:rStyle w:val="StyleUnderline"/>
        </w:rPr>
        <w:t xml:space="preserve">accounts for the </w:t>
      </w:r>
      <w:r w:rsidRPr="00785535">
        <w:rPr>
          <w:rStyle w:val="Emphasis"/>
        </w:rPr>
        <w:t>spatio-temporal ordering of bodies</w:t>
      </w:r>
      <w:r w:rsidRPr="009D507A">
        <w:rPr>
          <w:rStyle w:val="StyleUnderline"/>
        </w:rPr>
        <w:t>, reinforcing the prototypical Man in relation to the pathological existence of Black bodies.</w:t>
      </w:r>
      <w:r w:rsidRPr="00C46D80">
        <w:rPr>
          <w:sz w:val="14"/>
        </w:rPr>
        <w:t xml:space="preserve"> Differential calculus was developed by the philosopher and mathematician Gottfried Wilhelm Leibniz. Leibniz sought to develop a method of mathematical reason that would contribute to the estimation of spatial and temporal ordering of bodies and the legitimation of colonial reason. This is not insignificant because of </w:t>
      </w:r>
      <w:r w:rsidRPr="009D507A">
        <w:rPr>
          <w:rStyle w:val="StyleUnderline"/>
        </w:rPr>
        <w:t>the main terms of Modernity and colonial logics of racial hierarchizing were spatiality (including geography) and temporality (including history).</w:t>
      </w:r>
      <w:r w:rsidRPr="00C46D80">
        <w:rPr>
          <w:sz w:val="14"/>
        </w:rPr>
        <w:t xml:space="preserve"> More importantly, it is </w:t>
      </w:r>
      <w:r w:rsidRPr="00785535">
        <w:rPr>
          <w:rStyle w:val="Emphasis"/>
        </w:rPr>
        <w:t>differential calculus</w:t>
      </w:r>
      <w:r w:rsidRPr="00C46D80">
        <w:rPr>
          <w:sz w:val="14"/>
        </w:rPr>
        <w:t xml:space="preserve"> that </w:t>
      </w:r>
      <w:r w:rsidRPr="009D507A">
        <w:rPr>
          <w:rStyle w:val="StyleUnderline"/>
        </w:rPr>
        <w:t xml:space="preserve">became significant to the developments of </w:t>
      </w:r>
      <w:r w:rsidRPr="00785535">
        <w:rPr>
          <w:rStyle w:val="Emphasis"/>
        </w:rPr>
        <w:t>neural network machine learning and artificial intelligence</w:t>
      </w:r>
      <w:r w:rsidRPr="009D507A">
        <w:rPr>
          <w:rStyle w:val="StyleUnderline"/>
        </w:rPr>
        <w:t>.</w:t>
      </w:r>
      <w:r w:rsidRPr="00C46D80">
        <w:rPr>
          <w:sz w:val="14"/>
        </w:rPr>
        <w:t xml:space="preserve"> Although McCulloch’s and Pitts (1943) cybernetic theory of neural networks was developed in the mid-1940s, it was not until the advent of greater computational power and the identifying of differential calculus as a way to advance the computational processing of neural networks in the 1980s that brought about the advancements of neural network machine learning and later deep learning among others. As a major development, </w:t>
      </w:r>
      <w:r w:rsidRPr="006865D8">
        <w:rPr>
          <w:rStyle w:val="StyleUnderline"/>
        </w:rPr>
        <w:t>neural network machine learning is used in</w:t>
      </w:r>
      <w:r w:rsidRPr="00C46D80">
        <w:rPr>
          <w:sz w:val="14"/>
        </w:rPr>
        <w:t xml:space="preserve"> various </w:t>
      </w:r>
      <w:r w:rsidRPr="00785535">
        <w:rPr>
          <w:rStyle w:val="Emphasis"/>
        </w:rPr>
        <w:t>algorithmic applications</w:t>
      </w:r>
      <w:r w:rsidRPr="006865D8">
        <w:rPr>
          <w:rStyle w:val="StyleUnderline"/>
        </w:rPr>
        <w:t xml:space="preserve"> today including in </w:t>
      </w:r>
      <w:r w:rsidRPr="00785535">
        <w:rPr>
          <w:rStyle w:val="Emphasis"/>
        </w:rPr>
        <w:t>computational vision, natural language processes, and facial recognition.</w:t>
      </w:r>
      <w:r w:rsidRPr="00C46D80">
        <w:rPr>
          <w:sz w:val="14"/>
        </w:rPr>
        <w:t xml:space="preserve"> Thus, Leibniz’s interest in </w:t>
      </w:r>
      <w:r w:rsidRPr="006865D8">
        <w:rPr>
          <w:rStyle w:val="StyleUnderline"/>
        </w:rPr>
        <w:t xml:space="preserve">the </w:t>
      </w:r>
      <w:r w:rsidRPr="00785535">
        <w:rPr>
          <w:rStyle w:val="Emphasis"/>
        </w:rPr>
        <w:t>legitimating of colonial reason</w:t>
      </w:r>
      <w:r w:rsidRPr="006865D8">
        <w:rPr>
          <w:rStyle w:val="StyleUnderline"/>
        </w:rPr>
        <w:t xml:space="preserve"> was accomplished in the take up of differential calculus in some of the computational methods that are threaded into the quotidian of everyday life.</w:t>
      </w:r>
      <w:r w:rsidRPr="00C46D80">
        <w:rPr>
          <w:sz w:val="14"/>
        </w:rPr>
        <w:t xml:space="preserve"> These are just three examples of the many </w:t>
      </w:r>
      <w:r w:rsidRPr="002F22CC">
        <w:rPr>
          <w:rStyle w:val="Emphasis"/>
        </w:rPr>
        <w:t>statistical and mathematical methods</w:t>
      </w:r>
      <w:r w:rsidRPr="00C46D80">
        <w:rPr>
          <w:sz w:val="14"/>
        </w:rPr>
        <w:t xml:space="preserve"> that need to be excavated. This is especially important for each of those methods that </w:t>
      </w:r>
      <w:r w:rsidRPr="00A4492E">
        <w:rPr>
          <w:rStyle w:val="StyleUnderline"/>
        </w:rPr>
        <w:t xml:space="preserve">were </w:t>
      </w:r>
      <w:r w:rsidRPr="002F22CC">
        <w:rPr>
          <w:rStyle w:val="Emphasis"/>
        </w:rPr>
        <w:t>developed in</w:t>
      </w:r>
      <w:r w:rsidRPr="00A4492E">
        <w:rPr>
          <w:rStyle w:val="StyleUnderline"/>
        </w:rPr>
        <w:t xml:space="preserve"> relation to </w:t>
      </w:r>
      <w:r w:rsidRPr="002F22CC">
        <w:rPr>
          <w:rStyle w:val="Emphasis"/>
        </w:rPr>
        <w:t>the interest and logics of racial capitalism</w:t>
      </w:r>
      <w:r w:rsidRPr="00A4492E">
        <w:rPr>
          <w:rStyle w:val="StyleUnderline"/>
        </w:rPr>
        <w:t xml:space="preserve"> and are underpinned by the Modernist terms such as history, time, and space. </w:t>
      </w:r>
      <w:r w:rsidRPr="002F22CC">
        <w:rPr>
          <w:sz w:val="14"/>
        </w:rPr>
        <w:t xml:space="preserve">We also need to be suspicious of axioms of separation or discreteness and a focus on the particular of the </w:t>
      </w:r>
      <w:r w:rsidRPr="00292465">
        <w:rPr>
          <w:sz w:val="14"/>
        </w:rPr>
        <w:t>local. These additional taken-for-granted terms of modernity have been the hallmark of discourses on cultural difference, whereby human groups can become essentialized and the global logic of racial capitalism is erased. Each of the above examples demon</w:t>
      </w:r>
      <w:r w:rsidRPr="00C46D80">
        <w:rPr>
          <w:sz w:val="14"/>
        </w:rPr>
        <w:t xml:space="preserve">strate how </w:t>
      </w:r>
      <w:r w:rsidRPr="00A4492E">
        <w:rPr>
          <w:rStyle w:val="StyleUnderline"/>
        </w:rPr>
        <w:t xml:space="preserve">traditional and taken-for-granted practices of measurement are built on </w:t>
      </w:r>
      <w:r w:rsidRPr="002F22CC">
        <w:rPr>
          <w:rStyle w:val="Emphasis"/>
        </w:rPr>
        <w:t>axiomatics of racialism</w:t>
      </w:r>
      <w:r w:rsidRPr="00A4492E">
        <w:rPr>
          <w:rStyle w:val="StyleUnderline"/>
        </w:rPr>
        <w:t>.</w:t>
      </w:r>
      <w:r w:rsidRPr="00C46D80">
        <w:rPr>
          <w:sz w:val="14"/>
        </w:rPr>
        <w:t xml:space="preserve"> As I stated before,</w:t>
      </w:r>
      <w:r w:rsidRPr="00292465">
        <w:rPr>
          <w:rStyle w:val="Emphasis"/>
        </w:rPr>
        <w:t xml:space="preserve"> racialism</w:t>
      </w:r>
      <w:r w:rsidRPr="00A4492E">
        <w:rPr>
          <w:rStyle w:val="StyleUnderline"/>
        </w:rPr>
        <w:t xml:space="preserve"> is a </w:t>
      </w:r>
      <w:r w:rsidRPr="00292465">
        <w:rPr>
          <w:rStyle w:val="Emphasis"/>
        </w:rPr>
        <w:t>material-discursive process of measurement</w:t>
      </w:r>
      <w:r w:rsidRPr="00A4492E">
        <w:rPr>
          <w:rStyle w:val="StyleUnderline"/>
        </w:rPr>
        <w:t xml:space="preserve"> and </w:t>
      </w:r>
      <w:r w:rsidRPr="00292465">
        <w:rPr>
          <w:rStyle w:val="Emphasis"/>
        </w:rPr>
        <w:t>measurement</w:t>
      </w:r>
      <w:r w:rsidRPr="00A4492E">
        <w:rPr>
          <w:rStyle w:val="StyleUnderline"/>
        </w:rPr>
        <w:t xml:space="preserve"> is a </w:t>
      </w:r>
      <w:r w:rsidRPr="00292465">
        <w:rPr>
          <w:rStyle w:val="Emphasis"/>
        </w:rPr>
        <w:t>technopolitical practice of racialism</w:t>
      </w:r>
      <w:r w:rsidRPr="00A4492E">
        <w:rPr>
          <w:rStyle w:val="StyleUnderline"/>
        </w:rPr>
        <w:t>.</w:t>
      </w:r>
      <w:r w:rsidRPr="00C46D80">
        <w:rPr>
          <w:sz w:val="14"/>
        </w:rPr>
        <w:t xml:space="preserve"> As such, </w:t>
      </w:r>
      <w:r w:rsidRPr="00A4492E">
        <w:rPr>
          <w:rStyle w:val="StyleUnderline"/>
        </w:rPr>
        <w:t>measurement has always been part of the sociopolitical process of racialism, the technopolitical apparatus of racial capitalism, and the metaphysics of Blackness.</w:t>
      </w:r>
    </w:p>
    <w:p w14:paraId="47A5893D" w14:textId="77777777" w:rsidR="0055669F" w:rsidRPr="00C46D80" w:rsidRDefault="0055669F" w:rsidP="0055669F">
      <w:pPr>
        <w:rPr>
          <w:sz w:val="14"/>
        </w:rPr>
      </w:pPr>
      <w:r w:rsidRPr="00C46D80">
        <w:rPr>
          <w:sz w:val="14"/>
        </w:rPr>
        <w:t>Indeterminacies &amp; blackness</w:t>
      </w:r>
    </w:p>
    <w:p w14:paraId="348EBD4E" w14:textId="77777777" w:rsidR="0055669F" w:rsidRPr="007F4929" w:rsidRDefault="0055669F" w:rsidP="0055669F">
      <w:pPr>
        <w:rPr>
          <w:rStyle w:val="Emphasis"/>
        </w:rPr>
      </w:pPr>
      <w:r w:rsidRPr="003D370B">
        <w:rPr>
          <w:rStyle w:val="StyleUnderline"/>
        </w:rPr>
        <w:t xml:space="preserve">As a condition of Blackness, the </w:t>
      </w:r>
      <w:r w:rsidRPr="007F4929">
        <w:rPr>
          <w:rStyle w:val="Emphasis"/>
          <w:highlight w:val="green"/>
        </w:rPr>
        <w:t>recursive technologies</w:t>
      </w:r>
      <w:r w:rsidRPr="007F4929">
        <w:rPr>
          <w:rStyle w:val="Emphasis"/>
        </w:rPr>
        <w:t xml:space="preserve"> of racial capitalism</w:t>
      </w:r>
      <w:r w:rsidRPr="003D370B">
        <w:rPr>
          <w:rStyle w:val="StyleUnderline"/>
        </w:rPr>
        <w:t xml:space="preserve"> </w:t>
      </w:r>
      <w:r w:rsidRPr="00860B62">
        <w:rPr>
          <w:rStyle w:val="StyleUnderline"/>
        </w:rPr>
        <w:t xml:space="preserve">have </w:t>
      </w:r>
      <w:r w:rsidRPr="003F76EB">
        <w:rPr>
          <w:rStyle w:val="StyleUnderline"/>
        </w:rPr>
        <w:t xml:space="preserve">been </w:t>
      </w:r>
      <w:r w:rsidRPr="00C05580">
        <w:rPr>
          <w:rStyle w:val="Emphasis"/>
          <w:highlight w:val="green"/>
        </w:rPr>
        <w:t xml:space="preserve">structured </w:t>
      </w:r>
      <w:r w:rsidRPr="007F4929">
        <w:rPr>
          <w:rStyle w:val="Emphasis"/>
          <w:highlight w:val="green"/>
        </w:rPr>
        <w:t>around indeterminacies</w:t>
      </w:r>
      <w:r w:rsidRPr="003D370B">
        <w:rPr>
          <w:rStyle w:val="StyleUnderline"/>
        </w:rPr>
        <w:t xml:space="preserve"> and the ways in which they constitute </w:t>
      </w:r>
      <w:r w:rsidRPr="003F76EB">
        <w:rPr>
          <w:rStyle w:val="StyleUnderline"/>
          <w:highlight w:val="green"/>
        </w:rPr>
        <w:t>and</w:t>
      </w:r>
      <w:r w:rsidRPr="003D370B">
        <w:rPr>
          <w:rStyle w:val="StyleUnderline"/>
        </w:rPr>
        <w:t xml:space="preserve"> </w:t>
      </w:r>
      <w:r w:rsidRPr="003F76EB">
        <w:rPr>
          <w:rStyle w:val="StyleUnderline"/>
          <w:highlight w:val="green"/>
        </w:rPr>
        <w:t>manage them</w:t>
      </w:r>
      <w:r w:rsidRPr="003D370B">
        <w:rPr>
          <w:rStyle w:val="StyleUnderline"/>
        </w:rPr>
        <w:t xml:space="preserve">. </w:t>
      </w:r>
      <w:r w:rsidRPr="00C46D80">
        <w:rPr>
          <w:sz w:val="14"/>
        </w:rPr>
        <w:t xml:space="preserve">In statistical modeling, indeterminacies are the error or stochastic term of the model. It is that which is not accounted for in the deterministic and parameterized component of the model and is an estimate of the model’s uncertainty. Statistical modeling seeks to reduce this error and uncertainty as much as possible through its modeling procedures of the variation of the phenomena of interest. Thus, the less error the better the model performs and the more error the less well the model fits to the data and is adequately modeling the phenomena of interest. </w:t>
      </w:r>
      <w:r w:rsidRPr="003F76EB">
        <w:rPr>
          <w:rStyle w:val="StyleUnderline"/>
        </w:rPr>
        <w:t xml:space="preserve">In </w:t>
      </w:r>
      <w:r w:rsidRPr="003F76EB">
        <w:rPr>
          <w:rStyle w:val="Emphasis"/>
        </w:rPr>
        <w:t>computational analytics</w:t>
      </w:r>
      <w:r w:rsidRPr="00860B62">
        <w:rPr>
          <w:rStyle w:val="StyleUnderline"/>
        </w:rPr>
        <w:t xml:space="preserve">, </w:t>
      </w:r>
      <w:r w:rsidRPr="00C05580">
        <w:rPr>
          <w:rStyle w:val="Emphasis"/>
          <w:highlight w:val="green"/>
        </w:rPr>
        <w:t xml:space="preserve">indeterminacies </w:t>
      </w:r>
      <w:r w:rsidRPr="00E264A2">
        <w:rPr>
          <w:rStyle w:val="Emphasis"/>
          <w:highlight w:val="green"/>
        </w:rPr>
        <w:t>are not</w:t>
      </w:r>
      <w:r w:rsidRPr="00860B62">
        <w:rPr>
          <w:rStyle w:val="StyleUnderline"/>
        </w:rPr>
        <w:t xml:space="preserve"> understood as </w:t>
      </w:r>
      <w:r w:rsidRPr="00E264A2">
        <w:rPr>
          <w:rStyle w:val="Emphasis"/>
          <w:highlight w:val="green"/>
        </w:rPr>
        <w:t>error but</w:t>
      </w:r>
      <w:r w:rsidRPr="00860B62">
        <w:rPr>
          <w:rStyle w:val="Emphasis"/>
        </w:rPr>
        <w:t xml:space="preserve"> rather </w:t>
      </w:r>
      <w:r w:rsidRPr="00C05580">
        <w:rPr>
          <w:rStyle w:val="Emphasis"/>
          <w:highlight w:val="green"/>
        </w:rPr>
        <w:t>noise</w:t>
      </w:r>
      <w:r w:rsidRPr="00C05580">
        <w:rPr>
          <w:rStyle w:val="StyleUnderline"/>
          <w:highlight w:val="green"/>
        </w:rPr>
        <w:t xml:space="preserve"> and </w:t>
      </w:r>
      <w:r w:rsidRPr="00C05580">
        <w:rPr>
          <w:rStyle w:val="Emphasis"/>
          <w:highlight w:val="green"/>
        </w:rPr>
        <w:t>the interest</w:t>
      </w:r>
      <w:r w:rsidRPr="00860B62">
        <w:rPr>
          <w:rStyle w:val="StyleUnderline"/>
        </w:rPr>
        <w:t xml:space="preserve"> or posture </w:t>
      </w:r>
      <w:r w:rsidRPr="00C05580">
        <w:rPr>
          <w:rStyle w:val="Emphasis"/>
          <w:highlight w:val="green"/>
        </w:rPr>
        <w:t xml:space="preserve">is </w:t>
      </w:r>
      <w:r w:rsidRPr="00E264A2">
        <w:rPr>
          <w:rStyle w:val="Emphasis"/>
        </w:rPr>
        <w:t>not to</w:t>
      </w:r>
      <w:r w:rsidRPr="00860B62">
        <w:rPr>
          <w:rStyle w:val="Emphasis"/>
        </w:rPr>
        <w:t xml:space="preserve"> account for or </w:t>
      </w:r>
      <w:r w:rsidRPr="00E264A2">
        <w:rPr>
          <w:rStyle w:val="Emphasis"/>
        </w:rPr>
        <w:t>reduce</w:t>
      </w:r>
      <w:r w:rsidRPr="00860B62">
        <w:rPr>
          <w:rStyle w:val="Emphasis"/>
        </w:rPr>
        <w:t xml:space="preserve"> the </w:t>
      </w:r>
      <w:r w:rsidRPr="00E264A2">
        <w:rPr>
          <w:rStyle w:val="Emphasis"/>
        </w:rPr>
        <w:t>noise</w:t>
      </w:r>
      <w:r w:rsidRPr="00860B62">
        <w:rPr>
          <w:rStyle w:val="StyleUnderline"/>
        </w:rPr>
        <w:t xml:space="preserve"> as much as possible </w:t>
      </w:r>
      <w:r w:rsidRPr="00E264A2">
        <w:rPr>
          <w:rStyle w:val="Emphasis"/>
        </w:rPr>
        <w:t>but</w:t>
      </w:r>
      <w:r w:rsidRPr="003D370B">
        <w:rPr>
          <w:rStyle w:val="StyleUnderline"/>
        </w:rPr>
        <w:t xml:space="preserve"> rather </w:t>
      </w:r>
      <w:r w:rsidRPr="00E264A2">
        <w:rPr>
          <w:rStyle w:val="StyleUnderline"/>
          <w:highlight w:val="green"/>
        </w:rPr>
        <w:t xml:space="preserve">to </w:t>
      </w:r>
      <w:r w:rsidRPr="00E264A2">
        <w:rPr>
          <w:rStyle w:val="Emphasis"/>
          <w:highlight w:val="green"/>
        </w:rPr>
        <w:t>le</w:t>
      </w:r>
      <w:r w:rsidRPr="00860B62">
        <w:rPr>
          <w:rStyle w:val="Emphasis"/>
          <w:highlight w:val="green"/>
        </w:rPr>
        <w:t xml:space="preserve">arn from </w:t>
      </w:r>
      <w:r w:rsidRPr="00DE6894">
        <w:rPr>
          <w:rStyle w:val="Emphasis"/>
          <w:highlight w:val="green"/>
        </w:rPr>
        <w:t>it</w:t>
      </w:r>
      <w:r w:rsidRPr="003D370B">
        <w:rPr>
          <w:rStyle w:val="StyleUnderline"/>
        </w:rPr>
        <w:t>.</w:t>
      </w:r>
      <w:r w:rsidRPr="00C46D80">
        <w:rPr>
          <w:sz w:val="14"/>
        </w:rPr>
        <w:t xml:space="preserve"> In fact, in machine learning, </w:t>
      </w:r>
      <w:r w:rsidRPr="00C05580">
        <w:rPr>
          <w:rStyle w:val="StyleUnderline"/>
        </w:rPr>
        <w:t>the more noise the algorithm is learning from the better it will likely perform</w:t>
      </w:r>
      <w:r w:rsidRPr="003D370B">
        <w:rPr>
          <w:rStyle w:val="StyleUnderline"/>
        </w:rPr>
        <w:t xml:space="preserve">. The </w:t>
      </w:r>
      <w:r w:rsidRPr="007F4929">
        <w:rPr>
          <w:rStyle w:val="Emphasis"/>
          <w:highlight w:val="green"/>
        </w:rPr>
        <w:t>algorithms</w:t>
      </w:r>
      <w:r w:rsidRPr="007F4929">
        <w:rPr>
          <w:rStyle w:val="Emphasis"/>
        </w:rPr>
        <w:t xml:space="preserve"> fundamentally </w:t>
      </w:r>
      <w:r w:rsidRPr="007F4929">
        <w:rPr>
          <w:rStyle w:val="Emphasis"/>
          <w:highlight w:val="green"/>
        </w:rPr>
        <w:t>need noise</w:t>
      </w:r>
      <w:r w:rsidRPr="003D370B">
        <w:rPr>
          <w:rStyle w:val="StyleUnderline"/>
        </w:rPr>
        <w:t xml:space="preserve"> and feed off of it in order </w:t>
      </w:r>
      <w:r w:rsidRPr="001246C1">
        <w:rPr>
          <w:rStyle w:val="StyleUnderline"/>
          <w:highlight w:val="green"/>
        </w:rPr>
        <w:t xml:space="preserve">to </w:t>
      </w:r>
      <w:r w:rsidRPr="00E509C2">
        <w:rPr>
          <w:rStyle w:val="StyleUnderline"/>
          <w:highlight w:val="green"/>
        </w:rPr>
        <w:t xml:space="preserve">build </w:t>
      </w:r>
      <w:r w:rsidRPr="00785535">
        <w:rPr>
          <w:rStyle w:val="StyleUnderline"/>
        </w:rPr>
        <w:t>the logics to</w:t>
      </w:r>
      <w:r w:rsidRPr="003D370B">
        <w:rPr>
          <w:rStyle w:val="StyleUnderline"/>
        </w:rPr>
        <w:t xml:space="preserve"> </w:t>
      </w:r>
      <w:r w:rsidRPr="00785535">
        <w:rPr>
          <w:rStyle w:val="StyleUnderline"/>
          <w:highlight w:val="green"/>
        </w:rPr>
        <w:t xml:space="preserve">their </w:t>
      </w:r>
      <w:r w:rsidRPr="00785535">
        <w:rPr>
          <w:rStyle w:val="Emphasis"/>
          <w:highlight w:val="green"/>
        </w:rPr>
        <w:t>computational processing</w:t>
      </w:r>
      <w:r w:rsidRPr="007F4929">
        <w:rPr>
          <w:rStyle w:val="Emphasis"/>
        </w:rPr>
        <w:t xml:space="preserve"> of information</w:t>
      </w:r>
      <w:r w:rsidRPr="003D370B">
        <w:rPr>
          <w:rStyle w:val="StyleUnderline"/>
        </w:rPr>
        <w:t>.</w:t>
      </w:r>
      <w:r w:rsidRPr="00C46D80">
        <w:rPr>
          <w:sz w:val="14"/>
        </w:rPr>
        <w:t xml:space="preserve"> In either case, </w:t>
      </w:r>
      <w:r w:rsidRPr="00C05580">
        <w:rPr>
          <w:rStyle w:val="StyleUnderline"/>
        </w:rPr>
        <w:t>indeterminacies</w:t>
      </w:r>
      <w:r w:rsidRPr="003D370B">
        <w:rPr>
          <w:rStyle w:val="StyleUnderline"/>
        </w:rPr>
        <w:t xml:space="preserve"> play a significant role in how they </w:t>
      </w:r>
      <w:r w:rsidRPr="00785535">
        <w:rPr>
          <w:rStyle w:val="Emphasis"/>
        </w:rPr>
        <w:t>process information</w:t>
      </w:r>
      <w:r w:rsidRPr="007F4929">
        <w:rPr>
          <w:rStyle w:val="Emphasis"/>
        </w:rPr>
        <w:t xml:space="preserve">, </w:t>
      </w:r>
      <w:r w:rsidRPr="00785535">
        <w:rPr>
          <w:rStyle w:val="Emphasis"/>
        </w:rPr>
        <w:t>build</w:t>
      </w:r>
      <w:r w:rsidRPr="00E509C2">
        <w:rPr>
          <w:rStyle w:val="Emphasis"/>
          <w:highlight w:val="green"/>
        </w:rPr>
        <w:t xml:space="preserve"> models</w:t>
      </w:r>
      <w:r w:rsidRPr="007F4929">
        <w:rPr>
          <w:rStyle w:val="Emphasis"/>
          <w:highlight w:val="green"/>
        </w:rPr>
        <w:t>, and make sense of the world.</w:t>
      </w:r>
    </w:p>
    <w:p w14:paraId="63013280" w14:textId="77777777" w:rsidR="0055669F" w:rsidRPr="007C43B2" w:rsidRDefault="0055669F" w:rsidP="0055669F">
      <w:pPr>
        <w:rPr>
          <w:sz w:val="8"/>
        </w:rPr>
      </w:pPr>
      <w:r w:rsidRPr="007C43B2">
        <w:rPr>
          <w:sz w:val="8"/>
        </w:rPr>
        <w:t>What’s also important to note here is that in any model, it is always based on a finite system, a finite system that seeks to process the infinite information in the world. Thus, as we learn from Luciana Parisi’s (2013) brilliant work on algorithmic thought, the finite model will always eventually approach information that is uncompressible to its system. These are what Parisi calls incomputables. Incomputable probabilities are discrete states of non-denumerable infinities that are incompressible to the finite systems of algorithms. It is what has been classically known as Alan Turing’s halting probability of a universal free-prefix self-delimiting machine and what mathematician and information theorist Gregory Chaitin (2005) called Omega. Its binary expansion is an algorithmic random sequence, which is incomputable. The incomputable is that which is not outside the system, it is fundamentally a part of the system. It indicates that the system is an incomplete model of cognition.</w:t>
      </w:r>
    </w:p>
    <w:p w14:paraId="3FFB382F" w14:textId="77777777" w:rsidR="0055669F" w:rsidRPr="007C43B2" w:rsidRDefault="0055669F" w:rsidP="0055669F">
      <w:pPr>
        <w:rPr>
          <w:sz w:val="8"/>
        </w:rPr>
      </w:pPr>
      <w:r w:rsidRPr="007C43B2">
        <w:rPr>
          <w:sz w:val="8"/>
        </w:rPr>
        <w:t>As I discussed earlier drawing from Moten, racial capitalism conditions the very possibility for the infinite variability of Black performances. Thus, the metaphysics of Blackness is not simply that the recursive technologies of racial capitalism seek to manage, discipline and control but is of the indeterminacies that exist alongside, underneath, and maintain a spectral presence. Drawing from Denise Ferreira da Silva’s interventions on matter, Blackness, and equation of value, she states “When Blackness’s oppositional power refers to matter … it is possible to avoid the principle of contradiction and the accounts of self-determination it sustains; it is possible to avoid, that is, a return to Hegel (or Marx) via the shortcut of racial eschatology” (Ferreira da Silva, 2017). In the imaginaries of the West, Blackness has no value and is nothing. Thus, rather than complying with the determining scripts of the West by equating Blackness to sublation (a value of −1) or obliteration (a value of 0), Ferreira da Silva posits to constitute Blackness as matter to signal a value of infinity. Infinity is undeterminable or indeterminate and is matter without form. Blackness as infinity not only aligns with Moten’s infinite variability of Black performances but also refuses to treat Blackness within the determinations of dialectical form. More importantly, the value of infinity also positions Blackness as an indeterminacy that is always imbued with emancipatory potential in the finite recursive computations of racial capitalisms.</w:t>
      </w:r>
    </w:p>
    <w:p w14:paraId="23A73B31" w14:textId="77777777" w:rsidR="0055669F" w:rsidRPr="003D370B" w:rsidRDefault="0055669F" w:rsidP="0055669F">
      <w:pPr>
        <w:rPr>
          <w:rStyle w:val="StyleUnderline"/>
        </w:rPr>
      </w:pPr>
      <w:r w:rsidRPr="003D370B">
        <w:rPr>
          <w:rStyle w:val="StyleUnderline"/>
        </w:rPr>
        <w:t>Computational modeling is used not simply to build profiles based on algorithmic operations, but to exploit the self-delimiting power of computation, defined by its in/capacity to decide when a program should stop based on indeterminacies. By transforming that which is indeterminate to its current logic</w:t>
      </w:r>
      <w:r w:rsidRPr="00C46D80">
        <w:rPr>
          <w:sz w:val="14"/>
        </w:rPr>
        <w:t xml:space="preserve"> </w:t>
      </w:r>
      <w:r w:rsidRPr="003D370B">
        <w:rPr>
          <w:rStyle w:val="StyleUnderline"/>
        </w:rPr>
        <w:t xml:space="preserve">(i.e., nondenumerable infinities) into random discrete </w:t>
      </w:r>
      <w:r w:rsidRPr="00E509C2">
        <w:rPr>
          <w:rStyle w:val="StyleUnderline"/>
        </w:rPr>
        <w:t>sets, computational modeling produces random actualities.</w:t>
      </w:r>
      <w:r w:rsidRPr="00C46D80">
        <w:rPr>
          <w:sz w:val="14"/>
        </w:rPr>
        <w:t xml:space="preserve"> </w:t>
      </w:r>
      <w:r w:rsidRPr="009A4790">
        <w:rPr>
          <w:rStyle w:val="StyleUnderline"/>
          <w:highlight w:val="green"/>
        </w:rPr>
        <w:t>The automation of computation</w:t>
      </w:r>
      <w:r w:rsidRPr="003D370B">
        <w:rPr>
          <w:rStyle w:val="StyleUnderline"/>
        </w:rPr>
        <w:t xml:space="preserve">al procedures </w:t>
      </w:r>
      <w:r w:rsidRPr="009A4790">
        <w:rPr>
          <w:rStyle w:val="StyleUnderline"/>
          <w:highlight w:val="green"/>
        </w:rPr>
        <w:t>enables the system to become open to the indeterminacy of its own function</w:t>
      </w:r>
      <w:r w:rsidRPr="003D370B">
        <w:rPr>
          <w:rStyle w:val="StyleUnderline"/>
        </w:rPr>
        <w:t>.</w:t>
      </w:r>
      <w:r w:rsidRPr="00C46D80">
        <w:rPr>
          <w:sz w:val="14"/>
        </w:rPr>
        <w:t xml:space="preserve"> As such, when a recursive system moves from being autopoietic to becoming allo-or hetero-poetic, </w:t>
      </w:r>
      <w:r w:rsidRPr="003D370B">
        <w:rPr>
          <w:rStyle w:val="StyleUnderline"/>
        </w:rPr>
        <w:t xml:space="preserve">the </w:t>
      </w:r>
      <w:r w:rsidRPr="009A4790">
        <w:rPr>
          <w:rStyle w:val="StyleUnderline"/>
          <w:highlight w:val="green"/>
        </w:rPr>
        <w:t>potentialities</w:t>
      </w:r>
      <w:r w:rsidRPr="003D370B">
        <w:rPr>
          <w:rStyle w:val="StyleUnderline"/>
        </w:rPr>
        <w:t xml:space="preserve"> of indeterminacies can </w:t>
      </w:r>
      <w:r w:rsidRPr="009A4790">
        <w:rPr>
          <w:rStyle w:val="StyleUnderline"/>
          <w:highlight w:val="green"/>
        </w:rPr>
        <w:t>become</w:t>
      </w:r>
      <w:r w:rsidRPr="003D370B">
        <w:rPr>
          <w:rStyle w:val="StyleUnderline"/>
        </w:rPr>
        <w:t xml:space="preserve"> </w:t>
      </w:r>
      <w:r w:rsidRPr="009A4790">
        <w:rPr>
          <w:rStyle w:val="StyleUnderline"/>
          <w:highlight w:val="green"/>
        </w:rPr>
        <w:t>actualities</w:t>
      </w:r>
      <w:r w:rsidRPr="003D370B">
        <w:rPr>
          <w:rStyle w:val="StyleUnderline"/>
        </w:rPr>
        <w:t xml:space="preserve">. Under such conditions, </w:t>
      </w:r>
      <w:r w:rsidRPr="007B5026">
        <w:rPr>
          <w:rStyle w:val="StyleUnderline"/>
          <w:highlight w:val="green"/>
        </w:rPr>
        <w:t>Blackness could become a</w:t>
      </w:r>
      <w:r w:rsidRPr="003D370B">
        <w:rPr>
          <w:rStyle w:val="StyleUnderline"/>
        </w:rPr>
        <w:t xml:space="preserve"> transformative </w:t>
      </w:r>
      <w:r w:rsidRPr="007B5026">
        <w:rPr>
          <w:rStyle w:val="StyleUnderline"/>
          <w:highlight w:val="green"/>
        </w:rPr>
        <w:t>force toward an</w:t>
      </w:r>
      <w:r w:rsidRPr="003D370B">
        <w:rPr>
          <w:rStyle w:val="StyleUnderline"/>
        </w:rPr>
        <w:t xml:space="preserve"> ontoepistemology and technosociogeny other-wise and </w:t>
      </w:r>
      <w:r w:rsidRPr="007B5026">
        <w:rPr>
          <w:rStyle w:val="StyleUnderline"/>
          <w:highlight w:val="green"/>
        </w:rPr>
        <w:t>alternative world.</w:t>
      </w:r>
      <w:r w:rsidRPr="003D370B">
        <w:rPr>
          <w:rStyle w:val="StyleUnderline"/>
        </w:rPr>
        <w:t xml:space="preserve"> It is such speculative systems of recursivity and postures toward indeterminacies that we must work toward.</w:t>
      </w:r>
    </w:p>
    <w:p w14:paraId="619691A7" w14:textId="77777777" w:rsidR="0055669F" w:rsidRPr="00EB744E" w:rsidRDefault="0055669F" w:rsidP="0055669F"/>
    <w:p w14:paraId="685E9F1D" w14:textId="77777777" w:rsidR="0055669F" w:rsidRPr="005B5F60" w:rsidRDefault="0055669F" w:rsidP="0055669F">
      <w:pPr>
        <w:pStyle w:val="Heading4"/>
      </w:pPr>
      <w:r w:rsidRPr="00CB543F">
        <w:t>Routing political agency through data intermediaries and collective information management embeds governance within algorithmic, cybernetic systems of control. By organizing politics around prediction and risk, these systems render subjects as dividual data profiles and enable preemptive regulation of futurity under the guise of neutral, objective coordination.</w:t>
      </w:r>
    </w:p>
    <w:p w14:paraId="110B0783" w14:textId="77777777" w:rsidR="0055669F" w:rsidRDefault="0055669F" w:rsidP="0055669F">
      <w:r>
        <w:t xml:space="preserve">Dr. </w:t>
      </w:r>
      <w:r w:rsidRPr="00595856">
        <w:t xml:space="preserve">Ezekiel </w:t>
      </w:r>
      <w:r w:rsidRPr="00595856">
        <w:rPr>
          <w:rStyle w:val="Style13ptBold"/>
        </w:rPr>
        <w:t>Dixon-Román 23</w:t>
      </w:r>
      <w:r>
        <w:t xml:space="preserve">, </w:t>
      </w:r>
      <w:r w:rsidRPr="00595856">
        <w:t>Professor of Critical Race, Media, &amp; Educational Studies</w:t>
      </w:r>
      <w:r>
        <w:t xml:space="preserve"> at Columbia University, PhD in Psychometrics from Fordham University, 8/14/2023, </w:t>
      </w:r>
      <w:r w:rsidRPr="00595856">
        <w:t>“Algorithmic Governance and Racializing Affect</w:t>
      </w:r>
      <w:r>
        <w:t>,</w:t>
      </w:r>
      <w:r w:rsidRPr="00595856">
        <w:t>” </w:t>
      </w:r>
      <w:r w:rsidRPr="00595856">
        <w:rPr>
          <w:i/>
          <w:iCs/>
        </w:rPr>
        <w:t>The Affect Theory Reader 2</w:t>
      </w:r>
      <w:r w:rsidRPr="00595856">
        <w:t>, Duke University Press,</w:t>
      </w:r>
      <w:r>
        <w:t xml:space="preserve"> </w:t>
      </w:r>
      <w:r w:rsidRPr="00595856">
        <w:t>pp. 384–405, https://doi.org/10.1515/9781478027201-020</w:t>
      </w:r>
      <w:r>
        <w:t>, DJDubb</w:t>
      </w:r>
    </w:p>
    <w:p w14:paraId="6F2BD63F" w14:textId="77777777" w:rsidR="0055669F" w:rsidRPr="00F45363" w:rsidRDefault="0055669F" w:rsidP="0055669F">
      <w:pPr>
        <w:rPr>
          <w:sz w:val="16"/>
        </w:rPr>
      </w:pPr>
      <w:r w:rsidRPr="00595856">
        <w:rPr>
          <w:sz w:val="16"/>
        </w:rPr>
        <w:t xml:space="preserve">I wish to articulate </w:t>
      </w:r>
      <w:r w:rsidRPr="008C08ED">
        <w:rPr>
          <w:rStyle w:val="StyleUnderline"/>
        </w:rPr>
        <w:t xml:space="preserve">the </w:t>
      </w:r>
      <w:r w:rsidRPr="0006194E">
        <w:rPr>
          <w:rStyle w:val="Emphasis"/>
          <w:highlight w:val="green"/>
        </w:rPr>
        <w:t>r</w:t>
      </w:r>
      <w:r w:rsidRPr="00724E35">
        <w:rPr>
          <w:rStyle w:val="Emphasis"/>
          <w:highlight w:val="green"/>
        </w:rPr>
        <w:t>acial</w:t>
      </w:r>
      <w:r w:rsidRPr="00724E35">
        <w:rPr>
          <w:rStyle w:val="Emphasis"/>
        </w:rPr>
        <w:t xml:space="preserve">izing </w:t>
      </w:r>
      <w:r w:rsidRPr="00DC1294">
        <w:rPr>
          <w:rStyle w:val="Emphasis"/>
          <w:highlight w:val="green"/>
        </w:rPr>
        <w:t>affect in algorithmic governance</w:t>
      </w:r>
      <w:r w:rsidRPr="00595856">
        <w:rPr>
          <w:sz w:val="16"/>
        </w:rPr>
        <w:t xml:space="preserve"> to an operative logic </w:t>
      </w:r>
      <w:r w:rsidRPr="00724E35">
        <w:rPr>
          <w:rStyle w:val="StyleUnderline"/>
        </w:rPr>
        <w:t xml:space="preserve">based on a </w:t>
      </w:r>
      <w:r w:rsidRPr="00FA1A0D">
        <w:rPr>
          <w:rStyle w:val="Emphasis"/>
        </w:rPr>
        <w:t>threat, fear, anxiety, and desire</w:t>
      </w:r>
      <w:r w:rsidRPr="00595856">
        <w:rPr>
          <w:sz w:val="16"/>
        </w:rPr>
        <w:t xml:space="preserve">. These affects, I will argue, </w:t>
      </w:r>
      <w:r w:rsidRPr="00173433">
        <w:rPr>
          <w:rStyle w:val="StyleUnderline"/>
          <w:highlight w:val="green"/>
        </w:rPr>
        <w:t>are manufactured in</w:t>
      </w:r>
      <w:r w:rsidRPr="00FA1A0D">
        <w:rPr>
          <w:rStyle w:val="StyleUnderline"/>
        </w:rPr>
        <w:t xml:space="preserve"> </w:t>
      </w:r>
      <w:r w:rsidRPr="00173433">
        <w:rPr>
          <w:rStyle w:val="StyleUnderline"/>
          <w:highlight w:val="green"/>
        </w:rPr>
        <w:t>the</w:t>
      </w:r>
      <w:r w:rsidRPr="00697C22">
        <w:rPr>
          <w:rStyle w:val="StyleUnderline"/>
        </w:rPr>
        <w:t xml:space="preserve"> </w:t>
      </w:r>
      <w:r w:rsidRPr="00FA1A0D">
        <w:rPr>
          <w:rStyle w:val="Emphasis"/>
        </w:rPr>
        <w:t>racialized flesh/</w:t>
      </w:r>
      <w:r w:rsidRPr="00173433">
        <w:rPr>
          <w:rStyle w:val="Emphasis"/>
          <w:highlight w:val="green"/>
        </w:rPr>
        <w:t>body</w:t>
      </w:r>
      <w:r w:rsidRPr="00697C22">
        <w:rPr>
          <w:rStyle w:val="StyleUnderline"/>
        </w:rPr>
        <w:t xml:space="preserve"> as a computationalized iteration</w:t>
      </w:r>
      <w:r w:rsidRPr="00595856">
        <w:rPr>
          <w:rStyle w:val="StyleUnderline"/>
        </w:rPr>
        <w:t xml:space="preserve"> of Hegel’s transcendental poesis. This biopolitics of </w:t>
      </w:r>
      <w:r w:rsidRPr="002673D0">
        <w:rPr>
          <w:rStyle w:val="StyleUnderline"/>
        </w:rPr>
        <w:t>racializing affect is</w:t>
      </w:r>
      <w:r w:rsidRPr="00595856">
        <w:rPr>
          <w:rStyle w:val="StyleUnderline"/>
        </w:rPr>
        <w:t xml:space="preserve"> an autopoetic </w:t>
      </w:r>
      <w:r w:rsidRPr="002673D0">
        <w:rPr>
          <w:rStyle w:val="StyleUnderline"/>
        </w:rPr>
        <w:t>reengagement with</w:t>
      </w:r>
      <w:r w:rsidRPr="00595856">
        <w:rPr>
          <w:rStyle w:val="StyleUnderline"/>
        </w:rPr>
        <w:t xml:space="preserve"> the transparency thesis </w:t>
      </w:r>
      <w:r w:rsidRPr="00A326AE">
        <w:rPr>
          <w:rStyle w:val="StyleUnderline"/>
        </w:rPr>
        <w:t>via</w:t>
      </w:r>
      <w:r w:rsidRPr="00595856">
        <w:rPr>
          <w:rStyle w:val="StyleUnderline"/>
        </w:rPr>
        <w:t xml:space="preserve"> </w:t>
      </w:r>
      <w:r w:rsidRPr="00EF231B">
        <w:rPr>
          <w:rStyle w:val="StyleUnderline"/>
        </w:rPr>
        <w:t>the inputs, optimization functions, outputs, feedback loops, and digital flesh of</w:t>
      </w:r>
      <w:r w:rsidRPr="00DC1294">
        <w:rPr>
          <w:rStyle w:val="StyleUnderline"/>
        </w:rPr>
        <w:t xml:space="preserve"> algorithmic governance</w:t>
      </w:r>
      <w:r w:rsidRPr="00595856">
        <w:rPr>
          <w:rStyle w:val="StyleUnderline"/>
        </w:rPr>
        <w:t>.</w:t>
      </w:r>
      <w:r w:rsidRPr="00595856">
        <w:rPr>
          <w:sz w:val="16"/>
        </w:rPr>
        <w:t xml:space="preserve"> Further, </w:t>
      </w:r>
      <w:r w:rsidRPr="00697C22">
        <w:rPr>
          <w:rStyle w:val="StyleUnderline"/>
        </w:rPr>
        <w:t xml:space="preserve">the </w:t>
      </w:r>
      <w:r w:rsidRPr="00173433">
        <w:rPr>
          <w:rStyle w:val="Emphasis"/>
          <w:highlight w:val="green"/>
        </w:rPr>
        <w:t>hierarchizing</w:t>
      </w:r>
      <w:r w:rsidRPr="00FA1A0D">
        <w:rPr>
          <w:rStyle w:val="Emphasis"/>
        </w:rPr>
        <w:t xml:space="preserve"> and differentiating </w:t>
      </w:r>
      <w:r w:rsidRPr="00173433">
        <w:rPr>
          <w:rStyle w:val="Emphasis"/>
          <w:highlight w:val="green"/>
        </w:rPr>
        <w:t>logics</w:t>
      </w:r>
      <w:r w:rsidRPr="00FA1A0D">
        <w:rPr>
          <w:rStyle w:val="Emphasis"/>
        </w:rPr>
        <w:t xml:space="preserve"> of algorithmic governance </w:t>
      </w:r>
      <w:r w:rsidRPr="00306CFA">
        <w:rPr>
          <w:rStyle w:val="StyleUnderline"/>
        </w:rPr>
        <w:t xml:space="preserve">have come to </w:t>
      </w:r>
      <w:r w:rsidRPr="00FA1A0D">
        <w:rPr>
          <w:rStyle w:val="Emphasis"/>
          <w:highlight w:val="green"/>
        </w:rPr>
        <w:t xml:space="preserve">instrumentalize </w:t>
      </w:r>
      <w:r w:rsidRPr="00306CFA">
        <w:rPr>
          <w:rStyle w:val="StyleUnderline"/>
          <w:highlight w:val="green"/>
        </w:rPr>
        <w:t xml:space="preserve">the liberal subject: </w:t>
      </w:r>
      <w:r w:rsidRPr="00FA1A0D">
        <w:rPr>
          <w:rStyle w:val="Emphasis"/>
          <w:highlight w:val="green"/>
        </w:rPr>
        <w:t>an ontoepistemology of racial difference</w:t>
      </w:r>
      <w:r w:rsidRPr="00595856">
        <w:rPr>
          <w:rStyle w:val="StyleUnderline"/>
        </w:rPr>
        <w:t xml:space="preserve"> informed by Hegel’s transparency thesis</w:t>
      </w:r>
      <w:r w:rsidRPr="00595856">
        <w:rPr>
          <w:sz w:val="16"/>
        </w:rPr>
        <w:t xml:space="preserve"> (essentially,</w:t>
      </w:r>
      <w:r w:rsidRPr="00FA1A0D">
        <w:rPr>
          <w:rStyle w:val="Emphasis"/>
        </w:rPr>
        <w:t xml:space="preserve"> </w:t>
      </w:r>
      <w:r w:rsidRPr="00FA1A0D">
        <w:rPr>
          <w:rStyle w:val="Emphasis"/>
          <w:highlight w:val="green"/>
        </w:rPr>
        <w:t>that</w:t>
      </w:r>
      <w:r w:rsidRPr="00595856">
        <w:rPr>
          <w:sz w:val="16"/>
        </w:rPr>
        <w:t xml:space="preserve"> to know one’s self is to know where one is and how one can affect and be affected). The transparency thesis </w:t>
      </w:r>
      <w:r w:rsidRPr="00FA1A0D">
        <w:rPr>
          <w:rStyle w:val="Emphasis"/>
          <w:highlight w:val="green"/>
        </w:rPr>
        <w:t>assumes</w:t>
      </w:r>
      <w:r w:rsidRPr="00595856">
        <w:rPr>
          <w:rStyle w:val="StyleUnderline"/>
        </w:rPr>
        <w:t xml:space="preserve"> not only </w:t>
      </w:r>
      <w:r w:rsidRPr="00FA1A0D">
        <w:rPr>
          <w:rStyle w:val="Emphasis"/>
        </w:rPr>
        <w:t>a liberal subject or a self-determining subject</w:t>
      </w:r>
      <w:r w:rsidRPr="00595856">
        <w:rPr>
          <w:rStyle w:val="StyleUnderline"/>
        </w:rPr>
        <w:t xml:space="preserve"> </w:t>
      </w:r>
      <w:r w:rsidRPr="00306CFA">
        <w:rPr>
          <w:rStyle w:val="StyleUnderline"/>
        </w:rPr>
        <w:t>but also</w:t>
      </w:r>
      <w:r w:rsidRPr="00595856">
        <w:rPr>
          <w:rStyle w:val="StyleUnderline"/>
        </w:rPr>
        <w:t xml:space="preserve"> that </w:t>
      </w:r>
      <w:r w:rsidRPr="00B17A85">
        <w:rPr>
          <w:rStyle w:val="StyleUnderline"/>
          <w:highlight w:val="green"/>
        </w:rPr>
        <w:t xml:space="preserve">the </w:t>
      </w:r>
      <w:r w:rsidRPr="00FA1A0D">
        <w:rPr>
          <w:rStyle w:val="Emphasis"/>
          <w:highlight w:val="green"/>
        </w:rPr>
        <w:t>European subject is</w:t>
      </w:r>
      <w:r w:rsidRPr="00FA1A0D">
        <w:rPr>
          <w:rStyle w:val="Emphasis"/>
        </w:rPr>
        <w:t xml:space="preserve"> a </w:t>
      </w:r>
      <w:r w:rsidRPr="00FA1A0D">
        <w:rPr>
          <w:rStyle w:val="Emphasis"/>
          <w:highlight w:val="green"/>
        </w:rPr>
        <w:t xml:space="preserve">transparent </w:t>
      </w:r>
      <w:r w:rsidRPr="00FA1A0D">
        <w:rPr>
          <w:rStyle w:val="Emphasis"/>
        </w:rPr>
        <w:t>subject</w:t>
      </w:r>
      <w:r w:rsidRPr="00306CFA">
        <w:rPr>
          <w:rStyle w:val="StyleUnderline"/>
        </w:rPr>
        <w:t xml:space="preserve">, </w:t>
      </w:r>
      <w:r w:rsidRPr="00B17A85">
        <w:rPr>
          <w:rStyle w:val="StyleUnderline"/>
          <w:highlight w:val="green"/>
        </w:rPr>
        <w:t xml:space="preserve">while the </w:t>
      </w:r>
      <w:r w:rsidRPr="00FA1A0D">
        <w:rPr>
          <w:rStyle w:val="Emphasis"/>
          <w:highlight w:val="green"/>
        </w:rPr>
        <w:t>non-European</w:t>
      </w:r>
      <w:r w:rsidRPr="00FA1A0D">
        <w:rPr>
          <w:rStyle w:val="Emphasis"/>
        </w:rPr>
        <w:t xml:space="preserve"> subject </w:t>
      </w:r>
      <w:r w:rsidRPr="00FA1A0D">
        <w:rPr>
          <w:rStyle w:val="Emphasis"/>
          <w:highlight w:val="green"/>
        </w:rPr>
        <w:t xml:space="preserve">is </w:t>
      </w:r>
      <w:r w:rsidRPr="00FA1A0D">
        <w:rPr>
          <w:rStyle w:val="Emphasis"/>
        </w:rPr>
        <w:t>an</w:t>
      </w:r>
      <w:r w:rsidRPr="00FA1A0D">
        <w:rPr>
          <w:rStyle w:val="Emphasis"/>
          <w:highlight w:val="green"/>
        </w:rPr>
        <w:t xml:space="preserve"> affectable</w:t>
      </w:r>
      <w:r w:rsidRPr="00FA1A0D">
        <w:rPr>
          <w:rStyle w:val="Emphasis"/>
        </w:rPr>
        <w:t xml:space="preserve"> subject</w:t>
      </w:r>
      <w:r w:rsidRPr="00595856">
        <w:rPr>
          <w:rStyle w:val="StyleUnderline"/>
        </w:rPr>
        <w:t>.</w:t>
      </w:r>
      <w:r w:rsidRPr="00595856">
        <w:rPr>
          <w:sz w:val="16"/>
        </w:rPr>
        <w:t xml:space="preserve"> The latter was understood to not have been affected by the exteriority of historicity, lacking developed capacities of interiority, progress, and development. Finally, I will turn to a consideration of alternative futures that could follow from an overturning of the racializing affective logics at work in contemporary algorithmic governance.</w:t>
      </w:r>
    </w:p>
    <w:p w14:paraId="7FC72EC9" w14:textId="77777777" w:rsidR="0055669F" w:rsidRPr="00595856" w:rsidRDefault="0055669F" w:rsidP="0055669F">
      <w:pPr>
        <w:rPr>
          <w:sz w:val="16"/>
        </w:rPr>
      </w:pPr>
      <w:r w:rsidRPr="00595856">
        <w:rPr>
          <w:sz w:val="16"/>
        </w:rPr>
        <w:t>Ontopower and Algorithmic Governance</w:t>
      </w:r>
    </w:p>
    <w:p w14:paraId="175AD79F" w14:textId="77777777" w:rsidR="0055669F" w:rsidRPr="00354DF6" w:rsidRDefault="0055669F" w:rsidP="0055669F">
      <w:pPr>
        <w:rPr>
          <w:rStyle w:val="Emphasis"/>
        </w:rPr>
      </w:pPr>
      <w:r w:rsidRPr="003115E0">
        <w:rPr>
          <w:rStyle w:val="StyleUnderline"/>
        </w:rPr>
        <w:t xml:space="preserve">Since World War II, </w:t>
      </w:r>
      <w:r w:rsidRPr="00EC7610">
        <w:rPr>
          <w:rStyle w:val="Emphasis"/>
          <w:highlight w:val="green"/>
        </w:rPr>
        <w:t xml:space="preserve">societies </w:t>
      </w:r>
      <w:r w:rsidRPr="00EC7610">
        <w:rPr>
          <w:rStyle w:val="StyleUnderline"/>
          <w:highlight w:val="green"/>
        </w:rPr>
        <w:t xml:space="preserve">have been </w:t>
      </w:r>
      <w:r w:rsidRPr="008E10CE">
        <w:rPr>
          <w:rStyle w:val="StyleUnderline"/>
          <w:highlight w:val="green"/>
        </w:rPr>
        <w:t>shifting from</w:t>
      </w:r>
      <w:r w:rsidRPr="008E10CE">
        <w:rPr>
          <w:rStyle w:val="Emphasis"/>
          <w:highlight w:val="green"/>
        </w:rPr>
        <w:t xml:space="preserve"> </w:t>
      </w:r>
      <w:r w:rsidRPr="00947674">
        <w:rPr>
          <w:rStyle w:val="Emphasis"/>
          <w:highlight w:val="green"/>
        </w:rPr>
        <w:t>s</w:t>
      </w:r>
      <w:r w:rsidRPr="00354DF6">
        <w:rPr>
          <w:rStyle w:val="Emphasis"/>
          <w:highlight w:val="green"/>
        </w:rPr>
        <w:t>ystems of</w:t>
      </w:r>
      <w:r w:rsidRPr="00354DF6">
        <w:rPr>
          <w:rStyle w:val="Emphasis"/>
        </w:rPr>
        <w:t xml:space="preserve"> institutional </w:t>
      </w:r>
      <w:r w:rsidRPr="00947674">
        <w:rPr>
          <w:rStyle w:val="Emphasis"/>
        </w:rPr>
        <w:t xml:space="preserve">enclosure </w:t>
      </w:r>
      <w:r w:rsidRPr="008E10CE">
        <w:rPr>
          <w:rStyle w:val="StyleUnderline"/>
        </w:rPr>
        <w:t xml:space="preserve">that </w:t>
      </w:r>
      <w:r w:rsidRPr="008E10CE">
        <w:rPr>
          <w:rStyle w:val="StyleUnderline"/>
          <w:highlight w:val="green"/>
        </w:rPr>
        <w:t>discipline</w:t>
      </w:r>
      <w:r w:rsidRPr="008E10CE">
        <w:rPr>
          <w:rStyle w:val="StyleUnderline"/>
        </w:rPr>
        <w:t xml:space="preserve"> citizens’</w:t>
      </w:r>
      <w:r w:rsidRPr="00947674">
        <w:rPr>
          <w:rStyle w:val="StyleUnderline"/>
        </w:rPr>
        <w:t xml:space="preserve"> ways of being </w:t>
      </w:r>
      <w:r w:rsidRPr="00354DF6">
        <w:rPr>
          <w:rStyle w:val="StyleUnderline"/>
          <w:highlight w:val="green"/>
        </w:rPr>
        <w:t>to</w:t>
      </w:r>
      <w:r w:rsidRPr="00354DF6">
        <w:rPr>
          <w:rStyle w:val="StyleUnderline"/>
        </w:rPr>
        <w:t xml:space="preserve"> </w:t>
      </w:r>
      <w:r w:rsidRPr="007E57FE">
        <w:rPr>
          <w:rStyle w:val="Emphasis"/>
        </w:rPr>
        <w:t>systems of infinite and continuously modulating mechanisms</w:t>
      </w:r>
      <w:r w:rsidRPr="00595856">
        <w:rPr>
          <w:rStyle w:val="StyleUnderline"/>
        </w:rPr>
        <w:t xml:space="preserve">, </w:t>
      </w:r>
      <w:r w:rsidRPr="00947674">
        <w:rPr>
          <w:rStyle w:val="Emphasis"/>
        </w:rPr>
        <w:t xml:space="preserve">generatively </w:t>
      </w:r>
      <w:r w:rsidRPr="00947674">
        <w:rPr>
          <w:rStyle w:val="Emphasis"/>
          <w:highlight w:val="green"/>
        </w:rPr>
        <w:t>c</w:t>
      </w:r>
      <w:r w:rsidRPr="00354DF6">
        <w:rPr>
          <w:rStyle w:val="Emphasis"/>
          <w:highlight w:val="green"/>
        </w:rPr>
        <w:t xml:space="preserve">ontrolling </w:t>
      </w:r>
      <w:r w:rsidRPr="007E57FE">
        <w:rPr>
          <w:rStyle w:val="StyleUnderline"/>
        </w:rPr>
        <w:t xml:space="preserve">access and unceasing </w:t>
      </w:r>
      <w:r w:rsidRPr="00354DF6">
        <w:rPr>
          <w:rStyle w:val="Emphasis"/>
        </w:rPr>
        <w:t>“</w:t>
      </w:r>
      <w:r w:rsidRPr="00354DF6">
        <w:rPr>
          <w:rStyle w:val="Emphasis"/>
          <w:highlight w:val="green"/>
        </w:rPr>
        <w:t>dividuations” of the human</w:t>
      </w:r>
      <w:r w:rsidRPr="00595856">
        <w:rPr>
          <w:sz w:val="16"/>
        </w:rPr>
        <w:t xml:space="preserve"> (Deleuze 1992). </w:t>
      </w:r>
      <w:r w:rsidRPr="00354DF6">
        <w:rPr>
          <w:rStyle w:val="Emphasis"/>
          <w:highlight w:val="green"/>
        </w:rPr>
        <w:t>Digital tech</w:t>
      </w:r>
      <w:r w:rsidRPr="00354DF6">
        <w:rPr>
          <w:rStyle w:val="Emphasis"/>
        </w:rPr>
        <w:t>nologies</w:t>
      </w:r>
      <w:r w:rsidRPr="00595856">
        <w:rPr>
          <w:rStyle w:val="StyleUnderline"/>
        </w:rPr>
        <w:t xml:space="preserve"> and the Internet of Things </w:t>
      </w:r>
      <w:r w:rsidRPr="00173433">
        <w:rPr>
          <w:rStyle w:val="StyleUnderline"/>
          <w:highlight w:val="green"/>
        </w:rPr>
        <w:t xml:space="preserve">have </w:t>
      </w:r>
      <w:r w:rsidRPr="003B29AB">
        <w:rPr>
          <w:rStyle w:val="StyleUnderline"/>
        </w:rPr>
        <w:t>enabled</w:t>
      </w:r>
      <w:r w:rsidRPr="00173433">
        <w:rPr>
          <w:rStyle w:val="StyleUnderline"/>
        </w:rPr>
        <w:t xml:space="preserve"> increasingly</w:t>
      </w:r>
      <w:r w:rsidRPr="00595856">
        <w:rPr>
          <w:rStyle w:val="StyleUnderline"/>
        </w:rPr>
        <w:t xml:space="preserve"> more </w:t>
      </w:r>
      <w:r w:rsidRPr="003B29AB">
        <w:rPr>
          <w:rStyle w:val="Emphasis"/>
          <w:highlight w:val="green"/>
        </w:rPr>
        <w:t>distributed</w:t>
      </w:r>
      <w:r w:rsidRPr="007E57FE">
        <w:rPr>
          <w:rStyle w:val="Emphasis"/>
        </w:rPr>
        <w:t xml:space="preserve"> </w:t>
      </w:r>
      <w:r w:rsidRPr="003B29AB">
        <w:rPr>
          <w:rStyle w:val="Emphasis"/>
        </w:rPr>
        <w:t xml:space="preserve">logics, </w:t>
      </w:r>
      <w:r w:rsidRPr="00354DF6">
        <w:rPr>
          <w:rStyle w:val="Emphasis"/>
          <w:highlight w:val="green"/>
        </w:rPr>
        <w:t xml:space="preserve">rationalities, and </w:t>
      </w:r>
      <w:r w:rsidRPr="00354DF6">
        <w:rPr>
          <w:rStyle w:val="Emphasis"/>
        </w:rPr>
        <w:t xml:space="preserve">practices of </w:t>
      </w:r>
      <w:r w:rsidRPr="00354DF6">
        <w:rPr>
          <w:rStyle w:val="Emphasis"/>
          <w:highlight w:val="green"/>
        </w:rPr>
        <w:t>governance</w:t>
      </w:r>
      <w:r w:rsidRPr="008A764A">
        <w:rPr>
          <w:rStyle w:val="StyleUnderline"/>
          <w:highlight w:val="green"/>
        </w:rPr>
        <w:t xml:space="preserve"> via </w:t>
      </w:r>
      <w:r w:rsidRPr="00354DF6">
        <w:rPr>
          <w:rStyle w:val="Emphasis"/>
          <w:highlight w:val="green"/>
        </w:rPr>
        <w:t>cybernetic</w:t>
      </w:r>
      <w:r w:rsidRPr="00354DF6">
        <w:rPr>
          <w:rStyle w:val="Emphasis"/>
        </w:rPr>
        <w:t xml:space="preserve"> systems of </w:t>
      </w:r>
      <w:r w:rsidRPr="00354DF6">
        <w:rPr>
          <w:rStyle w:val="Emphasis"/>
          <w:highlight w:val="green"/>
        </w:rPr>
        <w:t>communication</w:t>
      </w:r>
      <w:r w:rsidRPr="00595856">
        <w:rPr>
          <w:rStyle w:val="StyleUnderline"/>
        </w:rPr>
        <w:t xml:space="preserve"> and </w:t>
      </w:r>
      <w:r w:rsidRPr="00354DF6">
        <w:rPr>
          <w:rStyle w:val="Emphasis"/>
        </w:rPr>
        <w:t xml:space="preserve">predictive </w:t>
      </w:r>
      <w:r w:rsidRPr="00354DF6">
        <w:rPr>
          <w:rStyle w:val="Emphasis"/>
          <w:highlight w:val="green"/>
        </w:rPr>
        <w:t>control</w:t>
      </w:r>
      <w:r w:rsidRPr="00354DF6">
        <w:rPr>
          <w:rStyle w:val="Emphasis"/>
        </w:rPr>
        <w:t xml:space="preserve">. </w:t>
      </w:r>
    </w:p>
    <w:p w14:paraId="130EB952" w14:textId="77777777" w:rsidR="0055669F" w:rsidRPr="00354DF6" w:rsidRDefault="0055669F" w:rsidP="0055669F">
      <w:pPr>
        <w:rPr>
          <w:rStyle w:val="Emphasis"/>
        </w:rPr>
      </w:pPr>
      <w:r w:rsidRPr="00595856">
        <w:rPr>
          <w:sz w:val="16"/>
        </w:rPr>
        <w:t xml:space="preserve">This is what French philosopher Gilles Deleuze prophetically articulated in his 1990 essay “Postscript on the Societies of Control.” In Deleuze’s rethinking of Michel Foucault’s disciplinary societies as control societies, </w:t>
      </w:r>
      <w:r w:rsidRPr="00354DF6">
        <w:rPr>
          <w:rStyle w:val="Emphasis"/>
          <w:highlight w:val="green"/>
        </w:rPr>
        <w:t xml:space="preserve">discipline </w:t>
      </w:r>
      <w:r w:rsidRPr="00EC7610">
        <w:rPr>
          <w:rStyle w:val="StyleUnderline"/>
          <w:highlight w:val="green"/>
        </w:rPr>
        <w:t xml:space="preserve">is </w:t>
      </w:r>
      <w:r w:rsidRPr="00EC7610">
        <w:rPr>
          <w:rStyle w:val="Emphasis"/>
          <w:highlight w:val="green"/>
        </w:rPr>
        <w:t>n</w:t>
      </w:r>
      <w:r w:rsidRPr="00354DF6">
        <w:rPr>
          <w:rStyle w:val="Emphasis"/>
          <w:highlight w:val="green"/>
        </w:rPr>
        <w:t xml:space="preserve">o </w:t>
      </w:r>
      <w:r w:rsidRPr="007E57FE">
        <w:rPr>
          <w:rStyle w:val="Emphasis"/>
          <w:highlight w:val="green"/>
        </w:rPr>
        <w:t xml:space="preserve">longer </w:t>
      </w:r>
      <w:r w:rsidRPr="007E57FE">
        <w:rPr>
          <w:rStyle w:val="StyleUnderline"/>
          <w:highlight w:val="green"/>
        </w:rPr>
        <w:t>based on</w:t>
      </w:r>
      <w:r w:rsidRPr="00595856">
        <w:rPr>
          <w:rStyle w:val="StyleUnderline"/>
        </w:rPr>
        <w:t xml:space="preserve"> the corporeal </w:t>
      </w:r>
      <w:r w:rsidRPr="003B29AB">
        <w:rPr>
          <w:rStyle w:val="Emphasis"/>
          <w:highlight w:val="green"/>
        </w:rPr>
        <w:t>disciplining</w:t>
      </w:r>
      <w:r w:rsidRPr="00354DF6">
        <w:rPr>
          <w:rStyle w:val="Emphasis"/>
        </w:rPr>
        <w:t xml:space="preserve"> and </w:t>
      </w:r>
      <w:r w:rsidRPr="003B29AB">
        <w:rPr>
          <w:rStyle w:val="Emphasis"/>
        </w:rPr>
        <w:t>shaping</w:t>
      </w:r>
      <w:r w:rsidRPr="00354DF6">
        <w:rPr>
          <w:rStyle w:val="Emphasis"/>
        </w:rPr>
        <w:t xml:space="preserve"> of </w:t>
      </w:r>
      <w:r w:rsidRPr="003B29AB">
        <w:rPr>
          <w:rStyle w:val="Emphasis"/>
          <w:highlight w:val="green"/>
        </w:rPr>
        <w:t>bodies</w:t>
      </w:r>
      <w:r w:rsidRPr="003B29AB">
        <w:rPr>
          <w:rStyle w:val="StyleUnderline"/>
          <w:highlight w:val="green"/>
        </w:rPr>
        <w:t xml:space="preserve"> via</w:t>
      </w:r>
      <w:r w:rsidRPr="00595856">
        <w:rPr>
          <w:sz w:val="16"/>
        </w:rPr>
        <w:t xml:space="preserve"> the awareness of (and internalization of) </w:t>
      </w:r>
      <w:r w:rsidRPr="00595856">
        <w:rPr>
          <w:rStyle w:val="StyleUnderline"/>
        </w:rPr>
        <w:t xml:space="preserve">techniques and </w:t>
      </w:r>
      <w:r w:rsidRPr="00354DF6">
        <w:rPr>
          <w:rStyle w:val="Emphasis"/>
        </w:rPr>
        <w:t xml:space="preserve">technologies of </w:t>
      </w:r>
      <w:r w:rsidRPr="00354DF6">
        <w:rPr>
          <w:rStyle w:val="Emphasis"/>
          <w:highlight w:val="green"/>
        </w:rPr>
        <w:t>surveillance</w:t>
      </w:r>
      <w:r w:rsidRPr="00595856">
        <w:rPr>
          <w:rStyle w:val="StyleUnderline"/>
        </w:rPr>
        <w:t xml:space="preserve">. </w:t>
      </w:r>
      <w:r w:rsidRPr="00354DF6">
        <w:rPr>
          <w:rStyle w:val="Emphasis"/>
          <w:highlight w:val="green"/>
        </w:rPr>
        <w:t>Control societies</w:t>
      </w:r>
      <w:r w:rsidRPr="008A764A">
        <w:rPr>
          <w:rStyle w:val="StyleUnderline"/>
          <w:highlight w:val="green"/>
        </w:rPr>
        <w:t xml:space="preserve"> are </w:t>
      </w:r>
      <w:r w:rsidRPr="00354DF6">
        <w:rPr>
          <w:rStyle w:val="StyleUnderline"/>
        </w:rPr>
        <w:t xml:space="preserve">characterized by </w:t>
      </w:r>
      <w:r w:rsidRPr="00EC7610">
        <w:rPr>
          <w:rStyle w:val="Emphasis"/>
        </w:rPr>
        <w:t>hypercalculative</w:t>
      </w:r>
      <w:r w:rsidRPr="00354DF6">
        <w:rPr>
          <w:rStyle w:val="Emphasis"/>
        </w:rPr>
        <w:t xml:space="preserve"> visibility</w:t>
      </w:r>
      <w:r w:rsidRPr="00354DF6">
        <w:rPr>
          <w:rStyle w:val="StyleUnderline"/>
        </w:rPr>
        <w:t xml:space="preserve"> across time and space</w:t>
      </w:r>
      <w:r w:rsidRPr="00595856">
        <w:rPr>
          <w:rStyle w:val="StyleUnderline"/>
        </w:rPr>
        <w:t xml:space="preserve"> </w:t>
      </w:r>
      <w:r w:rsidRPr="00E12075">
        <w:rPr>
          <w:rStyle w:val="StyleUnderline"/>
        </w:rPr>
        <w:t>and</w:t>
      </w:r>
      <w:r w:rsidRPr="00595856">
        <w:rPr>
          <w:rStyle w:val="StyleUnderline"/>
        </w:rPr>
        <w:t xml:space="preserve"> the subsequent </w:t>
      </w:r>
      <w:r w:rsidRPr="00354DF6">
        <w:rPr>
          <w:rStyle w:val="StyleUnderline"/>
          <w:highlight w:val="green"/>
        </w:rPr>
        <w:t>regulating</w:t>
      </w:r>
      <w:r w:rsidRPr="00595856">
        <w:rPr>
          <w:rStyle w:val="StyleUnderline"/>
        </w:rPr>
        <w:t xml:space="preserve"> of </w:t>
      </w:r>
      <w:r w:rsidRPr="00354DF6">
        <w:rPr>
          <w:rStyle w:val="StyleUnderline"/>
          <w:highlight w:val="green"/>
        </w:rPr>
        <w:t>movement</w:t>
      </w:r>
      <w:r w:rsidRPr="00595856">
        <w:rPr>
          <w:rStyle w:val="StyleUnderline"/>
        </w:rPr>
        <w:t xml:space="preserve"> and acts </w:t>
      </w:r>
      <w:r w:rsidRPr="00E12075">
        <w:rPr>
          <w:rStyle w:val="StyleUnderline"/>
          <w:highlight w:val="green"/>
        </w:rPr>
        <w:t>via modulating mechanisms</w:t>
      </w:r>
      <w:r w:rsidRPr="00595856">
        <w:rPr>
          <w:sz w:val="16"/>
        </w:rPr>
        <w:t xml:space="preserve"> across various thresholds of engagement. As Deleuze (1992, 5) states, </w:t>
      </w:r>
      <w:r w:rsidRPr="00595856">
        <w:rPr>
          <w:rStyle w:val="StyleUnderline"/>
        </w:rPr>
        <w:t>in control societies, “</w:t>
      </w:r>
      <w:r w:rsidRPr="00E12075">
        <w:rPr>
          <w:rStyle w:val="StyleUnderline"/>
        </w:rPr>
        <w:t xml:space="preserve">the </w:t>
      </w:r>
      <w:r w:rsidRPr="00E12075">
        <w:rPr>
          <w:rStyle w:val="Emphasis"/>
        </w:rPr>
        <w:t>numerical language of control</w:t>
      </w:r>
      <w:r w:rsidRPr="00E12075">
        <w:rPr>
          <w:rStyle w:val="StyleUnderline"/>
        </w:rPr>
        <w:t xml:space="preserve"> is </w:t>
      </w:r>
      <w:r w:rsidRPr="00E12075">
        <w:rPr>
          <w:rStyle w:val="Emphasis"/>
        </w:rPr>
        <w:t>made of codes</w:t>
      </w:r>
      <w:r w:rsidRPr="00595856">
        <w:rPr>
          <w:rStyle w:val="StyleUnderline"/>
        </w:rPr>
        <w:t xml:space="preserve"> </w:t>
      </w:r>
      <w:r w:rsidRPr="008A764A">
        <w:rPr>
          <w:rStyle w:val="StyleUnderline"/>
          <w:highlight w:val="green"/>
        </w:rPr>
        <w:t xml:space="preserve">that </w:t>
      </w:r>
      <w:r w:rsidRPr="00354DF6">
        <w:rPr>
          <w:rStyle w:val="Emphasis"/>
          <w:highlight w:val="green"/>
        </w:rPr>
        <w:t>mark access to info</w:t>
      </w:r>
      <w:r w:rsidRPr="00354DF6">
        <w:rPr>
          <w:rStyle w:val="Emphasis"/>
        </w:rPr>
        <w:t>rmation, or reject it</w:t>
      </w:r>
      <w:r w:rsidRPr="00595856">
        <w:rPr>
          <w:rStyle w:val="StyleUnderline"/>
        </w:rPr>
        <w:t>.”</w:t>
      </w:r>
      <w:r w:rsidRPr="00595856">
        <w:rPr>
          <w:sz w:val="16"/>
        </w:rPr>
        <w:t xml:space="preserve"> If disciplinary societies might be characterized by parametric modeling and population census data (associated with Foucault’s analyses of how such measures structure society</w:t>
      </w:r>
      <w:r w:rsidRPr="00354DF6">
        <w:rPr>
          <w:sz w:val="16"/>
        </w:rPr>
        <w:t xml:space="preserve">), </w:t>
      </w:r>
      <w:r w:rsidRPr="008E10CE">
        <w:rPr>
          <w:rStyle w:val="StyleUnderline"/>
        </w:rPr>
        <w:t>control societies are characterized by a more invasive “becoming-statistic</w:t>
      </w:r>
      <w:r w:rsidRPr="00354DF6">
        <w:rPr>
          <w:sz w:val="16"/>
        </w:rPr>
        <w:t>”</w:t>
      </w:r>
      <w:r w:rsidRPr="00595856">
        <w:rPr>
          <w:sz w:val="16"/>
        </w:rPr>
        <w:t xml:space="preserve"> (Sellar and Thompson 2016) </w:t>
      </w:r>
      <w:r w:rsidRPr="00A67E67">
        <w:rPr>
          <w:rStyle w:val="StyleUnderline"/>
        </w:rPr>
        <w:t>in which</w:t>
      </w:r>
      <w:r w:rsidRPr="00595856">
        <w:rPr>
          <w:rStyle w:val="StyleUnderline"/>
        </w:rPr>
        <w:t xml:space="preserve"> </w:t>
      </w:r>
      <w:r w:rsidRPr="00A67E67">
        <w:rPr>
          <w:rStyle w:val="Emphasis"/>
          <w:highlight w:val="green"/>
        </w:rPr>
        <w:t>social m</w:t>
      </w:r>
      <w:r w:rsidRPr="00354DF6">
        <w:rPr>
          <w:rStyle w:val="Emphasis"/>
          <w:highlight w:val="green"/>
        </w:rPr>
        <w:t>etrics are</w:t>
      </w:r>
      <w:r w:rsidRPr="00354DF6">
        <w:rPr>
          <w:rStyle w:val="Emphasis"/>
        </w:rPr>
        <w:t xml:space="preserve"> actively </w:t>
      </w:r>
      <w:r w:rsidRPr="00354DF6">
        <w:rPr>
          <w:rStyle w:val="Emphasis"/>
          <w:highlight w:val="green"/>
        </w:rPr>
        <w:t>mutated</w:t>
      </w:r>
      <w:r w:rsidRPr="00595856">
        <w:rPr>
          <w:rStyle w:val="StyleUnderline"/>
        </w:rPr>
        <w:t>— in real time—along with that which they measure.</w:t>
      </w:r>
      <w:r w:rsidRPr="00595856">
        <w:rPr>
          <w:sz w:val="16"/>
        </w:rPr>
        <w:t xml:space="preserve"> In Deleuzian terms, </w:t>
      </w:r>
      <w:r w:rsidRPr="0009491F">
        <w:rPr>
          <w:rStyle w:val="StyleUnderline"/>
        </w:rPr>
        <w:t xml:space="preserve">this shift corresponds to a shift from the individual within a particular mold or enclosure to a more </w:t>
      </w:r>
      <w:r w:rsidRPr="00354DF6">
        <w:rPr>
          <w:rStyle w:val="Emphasis"/>
        </w:rPr>
        <w:t xml:space="preserve">“environmental” </w:t>
      </w:r>
      <w:r w:rsidRPr="00A67E67">
        <w:rPr>
          <w:rStyle w:val="Emphasis"/>
        </w:rPr>
        <w:t>system</w:t>
      </w:r>
      <w:r w:rsidRPr="00354DF6">
        <w:rPr>
          <w:rStyle w:val="Emphasis"/>
          <w:highlight w:val="green"/>
        </w:rPr>
        <w:t xml:space="preserve"> </w:t>
      </w:r>
      <w:r w:rsidRPr="00A67E67">
        <w:rPr>
          <w:rStyle w:val="Emphasis"/>
        </w:rPr>
        <w:t>of “dividuals”</w:t>
      </w:r>
      <w:r w:rsidRPr="00A67E67">
        <w:rPr>
          <w:rStyle w:val="StyleUnderline"/>
        </w:rPr>
        <w:t>—</w:t>
      </w:r>
      <w:r w:rsidRPr="00595856">
        <w:rPr>
          <w:rStyle w:val="StyleUnderline"/>
        </w:rPr>
        <w:t xml:space="preserve">a term that </w:t>
      </w:r>
      <w:r w:rsidRPr="00354DF6">
        <w:rPr>
          <w:rStyle w:val="StyleUnderline"/>
        </w:rPr>
        <w:t>designates</w:t>
      </w:r>
      <w:r w:rsidRPr="00595856">
        <w:rPr>
          <w:rStyle w:val="StyleUnderline"/>
        </w:rPr>
        <w:t xml:space="preserve"> </w:t>
      </w:r>
      <w:r w:rsidRPr="00C23056">
        <w:rPr>
          <w:rStyle w:val="StyleUnderline"/>
        </w:rPr>
        <w:t>the multiplicity of phenomena that</w:t>
      </w:r>
      <w:r w:rsidRPr="00595856">
        <w:rPr>
          <w:rStyle w:val="StyleUnderline"/>
        </w:rPr>
        <w:t xml:space="preserve"> once served </w:t>
      </w:r>
      <w:r w:rsidRPr="00A67E67">
        <w:rPr>
          <w:rStyle w:val="StyleUnderline"/>
          <w:highlight w:val="green"/>
        </w:rPr>
        <w:t xml:space="preserve">to </w:t>
      </w:r>
      <w:r w:rsidRPr="00A67E67">
        <w:rPr>
          <w:rStyle w:val="Emphasis"/>
          <w:highlight w:val="green"/>
        </w:rPr>
        <w:t xml:space="preserve">differentiate </w:t>
      </w:r>
      <w:r w:rsidRPr="0009491F">
        <w:rPr>
          <w:rStyle w:val="Emphasis"/>
          <w:highlight w:val="green"/>
        </w:rPr>
        <w:t>conceptions of the “individual” and “society.”</w:t>
      </w:r>
      <w:r w:rsidRPr="00595856">
        <w:rPr>
          <w:sz w:val="16"/>
        </w:rPr>
        <w:t xml:space="preserve"> Borrowing from William Burroughs, Deleuze’s conception </w:t>
      </w:r>
      <w:r w:rsidRPr="009545E3">
        <w:rPr>
          <w:sz w:val="16"/>
        </w:rPr>
        <w:t xml:space="preserve">of </w:t>
      </w:r>
      <w:r w:rsidRPr="00A67E67">
        <w:rPr>
          <w:rStyle w:val="Emphasis"/>
        </w:rPr>
        <w:t>control</w:t>
      </w:r>
      <w:r w:rsidRPr="00354DF6">
        <w:rPr>
          <w:rStyle w:val="Emphasis"/>
        </w:rPr>
        <w:t xml:space="preserve"> is not</w:t>
      </w:r>
      <w:r w:rsidRPr="00595856">
        <w:rPr>
          <w:rStyle w:val="StyleUnderline"/>
        </w:rPr>
        <w:t xml:space="preserve"> about </w:t>
      </w:r>
      <w:r w:rsidRPr="00354DF6">
        <w:rPr>
          <w:rStyle w:val="Emphasis"/>
        </w:rPr>
        <w:t>direct influence or restraint</w:t>
      </w:r>
      <w:r w:rsidRPr="00595856">
        <w:rPr>
          <w:rStyle w:val="StyleUnderline"/>
        </w:rPr>
        <w:t xml:space="preserve"> but rather </w:t>
      </w:r>
      <w:r w:rsidRPr="00354DF6">
        <w:rPr>
          <w:rStyle w:val="Emphasis"/>
        </w:rPr>
        <w:t>a supple logic</w:t>
      </w:r>
      <w:r w:rsidRPr="00595856">
        <w:rPr>
          <w:rStyle w:val="StyleUnderline"/>
        </w:rPr>
        <w:t xml:space="preserve"> or</w:t>
      </w:r>
      <w:r w:rsidRPr="00595856">
        <w:rPr>
          <w:sz w:val="16"/>
        </w:rPr>
        <w:t>, following Alex Galloway (2004</w:t>
      </w:r>
      <w:r w:rsidRPr="00354DF6">
        <w:rPr>
          <w:sz w:val="16"/>
        </w:rPr>
        <w:t xml:space="preserve">), </w:t>
      </w:r>
      <w:r w:rsidRPr="00354DF6">
        <w:rPr>
          <w:rStyle w:val="Emphasis"/>
        </w:rPr>
        <w:t>a protocol</w:t>
      </w:r>
      <w:r w:rsidRPr="00354DF6">
        <w:rPr>
          <w:rStyle w:val="StyleUnderline"/>
        </w:rPr>
        <w:t xml:space="preserve">, </w:t>
      </w:r>
      <w:r w:rsidRPr="0009491F">
        <w:rPr>
          <w:rStyle w:val="StyleUnderline"/>
          <w:highlight w:val="green"/>
        </w:rPr>
        <w:t xml:space="preserve">that </w:t>
      </w:r>
      <w:r w:rsidRPr="00A67E67">
        <w:rPr>
          <w:rStyle w:val="StyleUnderline"/>
          <w:highlight w:val="green"/>
        </w:rPr>
        <w:t>gives the</w:t>
      </w:r>
      <w:r w:rsidRPr="00354DF6">
        <w:rPr>
          <w:rStyle w:val="StyleUnderline"/>
        </w:rPr>
        <w:t xml:space="preserve"> </w:t>
      </w:r>
      <w:r w:rsidRPr="00354DF6">
        <w:rPr>
          <w:rStyle w:val="Emphasis"/>
          <w:highlight w:val="green"/>
        </w:rPr>
        <w:t>impression of freedom</w:t>
      </w:r>
      <w:r w:rsidRPr="008A764A">
        <w:rPr>
          <w:rStyle w:val="StyleUnderline"/>
          <w:highlight w:val="green"/>
        </w:rPr>
        <w:t xml:space="preserve"> while </w:t>
      </w:r>
      <w:r w:rsidRPr="00354DF6">
        <w:rPr>
          <w:rStyle w:val="StyleUnderline"/>
        </w:rPr>
        <w:t xml:space="preserve">one’s </w:t>
      </w:r>
      <w:r w:rsidRPr="0009491F">
        <w:rPr>
          <w:rStyle w:val="Emphasis"/>
          <w:highlight w:val="green"/>
        </w:rPr>
        <w:t xml:space="preserve">choices and behaviors are </w:t>
      </w:r>
      <w:r w:rsidRPr="0009491F">
        <w:rPr>
          <w:rStyle w:val="Emphasis"/>
        </w:rPr>
        <w:t xml:space="preserve">modulated and </w:t>
      </w:r>
      <w:r w:rsidRPr="0009491F">
        <w:rPr>
          <w:rStyle w:val="Emphasis"/>
          <w:highlight w:val="green"/>
        </w:rPr>
        <w:t>generatively shaped</w:t>
      </w:r>
      <w:r w:rsidRPr="00354DF6">
        <w:rPr>
          <w:rStyle w:val="Emphasis"/>
          <w:highlight w:val="green"/>
        </w:rPr>
        <w:t>.</w:t>
      </w:r>
    </w:p>
    <w:p w14:paraId="36E82800" w14:textId="77777777" w:rsidR="0055669F" w:rsidRPr="00595856" w:rsidRDefault="0055669F" w:rsidP="0055669F">
      <w:pPr>
        <w:rPr>
          <w:sz w:val="16"/>
        </w:rPr>
      </w:pPr>
      <w:r w:rsidRPr="00595856">
        <w:rPr>
          <w:sz w:val="16"/>
        </w:rPr>
        <w:t xml:space="preserve">Deleuze theorized that </w:t>
      </w:r>
      <w:r w:rsidRPr="009545E3">
        <w:rPr>
          <w:rStyle w:val="Emphasis"/>
          <w:highlight w:val="green"/>
        </w:rPr>
        <w:t>control</w:t>
      </w:r>
      <w:r w:rsidRPr="00354DF6">
        <w:rPr>
          <w:rStyle w:val="Emphasis"/>
        </w:rPr>
        <w:t xml:space="preserve"> societies</w:t>
      </w:r>
      <w:r w:rsidRPr="00595856">
        <w:rPr>
          <w:sz w:val="16"/>
        </w:rPr>
        <w:t xml:space="preserve"> would </w:t>
      </w:r>
      <w:r w:rsidRPr="00595856">
        <w:rPr>
          <w:rStyle w:val="StyleUnderline"/>
        </w:rPr>
        <w:t xml:space="preserve">increasingly </w:t>
      </w:r>
      <w:r w:rsidRPr="009545E3">
        <w:rPr>
          <w:rStyle w:val="Emphasis"/>
          <w:highlight w:val="green"/>
        </w:rPr>
        <w:t>become</w:t>
      </w:r>
      <w:r w:rsidRPr="009545E3">
        <w:rPr>
          <w:rStyle w:val="StyleUnderline"/>
          <w:highlight w:val="green"/>
        </w:rPr>
        <w:t xml:space="preserve"> the </w:t>
      </w:r>
      <w:r w:rsidRPr="009545E3">
        <w:rPr>
          <w:rStyle w:val="Emphasis"/>
          <w:highlight w:val="green"/>
        </w:rPr>
        <w:t xml:space="preserve">dominant </w:t>
      </w:r>
      <w:r w:rsidRPr="00354DF6">
        <w:rPr>
          <w:rStyle w:val="Emphasis"/>
          <w:highlight w:val="green"/>
        </w:rPr>
        <w:t xml:space="preserve">logic </w:t>
      </w:r>
      <w:r w:rsidRPr="00354DF6">
        <w:rPr>
          <w:rStyle w:val="Emphasis"/>
        </w:rPr>
        <w:t xml:space="preserve">underlying systems </w:t>
      </w:r>
      <w:r w:rsidRPr="0009491F">
        <w:rPr>
          <w:rStyle w:val="Emphasis"/>
          <w:highlight w:val="green"/>
        </w:rPr>
        <w:t>of g</w:t>
      </w:r>
      <w:r w:rsidRPr="00354DF6">
        <w:rPr>
          <w:rStyle w:val="Emphasis"/>
          <w:highlight w:val="green"/>
        </w:rPr>
        <w:t>overnance</w:t>
      </w:r>
      <w:r w:rsidRPr="00354DF6">
        <w:rPr>
          <w:rStyle w:val="Emphasis"/>
        </w:rPr>
        <w:t>,</w:t>
      </w:r>
      <w:r w:rsidRPr="00595856">
        <w:rPr>
          <w:sz w:val="16"/>
        </w:rPr>
        <w:t xml:space="preserve"> the longer historical formations of </w:t>
      </w:r>
      <w:r w:rsidRPr="00354DF6">
        <w:rPr>
          <w:rStyle w:val="Emphasis"/>
        </w:rPr>
        <w:t xml:space="preserve">sovereign </w:t>
      </w:r>
      <w:r w:rsidRPr="00EE6303">
        <w:rPr>
          <w:rStyle w:val="Emphasis"/>
          <w:highlight w:val="green"/>
        </w:rPr>
        <w:t>and</w:t>
      </w:r>
      <w:r w:rsidRPr="00354DF6">
        <w:rPr>
          <w:rStyle w:val="Emphasis"/>
        </w:rPr>
        <w:t xml:space="preserve"> </w:t>
      </w:r>
      <w:r w:rsidRPr="00EE6303">
        <w:rPr>
          <w:rStyle w:val="Emphasis"/>
          <w:highlight w:val="green"/>
        </w:rPr>
        <w:t>disciplinary societies</w:t>
      </w:r>
      <w:r w:rsidRPr="00EE6303">
        <w:rPr>
          <w:rStyle w:val="StyleUnderline"/>
          <w:highlight w:val="green"/>
        </w:rPr>
        <w:t xml:space="preserve"> are</w:t>
      </w:r>
      <w:r w:rsidRPr="00595856">
        <w:rPr>
          <w:rStyle w:val="StyleUnderline"/>
        </w:rPr>
        <w:t xml:space="preserve"> </w:t>
      </w:r>
      <w:r w:rsidRPr="009545E3">
        <w:rPr>
          <w:rStyle w:val="Emphasis"/>
        </w:rPr>
        <w:t>not superseded</w:t>
      </w:r>
      <w:r w:rsidRPr="00595856">
        <w:rPr>
          <w:rStyle w:val="StyleUnderline"/>
        </w:rPr>
        <w:t xml:space="preserve"> so much as </w:t>
      </w:r>
      <w:r w:rsidRPr="00EE6303">
        <w:rPr>
          <w:rStyle w:val="StyleUnderline"/>
          <w:highlight w:val="green"/>
        </w:rPr>
        <w:t>enmeshed</w:t>
      </w:r>
      <w:r w:rsidRPr="00595856">
        <w:rPr>
          <w:rStyle w:val="StyleUnderline"/>
        </w:rPr>
        <w:t xml:space="preserve">, coming to </w:t>
      </w:r>
      <w:r w:rsidRPr="00354DF6">
        <w:rPr>
          <w:rStyle w:val="Emphasis"/>
        </w:rPr>
        <w:t>persist within control</w:t>
      </w:r>
      <w:r w:rsidRPr="00595856">
        <w:rPr>
          <w:rStyle w:val="StyleUnderline"/>
        </w:rPr>
        <w:t xml:space="preserve"> societies.</w:t>
      </w:r>
      <w:r w:rsidRPr="00595856">
        <w:rPr>
          <w:sz w:val="16"/>
        </w:rPr>
        <w:t xml:space="preserve"> Hence, the features that help to inform </w:t>
      </w:r>
      <w:r w:rsidRPr="005D3588">
        <w:rPr>
          <w:rStyle w:val="StyleUnderline"/>
        </w:rPr>
        <w:t xml:space="preserve">speculative predictions of control will continue to necessitate the metrics of disciplinary measurements; </w:t>
      </w:r>
      <w:r w:rsidRPr="009545E3">
        <w:rPr>
          <w:rStyle w:val="Emphasis"/>
          <w:highlight w:val="green"/>
        </w:rPr>
        <w:t>sovereign authority</w:t>
      </w:r>
      <w:r w:rsidRPr="00595856">
        <w:rPr>
          <w:rStyle w:val="StyleUnderline"/>
        </w:rPr>
        <w:t xml:space="preserve"> will continue to be </w:t>
      </w:r>
      <w:r w:rsidRPr="009545E3">
        <w:rPr>
          <w:rStyle w:val="Emphasis"/>
          <w:highlight w:val="green"/>
        </w:rPr>
        <w:t>legitimated and cloaked by</w:t>
      </w:r>
      <w:r w:rsidRPr="00595856">
        <w:rPr>
          <w:rStyle w:val="StyleUnderline"/>
        </w:rPr>
        <w:t xml:space="preserve"> the </w:t>
      </w:r>
      <w:r w:rsidRPr="009545E3">
        <w:rPr>
          <w:rStyle w:val="Emphasis"/>
          <w:highlight w:val="green"/>
        </w:rPr>
        <w:t>calculative acts</w:t>
      </w:r>
      <w:r w:rsidRPr="009545E3">
        <w:rPr>
          <w:rStyle w:val="StyleUnderline"/>
          <w:highlight w:val="green"/>
        </w:rPr>
        <w:t xml:space="preserve"> of </w:t>
      </w:r>
      <w:r w:rsidRPr="006C432E">
        <w:rPr>
          <w:rStyle w:val="StyleUnderline"/>
          <w:highlight w:val="green"/>
        </w:rPr>
        <w:t xml:space="preserve">both </w:t>
      </w:r>
      <w:r w:rsidRPr="006C432E">
        <w:rPr>
          <w:rStyle w:val="Emphasis"/>
          <w:highlight w:val="green"/>
        </w:rPr>
        <w:t>disciplin</w:t>
      </w:r>
      <w:r w:rsidRPr="006C432E">
        <w:rPr>
          <w:rStyle w:val="Emphasis"/>
        </w:rPr>
        <w:t>ary</w:t>
      </w:r>
      <w:r w:rsidRPr="009545E3">
        <w:rPr>
          <w:rStyle w:val="Emphasis"/>
        </w:rPr>
        <w:t xml:space="preserve"> </w:t>
      </w:r>
      <w:r w:rsidRPr="009545E3">
        <w:rPr>
          <w:rStyle w:val="Emphasis"/>
          <w:highlight w:val="green"/>
        </w:rPr>
        <w:t xml:space="preserve">and control </w:t>
      </w:r>
      <w:r w:rsidRPr="009545E3">
        <w:rPr>
          <w:rStyle w:val="Emphasis"/>
        </w:rPr>
        <w:t>societies</w:t>
      </w:r>
      <w:r w:rsidRPr="00595856">
        <w:rPr>
          <w:rStyle w:val="StyleUnderline"/>
        </w:rPr>
        <w:t>. There is</w:t>
      </w:r>
      <w:r w:rsidRPr="00595856">
        <w:rPr>
          <w:sz w:val="16"/>
        </w:rPr>
        <w:t xml:space="preserve">, then, </w:t>
      </w:r>
      <w:r w:rsidRPr="00595856">
        <w:rPr>
          <w:rStyle w:val="StyleUnderline"/>
        </w:rPr>
        <w:t xml:space="preserve">always the potential for becoming sovereign of/behind predictive acts of control. </w:t>
      </w:r>
      <w:r w:rsidRPr="00C66D89">
        <w:rPr>
          <w:rStyle w:val="StyleUnderline"/>
        </w:rPr>
        <w:t xml:space="preserve">The </w:t>
      </w:r>
      <w:r w:rsidRPr="00C66D89">
        <w:rPr>
          <w:rStyle w:val="Emphasis"/>
        </w:rPr>
        <w:t>entanglement</w:t>
      </w:r>
      <w:r w:rsidRPr="006C432E">
        <w:rPr>
          <w:rStyle w:val="Emphasis"/>
        </w:rPr>
        <w:t xml:space="preserve"> </w:t>
      </w:r>
      <w:r w:rsidRPr="00354DF6">
        <w:rPr>
          <w:rStyle w:val="Emphasis"/>
        </w:rPr>
        <w:t xml:space="preserve">of these technologies </w:t>
      </w:r>
      <w:r w:rsidRPr="006C432E">
        <w:rPr>
          <w:rStyle w:val="Emphasis"/>
        </w:rPr>
        <w:t>of power</w:t>
      </w:r>
      <w:r w:rsidRPr="006C432E">
        <w:rPr>
          <w:rStyle w:val="StyleUnderline"/>
        </w:rPr>
        <w:t xml:space="preserve"> make up</w:t>
      </w:r>
      <w:r w:rsidRPr="00595856">
        <w:rPr>
          <w:rStyle w:val="StyleUnderline"/>
        </w:rPr>
        <w:t xml:space="preserve"> our </w:t>
      </w:r>
      <w:r w:rsidRPr="00354DF6">
        <w:rPr>
          <w:rStyle w:val="Emphasis"/>
        </w:rPr>
        <w:t>contemporary moment</w:t>
      </w:r>
      <w:r w:rsidRPr="00595856">
        <w:rPr>
          <w:rStyle w:val="StyleUnderline"/>
        </w:rPr>
        <w:t>.</w:t>
      </w:r>
      <w:r w:rsidRPr="00595856">
        <w:rPr>
          <w:sz w:val="16"/>
        </w:rPr>
        <w:t xml:space="preserve"> </w:t>
      </w:r>
      <w:r w:rsidRPr="00354DF6">
        <w:rPr>
          <w:rStyle w:val="StyleUnderline"/>
        </w:rPr>
        <w:t xml:space="preserve">Within </w:t>
      </w:r>
      <w:r w:rsidRPr="00595856">
        <w:rPr>
          <w:sz w:val="16"/>
        </w:rPr>
        <w:t xml:space="preserve">this context of </w:t>
      </w:r>
      <w:r w:rsidRPr="00C66D89">
        <w:rPr>
          <w:rStyle w:val="Emphasis"/>
        </w:rPr>
        <w:t>cybernetic</w:t>
      </w:r>
      <w:r w:rsidRPr="00354DF6">
        <w:rPr>
          <w:rStyle w:val="Emphasis"/>
        </w:rPr>
        <w:t xml:space="preserve"> systems of </w:t>
      </w:r>
      <w:r w:rsidRPr="00C66D89">
        <w:rPr>
          <w:rStyle w:val="Emphasis"/>
        </w:rPr>
        <w:t>governance</w:t>
      </w:r>
      <w:r w:rsidRPr="00354DF6">
        <w:rPr>
          <w:rStyle w:val="StyleUnderline"/>
        </w:rPr>
        <w:t>, control</w:t>
      </w:r>
      <w:r w:rsidRPr="00595856">
        <w:rPr>
          <w:rStyle w:val="StyleUnderline"/>
        </w:rPr>
        <w:t xml:space="preserve"> has </w:t>
      </w:r>
      <w:r w:rsidRPr="00354DF6">
        <w:rPr>
          <w:rStyle w:val="StyleUnderline"/>
        </w:rPr>
        <w:t xml:space="preserve">become the guaranteed form of “truth.” </w:t>
      </w:r>
      <w:r w:rsidRPr="00595856">
        <w:rPr>
          <w:sz w:val="16"/>
        </w:rPr>
        <w:t xml:space="preserve">That is, </w:t>
      </w:r>
      <w:r w:rsidRPr="00595856">
        <w:rPr>
          <w:rStyle w:val="StyleUnderline"/>
        </w:rPr>
        <w:t xml:space="preserve">the </w:t>
      </w:r>
      <w:r w:rsidRPr="00354DF6">
        <w:rPr>
          <w:rStyle w:val="StyleUnderline"/>
        </w:rPr>
        <w:t xml:space="preserve">assured path to “truth” is </w:t>
      </w:r>
      <w:r w:rsidRPr="006C432E">
        <w:rPr>
          <w:rStyle w:val="StyleUnderline"/>
        </w:rPr>
        <w:t xml:space="preserve">to </w:t>
      </w:r>
      <w:r w:rsidRPr="00C66D89">
        <w:rPr>
          <w:rStyle w:val="Emphasis"/>
        </w:rPr>
        <w:t>create</w:t>
      </w:r>
      <w:r w:rsidRPr="00C66D89">
        <w:rPr>
          <w:rStyle w:val="StyleUnderline"/>
        </w:rPr>
        <w:t xml:space="preserve"> </w:t>
      </w:r>
      <w:r w:rsidRPr="009545E3">
        <w:rPr>
          <w:rStyle w:val="StyleUnderline"/>
        </w:rPr>
        <w:t xml:space="preserve">the </w:t>
      </w:r>
      <w:r w:rsidRPr="009545E3">
        <w:rPr>
          <w:rStyle w:val="Emphasis"/>
        </w:rPr>
        <w:t xml:space="preserve">present futurity of </w:t>
      </w:r>
      <w:r w:rsidRPr="00C66D89">
        <w:rPr>
          <w:rStyle w:val="Emphasis"/>
        </w:rPr>
        <w:t>“truth</w:t>
      </w:r>
      <w:r w:rsidRPr="00595856">
        <w:rPr>
          <w:rStyle w:val="StyleUnderline"/>
        </w:rPr>
        <w:t>.”</w:t>
      </w:r>
      <w:r w:rsidRPr="00595856">
        <w:rPr>
          <w:sz w:val="16"/>
        </w:rPr>
        <w:t xml:space="preserve"> Thus, </w:t>
      </w:r>
      <w:r w:rsidRPr="009545E3">
        <w:rPr>
          <w:rStyle w:val="Emphasis"/>
          <w:highlight w:val="green"/>
        </w:rPr>
        <w:t>rather than</w:t>
      </w:r>
      <w:r w:rsidRPr="009545E3">
        <w:rPr>
          <w:rStyle w:val="Emphasis"/>
        </w:rPr>
        <w:t xml:space="preserve"> </w:t>
      </w:r>
      <w:r w:rsidRPr="00595856">
        <w:rPr>
          <w:rStyle w:val="StyleUnderline"/>
        </w:rPr>
        <w:t xml:space="preserve">try to </w:t>
      </w:r>
      <w:r w:rsidRPr="009545E3">
        <w:rPr>
          <w:rStyle w:val="Emphasis"/>
          <w:highlight w:val="green"/>
        </w:rPr>
        <w:t xml:space="preserve">prevent </w:t>
      </w:r>
      <w:r w:rsidRPr="00C66D89">
        <w:rPr>
          <w:rStyle w:val="Emphasis"/>
        </w:rPr>
        <w:t>or deter</w:t>
      </w:r>
      <w:r w:rsidRPr="00C66D89">
        <w:rPr>
          <w:rStyle w:val="StyleUnderline"/>
        </w:rPr>
        <w:t xml:space="preserve"> </w:t>
      </w:r>
      <w:r w:rsidRPr="00F90F9D">
        <w:rPr>
          <w:rStyle w:val="StyleUnderline"/>
          <w:highlight w:val="green"/>
        </w:rPr>
        <w:t>the empirically verifiable</w:t>
      </w:r>
      <w:r w:rsidRPr="00595856">
        <w:rPr>
          <w:rStyle w:val="StyleUnderline"/>
        </w:rPr>
        <w:t xml:space="preserve">, </w:t>
      </w:r>
      <w:r w:rsidRPr="009545E3">
        <w:rPr>
          <w:rStyle w:val="Emphasis"/>
          <w:highlight w:val="green"/>
        </w:rPr>
        <w:t xml:space="preserve">cybernetic </w:t>
      </w:r>
      <w:r w:rsidRPr="00F90F9D">
        <w:rPr>
          <w:rStyle w:val="Emphasis"/>
        </w:rPr>
        <w:t>systems</w:t>
      </w:r>
      <w:r w:rsidRPr="009545E3">
        <w:rPr>
          <w:rStyle w:val="Emphasis"/>
        </w:rPr>
        <w:t xml:space="preserve"> of </w:t>
      </w:r>
      <w:r w:rsidRPr="00F90F9D">
        <w:rPr>
          <w:rStyle w:val="Emphasis"/>
          <w:highlight w:val="green"/>
        </w:rPr>
        <w:t>governance</w:t>
      </w:r>
      <w:r w:rsidRPr="009545E3">
        <w:rPr>
          <w:rStyle w:val="StyleUnderline"/>
        </w:rPr>
        <w:t xml:space="preserve"> work through a temporization to </w:t>
      </w:r>
      <w:r w:rsidRPr="009545E3">
        <w:rPr>
          <w:rStyle w:val="Emphasis"/>
          <w:highlight w:val="green"/>
        </w:rPr>
        <w:t>manufacture</w:t>
      </w:r>
      <w:r w:rsidRPr="008A764A">
        <w:rPr>
          <w:rStyle w:val="StyleUnderline"/>
          <w:highlight w:val="green"/>
        </w:rPr>
        <w:t xml:space="preserve"> a </w:t>
      </w:r>
      <w:r w:rsidRPr="009545E3">
        <w:rPr>
          <w:rStyle w:val="Emphasis"/>
        </w:rPr>
        <w:t xml:space="preserve">“becoming” assemblage of </w:t>
      </w:r>
      <w:r w:rsidRPr="009545E3">
        <w:rPr>
          <w:rStyle w:val="Emphasis"/>
          <w:highlight w:val="green"/>
        </w:rPr>
        <w:t>present futurity</w:t>
      </w:r>
      <w:r w:rsidRPr="00595856">
        <w:rPr>
          <w:rStyle w:val="StyleUnderline"/>
        </w:rPr>
        <w:t xml:space="preserve">: </w:t>
      </w:r>
      <w:r w:rsidRPr="009545E3">
        <w:rPr>
          <w:rStyle w:val="Emphasis"/>
          <w:highlight w:val="green"/>
        </w:rPr>
        <w:t>an event,</w:t>
      </w:r>
      <w:r w:rsidRPr="009545E3">
        <w:rPr>
          <w:rStyle w:val="Emphasis"/>
        </w:rPr>
        <w:t xml:space="preserve"> a plane of consistency, </w:t>
      </w:r>
      <w:r w:rsidRPr="009545E3">
        <w:rPr>
          <w:rStyle w:val="Emphasis"/>
          <w:highlight w:val="green"/>
        </w:rPr>
        <w:t xml:space="preserve">or a </w:t>
      </w:r>
      <w:r w:rsidRPr="009545E3">
        <w:rPr>
          <w:rStyle w:val="Emphasis"/>
        </w:rPr>
        <w:t>dividual/</w:t>
      </w:r>
      <w:r w:rsidRPr="009545E3">
        <w:rPr>
          <w:rStyle w:val="Emphasis"/>
          <w:highlight w:val="green"/>
        </w:rPr>
        <w:t xml:space="preserve">social </w:t>
      </w:r>
      <w:r w:rsidRPr="00DE74D9">
        <w:rPr>
          <w:rStyle w:val="Emphasis"/>
          <w:highlight w:val="green"/>
        </w:rPr>
        <w:t>body</w:t>
      </w:r>
      <w:r w:rsidRPr="00DE74D9">
        <w:rPr>
          <w:rStyle w:val="StyleUnderline"/>
          <w:highlight w:val="green"/>
        </w:rPr>
        <w:t xml:space="preserve"> always s</w:t>
      </w:r>
      <w:r w:rsidRPr="008A764A">
        <w:rPr>
          <w:rStyle w:val="StyleUnderline"/>
          <w:highlight w:val="green"/>
        </w:rPr>
        <w:t xml:space="preserve">aturated by </w:t>
      </w:r>
      <w:r w:rsidRPr="009545E3">
        <w:rPr>
          <w:rStyle w:val="StyleUnderline"/>
        </w:rPr>
        <w:t xml:space="preserve">a </w:t>
      </w:r>
      <w:r w:rsidRPr="009545E3">
        <w:rPr>
          <w:rStyle w:val="Emphasis"/>
          <w:highlight w:val="green"/>
        </w:rPr>
        <w:t>threat</w:t>
      </w:r>
      <w:r w:rsidRPr="009545E3">
        <w:rPr>
          <w:rStyle w:val="Emphasis"/>
        </w:rPr>
        <w:t xml:space="preserve">, an </w:t>
      </w:r>
      <w:r w:rsidRPr="009545E3">
        <w:rPr>
          <w:rStyle w:val="Emphasis"/>
          <w:highlight w:val="green"/>
        </w:rPr>
        <w:t>anxiety, or desire</w:t>
      </w:r>
      <w:r w:rsidRPr="009545E3">
        <w:rPr>
          <w:rStyle w:val="Emphasis"/>
        </w:rPr>
        <w:t>.</w:t>
      </w:r>
      <w:r w:rsidRPr="00595856">
        <w:rPr>
          <w:sz w:val="16"/>
        </w:rPr>
        <w:t xml:space="preserve"> In other words, regardless of whether a becoming assemblage is empirically or objectively verifiable, a future becoming event is constructed based on already existing predispositions or beliefs. </w:t>
      </w:r>
      <w:r w:rsidRPr="008A764A">
        <w:rPr>
          <w:rStyle w:val="StyleUnderline"/>
          <w:highlight w:val="green"/>
        </w:rPr>
        <w:t xml:space="preserve">The </w:t>
      </w:r>
      <w:r w:rsidRPr="002C2095">
        <w:rPr>
          <w:rStyle w:val="Emphasis"/>
        </w:rPr>
        <w:t>operative</w:t>
      </w:r>
      <w:r w:rsidRPr="002C2095">
        <w:rPr>
          <w:rStyle w:val="Emphasis"/>
          <w:highlight w:val="green"/>
        </w:rPr>
        <w:t xml:space="preserve"> logic</w:t>
      </w:r>
      <w:r w:rsidRPr="002C2095">
        <w:rPr>
          <w:rStyle w:val="StyleUnderline"/>
          <w:highlight w:val="green"/>
        </w:rPr>
        <w:t xml:space="preserve"> </w:t>
      </w:r>
      <w:r w:rsidRPr="002C2095">
        <w:rPr>
          <w:rStyle w:val="StyleUnderline"/>
        </w:rPr>
        <w:t xml:space="preserve">for such an </w:t>
      </w:r>
      <w:r w:rsidRPr="00A130FF">
        <w:rPr>
          <w:rStyle w:val="StyleUnderline"/>
        </w:rPr>
        <w:t xml:space="preserve">environment of </w:t>
      </w:r>
      <w:r w:rsidRPr="002C2095">
        <w:rPr>
          <w:rStyle w:val="Emphasis"/>
        </w:rPr>
        <w:t>manufactured futurity</w:t>
      </w:r>
      <w:r w:rsidRPr="002C2095">
        <w:rPr>
          <w:rStyle w:val="StyleUnderline"/>
        </w:rPr>
        <w:t xml:space="preserve"> </w:t>
      </w:r>
      <w:r w:rsidRPr="002C2095">
        <w:rPr>
          <w:rStyle w:val="StyleUnderline"/>
          <w:highlight w:val="green"/>
        </w:rPr>
        <w:t xml:space="preserve">is </w:t>
      </w:r>
      <w:r w:rsidRPr="00F90F9D">
        <w:rPr>
          <w:rStyle w:val="Emphasis"/>
          <w:highlight w:val="green"/>
        </w:rPr>
        <w:t>preemptive action</w:t>
      </w:r>
      <w:r w:rsidRPr="00595856">
        <w:rPr>
          <w:sz w:val="16"/>
        </w:rPr>
        <w:t xml:space="preserve"> (Martin 2007; Massumi 2010, 2015; Puar 2007). </w:t>
      </w:r>
      <w:r w:rsidRPr="00595856">
        <w:rPr>
          <w:rStyle w:val="StyleUnderline"/>
        </w:rPr>
        <w:t xml:space="preserve">Its </w:t>
      </w:r>
      <w:r w:rsidRPr="00763392">
        <w:rPr>
          <w:rStyle w:val="StyleUnderline"/>
        </w:rPr>
        <w:t xml:space="preserve">modus operandi is </w:t>
      </w:r>
      <w:r w:rsidRPr="008A764A">
        <w:rPr>
          <w:rStyle w:val="StyleUnderline"/>
          <w:highlight w:val="green"/>
        </w:rPr>
        <w:t xml:space="preserve">to generate </w:t>
      </w:r>
      <w:r w:rsidRPr="00A130FF">
        <w:rPr>
          <w:rStyle w:val="Emphasis"/>
          <w:highlight w:val="green"/>
        </w:rPr>
        <w:t>affects and actions</w:t>
      </w:r>
      <w:r w:rsidRPr="008A764A">
        <w:rPr>
          <w:rStyle w:val="StyleUnderline"/>
          <w:highlight w:val="green"/>
        </w:rPr>
        <w:t xml:space="preserve"> based on</w:t>
      </w:r>
      <w:r w:rsidRPr="00595856">
        <w:rPr>
          <w:rStyle w:val="StyleUnderline"/>
        </w:rPr>
        <w:t xml:space="preserve"> already existing </w:t>
      </w:r>
      <w:r w:rsidRPr="00A130FF">
        <w:rPr>
          <w:rStyle w:val="Emphasis"/>
          <w:highlight w:val="green"/>
        </w:rPr>
        <w:t>predispositions or</w:t>
      </w:r>
      <w:r w:rsidRPr="00A130FF">
        <w:rPr>
          <w:rStyle w:val="Emphasis"/>
        </w:rPr>
        <w:t xml:space="preserve"> visceral bodily </w:t>
      </w:r>
      <w:r w:rsidRPr="00A130FF">
        <w:rPr>
          <w:rStyle w:val="Emphasis"/>
          <w:highlight w:val="green"/>
        </w:rPr>
        <w:t>responses</w:t>
      </w:r>
      <w:r w:rsidRPr="00A130FF">
        <w:rPr>
          <w:rStyle w:val="StyleUnderline"/>
          <w:highlight w:val="green"/>
        </w:rPr>
        <w:t xml:space="preserve"> of </w:t>
      </w:r>
      <w:r w:rsidRPr="00A130FF">
        <w:rPr>
          <w:rStyle w:val="Emphasis"/>
        </w:rPr>
        <w:t xml:space="preserve">ever-presenting </w:t>
      </w:r>
      <w:r w:rsidRPr="00A130FF">
        <w:rPr>
          <w:rStyle w:val="Emphasis"/>
          <w:highlight w:val="green"/>
        </w:rPr>
        <w:t>pasts</w:t>
      </w:r>
      <w:r w:rsidRPr="00C70E84">
        <w:rPr>
          <w:rStyle w:val="StyleUnderline"/>
        </w:rPr>
        <w:t xml:space="preserve">. </w:t>
      </w:r>
      <w:r w:rsidRPr="00C66D89">
        <w:rPr>
          <w:rStyle w:val="StyleUnderline"/>
        </w:rPr>
        <w:t xml:space="preserve">The </w:t>
      </w:r>
      <w:r w:rsidRPr="00C66D89">
        <w:rPr>
          <w:rStyle w:val="Emphasis"/>
        </w:rPr>
        <w:t>affect of a threat</w:t>
      </w:r>
      <w:r w:rsidRPr="00595856">
        <w:rPr>
          <w:rStyle w:val="StyleUnderline"/>
        </w:rPr>
        <w:t xml:space="preserve"> </w:t>
      </w:r>
      <w:r w:rsidRPr="00C70E84">
        <w:rPr>
          <w:rStyle w:val="StyleUnderline"/>
        </w:rPr>
        <w:t>based on</w:t>
      </w:r>
      <w:r w:rsidRPr="00595856">
        <w:rPr>
          <w:rStyle w:val="StyleUnderline"/>
        </w:rPr>
        <w:t xml:space="preserve"> </w:t>
      </w:r>
      <w:r w:rsidRPr="00C70E84">
        <w:rPr>
          <w:rStyle w:val="Emphasis"/>
        </w:rPr>
        <w:t xml:space="preserve">presenting pasts and </w:t>
      </w:r>
      <w:r w:rsidRPr="00DE74D9">
        <w:rPr>
          <w:rStyle w:val="Emphasis"/>
        </w:rPr>
        <w:t>present futurity</w:t>
      </w:r>
      <w:r w:rsidRPr="00763392">
        <w:rPr>
          <w:rStyle w:val="StyleUnderline"/>
        </w:rPr>
        <w:t>, a “</w:t>
      </w:r>
      <w:r w:rsidRPr="00C70E84">
        <w:rPr>
          <w:rStyle w:val="Emphasis"/>
        </w:rPr>
        <w:t>history of the present</w:t>
      </w:r>
      <w:r w:rsidRPr="00763392">
        <w:rPr>
          <w:rStyle w:val="StyleUnderline"/>
        </w:rPr>
        <w:t xml:space="preserve">,” </w:t>
      </w:r>
      <w:r w:rsidRPr="00C66D89">
        <w:rPr>
          <w:rStyle w:val="StyleUnderline"/>
        </w:rPr>
        <w:t xml:space="preserve">is a </w:t>
      </w:r>
      <w:r w:rsidRPr="00C66D89">
        <w:rPr>
          <w:rStyle w:val="Emphasis"/>
        </w:rPr>
        <w:t xml:space="preserve">form of </w:t>
      </w:r>
      <w:r w:rsidRPr="00C70E84">
        <w:rPr>
          <w:rStyle w:val="Emphasis"/>
          <w:highlight w:val="green"/>
        </w:rPr>
        <w:t>control</w:t>
      </w:r>
      <w:r w:rsidRPr="00C66D89">
        <w:rPr>
          <w:rStyle w:val="StyleUnderline"/>
        </w:rPr>
        <w:t xml:space="preserve"> that </w:t>
      </w:r>
      <w:r w:rsidRPr="008A764A">
        <w:rPr>
          <w:rStyle w:val="StyleUnderline"/>
          <w:highlight w:val="green"/>
        </w:rPr>
        <w:t xml:space="preserve">is </w:t>
      </w:r>
      <w:r w:rsidRPr="00C70E84">
        <w:rPr>
          <w:rStyle w:val="Emphasis"/>
          <w:highlight w:val="green"/>
        </w:rPr>
        <w:t>ontogenetic</w:t>
      </w:r>
      <w:r w:rsidRPr="00C70E84">
        <w:rPr>
          <w:rStyle w:val="StyleUnderline"/>
          <w:highlight w:val="green"/>
        </w:rPr>
        <w:t>:</w:t>
      </w:r>
      <w:r w:rsidRPr="00C70E84">
        <w:rPr>
          <w:rStyle w:val="StyleUnderline"/>
        </w:rPr>
        <w:t xml:space="preserve"> a </w:t>
      </w:r>
      <w:r w:rsidRPr="00C70E84">
        <w:rPr>
          <w:rStyle w:val="StyleUnderline"/>
          <w:highlight w:val="green"/>
        </w:rPr>
        <w:t>folding</w:t>
      </w:r>
      <w:r w:rsidRPr="00C70E84">
        <w:rPr>
          <w:rStyle w:val="StyleUnderline"/>
        </w:rPr>
        <w:t xml:space="preserve"> of the </w:t>
      </w:r>
      <w:r w:rsidRPr="00C70E84">
        <w:rPr>
          <w:rStyle w:val="Emphasis"/>
        </w:rPr>
        <w:t xml:space="preserve">environmentality of </w:t>
      </w:r>
      <w:r w:rsidRPr="00C70E84">
        <w:rPr>
          <w:rStyle w:val="Emphasis"/>
          <w:highlight w:val="green"/>
        </w:rPr>
        <w:t>relations</w:t>
      </w:r>
      <w:r w:rsidRPr="00C70E84">
        <w:rPr>
          <w:rStyle w:val="StyleUnderline"/>
          <w:highlight w:val="green"/>
        </w:rPr>
        <w:t xml:space="preserve"> into</w:t>
      </w:r>
      <w:r w:rsidRPr="00C70E84">
        <w:rPr>
          <w:rStyle w:val="StyleUnderline"/>
        </w:rPr>
        <w:t xml:space="preserve"> the generative emergence of an </w:t>
      </w:r>
      <w:r w:rsidRPr="00C70E84">
        <w:rPr>
          <w:rStyle w:val="Emphasis"/>
        </w:rPr>
        <w:t>event, body, or consistency</w:t>
      </w:r>
      <w:r w:rsidRPr="00C70E84">
        <w:rPr>
          <w:rStyle w:val="StyleUnderline"/>
        </w:rPr>
        <w:t xml:space="preserve">, or </w:t>
      </w:r>
      <w:r w:rsidRPr="00C70E84">
        <w:rPr>
          <w:sz w:val="16"/>
        </w:rPr>
        <w:t>again,</w:t>
      </w:r>
      <w:r w:rsidRPr="00595856">
        <w:rPr>
          <w:sz w:val="16"/>
        </w:rPr>
        <w:t xml:space="preserve"> what Massumi (2015) </w:t>
      </w:r>
      <w:r w:rsidRPr="00C70E84">
        <w:rPr>
          <w:sz w:val="16"/>
        </w:rPr>
        <w:t>calls</w:t>
      </w:r>
      <w:r w:rsidRPr="00C70E84">
        <w:rPr>
          <w:sz w:val="16"/>
          <w:highlight w:val="green"/>
        </w:rPr>
        <w:t xml:space="preserve"> </w:t>
      </w:r>
      <w:r w:rsidRPr="00C70E84">
        <w:rPr>
          <w:rStyle w:val="Emphasis"/>
          <w:highlight w:val="green"/>
        </w:rPr>
        <w:t>ontopower.</w:t>
      </w:r>
      <w:r w:rsidRPr="00C70E84">
        <w:rPr>
          <w:rStyle w:val="StyleUnderline"/>
        </w:rPr>
        <w:t xml:space="preserve"> </w:t>
      </w:r>
    </w:p>
    <w:p w14:paraId="03535E19" w14:textId="77777777" w:rsidR="0055669F" w:rsidRPr="00D96512" w:rsidRDefault="0055669F" w:rsidP="0055669F">
      <w:pPr>
        <w:rPr>
          <w:rStyle w:val="StyleUnderline"/>
        </w:rPr>
      </w:pPr>
      <w:r w:rsidRPr="00C70E84">
        <w:rPr>
          <w:rStyle w:val="Emphasis"/>
          <w:highlight w:val="green"/>
        </w:rPr>
        <w:t>Preemption</w:t>
      </w:r>
      <w:r w:rsidRPr="00C70E84">
        <w:rPr>
          <w:rStyle w:val="Emphasis"/>
        </w:rPr>
        <w:t xml:space="preserve"> is an operative </w:t>
      </w:r>
      <w:r w:rsidRPr="00DE74D9">
        <w:rPr>
          <w:rStyle w:val="Emphasis"/>
        </w:rPr>
        <w:t>logic</w:t>
      </w:r>
      <w:r w:rsidRPr="00595856">
        <w:rPr>
          <w:rStyle w:val="StyleUnderline"/>
        </w:rPr>
        <w:t xml:space="preserve"> that </w:t>
      </w:r>
      <w:r w:rsidRPr="00C70E84">
        <w:rPr>
          <w:rStyle w:val="Emphasis"/>
          <w:highlight w:val="green"/>
        </w:rPr>
        <w:t>can never be false</w:t>
      </w:r>
      <w:r w:rsidRPr="008A764A">
        <w:rPr>
          <w:rStyle w:val="StyleUnderline"/>
          <w:highlight w:val="green"/>
        </w:rPr>
        <w:t xml:space="preserve">. It plays on </w:t>
      </w:r>
      <w:r w:rsidRPr="005B308B">
        <w:rPr>
          <w:rStyle w:val="Emphasis"/>
          <w:highlight w:val="green"/>
        </w:rPr>
        <w:t>indeterminacies</w:t>
      </w:r>
      <w:r w:rsidRPr="008A764A">
        <w:rPr>
          <w:rStyle w:val="StyleUnderline"/>
          <w:highlight w:val="green"/>
        </w:rPr>
        <w:t xml:space="preserve"> to</w:t>
      </w:r>
      <w:r w:rsidRPr="00595856">
        <w:rPr>
          <w:rStyle w:val="StyleUnderline"/>
        </w:rPr>
        <w:t xml:space="preserve"> both </w:t>
      </w:r>
      <w:r w:rsidRPr="005B308B">
        <w:rPr>
          <w:rStyle w:val="Emphasis"/>
          <w:highlight w:val="green"/>
        </w:rPr>
        <w:t xml:space="preserve">manufacture </w:t>
      </w:r>
      <w:r w:rsidRPr="005B308B">
        <w:rPr>
          <w:rStyle w:val="Emphasis"/>
        </w:rPr>
        <w:t>truth</w:t>
      </w:r>
      <w:r w:rsidRPr="00595856">
        <w:rPr>
          <w:sz w:val="16"/>
        </w:rPr>
        <w:t xml:space="preserve"> (absent that which is objectively verifiable) </w:t>
      </w:r>
      <w:r w:rsidRPr="005B308B">
        <w:rPr>
          <w:rStyle w:val="Emphasis"/>
        </w:rPr>
        <w:t>and</w:t>
      </w:r>
      <w:r w:rsidRPr="00C70E84">
        <w:rPr>
          <w:rStyle w:val="StyleUnderline"/>
        </w:rPr>
        <w:t xml:space="preserve"> to </w:t>
      </w:r>
      <w:r w:rsidRPr="005B308B">
        <w:rPr>
          <w:rStyle w:val="Emphasis"/>
        </w:rPr>
        <w:t xml:space="preserve">maintain </w:t>
      </w:r>
      <w:r w:rsidRPr="005B308B">
        <w:rPr>
          <w:rStyle w:val="Emphasis"/>
          <w:highlight w:val="green"/>
        </w:rPr>
        <w:t>truth</w:t>
      </w:r>
      <w:r w:rsidRPr="005B308B">
        <w:rPr>
          <w:rStyle w:val="Emphasis"/>
        </w:rPr>
        <w:t xml:space="preserve"> claims </w:t>
      </w:r>
      <w:r w:rsidRPr="005B308B">
        <w:rPr>
          <w:rStyle w:val="Emphasis"/>
          <w:highlight w:val="green"/>
        </w:rPr>
        <w:t>indef</w:t>
      </w:r>
      <w:r w:rsidRPr="005B308B">
        <w:rPr>
          <w:rStyle w:val="Emphasis"/>
          <w:highlight w:val="green"/>
        </w:rPr>
        <w:softHyphen/>
        <w:t>initely</w:t>
      </w:r>
      <w:r w:rsidRPr="008A764A">
        <w:rPr>
          <w:rStyle w:val="StyleUnderline"/>
          <w:highlight w:val="green"/>
        </w:rPr>
        <w:t xml:space="preserve"> based on</w:t>
      </w:r>
      <w:r w:rsidRPr="00595856">
        <w:rPr>
          <w:rStyle w:val="StyleUnderline"/>
        </w:rPr>
        <w:t xml:space="preserve"> always </w:t>
      </w:r>
      <w:r w:rsidRPr="005B308B">
        <w:rPr>
          <w:rStyle w:val="StyleUnderline"/>
          <w:highlight w:val="green"/>
        </w:rPr>
        <w:t xml:space="preserve">what </w:t>
      </w:r>
      <w:r w:rsidRPr="005B308B">
        <w:rPr>
          <w:rStyle w:val="Emphasis"/>
          <w:highlight w:val="green"/>
        </w:rPr>
        <w:t xml:space="preserve">“would </w:t>
      </w:r>
      <w:r w:rsidRPr="005B308B">
        <w:rPr>
          <w:rStyle w:val="Emphasis"/>
        </w:rPr>
        <w:t xml:space="preserve">have” </w:t>
      </w:r>
      <w:r w:rsidRPr="005B308B">
        <w:rPr>
          <w:rStyle w:val="Emphasis"/>
          <w:highlight w:val="green"/>
        </w:rPr>
        <w:t>or “could have” happened</w:t>
      </w:r>
      <w:r w:rsidRPr="00595856">
        <w:rPr>
          <w:rStyle w:val="StyleUnderline"/>
        </w:rPr>
        <w:t xml:space="preserve">. </w:t>
      </w:r>
      <w:r w:rsidRPr="00C66D89">
        <w:rPr>
          <w:rStyle w:val="StyleUnderline"/>
        </w:rPr>
        <w:t>For instance</w:t>
      </w:r>
      <w:r w:rsidRPr="00595856">
        <w:rPr>
          <w:sz w:val="16"/>
        </w:rPr>
        <w:t xml:space="preserve">, in </w:t>
      </w:r>
      <w:r w:rsidRPr="00D96512">
        <w:rPr>
          <w:sz w:val="16"/>
        </w:rPr>
        <w:t xml:space="preserve">figure 18.3, </w:t>
      </w:r>
      <w:r w:rsidRPr="00D96512">
        <w:rPr>
          <w:rStyle w:val="Emphasis"/>
        </w:rPr>
        <w:t>the burka</w:t>
      </w:r>
      <w:r w:rsidRPr="00D96512">
        <w:rPr>
          <w:rStyle w:val="StyleUnderline"/>
        </w:rPr>
        <w:t xml:space="preserve"> is not just </w:t>
      </w:r>
      <w:r w:rsidRPr="00D96512">
        <w:rPr>
          <w:rStyle w:val="Emphasis"/>
        </w:rPr>
        <w:t>constructed as an uncertainty of identity</w:t>
      </w:r>
      <w:r w:rsidRPr="00D96512">
        <w:rPr>
          <w:rStyle w:val="StyleUnderline"/>
        </w:rPr>
        <w:t xml:space="preserve"> but that which </w:t>
      </w:r>
      <w:r w:rsidRPr="00D96512">
        <w:rPr>
          <w:rStyle w:val="Emphasis"/>
        </w:rPr>
        <w:t>should be feared</w:t>
      </w:r>
      <w:r w:rsidRPr="00D96512">
        <w:rPr>
          <w:rStyle w:val="StyleUnderline"/>
        </w:rPr>
        <w:t xml:space="preserve"> because of what it </w:t>
      </w:r>
      <w:r w:rsidRPr="00D96512">
        <w:rPr>
          <w:rStyle w:val="Emphasis"/>
        </w:rPr>
        <w:t>signifies of a potential terrorist threat</w:t>
      </w:r>
      <w:r w:rsidRPr="00D96512">
        <w:rPr>
          <w:rStyle w:val="StyleUnderline"/>
        </w:rPr>
        <w:t xml:space="preserve">. As a result, the image seeks to </w:t>
      </w:r>
      <w:r w:rsidRPr="00D96512">
        <w:rPr>
          <w:rStyle w:val="Emphasis"/>
        </w:rPr>
        <w:t xml:space="preserve">affect support </w:t>
      </w:r>
      <w:r w:rsidRPr="00D96512">
        <w:rPr>
          <w:rStyle w:val="StyleUnderline"/>
        </w:rPr>
        <w:t xml:space="preserve">for the </w:t>
      </w:r>
      <w:r w:rsidRPr="00D96512">
        <w:rPr>
          <w:rStyle w:val="Emphasis"/>
        </w:rPr>
        <w:t>banning of burkas</w:t>
      </w:r>
      <w:r w:rsidRPr="00D96512">
        <w:rPr>
          <w:rStyle w:val="StyleUnderline"/>
        </w:rPr>
        <w:t xml:space="preserve"> in the United States in order </w:t>
      </w:r>
      <w:r w:rsidRPr="00D96512">
        <w:rPr>
          <w:rStyle w:val="Emphasis"/>
        </w:rPr>
        <w:t>to preempt what “would” or “could” happen</w:t>
      </w:r>
      <w:r w:rsidRPr="00D96512">
        <w:rPr>
          <w:rStyle w:val="StyleUnderline"/>
        </w:rPr>
        <w:t xml:space="preserve"> if there is a terrorist underneath</w:t>
      </w:r>
      <w:r w:rsidRPr="00595856">
        <w:rPr>
          <w:rStyle w:val="StyleUnderline"/>
        </w:rPr>
        <w:t xml:space="preserve"> the burka</w:t>
      </w:r>
      <w:r w:rsidRPr="00E924A8">
        <w:rPr>
          <w:rStyle w:val="StyleUnderline"/>
        </w:rPr>
        <w:t xml:space="preserve">. </w:t>
      </w:r>
      <w:r w:rsidRPr="00D96512">
        <w:rPr>
          <w:rStyle w:val="StyleUnderline"/>
        </w:rPr>
        <w:t>This preemptive action is based on a manufactured threat, anxiety, or desire associated with a becoming assemblage of present futurity. Thus, whether the threat, anxiety, or desire materializes, it will always be what it would have or could have been as present futurity.</w:t>
      </w:r>
    </w:p>
    <w:p w14:paraId="304D8D3F" w14:textId="77777777" w:rsidR="0055669F" w:rsidRPr="00595856" w:rsidRDefault="0055669F" w:rsidP="0055669F">
      <w:pPr>
        <w:rPr>
          <w:rStyle w:val="StyleUnderline"/>
        </w:rPr>
      </w:pPr>
      <w:r w:rsidRPr="00595856">
        <w:rPr>
          <w:rStyle w:val="StyleUnderline"/>
        </w:rPr>
        <w:t xml:space="preserve">The </w:t>
      </w:r>
      <w:r w:rsidRPr="00287A7C">
        <w:rPr>
          <w:rStyle w:val="Emphasis"/>
        </w:rPr>
        <w:t>predictive intelligence</w:t>
      </w:r>
      <w:r w:rsidRPr="00D96512">
        <w:rPr>
          <w:rStyle w:val="Emphasis"/>
        </w:rPr>
        <w:t xml:space="preserve"> of </w:t>
      </w:r>
      <w:r w:rsidRPr="00287A7C">
        <w:rPr>
          <w:rStyle w:val="Emphasis"/>
          <w:highlight w:val="green"/>
        </w:rPr>
        <w:t>algorithmic governance</w:t>
      </w:r>
      <w:r w:rsidRPr="00287A7C">
        <w:rPr>
          <w:rStyle w:val="StyleUnderline"/>
          <w:highlight w:val="green"/>
        </w:rPr>
        <w:t xml:space="preserve"> works </w:t>
      </w:r>
      <w:r w:rsidRPr="00B5198D">
        <w:rPr>
          <w:rStyle w:val="StyleUnderline"/>
          <w:highlight w:val="green"/>
        </w:rPr>
        <w:t>through</w:t>
      </w:r>
      <w:r w:rsidRPr="007F481D">
        <w:rPr>
          <w:rStyle w:val="StyleUnderline"/>
        </w:rPr>
        <w:t xml:space="preserve"> the</w:t>
      </w:r>
      <w:r w:rsidRPr="00595856">
        <w:rPr>
          <w:rStyle w:val="StyleUnderline"/>
        </w:rPr>
        <w:t xml:space="preserve"> </w:t>
      </w:r>
      <w:r w:rsidRPr="00D96512">
        <w:rPr>
          <w:rStyle w:val="Emphasis"/>
        </w:rPr>
        <w:t xml:space="preserve">generative operative logics of </w:t>
      </w:r>
      <w:r w:rsidRPr="00D96512">
        <w:rPr>
          <w:rStyle w:val="Emphasis"/>
          <w:highlight w:val="green"/>
        </w:rPr>
        <w:t>ontopower</w:t>
      </w:r>
      <w:r w:rsidRPr="00B5198D">
        <w:rPr>
          <w:rStyle w:val="StyleUnderline"/>
          <w:highlight w:val="green"/>
        </w:rPr>
        <w:t xml:space="preserve">. </w:t>
      </w:r>
      <w:r w:rsidRPr="00287A7C">
        <w:rPr>
          <w:rStyle w:val="StyleUnderline"/>
        </w:rPr>
        <w:t>Algorithms process data on dividual</w:t>
      </w:r>
      <w:r w:rsidRPr="00DE32F9">
        <w:rPr>
          <w:rStyle w:val="StyleUnderline"/>
        </w:rPr>
        <w:t xml:space="preserve"> </w:t>
      </w:r>
      <w:r w:rsidRPr="00287A7C">
        <w:rPr>
          <w:rStyle w:val="StyleUnderline"/>
        </w:rPr>
        <w:t xml:space="preserve">phenomena, </w:t>
      </w:r>
      <w:r w:rsidRPr="00287A7C">
        <w:rPr>
          <w:rStyle w:val="StyleUnderline"/>
          <w:highlight w:val="green"/>
        </w:rPr>
        <w:t>prod</w:t>
      </w:r>
      <w:r w:rsidRPr="00DE32F9">
        <w:rPr>
          <w:rStyle w:val="StyleUnderline"/>
          <w:highlight w:val="green"/>
        </w:rPr>
        <w:t>ucing</w:t>
      </w:r>
      <w:r w:rsidRPr="00595856">
        <w:rPr>
          <w:rStyle w:val="StyleUnderline"/>
        </w:rPr>
        <w:t xml:space="preserve"> statistical and psychometric </w:t>
      </w:r>
      <w:r w:rsidRPr="00DE32F9">
        <w:rPr>
          <w:rStyle w:val="StyleUnderline"/>
          <w:highlight w:val="green"/>
        </w:rPr>
        <w:t xml:space="preserve">classifications of behaviors </w:t>
      </w:r>
      <w:r w:rsidRPr="002F5F0A">
        <w:rPr>
          <w:rStyle w:val="StyleUnderline"/>
          <w:highlight w:val="green"/>
        </w:rPr>
        <w:t>and profiles without</w:t>
      </w:r>
      <w:r w:rsidRPr="00595856">
        <w:rPr>
          <w:rStyle w:val="StyleUnderline"/>
        </w:rPr>
        <w:t xml:space="preserve"> ever </w:t>
      </w:r>
      <w:r w:rsidRPr="00B5198D">
        <w:rPr>
          <w:rStyle w:val="StyleUnderline"/>
          <w:highlight w:val="green"/>
        </w:rPr>
        <w:t>asking the individual</w:t>
      </w:r>
      <w:r w:rsidRPr="00595856">
        <w:rPr>
          <w:rStyle w:val="StyleUnderline"/>
        </w:rPr>
        <w:t xml:space="preserve"> what or </w:t>
      </w:r>
      <w:r w:rsidRPr="002F5F0A">
        <w:rPr>
          <w:rStyle w:val="StyleUnderline"/>
          <w:highlight w:val="green"/>
        </w:rPr>
        <w:t xml:space="preserve">who they are </w:t>
      </w:r>
      <w:r w:rsidRPr="002F5F0A">
        <w:rPr>
          <w:rStyle w:val="StyleUnderline"/>
        </w:rPr>
        <w:t>or</w:t>
      </w:r>
      <w:r w:rsidRPr="00595856">
        <w:rPr>
          <w:rStyle w:val="StyleUnderline"/>
        </w:rPr>
        <w:t xml:space="preserve"> what </w:t>
      </w:r>
      <w:r w:rsidRPr="00B5198D">
        <w:rPr>
          <w:rStyle w:val="StyleUnderline"/>
          <w:highlight w:val="green"/>
        </w:rPr>
        <w:t>or who they could become</w:t>
      </w:r>
      <w:r w:rsidRPr="00595856">
        <w:rPr>
          <w:rStyle w:val="StyleUnderline"/>
        </w:rPr>
        <w:t>. As a result,</w:t>
      </w:r>
      <w:r w:rsidRPr="00595856">
        <w:rPr>
          <w:sz w:val="16"/>
        </w:rPr>
        <w:t xml:space="preserve"> as Antoinette Rouvroy and Thomas Berns (2013) argue, </w:t>
      </w:r>
      <w:r w:rsidRPr="00D96512">
        <w:rPr>
          <w:rStyle w:val="Emphasis"/>
          <w:highlight w:val="green"/>
        </w:rPr>
        <w:t>algorithmic governmentality</w:t>
      </w:r>
      <w:r w:rsidRPr="00595856">
        <w:rPr>
          <w:rStyle w:val="StyleUnderline"/>
        </w:rPr>
        <w:t xml:space="preserve"> acts to </w:t>
      </w:r>
      <w:r w:rsidRPr="00D96512">
        <w:rPr>
          <w:rStyle w:val="Emphasis"/>
          <w:highlight w:val="green"/>
        </w:rPr>
        <w:t>circumvent the reflexive subject</w:t>
      </w:r>
      <w:r w:rsidRPr="00D96512">
        <w:rPr>
          <w:rStyle w:val="Emphasis"/>
        </w:rPr>
        <w:t xml:space="preserve"> and processes of subjectification</w:t>
      </w:r>
      <w:r w:rsidRPr="00595856">
        <w:rPr>
          <w:rStyle w:val="StyleUnderline"/>
        </w:rPr>
        <w:t>.</w:t>
      </w:r>
      <w:r w:rsidRPr="00595856">
        <w:rPr>
          <w:sz w:val="16"/>
        </w:rPr>
        <w:t xml:space="preserve"> Through </w:t>
      </w:r>
      <w:r w:rsidRPr="00501A32">
        <w:rPr>
          <w:rStyle w:val="Emphasis"/>
        </w:rPr>
        <w:t>algorithmic governance</w:t>
      </w:r>
      <w:r w:rsidRPr="00287A7C">
        <w:rPr>
          <w:sz w:val="16"/>
        </w:rPr>
        <w:t xml:space="preserve">, power </w:t>
      </w:r>
      <w:r w:rsidRPr="00D96512">
        <w:rPr>
          <w:rStyle w:val="StyleUnderline"/>
        </w:rPr>
        <w:t>is</w:t>
      </w:r>
      <w:r w:rsidRPr="00595856">
        <w:rPr>
          <w:rStyle w:val="StyleUnderline"/>
        </w:rPr>
        <w:t xml:space="preserve"> less </w:t>
      </w:r>
      <w:r w:rsidRPr="006105C1">
        <w:rPr>
          <w:rStyle w:val="StyleUnderline"/>
        </w:rPr>
        <w:t>focused on the capacities</w:t>
      </w:r>
      <w:r w:rsidRPr="00595856">
        <w:rPr>
          <w:rStyle w:val="StyleUnderline"/>
        </w:rPr>
        <w:t xml:space="preserve"> of understanding, ability, or expression </w:t>
      </w:r>
      <w:r w:rsidRPr="006105C1">
        <w:rPr>
          <w:rStyle w:val="StyleUnderline"/>
        </w:rPr>
        <w:t xml:space="preserve">and </w:t>
      </w:r>
      <w:r w:rsidRPr="006105C1">
        <w:rPr>
          <w:rStyle w:val="Emphasis"/>
        </w:rPr>
        <w:t>more focused on dividual phenomena</w:t>
      </w:r>
      <w:r w:rsidRPr="006105C1">
        <w:rPr>
          <w:rStyle w:val="StyleUnderline"/>
        </w:rPr>
        <w:t xml:space="preserve"> that make up</w:t>
      </w:r>
      <w:r w:rsidRPr="00595856">
        <w:rPr>
          <w:rStyle w:val="StyleUnderline"/>
        </w:rPr>
        <w:t xml:space="preserve"> statistical and psychometric present-future classifications or </w:t>
      </w:r>
      <w:r w:rsidRPr="006105C1">
        <w:rPr>
          <w:rStyle w:val="StyleUnderline"/>
        </w:rPr>
        <w:t>profiles to inform preemptive decision making and action</w:t>
      </w:r>
      <w:r w:rsidRPr="00287A7C">
        <w:rPr>
          <w:rStyle w:val="StyleUnderline"/>
        </w:rPr>
        <w:t xml:space="preserve">. </w:t>
      </w:r>
      <w:r w:rsidRPr="00287A7C">
        <w:rPr>
          <w:rStyle w:val="StyleUnderline"/>
          <w:highlight w:val="green"/>
        </w:rPr>
        <w:t>These</w:t>
      </w:r>
      <w:r w:rsidRPr="00287A7C">
        <w:rPr>
          <w:rStyle w:val="StyleUnderline"/>
        </w:rPr>
        <w:t xml:space="preserve"> algorithmically produced </w:t>
      </w:r>
      <w:r w:rsidRPr="00287A7C">
        <w:rPr>
          <w:rStyle w:val="StyleUnderline"/>
          <w:highlight w:val="green"/>
        </w:rPr>
        <w:t>present-future classifications</w:t>
      </w:r>
      <w:r w:rsidRPr="00287A7C">
        <w:rPr>
          <w:rStyle w:val="StyleUnderline"/>
        </w:rPr>
        <w:t xml:space="preserve"> or profiles </w:t>
      </w:r>
      <w:r w:rsidRPr="00595856">
        <w:rPr>
          <w:sz w:val="16"/>
        </w:rPr>
        <w:t xml:space="preserve">(built from presenting pasts) </w:t>
      </w:r>
      <w:r w:rsidRPr="00287A7C">
        <w:rPr>
          <w:rStyle w:val="StyleUnderline"/>
          <w:highlight w:val="green"/>
        </w:rPr>
        <w:t>include</w:t>
      </w:r>
      <w:r w:rsidRPr="00287A7C">
        <w:rPr>
          <w:rStyle w:val="StyleUnderline"/>
        </w:rPr>
        <w:t xml:space="preserve"> becoming events such as </w:t>
      </w:r>
      <w:r w:rsidRPr="00287A7C">
        <w:rPr>
          <w:rStyle w:val="StyleUnderline"/>
          <w:highlight w:val="green"/>
        </w:rPr>
        <w:t xml:space="preserve">the </w:t>
      </w:r>
      <w:r w:rsidRPr="00501A32">
        <w:rPr>
          <w:rStyle w:val="Emphasis"/>
          <w:highlight w:val="green"/>
        </w:rPr>
        <w:t>risk of committing a violent offense</w:t>
      </w:r>
      <w:r w:rsidRPr="00287A7C">
        <w:rPr>
          <w:rStyle w:val="StyleUnderline"/>
        </w:rPr>
        <w:t xml:space="preserve">, </w:t>
      </w:r>
      <w:r w:rsidRPr="00501A32">
        <w:rPr>
          <w:rStyle w:val="Emphasis"/>
          <w:highlight w:val="green"/>
        </w:rPr>
        <w:t>potential performance</w:t>
      </w:r>
      <w:r w:rsidRPr="00501A32">
        <w:rPr>
          <w:rStyle w:val="Emphasis"/>
        </w:rPr>
        <w:t xml:space="preserve"> on a state-mandated standardized test</w:t>
      </w:r>
      <w:r w:rsidRPr="00287A7C">
        <w:rPr>
          <w:rStyle w:val="StyleUnderline"/>
        </w:rPr>
        <w:t xml:space="preserve">, </w:t>
      </w:r>
      <w:r w:rsidRPr="00287A7C">
        <w:rPr>
          <w:rStyle w:val="StyleUnderline"/>
          <w:highlight w:val="green"/>
        </w:rPr>
        <w:t xml:space="preserve">or </w:t>
      </w:r>
      <w:r w:rsidRPr="00501A32">
        <w:rPr>
          <w:rStyle w:val="Emphasis"/>
          <w:highlight w:val="green"/>
        </w:rPr>
        <w:t>profit maximization</w:t>
      </w:r>
      <w:r w:rsidRPr="00501A32">
        <w:rPr>
          <w:rStyle w:val="Emphasis"/>
        </w:rPr>
        <w:t xml:space="preserve"> in the supply chain process</w:t>
      </w:r>
      <w:r w:rsidRPr="00287A7C">
        <w:rPr>
          <w:rStyle w:val="StyleUnderline"/>
        </w:rPr>
        <w:t xml:space="preserve">. </w:t>
      </w:r>
      <w:r w:rsidRPr="00501A32">
        <w:rPr>
          <w:rStyle w:val="Emphasis"/>
          <w:highlight w:val="green"/>
        </w:rPr>
        <w:t>Governance</w:t>
      </w:r>
      <w:r w:rsidRPr="00595856">
        <w:rPr>
          <w:rStyle w:val="StyleUnderline"/>
        </w:rPr>
        <w:t xml:space="preserve"> </w:t>
      </w:r>
      <w:r w:rsidRPr="00287A7C">
        <w:rPr>
          <w:rStyle w:val="StyleUnderline"/>
        </w:rPr>
        <w:t xml:space="preserve">here </w:t>
      </w:r>
      <w:r w:rsidRPr="00287A7C">
        <w:rPr>
          <w:rStyle w:val="StyleUnderline"/>
          <w:highlight w:val="green"/>
        </w:rPr>
        <w:t xml:space="preserve">is </w:t>
      </w:r>
      <w:r w:rsidRPr="00501A32">
        <w:rPr>
          <w:rStyle w:val="Emphasis"/>
          <w:highlight w:val="green"/>
        </w:rPr>
        <w:t>not about</w:t>
      </w:r>
      <w:r w:rsidRPr="00287A7C">
        <w:rPr>
          <w:rStyle w:val="StyleUnderline"/>
        </w:rPr>
        <w:t xml:space="preserve"> the steering or </w:t>
      </w:r>
      <w:r w:rsidRPr="00501A32">
        <w:rPr>
          <w:rStyle w:val="StyleUnderline"/>
        </w:rPr>
        <w:t>intervention by</w:t>
      </w:r>
      <w:r w:rsidRPr="00287A7C">
        <w:rPr>
          <w:rStyle w:val="StyleUnderline"/>
        </w:rPr>
        <w:t xml:space="preserve"> </w:t>
      </w:r>
      <w:r w:rsidRPr="00501A32">
        <w:rPr>
          <w:rStyle w:val="Emphasis"/>
        </w:rPr>
        <w:t xml:space="preserve">governmental </w:t>
      </w:r>
      <w:r w:rsidRPr="00501A32">
        <w:rPr>
          <w:rStyle w:val="Emphasis"/>
          <w:highlight w:val="green"/>
        </w:rPr>
        <w:t>institutions</w:t>
      </w:r>
      <w:r w:rsidRPr="00287A7C">
        <w:rPr>
          <w:rStyle w:val="StyleUnderline"/>
          <w:highlight w:val="green"/>
        </w:rPr>
        <w:t xml:space="preserve"> but</w:t>
      </w:r>
      <w:r w:rsidRPr="00287A7C">
        <w:rPr>
          <w:rStyle w:val="StyleUnderline"/>
        </w:rPr>
        <w:t xml:space="preserve"> rather entails </w:t>
      </w:r>
      <w:r w:rsidRPr="00287A7C">
        <w:rPr>
          <w:rStyle w:val="StyleUnderline"/>
          <w:highlight w:val="green"/>
        </w:rPr>
        <w:t xml:space="preserve">a </w:t>
      </w:r>
      <w:r w:rsidRPr="00501A32">
        <w:rPr>
          <w:rStyle w:val="Emphasis"/>
          <w:highlight w:val="green"/>
        </w:rPr>
        <w:t xml:space="preserve">technopolitical, market-oriented system </w:t>
      </w:r>
      <w:r w:rsidRPr="00287A7C">
        <w:rPr>
          <w:rStyle w:val="StyleUnderline"/>
          <w:highlight w:val="green"/>
        </w:rPr>
        <w:t>that</w:t>
      </w:r>
      <w:r w:rsidRPr="00595856">
        <w:rPr>
          <w:rStyle w:val="StyleUnderline"/>
        </w:rPr>
        <w:t xml:space="preserve"> seeks to </w:t>
      </w:r>
      <w:r w:rsidRPr="00287A7C">
        <w:rPr>
          <w:rStyle w:val="StyleUnderline"/>
          <w:highlight w:val="green"/>
        </w:rPr>
        <w:t>generatively control populations</w:t>
      </w:r>
      <w:r w:rsidRPr="00595856">
        <w:rPr>
          <w:rStyle w:val="StyleUnderline"/>
        </w:rPr>
        <w:t xml:space="preserve"> and systems of relation by continually modulating environments that nudge into future scenarios where capital can be regenerated.</w:t>
      </w:r>
    </w:p>
    <w:p w14:paraId="2A306B27" w14:textId="77777777" w:rsidR="0055669F" w:rsidRPr="00595856" w:rsidRDefault="0055669F" w:rsidP="0055669F">
      <w:pPr>
        <w:rPr>
          <w:sz w:val="16"/>
        </w:rPr>
      </w:pPr>
      <w:r w:rsidRPr="00595856">
        <w:rPr>
          <w:sz w:val="16"/>
        </w:rPr>
        <w:t xml:space="preserve">Thus, </w:t>
      </w:r>
      <w:r w:rsidRPr="00F90B82">
        <w:rPr>
          <w:rStyle w:val="Emphasis"/>
          <w:highlight w:val="green"/>
        </w:rPr>
        <w:t>cybernetic systems</w:t>
      </w:r>
      <w:r w:rsidRPr="00F90B82">
        <w:rPr>
          <w:rStyle w:val="Emphasis"/>
        </w:rPr>
        <w:t xml:space="preserve"> of algorithmic governance</w:t>
      </w:r>
      <w:r w:rsidRPr="00595856">
        <w:rPr>
          <w:rStyle w:val="StyleUnderline"/>
        </w:rPr>
        <w:t xml:space="preserve"> </w:t>
      </w:r>
      <w:r w:rsidRPr="00B5198D">
        <w:rPr>
          <w:rStyle w:val="StyleUnderline"/>
          <w:highlight w:val="green"/>
        </w:rPr>
        <w:t xml:space="preserve">have </w:t>
      </w:r>
      <w:r w:rsidRPr="00F90B82">
        <w:rPr>
          <w:rStyle w:val="Emphasis"/>
          <w:highlight w:val="green"/>
        </w:rPr>
        <w:t>no</w:t>
      </w:r>
      <w:r w:rsidRPr="00F90B82">
        <w:rPr>
          <w:rStyle w:val="Emphasis"/>
        </w:rPr>
        <w:t xml:space="preserve"> apparent </w:t>
      </w:r>
      <w:r w:rsidRPr="00F90B82">
        <w:rPr>
          <w:rStyle w:val="Emphasis"/>
          <w:highlight w:val="green"/>
        </w:rPr>
        <w:t>limits</w:t>
      </w:r>
      <w:r w:rsidRPr="00B5198D">
        <w:rPr>
          <w:rStyle w:val="StyleUnderline"/>
          <w:highlight w:val="green"/>
        </w:rPr>
        <w:t xml:space="preserve"> to </w:t>
      </w:r>
      <w:r w:rsidRPr="00F90B82">
        <w:rPr>
          <w:rStyle w:val="StyleUnderline"/>
        </w:rPr>
        <w:t>their</w:t>
      </w:r>
      <w:r w:rsidRPr="00595856">
        <w:rPr>
          <w:rStyle w:val="StyleUnderline"/>
        </w:rPr>
        <w:t xml:space="preserve"> </w:t>
      </w:r>
      <w:r w:rsidRPr="00F90B82">
        <w:rPr>
          <w:rStyle w:val="Emphasis"/>
          <w:highlight w:val="green"/>
        </w:rPr>
        <w:t>data consumption and production</w:t>
      </w:r>
      <w:r w:rsidRPr="00595856">
        <w:rPr>
          <w:rStyle w:val="StyleUnderline"/>
        </w:rPr>
        <w:t>.</w:t>
      </w:r>
      <w:r w:rsidRPr="00595856">
        <w:rPr>
          <w:sz w:val="16"/>
        </w:rPr>
        <w:t xml:space="preserve"> They are not limited to algorithmic deployments of public policy or military intervention, nor are they limited to the decision-making practices of state governance. Rather, </w:t>
      </w:r>
      <w:r w:rsidRPr="00287A7C">
        <w:rPr>
          <w:rStyle w:val="Emphasis"/>
          <w:highlight w:val="green"/>
        </w:rPr>
        <w:t>algorithmic governance</w:t>
      </w:r>
      <w:r w:rsidRPr="00287A7C">
        <w:rPr>
          <w:rStyle w:val="StyleUnderline"/>
          <w:highlight w:val="green"/>
        </w:rPr>
        <w:t xml:space="preserve"> extracts</w:t>
      </w:r>
      <w:r w:rsidRPr="00595856">
        <w:rPr>
          <w:rStyle w:val="StyleUnderline"/>
        </w:rPr>
        <w:t xml:space="preserve"> and produces </w:t>
      </w:r>
      <w:r w:rsidRPr="009339B3">
        <w:rPr>
          <w:rStyle w:val="Emphasis"/>
        </w:rPr>
        <w:t xml:space="preserve">a generalized matrix of </w:t>
      </w:r>
      <w:r w:rsidRPr="009339B3">
        <w:rPr>
          <w:rStyle w:val="Emphasis"/>
          <w:highlight w:val="green"/>
        </w:rPr>
        <w:t>dividual data</w:t>
      </w:r>
      <w:r w:rsidRPr="00595856">
        <w:rPr>
          <w:rStyle w:val="StyleUnderline"/>
        </w:rPr>
        <w:t xml:space="preserve"> that </w:t>
      </w:r>
      <w:r w:rsidRPr="00287A7C">
        <w:rPr>
          <w:rStyle w:val="StyleUnderline"/>
        </w:rPr>
        <w:t xml:space="preserve">ranges </w:t>
      </w:r>
      <w:r w:rsidRPr="009339B3">
        <w:rPr>
          <w:rStyle w:val="StyleUnderline"/>
          <w:highlight w:val="green"/>
        </w:rPr>
        <w:t xml:space="preserve">across </w:t>
      </w:r>
      <w:r w:rsidRPr="008D685F">
        <w:rPr>
          <w:rStyle w:val="Emphasis"/>
          <w:highlight w:val="green"/>
        </w:rPr>
        <w:t>all quotidian</w:t>
      </w:r>
      <w:r w:rsidRPr="008D685F">
        <w:rPr>
          <w:rStyle w:val="Emphasis"/>
        </w:rPr>
        <w:t xml:space="preserve"> processes of </w:t>
      </w:r>
      <w:r w:rsidRPr="008D685F">
        <w:rPr>
          <w:rStyle w:val="Emphasis"/>
          <w:highlight w:val="green"/>
        </w:rPr>
        <w:t>social life</w:t>
      </w:r>
      <w:r w:rsidRPr="00287A7C">
        <w:rPr>
          <w:rStyle w:val="StyleUnderline"/>
          <w:highlight w:val="green"/>
        </w:rPr>
        <w:t>, making use of whatever will enhance</w:t>
      </w:r>
      <w:r w:rsidRPr="005479A6">
        <w:rPr>
          <w:rStyle w:val="StyleUnderline"/>
        </w:rPr>
        <w:t xml:space="preserve"> its</w:t>
      </w:r>
      <w:r w:rsidRPr="00595856">
        <w:rPr>
          <w:rStyle w:val="StyleUnderline"/>
        </w:rPr>
        <w:t xml:space="preserve"> stated aims of </w:t>
      </w:r>
      <w:r w:rsidRPr="008D685F">
        <w:rPr>
          <w:rStyle w:val="Emphasis"/>
        </w:rPr>
        <w:t>“</w:t>
      </w:r>
      <w:r w:rsidRPr="008D685F">
        <w:rPr>
          <w:rStyle w:val="Emphasis"/>
          <w:highlight w:val="green"/>
        </w:rPr>
        <w:t>predictive precision</w:t>
      </w:r>
      <w:r w:rsidRPr="008D685F">
        <w:rPr>
          <w:rStyle w:val="Emphasis"/>
        </w:rPr>
        <w:t>”</w:t>
      </w:r>
      <w:r w:rsidRPr="00595856">
        <w:rPr>
          <w:rStyle w:val="StyleUnderline"/>
        </w:rPr>
        <w:t xml:space="preserve"> that ultimately </w:t>
      </w:r>
      <w:r w:rsidRPr="00287A7C">
        <w:rPr>
          <w:rStyle w:val="StyleUnderline"/>
        </w:rPr>
        <w:t>is about shaping</w:t>
      </w:r>
      <w:r w:rsidRPr="00595856">
        <w:rPr>
          <w:rStyle w:val="StyleUnderline"/>
        </w:rPr>
        <w:t xml:space="preserve"> future scenarios of </w:t>
      </w:r>
      <w:r w:rsidRPr="00287A7C">
        <w:rPr>
          <w:rStyle w:val="StyleUnderline"/>
        </w:rPr>
        <w:t>capital accumulation</w:t>
      </w:r>
      <w:r w:rsidRPr="00595856">
        <w:rPr>
          <w:rStyle w:val="StyleUnderline"/>
        </w:rPr>
        <w:t xml:space="preserve">. </w:t>
      </w:r>
      <w:r w:rsidRPr="008D685F">
        <w:rPr>
          <w:rStyle w:val="Emphasis"/>
          <w:highlight w:val="green"/>
        </w:rPr>
        <w:t>Algorithmic governance</w:t>
      </w:r>
      <w:r w:rsidRPr="00287A7C">
        <w:rPr>
          <w:rStyle w:val="StyleUnderline"/>
          <w:highlight w:val="green"/>
        </w:rPr>
        <w:t xml:space="preserve"> operates through a </w:t>
      </w:r>
      <w:r w:rsidRPr="008D685F">
        <w:rPr>
          <w:rStyle w:val="Emphasis"/>
          <w:highlight w:val="green"/>
        </w:rPr>
        <w:t>facade of objectivity</w:t>
      </w:r>
      <w:r w:rsidRPr="00287A7C">
        <w:rPr>
          <w:rStyle w:val="StyleUnderline"/>
          <w:highlight w:val="green"/>
        </w:rPr>
        <w:t>, where</w:t>
      </w:r>
      <w:r w:rsidRPr="00595856">
        <w:rPr>
          <w:sz w:val="16"/>
        </w:rPr>
        <w:t xml:space="preserve"> the former </w:t>
      </w:r>
      <w:r w:rsidRPr="008D685F">
        <w:rPr>
          <w:rStyle w:val="Emphasis"/>
        </w:rPr>
        <w:t xml:space="preserve">legitimated and authorized </w:t>
      </w:r>
      <w:r w:rsidRPr="008D685F">
        <w:rPr>
          <w:rStyle w:val="Emphasis"/>
          <w:highlight w:val="green"/>
        </w:rPr>
        <w:t>authority</w:t>
      </w:r>
      <w:r w:rsidRPr="00287A7C">
        <w:rPr>
          <w:rStyle w:val="StyleUnderline"/>
          <w:highlight w:val="green"/>
        </w:rPr>
        <w:t xml:space="preserve"> is displaced </w:t>
      </w:r>
      <w:r w:rsidRPr="005479A6">
        <w:rPr>
          <w:rStyle w:val="StyleUnderline"/>
          <w:highlight w:val="green"/>
        </w:rPr>
        <w:t>into the</w:t>
      </w:r>
      <w:r w:rsidRPr="00595856">
        <w:rPr>
          <w:rStyle w:val="StyleUnderline"/>
        </w:rPr>
        <w:t xml:space="preserve"> </w:t>
      </w:r>
      <w:r w:rsidRPr="005479A6">
        <w:rPr>
          <w:rStyle w:val="Emphasis"/>
        </w:rPr>
        <w:t>instrumental</w:t>
      </w:r>
      <w:r w:rsidRPr="005479A6">
        <w:rPr>
          <w:rStyle w:val="Emphasis"/>
          <w:highlight w:val="green"/>
        </w:rPr>
        <w:t xml:space="preserve"> reason</w:t>
      </w:r>
      <w:r w:rsidRPr="008D685F">
        <w:rPr>
          <w:rStyle w:val="Emphasis"/>
        </w:rPr>
        <w:t xml:space="preserve"> of </w:t>
      </w:r>
      <w:r w:rsidRPr="008D685F">
        <w:rPr>
          <w:rStyle w:val="Emphasis"/>
          <w:highlight w:val="green"/>
        </w:rPr>
        <w:t>technology</w:t>
      </w:r>
      <w:r w:rsidRPr="00287A7C">
        <w:rPr>
          <w:rStyle w:val="StyleUnderline"/>
          <w:highlight w:val="green"/>
        </w:rPr>
        <w:t>,</w:t>
      </w:r>
      <w:r w:rsidRPr="00595856">
        <w:rPr>
          <w:rStyle w:val="StyleUnderline"/>
        </w:rPr>
        <w:t xml:space="preserve"> leaving nothing or no one to appeal to</w:t>
      </w:r>
      <w:r w:rsidRPr="00595856">
        <w:rPr>
          <w:sz w:val="16"/>
        </w:rPr>
        <w:t xml:space="preserve"> (Rouvroy and Berns 2013). Given that the predicted threat or event is in the future, on what evidence, conditions, or rationale can one contest the predictive statistical and psychometric classifications of algorithmic governance? There are no committed actions or events to defend, only the “history” of dividual data reaggregated with other data (and this data is often riddled with errors).</w:t>
      </w:r>
    </w:p>
    <w:p w14:paraId="1E8B89AB" w14:textId="77777777" w:rsidR="0055669F" w:rsidRPr="00045D5E" w:rsidRDefault="0055669F" w:rsidP="0055669F">
      <w:pPr>
        <w:rPr>
          <w:sz w:val="16"/>
        </w:rPr>
      </w:pPr>
      <w:r w:rsidRPr="00595856">
        <w:rPr>
          <w:rStyle w:val="StyleUnderline"/>
        </w:rPr>
        <w:t xml:space="preserve">These </w:t>
      </w:r>
      <w:r w:rsidRPr="00D96512">
        <w:rPr>
          <w:rStyle w:val="Emphasis"/>
          <w:highlight w:val="green"/>
        </w:rPr>
        <w:t xml:space="preserve">false </w:t>
      </w:r>
      <w:r w:rsidRPr="00287A7C">
        <w:rPr>
          <w:rStyle w:val="Emphasis"/>
        </w:rPr>
        <w:t xml:space="preserve">notions of </w:t>
      </w:r>
      <w:r w:rsidRPr="005479A6">
        <w:rPr>
          <w:rStyle w:val="Emphasis"/>
          <w:highlight w:val="green"/>
        </w:rPr>
        <w:t>objectivity</w:t>
      </w:r>
      <w:r w:rsidRPr="005479A6">
        <w:rPr>
          <w:rStyle w:val="StyleUnderline"/>
          <w:highlight w:val="green"/>
        </w:rPr>
        <w:t xml:space="preserve"> are</w:t>
      </w:r>
      <w:r w:rsidRPr="00595856">
        <w:rPr>
          <w:rStyle w:val="StyleUnderline"/>
        </w:rPr>
        <w:t xml:space="preserve"> often </w:t>
      </w:r>
      <w:r w:rsidRPr="00B5198D">
        <w:rPr>
          <w:rStyle w:val="StyleUnderline"/>
          <w:highlight w:val="green"/>
        </w:rPr>
        <w:t xml:space="preserve">invoked as the </w:t>
      </w:r>
      <w:r w:rsidRPr="00D96512">
        <w:rPr>
          <w:rStyle w:val="Emphasis"/>
          <w:highlight w:val="green"/>
        </w:rPr>
        <w:t xml:space="preserve">alibi </w:t>
      </w:r>
      <w:r w:rsidRPr="00287A7C">
        <w:rPr>
          <w:rStyle w:val="Emphasis"/>
        </w:rPr>
        <w:t>for algorithmic governance</w:t>
      </w:r>
      <w:r w:rsidRPr="00595856">
        <w:rPr>
          <w:rStyle w:val="StyleUnderline"/>
        </w:rPr>
        <w:t xml:space="preserve"> </w:t>
      </w:r>
      <w:r w:rsidRPr="00287A7C">
        <w:rPr>
          <w:rStyle w:val="StyleUnderline"/>
          <w:highlight w:val="green"/>
        </w:rPr>
        <w:t>where it is argued</w:t>
      </w:r>
      <w:r w:rsidRPr="00595856">
        <w:rPr>
          <w:rStyle w:val="StyleUnderline"/>
        </w:rPr>
        <w:t xml:space="preserve"> that </w:t>
      </w:r>
      <w:r w:rsidRPr="00287A7C">
        <w:rPr>
          <w:rStyle w:val="StyleUnderline"/>
          <w:highlight w:val="green"/>
        </w:rPr>
        <w:t>cybernetic systems</w:t>
      </w:r>
      <w:r w:rsidRPr="005479A6">
        <w:rPr>
          <w:rStyle w:val="StyleUnderline"/>
        </w:rPr>
        <w:t xml:space="preserve"> will </w:t>
      </w:r>
      <w:r w:rsidRPr="00287A7C">
        <w:rPr>
          <w:rStyle w:val="StyleUnderline"/>
          <w:highlight w:val="green"/>
        </w:rPr>
        <w:t xml:space="preserve">enable </w:t>
      </w:r>
      <w:r w:rsidRPr="004A0D6E">
        <w:rPr>
          <w:rStyle w:val="Emphasis"/>
          <w:highlight w:val="green"/>
        </w:rPr>
        <w:t>less partiality</w:t>
      </w:r>
      <w:r w:rsidRPr="004A0D6E">
        <w:rPr>
          <w:rStyle w:val="Emphasis"/>
        </w:rPr>
        <w:t xml:space="preserve"> and </w:t>
      </w:r>
      <w:r w:rsidRPr="004A0D6E">
        <w:rPr>
          <w:rStyle w:val="Emphasis"/>
          <w:highlight w:val="green"/>
        </w:rPr>
        <w:t>greater efficiency</w:t>
      </w:r>
      <w:r w:rsidRPr="00595856">
        <w:rPr>
          <w:rStyle w:val="StyleUnderline"/>
        </w:rPr>
        <w:t xml:space="preserve"> in political decision making </w:t>
      </w:r>
      <w:r w:rsidRPr="004A0D6E">
        <w:rPr>
          <w:rStyle w:val="Emphasis"/>
          <w:highlight w:val="green"/>
        </w:rPr>
        <w:t>as well as greater democratic possibilities</w:t>
      </w:r>
      <w:r w:rsidRPr="00595856">
        <w:rPr>
          <w:rStyle w:val="StyleUnderline"/>
        </w:rPr>
        <w:t>.</w:t>
      </w:r>
      <w:r w:rsidRPr="00595856">
        <w:rPr>
          <w:sz w:val="16"/>
        </w:rPr>
        <w:t xml:space="preserve"> Hence, </w:t>
      </w:r>
      <w:r w:rsidRPr="00914268">
        <w:rPr>
          <w:rStyle w:val="StyleUnderline"/>
          <w:highlight w:val="green"/>
        </w:rPr>
        <w:t>if</w:t>
      </w:r>
      <w:r w:rsidRPr="00914268">
        <w:rPr>
          <w:rStyle w:val="StyleUnderline"/>
        </w:rPr>
        <w:t xml:space="preserve"> </w:t>
      </w:r>
      <w:r w:rsidRPr="00287A7C">
        <w:rPr>
          <w:rStyle w:val="Emphasis"/>
        </w:rPr>
        <w:t xml:space="preserve">systems of </w:t>
      </w:r>
      <w:r w:rsidRPr="00287A7C">
        <w:rPr>
          <w:rStyle w:val="Emphasis"/>
          <w:highlight w:val="green"/>
        </w:rPr>
        <w:t>democratic practice</w:t>
      </w:r>
      <w:r w:rsidRPr="00287A7C">
        <w:rPr>
          <w:rStyle w:val="StyleUnderline"/>
        </w:rPr>
        <w:t xml:space="preserve"> have been </w:t>
      </w:r>
      <w:r w:rsidRPr="00B5198D">
        <w:rPr>
          <w:rStyle w:val="StyleUnderline"/>
          <w:highlight w:val="green"/>
        </w:rPr>
        <w:t xml:space="preserve">built on </w:t>
      </w:r>
      <w:r w:rsidRPr="005479A6">
        <w:rPr>
          <w:rStyle w:val="Emphasis"/>
          <w:highlight w:val="green"/>
        </w:rPr>
        <w:t>hierarchizing logics</w:t>
      </w:r>
      <w:r w:rsidRPr="005479A6">
        <w:rPr>
          <w:rStyle w:val="Emphasis"/>
        </w:rPr>
        <w:t xml:space="preserve"> of human difference and variation</w:t>
      </w:r>
      <w:r w:rsidRPr="00595856">
        <w:rPr>
          <w:sz w:val="16"/>
        </w:rPr>
        <w:t xml:space="preserve"> (Hanchard 2018</w:t>
      </w:r>
      <w:r w:rsidRPr="00914268">
        <w:rPr>
          <w:sz w:val="16"/>
        </w:rPr>
        <w:t xml:space="preserve">), </w:t>
      </w:r>
      <w:r w:rsidRPr="00914268">
        <w:rPr>
          <w:rStyle w:val="StyleUnderline"/>
          <w:highlight w:val="green"/>
        </w:rPr>
        <w:t>then the</w:t>
      </w:r>
      <w:r w:rsidRPr="00636B49">
        <w:rPr>
          <w:rStyle w:val="StyleUnderline"/>
        </w:rPr>
        <w:t xml:space="preserve"> identity and difference necessitated by </w:t>
      </w:r>
      <w:r w:rsidRPr="005479A6">
        <w:rPr>
          <w:rStyle w:val="Emphasis"/>
          <w:highlight w:val="green"/>
        </w:rPr>
        <w:t xml:space="preserve">algorithms will carry on those logics </w:t>
      </w:r>
      <w:r w:rsidRPr="005479A6">
        <w:rPr>
          <w:rStyle w:val="Emphasis"/>
        </w:rPr>
        <w:t>under the guise of objectivity.</w:t>
      </w:r>
      <w:r w:rsidRPr="00595856">
        <w:rPr>
          <w:sz w:val="16"/>
        </w:rPr>
        <w:t xml:space="preserve"> But in fact, others have shown how </w:t>
      </w:r>
      <w:r w:rsidRPr="00914268">
        <w:rPr>
          <w:rStyle w:val="StyleUnderline"/>
        </w:rPr>
        <w:t xml:space="preserve">the </w:t>
      </w:r>
      <w:r w:rsidRPr="00D1693B">
        <w:rPr>
          <w:rStyle w:val="StyleUnderline"/>
          <w:highlight w:val="green"/>
        </w:rPr>
        <w:t>defaults</w:t>
      </w:r>
      <w:r w:rsidRPr="00595856">
        <w:rPr>
          <w:rStyle w:val="StyleUnderline"/>
        </w:rPr>
        <w:t xml:space="preserve"> of </w:t>
      </w:r>
      <w:r w:rsidRPr="00F6437C">
        <w:rPr>
          <w:rStyle w:val="Emphasis"/>
        </w:rPr>
        <w:t xml:space="preserve">technosocial systems </w:t>
      </w:r>
      <w:r w:rsidRPr="00D1693B">
        <w:rPr>
          <w:rStyle w:val="Emphasis"/>
          <w:highlight w:val="green"/>
        </w:rPr>
        <w:t>are discriminatory</w:t>
      </w:r>
      <w:r w:rsidRPr="00595856">
        <w:rPr>
          <w:rStyle w:val="StyleUnderline"/>
        </w:rPr>
        <w:t xml:space="preserve"> in their design</w:t>
      </w:r>
      <w:r w:rsidRPr="00595856">
        <w:rPr>
          <w:sz w:val="16"/>
        </w:rPr>
        <w:t xml:space="preserve"> (e.g., Benjamin 2019). However, my intervention here is not based on a critique of exclusion but rather on how </w:t>
      </w:r>
      <w:r w:rsidRPr="005479A6">
        <w:rPr>
          <w:sz w:val="16"/>
        </w:rPr>
        <w:t xml:space="preserve">algorithmic governance entails a potentiation of value from and through automated and calculative machines designed to operate as a recursive reconfiguration of being. This recursion of reconfigured being is one haunted by the transparency principle and its assumptions about hierarchies of human difference. </w:t>
      </w:r>
      <w:r w:rsidRPr="00595856">
        <w:rPr>
          <w:sz w:val="16"/>
        </w:rPr>
        <w:t xml:space="preserve">Thus, rather than ask the question who is included in the design of the technology or how is “difference” coded into the machine, I am interested in how </w:t>
      </w:r>
      <w:r w:rsidRPr="00D1693B">
        <w:rPr>
          <w:rStyle w:val="StyleUnderline"/>
        </w:rPr>
        <w:t>the</w:t>
      </w:r>
      <w:r w:rsidRPr="00595856">
        <w:rPr>
          <w:rStyle w:val="StyleUnderline"/>
        </w:rPr>
        <w:t xml:space="preserve"> </w:t>
      </w:r>
      <w:r w:rsidRPr="004A0D6E">
        <w:rPr>
          <w:rStyle w:val="Emphasis"/>
          <w:highlight w:val="green"/>
        </w:rPr>
        <w:t xml:space="preserve">technosocial systems’ </w:t>
      </w:r>
      <w:r w:rsidRPr="004A0D6E">
        <w:rPr>
          <w:rStyle w:val="Emphasis"/>
        </w:rPr>
        <w:t xml:space="preserve">generative </w:t>
      </w:r>
      <w:r w:rsidRPr="004A0D6E">
        <w:rPr>
          <w:rStyle w:val="Emphasis"/>
          <w:highlight w:val="green"/>
        </w:rPr>
        <w:t>ontoepistemology</w:t>
      </w:r>
      <w:r w:rsidRPr="00B5198D">
        <w:rPr>
          <w:rStyle w:val="StyleUnderline"/>
          <w:highlight w:val="green"/>
        </w:rPr>
        <w:t xml:space="preserve"> </w:t>
      </w:r>
      <w:r w:rsidRPr="00D1693B">
        <w:rPr>
          <w:rStyle w:val="StyleUnderline"/>
        </w:rPr>
        <w:t xml:space="preserve">has been </w:t>
      </w:r>
      <w:r w:rsidRPr="00B5198D">
        <w:rPr>
          <w:rStyle w:val="StyleUnderline"/>
          <w:highlight w:val="green"/>
        </w:rPr>
        <w:t>built,</w:t>
      </w:r>
      <w:r w:rsidRPr="00D1693B">
        <w:rPr>
          <w:rStyle w:val="StyleUnderline"/>
        </w:rPr>
        <w:t xml:space="preserve"> from</w:t>
      </w:r>
      <w:r w:rsidRPr="00595856">
        <w:rPr>
          <w:rStyle w:val="StyleUnderline"/>
        </w:rPr>
        <w:t xml:space="preserve"> the ground up, up</w:t>
      </w:r>
      <w:r w:rsidRPr="004A0D6E">
        <w:rPr>
          <w:rStyle w:val="Emphasis"/>
          <w:highlight w:val="green"/>
        </w:rPr>
        <w:t>on</w:t>
      </w:r>
      <w:r w:rsidRPr="00595856">
        <w:rPr>
          <w:rStyle w:val="StyleUnderline"/>
        </w:rPr>
        <w:t xml:space="preserve"> the </w:t>
      </w:r>
      <w:r w:rsidRPr="004A0D6E">
        <w:rPr>
          <w:rStyle w:val="Emphasis"/>
          <w:highlight w:val="green"/>
        </w:rPr>
        <w:t>colonialist reason</w:t>
      </w:r>
      <w:r w:rsidRPr="004A0D6E">
        <w:rPr>
          <w:rStyle w:val="Emphasis"/>
        </w:rPr>
        <w:t xml:space="preserve"> of the post-Enlightenment subject</w:t>
      </w:r>
      <w:r w:rsidRPr="00595856">
        <w:rPr>
          <w:rStyle w:val="StyleUnderline"/>
        </w:rPr>
        <w:t xml:space="preserve">. </w:t>
      </w:r>
      <w:r w:rsidRPr="00595856">
        <w:rPr>
          <w:sz w:val="16"/>
        </w:rPr>
        <w:t>The recursive logics that power the Facebook ads lean on the transparency thesis. As Ferreira da Silva argues, even as cultural difference emerged in US democracy, racial difference had already established its grounds constituting the American subject. She quotes Woodrow Wilson to cement this point: “I stand for the national policy of exclusion. The whole question is one of assimilation of diverse races. We cannot make a homogenous population of a people who do not blend with the Caucasian race. Their lower standard of living as laborers will crowd out the white agriculturist and is in other fields a most serious industrial menace. The success of free democratic institutions demands of our people education, intelligence, and patriotism, and the State should protect them against unjust competition and impossible competition. Remunerative labor is the basis of contentment. Democracy rests on the equality of the citizen” (cited in Ferreira da Silva 2007, 216–17). The racial logics of this quote and relatedly the Facebook ad are shaped by ideas of a fully conscious, pure reasoning, and self-determining subject (i.e., the heirs of European colonialism) and, in contrast, the affectable subject (i.e., the “invader”). Through its performative work of whiteness, the Facebook ad seeks to maintain Wilson’s “national policy of exclusion.” What is more, the language of “invaders” also connotes the supposed bodies beyond the border as threat. The manufacturing of that threat is lodged in a discourse of racial purity, political contamination, and terrorism. The threat is also underscored by the framing statement “Every man should stand for our borders!” This propaganda—albeit generated by a foreign entity—plays on a long history of US predispositions toward the fear of Black and brown immigrants, especially along the southern border (and, specifically for Wilson, the Chinese).</w:t>
      </w:r>
    </w:p>
    <w:p w14:paraId="6A2D1812" w14:textId="77777777" w:rsidR="0055669F" w:rsidRDefault="0055669F" w:rsidP="0055669F">
      <w:pPr>
        <w:pStyle w:val="Heading4"/>
      </w:pPr>
      <w:r w:rsidRPr="000A7629">
        <w:t>Data unions don’t disrupt digital exploitation</w:t>
      </w:r>
      <w:r>
        <w:t>---</w:t>
      </w:r>
      <w:r w:rsidRPr="000A7629">
        <w:t>they stabilize it. The aff’s intermediary model updates the factory for the algorithmic age, where platform bargaining fragments labor, entrenches surveillance, and reproduces racialized precarity by re-engineering Black, brown, and migrant workers as the invisible infrastructure of data capitalism rather than challenging its extractive protocols.</w:t>
      </w:r>
    </w:p>
    <w:p w14:paraId="5F015828" w14:textId="77777777" w:rsidR="0055669F" w:rsidRPr="00045D5E" w:rsidRDefault="0055669F" w:rsidP="0055669F">
      <w:r w:rsidRPr="00045D5E">
        <w:t xml:space="preserve">Dr. Lucas G. </w:t>
      </w:r>
      <w:r w:rsidRPr="00045D5E">
        <w:rPr>
          <w:rStyle w:val="Style13ptBold"/>
        </w:rPr>
        <w:t>Pinheiro 24,</w:t>
      </w:r>
      <w:r w:rsidRPr="00045D5E">
        <w:t xml:space="preserve"> Assistant Professor of Political Studies at Bard College, PhD in Politics from University of Chicago, 9/23/2024, “Protocols of Production: The Absent Factories of Digital Capitalism,” </w:t>
      </w:r>
      <w:r w:rsidRPr="00045D5E">
        <w:rPr>
          <w:i/>
          <w:iCs/>
        </w:rPr>
        <w:t>The American Political Science Review</w:t>
      </w:r>
      <w:r w:rsidRPr="00045D5E">
        <w:t>, Vol. 119, No. 3, 2025, pp. 1085–98, https://doi.org/10.1017/S0003055424000911, DJDubb</w:t>
      </w:r>
    </w:p>
    <w:p w14:paraId="519FECC4" w14:textId="77777777" w:rsidR="0055669F" w:rsidRPr="00045D5E" w:rsidRDefault="0055669F" w:rsidP="0055669F">
      <w:pPr>
        <w:rPr>
          <w:sz w:val="14"/>
        </w:rPr>
      </w:pPr>
      <w:r w:rsidRPr="00045D5E">
        <w:rPr>
          <w:sz w:val="14"/>
        </w:rPr>
        <w:t xml:space="preserve">Yet, certain </w:t>
      </w:r>
      <w:r w:rsidRPr="00045D5E">
        <w:rPr>
          <w:rStyle w:val="StyleUnderline"/>
        </w:rPr>
        <w:t xml:space="preserve">salient realities of </w:t>
      </w:r>
      <w:r w:rsidRPr="00B5198D">
        <w:rPr>
          <w:rStyle w:val="StyleUnderline"/>
          <w:highlight w:val="green"/>
        </w:rPr>
        <w:t>economic life in the internet age cast doubt on</w:t>
      </w:r>
      <w:r w:rsidRPr="00045D5E">
        <w:rPr>
          <w:rStyle w:val="StyleUnderline"/>
        </w:rPr>
        <w:t xml:space="preserve"> accounts of a categorical </w:t>
      </w:r>
      <w:r w:rsidRPr="00B5198D">
        <w:rPr>
          <w:rStyle w:val="StyleUnderline"/>
          <w:highlight w:val="green"/>
        </w:rPr>
        <w:t>postindustrial break</w:t>
      </w:r>
      <w:r w:rsidRPr="00045D5E">
        <w:rPr>
          <w:rStyle w:val="StyleUnderline"/>
        </w:rPr>
        <w:t xml:space="preserve"> with industrial processes of production, disciplinary regimes of control, and the manual toil of assembly line work. Even within the most technologically advanced sectors of our economy</w:t>
      </w:r>
      <w:r w:rsidRPr="00045D5E">
        <w:rPr>
          <w:sz w:val="14"/>
        </w:rPr>
        <w:t xml:space="preserve">, those in which artificial intelligence and automation should have prevailed, </w:t>
      </w:r>
      <w:r w:rsidRPr="00B5198D">
        <w:rPr>
          <w:rStyle w:val="StyleUnderline"/>
          <w:highlight w:val="green"/>
        </w:rPr>
        <w:t>human bodies, brains, and emotions</w:t>
      </w:r>
      <w:r w:rsidRPr="00045D5E">
        <w:rPr>
          <w:rStyle w:val="StyleUnderline"/>
        </w:rPr>
        <w:t xml:space="preserve"> continue to bear </w:t>
      </w:r>
      <w:r w:rsidRPr="00B5198D">
        <w:rPr>
          <w:rStyle w:val="StyleUnderline"/>
          <w:highlight w:val="green"/>
        </w:rPr>
        <w:t>the brunt of digital drudgery</w:t>
      </w:r>
      <w:r w:rsidRPr="00045D5E">
        <w:rPr>
          <w:rStyle w:val="StyleUnderline"/>
        </w:rPr>
        <w:t xml:space="preserve"> </w:t>
      </w:r>
      <w:r w:rsidRPr="00045D5E">
        <w:rPr>
          <w:sz w:val="14"/>
        </w:rPr>
        <w:t xml:space="preserve">(Gillespie2018; Roberts2019). </w:t>
      </w:r>
      <w:r w:rsidRPr="00045D5E">
        <w:rPr>
          <w:rStyle w:val="StyleUnderline"/>
        </w:rPr>
        <w:t xml:space="preserve">Part of a vast, largely invisible yet indispensable workforce, </w:t>
      </w:r>
      <w:r w:rsidRPr="00B5198D">
        <w:rPr>
          <w:rStyle w:val="StyleUnderline"/>
          <w:highlight w:val="green"/>
        </w:rPr>
        <w:t>human data workers are the backbone</w:t>
      </w:r>
      <w:r w:rsidRPr="00045D5E">
        <w:rPr>
          <w:rStyle w:val="StyleUnderline"/>
        </w:rPr>
        <w:t xml:space="preserve"> of a global internet economy </w:t>
      </w:r>
      <w:r w:rsidRPr="00045D5E">
        <w:rPr>
          <w:sz w:val="14"/>
        </w:rPr>
        <w:t xml:space="preserve">“powered by media transcription, spam farms, and data entry” (Irani 2013, 735). Some of these workers perform the work of “cleaning” the obsolete, duplicated, or inaccurate bits of digital information called “dirty data” (Drai 2018). Others are employed in completing small, atomized online tasks known as “microwork,” a term </w:t>
      </w:r>
      <w:r w:rsidRPr="00B5198D">
        <w:rPr>
          <w:rStyle w:val="StyleUnderline"/>
          <w:highlight w:val="green"/>
        </w:rPr>
        <w:t>that</w:t>
      </w:r>
      <w:r w:rsidRPr="00045D5E">
        <w:rPr>
          <w:rStyle w:val="StyleUnderline"/>
        </w:rPr>
        <w:t xml:space="preserve"> </w:t>
      </w:r>
      <w:r w:rsidRPr="00B5198D">
        <w:rPr>
          <w:rStyle w:val="StyleUnderline"/>
          <w:highlight w:val="green"/>
        </w:rPr>
        <w:t>epitomizes the extreme division of labor in the high-tech economy</w:t>
      </w:r>
      <w:r w:rsidRPr="00045D5E">
        <w:rPr>
          <w:sz w:val="14"/>
        </w:rPr>
        <w:t xml:space="preserve"> (Dalle, den Besten, Martínez and Maraut2017). Microwork platforms such as Amazon Mechanical Turk (MTurk), TaskUs, Freelancer, Upwork, and the aptly named CloudFactory offer their clients—from freelance programmers and new media artists to LinkedIn and Google—the service of delegating an assignment to a massive cohort of online workers among whom work is parceled into minute clusters of short and simple tasks, including categorizing data, transcribing audio and text files, participating in surveys, and recording videos (Kost, Fieseler and Wong 2018). 1 </w:t>
      </w:r>
      <w:r w:rsidRPr="00045D5E">
        <w:rPr>
          <w:rStyle w:val="StyleUnderline"/>
        </w:rPr>
        <w:t>As a digital expression of “subemployment” in the global economy, microworkers—numbering anywhere between twenty to seventy million people, mostly in the Global South—face high levels of unpaid labor, underemployment, and in-work poverty</w:t>
      </w:r>
      <w:r w:rsidRPr="00045D5E">
        <w:rPr>
          <w:sz w:val="14"/>
        </w:rPr>
        <w:t xml:space="preserve"> (Altenried 2022, 97; Jones 2021, 25, 5).</w:t>
      </w:r>
    </w:p>
    <w:p w14:paraId="7F4B0D2A" w14:textId="77777777" w:rsidR="0055669F" w:rsidRPr="00045D5E" w:rsidRDefault="0055669F" w:rsidP="0055669F">
      <w:pPr>
        <w:rPr>
          <w:u w:val="single"/>
        </w:rPr>
      </w:pPr>
      <w:r w:rsidRPr="00045D5E">
        <w:rPr>
          <w:rStyle w:val="StyleUnderline"/>
        </w:rPr>
        <w:t>Global data workers</w:t>
      </w:r>
      <w:r w:rsidRPr="00045D5E">
        <w:rPr>
          <w:sz w:val="14"/>
        </w:rPr>
        <w:t xml:space="preserve"> in flexible and contingent employment arrangements </w:t>
      </w:r>
      <w:r w:rsidRPr="00045D5E">
        <w:rPr>
          <w:rStyle w:val="StyleUnderline"/>
        </w:rPr>
        <w:t xml:space="preserve">are </w:t>
      </w:r>
      <w:r w:rsidRPr="00B5198D">
        <w:rPr>
          <w:rStyle w:val="StyleUnderline"/>
          <w:highlight w:val="green"/>
        </w:rPr>
        <w:t>not only underpaid and overworked, but</w:t>
      </w:r>
      <w:r w:rsidRPr="00045D5E">
        <w:rPr>
          <w:rStyle w:val="StyleUnderline"/>
        </w:rPr>
        <w:t xml:space="preserve"> also largely </w:t>
      </w:r>
      <w:r w:rsidRPr="00B5198D">
        <w:rPr>
          <w:rStyle w:val="StyleUnderline"/>
          <w:highlight w:val="green"/>
        </w:rPr>
        <w:t>sourced from precarious labor pools that include a disproportionate number of p</w:t>
      </w:r>
      <w:r w:rsidRPr="00045D5E">
        <w:rPr>
          <w:rStyle w:val="StyleUnderline"/>
        </w:rPr>
        <w:t xml:space="preserve">eople </w:t>
      </w:r>
      <w:r w:rsidRPr="00B5198D">
        <w:rPr>
          <w:rStyle w:val="StyleUnderline"/>
          <w:highlight w:val="green"/>
        </w:rPr>
        <w:t>o</w:t>
      </w:r>
      <w:r w:rsidRPr="00045D5E">
        <w:rPr>
          <w:rStyle w:val="StyleUnderline"/>
        </w:rPr>
        <w:t xml:space="preserve">f </w:t>
      </w:r>
      <w:r w:rsidRPr="00B5198D">
        <w:rPr>
          <w:rStyle w:val="StyleUnderline"/>
          <w:highlight w:val="green"/>
        </w:rPr>
        <w:t>c</w:t>
      </w:r>
      <w:r w:rsidRPr="00045D5E">
        <w:rPr>
          <w:rStyle w:val="StyleUnderline"/>
        </w:rPr>
        <w:t xml:space="preserve">olor, undocumented </w:t>
      </w:r>
      <w:r w:rsidRPr="00B5198D">
        <w:rPr>
          <w:rStyle w:val="StyleUnderline"/>
          <w:highlight w:val="green"/>
        </w:rPr>
        <w:t>migrants, and displaced refugees</w:t>
      </w:r>
      <w:r w:rsidRPr="00045D5E">
        <w:rPr>
          <w:rStyle w:val="StyleUnderline"/>
        </w:rPr>
        <w:t xml:space="preserve"> </w:t>
      </w:r>
      <w:r w:rsidRPr="00045D5E">
        <w:rPr>
          <w:sz w:val="14"/>
        </w:rPr>
        <w:t xml:space="preserve">(Jones 2021, 11–8; Munn 2022, 75–8, 93–8). In Silicon Valley, for instance, </w:t>
      </w:r>
      <w:r w:rsidRPr="00045D5E">
        <w:rPr>
          <w:rStyle w:val="StyleUnderline"/>
        </w:rPr>
        <w:t>content moderators and microworkers</w:t>
      </w:r>
      <w:r w:rsidRPr="00045D5E">
        <w:rPr>
          <w:sz w:val="14"/>
        </w:rPr>
        <w:t xml:space="preserve"> are </w:t>
      </w:r>
      <w:r w:rsidRPr="00045D5E">
        <w:rPr>
          <w:rStyle w:val="StyleUnderline"/>
        </w:rPr>
        <w:t>known as “</w:t>
      </w:r>
      <w:r w:rsidRPr="00B5198D">
        <w:rPr>
          <w:rStyle w:val="StyleUnderline"/>
          <w:highlight w:val="green"/>
        </w:rPr>
        <w:t>data janitors</w:t>
      </w:r>
      <w:r w:rsidRPr="00045D5E">
        <w:rPr>
          <w:rStyle w:val="StyleUnderline"/>
        </w:rPr>
        <w:t>”</w:t>
      </w:r>
      <w:r w:rsidRPr="00045D5E">
        <w:rPr>
          <w:sz w:val="14"/>
        </w:rPr>
        <w:t xml:space="preserve"> (Irani 2015b; Lohr 2014). Insofar as the region’s custodial services </w:t>
      </w:r>
      <w:r w:rsidRPr="00B5198D">
        <w:rPr>
          <w:rStyle w:val="StyleUnderline"/>
          <w:highlight w:val="green"/>
        </w:rPr>
        <w:t>have been historically</w:t>
      </w:r>
      <w:r w:rsidRPr="00045D5E">
        <w:rPr>
          <w:rStyle w:val="StyleUnderline"/>
        </w:rPr>
        <w:t xml:space="preserve"> and unevenly </w:t>
      </w:r>
      <w:r w:rsidRPr="00B5198D">
        <w:rPr>
          <w:rStyle w:val="StyleUnderline"/>
          <w:highlight w:val="green"/>
        </w:rPr>
        <w:t>performed by racialized</w:t>
      </w:r>
      <w:r w:rsidRPr="00045D5E">
        <w:rPr>
          <w:rStyle w:val="StyleUnderline"/>
        </w:rPr>
        <w:t xml:space="preserve"> and immigrant </w:t>
      </w:r>
      <w:r w:rsidRPr="00B5198D">
        <w:rPr>
          <w:rStyle w:val="StyleUnderline"/>
          <w:highlight w:val="green"/>
        </w:rPr>
        <w:t>populations</w:t>
      </w:r>
      <w:r w:rsidRPr="00045D5E">
        <w:rPr>
          <w:sz w:val="14"/>
        </w:rPr>
        <w:t xml:space="preserve"> (Zlolniski 2006), </w:t>
      </w:r>
      <w:r w:rsidRPr="00045D5E">
        <w:rPr>
          <w:rStyle w:val="StyleUnderline"/>
        </w:rPr>
        <w:t xml:space="preserve">the moniker is a marker of the structural inequalities that undergird Silicon Valley’s record of wealth. </w:t>
      </w:r>
      <w:r w:rsidRPr="00045D5E">
        <w:rPr>
          <w:sz w:val="14"/>
        </w:rPr>
        <w:t xml:space="preserve">Taken at face value, however, </w:t>
      </w:r>
      <w:r w:rsidRPr="00B5198D">
        <w:rPr>
          <w:rStyle w:val="StyleUnderline"/>
        </w:rPr>
        <w:t>the term</w:t>
      </w:r>
      <w:r w:rsidRPr="00045D5E">
        <w:rPr>
          <w:rStyle w:val="StyleUnderline"/>
        </w:rPr>
        <w:t xml:space="preserve"> conveys the character and substance of low-wage data work. It suggests an analogy between the services that janitors provide in physical space and those that content moderators and microworkers perform on and to the internet—</w:t>
      </w:r>
      <w:r w:rsidRPr="00B5198D">
        <w:rPr>
          <w:rStyle w:val="StyleUnderline"/>
          <w:highlight w:val="green"/>
        </w:rPr>
        <w:t>the work of cleansing our</w:t>
      </w:r>
      <w:r w:rsidRPr="00045D5E">
        <w:rPr>
          <w:rStyle w:val="StyleUnderline"/>
        </w:rPr>
        <w:t xml:space="preserve"> </w:t>
      </w:r>
      <w:r w:rsidRPr="00B5198D">
        <w:rPr>
          <w:rStyle w:val="StyleUnderline"/>
          <w:highlight w:val="green"/>
        </w:rPr>
        <w:t>digital culture from its impurities</w:t>
      </w:r>
      <w:r w:rsidRPr="00045D5E">
        <w:rPr>
          <w:rStyle w:val="StyleUnderline"/>
        </w:rPr>
        <w:t xml:space="preserve">, of organizing and </w:t>
      </w:r>
      <w:r w:rsidRPr="00B5198D">
        <w:rPr>
          <w:rStyle w:val="StyleUnderline"/>
          <w:highlight w:val="green"/>
        </w:rPr>
        <w:t>cleaning the mess left by others</w:t>
      </w:r>
      <w:r w:rsidRPr="00045D5E">
        <w:rPr>
          <w:rStyle w:val="StyleUnderline"/>
        </w:rPr>
        <w:t>, of mopping beneath our screens and clearing the ground</w:t>
      </w:r>
      <w:r w:rsidRPr="00045D5E">
        <w:rPr>
          <w:sz w:val="14"/>
        </w:rPr>
        <w:t xml:space="preserve">, as it were, </w:t>
      </w:r>
      <w:r w:rsidRPr="00045D5E">
        <w:rPr>
          <w:rStyle w:val="StyleUnderline"/>
        </w:rPr>
        <w:t xml:space="preserve">so </w:t>
      </w:r>
      <w:r w:rsidRPr="00B5198D">
        <w:rPr>
          <w:rStyle w:val="StyleUnderline"/>
        </w:rPr>
        <w:t xml:space="preserve">others </w:t>
      </w:r>
      <w:r w:rsidRPr="00B5198D">
        <w:rPr>
          <w:rStyle w:val="StyleUnderline"/>
          <w:highlight w:val="green"/>
        </w:rPr>
        <w:t>may create and play</w:t>
      </w:r>
      <w:r w:rsidRPr="00045D5E">
        <w:rPr>
          <w:sz w:val="14"/>
        </w:rPr>
        <w:t xml:space="preserve"> (Gillespie 2018, 121). In short, </w:t>
      </w:r>
      <w:r w:rsidRPr="00045D5E">
        <w:rPr>
          <w:rStyle w:val="StyleUnderline"/>
        </w:rPr>
        <w:t>data workers compose a new global class of digital wage-labor employed in the manual, physical, fragmented, and repetitive tasks of organizing, transcribing, labeling, categorizing, digitizing, and moderating massive streams of data that incessantly besiege the internet.</w:t>
      </w:r>
    </w:p>
    <w:p w14:paraId="7D450F06" w14:textId="77777777" w:rsidR="0055669F" w:rsidRPr="00045D5E" w:rsidRDefault="0055669F" w:rsidP="0055669F">
      <w:pPr>
        <w:rPr>
          <w:sz w:val="12"/>
          <w:szCs w:val="12"/>
        </w:rPr>
      </w:pPr>
      <w:r w:rsidRPr="00045D5E">
        <w:rPr>
          <w:sz w:val="12"/>
          <w:szCs w:val="12"/>
        </w:rPr>
        <w:t>In light of their prodigious number as well as the importance of their work to internet companies and users, data workers and the infrastructures in which they work amplify long-held, global patterns of alienation and racialized precarity in advanced capitalist societies that speculative accounts of postindustrial capitalism as an unmitigated rupture with industrial regimes of control, production, and valorization cannot fully explain. By turning to the covert ways in which data centers and microwork platforms rely on the political cycles and technical systems of production characteristic of the factory system to organize a massive workforce, this article advances an alternative account of contemporary capitalism that centers the factory’s adaptation to the global demands of data production as a defining characteristic of the digital economy. While scholars have begun to expose the digital immersion of industrial regimes of control (Brown, Lauder and Ashton 2011, 65–82; Crowley, Tope, Chamberlain and Hodson 2010) and the factory system (Altenried 2020; 2022) as significant trends in data production, these analyses tend to rely on conventional depictions of the factory system distinguished by the central application of technology to production and limited to twentieth-century models of industrial organization. On my view, such narrow definitions and periodizations tend to elide the means through which the factory’s extractive operations and mechanisms of control have systematically reproduced alienation and precarity as structural conditions of its labor process independently of technology, as much before as after the rise of Taylorist regimes of scientific management and Ford’s assembly line.</w:t>
      </w:r>
    </w:p>
    <w:p w14:paraId="5D5E424D" w14:textId="77777777" w:rsidR="0055669F" w:rsidRPr="00045D5E" w:rsidRDefault="0055669F" w:rsidP="0055669F">
      <w:pPr>
        <w:rPr>
          <w:rStyle w:val="StyleUnderline"/>
        </w:rPr>
      </w:pPr>
      <w:r w:rsidRPr="00045D5E">
        <w:rPr>
          <w:sz w:val="14"/>
        </w:rPr>
        <w:t xml:space="preserve">By contrast, I put forth a theoretical account of the factory based on a long-range historical reconstruction of the consistent social and political mechanisms of control and value extraction that have distinguished it as a consolidated infrastructure of capitalist production since the early modern period. In doing so, I argue that </w:t>
      </w:r>
      <w:r w:rsidRPr="00045D5E">
        <w:rPr>
          <w:rStyle w:val="StyleUnderline"/>
        </w:rPr>
        <w:t>the unique feature of the factory system is</w:t>
      </w:r>
      <w:r w:rsidRPr="00045D5E">
        <w:rPr>
          <w:sz w:val="14"/>
        </w:rPr>
        <w:t xml:space="preserve"> not the application of a centralized source of inanimate power to production, as it is traditionally defined, but </w:t>
      </w:r>
      <w:r w:rsidRPr="00045D5E">
        <w:rPr>
          <w:rStyle w:val="StyleUnderline"/>
        </w:rPr>
        <w:t>its implementation of an organizational framework</w:t>
      </w:r>
      <w:r w:rsidRPr="00045D5E">
        <w:rPr>
          <w:sz w:val="14"/>
        </w:rPr>
        <w:t xml:space="preserve"> </w:t>
      </w:r>
      <w:r w:rsidRPr="00045D5E">
        <w:rPr>
          <w:rStyle w:val="StyleUnderline"/>
        </w:rPr>
        <w:t>specifically devised to subsume the labor process under capital’s command through</w:t>
      </w:r>
      <w:r w:rsidRPr="00045D5E">
        <w:rPr>
          <w:sz w:val="14"/>
        </w:rPr>
        <w:t xml:space="preserve"> what I call </w:t>
      </w:r>
      <w:r w:rsidRPr="00045D5E">
        <w:rPr>
          <w:rStyle w:val="StyleUnderline"/>
        </w:rPr>
        <w:t>“</w:t>
      </w:r>
      <w:r w:rsidRPr="00B5198D">
        <w:rPr>
          <w:rStyle w:val="StyleUnderline"/>
          <w:highlight w:val="green"/>
        </w:rPr>
        <w:t>protocols of production</w:t>
      </w:r>
      <w:r w:rsidRPr="00045D5E">
        <w:rPr>
          <w:rStyle w:val="StyleUnderline"/>
        </w:rPr>
        <w:t xml:space="preserve">”: formal codes and rules of control </w:t>
      </w:r>
      <w:r w:rsidRPr="00B5198D">
        <w:rPr>
          <w:rStyle w:val="StyleUnderline"/>
          <w:highlight w:val="green"/>
        </w:rPr>
        <w:t>deployed by</w:t>
      </w:r>
      <w:r w:rsidRPr="00045D5E">
        <w:rPr>
          <w:rStyle w:val="StyleUnderline"/>
        </w:rPr>
        <w:t xml:space="preserve"> a combination of </w:t>
      </w:r>
      <w:r w:rsidRPr="00B5198D">
        <w:rPr>
          <w:rStyle w:val="StyleUnderline"/>
          <w:highlight w:val="green"/>
        </w:rPr>
        <w:t>diverse</w:t>
      </w:r>
      <w:r w:rsidRPr="00045D5E">
        <w:rPr>
          <w:rStyle w:val="StyleUnderline"/>
        </w:rPr>
        <w:t xml:space="preserve"> technological </w:t>
      </w:r>
      <w:r w:rsidRPr="00B5198D">
        <w:rPr>
          <w:rStyle w:val="StyleUnderline"/>
          <w:highlight w:val="green"/>
        </w:rPr>
        <w:t>systems</w:t>
      </w:r>
      <w:r w:rsidRPr="00045D5E">
        <w:rPr>
          <w:rStyle w:val="StyleUnderline"/>
        </w:rPr>
        <w:t>, spatial arrangements, and management regimes to fragment tasks, discipline workers, and supervise production</w:t>
      </w:r>
      <w:r w:rsidRPr="00045D5E">
        <w:rPr>
          <w:sz w:val="14"/>
        </w:rPr>
        <w:t xml:space="preserve">. I further claim that, although </w:t>
      </w:r>
      <w:r w:rsidRPr="00045D5E">
        <w:rPr>
          <w:rStyle w:val="StyleUnderline"/>
        </w:rPr>
        <w:t>these protocols</w:t>
      </w:r>
      <w:r w:rsidRPr="00045D5E">
        <w:rPr>
          <w:sz w:val="14"/>
        </w:rPr>
        <w:t xml:space="preserve"> are regular elements of the factory model, the infrastructures through which they can be deployed are malleable, thus </w:t>
      </w:r>
      <w:r w:rsidRPr="00B5198D">
        <w:rPr>
          <w:rStyle w:val="StyleUnderline"/>
          <w:highlight w:val="green"/>
        </w:rPr>
        <w:t>allow</w:t>
      </w:r>
      <w:r w:rsidRPr="00B5198D">
        <w:rPr>
          <w:sz w:val="14"/>
        </w:rPr>
        <w:t>ing</w:t>
      </w:r>
      <w:r w:rsidRPr="00045D5E">
        <w:rPr>
          <w:sz w:val="14"/>
        </w:rPr>
        <w:t xml:space="preserve"> </w:t>
      </w:r>
      <w:r w:rsidRPr="00B5198D">
        <w:rPr>
          <w:rStyle w:val="StyleUnderline"/>
          <w:highlight w:val="green"/>
        </w:rPr>
        <w:t>the factory to adapt its form</w:t>
      </w:r>
      <w:r w:rsidRPr="00045D5E">
        <w:rPr>
          <w:sz w:val="14"/>
        </w:rPr>
        <w:t xml:space="preserve"> across a range of physical and technical embodiments in order </w:t>
      </w:r>
      <w:r w:rsidRPr="00045D5E">
        <w:rPr>
          <w:rStyle w:val="StyleUnderline"/>
        </w:rPr>
        <w:t xml:space="preserve">to </w:t>
      </w:r>
      <w:r w:rsidRPr="00B5198D">
        <w:rPr>
          <w:rStyle w:val="StyleUnderline"/>
          <w:highlight w:val="green"/>
        </w:rPr>
        <w:t>overcome new</w:t>
      </w:r>
      <w:r w:rsidRPr="00045D5E">
        <w:rPr>
          <w:rStyle w:val="StyleUnderline"/>
        </w:rPr>
        <w:t xml:space="preserve"> </w:t>
      </w:r>
      <w:r w:rsidRPr="00B5198D">
        <w:rPr>
          <w:rStyle w:val="StyleUnderline"/>
          <w:highlight w:val="green"/>
        </w:rPr>
        <w:t>challenges, perfect its control over labor, and</w:t>
      </w:r>
      <w:r w:rsidRPr="00045D5E">
        <w:rPr>
          <w:rStyle w:val="StyleUnderline"/>
        </w:rPr>
        <w:t xml:space="preserve"> continuously </w:t>
      </w:r>
      <w:r w:rsidRPr="00B5198D">
        <w:rPr>
          <w:rStyle w:val="StyleUnderline"/>
          <w:highlight w:val="green"/>
        </w:rPr>
        <w:t>attain</w:t>
      </w:r>
      <w:r w:rsidRPr="00045D5E">
        <w:rPr>
          <w:rStyle w:val="StyleUnderline"/>
        </w:rPr>
        <w:t xml:space="preserve"> its goal of </w:t>
      </w:r>
      <w:r w:rsidRPr="00B5198D">
        <w:rPr>
          <w:rStyle w:val="StyleUnderline"/>
          <w:highlight w:val="green"/>
        </w:rPr>
        <w:t>capital accumulation</w:t>
      </w:r>
      <w:r w:rsidRPr="00045D5E">
        <w:rPr>
          <w:rStyle w:val="StyleUnderline"/>
        </w:rPr>
        <w:t>.</w:t>
      </w:r>
      <w:r w:rsidRPr="00045D5E">
        <w:rPr>
          <w:sz w:val="14"/>
        </w:rPr>
        <w:t xml:space="preserve"> By probing the global socioeconomic consequences of </w:t>
      </w:r>
      <w:r w:rsidRPr="00B5198D">
        <w:rPr>
          <w:rStyle w:val="StyleUnderline"/>
        </w:rPr>
        <w:t>the</w:t>
      </w:r>
      <w:r w:rsidRPr="00045D5E">
        <w:rPr>
          <w:rStyle w:val="StyleUnderline"/>
        </w:rPr>
        <w:t xml:space="preserve"> factory </w:t>
      </w:r>
      <w:r w:rsidRPr="00B5198D">
        <w:rPr>
          <w:rStyle w:val="StyleUnderline"/>
        </w:rPr>
        <w:t>model’s</w:t>
      </w:r>
      <w:r w:rsidRPr="00045D5E">
        <w:rPr>
          <w:rStyle w:val="StyleUnderline"/>
        </w:rPr>
        <w:t xml:space="preserve"> digital redeployment</w:t>
      </w:r>
      <w:r w:rsidRPr="00045D5E">
        <w:rPr>
          <w:sz w:val="14"/>
        </w:rPr>
        <w:t xml:space="preserve">, I contend that its particular organization of production </w:t>
      </w:r>
      <w:r w:rsidRPr="00045D5E">
        <w:rPr>
          <w:rStyle w:val="StyleUnderline"/>
        </w:rPr>
        <w:t xml:space="preserve">systematically </w:t>
      </w:r>
      <w:r w:rsidRPr="00B5198D">
        <w:rPr>
          <w:rStyle w:val="StyleUnderline"/>
        </w:rPr>
        <w:t>reproduces alienation</w:t>
      </w:r>
      <w:r w:rsidRPr="00045D5E">
        <w:rPr>
          <w:rStyle w:val="StyleUnderline"/>
        </w:rPr>
        <w:t xml:space="preserve"> and precarity as social qualities of its labor process, which</w:t>
      </w:r>
      <w:r w:rsidRPr="00045D5E">
        <w:rPr>
          <w:sz w:val="14"/>
        </w:rPr>
        <w:t xml:space="preserve">, as I demonstrate, </w:t>
      </w:r>
      <w:r w:rsidRPr="00045D5E">
        <w:rPr>
          <w:rStyle w:val="StyleUnderline"/>
        </w:rPr>
        <w:t>depends upon a vast and replenishable pool of precarious workers whose labor is meticulously divorced from the cultural, informational, and intellectual content of their work, the materials they employ, and the commodities they help to forge through the imposed conditions of fragmentation, discipline, and supervision that define the mass production of data in the internet age.</w:t>
      </w:r>
    </w:p>
    <w:p w14:paraId="04227E2F" w14:textId="77777777" w:rsidR="0055669F" w:rsidRPr="00045D5E" w:rsidRDefault="0055669F" w:rsidP="0055669F">
      <w:pPr>
        <w:rPr>
          <w:rStyle w:val="StyleUnderline"/>
        </w:rPr>
      </w:pPr>
      <w:r w:rsidRPr="00045D5E">
        <w:rPr>
          <w:sz w:val="14"/>
        </w:rPr>
        <w:t xml:space="preserve">By reconceptualizing the factory’s digital embodiment, this article foregrounds </w:t>
      </w:r>
      <w:r w:rsidRPr="00045D5E">
        <w:rPr>
          <w:rStyle w:val="StyleUnderline"/>
        </w:rPr>
        <w:t xml:space="preserve">capital’s opaque—and deliberately erased—sources of value: </w:t>
      </w:r>
      <w:r w:rsidRPr="00B5198D">
        <w:rPr>
          <w:rStyle w:val="StyleUnderline"/>
          <w:highlight w:val="green"/>
        </w:rPr>
        <w:t>a global class of</w:t>
      </w:r>
      <w:r w:rsidRPr="00045D5E">
        <w:rPr>
          <w:rStyle w:val="StyleUnderline"/>
        </w:rPr>
        <w:t xml:space="preserve"> contingent </w:t>
      </w:r>
      <w:r w:rsidRPr="00B5198D">
        <w:rPr>
          <w:rStyle w:val="StyleUnderline"/>
          <w:highlight w:val="green"/>
        </w:rPr>
        <w:t>digital workers</w:t>
      </w:r>
      <w:r w:rsidRPr="00045D5E">
        <w:rPr>
          <w:rStyle w:val="StyleUnderline"/>
        </w:rPr>
        <w:t xml:space="preserve">; an endless stream of </w:t>
      </w:r>
      <w:r w:rsidRPr="00B5198D">
        <w:rPr>
          <w:rStyle w:val="StyleUnderline"/>
          <w:highlight w:val="green"/>
        </w:rPr>
        <w:t>data that never reaches our</w:t>
      </w:r>
      <w:r w:rsidRPr="00045D5E">
        <w:rPr>
          <w:rStyle w:val="StyleUnderline"/>
        </w:rPr>
        <w:t xml:space="preserve"> </w:t>
      </w:r>
      <w:r w:rsidRPr="00B5198D">
        <w:rPr>
          <w:rStyle w:val="StyleUnderline"/>
          <w:highlight w:val="green"/>
        </w:rPr>
        <w:t>screens</w:t>
      </w:r>
      <w:r w:rsidRPr="00045D5E">
        <w:rPr>
          <w:rStyle w:val="StyleUnderline"/>
        </w:rPr>
        <w:t>; and a repetitive, manual routine of digital labor that, while indispensable to creative, cultural, and intellectual production, is seldom seen or heard. The predatory regimes of discipline, supervision, and fragmentation within these “absent factories” are as central to digital capital’s techniques of extraction and accumulation as to its reproduction of alienation and precarity on a global scale.</w:t>
      </w:r>
      <w:r w:rsidRPr="00045D5E">
        <w:rPr>
          <w:sz w:val="14"/>
        </w:rPr>
        <w:t xml:space="preserve"> Throughout, </w:t>
      </w:r>
      <w:r w:rsidRPr="00B5198D">
        <w:rPr>
          <w:rStyle w:val="StyleUnderline"/>
          <w:highlight w:val="green"/>
        </w:rPr>
        <w:t>the labor of data workers emerges as</w:t>
      </w:r>
      <w:r w:rsidRPr="00045D5E">
        <w:rPr>
          <w:rStyle w:val="StyleUnderline"/>
        </w:rPr>
        <w:t xml:space="preserve"> an essential yet unpronounced specter of digital capitalism and algorithmic automation: a mute, </w:t>
      </w:r>
      <w:r w:rsidRPr="00B5198D">
        <w:rPr>
          <w:rStyle w:val="StyleUnderline"/>
          <w:highlight w:val="green"/>
        </w:rPr>
        <w:t>invisible</w:t>
      </w:r>
      <w:r w:rsidRPr="00045D5E">
        <w:rPr>
          <w:rStyle w:val="StyleUnderline"/>
        </w:rPr>
        <w:t xml:space="preserve">, and omnipresent form of human exertion, eminent in every search engine result and tacitly </w:t>
      </w:r>
      <w:r w:rsidRPr="00B5198D">
        <w:rPr>
          <w:rStyle w:val="StyleUnderline"/>
          <w:highlight w:val="green"/>
        </w:rPr>
        <w:t>presumed in every unconscious scroll</w:t>
      </w:r>
      <w:r w:rsidRPr="00045D5E">
        <w:rPr>
          <w:rStyle w:val="StyleUnderline"/>
        </w:rPr>
        <w:t xml:space="preserve"> down social media feeds.</w:t>
      </w:r>
    </w:p>
    <w:p w14:paraId="3A4F8E5E" w14:textId="77777777" w:rsidR="0055669F" w:rsidRPr="00045D5E" w:rsidRDefault="0055669F" w:rsidP="0055669F">
      <w:pPr>
        <w:rPr>
          <w:rStyle w:val="StyleUnderline"/>
          <w:sz w:val="16"/>
          <w:szCs w:val="16"/>
          <w:u w:val="none"/>
        </w:rPr>
      </w:pPr>
      <w:r w:rsidRPr="00045D5E">
        <w:rPr>
          <w:rStyle w:val="StyleUnderline"/>
          <w:sz w:val="16"/>
          <w:szCs w:val="16"/>
          <w:u w:val="none"/>
        </w:rPr>
        <w:t>&lt;&lt;&lt;Paragraph Integrity Stops&gt;&gt;&gt;</w:t>
      </w:r>
    </w:p>
    <w:p w14:paraId="191575F5" w14:textId="77777777" w:rsidR="0055669F" w:rsidRPr="00045D5E" w:rsidRDefault="0055669F" w:rsidP="0055669F">
      <w:pPr>
        <w:rPr>
          <w:sz w:val="2"/>
          <w:szCs w:val="2"/>
        </w:rPr>
      </w:pPr>
      <w:r w:rsidRPr="00045D5E">
        <w:rPr>
          <w:sz w:val="2"/>
          <w:szCs w:val="2"/>
        </w:rPr>
        <w:t>THE POSTINDUSTRIAL PARADIGM Although the term “post-industrial” was coined sometime between 1913 and 1914 by art historian Ananda K. Coomaraswamy and later developed by architect Arthur J. Penty (Rose Reference Rose1991, 21–4), the context for the mid-century surge in theories of “post-industrial society” began to form in the late 1940s, a period distinguished by breakthroughs in computer and machine technology that, in the business realm, resulted in new solutions to pressing problems of automatic control in production (Leaver and Brown Reference Leaver and Brown1946) and, in the intellectual sphere, helped to propel the cybernetics (Wiener [1948] Reference Wiener1961) and automation (Diebold Reference Diebold1952) movements, which captivated the minds of such influential mid-century thinkers as Martin Heidegger and Hannah Arendt (Simbirski Reference Simbirski2016). Beginning in the late 1950s, as the development of automation continued apace, a range of social scientists turned their attention to a plurality of transformations that ran the gamut from the economy and culture to politics and technology as a means of unraveling the distinctive character of an emerging society set apart by staggering affluence and a sweeping occupational shift from industrial manufacturing to informational services (Brick Reference Brick1992, 350–62; Kumar [1995] Reference Kumar2005). Whether they chose to describe this new social formation through the qualifier “leisure” like David Riesman (Reference Riesman, Larrabee and Meyersohn1958), “affluent” like Kenneth Galbraith (Reference Galbraith1958) and Gunnar Myrdal ([1963] Reference Myrdal1965), “post-industrial” like Peter Drucker (Reference Drucker1969) and Daniel Bell ([1973] Reference Bell1999), “technetronic” like Zbigniew Brzezinski (Reference Brzezinski1970), or “informational” like Manuel Castells (Reference Castells1989), they all agreed that this new society—whatever it was called—ushered in “an age of discontinuity, marking an end to the industrial era” (Jones Reference Jones1982, 11). Among these theoretical exercises in social forecasting, Daniel Bell’s The Coming of Post-Industrial Society was arguably the most representative and comprehensive treatment of what I call the “postindustrial paradigm.” His rigorous discernment of the social transformations that defined this impending society indexed a pervasive feeling among liberal and Marxist thinkers of being caught up “in the midst of a vast historical change” ([1973] Reference Bell1999, 37) characterized by a dramatic departure from industrial capitalism in terms of the presiding occupational structure of society as well as the prevailing regimes and general qualities of work within affluent economies structured by knowledge, information, and technology. Specifically, then, my argument builds on two central views espoused by liberal and Marxist theorists of postindustrial capitalism alike: first, that the organization of production and the character of work in a postindustrial society are diametrically opposed to the disciplinary management regimes, manual work routines, and fragmented tasks characteristic of Fordism; and second, that immaterial forms of production based on knowledge, information, and technology are the dominant sources of value in postindustrial economies, while a skilled, technical, scientifically trained, and culturally fluent intellectual workforce permeates and reshapes the class structure.Footnote 2 To be sure, most adherents to each of these frameworks were careful to stress that postindustrial society did not displace factories, manual labor, and disciplinary management practices entirely, but fundamentally altered their foregoing circumstances by circumscribing their socioeconomic dominance wherever knowledge and information took command. According to Bell, the factory had lost its pervasiveness in postindustrial society while the void left by the dislocation of manufacturing and manual toil gave way to the communicative, social, and affective encounters between skilled individuals who mediate knowledge-based services (Bell [1973] Reference Bell1999, 15–7, 126–8, 162–3, 488). And although explanations for the erosion of capitalism’s industrial structure vary considerably, from the widespread outsourcing of manufacturing to the Global South and the displacement of assembly-line labor by automation to the neoliberal assault on organized labor, recent liberal (Cohen [2006] Reference Cohen and McCuaig2009, 33–4, 87; Kelly Reference Kelly1999) and Marxist (Berardi Reference Berardi, Cadel and Mecchia2009, 88–94, 192–3) scholars have upheld Bell’s assessment that the new, postindustrial economy represents a paradigmatic rupture with Fordism in terms of the prevalent nonhierarchical organization of production and the predominantly informational character of work. For Bell, the main catalyst for this “revolution in the class structure of society” (Bell [1973] Reference Bell1999, 125–6) lay in the preeminence of a new kind of theoretical knowledge, which replaced “trial-and-error-tinkering” and empiricism (487), as a governing source of power and capital that spawned innovations in technology, employment, and social relations alike (18–20, 343–4). To the extent that theoretical knowledge could be codified and embodied in automatic machines, a new form of intellectual technology brought to bear the prospect of replacing human judgment by algorithms capable of solving complex problems through automated decision rules (29–31). While such a division of labor between humans and machines exemplifies the fragmentation of microwork today, for postindustrial thinkers, the promise of automation was rather to relieve workers from the drudgery of routine and repetitive tasks in clerical and manual work (Castells Reference Castells2010, 257–8). In short, even if postindustrial thinkers acknowledge that factories are as large and important as ever across numerous industries and regions of the world, they agree that the forms of work and regimes of control characteristic of the Taylorist assembly line have become “an historical relic” in postindustrial societies in general, and especially within the knowledge-based, information-driven, and technological sectors of advanced capitalist economies, such as those engaged in the production of digital commodities (258). For a cohort of Marxist thinkers, the dominance of emerging postindustrial forms of work, workers, and workplaces set the stage for a renewed critical theory of capitalism that uprooted the conventional focus of classical Marxism on factories and industrial workers in favor of the discovery and analysis of new working-class subjects, new spheres of work, new forms of domination, and new possibilities for collective political action within cultural and intellectual cycles of production (Deleuze Reference Deleuze1992; Marcuse [1964] Reference Marcuse1991, 12, 35; Mills Reference Mills and Horowitz1963, 236).Footnote 3 For C. Wright Mills ([1959] Reference Mills and Horowitz1963), in particular, a critical theory of postindustrial capitalism required dislocating Marxism from its industrial footing in the factory and anchoring it instead in what he called the “cultural apparatus,” an immaterial labor process scattered across the realms of art, science, learning, and entertainment (406). Echoing Bell’s ([1973] Reference Bell1999) claim that the structural features of postindustrial society were no longer labor and capital but knowledge and information (xci–xcii), Alain Touraine ([1969] Reference Touraine and Mayhew1971) and André Gorz ([1980] Reference Gorz and Sonenscher1982) took up Mill’s project by centering cultural and intellectual workers as the backbone of an evolving class formation, while Serge Mallet’s ([1963] Reference Mallet, Shepherd and Shepherd1975) study of the labor process in France’s technological and chemical sectors confirmed the postindustrial hypothesis that knowledge, cooperation, and affective bonds had become standard attributes of work even in the least skilled occupations, thus displacing the disciplinary management regimes, manual toil, and fragmentation that typified the Fordist factory (59–60, 66–7, 113). Another influential contribution to a critical theory of postindustrial capitalism came from the Italian autonomist thinker Antonio Negri. Through an imaginative reading of Marx’s Grundrisse, Negri challenged the most fundamental categories of Marxist thought—from the labor process to the wage form—while offering an expansive account of social relations, processes of valorization, mechanisms of exploitation, and practices of resistance beyond factories, industrial workers, and material production (Negri Reference Negri and Negri1988; Reference Negri and Newell1989, 215; Wright [2002] Reference Wright2017, 86–92, 150–3). The widespread uptake of autonomist ideas in the late 1990s and early 2000s, especially by Anglo-American Marxists, coincided with the extensive outsourcing of manufacturing, the escalation of venture capital in the technological sector, and the rise of the internet (Virno and Hardt Reference Virno and Hardt1996). Largely prompted by Negri’s collaborations with Michael Hardt, this current of critical thought inaugurated a conceptual grammar fit for understanding and critiquing “cognitive capitalism” as an unmitigated departure from Fordism marked by the erosion of its “industrial and disciplinary regime” (Reference Hardt and Negri2017, 171) and the rise of immaterial production, which had become “hegemonic over all the other valorization processes” (Reference Hardt and Negri2009, 25).Footnote 4 This autonomist critique of cognitive capitalism can be summed up in three related claims. First, the ascendancy of immaterial labor as a biopolitical transformation of capitalist production characterized by linguistic, affective, intellectual, and cultural forms of work generative of subjectivities, capacities, and knowledge (Hardt Reference Hardt2006; Lazzarato Reference Lazzarato, Virno, Hardt, Colilli and Emery1996). Second, the proliferation of a collective stock of intellectual assets, such as linguistic, affective, and cultural competencies, known as “the general intellect” (Hardt and Negri Reference Hardt and Negri2017, 117; Spence and Carter Reference Spence and Carter2011). And third, a shift in the planning of production away from capitalist centralization and toward indirect forms of value extraction—what Marx dubbed “formal” subsumption—in which capital is released from the onus of directly organizing, controlling, and disciplining the labor process (Hardt and Negri Reference Hardt and Negri2017, 133, 143, 171–2, 222; Vercellone Reference Vercellone2007). These qualities of cognitive capitalism lay bare the intimacies between liberal and Marxist theories of postindustrial capitalism in terms of their corresponding views about the organization of production, the character of work, and the primacy of knowledge in cycles of valorization, which my theory of the factory model and the protocols of digital production call into question. More recently, a growing scholarly literature on the digital labor process has offered a robust set of empirical and theoretical resources for critically re-examining the central postulates of the postindustrial paradigm (Altenried Reference Altenried2020; Betancourt Reference Betancourt2016; Gray and Suri Reference Gray and Suri2019; Jones Reference Jones2021; Munn Reference Munn2022). By contrast to the speculative theorization and social forecasting prevalent among theorists of “post-industrial society” and “cognitive capitalism,” the general orientation in recent accounts of digital capitalism has been to anchor theory and critique on rigorous studies of existing social relations, working conditions, and lived experiences of both workplace domination and collective resistance (Christiaens Reference Christiaens2022) across an ample realm of productive activities within the internet economy, from logistical operations (Allison and Reese Reference Allison and Reese2023) and content moderation (Roberts Reference Roberts2019) to gaming (Woodcock Reference Woodcock2019) and data work (Miceli and Posada Reference Miceli and Posada2022; Muldoon et al. Reference Muldoon, Cant, Wu and Graham2024). The result is a far-reaching rendering of economic life—of domination and agency—under digital capitalism starkly at odds with earlier theories of postindustrial society as much in regards to the toilsome and precarious character of digital labor as to its estrangement from the cultural, intellectual, and informational content of digital production. In the last two sections, I build on key insights from this literature as a means of grounding my theory of the factory model and the protocols of production on the social realities of the digital labor process.PROTOCOLS OF PRODUCTION: A THEORY OF THE FACTORY MODEL Traditionally, the factory system has been defined as a large, unified production unit where workers are assembled and supervised by a common authority and work is commanded by a central source of mechanical power, which most economic and social historians agree only came into vogue in eighteenth-century Britain (Freeman Reference Freeman2018; Landes Reference Landes1998, 186). While manufactories—where the labor process was similarly combined and controlled—predate the factory system by centuries (Safley and Rosenband Reference Safley and Rosenband1993), these workplaces are often distinguished from factories insofar as they did not employ a central system of power-driven machines in production (Landes Reference Landes1986, 603). This association between technology and the factory system is a widely accepted rendering of the meaning and periodization of factories that continues to hold sway among critics who recognize the factory’s fundamental organizing power in digital production (Altenried Reference Altenried2022).Footnote 5 But if we consider the long-running history of large-scale, consolidated industrial production, which goes back at least to the sixteenth century (Peacock Reference Peacock2006), it is clear that the use of automated or “self-acting” technologies is a relatively recent development. In this sense, the factory system—as it is conventionally understood—is one particular historical instantiation of unified production delineated by its use of centralized mechanical or, more recently, electronic and algorithmic power.My own interpretation of the factory resides in the consistent sociopolitical factors shared by these models of amalgamated production, irrespective of the technology they employ and the commodities they produce. I therefore center my definition of the factory on what I take to be the constitutive elements of its production model: capital, labor, and control. I argue that the factory’s particularity inheres in its historically stable ability to place the labor process under capital’s control through an integrated apparatus of discipline, supervision, and fragmentation that has been a persistent feature of consolidated production since the early modern period, from workhouses (Pinheiro Reference Pinheiro2022) and manufactories (Berg Reference Berg1994) to dockyards (Cooper Reference Cooper1984) and plantations (Mintz Reference Mintz1985). Indeed, from the perspective of capital and control, “the fully developed factory was really not different from the ‘protofactory,’ except for the intensification of [its] crucial elements” (Freudenberger and Redlich Reference Freudenberger and Redlich1964, 382). And while factories vary significantly across periods, regions, cultures, industries, and states of technological development, the factory model’s distinctive contribution to the organization of capitalist production has been, and remains, to control the labor process through what I call “protocols of production”: formal and objective directives for standardized procedures and behaviors that are mediated and enacted by a combination of diverse spatial arrangements, technologies, and management regimes in order to discipline workers, fragment tasks, and supervise the labor process. As much in physical as in digital form, the factory is a workplace in which workers are directly organized by a superior authority to perform tasks that generate value for their employer, whether the end product is a material good, a digital commodity, or a logistical task. Situated at the bottom of the factory’s hierarchal chain of command, workers are required to follow a script and obey the rules laid out by management: time and productivity are assiduously tracked, quantified, and monetized; physical movements and cognitive operations are determined and bound by discrete, fragmented tasks; compliance to protocols is ordained by regimes of discipline and supervision; and production is technically standardized. The particular organization of the labor process in a factory is a means to the end of capital accumulation, which presses the factory to constantly adapt its form by applying technological innovations, scientific improvements, and more efficient spatial configurations to production while constantly prying open new sources of exploitable, precarious labor. But whatever the factory produces, however it produces it, its model of extracting and generating value has historically entailed capital’s consolidated control of labor through techniques of discipline, supervision, and fragmentation that reproduce alienation and precarity as concrete social qualities of its labor process.Borrowing the concept of “protocol” from networked computing, I use the term “protocols of production” to theorize the ways in which the factory model purveys capital’s control over labor. According to media theorist Alexander Galloway (Reference Galloway2004), a computer protocol is a “distributed management system that allows control to exist within a heterogeneous material milieu” (8). Based on a given set of rules that “outline specific technical standards” (6), protocols “govern the set of possible behavior patterns” and “enact an agreed-upon standard of action” (7). Protocols therefore manage, regulate, and control; they encode information, execute standardized operations, and “create the core set of rules from which all other decisions descend” (245). In the context of a factory, protocols are implemented to order production—space, people, and things—through a synthesis of variegated technological systems, spatial arrangements, and management regimes specifically combined to administer control over the labor process. And if protocols “always operate at the level of coding” (8), then they are, as Eugene Thacker remarks of all computer codes, “always enacted” (xii). The factory’s protocols of production also operate at the level of coding insofar as its own codes define “a set of procedures, actions, and practices designed in particular ways to achieve particular ends in particular contexts” (xii). “In the factory code,” as Marx wrote in Capital ([1867] Reference Marx and Fowkes1990), “the capitalist formulates his autocratic power over his workers like a private legislator,” as a “factory Lycurgus” whose factory code is a pure “emanation of his own will” (549–50). “This code,” Marx continues, “is merely the capitalist caricature of the social regulation of the labour process which becomes necessary in co-operation on a large scale and in the employment in common of instruments of labour, and especially of machinery” (550). Like a computer code, the factory code is a performative text that commands, authorizes, and restrains; it imposes demands on the reader to perform precise, formal, and standardized courses of action in pursuit of a specified goal: the accumulation of capital through the extraction of value. As a technique of controlling production by discipline, supervision, and fragmentation, the factory code is the essence of the factory’s protocols. Marx’s allegorical rendering of the capitalist as a “factory Lycurgus”—the Spartan lawgiver—captures capital’s autocratic authority over production embodied in the factory’s protocols, the enactment of which is mediated by technology, enforced by management, and finally performed by workers.Despite the overwhelming association of factories with assembly lines and heavy machinery, technology is an ancillary instrument of the factory’s protocols and therefore insufficient to delineate its distinctive mark. Rather than displacing or radically altering the factory model’s means and goals, automated technologies—from mechanical machines to algorithmic infrastructures—only amplified its tendency to integrate previously distinct nodes in the supply chain while perfecting and rationalizing its propensity to subsume the labor process under its control. The historical triumph of the factory over competing organizations of production was therefore not primarily a product of its competence in increasing efficiency by dint of technological innovation (Marglin Reference Marglin1974, 62, 84), but of its efficacy in commanding the labor process through discipline, fragmentation, and supervision. Even Andrew Ure (Reference Ure1835), one the most ardent advocates of the factory’s claim to technological progress, conceded that the invention responsible for inaugurating the modern factory system was not Richard Arkwright’s pioneering self-acting spinning frame, but his “code of factory discipline,” which succeeded in solving the “main difficulty” of factory production: “training human beings to renounce their desultory habits of work, and to identify themselves with the unvarying regularity of the complex automaton” (15). Arkwright’s groundbreaking contribution to the factory system, then, lay in devising protocols of production that rendered his technological invention useful in subduing “the refractory tempers of work-people accustomed to irregular paroxysms of diligence” (16). Capital’s control over labor in the factory was therefore, as Ure concluded, not the result of technology but of “obedience to Arkwright’s polity.” Only under the command of protocols that discipline, supervise, and fragment production would further technological innovations be useful in perfecting capital’s control over the labor process. By using automatic machinery as a medium for its protocols, the industrial factory was able to rule out human judgment from production and consequently deskill, standardize, and devalue labor by supplanting the worker’s allegedly irregular hand and intractable will with a machine “so self-regulating, that a child may superintend it” (19). Indeed, deskilling through the decomposition of tasks and the annihilation of human judgment was the lauded effect of automated technologies that, “in embodying handicraft dexterity and intelligence in a machine” succeeded in “substituting cheap and docile labour for what is dear, and sometimes refractory” (150). What Ure deemed the progress of the factory system (x), then, was owed not to self-acting machines alone, but to their application of the factory’s protocols of production.Similarly, the emblematic contributions to the modern factory system by Samuel Bentham’s panopticon in the late eighteenth century and Frederick Taylor’s system of scientific management in the early twentieth century were based less on technological innovations than on a rational reorganization of the protocols of production. That is, both Bentham and Taylor applied existing technologies to amplify capital’s control over the labor process. While the novelty of Bentham’s panopticon inhered in a more efficient spatial arrangement for supervision (Ashworth Reference Ashworth1998), Taylor’s improvement consisted in a forensic approach to task management that dressed labor discipline and fragmentation in the garbs of scientific reason (Reference Taylor1911b, 139–40). Indeed, Taylor’s theory of scientific management, in particular, enunciated the basic feature of the factory’s protocols—control—by systematizing and quantifying production into fragmented, simplified, and regular tasks (69–73, 96–7, 121, 146, 181) while also eliminating human judgment from task-work (Taylor Reference Taylor1911a, 28, 72–9, 102–4, 125–33). Combined, these strategies resulted in the heightened alienation of workers from their work while reproducing the social elements of precarity in the workforce upon which Taylor’s system depended (Aitken Reference Aitken1960, 12). Historically, the social effects of scientific management were palpably evident in Ford’s auto plants, where protocols of production were mediated by a series of technological innovations, from the assembly line at Highland Park in 1910 to the automatic engine at the Cleveland Foundry in the 1950s—where the term “automation” was coined by the Company’s Vice President of Manufacturing (Diebold Reference Diebold1952, ix). Indeed, Ford’s strides in automated manufacturing were technical applications of protocols that exacted absolute conformity and obedience from line workers, consequently uprooting their sphere of autonomy in production by circumscribing the requirement for tasks to the most basic human capacities and movements (Biggs Reference Biggs1996, 130–4). Socially, Taylor’s and Ford’s contributions to the factory model produced familiar results: an expansive precarious workforce, high turnover rates, the active recruitment of untrained immigrants, and a constant pool of surplus workers standing by at the gates (Biggs Reference Biggs1996, 134; Meyer Reference Meyer1981, 67–94). From Arkwright and Bentham to Taylor and Ford, all the way up to Google and Amazon, the discipline, supervision, and fragmentation provided by the technological, spatial, and administrative implementation of the protocols of production have allowed the factory to fulfill its social function of capital accumulation by placing the labor process under its hierarchical control while reproducing a precarious workforce that becomes increasingly alienated from the materials, activities, and content of their work to the extent that the labor process becomes more fragmented, supervised, and disciplined. As we come to grips with the social relations of production inside data centers and microwork platforms, we will find ourselves in the midst of a digital labor process at once thoroughly anchored in and utterly dependent upon the factory model’s protocols of production. ABSENT FACTORIES: INSIDE THE HUMAN ABODE OF AUTOMATION As one of Silicon Valley’s largest employers, Google hosts a substantial segment of its workforce across three million square feet of office space at the company’s global headquarters. Commonly referred to as a “knowledge campus,” the Googleplex comprises an opulent recreational and technological infrastructure that epitomizes digital capitalism’s knowledge-based mode of production and a postindustrial work ethic centered on personal fulfillment, cooperation, flexibility, and amusement. According to some critics, the company couches extraction in the language of play through a horizontal organizational structure and a consent-based management regime rooted in its “don’t-be-evil” ideology and fulfilled materially by its leisurely amenities (Levy Reference Levy2011, 121–66; Vaidhyanathan Reference Vaidhyanathan2012, 1–12). On this account, Google appears to confirm the progressive, postindustrial trend in management discourse characteristic of capitalism’s “new spirit” (Boltanski and Chiapello [1999] Reference Boltanski, Chiapello and Elliott2005). And although such renderings of Google as a quintessential expression of postindustrial regimes of control do well to describe its means to organize and discipline skilled knowledge workers (Fuchs Reference Fuchs2014, 223–30), they tend to miss the crucial fact that, throughout the early 2000s, the company deployed management practices characteristic of the factory model to preside over workers who “flipped pages in time to a rhythm-regulated soundtrack” in a hidden data factory in the outskirts of the Googleplex (Irani Reference Irani2015b).In 2007, Andrew Norman Wilson (Reference Norman Wilson2016), then a part-time employee at Google, recalls this very cohort of data workers—predominantly people of color—leaving a secluded building as though “a factory bell had just gone off.” Identifiable by distinctive yellow badges, most of these subcontracted workers—known by the codename “ScanOps”—were hired to scan printed matter for Google Books, page by page, from 4:00 a.m. to 2:00 p.m. Google’s color-coordinated badges—green, white, red, and yellow—are a visual representation of the company’s employment hierarchy; they determine the places, services, and facilities employees may and may not access across the Googleplex. Unlike yellow-badge workers, “Googlers” wearing red, white, and green badges make up the company’s knowledge-based workforce and have access to most spaces and amenities across the headquarters. “Purposefully kept separate,” yellow-badge workers were by contrast “not allowed [to] set foot anywhere else on campus, except for the building they worked in” (Norman Wilson Reference Norman Wilson2011; Ptak and Norman Wilson Reference Ptak and Wilson2013, 126). Management enforced the secrecy and confinement of this workforce through a rigid apparatus of discipline and surveillance that included punitive measures to restrain data workers from disclosing any detail about their work and workplace (Norman Wilson Reference Norman Wilson2011). Their yellow badges signified “getting paid $10 an hour, going to the bathroom only when a bell indicated it was permissible to do so, and being subject to a behavioral point system that could lead to immediate termination” (Norman Wilson Reference Norman Wilson2016). Not only was the regime of discipline and supervision that Google deployed toward its data workers decidedly at odds with its organization of skilled labor at the knowledge campus, but the working conditions of yellow-badge workers were distinctly precarious: high turnover rates, long shifts, low wages, lack of security and benefits, and a taxing—mostly manual—fragmented work routine. Despite Google’s relentless efforts to stylize digital production as horizontal, skilled, creative, and edifying, its data factory disclosed instead a labor process strictly organized by protocols of discipline, supervision, and fragmentation. Inert and quiet at their scanning stations in a room without windows, data workers obeyed three directives that structured their 10-hour shifts: “press button, turn page, repeat” (Ptak and Norman Wilson Reference Ptak and Wilson2013, 129). Google’s data factory reflects broader industrial patterns in digital production. It followed an earlier digitization initiative, the Million Book Project, which consisted of a massive human workforce and a vast logistical infrastructure, from scanning centers in India and China rendering thirty-four million pages a day to transcontinental container ships ferrying hard-drives and printed materials halfway across the world, which laid bare—if nothing else—the indispensable industrial fabric of the global knowledge economy (St. Clair Reference St. Clair2005, 1196–7). Ironically, this digitization process is exceedingly more labor-intensive, fragmented, and manual than the production of physical books (Roth Reference Roth2001). While industrial printing has been at the forefront of automation since the nineteenth century (Fyfe Reference Fyfe2012, 55–64), the current process of digitizing books relies on an assembly-line production method long since abandoned by commercial publishers, thus marking the emergence of “digitization on an industrial scale” (Milne Reference Milne, Earnshaw and Vince2008, 5). In principle, then, Google Books encapsulates digital culture, immaterial labor, and the knowledge economy at their most advanced state; in practice, it illustrates the extent to which the factory model—with all its manual drudgery, discipline, surveillance, alienation, and precarity—remains a fundamental element of digital capitalism. Indeed, Google’s application of the factory model in its covert data center registers a pervasive trend in data-driven sectors of the global economy, from “gaming factories” that combined employ over four hundred thousand gamers worldwide, predominantly in China (Dibbell Reference Dibbell2016; Heeks Reference Heeks2010), to the field of supply chain management where companies like Walmart and Amazon have adapted the factory model to the organization of logistical work. Like Google’s data center, Amazon warehouses are highly technological workplaces where scanners are not only ubiquitous productivity tools that augment the capacity of workers to identify items across cavernous warehouses, but also instruments of control through which supervisors direct, evaluate, track, and discipline workers, tethering them to the factory’s protocols as the omnipresent “eyes” of management (Lecavalier Reference Lecavalier2016, 156–62). And like Google’s ScanOps workers, packers at Amazon are required to stand still at automated workstations and engage in highly repetitive tasks in routine shifts of 10 hours (Struna and Reese Reference Struna, Reese, Alimahomed-Wilson and Reese2020, 91–6). Within the sprawling network of global supply chains, each distribution center employee becomes a data point that must be “managed, hoarded, and deployed” as—in the words of one Amazon manager—“a robot, but in human form” (Lecavalier Reference Lecavalier2016, 156, 158). These aspects of the factory model’s digital immersion are just as prevalent in the “virtual” world of the internet. While one of the most anticipated developments of automation since the 1940s has been its prospect to end the scourge of human drudgery on the assembly line, the postindustrial society slated to fulfill this promise never arrived (Frey and Osborne Reference Frey and Osborne2017). To compensate for the shortcomings of automation, technological companies masquerade a vast supply of human workers as a new “technology” called upon to perform repetitive digital tasks that require little technical skills and training (Irani Reference Irani2015a, 225). Insofar as it allows companies to hire someone for a few minutes, “pay them a tiny amount of money, and then get rid of them” (Prassl Reference Prassl2018, 4), MTurk’s algorithmic infrastructure has lent form to the most efficient configuration of the factory model to date, one that would be unthinkable in physical space. Indeed, the networked systems of algorithmic management deployed by MTurk to track productivity, monitor and assess workers, measure work rates, standardize production, fragment tasks, and steer workflow mark not only the factory model’s adaptation to the online workplace, but its unprecedented amplification and intensification in terms of the precision of work metrics, the scope of surveillance, and the consolidation of capital’s control over the labor process (Altenried Reference Altenried2020, 149–50; Reference Altenried2022, 93–106, 120). MTurk’s infrastructure organizes production through a software architecture that connects microworkers (“Turkers”) to employers (“Requesters”) who are given the technical means to evaluate output, monitor performance, and adjudicate how much—if anything—to pay Turkers based on fulfillment rates, accuracy standards, delivery targets, and output quality (Altenried Reference Altenried2022, 104; Gray and Suri Reference Gray and Suri2019, 13, 70–81, 124–30; Irani Reference Irani2013, 725–7). MTurk’s infrastructure illustrates the factory model’s adaptability to multiple formats regardless of the technology it employs and the commodities it produces. Although a distributed human–computer network powers MTurk’s infrastructure, the specific ways in which Amazon disciplines, supervises, and fragments the labor process is a social, political, and juridical organization of labor irreducible to this technology. By combining the legal categories of independent subcontractors and the piece-rate wage form with its algorithmic infrastructure, MTurk is able to create both a precarious workforce and the technical means to control it (Altenried Reference Altenried2022, 107, 120). MTurk’s digital embodiment of the factory model is nowhere more evident than in its patent, which describes the platform’s infrastructure as a “hybrid machine/human computing arrangement” composed of “a central coordinating server and a number of human operated nodes” (Harinarayan, Rajaraman, and Ranganathan Reference Harinarayan, Rajaraman and Ranganathan2007, 2; emphasis mine). This description evokes the conventional definition of factories as units of production in which human labor is regulated by “a central, typically inanimate source of power” (Landes Reference Landes1998, 186; emphasis mine). If in the nineteenth century, the common shorthand for the factory was a self-acting “automaton” (Marx [1867] Reference Marx and Fowkes1990, 502; Ure Reference Ure1835, 13) and, in the early twentieth century, industrial engineers designated the factory as “the master machine” (Biggs Reference Biggs1996, 49, 53), MTurk’s inventors refer to their architecture of production, synoptically, as “a computer” or “computer system” that “decomposes a task […] into subtasks for human performance” (Harinarayan, Rajaraman, and Ranganathan Reference Harinarayan, Rajaraman and Ranganathan2007, 2). In describing MTurk’s computing arrangement as a technology that assembles “humans to assist a computer system to solve particular tasks” thereby “allowing the computer system to solve the tasks more efficiently,” the inventors categorically place the agency of production on the computer while understating its human component. This is, again, a digital redeployment of the conceit used by industrial engineers to depict factory workers as attendants to the machine or, in the words of an efficiency engineer in 1912, to “ignore the human element entirely” and “describe the people handling the operations as […] animate machines” (Biggs Reference Biggs1996, 51). At the level of our screens, then, microwork platforms are virtual workspaces powered by algorithms and automated technologies; beyond our screens, however, they are central nodes of data production within a prodigious, global network of physical infrastructures—data centers, server farms, gaming factories, and distributions warehouses—whose predominantly contingent and precarious workforce is tasked with fulfilling the internet’s incessant logistical and productive demands (Ensmenger Reference Ensmenger, Mullaney, Peters, Hicks and Philip2021; Irani Reference Irani2013). FACTORY DOMINATION: ALIENATION AND PRECARITY If factories are “sensuous embodiments” of capital’s productive power (Rofel Reference Rofel1992, 103), then the differences in design and applications of technology at Google and MTurk illustrate the ways in which the factory’s embodiment of productive power can take shape through a plurality of forms. Historically, the particular spatial configurations of a factory have promoted correspondingly specific practices of control, exploitation, and commodification. Whereas in nineteenth-century British factories, work began the moment workers entered the factory and continued until they left, in German factories of the same period, work began not when workers entered the factory but only once they were engaged in production (Biernacki Reference Biernacki1996, 93–144). On the surface, these are two disparate modes of delimiting work. In the first template, the boundary of employment is marked by the position of labor in space, while in the second, work is determined by the use of labor in production (125–6, 141–2). But a more meaningful difference is at stake here: each approach to ascertaining where or when work begins and ends also betrays a complementary approach to domination based on capital’s control of space and time. While in nineteenth-century British factories subordination turned on the “momentary regulation of workers’ bodies as workers stepped over the factory threshold,” German employers “used workers’ bodies as a marker of the continuous alienation of the labor power lodged in the person of the worker” (127). This distinction does well to illustrate the different means of control and exploitation at Google and MTurk. While physical space delineates the threshold of employment and exploitation at Google’s data center, MTurk’s digital factory extends the frontier of work and subordination beyond fixed space. In other words, the limits of domination at Google are bound by the data center as a circumscribed and supervised workplace; Google begins to discipline, supervise, and regulate workers as soon as they step into the factory’s premises. By contrast, the boundaries of the factory at MTurk are digital and thus ubiquitous with regard to physical space; the platform’s threshold of subordination clings to the labor time of workers wherever they may be. MTurk’s approach to delimiting domination is therefore to do away with the physical space of the factory altogether; it effectively retains practices of disciplining labor at a distance by blurring the divide between the spatial-temporal spheres of work and nonwork. In releasing supervision and discipline from the limitations imposed by physical space, MTurk’s extraction of value from labor unfolds through a remote regime of discipline, surveillance, and fragmentation; the “space” upon which capital appropriates value from labor is thus vested in the worker’s body-at-work. The contrasting layouts and uses of technology in these data factories are a testament not only to the myriad forms through which factories can embody productive power, but just as much to the assorted techniques of control, exploitation, and commodification to which these unique designs and technologies can lend form. Above all, the factory’s technical makeup, its social organization of labor, and the protocols that call its production process to action transmit and enforce a script of alienated work to workers who in turn live out that text in their capacity as producers. Indeed, the technical conditions of the factory’s architecture, be it a physical building or an online platform, are reifications of a script that yields analogous results in terms of alienation; buildings and technology are merely the perceptible shapes of a work process that ultimately produces labor as a commodity (Biernacki Reference Biernacki1996, 141). As factories, Google and MTurk are concrete sites of alienation whose designs, technologies, and protocols are means to the factory’s social function and most basic end of capital accumulation. Like Arkwright’s mill and Ford’s auto plant, Google and Amazon perform this function by controlling the labor process. Yet, what is distinctive about MTurk’s platform is that it hones the exercise of control to an unrivaled pitch of perfection. With unprecedented expediency, accuracy, and frugality, MTurk brings workers to work, fragments their labor, assigns them their work, rewards or punishes them for their performance, and disciplines them through an online rating system that lifts surveillance and control from its spatial limitations. The governing conceit behind Jeremy Bentham’s inspection principle—of “seeing without being seen” (Reference Bentham1791, 21)—is nowhere as close to his ideal than in MTurk’s “algocratic” panopticon where software code becomes “the key to governing globally dispersed labor” (Aneesh Reference Aneesh2009, 347). Another key distinction between both data factories is that, at MTurk, alienation is not only a consequence of how the platform controls production, but also of the uniquely abstract commodity it produces. In a brutally literal expression of the commodification of labor, the metadata of data work—the information about how workers work, how they behave, how frequently they log in, and how fast and accurately they complete tasks—is itself packaged as a commodity. The immense value of this metadata for Amazon Web Services inheres in the company’s applicability of this information as a means of tightening control, surveillance, and discipline over labor not only at MTurk but across all branches of the business (Jones Reference Jones2021, 74–5). One result of this tautological work of producing data about data production is a twofold erasure of the worker. On the one hand, the human elements of thought and judgment in the worker’s operations are erased by the technical demands of a task so minutely fragmented that its content is exceedingly abstract and void of any intelligible human meaning while its final product is utterly opaque to the worker. This alienation is not merely incidental to this type of work; it is rather shored up by the technical aspects of the platform that reinforce the alienated nature of microwork, including the impersonal quality of domination by anonymous Requesters and algorithms, the abstract nature of meticulously fractured tasks, the imposed isolation of workers, and the engineered opacity of the most basic aspects of production, from how and on what grounds algorithms make the decisions that govern the quantity, speed, and frequency of work, to the obscure purpose of their tasks (Jones Reference Jones2021, 65, 69–70). Insofar as it “deprives the work itself of all content” and “confiscates every atom of freedom, both in bodily and in intellectual activity” (Marx [1867] Reference Marx and Fowkes1990, 548), MTurk carries forth the alienated labor process of mechanization in the industrial factory. On the other hand, microwork performs a second, more literal erasure of the worker, one that ensues from what is, in the long run, the most valuable use of microworkers from the perspective of capital: training the artificial intelligence poised to replace them (Tubaro, Casilli, and Coville Reference Tubaro, Casilli and Coville2020). Although the technical demands of most microwork tasks such as transcribing texts or rating search engine results tend to be minimal, many assignments also call on workers to exercise cultural fluencies and emotional sensibilities such as those required to, say, interpret and categorize “the sentiment expressed in a comment” (Irani Reference Irani2015a, 228; Kost, Fieseler, and Wong Reference Kost, Fieseler and Wong2018, 101). MTurk’s patent recognizes this by stipulating a division of labor between algorithms and workers based on the general human aptitude to parse cultural objects (Harinarayan, Rajaraman, and Ranganathan Reference Harinarayan, Rajaraman and Ranganathan2007, 1). As a result, algorithms are assigned the role of fragmenting tasks, delegating them to human workers, and collecting the finished output. This scenario points to a dialectal tension within microwork platforms: in their role as mediators of cultural production they depend on the very sensibilities and aptitudes of human workers that their infrastructures undermine. MTurk’s protocols of production reduce the potential linguistic, technical, intellectual, and aesthetic qualities of digital labor to an atomized, repetitive form of mindless “ghost-work” while allowing the creative substance of the finished commodity to be appropriated by the skilled “innovators” who own the rights of all content produced on the platform (Altenried Reference Altenried2022, 104; Gray and Suri Reference Gray and Suri2019). Microworkers are therefore rendered “menial” laborers by the protocols and infrastructure that structure their relations with employers and the cultural content of the objects that, despite helping to produce, they encounter as abstract and alien things (Irani Reference Irani2013, 728–34). So, even if microworkers produce immaterial goods replete with knowledge and cultural information, MTurk precludes them from accessing the intellectual and aesthetic qualities of the materials they work on, which are torn asunder into meaningless data fragments by a digital assembly line. As a result, the platform’s protocols divest microwork from the potentially transformative types of subjective, affective, and creative investments generally attributed to cultural, artistic, and intellectual labor by theorists of postindustrial capitalism. Finally, while the data center is immediately recognizable as a traditional factory where production is organized and controlled within a confined space, MTurk’s ploy to keep workers at work outside the factory’s premises is just as conventional. This too was a standard practice in nineteenth-century factories, many of which were composed of various departments within and beyond their physical premises. One of these departments is what Marx ([1867] Reference Marx and Fowkes1990) calls “the modern domestic industry,” which takes the form of an “external department of the factory, the manufacturing work-shop, or the warehouse” where the factory’s division of labor and production process are reproduced and continued “on a very large scale” beyond its walls (590–1, 600). As a result, the factory system commands not only the workers “it concentrates in large masses at one spot,” but also “the outworkers in the domestic industries” (591). Like MTurk, these “outside departments” of the factory are characterized by high levels of precarity for labor and accumulation for capital (608). As one of the branches of large-scale industry, the “extended factory” is not antithetical to the factory but an intrinsic and essential part of its production model (590–1). In short, the factory system has been and continues to be able to exploit a vast contingent of precarious workers by extending its operations beyond its physical premises in order to capture a larger, cheaper, and ever more precarious workforce.Footnote 6</w:t>
      </w:r>
    </w:p>
    <w:p w14:paraId="675AE841" w14:textId="77777777" w:rsidR="0055669F" w:rsidRPr="00045D5E" w:rsidRDefault="0055669F" w:rsidP="0055669F">
      <w:pPr>
        <w:rPr>
          <w:sz w:val="16"/>
          <w:szCs w:val="16"/>
        </w:rPr>
      </w:pPr>
      <w:r w:rsidRPr="00045D5E">
        <w:rPr>
          <w:rStyle w:val="StyleUnderline"/>
          <w:sz w:val="16"/>
          <w:szCs w:val="16"/>
          <w:u w:val="none"/>
        </w:rPr>
        <w:t>&lt;&lt;&lt;Paragraph Integrity Resumes&gt;&gt;&gt;</w:t>
      </w:r>
    </w:p>
    <w:p w14:paraId="258D04EB" w14:textId="77777777" w:rsidR="0055669F" w:rsidRPr="00045D5E" w:rsidRDefault="0055669F" w:rsidP="0055669F">
      <w:pPr>
        <w:rPr>
          <w:sz w:val="14"/>
        </w:rPr>
      </w:pPr>
      <w:r w:rsidRPr="00045D5E">
        <w:rPr>
          <w:sz w:val="14"/>
        </w:rPr>
        <w:t xml:space="preserve">Today, </w:t>
      </w:r>
      <w:r w:rsidRPr="00045D5E">
        <w:rPr>
          <w:rStyle w:val="StyleUnderline"/>
        </w:rPr>
        <w:t>microwork platforms have intensified the magnitude and broadened the scope of this model through an algorithmic infrastructure that allows capital to capture a mass of precarious workers on a global scale and avail itself of a diverse spectrum of distinctions—in terms of race, gender, ethnicity, nationality, citizenship, language, immigration status, and criminal record—that intersect with class to form its ideally precarious workforce.</w:t>
      </w:r>
      <w:r w:rsidRPr="00045D5E">
        <w:rPr>
          <w:sz w:val="14"/>
        </w:rPr>
        <w:t xml:space="preserve"> In transgressing barriers imposed by geography, work visas, and time zones, microwork platforms are uniquely apt to amplify the factory’s ongoing production of precarity by simultaneously employing an ample, heterogeneous, and contingent workforce the world over. </w:t>
      </w:r>
      <w:r w:rsidRPr="00B5198D">
        <w:rPr>
          <w:rStyle w:val="StyleUnderline"/>
          <w:highlight w:val="green"/>
        </w:rPr>
        <w:t>This deliberate</w:t>
      </w:r>
      <w:r w:rsidRPr="00045D5E">
        <w:rPr>
          <w:rStyle w:val="StyleUnderline"/>
        </w:rPr>
        <w:t xml:space="preserve"> and systematic </w:t>
      </w:r>
      <w:r w:rsidRPr="00B5198D">
        <w:rPr>
          <w:rStyle w:val="StyleUnderline"/>
          <w:highlight w:val="green"/>
        </w:rPr>
        <w:t>production of precarity is</w:t>
      </w:r>
      <w:r w:rsidRPr="00045D5E">
        <w:rPr>
          <w:rStyle w:val="StyleUnderline"/>
        </w:rPr>
        <w:t xml:space="preserve"> also </w:t>
      </w:r>
      <w:r w:rsidRPr="00B5198D">
        <w:rPr>
          <w:rStyle w:val="StyleUnderline"/>
          <w:highlight w:val="green"/>
        </w:rPr>
        <w:t>a byproduct of the</w:t>
      </w:r>
      <w:r w:rsidRPr="00045D5E">
        <w:rPr>
          <w:rStyle w:val="StyleUnderline"/>
        </w:rPr>
        <w:t xml:space="preserve"> factory model’s </w:t>
      </w:r>
      <w:r w:rsidRPr="00B5198D">
        <w:rPr>
          <w:rStyle w:val="StyleUnderline"/>
          <w:highlight w:val="green"/>
        </w:rPr>
        <w:t>protocols</w:t>
      </w:r>
      <w:r w:rsidRPr="00045D5E">
        <w:rPr>
          <w:rStyle w:val="StyleUnderline"/>
        </w:rPr>
        <w:t>.</w:t>
      </w:r>
      <w:r w:rsidRPr="00045D5E">
        <w:rPr>
          <w:sz w:val="14"/>
        </w:rPr>
        <w:t xml:space="preserve"> For Marx ([1867] Marx and Fowkes1990), this was plainly clear in the factory’s creation of a relative surplus population by, on the one hand, “placing at the capitalists’ disposal new strata of the working class previously inaccessible to him” and, on the other, “setting free the workers it supplants” (531–2, 792–3, 798). Today, </w:t>
      </w:r>
      <w:r w:rsidRPr="00045D5E">
        <w:rPr>
          <w:rStyle w:val="StyleUnderline"/>
        </w:rPr>
        <w:t xml:space="preserve">data workers are part of a fragmented, global class structure characterized by flexibility, insecurity, instability, hardship, isolation, and constant displacement </w:t>
      </w:r>
      <w:r w:rsidRPr="00045D5E">
        <w:rPr>
          <w:sz w:val="14"/>
        </w:rPr>
        <w:t xml:space="preserve">(Apostolidis 2019, 3–24; Standing 2011, 5–13). 7 As a central node in a global network of precarious labor, </w:t>
      </w:r>
      <w:r w:rsidRPr="00045D5E">
        <w:rPr>
          <w:rStyle w:val="StyleUnderline"/>
        </w:rPr>
        <w:t>data processing reproduces these conditions on a prodigious scale, spawning a reserve army of digital workers who have been structurally barred from stable employment, including migrants, refugees, and formerly or currently incarcerated workers—disproportionately people of color and women—predominantly in the Global South, from the slums of Kolkata and Caracas to refugee camps in Kenya and Palestine</w:t>
      </w:r>
      <w:r w:rsidRPr="00045D5E">
        <w:rPr>
          <w:sz w:val="14"/>
        </w:rPr>
        <w:t xml:space="preserve"> (Altenried 2022, 94; Jones 2021, 11–8; Munn 2022, 32, 42, 93–8). </w:t>
      </w:r>
      <w:r w:rsidRPr="00045D5E">
        <w:rPr>
          <w:rStyle w:val="StyleUnderline"/>
        </w:rPr>
        <w:t>These patterns are far from incidental.</w:t>
      </w:r>
      <w:r w:rsidRPr="00045D5E">
        <w:rPr>
          <w:sz w:val="14"/>
        </w:rPr>
        <w:t xml:space="preserve"> In the same way that the industrial factory system forged its own precarious workforce, </w:t>
      </w:r>
      <w:r w:rsidRPr="00B5198D">
        <w:rPr>
          <w:rStyle w:val="StyleUnderline"/>
          <w:highlight w:val="green"/>
        </w:rPr>
        <w:t>the</w:t>
      </w:r>
      <w:r w:rsidRPr="00045D5E">
        <w:rPr>
          <w:rStyle w:val="StyleUnderline"/>
        </w:rPr>
        <w:t xml:space="preserve"> </w:t>
      </w:r>
      <w:r w:rsidRPr="00B5198D">
        <w:rPr>
          <w:rStyle w:val="StyleUnderline"/>
          <w:highlight w:val="green"/>
        </w:rPr>
        <w:t>infrastructure of microwork platforms, based on its expedient model</w:t>
      </w:r>
      <w:r w:rsidRPr="00045D5E">
        <w:rPr>
          <w:rStyle w:val="StyleUnderline"/>
        </w:rPr>
        <w:t xml:space="preserve"> of connecting employers to a </w:t>
      </w:r>
      <w:r w:rsidRPr="00B5198D">
        <w:rPr>
          <w:rStyle w:val="StyleUnderline"/>
          <w:highlight w:val="green"/>
        </w:rPr>
        <w:t>massive supply</w:t>
      </w:r>
      <w:r w:rsidRPr="00045D5E">
        <w:rPr>
          <w:rStyle w:val="StyleUnderline"/>
        </w:rPr>
        <w:t xml:space="preserve"> of on-demand labor, </w:t>
      </w:r>
      <w:r w:rsidRPr="00B5198D">
        <w:rPr>
          <w:rStyle w:val="StyleUnderline"/>
          <w:highlight w:val="green"/>
        </w:rPr>
        <w:t>is</w:t>
      </w:r>
      <w:r w:rsidRPr="00045D5E">
        <w:rPr>
          <w:rStyle w:val="StyleUnderline"/>
        </w:rPr>
        <w:t xml:space="preserve"> systematically </w:t>
      </w:r>
      <w:r w:rsidRPr="00B5198D">
        <w:rPr>
          <w:rStyle w:val="StyleUnderline"/>
          <w:highlight w:val="green"/>
        </w:rPr>
        <w:t>deployed to prey on existing structures of</w:t>
      </w:r>
      <w:r w:rsidRPr="00045D5E">
        <w:rPr>
          <w:rStyle w:val="StyleUnderline"/>
        </w:rPr>
        <w:t xml:space="preserve"> </w:t>
      </w:r>
      <w:r w:rsidRPr="00B5198D">
        <w:rPr>
          <w:rStyle w:val="StyleUnderline"/>
          <w:highlight w:val="green"/>
        </w:rPr>
        <w:t>precarity among contingent workers</w:t>
      </w:r>
      <w:r w:rsidRPr="00045D5E">
        <w:rPr>
          <w:sz w:val="14"/>
        </w:rPr>
        <w:t xml:space="preserve">, be it by targeting members of the Uyghur ethnic minority in China’s Xinjiang province to work for cotton producers, or actively recruiting refugees in India and Uganda to work for MTurk (Jones 2021, 12; Munn 2022, 74–8). These are illustrations of a coherent and methodical regime of </w:t>
      </w:r>
      <w:r w:rsidRPr="00B5198D">
        <w:rPr>
          <w:rStyle w:val="StyleUnderline"/>
          <w:highlight w:val="green"/>
        </w:rPr>
        <w:t>precaritization</w:t>
      </w:r>
      <w:r w:rsidRPr="00045D5E">
        <w:rPr>
          <w:sz w:val="14"/>
        </w:rPr>
        <w:t xml:space="preserve"> that </w:t>
      </w:r>
      <w:r w:rsidRPr="00B5198D">
        <w:rPr>
          <w:rStyle w:val="StyleUnderline"/>
          <w:highlight w:val="green"/>
        </w:rPr>
        <w:t>propagates the</w:t>
      </w:r>
      <w:r w:rsidRPr="00045D5E">
        <w:rPr>
          <w:rStyle w:val="StyleUnderline"/>
        </w:rPr>
        <w:t xml:space="preserve"> socioeconomic </w:t>
      </w:r>
      <w:r w:rsidRPr="00B5198D">
        <w:rPr>
          <w:rStyle w:val="StyleUnderline"/>
          <w:highlight w:val="green"/>
        </w:rPr>
        <w:t>circumstances for</w:t>
      </w:r>
      <w:r w:rsidRPr="00045D5E">
        <w:rPr>
          <w:rStyle w:val="StyleUnderline"/>
        </w:rPr>
        <w:t xml:space="preserve"> global capital’s </w:t>
      </w:r>
      <w:r w:rsidRPr="00B5198D">
        <w:rPr>
          <w:rStyle w:val="StyleUnderline"/>
          <w:highlight w:val="green"/>
        </w:rPr>
        <w:t>optimal workforce by</w:t>
      </w:r>
      <w:r w:rsidRPr="00045D5E">
        <w:rPr>
          <w:sz w:val="14"/>
        </w:rPr>
        <w:t xml:space="preserve">, as Paul Apostolidis notes, </w:t>
      </w:r>
      <w:r w:rsidRPr="00045D5E">
        <w:rPr>
          <w:rStyle w:val="StyleUnderline"/>
        </w:rPr>
        <w:t xml:space="preserve">designating “specific groups of people for uncommonly deplorable treatment” and </w:t>
      </w:r>
      <w:r w:rsidRPr="00B5198D">
        <w:rPr>
          <w:rStyle w:val="StyleUnderline"/>
          <w:highlight w:val="green"/>
        </w:rPr>
        <w:t>making “work-related experiences isomorphic</w:t>
      </w:r>
      <w:r w:rsidRPr="00045D5E">
        <w:rPr>
          <w:rStyle w:val="StyleUnderline"/>
        </w:rPr>
        <w:t xml:space="preserve"> for populations throughout class, racial, and gender hierarchies”</w:t>
      </w:r>
      <w:r w:rsidRPr="00045D5E">
        <w:rPr>
          <w:sz w:val="14"/>
        </w:rPr>
        <w:t xml:space="preserve"> (Apostolidis 2019, 3).</w:t>
      </w:r>
    </w:p>
    <w:p w14:paraId="2E027627" w14:textId="77777777" w:rsidR="0055669F" w:rsidRDefault="0055669F" w:rsidP="0055669F">
      <w:pPr>
        <w:rPr>
          <w:sz w:val="14"/>
        </w:rPr>
      </w:pPr>
      <w:r w:rsidRPr="00045D5E">
        <w:rPr>
          <w:sz w:val="14"/>
        </w:rPr>
        <w:t xml:space="preserve">Google’s data factory illustrates a similar pattern. While </w:t>
      </w:r>
      <w:r w:rsidRPr="00045D5E">
        <w:rPr>
          <w:rStyle w:val="StyleUnderline"/>
        </w:rPr>
        <w:t xml:space="preserve">standard accounts of Silicon Valley portray the region as a metonym for postindustrial society </w:t>
      </w:r>
      <w:r w:rsidRPr="00045D5E">
        <w:rPr>
          <w:sz w:val="14"/>
        </w:rPr>
        <w:t xml:space="preserve">(Piscione 2013), throughout most of the twentieth century this bucolic crest of Santa Clara County was distinguished less for its startup offices than for its orchards, groves, and meadows, which belied the toil of migrant workers of color across farm fields and inside canneries (Pellow and Park 2002, 46–58; Pitti2003, 1–77). Today, </w:t>
      </w:r>
      <w:r w:rsidRPr="00045D5E">
        <w:rPr>
          <w:rStyle w:val="StyleUnderline"/>
        </w:rPr>
        <w:t>representations of the region as a mecca of innovation and wealth obscure the labor of Mexican and Latinx janitors and data workers who commute in and out of tech companies every day from the barrios of East San Jose</w:t>
      </w:r>
      <w:r w:rsidRPr="00045D5E">
        <w:rPr>
          <w:sz w:val="14"/>
        </w:rPr>
        <w:t xml:space="preserve"> (Zlolniski2006). Google’s </w:t>
      </w:r>
      <w:r w:rsidRPr="00045D5E">
        <w:rPr>
          <w:rStyle w:val="StyleUnderline"/>
        </w:rPr>
        <w:t>“data janitors,”</w:t>
      </w:r>
      <w:r w:rsidRPr="00045D5E">
        <w:rPr>
          <w:sz w:val="14"/>
        </w:rPr>
        <w:t xml:space="preserve"> then, </w:t>
      </w:r>
      <w:r w:rsidRPr="00045D5E">
        <w:rPr>
          <w:rStyle w:val="StyleUnderline"/>
        </w:rPr>
        <w:t>are a material ramification and outgrowth of the racialized hierarchies of labor and spatial segregation that have historically sustained Silicon Valley’s economy through a vast pool of precarious, casual, and informal labor.</w:t>
      </w:r>
      <w:r w:rsidRPr="00045D5E">
        <w:rPr>
          <w:sz w:val="14"/>
        </w:rPr>
        <w:t xml:space="preserve"> As was the case with agriculture and microchip manufacturing, </w:t>
      </w:r>
      <w:r w:rsidRPr="00045D5E">
        <w:rPr>
          <w:rStyle w:val="StyleUnderline"/>
        </w:rPr>
        <w:t>the integration of migrant workers of color into the local high-tech sector has been distinguished by precarious working and lived conditions.</w:t>
      </w:r>
      <w:r w:rsidRPr="00045D5E">
        <w:rPr>
          <w:sz w:val="14"/>
        </w:rPr>
        <w:t xml:space="preserve"> Not only does the material reality of unskilled data work refute the alleged tendency of the general intellect to abolish “the division of labour into specialized hierarchical tasks” and eradicate the “separation between the workers and their reified work” (Gorz and Turner 2018, 14), but it also reveals the extent to </w:t>
      </w:r>
      <w:r w:rsidRPr="00AA79CA">
        <w:rPr>
          <w:sz w:val="14"/>
        </w:rPr>
        <w:t xml:space="preserve">which </w:t>
      </w:r>
      <w:r w:rsidRPr="00AA79CA">
        <w:rPr>
          <w:rStyle w:val="StyleUnderline"/>
          <w:highlight w:val="green"/>
        </w:rPr>
        <w:t>digital</w:t>
      </w:r>
      <w:r w:rsidRPr="00045D5E">
        <w:rPr>
          <w:rStyle w:val="StyleUnderline"/>
        </w:rPr>
        <w:t xml:space="preserve"> </w:t>
      </w:r>
      <w:r w:rsidRPr="00AA79CA">
        <w:rPr>
          <w:rStyle w:val="StyleUnderline"/>
          <w:highlight w:val="green"/>
        </w:rPr>
        <w:t>capitalism depends on hierarchies of knowledge and skill</w:t>
      </w:r>
      <w:r w:rsidRPr="00AA79CA">
        <w:rPr>
          <w:rStyle w:val="StyleUnderline"/>
        </w:rPr>
        <w:t xml:space="preserve"> that are intimately</w:t>
      </w:r>
      <w:r w:rsidRPr="00045D5E">
        <w:rPr>
          <w:rStyle w:val="StyleUnderline"/>
        </w:rPr>
        <w:t xml:space="preserve"> enmeshed in </w:t>
      </w:r>
      <w:r w:rsidRPr="00AA79CA">
        <w:rPr>
          <w:rStyle w:val="StyleUnderline"/>
          <w:highlight w:val="green"/>
        </w:rPr>
        <w:t>racially</w:t>
      </w:r>
      <w:r w:rsidRPr="00045D5E">
        <w:rPr>
          <w:rStyle w:val="StyleUnderline"/>
        </w:rPr>
        <w:t xml:space="preserve"> </w:t>
      </w:r>
      <w:r w:rsidRPr="00AA79CA">
        <w:rPr>
          <w:rStyle w:val="StyleUnderline"/>
          <w:highlight w:val="green"/>
        </w:rPr>
        <w:t>marked patterns</w:t>
      </w:r>
      <w:r w:rsidRPr="00045D5E">
        <w:rPr>
          <w:rStyle w:val="StyleUnderline"/>
        </w:rPr>
        <w:t xml:space="preserve"> of economic inequality </w:t>
      </w:r>
      <w:r w:rsidRPr="00AA79CA">
        <w:rPr>
          <w:rStyle w:val="StyleUnderline"/>
          <w:highlight w:val="green"/>
        </w:rPr>
        <w:t>and spatial segregation</w:t>
      </w:r>
      <w:r w:rsidRPr="00045D5E">
        <w:rPr>
          <w:sz w:val="14"/>
        </w:rPr>
        <w:t xml:space="preserve"> (McPherson and Gold 2012, 149–51; Mezzadra and Neilson 2013, 131–66). </w:t>
      </w:r>
      <w:r w:rsidRPr="00AA79CA">
        <w:rPr>
          <w:rStyle w:val="StyleUnderline"/>
          <w:highlight w:val="green"/>
        </w:rPr>
        <w:t>This disparity</w:t>
      </w:r>
      <w:r w:rsidRPr="00045D5E">
        <w:rPr>
          <w:sz w:val="14"/>
        </w:rPr>
        <w:t xml:space="preserve">, however, </w:t>
      </w:r>
      <w:r w:rsidRPr="00AA79CA">
        <w:rPr>
          <w:rStyle w:val="StyleUnderline"/>
          <w:highlight w:val="green"/>
        </w:rPr>
        <w:t>is less a factor of unequal access</w:t>
      </w:r>
      <w:r w:rsidRPr="00045D5E">
        <w:rPr>
          <w:rStyle w:val="StyleUnderline"/>
        </w:rPr>
        <w:t xml:space="preserve"> to technology </w:t>
      </w:r>
      <w:r w:rsidRPr="00AA79CA">
        <w:rPr>
          <w:rStyle w:val="StyleUnderline"/>
          <w:highlight w:val="green"/>
        </w:rPr>
        <w:t>than of unequal access to</w:t>
      </w:r>
      <w:r w:rsidRPr="00045D5E">
        <w:rPr>
          <w:rStyle w:val="StyleUnderline"/>
        </w:rPr>
        <w:t xml:space="preserve"> the </w:t>
      </w:r>
      <w:r w:rsidRPr="00AA79CA">
        <w:rPr>
          <w:rStyle w:val="StyleUnderline"/>
          <w:highlight w:val="green"/>
        </w:rPr>
        <w:t>linguistic, technical, intellectual, affective, and cultural competencies that</w:t>
      </w:r>
      <w:r w:rsidRPr="00045D5E">
        <w:rPr>
          <w:rStyle w:val="StyleUnderline"/>
        </w:rPr>
        <w:t xml:space="preserve"> this </w:t>
      </w:r>
      <w:r w:rsidRPr="00AA79CA">
        <w:rPr>
          <w:rStyle w:val="StyleUnderline"/>
          <w:highlight w:val="green"/>
        </w:rPr>
        <w:t>tech</w:t>
      </w:r>
      <w:r w:rsidRPr="00045D5E">
        <w:rPr>
          <w:rStyle w:val="StyleUnderline"/>
        </w:rPr>
        <w:t xml:space="preserve">nology </w:t>
      </w:r>
      <w:r w:rsidRPr="00AA79CA">
        <w:rPr>
          <w:rStyle w:val="StyleUnderline"/>
          <w:highlight w:val="green"/>
        </w:rPr>
        <w:t>can</w:t>
      </w:r>
      <w:r w:rsidRPr="00045D5E">
        <w:rPr>
          <w:rStyle w:val="StyleUnderline"/>
        </w:rPr>
        <w:t xml:space="preserve"> </w:t>
      </w:r>
      <w:r w:rsidRPr="00AA79CA">
        <w:rPr>
          <w:rStyle w:val="StyleUnderline"/>
          <w:highlight w:val="green"/>
        </w:rPr>
        <w:t>yield</w:t>
      </w:r>
      <w:r w:rsidRPr="00045D5E">
        <w:rPr>
          <w:rStyle w:val="StyleUnderline"/>
        </w:rPr>
        <w:t>—the very competencies that postindustrial thinkers construe as the meaningful and transformative character of immaterial labor.</w:t>
      </w:r>
      <w:r w:rsidRPr="00045D5E">
        <w:rPr>
          <w:sz w:val="14"/>
        </w:rPr>
        <w:t xml:space="preserve"> As much in the Global South as in Silicon Valley, then, </w:t>
      </w:r>
      <w:r w:rsidRPr="00045D5E">
        <w:rPr>
          <w:rStyle w:val="StyleUnderline"/>
        </w:rPr>
        <w:t>data work conveys the crucial ways in which digital capitalism is shored up by structural patterns of precarity that attest to the dominant and reinforcing expressions of digital capital’s real subsumption of the labor process today: “the redundancy of labour and its expulsion from the value circuit”</w:t>
      </w:r>
      <w:r w:rsidRPr="00045D5E">
        <w:rPr>
          <w:sz w:val="14"/>
        </w:rPr>
        <w:t xml:space="preserve"> (Best 2024, 46).</w:t>
      </w:r>
    </w:p>
    <w:p w14:paraId="2F7B7449" w14:textId="77777777" w:rsidR="0055669F" w:rsidRPr="009757C1" w:rsidRDefault="0055669F" w:rsidP="0055669F">
      <w:pPr>
        <w:pStyle w:val="Heading4"/>
      </w:pPr>
      <w:r w:rsidRPr="0045456C">
        <w:t>The 1AC treats AI as a governable tool that can be corrected through better inputs and oversight, but this misses how machine learning actually operates. AI preemptively generates futures by looping racialized patterns into decision-making, reproducing racism without explicit intent. Embedding AI deeper into governance amplifies this cybernetic ontopower rather than constraining it.</w:t>
      </w:r>
    </w:p>
    <w:p w14:paraId="2E28DE40" w14:textId="77777777" w:rsidR="0055669F" w:rsidRDefault="0055669F" w:rsidP="0055669F">
      <w:r>
        <w:t xml:space="preserve">Dr. </w:t>
      </w:r>
      <w:r w:rsidRPr="00A7079E">
        <w:t xml:space="preserve">Brian </w:t>
      </w:r>
      <w:r w:rsidRPr="00E42497">
        <w:rPr>
          <w:rStyle w:val="Style13ptBold"/>
        </w:rPr>
        <w:t>Massumi 25</w:t>
      </w:r>
      <w:r>
        <w:t xml:space="preserve">, Professor of Communication at the University of Montreal, PhD in French from Yale University, 4/4/2025, </w:t>
      </w:r>
      <w:r w:rsidRPr="00A7079E">
        <w:t>"Preemption Today</w:t>
      </w:r>
      <w:r>
        <w:t>,</w:t>
      </w:r>
      <w:r w:rsidRPr="00A7079E">
        <w:t xml:space="preserve">" </w:t>
      </w:r>
      <w:r w:rsidRPr="009757C1">
        <w:rPr>
          <w:i/>
          <w:iCs/>
        </w:rPr>
        <w:t>Theory &amp; Event</w:t>
      </w:r>
      <w:r>
        <w:t>, V</w:t>
      </w:r>
      <w:r w:rsidRPr="00A7079E">
        <w:t>ol. 28</w:t>
      </w:r>
      <w:r>
        <w:t>,</w:t>
      </w:r>
      <w:r w:rsidRPr="00A7079E">
        <w:t xml:space="preserve"> no. 2, p. 160-174. Project MUSE, </w:t>
      </w:r>
      <w:r w:rsidRPr="009757C1">
        <w:t>https://dx.doi.org/10.1353/tae.2025.a956273</w:t>
      </w:r>
      <w:r>
        <w:t>, DJDubb</w:t>
      </w:r>
    </w:p>
    <w:p w14:paraId="70E30CE5" w14:textId="77777777" w:rsidR="0055669F" w:rsidRPr="00A1608B" w:rsidRDefault="0055669F" w:rsidP="0055669F">
      <w:pPr>
        <w:rPr>
          <w:u w:val="single"/>
        </w:rPr>
      </w:pPr>
      <w:r w:rsidRPr="00BF3FB5">
        <w:rPr>
          <w:sz w:val="14"/>
        </w:rPr>
        <w:t xml:space="preserve">As Louise Amoore argues, </w:t>
      </w:r>
      <w:r w:rsidRPr="00285215">
        <w:rPr>
          <w:rStyle w:val="Emphasis"/>
          <w:highlight w:val="green"/>
        </w:rPr>
        <w:t>AI is possibilitic</w:t>
      </w:r>
      <w:r w:rsidRPr="00BF3FB5">
        <w:rPr>
          <w:sz w:val="14"/>
        </w:rPr>
        <w:t xml:space="preserve">.12 </w:t>
      </w:r>
      <w:r w:rsidRPr="00662504">
        <w:rPr>
          <w:rStyle w:val="StyleUnderline"/>
        </w:rPr>
        <w:t xml:space="preserve">It is creatively possibilitic, </w:t>
      </w:r>
      <w:r w:rsidRPr="00285215">
        <w:rPr>
          <w:rStyle w:val="Emphasis"/>
          <w:highlight w:val="green"/>
        </w:rPr>
        <w:t>not realistic</w:t>
      </w:r>
      <w:r w:rsidRPr="00285215">
        <w:rPr>
          <w:rStyle w:val="StyleUnderline"/>
          <w:highlight w:val="green"/>
        </w:rPr>
        <w:t xml:space="preserve">, </w:t>
      </w:r>
      <w:r w:rsidRPr="00285215">
        <w:rPr>
          <w:rStyle w:val="StyleUnderline"/>
        </w:rPr>
        <w:t>in the sense of</w:t>
      </w:r>
      <w:r w:rsidRPr="00662504">
        <w:rPr>
          <w:rStyle w:val="StyleUnderline"/>
        </w:rPr>
        <w:t xml:space="preserve"> slavishly reflecting something given. </w:t>
      </w:r>
      <w:r w:rsidRPr="00FC3840">
        <w:rPr>
          <w:rStyle w:val="Emphasis"/>
        </w:rPr>
        <w:t>AI generates</w:t>
      </w:r>
      <w:r w:rsidRPr="00662504">
        <w:rPr>
          <w:rStyle w:val="StyleUnderline"/>
        </w:rPr>
        <w:t xml:space="preserve">; it is actively constructive. This is why it is itself given to “hallucinate”: </w:t>
      </w:r>
      <w:r w:rsidRPr="00285215">
        <w:rPr>
          <w:rStyle w:val="Emphasis"/>
          <w:highlight w:val="green"/>
        </w:rPr>
        <w:t>its mission is always</w:t>
      </w:r>
      <w:r w:rsidRPr="00BF3FB5">
        <w:rPr>
          <w:sz w:val="14"/>
        </w:rPr>
        <w:t xml:space="preserve">, in one way or another, </w:t>
      </w:r>
      <w:r w:rsidRPr="00285215">
        <w:rPr>
          <w:rStyle w:val="Emphasis"/>
          <w:highlight w:val="green"/>
        </w:rPr>
        <w:t xml:space="preserve">to produce </w:t>
      </w:r>
      <w:r w:rsidRPr="00285215">
        <w:rPr>
          <w:rStyle w:val="Emphasis"/>
        </w:rPr>
        <w:t>something</w:t>
      </w:r>
      <w:r w:rsidRPr="00BF3FB5">
        <w:rPr>
          <w:sz w:val="14"/>
        </w:rPr>
        <w:t xml:space="preserve">, which is to say to surpass the given. The nonlinearity of the iterative process as it convolutes its way through cycles of feedback and feedforward unmoors it from the simply given. </w:t>
      </w:r>
      <w:r w:rsidRPr="00FC3840">
        <w:rPr>
          <w:rStyle w:val="Emphasis"/>
        </w:rPr>
        <w:t>AI unfounds itself</w:t>
      </w:r>
      <w:r w:rsidRPr="00BF3FB5">
        <w:rPr>
          <w:sz w:val="14"/>
        </w:rPr>
        <w:t xml:space="preserve"> [End Page 169] </w:t>
      </w:r>
      <w:r w:rsidRPr="00A1608B">
        <w:rPr>
          <w:rStyle w:val="StyleUnderline"/>
        </w:rPr>
        <w:t xml:space="preserve">so as to find </w:t>
      </w:r>
      <w:r w:rsidRPr="00285215">
        <w:rPr>
          <w:rStyle w:val="StyleUnderline"/>
          <w:highlight w:val="green"/>
        </w:rPr>
        <w:t>not what it began with, but a new variation</w:t>
      </w:r>
      <w:r w:rsidRPr="00A1608B">
        <w:rPr>
          <w:rStyle w:val="StyleUnderline"/>
        </w:rPr>
        <w:t xml:space="preserve"> on it</w:t>
      </w:r>
      <w:r w:rsidRPr="00BF3FB5">
        <w:rPr>
          <w:sz w:val="14"/>
        </w:rPr>
        <w:t xml:space="preserve">, in the form of an emergent analogue of it (an actively constructed match; a synthesized image that is as good as real; a simulated conversational response). </w:t>
      </w:r>
      <w:r w:rsidRPr="00A1608B">
        <w:rPr>
          <w:rStyle w:val="StyleUnderline"/>
        </w:rPr>
        <w:t xml:space="preserve">It unfounds for refinding; it is refounding. </w:t>
      </w:r>
      <w:r w:rsidRPr="00285215">
        <w:rPr>
          <w:rStyle w:val="Emphasis"/>
          <w:highlight w:val="green"/>
        </w:rPr>
        <w:t>Its product is always</w:t>
      </w:r>
      <w:r w:rsidRPr="00FC3840">
        <w:rPr>
          <w:rStyle w:val="Emphasis"/>
        </w:rPr>
        <w:t xml:space="preserve"> a </w:t>
      </w:r>
      <w:r w:rsidRPr="00285215">
        <w:rPr>
          <w:rStyle w:val="Emphasis"/>
          <w:highlight w:val="green"/>
        </w:rPr>
        <w:t>derivative</w:t>
      </w:r>
      <w:r w:rsidRPr="00A1608B">
        <w:rPr>
          <w:rStyle w:val="StyleUnderline"/>
        </w:rPr>
        <w:t>. In the course of the cycling through transformations</w:t>
      </w:r>
      <w:r w:rsidRPr="00BF3FB5">
        <w:rPr>
          <w:sz w:val="14"/>
        </w:rPr>
        <w:t xml:space="preserve"> among layers, </w:t>
      </w:r>
      <w:r w:rsidRPr="00A1608B">
        <w:rPr>
          <w:rStyle w:val="StyleUnderline"/>
        </w:rPr>
        <w:t>anomalies can be introduced that throw the output off course. This is in addition to a fundamental element of uncomputability native to all digital processing</w:t>
      </w:r>
      <w:r w:rsidRPr="00BF3FB5">
        <w:rPr>
          <w:sz w:val="14"/>
        </w:rPr>
        <w:t xml:space="preserve">, to which the work of Luciana Parisi has drawn attention.13 </w:t>
      </w:r>
      <w:r w:rsidRPr="00285215">
        <w:rPr>
          <w:rStyle w:val="StyleUnderline"/>
          <w:highlight w:val="green"/>
        </w:rPr>
        <w:t xml:space="preserve">The </w:t>
      </w:r>
      <w:r w:rsidRPr="00285215">
        <w:rPr>
          <w:rStyle w:val="Emphasis"/>
          <w:highlight w:val="green"/>
        </w:rPr>
        <w:t>risk of hallucination</w:t>
      </w:r>
      <w:r w:rsidRPr="00285215">
        <w:rPr>
          <w:rStyle w:val="StyleUnderline"/>
          <w:highlight w:val="green"/>
        </w:rPr>
        <w:t xml:space="preserve"> is a condition</w:t>
      </w:r>
      <w:r w:rsidRPr="00A1608B">
        <w:rPr>
          <w:rStyle w:val="StyleUnderline"/>
        </w:rPr>
        <w:t xml:space="preserve"> for the </w:t>
      </w:r>
      <w:r w:rsidRPr="00FC3840">
        <w:rPr>
          <w:rStyle w:val="Emphasis"/>
        </w:rPr>
        <w:t xml:space="preserve">functionality </w:t>
      </w:r>
      <w:r w:rsidRPr="00285215">
        <w:rPr>
          <w:rStyle w:val="Emphasis"/>
          <w:highlight w:val="green"/>
        </w:rPr>
        <w:t>of AI</w:t>
      </w:r>
      <w:r w:rsidRPr="00285215">
        <w:rPr>
          <w:rStyle w:val="StyleUnderline"/>
        </w:rPr>
        <w:t>:</w:t>
      </w:r>
      <w:r w:rsidRPr="00A1608B">
        <w:rPr>
          <w:rStyle w:val="StyleUnderline"/>
        </w:rPr>
        <w:t xml:space="preserve"> it derives from the same source as AI’s capacity to be generative and surpass the given.</w:t>
      </w:r>
    </w:p>
    <w:p w14:paraId="5172B09D" w14:textId="77777777" w:rsidR="0055669F" w:rsidRPr="00BF3FB5" w:rsidRDefault="0055669F" w:rsidP="0055669F">
      <w:pPr>
        <w:rPr>
          <w:sz w:val="14"/>
        </w:rPr>
      </w:pPr>
      <w:r w:rsidRPr="00A1608B">
        <w:rPr>
          <w:rStyle w:val="StyleUnderline"/>
        </w:rPr>
        <w:t xml:space="preserve">The </w:t>
      </w:r>
      <w:r w:rsidRPr="00253800">
        <w:rPr>
          <w:rStyle w:val="Emphasis"/>
        </w:rPr>
        <w:t xml:space="preserve">nonlinear circularity of </w:t>
      </w:r>
      <w:r w:rsidRPr="00243889">
        <w:rPr>
          <w:rStyle w:val="Emphasis"/>
          <w:highlight w:val="green"/>
        </w:rPr>
        <w:t>AI is not a</w:t>
      </w:r>
      <w:r w:rsidRPr="00243889">
        <w:rPr>
          <w:rStyle w:val="Emphasis"/>
        </w:rPr>
        <w:t xml:space="preserve"> hermetically </w:t>
      </w:r>
      <w:r w:rsidRPr="00243889">
        <w:rPr>
          <w:rStyle w:val="Emphasis"/>
          <w:highlight w:val="green"/>
        </w:rPr>
        <w:t>closed loop</w:t>
      </w:r>
      <w:r w:rsidRPr="00253800">
        <w:rPr>
          <w:rStyle w:val="StyleUnderline"/>
          <w:highlight w:val="green"/>
        </w:rPr>
        <w:t xml:space="preserve">. </w:t>
      </w:r>
      <w:r w:rsidRPr="00243889">
        <w:rPr>
          <w:rStyle w:val="Emphasis"/>
          <w:highlight w:val="green"/>
        </w:rPr>
        <w:t xml:space="preserve">It is </w:t>
      </w:r>
      <w:r w:rsidRPr="00F738B6">
        <w:rPr>
          <w:rStyle w:val="Emphasis"/>
          <w:highlight w:val="green"/>
        </w:rPr>
        <w:t>circular in the</w:t>
      </w:r>
      <w:r w:rsidRPr="00F738B6">
        <w:rPr>
          <w:rStyle w:val="Emphasis"/>
        </w:rPr>
        <w:t xml:space="preserve"> productive </w:t>
      </w:r>
      <w:r w:rsidRPr="00F738B6">
        <w:rPr>
          <w:rStyle w:val="Emphasis"/>
          <w:highlight w:val="green"/>
        </w:rPr>
        <w:t>manner of all preemptive processes</w:t>
      </w:r>
      <w:r w:rsidRPr="00A1608B">
        <w:rPr>
          <w:rStyle w:val="StyleUnderline"/>
        </w:rPr>
        <w:t xml:space="preserve">. </w:t>
      </w:r>
      <w:r w:rsidRPr="00F51EA9">
        <w:rPr>
          <w:rStyle w:val="StyleUnderline"/>
          <w:highlight w:val="green"/>
        </w:rPr>
        <w:t>It generates</w:t>
      </w:r>
      <w:r w:rsidRPr="009E50D0">
        <w:rPr>
          <w:rStyle w:val="StyleUnderline"/>
        </w:rPr>
        <w:t xml:space="preserve"> a</w:t>
      </w:r>
      <w:r w:rsidRPr="00A1608B">
        <w:rPr>
          <w:rStyle w:val="StyleUnderline"/>
        </w:rPr>
        <w:t xml:space="preserve"> definite </w:t>
      </w:r>
      <w:r w:rsidRPr="00F51EA9">
        <w:rPr>
          <w:rStyle w:val="StyleUnderline"/>
          <w:highlight w:val="green"/>
        </w:rPr>
        <w:t>output</w:t>
      </w:r>
      <w:r w:rsidRPr="009E50D0">
        <w:rPr>
          <w:rStyle w:val="StyleUnderline"/>
        </w:rPr>
        <w:t xml:space="preserve"> </w:t>
      </w:r>
      <w:r w:rsidRPr="00F51EA9">
        <w:rPr>
          <w:rStyle w:val="StyleUnderline"/>
          <w:highlight w:val="green"/>
        </w:rPr>
        <w:t>from</w:t>
      </w:r>
      <w:r w:rsidRPr="00A1608B">
        <w:rPr>
          <w:rStyle w:val="StyleUnderline"/>
        </w:rPr>
        <w:t xml:space="preserve"> the </w:t>
      </w:r>
      <w:r w:rsidRPr="00F51EA9">
        <w:rPr>
          <w:rStyle w:val="StyleUnderline"/>
          <w:highlight w:val="green"/>
        </w:rPr>
        <w:t>uncertain conditions</w:t>
      </w:r>
      <w:r w:rsidRPr="00A1608B">
        <w:rPr>
          <w:rStyle w:val="StyleUnderline"/>
        </w:rPr>
        <w:t xml:space="preserve"> of the world’s crowd of moving faces and their ambiguous, contradictory, complex, and ever-proliferating online expressions. </w:t>
      </w:r>
      <w:r w:rsidRPr="00F738B6">
        <w:rPr>
          <w:rStyle w:val="Emphasis"/>
        </w:rPr>
        <w:t>AI makes do with indeterminacy.</w:t>
      </w:r>
      <w:r w:rsidRPr="00A1608B">
        <w:rPr>
          <w:rStyle w:val="StyleUnderline"/>
        </w:rPr>
        <w:t xml:space="preserve"> </w:t>
      </w:r>
      <w:r w:rsidRPr="002D1E40">
        <w:rPr>
          <w:rStyle w:val="StyleUnderline"/>
          <w:highlight w:val="green"/>
        </w:rPr>
        <w:t xml:space="preserve">Its </w:t>
      </w:r>
      <w:r w:rsidRPr="00243889">
        <w:rPr>
          <w:rStyle w:val="Emphasis"/>
          <w:highlight w:val="green"/>
        </w:rPr>
        <w:t>iterative circularity</w:t>
      </w:r>
      <w:r w:rsidRPr="00A1608B">
        <w:rPr>
          <w:rStyle w:val="StyleUnderline"/>
        </w:rPr>
        <w:t xml:space="preserve"> operates to </w:t>
      </w:r>
      <w:r w:rsidRPr="00243889">
        <w:rPr>
          <w:rStyle w:val="Emphasis"/>
          <w:highlight w:val="green"/>
        </w:rPr>
        <w:t>filter uncertainty</w:t>
      </w:r>
      <w:r w:rsidRPr="002D1E40">
        <w:rPr>
          <w:rStyle w:val="StyleUnderline"/>
          <w:highlight w:val="green"/>
        </w:rPr>
        <w:t xml:space="preserve"> toward</w:t>
      </w:r>
      <w:r w:rsidRPr="00A1608B">
        <w:rPr>
          <w:rStyle w:val="StyleUnderline"/>
        </w:rPr>
        <w:t xml:space="preserve"> the </w:t>
      </w:r>
      <w:r w:rsidRPr="00243889">
        <w:rPr>
          <w:rStyle w:val="Emphasis"/>
        </w:rPr>
        <w:t xml:space="preserve">generation of </w:t>
      </w:r>
      <w:r w:rsidRPr="00243889">
        <w:rPr>
          <w:rStyle w:val="Emphasis"/>
          <w:highlight w:val="green"/>
        </w:rPr>
        <w:t>a productive conclusion</w:t>
      </w:r>
      <w:r w:rsidRPr="00A1608B">
        <w:rPr>
          <w:rStyle w:val="StyleUnderline"/>
        </w:rPr>
        <w:t xml:space="preserve">. </w:t>
      </w:r>
      <w:r w:rsidRPr="005832DD">
        <w:rPr>
          <w:rStyle w:val="StyleUnderline"/>
        </w:rPr>
        <w:t>It adds a preemptive formula</w:t>
      </w:r>
      <w:r w:rsidRPr="00A1608B">
        <w:rPr>
          <w:rStyle w:val="StyleUnderline"/>
        </w:rPr>
        <w:t xml:space="preserve"> to the </w:t>
      </w:r>
      <w:r w:rsidRPr="00F738B6">
        <w:rPr>
          <w:rStyle w:val="Emphasis"/>
        </w:rPr>
        <w:t>could-be/would be</w:t>
      </w:r>
      <w:r w:rsidRPr="00A1608B">
        <w:rPr>
          <w:rStyle w:val="StyleUnderline"/>
        </w:rPr>
        <w:t xml:space="preserve"> and the </w:t>
      </w:r>
      <w:r w:rsidRPr="00F738B6">
        <w:rPr>
          <w:rStyle w:val="Emphasis"/>
        </w:rPr>
        <w:t>should-be/so-be-it</w:t>
      </w:r>
      <w:r w:rsidRPr="00A1608B">
        <w:rPr>
          <w:rStyle w:val="StyleUnderline"/>
        </w:rPr>
        <w:t>.</w:t>
      </w:r>
      <w:r w:rsidRPr="00BF3FB5">
        <w:rPr>
          <w:sz w:val="14"/>
        </w:rPr>
        <w:t xml:space="preserve"> The first clause of its operative logic is Do what?, in the way that in colloquial English that phrase responds to something that has been put on the table and takes it up as a presumptive conclusion, reiterating it with an element of uncertainty that leverages an open-endedness out of it, preparatory to a riposte. AI’s Do what? cycles around to Take that! Do-what?/ take-that!: provide me an opening (prompt me), and I will return you a conclusion—or deliver you to a conclusion—that will constructively enter the slipstream of your life as an added factor in its subsequent unfolding. (You have been recognized! Stop in the name of the law. Your deepfake is ready for service! Proceed with trolling. ….)</w:t>
      </w:r>
    </w:p>
    <w:p w14:paraId="37EE67F4" w14:textId="77777777" w:rsidR="0055669F" w:rsidRPr="00BF3FB5" w:rsidRDefault="0055669F" w:rsidP="0055669F">
      <w:pPr>
        <w:rPr>
          <w:sz w:val="14"/>
        </w:rPr>
      </w:pPr>
      <w:r w:rsidRPr="00E62B20">
        <w:rPr>
          <w:rStyle w:val="StyleUnderline"/>
        </w:rPr>
        <w:t>Politically, two of the great potentials of AI in the wild are priming and profiling.</w:t>
      </w:r>
      <w:r w:rsidRPr="00BF3FB5">
        <w:rPr>
          <w:sz w:val="14"/>
        </w:rPr>
        <w:t xml:space="preserve"> As underlined by the notorious Facebook experiment influencing affective states through the management of users’ feeds and Cambridge Analytica’s attempts to influence voter preferences through misinformation,14 </w:t>
      </w:r>
      <w:r w:rsidRPr="00F738B6">
        <w:rPr>
          <w:rStyle w:val="Emphasis"/>
          <w:highlight w:val="green"/>
        </w:rPr>
        <w:t>AI</w:t>
      </w:r>
      <w:r w:rsidRPr="00535DE4">
        <w:rPr>
          <w:rStyle w:val="StyleUnderline"/>
          <w:highlight w:val="green"/>
        </w:rPr>
        <w:t xml:space="preserve"> lends itself to</w:t>
      </w:r>
      <w:r w:rsidRPr="00E62B20">
        <w:rPr>
          <w:rStyle w:val="StyleUnderline"/>
        </w:rPr>
        <w:t xml:space="preserve"> the </w:t>
      </w:r>
      <w:r w:rsidRPr="00F738B6">
        <w:rPr>
          <w:rStyle w:val="Emphasis"/>
        </w:rPr>
        <w:t>practice of the “nudge”</w:t>
      </w:r>
      <w:r w:rsidRPr="00535DE4">
        <w:rPr>
          <w:rStyle w:val="StyleUnderline"/>
        </w:rPr>
        <w:t>:</w:t>
      </w:r>
      <w:r w:rsidRPr="00E62B20">
        <w:rPr>
          <w:rStyle w:val="StyleUnderline"/>
        </w:rPr>
        <w:t xml:space="preserve"> the quintessential </w:t>
      </w:r>
      <w:r w:rsidRPr="00F738B6">
        <w:rPr>
          <w:rStyle w:val="Emphasis"/>
          <w:highlight w:val="green"/>
        </w:rPr>
        <w:t>preemptive</w:t>
      </w:r>
      <w:r w:rsidRPr="00F738B6">
        <w:rPr>
          <w:rStyle w:val="Emphasis"/>
        </w:rPr>
        <w:t xml:space="preserve"> art of </w:t>
      </w:r>
      <w:r w:rsidRPr="00F738B6">
        <w:rPr>
          <w:rStyle w:val="Emphasis"/>
          <w:highlight w:val="green"/>
        </w:rPr>
        <w:t>priming</w:t>
      </w:r>
      <w:r w:rsidRPr="00E62B20">
        <w:rPr>
          <w:rStyle w:val="StyleUnderline"/>
        </w:rPr>
        <w:t xml:space="preserve">. This refers to the </w:t>
      </w:r>
      <w:r w:rsidRPr="00F738B6">
        <w:rPr>
          <w:rStyle w:val="Emphasis"/>
        </w:rPr>
        <w:t xml:space="preserve">act of </w:t>
      </w:r>
      <w:r w:rsidRPr="00F738B6">
        <w:rPr>
          <w:rStyle w:val="Emphasis"/>
          <w:highlight w:val="green"/>
        </w:rPr>
        <w:t xml:space="preserve">inflecting behavior </w:t>
      </w:r>
      <w:r w:rsidRPr="00535DE4">
        <w:rPr>
          <w:rStyle w:val="StyleUnderline"/>
          <w:highlight w:val="green"/>
        </w:rPr>
        <w:t>through</w:t>
      </w:r>
      <w:r w:rsidRPr="00E62B20">
        <w:rPr>
          <w:rStyle w:val="StyleUnderline"/>
        </w:rPr>
        <w:t xml:space="preserve"> cut-ins, cut-aways, and </w:t>
      </w:r>
      <w:r w:rsidRPr="00B55106">
        <w:rPr>
          <w:rStyle w:val="StyleUnderline"/>
          <w:highlight w:val="green"/>
        </w:rPr>
        <w:t xml:space="preserve">cues </w:t>
      </w:r>
      <w:r w:rsidRPr="00B55106">
        <w:rPr>
          <w:sz w:val="14"/>
        </w:rPr>
        <w:t>t</w:t>
      </w:r>
      <w:r w:rsidRPr="00BF3FB5">
        <w:rPr>
          <w:sz w:val="14"/>
        </w:rPr>
        <w:t xml:space="preserve">hat are not necessarily consciously experienced as such, and precisely because of </w:t>
      </w:r>
      <w:r w:rsidRPr="00B55106">
        <w:rPr>
          <w:rStyle w:val="StyleUnderline"/>
          <w:highlight w:val="green"/>
        </w:rPr>
        <w:t>that</w:t>
      </w:r>
      <w:r w:rsidRPr="00E62B20">
        <w:rPr>
          <w:rStyle w:val="StyleUnderline"/>
        </w:rPr>
        <w:t xml:space="preserve"> can </w:t>
      </w:r>
      <w:r w:rsidRPr="00F738B6">
        <w:rPr>
          <w:rStyle w:val="Emphasis"/>
          <w:highlight w:val="green"/>
        </w:rPr>
        <w:t>exert</w:t>
      </w:r>
      <w:r w:rsidRPr="00F738B6">
        <w:rPr>
          <w:rStyle w:val="Emphasis"/>
        </w:rPr>
        <w:t xml:space="preserve"> a formative </w:t>
      </w:r>
      <w:r w:rsidRPr="00F738B6">
        <w:rPr>
          <w:rStyle w:val="Emphasis"/>
          <w:highlight w:val="green"/>
        </w:rPr>
        <w:t>pressure on experience</w:t>
      </w:r>
      <w:r w:rsidRPr="009E50D0">
        <w:rPr>
          <w:rStyle w:val="Emphasis"/>
          <w:highlight w:val="green"/>
        </w:rPr>
        <w:t>,</w:t>
      </w:r>
      <w:r w:rsidRPr="009E50D0">
        <w:rPr>
          <w:rStyle w:val="StyleUnderline"/>
          <w:highlight w:val="green"/>
        </w:rPr>
        <w:t xml:space="preserve"> tweaking it to </w:t>
      </w:r>
      <w:r w:rsidRPr="009E50D0">
        <w:rPr>
          <w:rStyle w:val="Emphasis"/>
          <w:highlight w:val="green"/>
        </w:rPr>
        <w:t>take</w:t>
      </w:r>
      <w:r w:rsidRPr="00F738B6">
        <w:rPr>
          <w:rStyle w:val="Emphasis"/>
        </w:rPr>
        <w:t xml:space="preserve"> form otherwise </w:t>
      </w:r>
      <w:r w:rsidRPr="009E50D0">
        <w:rPr>
          <w:rStyle w:val="Emphasis"/>
        </w:rPr>
        <w:t>or</w:t>
      </w:r>
      <w:r w:rsidRPr="00F738B6">
        <w:rPr>
          <w:rStyle w:val="Emphasis"/>
        </w:rPr>
        <w:t xml:space="preserve"> move </w:t>
      </w:r>
      <w:r w:rsidRPr="009E50D0">
        <w:rPr>
          <w:rStyle w:val="Emphasis"/>
        </w:rPr>
        <w:t xml:space="preserve">divert to </w:t>
      </w:r>
      <w:r w:rsidRPr="009E50D0">
        <w:rPr>
          <w:rStyle w:val="Emphasis"/>
          <w:highlight w:val="green"/>
        </w:rPr>
        <w:t xml:space="preserve">a different </w:t>
      </w:r>
      <w:r w:rsidRPr="00F738B6">
        <w:rPr>
          <w:rStyle w:val="Emphasis"/>
          <w:highlight w:val="green"/>
        </w:rPr>
        <w:t>path</w:t>
      </w:r>
      <w:r w:rsidRPr="00E62B20">
        <w:rPr>
          <w:rStyle w:val="StyleUnderline"/>
        </w:rPr>
        <w:t xml:space="preserve">. </w:t>
      </w:r>
      <w:r w:rsidRPr="005832DD">
        <w:rPr>
          <w:rStyle w:val="Emphasis"/>
          <w:highlight w:val="green"/>
        </w:rPr>
        <w:t>Priming involves</w:t>
      </w:r>
      <w:r w:rsidRPr="00E62B20">
        <w:rPr>
          <w:rStyle w:val="StyleUnderline"/>
        </w:rPr>
        <w:t xml:space="preserve"> the characteristic </w:t>
      </w:r>
      <w:r w:rsidRPr="00F738B6">
        <w:rPr>
          <w:rStyle w:val="Emphasis"/>
        </w:rPr>
        <w:t xml:space="preserve">preemptive </w:t>
      </w:r>
      <w:r w:rsidRPr="005832DD">
        <w:rPr>
          <w:rStyle w:val="Emphasis"/>
          <w:highlight w:val="green"/>
        </w:rPr>
        <w:t>trial-and-error</w:t>
      </w:r>
      <w:r w:rsidRPr="00E62B20">
        <w:rPr>
          <w:rStyle w:val="StyleUnderline"/>
        </w:rPr>
        <w:t xml:space="preserve"> modus operandi of </w:t>
      </w:r>
      <w:r w:rsidRPr="00F738B6">
        <w:rPr>
          <w:rStyle w:val="Emphasis"/>
        </w:rPr>
        <w:t xml:space="preserve">poking and prodding </w:t>
      </w:r>
      <w:r w:rsidRPr="00E62B20">
        <w:rPr>
          <w:rStyle w:val="StyleUnderline"/>
        </w:rPr>
        <w:t>to induce a taking-form, bringing to a culiminating expression an emergent variation on what might have been, in the form of a nonlinearly produced conclusion, cued in advance</w:t>
      </w:r>
      <w:r w:rsidRPr="00BF3FB5">
        <w:rPr>
          <w:sz w:val="14"/>
        </w:rPr>
        <w:t>. [End Page 170]</w:t>
      </w:r>
    </w:p>
    <w:p w14:paraId="5016CB37" w14:textId="77777777" w:rsidR="0055669F" w:rsidRPr="00BF3FB5" w:rsidRDefault="0055669F" w:rsidP="0055669F">
      <w:pPr>
        <w:rPr>
          <w:sz w:val="14"/>
        </w:rPr>
      </w:pPr>
      <w:r w:rsidRPr="009E50D0">
        <w:rPr>
          <w:rStyle w:val="StyleUnderline"/>
        </w:rPr>
        <w:t>With</w:t>
      </w:r>
      <w:r w:rsidRPr="00E62B20">
        <w:rPr>
          <w:rStyle w:val="StyleUnderline"/>
        </w:rPr>
        <w:t xml:space="preserve"> respect to </w:t>
      </w:r>
      <w:r w:rsidRPr="009E50D0">
        <w:rPr>
          <w:rStyle w:val="StyleUnderline"/>
        </w:rPr>
        <w:t>profiling</w:t>
      </w:r>
      <w:r w:rsidRPr="00E62B20">
        <w:rPr>
          <w:rStyle w:val="StyleUnderline"/>
        </w:rPr>
        <w:t xml:space="preserve">, </w:t>
      </w:r>
      <w:r w:rsidRPr="005832DD">
        <w:rPr>
          <w:rStyle w:val="Emphasis"/>
          <w:highlight w:val="green"/>
        </w:rPr>
        <w:t>AI reinvents</w:t>
      </w:r>
      <w:r w:rsidRPr="00F738B6">
        <w:rPr>
          <w:rStyle w:val="Emphasis"/>
        </w:rPr>
        <w:t xml:space="preserve"> it </w:t>
      </w:r>
      <w:r w:rsidRPr="005832DD">
        <w:rPr>
          <w:rStyle w:val="Emphasis"/>
        </w:rPr>
        <w:t>from the bottom up</w:t>
      </w:r>
      <w:r w:rsidRPr="00E62B20">
        <w:rPr>
          <w:rStyle w:val="StyleUnderline"/>
        </w:rPr>
        <w:t>, in its usual refounding way</w:t>
      </w:r>
      <w:r w:rsidRPr="008A58A3">
        <w:rPr>
          <w:rStyle w:val="StyleUnderline"/>
        </w:rPr>
        <w:t xml:space="preserve">. </w:t>
      </w:r>
      <w:r w:rsidRPr="00760491">
        <w:rPr>
          <w:rStyle w:val="StyleUnderline"/>
        </w:rPr>
        <w:t xml:space="preserve">There </w:t>
      </w:r>
      <w:r w:rsidRPr="005832DD">
        <w:rPr>
          <w:rStyle w:val="StyleUnderline"/>
        </w:rPr>
        <w:t>has</w:t>
      </w:r>
      <w:r w:rsidRPr="00760491">
        <w:rPr>
          <w:rStyle w:val="StyleUnderline"/>
        </w:rPr>
        <w:t xml:space="preserve"> been</w:t>
      </w:r>
      <w:r w:rsidRPr="00E62B20">
        <w:rPr>
          <w:rStyle w:val="StyleUnderline"/>
        </w:rPr>
        <w:t xml:space="preserve"> much </w:t>
      </w:r>
      <w:r w:rsidRPr="00760491">
        <w:rPr>
          <w:rStyle w:val="StyleUnderline"/>
        </w:rPr>
        <w:t>concern over the propensity</w:t>
      </w:r>
      <w:r w:rsidRPr="00E62B20">
        <w:rPr>
          <w:rStyle w:val="StyleUnderline"/>
        </w:rPr>
        <w:t xml:space="preserve"> of large language models to </w:t>
      </w:r>
      <w:r w:rsidRPr="00900356">
        <w:rPr>
          <w:rStyle w:val="StyleUnderline"/>
        </w:rPr>
        <w:t>reproduce</w:t>
      </w:r>
      <w:r w:rsidRPr="00900356">
        <w:rPr>
          <w:rStyle w:val="StyleUnderline"/>
          <w:highlight w:val="green"/>
        </w:rPr>
        <w:t xml:space="preserve"> racial stereotypes</w:t>
      </w:r>
      <w:r w:rsidRPr="00E62B20">
        <w:rPr>
          <w:rStyle w:val="StyleUnderline"/>
        </w:rPr>
        <w:t xml:space="preserve">. </w:t>
      </w:r>
      <w:r w:rsidRPr="00CE27E1">
        <w:rPr>
          <w:rStyle w:val="StyleUnderline"/>
          <w:highlight w:val="green"/>
        </w:rPr>
        <w:t>It is</w:t>
      </w:r>
      <w:r w:rsidRPr="00E62B20">
        <w:rPr>
          <w:rStyle w:val="StyleUnderline"/>
        </w:rPr>
        <w:t xml:space="preserve"> most </w:t>
      </w:r>
      <w:r w:rsidRPr="00CE27E1">
        <w:rPr>
          <w:rStyle w:val="StyleUnderline"/>
          <w:highlight w:val="green"/>
        </w:rPr>
        <w:t>often said</w:t>
      </w:r>
      <w:r w:rsidRPr="00E62B20">
        <w:rPr>
          <w:rStyle w:val="StyleUnderline"/>
        </w:rPr>
        <w:t xml:space="preserve"> that </w:t>
      </w:r>
      <w:r w:rsidRPr="00CE27E1">
        <w:rPr>
          <w:rStyle w:val="StyleUnderline"/>
          <w:highlight w:val="green"/>
        </w:rPr>
        <w:t xml:space="preserve">this is due to </w:t>
      </w:r>
      <w:r w:rsidRPr="00900356">
        <w:rPr>
          <w:rStyle w:val="StyleUnderline"/>
          <w:highlight w:val="green"/>
        </w:rPr>
        <w:t>biases in</w:t>
      </w:r>
      <w:r w:rsidRPr="00E62B20">
        <w:rPr>
          <w:rStyle w:val="StyleUnderline"/>
        </w:rPr>
        <w:t xml:space="preserve"> the training </w:t>
      </w:r>
      <w:r w:rsidRPr="00900356">
        <w:rPr>
          <w:rStyle w:val="StyleUnderline"/>
          <w:highlight w:val="green"/>
        </w:rPr>
        <w:t>data, and</w:t>
      </w:r>
      <w:r w:rsidRPr="00E62B20">
        <w:rPr>
          <w:rStyle w:val="StyleUnderline"/>
        </w:rPr>
        <w:t xml:space="preserve"> </w:t>
      </w:r>
      <w:r w:rsidRPr="00900356">
        <w:rPr>
          <w:rStyle w:val="StyleUnderline"/>
        </w:rPr>
        <w:t>that</w:t>
      </w:r>
      <w:r w:rsidRPr="00E62B20">
        <w:rPr>
          <w:rStyle w:val="StyleUnderline"/>
        </w:rPr>
        <w:t xml:space="preserve"> the </w:t>
      </w:r>
      <w:r w:rsidRPr="00900356">
        <w:rPr>
          <w:rStyle w:val="StyleUnderline"/>
          <w:highlight w:val="green"/>
        </w:rPr>
        <w:t>systems</w:t>
      </w:r>
      <w:r w:rsidRPr="00E62B20">
        <w:rPr>
          <w:rStyle w:val="StyleUnderline"/>
        </w:rPr>
        <w:t xml:space="preserve"> are merely </w:t>
      </w:r>
      <w:r w:rsidRPr="00CE27E1">
        <w:rPr>
          <w:rStyle w:val="StyleUnderline"/>
          <w:highlight w:val="green"/>
        </w:rPr>
        <w:t>re</w:t>
      </w:r>
      <w:r w:rsidRPr="00900356">
        <w:rPr>
          <w:rStyle w:val="StyleUnderline"/>
          <w:highlight w:val="green"/>
        </w:rPr>
        <w:t>flecting</w:t>
      </w:r>
      <w:r w:rsidRPr="00E62B20">
        <w:rPr>
          <w:rStyle w:val="StyleUnderline"/>
        </w:rPr>
        <w:t xml:space="preserve"> societal </w:t>
      </w:r>
      <w:r w:rsidRPr="00CE27E1">
        <w:rPr>
          <w:rStyle w:val="StyleUnderline"/>
          <w:highlight w:val="green"/>
        </w:rPr>
        <w:t xml:space="preserve">prejudices. </w:t>
      </w:r>
      <w:r w:rsidRPr="00900356">
        <w:rPr>
          <w:rStyle w:val="Emphasis"/>
          <w:highlight w:val="green"/>
        </w:rPr>
        <w:t>This a</w:t>
      </w:r>
      <w:r w:rsidRPr="00F738B6">
        <w:rPr>
          <w:rStyle w:val="Emphasis"/>
          <w:highlight w:val="green"/>
        </w:rPr>
        <w:t>ssumes</w:t>
      </w:r>
      <w:r w:rsidRPr="00F738B6">
        <w:rPr>
          <w:rStyle w:val="Emphasis"/>
        </w:rPr>
        <w:t xml:space="preserve"> that </w:t>
      </w:r>
      <w:r w:rsidRPr="00F738B6">
        <w:rPr>
          <w:rStyle w:val="Emphasis"/>
          <w:highlight w:val="green"/>
        </w:rPr>
        <w:t xml:space="preserve">AI </w:t>
      </w:r>
      <w:r w:rsidRPr="00900356">
        <w:rPr>
          <w:rStyle w:val="Emphasis"/>
          <w:highlight w:val="green"/>
        </w:rPr>
        <w:t>is reflective</w:t>
      </w:r>
      <w:r w:rsidRPr="00E62B20">
        <w:rPr>
          <w:rStyle w:val="StyleUnderline"/>
        </w:rPr>
        <w:t xml:space="preserve"> of a given, </w:t>
      </w:r>
      <w:r w:rsidRPr="00900356">
        <w:rPr>
          <w:rStyle w:val="Emphasis"/>
        </w:rPr>
        <w:t>ignoring its</w:t>
      </w:r>
      <w:r w:rsidRPr="00F738B6">
        <w:rPr>
          <w:rStyle w:val="Emphasis"/>
        </w:rPr>
        <w:t xml:space="preserve"> “generative</w:t>
      </w:r>
      <w:r w:rsidRPr="00900356">
        <w:rPr>
          <w:rStyle w:val="Emphasis"/>
        </w:rPr>
        <w:t>” nomenclature</w:t>
      </w:r>
      <w:r w:rsidRPr="00E62B20">
        <w:rPr>
          <w:rStyle w:val="StyleUnderline"/>
        </w:rPr>
        <w:t xml:space="preserve">. </w:t>
      </w:r>
      <w:r w:rsidRPr="00F51EA9">
        <w:rPr>
          <w:rStyle w:val="StyleUnderline"/>
          <w:highlight w:val="green"/>
        </w:rPr>
        <w:t>It mobilizes</w:t>
      </w:r>
      <w:r w:rsidRPr="00E62B20">
        <w:rPr>
          <w:rStyle w:val="StyleUnderline"/>
        </w:rPr>
        <w:t xml:space="preserve"> a </w:t>
      </w:r>
      <w:r w:rsidRPr="00B36B50">
        <w:rPr>
          <w:rStyle w:val="Emphasis"/>
        </w:rPr>
        <w:t xml:space="preserve">logic of </w:t>
      </w:r>
      <w:r w:rsidRPr="00B36B50">
        <w:rPr>
          <w:rStyle w:val="Emphasis"/>
          <w:highlight w:val="green"/>
        </w:rPr>
        <w:t>pregiven categories</w:t>
      </w:r>
      <w:r w:rsidRPr="00E62B20">
        <w:rPr>
          <w:rStyle w:val="StyleUnderline"/>
        </w:rPr>
        <w:t xml:space="preserve">, defined by fixed characteristics serving as </w:t>
      </w:r>
      <w:r w:rsidRPr="00B36B50">
        <w:rPr>
          <w:rStyle w:val="Emphasis"/>
        </w:rPr>
        <w:t>identifying traits</w:t>
      </w:r>
      <w:r w:rsidRPr="00E62B20">
        <w:rPr>
          <w:rStyle w:val="StyleUnderline"/>
        </w:rPr>
        <w:t xml:space="preserve"> </w:t>
      </w:r>
      <w:r w:rsidRPr="00F51EA9">
        <w:rPr>
          <w:rStyle w:val="StyleUnderline"/>
          <w:highlight w:val="green"/>
        </w:rPr>
        <w:t xml:space="preserve">that </w:t>
      </w:r>
      <w:r w:rsidRPr="00B36B50">
        <w:rPr>
          <w:rStyle w:val="Emphasis"/>
          <w:highlight w:val="green"/>
        </w:rPr>
        <w:t>count a body in or out</w:t>
      </w:r>
      <w:r w:rsidRPr="00F51EA9">
        <w:rPr>
          <w:rStyle w:val="StyleUnderline"/>
          <w:highlight w:val="green"/>
        </w:rPr>
        <w:t xml:space="preserve"> of a</w:t>
      </w:r>
      <w:r w:rsidRPr="00E62B20">
        <w:rPr>
          <w:rStyle w:val="StyleUnderline"/>
        </w:rPr>
        <w:t xml:space="preserve"> given </w:t>
      </w:r>
      <w:r w:rsidRPr="00B36B50">
        <w:rPr>
          <w:rStyle w:val="Emphasis"/>
          <w:highlight w:val="green"/>
        </w:rPr>
        <w:t>social group</w:t>
      </w:r>
      <w:r w:rsidRPr="00E62B20">
        <w:rPr>
          <w:rStyle w:val="StyleUnderline"/>
        </w:rPr>
        <w:t xml:space="preserve">ing based on its possession of like characteristics. </w:t>
      </w:r>
      <w:r w:rsidRPr="00BF3FB5">
        <w:rPr>
          <w:sz w:val="14"/>
        </w:rPr>
        <w:t xml:space="preserve">The issue is then which traits it is allowable to ascribe, and how to moderate online expressions to ensure that they hew to a certain norm. This is a profoundly ungenerative </w:t>
      </w:r>
      <w:r w:rsidRPr="00900356">
        <w:rPr>
          <w:sz w:val="14"/>
        </w:rPr>
        <w:t xml:space="preserve">logic. When </w:t>
      </w:r>
      <w:r w:rsidRPr="00BF3FB5">
        <w:rPr>
          <w:sz w:val="14"/>
        </w:rPr>
        <w:t>this idea of race is applied to profiling, it is manifestly dysfunctional. As Nahum Chandler points out, commenting on a text by W.E.B. Du Bois,15 there are no invariant traits definitive of a race. A race is a population, and a population is a field of variation, with shifting boundaries and zones of indistinction, as peoples mix and genes drift. If a pre-defined category is rigidly applied like a mold, it misses the complexity, inevitably leading to misses and misidentifications.</w:t>
      </w:r>
    </w:p>
    <w:p w14:paraId="157ED313" w14:textId="77777777" w:rsidR="0055669F" w:rsidRPr="00E62B20" w:rsidRDefault="0055669F" w:rsidP="0055669F">
      <w:pPr>
        <w:rPr>
          <w:u w:val="single"/>
        </w:rPr>
      </w:pPr>
      <w:r w:rsidRPr="00621483">
        <w:rPr>
          <w:rStyle w:val="Emphasis"/>
          <w:highlight w:val="green"/>
        </w:rPr>
        <w:t>Profiling</w:t>
      </w:r>
      <w:r w:rsidRPr="00621483">
        <w:rPr>
          <w:rStyle w:val="Emphasis"/>
        </w:rPr>
        <w:t xml:space="preserve"> </w:t>
      </w:r>
      <w:r w:rsidRPr="00621483">
        <w:rPr>
          <w:rStyle w:val="StyleUnderline"/>
        </w:rPr>
        <w:t xml:space="preserve">practiced in this manner </w:t>
      </w:r>
      <w:r w:rsidRPr="00621483">
        <w:rPr>
          <w:rStyle w:val="StyleUnderline"/>
          <w:highlight w:val="green"/>
        </w:rPr>
        <w:t>does</w:t>
      </w:r>
      <w:r w:rsidRPr="00FF5465">
        <w:rPr>
          <w:rStyle w:val="StyleUnderline"/>
          <w:highlight w:val="green"/>
        </w:rPr>
        <w:t xml:space="preserve"> </w:t>
      </w:r>
      <w:r w:rsidRPr="00621483">
        <w:rPr>
          <w:rStyle w:val="Emphasis"/>
          <w:highlight w:val="green"/>
        </w:rPr>
        <w:t xml:space="preserve">not </w:t>
      </w:r>
      <w:r w:rsidRPr="00FF5465">
        <w:rPr>
          <w:rStyle w:val="StyleUnderline"/>
          <w:highlight w:val="green"/>
        </w:rPr>
        <w:t>pertain to</w:t>
      </w:r>
      <w:r w:rsidRPr="00E62B20">
        <w:rPr>
          <w:rStyle w:val="StyleUnderline"/>
        </w:rPr>
        <w:t xml:space="preserve"> </w:t>
      </w:r>
      <w:r w:rsidRPr="00FF5465">
        <w:rPr>
          <w:rStyle w:val="StyleUnderline"/>
        </w:rPr>
        <w:t xml:space="preserve">the </w:t>
      </w:r>
      <w:r w:rsidRPr="00621483">
        <w:rPr>
          <w:rStyle w:val="Emphasis"/>
          <w:highlight w:val="green"/>
        </w:rPr>
        <w:t>preemptive</w:t>
      </w:r>
      <w:r w:rsidRPr="00621483">
        <w:rPr>
          <w:rStyle w:val="Emphasis"/>
        </w:rPr>
        <w:t xml:space="preserve"> mode of </w:t>
      </w:r>
      <w:r w:rsidRPr="00621483">
        <w:rPr>
          <w:rStyle w:val="Emphasis"/>
          <w:highlight w:val="green"/>
        </w:rPr>
        <w:t>power</w:t>
      </w:r>
      <w:r w:rsidRPr="00BF3FB5">
        <w:rPr>
          <w:sz w:val="14"/>
        </w:rPr>
        <w:t xml:space="preserve">, as embodied in the surveillance state. </w:t>
      </w:r>
      <w:r w:rsidRPr="00FF5465">
        <w:rPr>
          <w:rStyle w:val="StyleUnderline"/>
          <w:highlight w:val="green"/>
        </w:rPr>
        <w:t xml:space="preserve">It </w:t>
      </w:r>
      <w:r w:rsidRPr="00621483">
        <w:rPr>
          <w:rStyle w:val="StyleUnderline"/>
          <w:highlight w:val="green"/>
        </w:rPr>
        <w:t xml:space="preserve">belongs to </w:t>
      </w:r>
      <w:r w:rsidRPr="00621483">
        <w:rPr>
          <w:rStyle w:val="Emphasis"/>
          <w:highlight w:val="green"/>
        </w:rPr>
        <w:t>an older</w:t>
      </w:r>
      <w:r w:rsidRPr="00CB2034">
        <w:rPr>
          <w:rStyle w:val="Emphasis"/>
        </w:rPr>
        <w:t xml:space="preserve">, disciplinary </w:t>
      </w:r>
      <w:r w:rsidRPr="00621483">
        <w:rPr>
          <w:rStyle w:val="Emphasis"/>
          <w:highlight w:val="green"/>
        </w:rPr>
        <w:t>mode</w:t>
      </w:r>
      <w:r w:rsidRPr="00E62B20">
        <w:rPr>
          <w:rStyle w:val="StyleUnderline"/>
        </w:rPr>
        <w:t xml:space="preserve">—still very much with us, </w:t>
      </w:r>
      <w:r w:rsidRPr="00CB2034">
        <w:rPr>
          <w:rStyle w:val="StyleUnderline"/>
        </w:rPr>
        <w:t xml:space="preserve">but </w:t>
      </w:r>
      <w:r w:rsidRPr="00CB2034">
        <w:rPr>
          <w:rStyle w:val="Emphasis"/>
          <w:highlight w:val="green"/>
        </w:rPr>
        <w:t>not definitive of</w:t>
      </w:r>
      <w:r w:rsidRPr="00CB2034">
        <w:rPr>
          <w:rStyle w:val="Emphasis"/>
        </w:rPr>
        <w:t xml:space="preserve"> the overall </w:t>
      </w:r>
      <w:r w:rsidRPr="00CB2034">
        <w:rPr>
          <w:rStyle w:val="Emphasis"/>
          <w:highlight w:val="green"/>
        </w:rPr>
        <w:t>cultural condition</w:t>
      </w:r>
      <w:r w:rsidRPr="00E62B20">
        <w:rPr>
          <w:rStyle w:val="StyleUnderline"/>
        </w:rPr>
        <w:t xml:space="preserve">. </w:t>
      </w:r>
      <w:r w:rsidRPr="001F6909">
        <w:rPr>
          <w:rStyle w:val="Emphasis"/>
          <w:highlight w:val="green"/>
        </w:rPr>
        <w:t xml:space="preserve">Power </w:t>
      </w:r>
      <w:r w:rsidRPr="001F6909">
        <w:rPr>
          <w:rStyle w:val="Emphasis"/>
        </w:rPr>
        <w:t>in this mode</w:t>
      </w:r>
      <w:r w:rsidRPr="001F6909">
        <w:rPr>
          <w:rStyle w:val="StyleUnderline"/>
        </w:rPr>
        <w:t xml:space="preserve"> </w:t>
      </w:r>
      <w:r w:rsidRPr="009E50D0">
        <w:rPr>
          <w:rStyle w:val="StyleUnderline"/>
          <w:highlight w:val="green"/>
        </w:rPr>
        <w:t>does not care about</w:t>
      </w:r>
      <w:r w:rsidRPr="00E62B20">
        <w:rPr>
          <w:rStyle w:val="StyleUnderline"/>
        </w:rPr>
        <w:t xml:space="preserve"> the </w:t>
      </w:r>
      <w:r w:rsidRPr="001F6909">
        <w:rPr>
          <w:rStyle w:val="Emphasis"/>
        </w:rPr>
        <w:t xml:space="preserve">misses and </w:t>
      </w:r>
      <w:r w:rsidRPr="001F6909">
        <w:rPr>
          <w:rStyle w:val="Emphasis"/>
          <w:highlight w:val="green"/>
        </w:rPr>
        <w:t>misidentifications</w:t>
      </w:r>
      <w:r w:rsidRPr="009E50D0">
        <w:rPr>
          <w:rStyle w:val="StyleUnderline"/>
          <w:highlight w:val="green"/>
        </w:rPr>
        <w:t xml:space="preserve"> because it is</w:t>
      </w:r>
      <w:r w:rsidRPr="00E62B20">
        <w:rPr>
          <w:rStyle w:val="StyleUnderline"/>
        </w:rPr>
        <w:t xml:space="preserve"> not really about correctly categorizing. It is </w:t>
      </w:r>
      <w:r w:rsidRPr="009E50D0">
        <w:rPr>
          <w:rStyle w:val="StyleUnderline"/>
          <w:highlight w:val="green"/>
        </w:rPr>
        <w:t xml:space="preserve">about </w:t>
      </w:r>
      <w:r w:rsidRPr="001F6909">
        <w:rPr>
          <w:rStyle w:val="Emphasis"/>
          <w:highlight w:val="green"/>
        </w:rPr>
        <w:t>wielding categorization as a weapon</w:t>
      </w:r>
      <w:r w:rsidRPr="009E50D0">
        <w:rPr>
          <w:rStyle w:val="StyleUnderline"/>
          <w:highlight w:val="green"/>
        </w:rPr>
        <w:t xml:space="preserve"> to</w:t>
      </w:r>
      <w:r w:rsidRPr="00E62B20">
        <w:rPr>
          <w:rStyle w:val="StyleUnderline"/>
        </w:rPr>
        <w:t xml:space="preserve"> force a population into acquiescing to social boundaries and divisions designed to ensure the unequal distribution of life </w:t>
      </w:r>
      <w:r w:rsidRPr="009D3F0B">
        <w:rPr>
          <w:rStyle w:val="StyleUnderline"/>
        </w:rPr>
        <w:t>potentials (with regards to such things as mobility, enrichment, and expression</w:t>
      </w:r>
      <w:r w:rsidRPr="001F6909">
        <w:rPr>
          <w:rStyle w:val="StyleUnderline"/>
        </w:rPr>
        <w:t xml:space="preserve">). The </w:t>
      </w:r>
      <w:r w:rsidRPr="001F6909">
        <w:rPr>
          <w:rStyle w:val="Emphasis"/>
          <w:highlight w:val="green"/>
        </w:rPr>
        <w:t>disciplinary</w:t>
      </w:r>
      <w:r w:rsidRPr="001F6909">
        <w:rPr>
          <w:rStyle w:val="Emphasis"/>
        </w:rPr>
        <w:t xml:space="preserve"> mode of </w:t>
      </w:r>
      <w:r w:rsidRPr="001F6909">
        <w:rPr>
          <w:rStyle w:val="Emphasis"/>
          <w:highlight w:val="green"/>
        </w:rPr>
        <w:t>power</w:t>
      </w:r>
      <w:r w:rsidRPr="001F6909">
        <w:rPr>
          <w:sz w:val="16"/>
        </w:rPr>
        <w:t xml:space="preserve"> is also productive.</w:t>
      </w:r>
      <w:r w:rsidRPr="00E62B20">
        <w:rPr>
          <w:rStyle w:val="StyleUnderline"/>
        </w:rPr>
        <w:t xml:space="preserve"> </w:t>
      </w:r>
      <w:r w:rsidRPr="001F6909">
        <w:rPr>
          <w:sz w:val="16"/>
        </w:rPr>
        <w:t xml:space="preserve">But what it </w:t>
      </w:r>
      <w:r w:rsidRPr="001F6909">
        <w:rPr>
          <w:rStyle w:val="StyleUnderline"/>
          <w:highlight w:val="green"/>
        </w:rPr>
        <w:t xml:space="preserve">aims to </w:t>
      </w:r>
      <w:r w:rsidRPr="001F6909">
        <w:rPr>
          <w:rStyle w:val="Emphasis"/>
          <w:highlight w:val="green"/>
        </w:rPr>
        <w:t>produce</w:t>
      </w:r>
      <w:r w:rsidRPr="001F6909">
        <w:rPr>
          <w:rStyle w:val="Emphasis"/>
        </w:rPr>
        <w:t xml:space="preserve"> </w:t>
      </w:r>
      <w:r w:rsidRPr="00E62B20">
        <w:rPr>
          <w:rStyle w:val="StyleUnderline"/>
        </w:rPr>
        <w:t xml:space="preserve">is </w:t>
      </w:r>
      <w:r w:rsidRPr="001F6909">
        <w:rPr>
          <w:rStyle w:val="Emphasis"/>
          <w:highlight w:val="green"/>
        </w:rPr>
        <w:t xml:space="preserve">conformity </w:t>
      </w:r>
      <w:r w:rsidRPr="001F6909">
        <w:rPr>
          <w:rStyle w:val="Emphasis"/>
        </w:rPr>
        <w:t>more than variation</w:t>
      </w:r>
      <w:r w:rsidRPr="001F6909">
        <w:rPr>
          <w:rStyle w:val="StyleUnderline"/>
        </w:rPr>
        <w:t>, by means of the application (of a given norm)</w:t>
      </w:r>
      <w:r w:rsidRPr="001F6909">
        <w:rPr>
          <w:sz w:val="16"/>
        </w:rPr>
        <w:t xml:space="preserve"> rather than through generative feedback-feedforward (toward a new iteration that a surpasses the given). Racial profiling of this traditional cast works as a mechanism of what was called earlier normation.</w:t>
      </w:r>
    </w:p>
    <w:p w14:paraId="3D744E6D" w14:textId="77777777" w:rsidR="0055669F" w:rsidRPr="00E62B20" w:rsidRDefault="0055669F" w:rsidP="0055669F">
      <w:pPr>
        <w:rPr>
          <w:u w:val="single"/>
        </w:rPr>
      </w:pPr>
      <w:r w:rsidRPr="00BF3FB5">
        <w:rPr>
          <w:sz w:val="14"/>
        </w:rPr>
        <w:t xml:space="preserve">As Louise Amoore argues, </w:t>
      </w:r>
      <w:r w:rsidRPr="00FC3840">
        <w:rPr>
          <w:rStyle w:val="Emphasis"/>
          <w:highlight w:val="green"/>
        </w:rPr>
        <w:t>l</w:t>
      </w:r>
      <w:r w:rsidRPr="00FC3840">
        <w:rPr>
          <w:rStyle w:val="StyleUnderline"/>
        </w:rPr>
        <w:t xml:space="preserve">arge </w:t>
      </w:r>
      <w:r w:rsidRPr="00FC3840">
        <w:rPr>
          <w:rStyle w:val="Emphasis"/>
          <w:highlight w:val="green"/>
        </w:rPr>
        <w:t>l</w:t>
      </w:r>
      <w:r w:rsidRPr="00FC3840">
        <w:rPr>
          <w:rStyle w:val="StyleUnderline"/>
        </w:rPr>
        <w:t xml:space="preserve">anguage </w:t>
      </w:r>
      <w:r w:rsidRPr="00FC3840">
        <w:rPr>
          <w:rStyle w:val="Emphasis"/>
          <w:highlight w:val="green"/>
        </w:rPr>
        <w:t>m</w:t>
      </w:r>
      <w:r w:rsidRPr="00FC3840">
        <w:rPr>
          <w:rStyle w:val="StyleUnderline"/>
        </w:rPr>
        <w:t>odel</w:t>
      </w:r>
      <w:r w:rsidRPr="008149B6">
        <w:rPr>
          <w:rStyle w:val="Emphasis"/>
          <w:highlight w:val="green"/>
        </w:rPr>
        <w:t xml:space="preserve">s do </w:t>
      </w:r>
      <w:r w:rsidRPr="00652295">
        <w:rPr>
          <w:rStyle w:val="Emphasis"/>
          <w:highlight w:val="green"/>
        </w:rPr>
        <w:t xml:space="preserve">not </w:t>
      </w:r>
      <w:r w:rsidRPr="00FC3840">
        <w:rPr>
          <w:rStyle w:val="Emphasis"/>
          <w:highlight w:val="green"/>
        </w:rPr>
        <w:t>operate</w:t>
      </w:r>
      <w:r w:rsidRPr="00E25357">
        <w:rPr>
          <w:rStyle w:val="Emphasis"/>
        </w:rPr>
        <w:t xml:space="preserve"> in </w:t>
      </w:r>
      <w:r w:rsidRPr="00FC3840">
        <w:rPr>
          <w:rStyle w:val="Emphasis"/>
          <w:highlight w:val="green"/>
        </w:rPr>
        <w:t>this way</w:t>
      </w:r>
      <w:r w:rsidRPr="009D3F0B">
        <w:rPr>
          <w:rStyle w:val="StyleUnderline"/>
        </w:rPr>
        <w:t xml:space="preserve">. </w:t>
      </w:r>
      <w:r w:rsidRPr="00FC3840">
        <w:rPr>
          <w:rStyle w:val="StyleUnderline"/>
          <w:highlight w:val="green"/>
        </w:rPr>
        <w:t>They</w:t>
      </w:r>
      <w:r w:rsidRPr="00E62B20">
        <w:rPr>
          <w:rStyle w:val="StyleUnderline"/>
        </w:rPr>
        <w:t xml:space="preserve"> may </w:t>
      </w:r>
      <w:r w:rsidRPr="001704E7">
        <w:rPr>
          <w:rStyle w:val="Emphasis"/>
          <w:highlight w:val="green"/>
        </w:rPr>
        <w:t>generate racist results</w:t>
      </w:r>
      <w:r w:rsidRPr="00FC3840">
        <w:rPr>
          <w:rStyle w:val="StyleUnderline"/>
          <w:highlight w:val="green"/>
        </w:rPr>
        <w:t xml:space="preserve"> even when</w:t>
      </w:r>
      <w:r w:rsidRPr="00E62B20">
        <w:rPr>
          <w:rStyle w:val="StyleUnderline"/>
        </w:rPr>
        <w:t xml:space="preserve"> the training corpus has been </w:t>
      </w:r>
      <w:r w:rsidRPr="001704E7">
        <w:rPr>
          <w:rStyle w:val="Emphasis"/>
          <w:highlight w:val="green"/>
        </w:rPr>
        <w:t xml:space="preserve">scrubbed of </w:t>
      </w:r>
      <w:r w:rsidRPr="001704E7">
        <w:rPr>
          <w:rStyle w:val="Emphasis"/>
        </w:rPr>
        <w:t>data repeating raci</w:t>
      </w:r>
      <w:r w:rsidRPr="00FC3840">
        <w:rPr>
          <w:rStyle w:val="Emphasis"/>
        </w:rPr>
        <w:t xml:space="preserve">al </w:t>
      </w:r>
      <w:r w:rsidRPr="00FC3840">
        <w:rPr>
          <w:rStyle w:val="Emphasis"/>
          <w:highlight w:val="green"/>
        </w:rPr>
        <w:t>stereotypes</w:t>
      </w:r>
      <w:r w:rsidRPr="00E62B20">
        <w:rPr>
          <w:rStyle w:val="StyleUnderline"/>
        </w:rPr>
        <w:t>.</w:t>
      </w:r>
      <w:r w:rsidRPr="00BF3FB5">
        <w:rPr>
          <w:sz w:val="14"/>
        </w:rPr>
        <w:t xml:space="preserve">16 </w:t>
      </w:r>
      <w:r w:rsidRPr="00E62B20">
        <w:rPr>
          <w:rStyle w:val="StyleUnderline"/>
        </w:rPr>
        <w:t xml:space="preserve">This is </w:t>
      </w:r>
      <w:r w:rsidRPr="00B05F94">
        <w:rPr>
          <w:rStyle w:val="StyleUnderline"/>
          <w:highlight w:val="green"/>
        </w:rPr>
        <w:t>because</w:t>
      </w:r>
      <w:r w:rsidRPr="00E62B20">
        <w:rPr>
          <w:rStyle w:val="StyleUnderline"/>
        </w:rPr>
        <w:t xml:space="preserve"> what is reconstructed are </w:t>
      </w:r>
      <w:r w:rsidRPr="00482261">
        <w:rPr>
          <w:rStyle w:val="StyleUnderline"/>
        </w:rPr>
        <w:t>patterns</w:t>
      </w:r>
      <w:r w:rsidRPr="00E62B20">
        <w:rPr>
          <w:rStyle w:val="StyleUnderline"/>
        </w:rPr>
        <w:t xml:space="preserve">. Due to the </w:t>
      </w:r>
      <w:r w:rsidRPr="00652295">
        <w:rPr>
          <w:rStyle w:val="Emphasis"/>
        </w:rPr>
        <w:t xml:space="preserve">effects </w:t>
      </w:r>
      <w:r w:rsidRPr="00482261">
        <w:rPr>
          <w:rStyle w:val="Emphasis"/>
        </w:rPr>
        <w:t xml:space="preserve">of </w:t>
      </w:r>
      <w:r w:rsidRPr="00482261">
        <w:rPr>
          <w:rStyle w:val="Emphasis"/>
          <w:highlight w:val="green"/>
        </w:rPr>
        <w:t>racialization</w:t>
      </w:r>
      <w:r w:rsidRPr="00E62B20">
        <w:rPr>
          <w:rStyle w:val="StyleUnderline"/>
        </w:rPr>
        <w:t xml:space="preserve">, operating </w:t>
      </w:r>
      <w:r w:rsidRPr="00B05F94">
        <w:rPr>
          <w:rStyle w:val="StyleUnderline"/>
        </w:rPr>
        <w:t>through</w:t>
      </w:r>
      <w:r w:rsidRPr="00E62B20">
        <w:rPr>
          <w:rStyle w:val="StyleUnderline"/>
        </w:rPr>
        <w:t xml:space="preserve"> previous applications of normation and any number of other mechanisms of social triage and conformation, </w:t>
      </w:r>
      <w:r w:rsidRPr="00482261">
        <w:rPr>
          <w:rStyle w:val="Emphasis"/>
          <w:highlight w:val="green"/>
        </w:rPr>
        <w:t xml:space="preserve">accumulate </w:t>
      </w:r>
      <w:r w:rsidRPr="00482261">
        <w:rPr>
          <w:rStyle w:val="StyleUnderline"/>
          <w:highlight w:val="green"/>
        </w:rPr>
        <w:t xml:space="preserve">in </w:t>
      </w:r>
      <w:r w:rsidRPr="00FF2A88">
        <w:rPr>
          <w:rStyle w:val="StyleUnderline"/>
        </w:rPr>
        <w:t>ways that</w:t>
      </w:r>
      <w:r w:rsidRPr="00FF2A88">
        <w:rPr>
          <w:rStyle w:val="Emphasis"/>
        </w:rPr>
        <w:t xml:space="preserve"> pattern</w:t>
      </w:r>
      <w:r w:rsidRPr="00652295">
        <w:rPr>
          <w:rStyle w:val="Emphasis"/>
        </w:rPr>
        <w:t xml:space="preserve"> </w:t>
      </w:r>
      <w:r w:rsidRPr="00BF3FB5">
        <w:rPr>
          <w:rStyle w:val="Emphasis"/>
        </w:rPr>
        <w:t>the social body</w:t>
      </w:r>
      <w:r w:rsidRPr="00E62B20">
        <w:rPr>
          <w:rStyle w:val="StyleUnderline"/>
        </w:rPr>
        <w:t xml:space="preserve">. </w:t>
      </w:r>
      <w:r w:rsidRPr="00FF2A88">
        <w:rPr>
          <w:rStyle w:val="StyleUnderline"/>
          <w:highlight w:val="green"/>
        </w:rPr>
        <w:t>The patterns of</w:t>
      </w:r>
      <w:r w:rsidRPr="00E62B20">
        <w:rPr>
          <w:rStyle w:val="StyleUnderline"/>
        </w:rPr>
        <w:t xml:space="preserve"> such </w:t>
      </w:r>
      <w:r w:rsidRPr="00B05F94">
        <w:rPr>
          <w:rStyle w:val="Emphasis"/>
          <w:highlight w:val="green"/>
        </w:rPr>
        <w:t>interconnected variables</w:t>
      </w:r>
      <w:r w:rsidRPr="00B05F94">
        <w:rPr>
          <w:rStyle w:val="Emphasis"/>
        </w:rPr>
        <w:t xml:space="preserve"> as home ownership, education, neighborhood</w:t>
      </w:r>
      <w:r w:rsidRPr="00652295">
        <w:rPr>
          <w:rStyle w:val="Emphasis"/>
        </w:rPr>
        <w:t xml:space="preserve">, </w:t>
      </w:r>
      <w:r w:rsidRPr="00482261">
        <w:rPr>
          <w:rStyle w:val="Emphasis"/>
          <w:highlight w:val="green"/>
        </w:rPr>
        <w:t>and</w:t>
      </w:r>
      <w:r w:rsidRPr="00B05F94">
        <w:rPr>
          <w:rStyle w:val="Emphasis"/>
        </w:rPr>
        <w:t xml:space="preserve"> health outcomes</w:t>
      </w:r>
      <w:r w:rsidRPr="00E62B20">
        <w:rPr>
          <w:rStyle w:val="StyleUnderline"/>
        </w:rPr>
        <w:t xml:space="preserve"> can </w:t>
      </w:r>
      <w:r w:rsidRPr="00FD2D76">
        <w:rPr>
          <w:rStyle w:val="StyleUnderline"/>
          <w:highlight w:val="green"/>
        </w:rPr>
        <w:t>operate</w:t>
      </w:r>
      <w:r w:rsidRPr="00E62B20">
        <w:rPr>
          <w:rStyle w:val="StyleUnderline"/>
        </w:rPr>
        <w:t xml:space="preserve"> together </w:t>
      </w:r>
      <w:r w:rsidRPr="00FD2D76">
        <w:rPr>
          <w:rStyle w:val="StyleUnderline"/>
          <w:highlight w:val="green"/>
        </w:rPr>
        <w:t xml:space="preserve">as a </w:t>
      </w:r>
      <w:r w:rsidRPr="00482261">
        <w:rPr>
          <w:rStyle w:val="Emphasis"/>
          <w:highlight w:val="green"/>
        </w:rPr>
        <w:t xml:space="preserve">proxy </w:t>
      </w:r>
      <w:r w:rsidRPr="00482261">
        <w:rPr>
          <w:rStyle w:val="Emphasis"/>
        </w:rPr>
        <w:t>for race</w:t>
      </w:r>
      <w:r w:rsidRPr="00E62B20">
        <w:rPr>
          <w:rStyle w:val="StyleUnderline"/>
        </w:rPr>
        <w:t xml:space="preserve">. No racial category may be applied. Still, the </w:t>
      </w:r>
      <w:r w:rsidRPr="00FD2D76">
        <w:rPr>
          <w:rStyle w:val="Emphasis"/>
          <w:highlight w:val="green"/>
        </w:rPr>
        <w:t>racialization</w:t>
      </w:r>
      <w:r w:rsidRPr="00FD2D76">
        <w:rPr>
          <w:rStyle w:val="Emphasis"/>
        </w:rPr>
        <w:t xml:space="preserve"> that is </w:t>
      </w:r>
      <w:r w:rsidRPr="00FF2A88">
        <w:rPr>
          <w:rStyle w:val="Emphasis"/>
          <w:highlight w:val="green"/>
        </w:rPr>
        <w:t>already at work</w:t>
      </w:r>
      <w:r w:rsidRPr="00E62B20">
        <w:rPr>
          <w:rStyle w:val="StyleUnderline"/>
        </w:rPr>
        <w:t xml:space="preserve"> [</w:t>
      </w:r>
      <w:r w:rsidRPr="00BF3FB5">
        <w:rPr>
          <w:sz w:val="14"/>
        </w:rPr>
        <w:t xml:space="preserve">End Page 171] </w:t>
      </w:r>
      <w:r w:rsidRPr="00E62B20">
        <w:rPr>
          <w:rStyle w:val="StyleUnderline"/>
        </w:rPr>
        <w:t xml:space="preserve">in society </w:t>
      </w:r>
      <w:r w:rsidRPr="00FD2D76">
        <w:rPr>
          <w:rStyle w:val="Emphasis"/>
          <w:highlight w:val="green"/>
        </w:rPr>
        <w:t>is re-produced</w:t>
      </w:r>
      <w:r w:rsidRPr="00FA3A3B">
        <w:rPr>
          <w:rStyle w:val="StyleUnderline"/>
        </w:rPr>
        <w:t xml:space="preserve">, in the strong sense of being produced </w:t>
      </w:r>
      <w:r w:rsidRPr="00FD2D76">
        <w:rPr>
          <w:rStyle w:val="Emphasis"/>
        </w:rPr>
        <w:t xml:space="preserve">all over again </w:t>
      </w:r>
      <w:r w:rsidRPr="00FD2D76">
        <w:rPr>
          <w:rStyle w:val="Emphasis"/>
          <w:highlight w:val="green"/>
        </w:rPr>
        <w:t>from scratch</w:t>
      </w:r>
      <w:r w:rsidRPr="00FD2D76">
        <w:rPr>
          <w:rStyle w:val="StyleUnderline"/>
          <w:highlight w:val="green"/>
        </w:rPr>
        <w:t xml:space="preserve">, </w:t>
      </w:r>
      <w:r w:rsidRPr="00FD2D76">
        <w:rPr>
          <w:rStyle w:val="StyleUnderline"/>
        </w:rPr>
        <w:t>through</w:t>
      </w:r>
      <w:r w:rsidRPr="00FA3A3B">
        <w:rPr>
          <w:rStyle w:val="StyleUnderline"/>
        </w:rPr>
        <w:t xml:space="preserve"> the multilayered reconstitution of symptomatic patternings: </w:t>
      </w:r>
      <w:r w:rsidRPr="00FD2D76">
        <w:rPr>
          <w:rStyle w:val="Emphasis"/>
        </w:rPr>
        <w:t xml:space="preserve">made to be, </w:t>
      </w:r>
      <w:r w:rsidRPr="00FD2D76">
        <w:rPr>
          <w:rStyle w:val="Emphasis"/>
          <w:highlight w:val="green"/>
        </w:rPr>
        <w:t>in new iterations</w:t>
      </w:r>
      <w:r w:rsidRPr="00FA3A3B">
        <w:rPr>
          <w:rStyle w:val="StyleUnderline"/>
        </w:rPr>
        <w:t>. For</w:t>
      </w:r>
      <w:r w:rsidRPr="00E62B20">
        <w:rPr>
          <w:rStyle w:val="StyleUnderline"/>
        </w:rPr>
        <w:t xml:space="preserve"> when </w:t>
      </w:r>
      <w:r w:rsidRPr="00DA0CD7">
        <w:rPr>
          <w:rStyle w:val="Emphasis"/>
        </w:rPr>
        <w:t xml:space="preserve">the results of an </w:t>
      </w:r>
      <w:r w:rsidRPr="00DA0CD7">
        <w:rPr>
          <w:rStyle w:val="Emphasis"/>
          <w:highlight w:val="green"/>
        </w:rPr>
        <w:t>AI analysis</w:t>
      </w:r>
      <w:r w:rsidRPr="00E62B20">
        <w:rPr>
          <w:rStyle w:val="StyleUnderline"/>
        </w:rPr>
        <w:t xml:space="preserve"> are </w:t>
      </w:r>
      <w:r w:rsidRPr="00FF2A88">
        <w:rPr>
          <w:rStyle w:val="StyleUnderline"/>
        </w:rPr>
        <w:t>fed</w:t>
      </w:r>
      <w:r w:rsidRPr="00E62B20">
        <w:rPr>
          <w:rStyle w:val="StyleUnderline"/>
        </w:rPr>
        <w:t xml:space="preserve"> </w:t>
      </w:r>
      <w:r w:rsidRPr="00BF3FB5">
        <w:rPr>
          <w:sz w:val="14"/>
        </w:rPr>
        <w:t>forward a step further,</w:t>
      </w:r>
      <w:r w:rsidRPr="00E62B20">
        <w:rPr>
          <w:rStyle w:val="StyleUnderline"/>
        </w:rPr>
        <w:t xml:space="preserve"> </w:t>
      </w:r>
      <w:r w:rsidRPr="00FF2A88">
        <w:rPr>
          <w:rStyle w:val="StyleUnderline"/>
        </w:rPr>
        <w:t>into</w:t>
      </w:r>
      <w:r w:rsidRPr="00DA0CD7">
        <w:rPr>
          <w:rStyle w:val="StyleUnderline"/>
        </w:rPr>
        <w:t xml:space="preserve"> the social </w:t>
      </w:r>
      <w:r w:rsidRPr="00FF2A88">
        <w:rPr>
          <w:rStyle w:val="StyleUnderline"/>
        </w:rPr>
        <w:t>policies they</w:t>
      </w:r>
      <w:r w:rsidRPr="00DA0CD7">
        <w:rPr>
          <w:rStyle w:val="StyleUnderline"/>
        </w:rPr>
        <w:t xml:space="preserve"> inform, the effect</w:t>
      </w:r>
      <w:r w:rsidRPr="00BF3FB5">
        <w:rPr>
          <w:sz w:val="14"/>
        </w:rPr>
        <w:t xml:space="preserve"> may well be to </w:t>
      </w:r>
      <w:r w:rsidRPr="00DA0CD7">
        <w:rPr>
          <w:rStyle w:val="StyleUnderline"/>
          <w:highlight w:val="green"/>
        </w:rPr>
        <w:t>reinforce</w:t>
      </w:r>
      <w:r w:rsidRPr="00E62B20">
        <w:rPr>
          <w:rStyle w:val="StyleUnderline"/>
        </w:rPr>
        <w:t xml:space="preserve"> the </w:t>
      </w:r>
      <w:r w:rsidRPr="00DA0CD7">
        <w:rPr>
          <w:rStyle w:val="Emphasis"/>
        </w:rPr>
        <w:t xml:space="preserve">patterns of </w:t>
      </w:r>
      <w:r w:rsidRPr="00DA0CD7">
        <w:rPr>
          <w:rStyle w:val="Emphasis"/>
          <w:highlight w:val="green"/>
        </w:rPr>
        <w:t>racism</w:t>
      </w:r>
      <w:r w:rsidRPr="00E62B20">
        <w:rPr>
          <w:rStyle w:val="StyleUnderline"/>
        </w:rPr>
        <w:t xml:space="preserve"> the </w:t>
      </w:r>
      <w:r w:rsidRPr="00F664C2">
        <w:rPr>
          <w:rStyle w:val="StyleUnderline"/>
        </w:rPr>
        <w:t xml:space="preserve">analyses reconstituted, </w:t>
      </w:r>
      <w:r w:rsidRPr="00DA0CD7">
        <w:rPr>
          <w:rStyle w:val="Emphasis"/>
          <w:highlight w:val="green"/>
        </w:rPr>
        <w:t>even if</w:t>
      </w:r>
      <w:r w:rsidRPr="00DA0CD7">
        <w:rPr>
          <w:rStyle w:val="Emphasis"/>
        </w:rPr>
        <w:t xml:space="preserve"> that was </w:t>
      </w:r>
      <w:r w:rsidRPr="00FF2A88">
        <w:rPr>
          <w:rStyle w:val="Emphasis"/>
          <w:highlight w:val="green"/>
        </w:rPr>
        <w:t>not</w:t>
      </w:r>
      <w:r w:rsidRPr="00FF2A88">
        <w:rPr>
          <w:rStyle w:val="StyleUnderline"/>
          <w:highlight w:val="green"/>
        </w:rPr>
        <w:t xml:space="preserve"> the</w:t>
      </w:r>
      <w:r w:rsidRPr="00E62B20">
        <w:rPr>
          <w:rStyle w:val="StyleUnderline"/>
        </w:rPr>
        <w:t xml:space="preserve"> </w:t>
      </w:r>
      <w:r w:rsidRPr="00DA0CD7">
        <w:rPr>
          <w:rStyle w:val="Emphasis"/>
        </w:rPr>
        <w:t xml:space="preserve">explicit </w:t>
      </w:r>
      <w:r w:rsidRPr="00DA0CD7">
        <w:rPr>
          <w:rStyle w:val="Emphasis"/>
          <w:highlight w:val="green"/>
        </w:rPr>
        <w:t>intent</w:t>
      </w:r>
      <w:r w:rsidRPr="00DA0CD7">
        <w:rPr>
          <w:rStyle w:val="StyleUnderline"/>
          <w:highlight w:val="green"/>
        </w:rPr>
        <w:t xml:space="preserve"> of</w:t>
      </w:r>
      <w:r w:rsidRPr="00E62B20">
        <w:rPr>
          <w:rStyle w:val="StyleUnderline"/>
        </w:rPr>
        <w:t xml:space="preserve"> the </w:t>
      </w:r>
      <w:r w:rsidRPr="00DA0CD7">
        <w:rPr>
          <w:rStyle w:val="Emphasis"/>
          <w:highlight w:val="green"/>
        </w:rPr>
        <w:t>programmers or</w:t>
      </w:r>
      <w:r w:rsidRPr="00DA0CD7">
        <w:rPr>
          <w:rStyle w:val="Emphasis"/>
        </w:rPr>
        <w:t xml:space="preserve"> end </w:t>
      </w:r>
      <w:r w:rsidRPr="00DA0CD7">
        <w:rPr>
          <w:rStyle w:val="Emphasis"/>
          <w:highlight w:val="green"/>
        </w:rPr>
        <w:t>users</w:t>
      </w:r>
      <w:r w:rsidRPr="00E62B20">
        <w:rPr>
          <w:rStyle w:val="StyleUnderline"/>
        </w:rPr>
        <w:t xml:space="preserve">. </w:t>
      </w:r>
      <w:r w:rsidRPr="00DA0CD7">
        <w:rPr>
          <w:rStyle w:val="Emphasis"/>
          <w:highlight w:val="green"/>
        </w:rPr>
        <w:t>Racism comes</w:t>
      </w:r>
      <w:r w:rsidRPr="00DA0CD7">
        <w:rPr>
          <w:rStyle w:val="Emphasis"/>
        </w:rPr>
        <w:t xml:space="preserve"> around </w:t>
      </w:r>
      <w:r w:rsidRPr="00DA0CD7">
        <w:rPr>
          <w:rStyle w:val="Emphasis"/>
          <w:highlight w:val="green"/>
        </w:rPr>
        <w:t>again</w:t>
      </w:r>
      <w:r w:rsidRPr="00E83C7B">
        <w:rPr>
          <w:rStyle w:val="StyleUnderline"/>
          <w:highlight w:val="green"/>
        </w:rPr>
        <w:t>, in the</w:t>
      </w:r>
      <w:r w:rsidRPr="00E62B20">
        <w:rPr>
          <w:rStyle w:val="StyleUnderline"/>
        </w:rPr>
        <w:t xml:space="preserve"> </w:t>
      </w:r>
      <w:r w:rsidRPr="00DA0CD7">
        <w:rPr>
          <w:rStyle w:val="Emphasis"/>
        </w:rPr>
        <w:t xml:space="preserve">guise of </w:t>
      </w:r>
      <w:r w:rsidRPr="00E83C7B">
        <w:rPr>
          <w:rStyle w:val="Emphasis"/>
        </w:rPr>
        <w:t>a new conclusion</w:t>
      </w:r>
      <w:r w:rsidRPr="00E62B20">
        <w:rPr>
          <w:rStyle w:val="StyleUnderline"/>
        </w:rPr>
        <w:t>, effectively refounding it.</w:t>
      </w:r>
    </w:p>
    <w:p w14:paraId="31F1933A" w14:textId="77777777" w:rsidR="0055669F" w:rsidRPr="00E62B20" w:rsidRDefault="0055669F" w:rsidP="0055669F">
      <w:pPr>
        <w:rPr>
          <w:u w:val="single"/>
        </w:rPr>
      </w:pPr>
      <w:r w:rsidRPr="00E83C7B">
        <w:rPr>
          <w:rStyle w:val="StyleUnderline"/>
        </w:rPr>
        <w:t>This is</w:t>
      </w:r>
      <w:r w:rsidRPr="00E62B20">
        <w:rPr>
          <w:rStyle w:val="StyleUnderline"/>
        </w:rPr>
        <w:t xml:space="preserve"> another instance of </w:t>
      </w:r>
      <w:r w:rsidRPr="00E83C7B">
        <w:rPr>
          <w:rStyle w:val="StyleUnderline"/>
        </w:rPr>
        <w:t xml:space="preserve">the </w:t>
      </w:r>
      <w:r w:rsidRPr="00B36B50">
        <w:rPr>
          <w:rStyle w:val="StyleUnderline"/>
          <w:highlight w:val="green"/>
        </w:rPr>
        <w:t xml:space="preserve">production of </w:t>
      </w:r>
      <w:r w:rsidRPr="00B36B50">
        <w:rPr>
          <w:rStyle w:val="Emphasis"/>
          <w:highlight w:val="green"/>
        </w:rPr>
        <w:t xml:space="preserve">ideological </w:t>
      </w:r>
      <w:r w:rsidRPr="00DA0CD7">
        <w:rPr>
          <w:rStyle w:val="Emphasis"/>
          <w:highlight w:val="green"/>
        </w:rPr>
        <w:t>effects by non-ideological means</w:t>
      </w:r>
      <w:r w:rsidRPr="00E62B20">
        <w:rPr>
          <w:rStyle w:val="StyleUnderline"/>
        </w:rPr>
        <w:t xml:space="preserve">. </w:t>
      </w:r>
      <w:r w:rsidRPr="00025634">
        <w:rPr>
          <w:rStyle w:val="StyleUnderline"/>
          <w:highlight w:val="green"/>
        </w:rPr>
        <w:t xml:space="preserve">The </w:t>
      </w:r>
      <w:r w:rsidRPr="00486335">
        <w:rPr>
          <w:rStyle w:val="StyleUnderline"/>
          <w:highlight w:val="green"/>
        </w:rPr>
        <w:t xml:space="preserve">process runs </w:t>
      </w:r>
      <w:r w:rsidRPr="00F664C2">
        <w:rPr>
          <w:rStyle w:val="StyleUnderline"/>
          <w:highlight w:val="green"/>
        </w:rPr>
        <w:t xml:space="preserve">with </w:t>
      </w:r>
      <w:r w:rsidRPr="00B36B50">
        <w:rPr>
          <w:rStyle w:val="StyleUnderline"/>
        </w:rPr>
        <w:t>the</w:t>
      </w:r>
      <w:r w:rsidRPr="00E62B20">
        <w:rPr>
          <w:rStyle w:val="StyleUnderline"/>
        </w:rPr>
        <w:t xml:space="preserve"> productively nonlinear circularity characterizing </w:t>
      </w:r>
      <w:r w:rsidRPr="00F664C2">
        <w:rPr>
          <w:rStyle w:val="Emphasis"/>
        </w:rPr>
        <w:t xml:space="preserve">operative </w:t>
      </w:r>
      <w:r w:rsidRPr="00B36B50">
        <w:rPr>
          <w:rStyle w:val="Emphasis"/>
        </w:rPr>
        <w:t xml:space="preserve">logics of </w:t>
      </w:r>
      <w:r w:rsidRPr="00F664C2">
        <w:rPr>
          <w:rStyle w:val="Emphasis"/>
          <w:highlight w:val="green"/>
        </w:rPr>
        <w:t>preemption</w:t>
      </w:r>
      <w:r w:rsidRPr="00025634">
        <w:rPr>
          <w:rStyle w:val="StyleUnderline"/>
        </w:rPr>
        <w:t xml:space="preserve">. </w:t>
      </w:r>
      <w:r w:rsidRPr="00486335">
        <w:rPr>
          <w:rStyle w:val="StyleUnderline"/>
          <w:highlight w:val="green"/>
        </w:rPr>
        <w:t>It m</w:t>
      </w:r>
      <w:r w:rsidRPr="00263315">
        <w:rPr>
          <w:rStyle w:val="StyleUnderline"/>
          <w:highlight w:val="green"/>
        </w:rPr>
        <w:t xml:space="preserve">akes the </w:t>
      </w:r>
      <w:r w:rsidRPr="00246099">
        <w:rPr>
          <w:rStyle w:val="StyleUnderline"/>
          <w:highlight w:val="green"/>
        </w:rPr>
        <w:t xml:space="preserve">situation </w:t>
      </w:r>
      <w:r w:rsidRPr="00263315">
        <w:rPr>
          <w:rStyle w:val="Emphasis"/>
          <w:highlight w:val="green"/>
        </w:rPr>
        <w:t>more pernicious</w:t>
      </w:r>
      <w:r w:rsidRPr="00263315">
        <w:rPr>
          <w:rStyle w:val="StyleUnderline"/>
          <w:highlight w:val="green"/>
        </w:rPr>
        <w:t xml:space="preserve"> than </w:t>
      </w:r>
      <w:r w:rsidRPr="00486335">
        <w:rPr>
          <w:rStyle w:val="StyleUnderline"/>
        </w:rPr>
        <w:t xml:space="preserve">the </w:t>
      </w:r>
      <w:r w:rsidRPr="009A18A6">
        <w:rPr>
          <w:rStyle w:val="Emphasis"/>
        </w:rPr>
        <w:t>simple</w:t>
      </w:r>
      <w:r w:rsidRPr="00025634">
        <w:rPr>
          <w:rStyle w:val="Emphasis"/>
        </w:rPr>
        <w:t xml:space="preserve"> linear hypothesis</w:t>
      </w:r>
      <w:r w:rsidRPr="00025634">
        <w:rPr>
          <w:rStyle w:val="StyleUnderline"/>
        </w:rPr>
        <w:t xml:space="preserve"> of</w:t>
      </w:r>
      <w:r w:rsidRPr="00E62B20">
        <w:rPr>
          <w:rStyle w:val="StyleUnderline"/>
        </w:rPr>
        <w:t xml:space="preserve"> the </w:t>
      </w:r>
      <w:r w:rsidRPr="00263315">
        <w:rPr>
          <w:rStyle w:val="StyleUnderline"/>
          <w:highlight w:val="green"/>
        </w:rPr>
        <w:t>prejudices</w:t>
      </w:r>
      <w:r w:rsidRPr="00E62B20">
        <w:rPr>
          <w:rStyle w:val="StyleUnderline"/>
        </w:rPr>
        <w:t xml:space="preserve"> of individuals </w:t>
      </w:r>
      <w:r w:rsidRPr="00486335">
        <w:rPr>
          <w:rStyle w:val="Emphasis"/>
          <w:highlight w:val="green"/>
        </w:rPr>
        <w:t>skewing</w:t>
      </w:r>
      <w:r w:rsidRPr="00486335">
        <w:rPr>
          <w:rStyle w:val="Emphasis"/>
        </w:rPr>
        <w:t xml:space="preserve"> a </w:t>
      </w:r>
      <w:r w:rsidRPr="00486335">
        <w:rPr>
          <w:rStyle w:val="Emphasis"/>
          <w:highlight w:val="green"/>
        </w:rPr>
        <w:t>data</w:t>
      </w:r>
      <w:r w:rsidRPr="00486335">
        <w:rPr>
          <w:rStyle w:val="Emphasis"/>
        </w:rPr>
        <w:t xml:space="preserve"> sample</w:t>
      </w:r>
      <w:r w:rsidRPr="00E62B20">
        <w:rPr>
          <w:rStyle w:val="StyleUnderline"/>
        </w:rPr>
        <w:t xml:space="preserve">. </w:t>
      </w:r>
      <w:r w:rsidRPr="00263315">
        <w:rPr>
          <w:rStyle w:val="Emphasis"/>
          <w:highlight w:val="green"/>
        </w:rPr>
        <w:t>And</w:t>
      </w:r>
      <w:r w:rsidRPr="00263315">
        <w:rPr>
          <w:rStyle w:val="Emphasis"/>
        </w:rPr>
        <w:t xml:space="preserve"> </w:t>
      </w:r>
      <w:r w:rsidRPr="00E62B20">
        <w:rPr>
          <w:rStyle w:val="StyleUnderline"/>
        </w:rPr>
        <w:t xml:space="preserve">it makes it </w:t>
      </w:r>
      <w:r w:rsidRPr="00263315">
        <w:rPr>
          <w:rStyle w:val="Emphasis"/>
        </w:rPr>
        <w:t xml:space="preserve">even </w:t>
      </w:r>
      <w:r w:rsidRPr="00B36B50">
        <w:rPr>
          <w:rStyle w:val="Emphasis"/>
          <w:highlight w:val="green"/>
        </w:rPr>
        <w:t>more insidious</w:t>
      </w:r>
      <w:r w:rsidRPr="00B36B50">
        <w:rPr>
          <w:rStyle w:val="StyleUnderline"/>
          <w:highlight w:val="green"/>
        </w:rPr>
        <w:t xml:space="preserve"> than </w:t>
      </w:r>
      <w:r w:rsidRPr="00382D03">
        <w:rPr>
          <w:rStyle w:val="StyleUnderline"/>
          <w:highlight w:val="green"/>
        </w:rPr>
        <w:t>the</w:t>
      </w:r>
      <w:r w:rsidRPr="00E62B20">
        <w:rPr>
          <w:rStyle w:val="StyleUnderline"/>
        </w:rPr>
        <w:t xml:space="preserve"> </w:t>
      </w:r>
      <w:r w:rsidRPr="00263315">
        <w:rPr>
          <w:rStyle w:val="Emphasis"/>
        </w:rPr>
        <w:t xml:space="preserve">bald-faced </w:t>
      </w:r>
      <w:r w:rsidRPr="00263315">
        <w:rPr>
          <w:rStyle w:val="Emphasis"/>
          <w:highlight w:val="green"/>
        </w:rPr>
        <w:t>application of a racial category to disciplinary ends</w:t>
      </w:r>
      <w:r w:rsidRPr="00263315">
        <w:rPr>
          <w:rStyle w:val="Emphasis"/>
        </w:rPr>
        <w:t>, as in police stop-and-search practices</w:t>
      </w:r>
      <w:r w:rsidRPr="00E62B20">
        <w:rPr>
          <w:rStyle w:val="StyleUnderline"/>
        </w:rPr>
        <w:t xml:space="preserve">. </w:t>
      </w:r>
      <w:r w:rsidRPr="00263315">
        <w:rPr>
          <w:rStyle w:val="StyleUnderline"/>
          <w:highlight w:val="green"/>
        </w:rPr>
        <w:t xml:space="preserve">It </w:t>
      </w:r>
      <w:r w:rsidRPr="00263315">
        <w:rPr>
          <w:rStyle w:val="Emphasis"/>
          <w:highlight w:val="green"/>
        </w:rPr>
        <w:t>normalizes</w:t>
      </w:r>
      <w:r w:rsidRPr="00263315">
        <w:rPr>
          <w:rStyle w:val="Emphasis"/>
        </w:rPr>
        <w:t xml:space="preserve"> systemic </w:t>
      </w:r>
      <w:r w:rsidRPr="007D33E3">
        <w:rPr>
          <w:rStyle w:val="Emphasis"/>
          <w:highlight w:val="green"/>
        </w:rPr>
        <w:t>racism</w:t>
      </w:r>
      <w:r w:rsidRPr="006267F7">
        <w:rPr>
          <w:rStyle w:val="StyleUnderline"/>
        </w:rPr>
        <w:t>, in a manner that is itself systemic</w:t>
      </w:r>
      <w:r w:rsidRPr="007D33E3">
        <w:rPr>
          <w:rStyle w:val="StyleUnderline"/>
        </w:rPr>
        <w:t xml:space="preserve">, </w:t>
      </w:r>
      <w:r w:rsidRPr="006267F7">
        <w:rPr>
          <w:rStyle w:val="Emphasis"/>
        </w:rPr>
        <w:t>humming</w:t>
      </w:r>
      <w:r w:rsidRPr="007D33E3">
        <w:rPr>
          <w:rStyle w:val="StyleUnderline"/>
        </w:rPr>
        <w:t xml:space="preserve"> along </w:t>
      </w:r>
      <w:r w:rsidRPr="007D33E3">
        <w:rPr>
          <w:rStyle w:val="StyleUnderline"/>
          <w:highlight w:val="green"/>
        </w:rPr>
        <w:t xml:space="preserve">in the </w:t>
      </w:r>
      <w:r w:rsidRPr="007D33E3">
        <w:rPr>
          <w:rStyle w:val="Emphasis"/>
          <w:highlight w:val="green"/>
        </w:rPr>
        <w:t>background</w:t>
      </w:r>
      <w:r w:rsidRPr="00263315">
        <w:rPr>
          <w:rStyle w:val="Emphasis"/>
          <w:highlight w:val="green"/>
        </w:rPr>
        <w:t xml:space="preserve"> of</w:t>
      </w:r>
      <w:r w:rsidRPr="00263315">
        <w:rPr>
          <w:rStyle w:val="Emphasis"/>
        </w:rPr>
        <w:t xml:space="preserve"> the </w:t>
      </w:r>
      <w:r w:rsidRPr="00263315">
        <w:rPr>
          <w:rStyle w:val="Emphasis"/>
          <w:highlight w:val="green"/>
        </w:rPr>
        <w:t>digital infrastructure</w:t>
      </w:r>
      <w:r w:rsidRPr="00E62B20">
        <w:rPr>
          <w:rStyle w:val="StyleUnderline"/>
        </w:rPr>
        <w:t xml:space="preserve">. </w:t>
      </w:r>
      <w:r w:rsidRPr="006267F7">
        <w:rPr>
          <w:rStyle w:val="StyleUnderline"/>
          <w:highlight w:val="green"/>
        </w:rPr>
        <w:t>This is the</w:t>
      </w:r>
      <w:r w:rsidRPr="00E62B20">
        <w:rPr>
          <w:rStyle w:val="StyleUnderline"/>
        </w:rPr>
        <w:t xml:space="preserve"> kind of </w:t>
      </w:r>
      <w:r w:rsidRPr="006267F7">
        <w:rPr>
          <w:rStyle w:val="Emphasis"/>
        </w:rPr>
        <w:t xml:space="preserve">back-end, feedforward </w:t>
      </w:r>
      <w:r w:rsidRPr="006267F7">
        <w:rPr>
          <w:rStyle w:val="Emphasis"/>
          <w:highlight w:val="green"/>
        </w:rPr>
        <w:t>racialization</w:t>
      </w:r>
      <w:r w:rsidRPr="006267F7">
        <w:rPr>
          <w:rStyle w:val="Emphasis"/>
        </w:rPr>
        <w:t xml:space="preserve"> </w:t>
      </w:r>
      <w:r w:rsidRPr="00BF3FB5">
        <w:rPr>
          <w:sz w:val="14"/>
        </w:rPr>
        <w:t xml:space="preserve">that Jonathan Beller sees as </w:t>
      </w:r>
      <w:r w:rsidRPr="006267F7">
        <w:rPr>
          <w:rStyle w:val="Emphasis"/>
          <w:highlight w:val="green"/>
        </w:rPr>
        <w:t>integral to</w:t>
      </w:r>
      <w:r w:rsidRPr="006267F7">
        <w:rPr>
          <w:rStyle w:val="Emphasis"/>
        </w:rPr>
        <w:t xml:space="preserve"> the operations of contemporary </w:t>
      </w:r>
      <w:r w:rsidRPr="006267F7">
        <w:rPr>
          <w:rStyle w:val="Emphasis"/>
          <w:highlight w:val="green"/>
        </w:rPr>
        <w:t>racial capitalism</w:t>
      </w:r>
      <w:r w:rsidRPr="00E62B20">
        <w:rPr>
          <w:rStyle w:val="StyleUnderline"/>
        </w:rPr>
        <w:t xml:space="preserve">: </w:t>
      </w:r>
      <w:r w:rsidRPr="00BF3FB5">
        <w:rPr>
          <w:sz w:val="14"/>
        </w:rPr>
        <w:t xml:space="preserve">a capitalism whose endemic production of inequality falls systematically along racial lines as a consequence of the accumulated effects of the histories of slavery, colonization, and segregation.17 </w:t>
      </w:r>
      <w:r w:rsidRPr="006267F7">
        <w:rPr>
          <w:rStyle w:val="Emphasis"/>
          <w:highlight w:val="green"/>
        </w:rPr>
        <w:t>AI</w:t>
      </w:r>
      <w:r w:rsidRPr="00E62B20">
        <w:rPr>
          <w:rStyle w:val="StyleUnderline"/>
        </w:rPr>
        <w:t xml:space="preserve"> can </w:t>
      </w:r>
      <w:r w:rsidRPr="006267F7">
        <w:rPr>
          <w:rStyle w:val="Emphasis"/>
          <w:highlight w:val="green"/>
        </w:rPr>
        <w:t>boost racism</w:t>
      </w:r>
      <w:r w:rsidRPr="006267F7">
        <w:rPr>
          <w:rStyle w:val="StyleUnderline"/>
          <w:highlight w:val="green"/>
        </w:rPr>
        <w:t xml:space="preserve"> to</w:t>
      </w:r>
      <w:r w:rsidRPr="00E62B20">
        <w:rPr>
          <w:rStyle w:val="StyleUnderline"/>
        </w:rPr>
        <w:t xml:space="preserve"> the level of </w:t>
      </w:r>
      <w:r w:rsidRPr="00D055A9">
        <w:rPr>
          <w:rStyle w:val="StyleUnderline"/>
          <w:highlight w:val="green"/>
        </w:rPr>
        <w:t xml:space="preserve">an </w:t>
      </w:r>
      <w:r w:rsidRPr="00D055A9">
        <w:rPr>
          <w:rStyle w:val="Emphasis"/>
          <w:highlight w:val="green"/>
        </w:rPr>
        <w:t>ontopower</w:t>
      </w:r>
      <w:r w:rsidRPr="006267F7">
        <w:rPr>
          <w:rStyle w:val="Emphasis"/>
          <w:highlight w:val="green"/>
        </w:rPr>
        <w:t>,</w:t>
      </w:r>
      <w:r w:rsidRPr="006267F7">
        <w:rPr>
          <w:rStyle w:val="StyleUnderline"/>
          <w:highlight w:val="green"/>
        </w:rPr>
        <w:t xml:space="preserve"> producing</w:t>
      </w:r>
      <w:r w:rsidRPr="00E62B20">
        <w:rPr>
          <w:rStyle w:val="StyleUnderline"/>
        </w:rPr>
        <w:t xml:space="preserve"> </w:t>
      </w:r>
      <w:r w:rsidRPr="006267F7">
        <w:rPr>
          <w:rStyle w:val="Emphasis"/>
        </w:rPr>
        <w:t xml:space="preserve">racist </w:t>
      </w:r>
      <w:r w:rsidRPr="006267F7">
        <w:rPr>
          <w:rStyle w:val="Emphasis"/>
          <w:highlight w:val="green"/>
        </w:rPr>
        <w:t>effects</w:t>
      </w:r>
      <w:r w:rsidRPr="006267F7">
        <w:rPr>
          <w:rStyle w:val="Emphasis"/>
        </w:rPr>
        <w:t xml:space="preserve"> above and </w:t>
      </w:r>
      <w:r w:rsidRPr="006267F7">
        <w:rPr>
          <w:rStyle w:val="Emphasis"/>
          <w:highlight w:val="green"/>
        </w:rPr>
        <w:t>beyond</w:t>
      </w:r>
      <w:r w:rsidRPr="006267F7">
        <w:rPr>
          <w:rStyle w:val="Emphasis"/>
        </w:rPr>
        <w:t xml:space="preserve"> the </w:t>
      </w:r>
      <w:r w:rsidRPr="006267F7">
        <w:rPr>
          <w:rStyle w:val="Emphasis"/>
          <w:highlight w:val="green"/>
        </w:rPr>
        <w:t>intentions</w:t>
      </w:r>
      <w:r w:rsidRPr="006267F7">
        <w:rPr>
          <w:rStyle w:val="Emphasis"/>
        </w:rPr>
        <w:t xml:space="preserve"> of individuals.</w:t>
      </w:r>
    </w:p>
    <w:p w14:paraId="1BA9D391" w14:textId="77777777" w:rsidR="0055669F" w:rsidRPr="00E62B20" w:rsidRDefault="0055669F" w:rsidP="0055669F">
      <w:pPr>
        <w:rPr>
          <w:rStyle w:val="StyleUnderline"/>
        </w:rPr>
      </w:pPr>
      <w:r w:rsidRPr="00D940F2">
        <w:rPr>
          <w:rStyle w:val="Emphasis"/>
        </w:rPr>
        <w:t xml:space="preserve">All operative </w:t>
      </w:r>
      <w:r w:rsidRPr="00D940F2">
        <w:rPr>
          <w:rStyle w:val="Emphasis"/>
          <w:highlight w:val="green"/>
        </w:rPr>
        <w:t>logics of preemption</w:t>
      </w:r>
      <w:r w:rsidRPr="00E62B20">
        <w:rPr>
          <w:rStyle w:val="StyleUnderline"/>
        </w:rPr>
        <w:t xml:space="preserve"> have this “machinic” character: </w:t>
      </w:r>
      <w:r w:rsidRPr="00D940F2">
        <w:rPr>
          <w:rStyle w:val="Emphasis"/>
        </w:rPr>
        <w:t xml:space="preserve">they </w:t>
      </w:r>
      <w:r w:rsidRPr="00D940F2">
        <w:rPr>
          <w:rStyle w:val="Emphasis"/>
          <w:highlight w:val="green"/>
        </w:rPr>
        <w:t>are self-driving</w:t>
      </w:r>
      <w:r w:rsidRPr="00D055A9">
        <w:rPr>
          <w:rStyle w:val="StyleUnderline"/>
          <w:highlight w:val="green"/>
        </w:rPr>
        <w:t>. They</w:t>
      </w:r>
      <w:r w:rsidRPr="00E62B20">
        <w:rPr>
          <w:rStyle w:val="StyleUnderline"/>
        </w:rPr>
        <w:t xml:space="preserve"> are self-catalyzing</w:t>
      </w:r>
      <w:r w:rsidRPr="00D055A9">
        <w:t>, given the conditions (the tensions and productive</w:t>
      </w:r>
      <w:r>
        <w:t xml:space="preserve"> paradoxes). </w:t>
      </w:r>
      <w:r w:rsidRPr="00E62B20">
        <w:rPr>
          <w:rStyle w:val="StyleUnderline"/>
        </w:rPr>
        <w:t xml:space="preserve">The </w:t>
      </w:r>
      <w:r w:rsidRPr="00073584">
        <w:rPr>
          <w:rStyle w:val="Emphasis"/>
        </w:rPr>
        <w:t xml:space="preserve">conditions </w:t>
      </w:r>
      <w:r w:rsidRPr="00073584">
        <w:rPr>
          <w:rStyle w:val="Emphasis"/>
          <w:highlight w:val="green"/>
        </w:rPr>
        <w:t>demand</w:t>
      </w:r>
      <w:r w:rsidRPr="00E62B20">
        <w:rPr>
          <w:rStyle w:val="StyleUnderline"/>
        </w:rPr>
        <w:t xml:space="preserve"> the production of </w:t>
      </w:r>
      <w:r w:rsidRPr="00D940F2">
        <w:rPr>
          <w:rStyle w:val="Emphasis"/>
          <w:highlight w:val="green"/>
        </w:rPr>
        <w:t>new, adaptive variations on</w:t>
      </w:r>
      <w:r w:rsidRPr="00D940F2">
        <w:rPr>
          <w:rStyle w:val="Emphasis"/>
        </w:rPr>
        <w:t xml:space="preserve"> the </w:t>
      </w:r>
      <w:r w:rsidRPr="00D940F2">
        <w:rPr>
          <w:rStyle w:val="Emphasis"/>
          <w:highlight w:val="green"/>
        </w:rPr>
        <w:t xml:space="preserve">logic </w:t>
      </w:r>
      <w:r w:rsidRPr="00D940F2">
        <w:rPr>
          <w:rStyle w:val="Emphasis"/>
        </w:rPr>
        <w:t>itself</w:t>
      </w:r>
      <w:r w:rsidRPr="00E62B20">
        <w:rPr>
          <w:rStyle w:val="StyleUnderline"/>
        </w:rPr>
        <w:t xml:space="preserve">. </w:t>
      </w:r>
      <w:r w:rsidRPr="00C63119">
        <w:rPr>
          <w:rStyle w:val="StyleUnderline"/>
        </w:rPr>
        <w:t>It is not an option to</w:t>
      </w:r>
      <w:r w:rsidRPr="00E62B20">
        <w:rPr>
          <w:rStyle w:val="StyleUnderline"/>
        </w:rPr>
        <w:t xml:space="preserve"> simply </w:t>
      </w:r>
      <w:r w:rsidRPr="00C63119">
        <w:rPr>
          <w:rStyle w:val="StyleUnderline"/>
        </w:rPr>
        <w:t>opt out</w:t>
      </w:r>
      <w:r w:rsidRPr="00E62B20">
        <w:rPr>
          <w:rStyle w:val="StyleUnderline"/>
        </w:rPr>
        <w:t xml:space="preserve"> of them. </w:t>
      </w:r>
      <w:r w:rsidRPr="00C63119">
        <w:rPr>
          <w:rStyle w:val="Emphasis"/>
          <w:highlight w:val="green"/>
        </w:rPr>
        <w:t>Operative logics</w:t>
      </w:r>
      <w:r w:rsidRPr="00C63119">
        <w:rPr>
          <w:rStyle w:val="Emphasis"/>
        </w:rPr>
        <w:t xml:space="preserve"> </w:t>
      </w:r>
      <w:r w:rsidRPr="00382D03">
        <w:rPr>
          <w:rStyle w:val="Emphasis"/>
          <w:highlight w:val="green"/>
        </w:rPr>
        <w:t>circle through us</w:t>
      </w:r>
      <w:r w:rsidRPr="00C63119">
        <w:rPr>
          <w:rStyle w:val="Emphasis"/>
        </w:rPr>
        <w:t xml:space="preserve">. </w:t>
      </w:r>
      <w:r w:rsidRPr="00E62B20">
        <w:rPr>
          <w:rStyle w:val="StyleUnderline"/>
        </w:rPr>
        <w:t xml:space="preserve">Effects of </w:t>
      </w:r>
      <w:r w:rsidRPr="00382D03">
        <w:rPr>
          <w:rStyle w:val="Emphasis"/>
          <w:highlight w:val="green"/>
        </w:rPr>
        <w:t>their</w:t>
      </w:r>
      <w:r w:rsidRPr="00C63119">
        <w:rPr>
          <w:rStyle w:val="Emphasis"/>
        </w:rPr>
        <w:t xml:space="preserve"> constitutive </w:t>
      </w:r>
      <w:r w:rsidRPr="00382D03">
        <w:rPr>
          <w:rStyle w:val="Emphasis"/>
          <w:highlight w:val="green"/>
        </w:rPr>
        <w:t>powers</w:t>
      </w:r>
      <w:r w:rsidRPr="00C63119">
        <w:rPr>
          <w:rStyle w:val="Emphasis"/>
        </w:rPr>
        <w:t xml:space="preserve"> </w:t>
      </w:r>
      <w:r w:rsidRPr="00073584">
        <w:rPr>
          <w:rStyle w:val="StyleUnderline"/>
        </w:rPr>
        <w:t>are already</w:t>
      </w:r>
      <w:r w:rsidRPr="00382D03">
        <w:rPr>
          <w:rStyle w:val="Emphasis"/>
        </w:rPr>
        <w:t xml:space="preserve"> </w:t>
      </w:r>
      <w:r w:rsidRPr="00382D03">
        <w:rPr>
          <w:rStyle w:val="Emphasis"/>
          <w:highlight w:val="green"/>
        </w:rPr>
        <w:t>embedded in our</w:t>
      </w:r>
      <w:r w:rsidRPr="00C63119">
        <w:rPr>
          <w:rStyle w:val="Emphasis"/>
        </w:rPr>
        <w:t xml:space="preserve"> daily </w:t>
      </w:r>
      <w:r w:rsidRPr="00382D03">
        <w:rPr>
          <w:rStyle w:val="Emphasis"/>
          <w:highlight w:val="green"/>
        </w:rPr>
        <w:t>lives</w:t>
      </w:r>
      <w:r w:rsidRPr="00E62B20">
        <w:rPr>
          <w:rStyle w:val="StyleUnderline"/>
        </w:rPr>
        <w:t xml:space="preserve">, entering into our very constitutions. </w:t>
      </w:r>
      <w:r w:rsidRPr="00350AB7">
        <w:t xml:space="preserve">Because they are self-driving, merely critiquing or debunking them, as if they responded to </w:t>
      </w:r>
      <w:r w:rsidRPr="00350AB7">
        <w:rPr>
          <w:rStyle w:val="Emphasis"/>
          <w:highlight w:val="green"/>
        </w:rPr>
        <w:t>traditional logic, will never be enough</w:t>
      </w:r>
      <w:r w:rsidRPr="00E62B20">
        <w:rPr>
          <w:rStyle w:val="StyleUnderline"/>
        </w:rPr>
        <w:t xml:space="preserve">. </w:t>
      </w:r>
      <w:r w:rsidRPr="00073584">
        <w:rPr>
          <w:rStyle w:val="StyleUnderline"/>
        </w:rPr>
        <w:t>Their embeddedness in our lives at the level at which they are made and remad</w:t>
      </w:r>
      <w:r w:rsidRPr="00E62B20">
        <w:rPr>
          <w:rStyle w:val="StyleUnderline"/>
        </w:rPr>
        <w:t>e—</w:t>
      </w:r>
      <w:r w:rsidRPr="00382D03">
        <w:rPr>
          <w:rStyle w:val="Emphasis"/>
          <w:highlight w:val="green"/>
        </w:rPr>
        <w:t xml:space="preserve">their participation </w:t>
      </w:r>
      <w:r w:rsidRPr="00350AB7">
        <w:rPr>
          <w:rStyle w:val="Emphasis"/>
          <w:highlight w:val="green"/>
        </w:rPr>
        <w:t xml:space="preserve">in what </w:t>
      </w:r>
      <w:r w:rsidRPr="00350AB7">
        <w:rPr>
          <w:rStyle w:val="Emphasis"/>
        </w:rPr>
        <w:t xml:space="preserve">has </w:t>
      </w:r>
      <w:r w:rsidRPr="00350AB7">
        <w:rPr>
          <w:rStyle w:val="Emphasis"/>
          <w:highlight w:val="green"/>
        </w:rPr>
        <w:t>made us</w:t>
      </w:r>
      <w:r w:rsidRPr="00E62B20">
        <w:rPr>
          <w:rStyle w:val="StyleUnderline"/>
        </w:rPr>
        <w:t xml:space="preserve"> the way we have become to be—</w:t>
      </w:r>
      <w:r w:rsidRPr="00350AB7">
        <w:rPr>
          <w:rStyle w:val="Emphasis"/>
          <w:highlight w:val="green"/>
        </w:rPr>
        <w:t>makes it clear</w:t>
      </w:r>
      <w:r w:rsidRPr="00E62B20">
        <w:rPr>
          <w:rStyle w:val="StyleUnderline"/>
        </w:rPr>
        <w:t xml:space="preserve"> that </w:t>
      </w:r>
      <w:r w:rsidRPr="00350AB7">
        <w:rPr>
          <w:rStyle w:val="Emphasis"/>
          <w:highlight w:val="green"/>
        </w:rPr>
        <w:t>we cannot</w:t>
      </w:r>
      <w:r w:rsidRPr="00350AB7">
        <w:rPr>
          <w:rStyle w:val="Emphasis"/>
        </w:rPr>
        <w:t xml:space="preserve"> simply </w:t>
      </w:r>
      <w:r w:rsidRPr="00350AB7">
        <w:rPr>
          <w:rStyle w:val="Emphasis"/>
          <w:highlight w:val="green"/>
        </w:rPr>
        <w:t>step away</w:t>
      </w:r>
      <w:r w:rsidRPr="00E62B20">
        <w:rPr>
          <w:rStyle w:val="StyleUnderline"/>
        </w:rPr>
        <w:t xml:space="preserve"> from them. </w:t>
      </w:r>
      <w:r w:rsidRPr="00350AB7">
        <w:rPr>
          <w:rStyle w:val="Emphasis"/>
          <w:highlight w:val="green"/>
        </w:rPr>
        <w:t xml:space="preserve">The only </w:t>
      </w:r>
      <w:r w:rsidRPr="00C365F4">
        <w:rPr>
          <w:rStyle w:val="Emphasis"/>
          <w:highlight w:val="green"/>
        </w:rPr>
        <w:t xml:space="preserve">way </w:t>
      </w:r>
      <w:r w:rsidRPr="00C365F4">
        <w:rPr>
          <w:rStyle w:val="StyleUnderline"/>
          <w:highlight w:val="green"/>
        </w:rPr>
        <w:t>around</w:t>
      </w:r>
      <w:r w:rsidRPr="00C63119">
        <w:rPr>
          <w:rStyle w:val="StyleUnderline"/>
        </w:rPr>
        <w:t xml:space="preserve"> the </w:t>
      </w:r>
      <w:r w:rsidRPr="00C365F4">
        <w:rPr>
          <w:rStyle w:val="Emphasis"/>
          <w:highlight w:val="green"/>
        </w:rPr>
        <w:t>ontopower</w:t>
      </w:r>
      <w:r w:rsidRPr="00C365F4">
        <w:rPr>
          <w:rStyle w:val="Emphasis"/>
        </w:rPr>
        <w:t xml:space="preserve"> of processes like preemption</w:t>
      </w:r>
      <w:r w:rsidRPr="00C365F4">
        <w:rPr>
          <w:rStyle w:val="StyleUnderline"/>
        </w:rPr>
        <w:t xml:space="preserve"> </w:t>
      </w:r>
      <w:r w:rsidRPr="00C365F4">
        <w:rPr>
          <w:rStyle w:val="StyleUnderline"/>
          <w:highlight w:val="green"/>
        </w:rPr>
        <w:t>is to contrive</w:t>
      </w:r>
      <w:r w:rsidRPr="00C365F4">
        <w:rPr>
          <w:rStyle w:val="Emphasis"/>
          <w:highlight w:val="green"/>
        </w:rPr>
        <w:t xml:space="preserve"> </w:t>
      </w:r>
      <w:r w:rsidRPr="00350AB7">
        <w:rPr>
          <w:rStyle w:val="Emphasis"/>
          <w:highlight w:val="green"/>
        </w:rPr>
        <w:t>counter-ontopowers</w:t>
      </w:r>
      <w:r w:rsidRPr="00350AB7">
        <w:rPr>
          <w:rStyle w:val="Emphasis"/>
        </w:rPr>
        <w:t>.</w:t>
      </w:r>
    </w:p>
    <w:p w14:paraId="5D261DB1" w14:textId="77777777" w:rsidR="0055669F" w:rsidRPr="0096093A" w:rsidRDefault="0055669F" w:rsidP="0055669F">
      <w:pPr>
        <w:pStyle w:val="Heading4"/>
      </w:pPr>
      <w:r w:rsidRPr="00042754">
        <w:t xml:space="preserve">Apocalyptic futurism </w:t>
      </w:r>
      <w:r>
        <w:t>function as a</w:t>
      </w:r>
      <w:r w:rsidRPr="00042754">
        <w:t xml:space="preserve"> </w:t>
      </w:r>
      <w:r>
        <w:t xml:space="preserve">recursive </w:t>
      </w:r>
      <w:r w:rsidRPr="00042754">
        <w:t xml:space="preserve">colonial </w:t>
      </w:r>
      <w:r>
        <w:t>episteme</w:t>
      </w:r>
      <w:r w:rsidRPr="00042754">
        <w:t xml:space="preserve"> that </w:t>
      </w:r>
      <w:r>
        <w:t>safeguards</w:t>
      </w:r>
      <w:r w:rsidRPr="00042754">
        <w:t xml:space="preserve"> </w:t>
      </w:r>
      <w:r>
        <w:t xml:space="preserve">Western Man by converting </w:t>
      </w:r>
      <w:r w:rsidRPr="00A10D56">
        <w:t xml:space="preserve">the fear of extinction into </w:t>
      </w:r>
      <w:r>
        <w:t xml:space="preserve">computational </w:t>
      </w:r>
      <w:r w:rsidRPr="00A10D56">
        <w:t>regimes of prediction, pre-emption, and control</w:t>
      </w:r>
      <w:r>
        <w:t>---which prevent</w:t>
      </w:r>
      <w:r w:rsidRPr="0096093A">
        <w:t xml:space="preserve"> the death of capital while actualizing </w:t>
      </w:r>
      <w:r>
        <w:t>the end of the world</w:t>
      </w:r>
      <w:r w:rsidRPr="0096093A">
        <w:t xml:space="preserve"> in the present through policing, anti-Black violence, and the enforced continuity of accumulation.</w:t>
      </w:r>
    </w:p>
    <w:p w14:paraId="1A4DFC19" w14:textId="77777777" w:rsidR="0055669F" w:rsidRPr="004434D1" w:rsidRDefault="0055669F" w:rsidP="0055669F">
      <w:r>
        <w:t xml:space="preserve">Dr. </w:t>
      </w:r>
      <w:r w:rsidRPr="004434D1">
        <w:t xml:space="preserve">Luciana </w:t>
      </w:r>
      <w:r w:rsidRPr="004434D1">
        <w:rPr>
          <w:rStyle w:val="Style13ptBold"/>
        </w:rPr>
        <w:t>Parisi &amp;</w:t>
      </w:r>
      <w:r w:rsidRPr="004434D1">
        <w:t xml:space="preserve"> </w:t>
      </w:r>
      <w:r>
        <w:t xml:space="preserve">Dr. </w:t>
      </w:r>
      <w:r w:rsidRPr="00595856">
        <w:t xml:space="preserve">Ezekiel </w:t>
      </w:r>
      <w:r w:rsidRPr="00595856">
        <w:rPr>
          <w:rStyle w:val="Style13ptBold"/>
        </w:rPr>
        <w:t>Dixon-</w:t>
      </w:r>
      <w:r w:rsidRPr="004434D1">
        <w:rPr>
          <w:rStyle w:val="Style13ptBold"/>
        </w:rPr>
        <w:t>Román 20</w:t>
      </w:r>
      <w:r>
        <w:t xml:space="preserve">, Parisi; Professor of Literature at Duke University, PhD in Literature from University of Warwick, Dixon-Román; </w:t>
      </w:r>
      <w:r w:rsidRPr="00595856">
        <w:t>Professor of Critical Race, Media, &amp; Educational Studies</w:t>
      </w:r>
      <w:r>
        <w:t xml:space="preserve"> at Columbia University, PhD in Psychometrics from Fordham University, 11/24/2020, “</w:t>
      </w:r>
      <w:r w:rsidRPr="004434D1">
        <w:t>Recursive Colonialism and Cosmo-Computation</w:t>
      </w:r>
      <w:r>
        <w:t>,”</w:t>
      </w:r>
      <w:r w:rsidRPr="00465B50">
        <w:t xml:space="preserve"> Control Societies @ 30: Technopolitical Forces and Ontologies of Difference</w:t>
      </w:r>
      <w:r>
        <w:t xml:space="preserve">, SocialText Online, </w:t>
      </w:r>
      <w:r w:rsidRPr="00465B50">
        <w:t>https://socialtextjournal.org/periscope_article/recursive-colonialism-and-cosmo-computation/</w:t>
      </w:r>
      <w:r>
        <w:t>, DJDubb</w:t>
      </w:r>
    </w:p>
    <w:p w14:paraId="3CCD1B08" w14:textId="77777777" w:rsidR="0055669F" w:rsidRPr="00DC3570" w:rsidRDefault="0055669F" w:rsidP="0055669F">
      <w:pPr>
        <w:rPr>
          <w:sz w:val="16"/>
        </w:rPr>
      </w:pPr>
      <w:r w:rsidRPr="00DC3570">
        <w:rPr>
          <w:sz w:val="16"/>
        </w:rPr>
        <w:t>Apocalypse &amp; Universal Epistemology</w:t>
      </w:r>
    </w:p>
    <w:p w14:paraId="2392D47B" w14:textId="77777777" w:rsidR="0055669F" w:rsidRPr="005C10DF" w:rsidRDefault="0055669F" w:rsidP="0055669F">
      <w:pPr>
        <w:rPr>
          <w:rStyle w:val="Emphasis"/>
        </w:rPr>
      </w:pPr>
      <w:r w:rsidRPr="00340351">
        <w:rPr>
          <w:rStyle w:val="Emphasis"/>
          <w:highlight w:val="green"/>
        </w:rPr>
        <w:t>The apocalypse</w:t>
      </w:r>
      <w:r w:rsidRPr="003926AB">
        <w:rPr>
          <w:sz w:val="16"/>
        </w:rPr>
        <w:t xml:space="preserve"> now occurring around the world </w:t>
      </w:r>
      <w:r w:rsidRPr="004D0666">
        <w:rPr>
          <w:rStyle w:val="StyleUnderline"/>
        </w:rPr>
        <w:t xml:space="preserve">is a continuation of yet </w:t>
      </w:r>
      <w:r w:rsidRPr="004D0666">
        <w:rPr>
          <w:rStyle w:val="Emphasis"/>
        </w:rPr>
        <w:t>another iteration of recursive colonialism.</w:t>
      </w:r>
      <w:r w:rsidRPr="004D0666">
        <w:rPr>
          <w:rStyle w:val="StyleUnderline"/>
        </w:rPr>
        <w:t xml:space="preserve"> Apocalypse is about the end of the world.</w:t>
      </w:r>
      <w:r w:rsidRPr="004D0666">
        <w:rPr>
          <w:rStyle w:val="StyleUnderline"/>
          <w:sz w:val="16"/>
        </w:rPr>
        <w:t xml:space="preserve"> </w:t>
      </w:r>
      <w:r w:rsidRPr="004D0666">
        <w:rPr>
          <w:rStyle w:val="StyleUnderline"/>
        </w:rPr>
        <w:t xml:space="preserve">It </w:t>
      </w:r>
      <w:r w:rsidRPr="00BF3BBC">
        <w:rPr>
          <w:rStyle w:val="StyleUnderline"/>
          <w:highlight w:val="green"/>
        </w:rPr>
        <w:t xml:space="preserve">is the </w:t>
      </w:r>
      <w:r w:rsidRPr="00BF3BBC">
        <w:rPr>
          <w:rStyle w:val="Emphasis"/>
          <w:highlight w:val="green"/>
        </w:rPr>
        <w:t xml:space="preserve">liminal </w:t>
      </w:r>
      <w:r w:rsidRPr="009255DF">
        <w:rPr>
          <w:rStyle w:val="Emphasis"/>
          <w:highlight w:val="green"/>
        </w:rPr>
        <w:t xml:space="preserve">space </w:t>
      </w:r>
      <w:r w:rsidRPr="009255DF">
        <w:rPr>
          <w:rStyle w:val="StyleUnderline"/>
          <w:highlight w:val="green"/>
        </w:rPr>
        <w:t xml:space="preserve">warded off by the </w:t>
      </w:r>
      <w:r w:rsidRPr="009255DF">
        <w:rPr>
          <w:rStyle w:val="Emphasis"/>
          <w:highlight w:val="green"/>
        </w:rPr>
        <w:t>self-determining subject</w:t>
      </w:r>
      <w:r w:rsidRPr="00F23656">
        <w:rPr>
          <w:rStyle w:val="Emphasis"/>
        </w:rPr>
        <w:t xml:space="preserve"> </w:t>
      </w:r>
      <w:r w:rsidRPr="000A44C6">
        <w:rPr>
          <w:rStyle w:val="Emphasis"/>
        </w:rPr>
        <w:t>of Western history</w:t>
      </w:r>
      <w:r w:rsidRPr="000A44C6">
        <w:rPr>
          <w:rStyle w:val="StyleUnderline"/>
        </w:rPr>
        <w:t>.</w:t>
      </w:r>
      <w:r w:rsidRPr="005F0AC5">
        <w:rPr>
          <w:rStyle w:val="StyleUnderline"/>
        </w:rPr>
        <w:t xml:space="preserve"> Invoking </w:t>
      </w:r>
      <w:r w:rsidRPr="0025546C">
        <w:rPr>
          <w:rStyle w:val="StyleUnderline"/>
        </w:rPr>
        <w:t>the threat</w:t>
      </w:r>
      <w:r w:rsidRPr="005F0AC5">
        <w:rPr>
          <w:rStyle w:val="StyleUnderline"/>
        </w:rPr>
        <w:t xml:space="preserve"> of uncertainty </w:t>
      </w:r>
      <w:r w:rsidRPr="009255DF">
        <w:rPr>
          <w:rStyle w:val="StyleUnderline"/>
        </w:rPr>
        <w:t>that</w:t>
      </w:r>
      <w:r w:rsidRPr="00391FC7">
        <w:rPr>
          <w:rStyle w:val="StyleUnderline"/>
        </w:rPr>
        <w:t xml:space="preserve"> can never become real</w:t>
      </w:r>
      <w:r w:rsidRPr="00011086">
        <w:rPr>
          <w:rStyle w:val="StyleUnderline"/>
        </w:rPr>
        <w:t xml:space="preserve">, </w:t>
      </w:r>
      <w:r w:rsidRPr="009255DF">
        <w:rPr>
          <w:rStyle w:val="StyleUnderline"/>
          <w:highlight w:val="green"/>
        </w:rPr>
        <w:t xml:space="preserve">the </w:t>
      </w:r>
      <w:r w:rsidRPr="009255DF">
        <w:rPr>
          <w:rStyle w:val="Emphasis"/>
          <w:highlight w:val="green"/>
        </w:rPr>
        <w:t xml:space="preserve">end </w:t>
      </w:r>
      <w:r w:rsidRPr="009255DF">
        <w:rPr>
          <w:rStyle w:val="Emphasis"/>
        </w:rPr>
        <w:t>of</w:t>
      </w:r>
      <w:r w:rsidRPr="008266D6">
        <w:rPr>
          <w:rStyle w:val="Emphasis"/>
        </w:rPr>
        <w:t xml:space="preserve"> the world</w:t>
      </w:r>
      <w:r w:rsidRPr="008266D6">
        <w:rPr>
          <w:rStyle w:val="StyleUnderline"/>
        </w:rPr>
        <w:t xml:space="preserve"> </w:t>
      </w:r>
      <w:r w:rsidRPr="008266D6">
        <w:rPr>
          <w:rStyle w:val="StyleUnderline"/>
          <w:highlight w:val="green"/>
        </w:rPr>
        <w:t xml:space="preserve">is </w:t>
      </w:r>
      <w:r w:rsidRPr="008266D6">
        <w:rPr>
          <w:rStyle w:val="Emphasis"/>
          <w:highlight w:val="green"/>
        </w:rPr>
        <w:t>feared but never allowed</w:t>
      </w:r>
      <w:r w:rsidRPr="00F23656">
        <w:rPr>
          <w:rStyle w:val="StyleUnderline"/>
          <w:highlight w:val="green"/>
        </w:rPr>
        <w:t>. Instead,</w:t>
      </w:r>
      <w:r w:rsidRPr="00C6431B">
        <w:rPr>
          <w:rStyle w:val="StyleUnderline"/>
        </w:rPr>
        <w:t xml:space="preserve"> </w:t>
      </w:r>
      <w:r w:rsidRPr="005D6EF4">
        <w:rPr>
          <w:rStyle w:val="Emphasis"/>
        </w:rPr>
        <w:t>violent</w:t>
      </w:r>
      <w:r w:rsidRPr="009D3790">
        <w:rPr>
          <w:rStyle w:val="Emphasis"/>
        </w:rPr>
        <w:t xml:space="preserve"> acts of </w:t>
      </w:r>
      <w:r w:rsidRPr="00F23656">
        <w:rPr>
          <w:rStyle w:val="Emphasis"/>
          <w:highlight w:val="green"/>
        </w:rPr>
        <w:t>pre-emption perpetuate</w:t>
      </w:r>
      <w:r w:rsidRPr="00A472C2">
        <w:rPr>
          <w:rStyle w:val="StyleUnderline"/>
        </w:rPr>
        <w:t xml:space="preserve"> the</w:t>
      </w:r>
      <w:r w:rsidRPr="005C10DF">
        <w:rPr>
          <w:rStyle w:val="StyleUnderline"/>
        </w:rPr>
        <w:t xml:space="preserve"> </w:t>
      </w:r>
      <w:r w:rsidRPr="009D3790">
        <w:rPr>
          <w:rStyle w:val="Emphasis"/>
        </w:rPr>
        <w:t xml:space="preserve">threat of </w:t>
      </w:r>
      <w:r w:rsidRPr="00F23656">
        <w:rPr>
          <w:rStyle w:val="Emphasis"/>
          <w:highlight w:val="green"/>
        </w:rPr>
        <w:t>an apocalypse</w:t>
      </w:r>
      <w:r w:rsidRPr="00C6431B">
        <w:rPr>
          <w:rStyle w:val="Emphasis"/>
        </w:rPr>
        <w:t xml:space="preserve"> </w:t>
      </w:r>
      <w:r w:rsidRPr="009D3790">
        <w:rPr>
          <w:rStyle w:val="StyleUnderline"/>
        </w:rPr>
        <w:t>that is</w:t>
      </w:r>
      <w:r w:rsidRPr="00011086">
        <w:rPr>
          <w:rStyle w:val="StyleUnderline"/>
        </w:rPr>
        <w:t xml:space="preserve"> </w:t>
      </w:r>
      <w:r w:rsidRPr="007120AB">
        <w:rPr>
          <w:rStyle w:val="StyleUnderline"/>
        </w:rPr>
        <w:t xml:space="preserve">constantly </w:t>
      </w:r>
      <w:r w:rsidRPr="009D3790">
        <w:rPr>
          <w:rStyle w:val="StyleUnderline"/>
        </w:rPr>
        <w:t>denied</w:t>
      </w:r>
      <w:r w:rsidRPr="00011086">
        <w:rPr>
          <w:rStyle w:val="StyleUnderline"/>
        </w:rPr>
        <w:t>.</w:t>
      </w:r>
      <w:r w:rsidRPr="00DC3570">
        <w:rPr>
          <w:rStyle w:val="StyleUnderline"/>
        </w:rPr>
        <w:t xml:space="preserve"> </w:t>
      </w:r>
      <w:r w:rsidRPr="00632F59">
        <w:rPr>
          <w:rStyle w:val="StyleUnderline"/>
          <w:highlight w:val="green"/>
        </w:rPr>
        <w:t>The more</w:t>
      </w:r>
      <w:r w:rsidRPr="00DC3570">
        <w:rPr>
          <w:rStyle w:val="StyleUnderline"/>
        </w:rPr>
        <w:t xml:space="preserve"> the </w:t>
      </w:r>
      <w:r w:rsidRPr="00C157EB">
        <w:rPr>
          <w:rStyle w:val="StyleUnderline"/>
          <w:highlight w:val="green"/>
        </w:rPr>
        <w:t xml:space="preserve">fear </w:t>
      </w:r>
      <w:r w:rsidRPr="00EC568D">
        <w:rPr>
          <w:rStyle w:val="StyleUnderline"/>
        </w:rPr>
        <w:t xml:space="preserve">becomes real, </w:t>
      </w:r>
      <w:r w:rsidRPr="00C157EB">
        <w:rPr>
          <w:rStyle w:val="StyleUnderline"/>
          <w:highlight w:val="green"/>
        </w:rPr>
        <w:t xml:space="preserve">the </w:t>
      </w:r>
      <w:r w:rsidRPr="0020277C">
        <w:rPr>
          <w:rStyle w:val="StyleUnderline"/>
          <w:highlight w:val="green"/>
        </w:rPr>
        <w:t xml:space="preserve">more </w:t>
      </w:r>
      <w:r w:rsidRPr="00DE1DDA">
        <w:rPr>
          <w:rStyle w:val="StyleUnderline"/>
          <w:highlight w:val="green"/>
        </w:rPr>
        <w:t xml:space="preserve">violent </w:t>
      </w:r>
      <w:r w:rsidRPr="0020277C">
        <w:rPr>
          <w:rStyle w:val="StyleUnderline"/>
          <w:highlight w:val="green"/>
        </w:rPr>
        <w:t>reactions spread</w:t>
      </w:r>
      <w:r w:rsidRPr="005F0AC5">
        <w:rPr>
          <w:rStyle w:val="StyleUnderline"/>
        </w:rPr>
        <w:t xml:space="preserve"> </w:t>
      </w:r>
      <w:r w:rsidRPr="00340351">
        <w:rPr>
          <w:rStyle w:val="StyleUnderline"/>
        </w:rPr>
        <w:t xml:space="preserve">everywhere. </w:t>
      </w:r>
      <w:r w:rsidRPr="00F57909">
        <w:rPr>
          <w:sz w:val="16"/>
        </w:rPr>
        <w:t>The apocalyptic scenarios have been actualized in the planetary pandemic of 2020. The new world order, under the C</w:t>
      </w:r>
      <w:r w:rsidRPr="005F0AC5">
        <w:rPr>
          <w:sz w:val="16"/>
        </w:rPr>
        <w:t xml:space="preserve">OVID-19 pandemic, has seen </w:t>
      </w:r>
      <w:r w:rsidRPr="005C10DF">
        <w:rPr>
          <w:rStyle w:val="StyleUnderline"/>
        </w:rPr>
        <w:t xml:space="preserve">the backlash of </w:t>
      </w:r>
      <w:r w:rsidRPr="00F57909">
        <w:rPr>
          <w:rStyle w:val="Emphasis"/>
        </w:rPr>
        <w:t>white supremacy and</w:t>
      </w:r>
      <w:r w:rsidRPr="00A353CB">
        <w:rPr>
          <w:rStyle w:val="Emphasis"/>
        </w:rPr>
        <w:t xml:space="preserve"> </w:t>
      </w:r>
      <w:r w:rsidRPr="00F57909">
        <w:rPr>
          <w:rStyle w:val="Emphasis"/>
          <w:highlight w:val="green"/>
        </w:rPr>
        <w:t>anti-Black violence</w:t>
      </w:r>
      <w:r w:rsidRPr="005F0AC5">
        <w:rPr>
          <w:rStyle w:val="StyleUnderline"/>
        </w:rPr>
        <w:t xml:space="preserve">, the entitlement of </w:t>
      </w:r>
      <w:r w:rsidRPr="005C10DF">
        <w:rPr>
          <w:rStyle w:val="Emphasis"/>
        </w:rPr>
        <w:t>brutal practices of policing</w:t>
      </w:r>
      <w:r w:rsidRPr="00F57909">
        <w:rPr>
          <w:sz w:val="16"/>
        </w:rPr>
        <w:t xml:space="preserve"> that </w:t>
      </w:r>
      <w:r w:rsidRPr="00EC568D">
        <w:rPr>
          <w:rStyle w:val="StyleUnderline"/>
        </w:rPr>
        <w:t xml:space="preserve">have </w:t>
      </w:r>
      <w:r w:rsidRPr="00F57909">
        <w:rPr>
          <w:rStyle w:val="Emphasis"/>
          <w:highlight w:val="green"/>
        </w:rPr>
        <w:t>re-</w:t>
      </w:r>
      <w:r w:rsidRPr="00EF5BDD">
        <w:rPr>
          <w:rStyle w:val="Emphasis"/>
          <w:highlight w:val="green"/>
        </w:rPr>
        <w:t>programmed</w:t>
      </w:r>
      <w:r w:rsidRPr="00EF5BDD">
        <w:rPr>
          <w:rStyle w:val="StyleUnderline"/>
          <w:highlight w:val="green"/>
        </w:rPr>
        <w:t xml:space="preserve"> the </w:t>
      </w:r>
      <w:r w:rsidRPr="00EF5BDD">
        <w:rPr>
          <w:rStyle w:val="Emphasis"/>
          <w:highlight w:val="green"/>
        </w:rPr>
        <w:t>liminal space</w:t>
      </w:r>
      <w:r w:rsidRPr="00F57909">
        <w:rPr>
          <w:rStyle w:val="Emphasis"/>
        </w:rPr>
        <w:t xml:space="preserve"> of apocalypse.</w:t>
      </w:r>
    </w:p>
    <w:p w14:paraId="52EE2C9A" w14:textId="77777777" w:rsidR="0055669F" w:rsidRPr="004434D1" w:rsidRDefault="0055669F" w:rsidP="0055669F">
      <w:pPr>
        <w:rPr>
          <w:sz w:val="16"/>
        </w:rPr>
      </w:pPr>
      <w:r w:rsidRPr="004434D1">
        <w:rPr>
          <w:sz w:val="16"/>
        </w:rPr>
        <w:t xml:space="preserve">Our concern here is with how </w:t>
      </w:r>
      <w:r w:rsidRPr="008841B1">
        <w:rPr>
          <w:rStyle w:val="StyleUnderline"/>
        </w:rPr>
        <w:t xml:space="preserve">the liminal space is always the point at which </w:t>
      </w:r>
      <w:r w:rsidRPr="0052290D">
        <w:rPr>
          <w:rStyle w:val="Emphasis"/>
        </w:rPr>
        <w:t>the recursive logic of colonialism</w:t>
      </w:r>
      <w:r w:rsidRPr="00DC3570">
        <w:rPr>
          <w:rStyle w:val="StyleUnderline"/>
        </w:rPr>
        <w:t xml:space="preserve"> </w:t>
      </w:r>
      <w:r w:rsidRPr="0052290D">
        <w:rPr>
          <w:rStyle w:val="Emphasis"/>
        </w:rPr>
        <w:t xml:space="preserve">returns </w:t>
      </w:r>
      <w:r w:rsidRPr="008841B1">
        <w:rPr>
          <w:rStyle w:val="StyleUnderline"/>
        </w:rPr>
        <w:t xml:space="preserve">to re-gain ground </w:t>
      </w:r>
      <w:r w:rsidRPr="00DE5E92">
        <w:rPr>
          <w:rStyle w:val="StyleUnderline"/>
          <w:highlight w:val="green"/>
        </w:rPr>
        <w:t xml:space="preserve">to </w:t>
      </w:r>
      <w:r w:rsidRPr="006F47A3">
        <w:rPr>
          <w:rStyle w:val="StyleUnderline"/>
          <w:highlight w:val="green"/>
        </w:rPr>
        <w:t xml:space="preserve">remind us </w:t>
      </w:r>
      <w:r w:rsidRPr="00A92421">
        <w:rPr>
          <w:rStyle w:val="StyleUnderline"/>
          <w:highlight w:val="green"/>
        </w:rPr>
        <w:t>of the</w:t>
      </w:r>
      <w:r w:rsidRPr="00A92421">
        <w:rPr>
          <w:rStyle w:val="StyleUnderline"/>
        </w:rPr>
        <w:t xml:space="preserve"> </w:t>
      </w:r>
      <w:r w:rsidRPr="00A92421">
        <w:rPr>
          <w:rStyle w:val="Emphasis"/>
        </w:rPr>
        <w:t xml:space="preserve">onto-epistemological </w:t>
      </w:r>
      <w:r w:rsidRPr="00A92421">
        <w:rPr>
          <w:rStyle w:val="Emphasis"/>
          <w:highlight w:val="green"/>
        </w:rPr>
        <w:t xml:space="preserve">auto-immunity of </w:t>
      </w:r>
      <w:r w:rsidRPr="00A92421">
        <w:rPr>
          <w:rStyle w:val="Emphasis"/>
        </w:rPr>
        <w:t xml:space="preserve">Universal </w:t>
      </w:r>
      <w:r w:rsidRPr="00A92421">
        <w:rPr>
          <w:rStyle w:val="Emphasis"/>
          <w:highlight w:val="green"/>
        </w:rPr>
        <w:t>Man</w:t>
      </w:r>
      <w:r w:rsidRPr="004434D1">
        <w:rPr>
          <w:sz w:val="16"/>
        </w:rPr>
        <w:t xml:space="preserve"> (i.e., the European conception of the subject, discussed further below). As we have seen throughout history, </w:t>
      </w:r>
      <w:r w:rsidRPr="00667385">
        <w:rPr>
          <w:rStyle w:val="Emphasis"/>
          <w:highlight w:val="green"/>
        </w:rPr>
        <w:t>the horizon</w:t>
      </w:r>
      <w:r w:rsidRPr="0052290D">
        <w:rPr>
          <w:rStyle w:val="Emphasis"/>
        </w:rPr>
        <w:t xml:space="preserve"> of the apocalypse</w:t>
      </w:r>
      <w:r w:rsidRPr="00DC3570">
        <w:rPr>
          <w:rStyle w:val="StyleUnderline"/>
        </w:rPr>
        <w:t xml:space="preserve"> </w:t>
      </w:r>
      <w:r w:rsidRPr="00667385">
        <w:rPr>
          <w:rStyle w:val="StyleUnderline"/>
        </w:rPr>
        <w:t>comes first</w:t>
      </w:r>
      <w:r w:rsidRPr="00DC3570">
        <w:rPr>
          <w:rStyle w:val="StyleUnderline"/>
        </w:rPr>
        <w:t xml:space="preserve"> in the messianic </w:t>
      </w:r>
      <w:r w:rsidRPr="00667385">
        <w:rPr>
          <w:rStyle w:val="Emphasis"/>
        </w:rPr>
        <w:t xml:space="preserve">Judeo-Christian image </w:t>
      </w:r>
      <w:r w:rsidRPr="00667385">
        <w:rPr>
          <w:rStyle w:val="Emphasis"/>
          <w:highlight w:val="green"/>
        </w:rPr>
        <w:t>of total destruction</w:t>
      </w:r>
      <w:r w:rsidRPr="00CC5F77">
        <w:rPr>
          <w:rStyle w:val="StyleUnderline"/>
        </w:rPr>
        <w:t xml:space="preserve"> through which slavery becomes justified</w:t>
      </w:r>
      <w:r w:rsidRPr="00DC3570">
        <w:rPr>
          <w:rStyle w:val="StyleUnderline"/>
        </w:rPr>
        <w:t xml:space="preserve"> as a mean of salvation of the Prometheus Man. </w:t>
      </w:r>
      <w:r w:rsidRPr="0009437F">
        <w:rPr>
          <w:rStyle w:val="StyleUnderline"/>
        </w:rPr>
        <w:t xml:space="preserve">The apocalypse </w:t>
      </w:r>
      <w:r w:rsidRPr="00544106">
        <w:rPr>
          <w:rStyle w:val="Emphasis"/>
          <w:highlight w:val="green"/>
        </w:rPr>
        <w:t>finds in techno-scientific</w:t>
      </w:r>
      <w:r w:rsidRPr="00544106">
        <w:rPr>
          <w:rStyle w:val="Emphasis"/>
        </w:rPr>
        <w:t xml:space="preserve"> </w:t>
      </w:r>
      <w:r w:rsidRPr="00C61466">
        <w:rPr>
          <w:rStyle w:val="Emphasis"/>
          <w:highlight w:val="green"/>
        </w:rPr>
        <w:t>progress a</w:t>
      </w:r>
      <w:r w:rsidRPr="00C6431B">
        <w:rPr>
          <w:rStyle w:val="Emphasis"/>
        </w:rPr>
        <w:t xml:space="preserve"> universal</w:t>
      </w:r>
      <w:r w:rsidRPr="00544106">
        <w:rPr>
          <w:rStyle w:val="Emphasis"/>
        </w:rPr>
        <w:t xml:space="preserve"> </w:t>
      </w:r>
      <w:r w:rsidRPr="00C61466">
        <w:rPr>
          <w:rStyle w:val="Emphasis"/>
          <w:highlight w:val="green"/>
        </w:rPr>
        <w:t>model of civilization</w:t>
      </w:r>
      <w:r w:rsidRPr="00C61466">
        <w:rPr>
          <w:rStyle w:val="StyleUnderline"/>
          <w:highlight w:val="green"/>
        </w:rPr>
        <w:t xml:space="preserve"> </w:t>
      </w:r>
      <w:r w:rsidRPr="00841CC5">
        <w:rPr>
          <w:rStyle w:val="StyleUnderline"/>
          <w:highlight w:val="green"/>
        </w:rPr>
        <w:t>rooted in</w:t>
      </w:r>
      <w:r w:rsidRPr="005524B8">
        <w:rPr>
          <w:rStyle w:val="StyleUnderline"/>
        </w:rPr>
        <w:t xml:space="preserve"> </w:t>
      </w:r>
      <w:r w:rsidRPr="00841CC5">
        <w:rPr>
          <w:rStyle w:val="StyleUnderline"/>
        </w:rPr>
        <w:t xml:space="preserve">the </w:t>
      </w:r>
      <w:r w:rsidRPr="00841CC5">
        <w:rPr>
          <w:rStyle w:val="Emphasis"/>
        </w:rPr>
        <w:t xml:space="preserve">mathematics of </w:t>
      </w:r>
      <w:r w:rsidRPr="00463350">
        <w:rPr>
          <w:rStyle w:val="Emphasis"/>
          <w:highlight w:val="green"/>
        </w:rPr>
        <w:t>divide</w:t>
      </w:r>
      <w:r w:rsidRPr="00544106">
        <w:rPr>
          <w:rStyle w:val="Emphasis"/>
          <w:highlight w:val="green"/>
        </w:rPr>
        <w:t>-and-conquer</w:t>
      </w:r>
      <w:r w:rsidRPr="00BB2432">
        <w:rPr>
          <w:rStyle w:val="StyleUnderline"/>
          <w:highlight w:val="green"/>
        </w:rPr>
        <w:t xml:space="preserve">, </w:t>
      </w:r>
      <w:r w:rsidRPr="00C57C0B">
        <w:rPr>
          <w:rStyle w:val="StyleUnderline"/>
        </w:rPr>
        <w:t>where</w:t>
      </w:r>
      <w:r w:rsidRPr="004D033A">
        <w:rPr>
          <w:rStyle w:val="StyleUnderline"/>
        </w:rPr>
        <w:t xml:space="preserve"> space</w:t>
      </w:r>
      <w:r w:rsidRPr="00A92421">
        <w:rPr>
          <w:rStyle w:val="StyleUnderline"/>
        </w:rPr>
        <w:t xml:space="preserve"> </w:t>
      </w:r>
      <w:r w:rsidRPr="004D033A">
        <w:rPr>
          <w:rStyle w:val="StyleUnderline"/>
        </w:rPr>
        <w:t>becomes subsumed by</w:t>
      </w:r>
      <w:r w:rsidRPr="00A92421">
        <w:rPr>
          <w:rStyle w:val="StyleUnderline"/>
        </w:rPr>
        <w:t xml:space="preserve"> </w:t>
      </w:r>
      <w:r w:rsidRPr="00BB2432">
        <w:rPr>
          <w:rStyle w:val="StyleUnderline"/>
        </w:rPr>
        <w:t xml:space="preserve">the </w:t>
      </w:r>
      <w:r w:rsidRPr="00BB2432">
        <w:rPr>
          <w:rStyle w:val="Emphasis"/>
        </w:rPr>
        <w:t xml:space="preserve">nexus of </w:t>
      </w:r>
      <w:r w:rsidRPr="00C57C0B">
        <w:rPr>
          <w:rStyle w:val="Emphasis"/>
        </w:rPr>
        <w:t>white</w:t>
      </w:r>
      <w:r w:rsidRPr="00BB2432">
        <w:rPr>
          <w:rStyle w:val="Emphasis"/>
        </w:rPr>
        <w:t xml:space="preserve">ness, patriarchy, and </w:t>
      </w:r>
      <w:r w:rsidRPr="00C57C0B">
        <w:rPr>
          <w:rStyle w:val="Emphasis"/>
        </w:rPr>
        <w:t>capitalist</w:t>
      </w:r>
      <w:r w:rsidRPr="00EF5BDD">
        <w:rPr>
          <w:rStyle w:val="Emphasis"/>
        </w:rPr>
        <w:t xml:space="preserve"> </w:t>
      </w:r>
      <w:r w:rsidRPr="00463350">
        <w:rPr>
          <w:rStyle w:val="Emphasis"/>
        </w:rPr>
        <w:t>logics</w:t>
      </w:r>
      <w:r w:rsidRPr="00463350">
        <w:rPr>
          <w:rStyle w:val="StyleUnderline"/>
        </w:rPr>
        <w:t>,</w:t>
      </w:r>
      <w:r w:rsidRPr="00C57C0B">
        <w:rPr>
          <w:rStyle w:val="StyleUnderline"/>
          <w:highlight w:val="green"/>
        </w:rPr>
        <w:t xml:space="preserve"> which </w:t>
      </w:r>
      <w:r w:rsidRPr="00C57C0B">
        <w:rPr>
          <w:rStyle w:val="Emphasis"/>
          <w:highlight w:val="green"/>
        </w:rPr>
        <w:t>constantly</w:t>
      </w:r>
      <w:r w:rsidRPr="00A92421">
        <w:rPr>
          <w:rStyle w:val="Emphasis"/>
        </w:rPr>
        <w:t xml:space="preserve"> </w:t>
      </w:r>
      <w:r w:rsidRPr="00A92421">
        <w:rPr>
          <w:rStyle w:val="Emphasis"/>
          <w:highlight w:val="green"/>
        </w:rPr>
        <w:t>anticipate</w:t>
      </w:r>
      <w:r w:rsidRPr="00E225DF">
        <w:rPr>
          <w:rStyle w:val="StyleUnderline"/>
          <w:highlight w:val="green"/>
        </w:rPr>
        <w:t xml:space="preserve"> the end by</w:t>
      </w:r>
      <w:r w:rsidRPr="00A92421">
        <w:rPr>
          <w:rStyle w:val="StyleUnderline"/>
        </w:rPr>
        <w:t xml:space="preserve"> </w:t>
      </w:r>
      <w:r w:rsidRPr="00A92421">
        <w:rPr>
          <w:rStyle w:val="Emphasis"/>
        </w:rPr>
        <w:t xml:space="preserve">constantly </w:t>
      </w:r>
      <w:r w:rsidRPr="005524B8">
        <w:rPr>
          <w:rStyle w:val="Emphasis"/>
          <w:highlight w:val="green"/>
        </w:rPr>
        <w:t>reproducing</w:t>
      </w:r>
      <w:r w:rsidRPr="00EF5BDD">
        <w:rPr>
          <w:rStyle w:val="StyleUnderline"/>
        </w:rPr>
        <w:t xml:space="preserve"> its </w:t>
      </w:r>
      <w:r w:rsidRPr="005524B8">
        <w:rPr>
          <w:rStyle w:val="Emphasis"/>
          <w:highlight w:val="green"/>
        </w:rPr>
        <w:t xml:space="preserve">unconditional </w:t>
      </w:r>
      <w:r w:rsidRPr="00A92421">
        <w:rPr>
          <w:rStyle w:val="Emphasis"/>
          <w:highlight w:val="green"/>
        </w:rPr>
        <w:t>violence</w:t>
      </w:r>
      <w:r w:rsidRPr="00DC3570">
        <w:rPr>
          <w:rStyle w:val="StyleUnderline"/>
        </w:rPr>
        <w:t>.</w:t>
      </w:r>
      <w:r w:rsidRPr="004434D1">
        <w:rPr>
          <w:sz w:val="16"/>
        </w:rPr>
        <w:t xml:space="preserve"> </w:t>
      </w:r>
      <w:r w:rsidRPr="00246035">
        <w:rPr>
          <w:rStyle w:val="StyleUnderline"/>
        </w:rPr>
        <w:t xml:space="preserve">Then this space moves from a disciplinary modification of the flesh </w:t>
      </w:r>
      <w:r w:rsidRPr="00E907BB">
        <w:rPr>
          <w:sz w:val="16"/>
        </w:rPr>
        <w:t xml:space="preserve">(i.e., a constant self-checking; a discourse on risk and resilience) </w:t>
      </w:r>
      <w:r w:rsidRPr="00246035">
        <w:rPr>
          <w:rStyle w:val="StyleUnderline"/>
        </w:rPr>
        <w:t xml:space="preserve">to </w:t>
      </w:r>
      <w:r w:rsidRPr="00841CC5">
        <w:rPr>
          <w:rStyle w:val="Emphasis"/>
        </w:rPr>
        <w:t>strategies of</w:t>
      </w:r>
      <w:r w:rsidRPr="006F1D48">
        <w:rPr>
          <w:rStyle w:val="Emphasis"/>
        </w:rPr>
        <w:t xml:space="preserve"> </w:t>
      </w:r>
      <w:r w:rsidRPr="00841CC5">
        <w:rPr>
          <w:rStyle w:val="Emphasis"/>
        </w:rPr>
        <w:t>control</w:t>
      </w:r>
      <w:r w:rsidRPr="00246035">
        <w:rPr>
          <w:rStyle w:val="StyleUnderline"/>
        </w:rPr>
        <w:t xml:space="preserve"> acting </w:t>
      </w:r>
      <w:r w:rsidRPr="006F1D48">
        <w:rPr>
          <w:rStyle w:val="StyleUnderline"/>
        </w:rPr>
        <w:t xml:space="preserve">to fully </w:t>
      </w:r>
      <w:r w:rsidRPr="00841CC5">
        <w:rPr>
          <w:rStyle w:val="StyleUnderline"/>
        </w:rPr>
        <w:t>preclude the future through</w:t>
      </w:r>
      <w:r w:rsidRPr="00246035">
        <w:rPr>
          <w:rStyle w:val="StyleUnderline"/>
        </w:rPr>
        <w:t xml:space="preserve"> the </w:t>
      </w:r>
      <w:r w:rsidRPr="00BB2432">
        <w:rPr>
          <w:rStyle w:val="Emphasis"/>
        </w:rPr>
        <w:t xml:space="preserve">socio-techniques of </w:t>
      </w:r>
      <w:r w:rsidRPr="00841CC5">
        <w:rPr>
          <w:rStyle w:val="Emphasis"/>
        </w:rPr>
        <w:t>prediction</w:t>
      </w:r>
      <w:r w:rsidRPr="00841CC5">
        <w:rPr>
          <w:rStyle w:val="StyleUnderline"/>
        </w:rPr>
        <w:t xml:space="preserve"> and</w:t>
      </w:r>
      <w:r w:rsidRPr="00246035">
        <w:rPr>
          <w:rStyle w:val="StyleUnderline"/>
        </w:rPr>
        <w:t xml:space="preserve"> its </w:t>
      </w:r>
      <w:r w:rsidRPr="00BB2432">
        <w:rPr>
          <w:rStyle w:val="Emphasis"/>
        </w:rPr>
        <w:t>emergentist actions</w:t>
      </w:r>
      <w:r w:rsidRPr="00246035">
        <w:rPr>
          <w:rStyle w:val="StyleUnderline"/>
        </w:rPr>
        <w:t>.</w:t>
      </w:r>
      <w:r w:rsidRPr="00E907BB">
        <w:rPr>
          <w:sz w:val="16"/>
        </w:rPr>
        <w:t xml:space="preserve"> As theorized throughout the literature, the constitution of whiteness necessitates the fabrication of Blackness; masculinity necessitates the creation of femininity; heterosexuality needs the construction of homosexuality; and ability will not exist without the formation of disability</w:t>
      </w:r>
      <w:r w:rsidRPr="004434D1">
        <w:rPr>
          <w:sz w:val="16"/>
        </w:rPr>
        <w:t xml:space="preserve">. </w:t>
      </w:r>
      <w:r w:rsidRPr="004D0666">
        <w:rPr>
          <w:rStyle w:val="StyleUnderline"/>
          <w:highlight w:val="green"/>
        </w:rPr>
        <w:t>While</w:t>
      </w:r>
      <w:r w:rsidRPr="004D0666">
        <w:rPr>
          <w:rStyle w:val="StyleUnderline"/>
        </w:rPr>
        <w:t xml:space="preserve"> the</w:t>
      </w:r>
      <w:r w:rsidRPr="00677478">
        <w:rPr>
          <w:rStyle w:val="StyleUnderline"/>
        </w:rPr>
        <w:t xml:space="preserve"> </w:t>
      </w:r>
      <w:r w:rsidRPr="00373B13">
        <w:rPr>
          <w:rStyle w:val="Emphasis"/>
        </w:rPr>
        <w:t xml:space="preserve">double-edged sword of </w:t>
      </w:r>
      <w:r w:rsidRPr="004D0666">
        <w:rPr>
          <w:rStyle w:val="Emphasis"/>
          <w:highlight w:val="green"/>
        </w:rPr>
        <w:t>capital</w:t>
      </w:r>
      <w:r w:rsidRPr="004434D1">
        <w:rPr>
          <w:sz w:val="16"/>
        </w:rPr>
        <w:t xml:space="preserve"> oscillates between these polarities and </w:t>
      </w:r>
      <w:r w:rsidRPr="00197E1C">
        <w:rPr>
          <w:rStyle w:val="Emphasis"/>
          <w:highlight w:val="green"/>
        </w:rPr>
        <w:t>keeps the</w:t>
      </w:r>
      <w:r w:rsidRPr="00373B13">
        <w:rPr>
          <w:rStyle w:val="Emphasis"/>
        </w:rPr>
        <w:t xml:space="preserve"> </w:t>
      </w:r>
      <w:r w:rsidRPr="00373B13">
        <w:rPr>
          <w:rStyle w:val="Emphasis"/>
          <w:highlight w:val="green"/>
        </w:rPr>
        <w:t xml:space="preserve">apocalypse </w:t>
      </w:r>
      <w:r w:rsidRPr="008D7FCD">
        <w:rPr>
          <w:rStyle w:val="StyleUnderline"/>
          <w:highlight w:val="green"/>
        </w:rPr>
        <w:t xml:space="preserve">as </w:t>
      </w:r>
      <w:r w:rsidRPr="00197E1C">
        <w:rPr>
          <w:rStyle w:val="StyleUnderline"/>
        </w:rPr>
        <w:t xml:space="preserve">the </w:t>
      </w:r>
      <w:r w:rsidRPr="00373B13">
        <w:rPr>
          <w:rStyle w:val="Emphasis"/>
          <w:highlight w:val="green"/>
        </w:rPr>
        <w:t>placeholder</w:t>
      </w:r>
      <w:r w:rsidRPr="008D7FCD">
        <w:rPr>
          <w:rStyle w:val="StyleUnderline"/>
          <w:highlight w:val="green"/>
        </w:rPr>
        <w:t xml:space="preserve"> </w:t>
      </w:r>
      <w:r w:rsidRPr="00197E1C">
        <w:rPr>
          <w:rStyle w:val="StyleUnderline"/>
          <w:highlight w:val="green"/>
        </w:rPr>
        <w:t xml:space="preserve">of the </w:t>
      </w:r>
      <w:r w:rsidRPr="00AB776A">
        <w:rPr>
          <w:rStyle w:val="Emphasis"/>
        </w:rPr>
        <w:t>full</w:t>
      </w:r>
      <w:r w:rsidRPr="00373B13">
        <w:rPr>
          <w:rStyle w:val="Emphasis"/>
        </w:rPr>
        <w:t xml:space="preserve"> self-</w:t>
      </w:r>
      <w:r w:rsidRPr="004D0666">
        <w:rPr>
          <w:rStyle w:val="Emphasis"/>
          <w:highlight w:val="green"/>
        </w:rPr>
        <w:t>annihilation of the Western subject</w:t>
      </w:r>
      <w:r w:rsidRPr="004434D1">
        <w:rPr>
          <w:sz w:val="16"/>
        </w:rPr>
        <w:t xml:space="preserve">, on the other hand, in Octavia Butler’s The Parable of the Sower and Xenogenesis we see that </w:t>
      </w:r>
      <w:r w:rsidRPr="004D0666">
        <w:rPr>
          <w:rStyle w:val="StyleUnderline"/>
        </w:rPr>
        <w:t>“</w:t>
      </w:r>
      <w:r w:rsidRPr="004D0666">
        <w:rPr>
          <w:rStyle w:val="Emphasis"/>
          <w:highlight w:val="green"/>
        </w:rPr>
        <w:t xml:space="preserve">the end </w:t>
      </w:r>
      <w:r w:rsidRPr="004D0666">
        <w:rPr>
          <w:rStyle w:val="Emphasis"/>
        </w:rPr>
        <w:t xml:space="preserve">of the world </w:t>
      </w:r>
      <w:r w:rsidRPr="004D0666">
        <w:rPr>
          <w:rStyle w:val="Emphasis"/>
          <w:highlight w:val="green"/>
        </w:rPr>
        <w:t>as we know it</w:t>
      </w:r>
      <w:r w:rsidRPr="004D0666">
        <w:rPr>
          <w:rStyle w:val="Emphasis"/>
        </w:rPr>
        <w:t xml:space="preserve">” </w:t>
      </w:r>
      <w:r w:rsidRPr="004D0666">
        <w:rPr>
          <w:rStyle w:val="Emphasis"/>
          <w:highlight w:val="green"/>
        </w:rPr>
        <w:t>has already</w:t>
      </w:r>
      <w:r w:rsidRPr="004D0666">
        <w:rPr>
          <w:rStyle w:val="Emphasis"/>
        </w:rPr>
        <w:t xml:space="preserve"> </w:t>
      </w:r>
      <w:r w:rsidRPr="004D0666">
        <w:rPr>
          <w:rStyle w:val="Emphasis"/>
          <w:highlight w:val="green"/>
        </w:rPr>
        <w:t>happened</w:t>
      </w:r>
      <w:r w:rsidRPr="004D0666">
        <w:rPr>
          <w:rStyle w:val="StyleUnderline"/>
        </w:rPr>
        <w:t xml:space="preserve"> and the possibility to keep on living on this</w:t>
      </w:r>
      <w:r w:rsidRPr="00246035">
        <w:rPr>
          <w:rStyle w:val="StyleUnderline"/>
        </w:rPr>
        <w:t xml:space="preserve"> planet includes a becoming-alien and the abolition of all forms of enslavement </w:t>
      </w:r>
      <w:r w:rsidRPr="004434D1">
        <w:rPr>
          <w:sz w:val="16"/>
        </w:rPr>
        <w:t>to allow the thought, the image of trans-collective “difference without separability.”</w:t>
      </w:r>
    </w:p>
    <w:p w14:paraId="1631F972" w14:textId="77777777" w:rsidR="0055669F" w:rsidRPr="00E03F15" w:rsidRDefault="0055669F" w:rsidP="0055669F">
      <w:pPr>
        <w:rPr>
          <w:rStyle w:val="StyleUnderline"/>
        </w:rPr>
      </w:pPr>
      <w:r w:rsidRPr="00ED2749">
        <w:rPr>
          <w:rStyle w:val="StyleUnderline"/>
        </w:rPr>
        <w:t xml:space="preserve">The </w:t>
      </w:r>
      <w:r w:rsidRPr="00841CC5">
        <w:rPr>
          <w:rStyle w:val="Emphasis"/>
        </w:rPr>
        <w:t>recursivity</w:t>
      </w:r>
      <w:r w:rsidRPr="00373B13">
        <w:rPr>
          <w:rStyle w:val="Emphasis"/>
        </w:rPr>
        <w:t xml:space="preserve"> of colonialism</w:t>
      </w:r>
      <w:r w:rsidRPr="00677478">
        <w:rPr>
          <w:rStyle w:val="StyleUnderline"/>
        </w:rPr>
        <w:t xml:space="preserve"> </w:t>
      </w:r>
      <w:r w:rsidRPr="00197E1C">
        <w:rPr>
          <w:rStyle w:val="StyleUnderline"/>
        </w:rPr>
        <w:t>is</w:t>
      </w:r>
      <w:r w:rsidRPr="00677478">
        <w:rPr>
          <w:rStyle w:val="StyleUnderline"/>
        </w:rPr>
        <w:t xml:space="preserve"> </w:t>
      </w:r>
      <w:r w:rsidRPr="00373B13">
        <w:rPr>
          <w:rStyle w:val="Emphasis"/>
        </w:rPr>
        <w:t xml:space="preserve">materially and discursively </w:t>
      </w:r>
      <w:r w:rsidRPr="00841CC5">
        <w:rPr>
          <w:rStyle w:val="Emphasis"/>
        </w:rPr>
        <w:t xml:space="preserve">shaping </w:t>
      </w:r>
      <w:r w:rsidRPr="00841CC5">
        <w:rPr>
          <w:rStyle w:val="StyleUnderline"/>
        </w:rPr>
        <w:t>the apocalypse</w:t>
      </w:r>
      <w:r w:rsidRPr="00E225DF">
        <w:rPr>
          <w:sz w:val="16"/>
        </w:rPr>
        <w:t xml:space="preserve">, as illustrated in Chinua Achebe’s classic colonial studies fictional work Things Fall Apart, which was a response to Joseph Conrad’s Heart of Darkness, </w:t>
      </w:r>
      <w:r w:rsidRPr="00841CC5">
        <w:rPr>
          <w:rStyle w:val="StyleUnderline"/>
        </w:rPr>
        <w:t xml:space="preserve">where </w:t>
      </w:r>
      <w:r w:rsidRPr="00197E1C">
        <w:rPr>
          <w:rStyle w:val="StyleUnderline"/>
        </w:rPr>
        <w:t>the</w:t>
      </w:r>
      <w:r w:rsidRPr="00D26546">
        <w:rPr>
          <w:rStyle w:val="StyleUnderline"/>
        </w:rPr>
        <w:t xml:space="preserve"> </w:t>
      </w:r>
      <w:r w:rsidRPr="00C07680">
        <w:rPr>
          <w:rStyle w:val="Emphasis"/>
          <w:highlight w:val="green"/>
        </w:rPr>
        <w:t xml:space="preserve">dread </w:t>
      </w:r>
      <w:r w:rsidRPr="00D26546">
        <w:rPr>
          <w:rStyle w:val="Emphasis"/>
          <w:highlight w:val="green"/>
        </w:rPr>
        <w:t>of the unknown</w:t>
      </w:r>
      <w:r w:rsidRPr="00677478">
        <w:rPr>
          <w:rStyle w:val="StyleUnderline"/>
        </w:rPr>
        <w:t xml:space="preserve"> at the core of humanity </w:t>
      </w:r>
      <w:r w:rsidRPr="00373B13">
        <w:rPr>
          <w:rStyle w:val="Emphasis"/>
          <w:highlight w:val="green"/>
        </w:rPr>
        <w:t>coincides with Blackness</w:t>
      </w:r>
      <w:r w:rsidRPr="00C07680">
        <w:rPr>
          <w:sz w:val="16"/>
        </w:rPr>
        <w:t>—</w:t>
      </w:r>
      <w:r w:rsidRPr="00E516B0">
        <w:rPr>
          <w:sz w:val="16"/>
        </w:rPr>
        <w:t xml:space="preserve">and returns </w:t>
      </w:r>
      <w:r w:rsidRPr="00C07680">
        <w:rPr>
          <w:sz w:val="16"/>
        </w:rPr>
        <w:t xml:space="preserve">yet again to depict madness as a symptom of post-war American empire shocked by the alien war machine of Vietnam in </w:t>
      </w:r>
      <w:r w:rsidRPr="00E225DF">
        <w:rPr>
          <w:sz w:val="16"/>
        </w:rPr>
        <w:t xml:space="preserve">Francis Ford Coppola’s movie Apocalypse Now. Each of these works portrays </w:t>
      </w:r>
      <w:r w:rsidRPr="00E516B0">
        <w:rPr>
          <w:sz w:val="16"/>
        </w:rPr>
        <w:t>different variations of the colonial matrix of divide-and-conquer,</w:t>
      </w:r>
      <w:r w:rsidRPr="00E516B0">
        <w:rPr>
          <w:rStyle w:val="StyleUnderline"/>
          <w:sz w:val="16"/>
        </w:rPr>
        <w:t xml:space="preserve"> </w:t>
      </w:r>
      <w:r w:rsidRPr="00D26546">
        <w:rPr>
          <w:rStyle w:val="StyleUnderline"/>
          <w:highlight w:val="green"/>
        </w:rPr>
        <w:t xml:space="preserve">re-constituting its interiority at the </w:t>
      </w:r>
      <w:r w:rsidRPr="002616E8">
        <w:rPr>
          <w:rStyle w:val="Emphasis"/>
          <w:highlight w:val="green"/>
        </w:rPr>
        <w:t xml:space="preserve">liminal </w:t>
      </w:r>
      <w:r w:rsidRPr="00D26546">
        <w:rPr>
          <w:rStyle w:val="Emphasis"/>
          <w:highlight w:val="green"/>
        </w:rPr>
        <w:t>space of</w:t>
      </w:r>
      <w:r w:rsidRPr="00373B13">
        <w:rPr>
          <w:rStyle w:val="Emphasis"/>
        </w:rPr>
        <w:t xml:space="preserve"> apocalyptic </w:t>
      </w:r>
      <w:r w:rsidRPr="00D26546">
        <w:rPr>
          <w:rStyle w:val="Emphasis"/>
          <w:highlight w:val="green"/>
        </w:rPr>
        <w:t>self-destruction</w:t>
      </w:r>
      <w:r w:rsidRPr="004B0CEB">
        <w:rPr>
          <w:rStyle w:val="StyleUnderline"/>
        </w:rPr>
        <w:t>.</w:t>
      </w:r>
    </w:p>
    <w:p w14:paraId="163B5AAA" w14:textId="77777777" w:rsidR="0055669F" w:rsidRPr="00DC3570" w:rsidRDefault="0055669F" w:rsidP="0055669F">
      <w:pPr>
        <w:rPr>
          <w:rStyle w:val="StyleUnderline"/>
        </w:rPr>
      </w:pPr>
      <w:r w:rsidRPr="00DC3570">
        <w:rPr>
          <w:sz w:val="16"/>
        </w:rPr>
        <w:t xml:space="preserve">A frequent theme in Judeo-Christian theology, </w:t>
      </w:r>
      <w:r w:rsidRPr="00A87098">
        <w:rPr>
          <w:rStyle w:val="StyleUnderline"/>
        </w:rPr>
        <w:t>the apocalypse</w:t>
      </w:r>
      <w:r w:rsidRPr="00DC3570">
        <w:rPr>
          <w:rStyle w:val="StyleUnderline"/>
        </w:rPr>
        <w:t xml:space="preserve"> demarcates the place where </w:t>
      </w:r>
      <w:r w:rsidRPr="00A87098">
        <w:rPr>
          <w:rStyle w:val="StyleUnderline"/>
        </w:rPr>
        <w:t xml:space="preserve">the problem of </w:t>
      </w:r>
      <w:r w:rsidRPr="00E225DF">
        <w:rPr>
          <w:rStyle w:val="StyleUnderline"/>
          <w:highlight w:val="green"/>
        </w:rPr>
        <w:t xml:space="preserve">the </w:t>
      </w:r>
      <w:r w:rsidRPr="00E15CF7">
        <w:rPr>
          <w:rStyle w:val="Emphasis"/>
          <w:highlight w:val="green"/>
        </w:rPr>
        <w:t>finitude of</w:t>
      </w:r>
      <w:r w:rsidRPr="00E15CF7">
        <w:rPr>
          <w:rStyle w:val="Emphasis"/>
        </w:rPr>
        <w:t xml:space="preserve"> White </w:t>
      </w:r>
      <w:r w:rsidRPr="00373B13">
        <w:rPr>
          <w:rStyle w:val="Emphasis"/>
          <w:highlight w:val="green"/>
        </w:rPr>
        <w:t xml:space="preserve">Man </w:t>
      </w:r>
      <w:r w:rsidRPr="00D26546">
        <w:rPr>
          <w:rStyle w:val="StyleUnderline"/>
          <w:highlight w:val="green"/>
        </w:rPr>
        <w:t>requires</w:t>
      </w:r>
      <w:r w:rsidRPr="00AB776A">
        <w:rPr>
          <w:rStyle w:val="StyleUnderline"/>
        </w:rPr>
        <w:t xml:space="preserve"> the</w:t>
      </w:r>
      <w:r w:rsidRPr="00A87098">
        <w:rPr>
          <w:rStyle w:val="StyleUnderline"/>
        </w:rPr>
        <w:t xml:space="preserve"> establishment of </w:t>
      </w:r>
      <w:r w:rsidRPr="00AB776A">
        <w:rPr>
          <w:rStyle w:val="StyleUnderline"/>
          <w:highlight w:val="green"/>
        </w:rPr>
        <w:t xml:space="preserve">a </w:t>
      </w:r>
      <w:r w:rsidRPr="00AB776A">
        <w:rPr>
          <w:rStyle w:val="Emphasis"/>
          <w:highlight w:val="green"/>
        </w:rPr>
        <w:t>s</w:t>
      </w:r>
      <w:r w:rsidRPr="002616E8">
        <w:rPr>
          <w:rStyle w:val="Emphasis"/>
          <w:highlight w:val="green"/>
        </w:rPr>
        <w:t>cientific method</w:t>
      </w:r>
      <w:r w:rsidRPr="002616E8">
        <w:rPr>
          <w:rStyle w:val="StyleUnderline"/>
          <w:highlight w:val="green"/>
        </w:rPr>
        <w:t xml:space="preserve"> that </w:t>
      </w:r>
      <w:r w:rsidRPr="002616E8">
        <w:rPr>
          <w:rStyle w:val="Emphasis"/>
          <w:highlight w:val="green"/>
        </w:rPr>
        <w:t>enables</w:t>
      </w:r>
      <w:r w:rsidRPr="00D97EA1">
        <w:rPr>
          <w:rStyle w:val="StyleUnderline"/>
        </w:rPr>
        <w:t xml:space="preserve"> the </w:t>
      </w:r>
      <w:r w:rsidRPr="00373B13">
        <w:rPr>
          <w:rStyle w:val="Emphasis"/>
          <w:highlight w:val="green"/>
        </w:rPr>
        <w:t xml:space="preserve">transduction of </w:t>
      </w:r>
      <w:r w:rsidRPr="00373B13">
        <w:rPr>
          <w:rStyle w:val="Emphasis"/>
        </w:rPr>
        <w:t>the</w:t>
      </w:r>
      <w:r w:rsidRPr="00E15CF7">
        <w:rPr>
          <w:rStyle w:val="StyleUnderline"/>
        </w:rPr>
        <w:t xml:space="preserve"> </w:t>
      </w:r>
      <w:r w:rsidRPr="00D97EA1">
        <w:rPr>
          <w:rStyle w:val="Emphasis"/>
        </w:rPr>
        <w:t>liminal</w:t>
      </w:r>
      <w:r w:rsidRPr="00E15CF7">
        <w:rPr>
          <w:rStyle w:val="Emphasis"/>
        </w:rPr>
        <w:t xml:space="preserve"> space of </w:t>
      </w:r>
      <w:r w:rsidRPr="00E15CF7">
        <w:rPr>
          <w:rStyle w:val="Emphasis"/>
          <w:highlight w:val="green"/>
        </w:rPr>
        <w:t>the unknown</w:t>
      </w:r>
      <w:r w:rsidRPr="00E225DF">
        <w:rPr>
          <w:rStyle w:val="StyleUnderline"/>
          <w:highlight w:val="green"/>
        </w:rPr>
        <w:t xml:space="preserve"> </w:t>
      </w:r>
      <w:r w:rsidRPr="00E15CF7">
        <w:rPr>
          <w:rStyle w:val="StyleUnderline"/>
          <w:highlight w:val="green"/>
        </w:rPr>
        <w:t>in</w:t>
      </w:r>
      <w:r w:rsidRPr="00D26546">
        <w:rPr>
          <w:rStyle w:val="StyleUnderline"/>
          <w:highlight w:val="green"/>
        </w:rPr>
        <w:t xml:space="preserve">to </w:t>
      </w:r>
      <w:r w:rsidRPr="00D97EA1">
        <w:rPr>
          <w:rStyle w:val="StyleUnderline"/>
        </w:rPr>
        <w:t xml:space="preserve">postulates of </w:t>
      </w:r>
      <w:r w:rsidRPr="00E15CF7">
        <w:rPr>
          <w:rStyle w:val="StyleUnderline"/>
        </w:rPr>
        <w:t xml:space="preserve">logic or </w:t>
      </w:r>
      <w:r w:rsidRPr="00E15CF7">
        <w:rPr>
          <w:rStyle w:val="Emphasis"/>
        </w:rPr>
        <w:t xml:space="preserve">mathematical </w:t>
      </w:r>
      <w:r w:rsidRPr="00E15CF7">
        <w:rPr>
          <w:rStyle w:val="Emphasis"/>
          <w:highlight w:val="green"/>
        </w:rPr>
        <w:t>reason</w:t>
      </w:r>
      <w:r w:rsidRPr="00FA7170">
        <w:rPr>
          <w:rStyle w:val="StyleUnderline"/>
          <w:highlight w:val="green"/>
        </w:rPr>
        <w:t xml:space="preserve">. </w:t>
      </w:r>
      <w:r w:rsidRPr="00313CD8">
        <w:rPr>
          <w:sz w:val="16"/>
        </w:rPr>
        <w:t xml:space="preserve">With computational feedback systems, however, </w:t>
      </w:r>
      <w:r w:rsidRPr="00313CD8">
        <w:rPr>
          <w:rStyle w:val="StyleUnderline"/>
        </w:rPr>
        <w:t>the</w:t>
      </w:r>
      <w:r w:rsidRPr="00546C18">
        <w:rPr>
          <w:rStyle w:val="StyleUnderline"/>
        </w:rPr>
        <w:t xml:space="preserve"> </w:t>
      </w:r>
      <w:r w:rsidRPr="00313CD8">
        <w:rPr>
          <w:rStyle w:val="Emphasis"/>
          <w:highlight w:val="green"/>
        </w:rPr>
        <w:t>liminal space</w:t>
      </w:r>
      <w:r w:rsidRPr="00A25B2D">
        <w:rPr>
          <w:rStyle w:val="StyleUnderline"/>
        </w:rPr>
        <w:t xml:space="preserve"> is no longer formal but </w:t>
      </w:r>
      <w:r w:rsidRPr="00313CD8">
        <w:rPr>
          <w:rStyle w:val="Emphasis"/>
          <w:highlight w:val="green"/>
        </w:rPr>
        <w:t>becomes</w:t>
      </w:r>
      <w:r w:rsidRPr="00313CD8">
        <w:rPr>
          <w:rStyle w:val="Emphasis"/>
        </w:rPr>
        <w:t xml:space="preserve"> </w:t>
      </w:r>
      <w:r w:rsidRPr="00A25B2D">
        <w:rPr>
          <w:rStyle w:val="StyleUnderline"/>
        </w:rPr>
        <w:t xml:space="preserve">rather </w:t>
      </w:r>
      <w:r w:rsidRPr="00313CD8">
        <w:rPr>
          <w:rStyle w:val="Emphasis"/>
          <w:highlight w:val="green"/>
        </w:rPr>
        <w:t xml:space="preserve">self-regulated </w:t>
      </w:r>
      <w:r w:rsidRPr="00C76D9C">
        <w:rPr>
          <w:rStyle w:val="StyleUnderline"/>
          <w:highlight w:val="green"/>
        </w:rPr>
        <w:t>thr</w:t>
      </w:r>
      <w:r w:rsidRPr="00313CD8">
        <w:rPr>
          <w:rStyle w:val="StyleUnderline"/>
          <w:highlight w:val="green"/>
        </w:rPr>
        <w:t>ough</w:t>
      </w:r>
      <w:r w:rsidRPr="00A25B2D">
        <w:rPr>
          <w:rStyle w:val="StyleUnderline"/>
        </w:rPr>
        <w:t xml:space="preserve"> </w:t>
      </w:r>
      <w:r w:rsidRPr="00313CD8">
        <w:rPr>
          <w:sz w:val="16"/>
        </w:rPr>
        <w:t>the encounter with contingencies. The liminal space of the apocalypse becomes actualized at the liminal space of the</w:t>
      </w:r>
      <w:r w:rsidRPr="00313CD8">
        <w:rPr>
          <w:rStyle w:val="StyleUnderline"/>
          <w:sz w:val="16"/>
        </w:rPr>
        <w:t xml:space="preserve"> </w:t>
      </w:r>
      <w:r w:rsidRPr="00313CD8">
        <w:rPr>
          <w:rStyle w:val="Emphasis"/>
          <w:highlight w:val="green"/>
        </w:rPr>
        <w:t>computational</w:t>
      </w:r>
      <w:r w:rsidRPr="00313CD8">
        <w:rPr>
          <w:sz w:val="16"/>
        </w:rPr>
        <w:t xml:space="preserve"> halting problem.</w:t>
      </w:r>
    </w:p>
    <w:p w14:paraId="7E11F3D6" w14:textId="77777777" w:rsidR="0055669F" w:rsidRPr="00DC3570" w:rsidRDefault="0055669F" w:rsidP="0055669F">
      <w:pPr>
        <w:rPr>
          <w:rStyle w:val="StyleUnderline"/>
        </w:rPr>
      </w:pPr>
      <w:r w:rsidRPr="00C76D9C">
        <w:rPr>
          <w:rStyle w:val="Emphasis"/>
          <w:highlight w:val="green"/>
        </w:rPr>
        <w:t>Recursivity</w:t>
      </w:r>
      <w:r w:rsidRPr="00C76D9C">
        <w:rPr>
          <w:rStyle w:val="Emphasis"/>
        </w:rPr>
        <w:t xml:space="preserve"> </w:t>
      </w:r>
      <w:r w:rsidRPr="00313CD8">
        <w:rPr>
          <w:sz w:val="16"/>
        </w:rPr>
        <w:t>is about reflecting on, self-regulation of, self-adaptation to, and self-regeneration of the interiority of a system.</w:t>
      </w:r>
      <w:r w:rsidRPr="00313CD8">
        <w:rPr>
          <w:rStyle w:val="StyleUnderline"/>
          <w:sz w:val="16"/>
        </w:rPr>
        <w:t xml:space="preserve"> </w:t>
      </w:r>
      <w:r w:rsidRPr="000A79DD">
        <w:rPr>
          <w:rStyle w:val="Emphasis"/>
        </w:rPr>
        <w:t xml:space="preserve">The monologic universalism in </w:t>
      </w:r>
      <w:r w:rsidRPr="000A79DD">
        <w:rPr>
          <w:rStyle w:val="Emphasis"/>
          <w:highlight w:val="green"/>
        </w:rPr>
        <w:t>the</w:t>
      </w:r>
      <w:r w:rsidRPr="000A79DD">
        <w:rPr>
          <w:rStyle w:val="Emphasis"/>
        </w:rPr>
        <w:t xml:space="preserve"> epistemic </w:t>
      </w:r>
      <w:r w:rsidRPr="00BD53A0">
        <w:rPr>
          <w:rStyle w:val="Emphasis"/>
          <w:highlight w:val="green"/>
        </w:rPr>
        <w:t>response</w:t>
      </w:r>
      <w:r w:rsidRPr="0040295E">
        <w:rPr>
          <w:rStyle w:val="StyleUnderline"/>
          <w:highlight w:val="green"/>
        </w:rPr>
        <w:t xml:space="preserve"> to</w:t>
      </w:r>
      <w:r w:rsidRPr="00513104">
        <w:rPr>
          <w:rStyle w:val="StyleUnderline"/>
        </w:rPr>
        <w:t xml:space="preserve"> </w:t>
      </w:r>
      <w:r w:rsidRPr="0070172D">
        <w:rPr>
          <w:rStyle w:val="StyleUnderline"/>
        </w:rPr>
        <w:t xml:space="preserve">the emergence of </w:t>
      </w:r>
      <w:r w:rsidRPr="0040295E">
        <w:rPr>
          <w:rStyle w:val="StyleUnderline"/>
          <w:highlight w:val="green"/>
        </w:rPr>
        <w:t xml:space="preserve">contingency creates </w:t>
      </w:r>
      <w:r w:rsidRPr="00E225DF">
        <w:rPr>
          <w:rStyle w:val="StyleUnderline"/>
          <w:highlight w:val="green"/>
        </w:rPr>
        <w:t xml:space="preserve">the </w:t>
      </w:r>
      <w:r w:rsidRPr="00D90339">
        <w:rPr>
          <w:rStyle w:val="StyleUnderline"/>
        </w:rPr>
        <w:t xml:space="preserve">apocalyptic </w:t>
      </w:r>
      <w:r w:rsidRPr="00E225DF">
        <w:rPr>
          <w:rStyle w:val="StyleUnderline"/>
          <w:highlight w:val="green"/>
        </w:rPr>
        <w:t xml:space="preserve">scenario where the </w:t>
      </w:r>
      <w:r w:rsidRPr="00313CD8">
        <w:rPr>
          <w:rStyle w:val="Emphasis"/>
          <w:highlight w:val="green"/>
        </w:rPr>
        <w:t>end of capital</w:t>
      </w:r>
      <w:r w:rsidRPr="00E225DF">
        <w:rPr>
          <w:rStyle w:val="StyleUnderline"/>
          <w:highlight w:val="green"/>
        </w:rPr>
        <w:t xml:space="preserve"> </w:t>
      </w:r>
      <w:r w:rsidRPr="00754933">
        <w:rPr>
          <w:rStyle w:val="StyleUnderline"/>
          <w:highlight w:val="green"/>
        </w:rPr>
        <w:t xml:space="preserve">is also the </w:t>
      </w:r>
      <w:r w:rsidRPr="00313CD8">
        <w:rPr>
          <w:rStyle w:val="Emphasis"/>
          <w:highlight w:val="green"/>
        </w:rPr>
        <w:t>end of the human</w:t>
      </w:r>
      <w:r w:rsidRPr="00AA3565">
        <w:rPr>
          <w:rStyle w:val="StyleUnderline"/>
          <w:highlight w:val="green"/>
        </w:rPr>
        <w:t xml:space="preserve"> and</w:t>
      </w:r>
      <w:r w:rsidRPr="00D90339">
        <w:rPr>
          <w:rStyle w:val="StyleUnderline"/>
        </w:rPr>
        <w:t xml:space="preserve"> of freedom.</w:t>
      </w:r>
      <w:r w:rsidRPr="004434D1">
        <w:rPr>
          <w:sz w:val="16"/>
        </w:rPr>
        <w:t xml:space="preserve"> If, as Mark Fisher reminds us</w:t>
      </w:r>
      <w:r w:rsidRPr="00D90339">
        <w:rPr>
          <w:sz w:val="16"/>
        </w:rPr>
        <w:t xml:space="preserve">, </w:t>
      </w:r>
      <w:r w:rsidRPr="00AA3565">
        <w:rPr>
          <w:rStyle w:val="StyleUnderline"/>
          <w:highlight w:val="green"/>
        </w:rPr>
        <w:t xml:space="preserve">the </w:t>
      </w:r>
      <w:r w:rsidRPr="00313CD8">
        <w:rPr>
          <w:rStyle w:val="Emphasis"/>
          <w:highlight w:val="green"/>
        </w:rPr>
        <w:t>end of the world</w:t>
      </w:r>
      <w:r w:rsidRPr="00313CD8">
        <w:rPr>
          <w:rStyle w:val="StyleUnderline"/>
        </w:rPr>
        <w:t xml:space="preserve"> is </w:t>
      </w:r>
      <w:r w:rsidRPr="00313CD8">
        <w:rPr>
          <w:rStyle w:val="Emphasis"/>
          <w:highlight w:val="green"/>
        </w:rPr>
        <w:t>easier to imagine than</w:t>
      </w:r>
      <w:r w:rsidRPr="00313CD8">
        <w:rPr>
          <w:rStyle w:val="StyleUnderline"/>
        </w:rPr>
        <w:t xml:space="preserve"> the </w:t>
      </w:r>
      <w:r w:rsidRPr="00313CD8">
        <w:rPr>
          <w:rStyle w:val="Emphasis"/>
          <w:highlight w:val="green"/>
        </w:rPr>
        <w:t>end of capitalism</w:t>
      </w:r>
      <w:r w:rsidRPr="00DC3570">
        <w:rPr>
          <w:rStyle w:val="StyleUnderline"/>
        </w:rPr>
        <w:t xml:space="preserve">, the state of emergency of </w:t>
      </w:r>
      <w:r w:rsidRPr="00754933">
        <w:rPr>
          <w:rStyle w:val="StyleUnderline"/>
        </w:rPr>
        <w:t>the pandemic reminds humans</w:t>
      </w:r>
      <w:r w:rsidRPr="00DC3570">
        <w:rPr>
          <w:rStyle w:val="StyleUnderline"/>
        </w:rPr>
        <w:t xml:space="preserve"> that they </w:t>
      </w:r>
      <w:r w:rsidRPr="00754933">
        <w:rPr>
          <w:rStyle w:val="StyleUnderline"/>
        </w:rPr>
        <w:t>cannot let colonial capital die</w:t>
      </w:r>
      <w:r w:rsidRPr="00DC3570">
        <w:rPr>
          <w:rStyle w:val="StyleUnderline"/>
        </w:rPr>
        <w:t>.</w:t>
      </w:r>
      <w:r w:rsidRPr="004434D1">
        <w:rPr>
          <w:sz w:val="16"/>
        </w:rPr>
        <w:t xml:space="preserve"> Indeed, like COVID-19, the colonial is aerial and it’s aerosolized: it takes on the very chance of breathing. </w:t>
      </w:r>
      <w:r w:rsidRPr="00237198">
        <w:rPr>
          <w:sz w:val="16"/>
        </w:rPr>
        <w:t>The pandemic has intensified Western methods of enslavement and technology, even enslavement as technology and the technological displacement of the enslaved subject, toward the protecting and maintaining of capital accumulation. The reparative pattern of enslavement and the epistemological ground of enslavement are one and the same: accumulation strategies of capital.</w:t>
      </w:r>
      <w:r w:rsidRPr="00DC3570">
        <w:rPr>
          <w:rStyle w:val="StyleUnderline"/>
        </w:rPr>
        <w:t xml:space="preserve"> </w:t>
      </w:r>
      <w:r w:rsidRPr="00386BE1">
        <w:rPr>
          <w:rStyle w:val="Emphasis"/>
          <w:highlight w:val="green"/>
        </w:rPr>
        <w:t>Recursive technologies</w:t>
      </w:r>
      <w:r w:rsidRPr="00386BE1">
        <w:rPr>
          <w:rStyle w:val="Emphasis"/>
        </w:rPr>
        <w:t xml:space="preserve"> are modes and systems of thinking</w:t>
      </w:r>
      <w:r w:rsidRPr="00DC3570">
        <w:rPr>
          <w:rStyle w:val="StyleUnderline"/>
        </w:rPr>
        <w:t xml:space="preserve">, </w:t>
      </w:r>
      <w:r w:rsidRPr="00386BE1">
        <w:rPr>
          <w:rStyle w:val="StyleUnderline"/>
        </w:rPr>
        <w:t>a technological episteme that</w:t>
      </w:r>
      <w:r w:rsidRPr="00DC3570">
        <w:rPr>
          <w:rStyle w:val="StyleUnderline"/>
        </w:rPr>
        <w:t xml:space="preserve"> </w:t>
      </w:r>
      <w:r w:rsidRPr="00386BE1">
        <w:rPr>
          <w:rStyle w:val="Emphasis"/>
          <w:highlight w:val="green"/>
        </w:rPr>
        <w:t>enable</w:t>
      </w:r>
      <w:r w:rsidRPr="00386BE1">
        <w:rPr>
          <w:sz w:val="16"/>
        </w:rPr>
        <w:t xml:space="preserve">s </w:t>
      </w:r>
      <w:r w:rsidRPr="00386BE1">
        <w:rPr>
          <w:rStyle w:val="StyleUnderline"/>
          <w:highlight w:val="green"/>
        </w:rPr>
        <w:t xml:space="preserve">the </w:t>
      </w:r>
      <w:r w:rsidRPr="00386BE1">
        <w:rPr>
          <w:rStyle w:val="Emphasis"/>
          <w:highlight w:val="green"/>
        </w:rPr>
        <w:t xml:space="preserve">changing </w:t>
      </w:r>
      <w:r w:rsidRPr="000A79DD">
        <w:rPr>
          <w:rStyle w:val="Emphasis"/>
          <w:highlight w:val="green"/>
        </w:rPr>
        <w:t xml:space="preserve">same </w:t>
      </w:r>
      <w:r w:rsidRPr="000A79DD">
        <w:rPr>
          <w:rStyle w:val="Emphasis"/>
        </w:rPr>
        <w:t>of universal epistemology.</w:t>
      </w:r>
    </w:p>
    <w:p w14:paraId="11C44EE8" w14:textId="77777777" w:rsidR="0055669F" w:rsidRPr="004434D1" w:rsidRDefault="0055669F" w:rsidP="0055669F">
      <w:pPr>
        <w:rPr>
          <w:sz w:val="16"/>
        </w:rPr>
      </w:pPr>
      <w:r w:rsidRPr="00DC3570">
        <w:rPr>
          <w:rStyle w:val="StyleUnderline"/>
        </w:rPr>
        <w:t xml:space="preserve">The planetary world of </w:t>
      </w:r>
      <w:r w:rsidRPr="00386BE1">
        <w:rPr>
          <w:rStyle w:val="Emphasis"/>
          <w:highlight w:val="green"/>
        </w:rPr>
        <w:t>automated incarceration</w:t>
      </w:r>
      <w:r w:rsidRPr="00DC3570">
        <w:rPr>
          <w:rStyle w:val="StyleUnderline"/>
        </w:rPr>
        <w:t xml:space="preserve"> (i.e., a </w:t>
      </w:r>
      <w:r w:rsidRPr="00386BE1">
        <w:rPr>
          <w:rStyle w:val="Emphasis"/>
        </w:rPr>
        <w:t>total dependence on technosocial systems</w:t>
      </w:r>
      <w:r w:rsidRPr="00DC3570">
        <w:rPr>
          <w:rStyle w:val="StyleUnderline"/>
        </w:rPr>
        <w:t xml:space="preserve">) </w:t>
      </w:r>
      <w:r w:rsidRPr="0084623B">
        <w:rPr>
          <w:rStyle w:val="StyleUnderline"/>
          <w:highlight w:val="green"/>
        </w:rPr>
        <w:t>has</w:t>
      </w:r>
      <w:r w:rsidRPr="00DC3570">
        <w:rPr>
          <w:rStyle w:val="StyleUnderline"/>
        </w:rPr>
        <w:t xml:space="preserve"> </w:t>
      </w:r>
      <w:r w:rsidRPr="0084623B">
        <w:rPr>
          <w:rStyle w:val="StyleUnderline"/>
          <w:highlight w:val="green"/>
        </w:rPr>
        <w:t xml:space="preserve">arrived as the </w:t>
      </w:r>
      <w:r w:rsidRPr="00386BE1">
        <w:rPr>
          <w:rStyle w:val="Emphasis"/>
          <w:highlight w:val="green"/>
        </w:rPr>
        <w:t>only response</w:t>
      </w:r>
      <w:r w:rsidRPr="00D775A3">
        <w:rPr>
          <w:rStyle w:val="StyleUnderline"/>
          <w:highlight w:val="green"/>
        </w:rPr>
        <w:t xml:space="preserve"> </w:t>
      </w:r>
      <w:r w:rsidRPr="00D775A3">
        <w:rPr>
          <w:sz w:val="16"/>
        </w:rPr>
        <w:t xml:space="preserve">to the pandemic, instituting apocalyptic scenarios through </w:t>
      </w:r>
      <w:r w:rsidRPr="00394E61">
        <w:rPr>
          <w:rStyle w:val="StyleUnderline"/>
        </w:rPr>
        <w:t xml:space="preserve">the </w:t>
      </w:r>
      <w:r w:rsidRPr="00386BE1">
        <w:rPr>
          <w:rStyle w:val="Emphasis"/>
          <w:highlight w:val="green"/>
        </w:rPr>
        <w:t>recursivity</w:t>
      </w:r>
      <w:r w:rsidRPr="00386BE1">
        <w:rPr>
          <w:rStyle w:val="Emphasis"/>
        </w:rPr>
        <w:t xml:space="preserve"> of colonial epistemology</w:t>
      </w:r>
      <w:r w:rsidRPr="00237198">
        <w:rPr>
          <w:sz w:val="16"/>
        </w:rPr>
        <w:t xml:space="preserve">. </w:t>
      </w:r>
      <w:r w:rsidRPr="00394E61">
        <w:rPr>
          <w:sz w:val="16"/>
        </w:rPr>
        <w:t>What could not have been anticipated is how the pandemic would</w:t>
      </w:r>
      <w:r w:rsidRPr="00394E61">
        <w:rPr>
          <w:rStyle w:val="StyleUnderline"/>
          <w:sz w:val="16"/>
        </w:rPr>
        <w:t xml:space="preserve"> </w:t>
      </w:r>
      <w:r w:rsidRPr="00386BE1">
        <w:rPr>
          <w:rStyle w:val="Emphasis"/>
          <w:highlight w:val="green"/>
        </w:rPr>
        <w:t>actualize the apocalypse</w:t>
      </w:r>
      <w:r w:rsidRPr="00642B31">
        <w:rPr>
          <w:rStyle w:val="StyleUnderline"/>
        </w:rPr>
        <w:t xml:space="preserve"> globally </w:t>
      </w:r>
      <w:r w:rsidRPr="004D0666">
        <w:rPr>
          <w:rStyle w:val="StyleUnderline"/>
          <w:highlight w:val="green"/>
        </w:rPr>
        <w:t xml:space="preserve">and </w:t>
      </w:r>
      <w:r w:rsidRPr="00386BE1">
        <w:rPr>
          <w:rStyle w:val="Emphasis"/>
          <w:highlight w:val="green"/>
        </w:rPr>
        <w:t>unleash</w:t>
      </w:r>
      <w:r w:rsidRPr="004434D1">
        <w:rPr>
          <w:rStyle w:val="StyleUnderline"/>
        </w:rPr>
        <w:t xml:space="preserve"> the </w:t>
      </w:r>
      <w:r w:rsidRPr="00386BE1">
        <w:rPr>
          <w:rStyle w:val="Emphasis"/>
        </w:rPr>
        <w:t xml:space="preserve">imperceptible </w:t>
      </w:r>
      <w:r w:rsidRPr="00386BE1">
        <w:rPr>
          <w:rStyle w:val="Emphasis"/>
          <w:highlight w:val="green"/>
        </w:rPr>
        <w:t>pressures</w:t>
      </w:r>
      <w:r w:rsidRPr="00FD082C">
        <w:rPr>
          <w:rStyle w:val="StyleUnderline"/>
          <w:highlight w:val="green"/>
        </w:rPr>
        <w:t xml:space="preserve"> of</w:t>
      </w:r>
      <w:r w:rsidRPr="004434D1">
        <w:rPr>
          <w:sz w:val="16"/>
        </w:rPr>
        <w:t xml:space="preserve">, according to Gilles Deleuze’s characterization of </w:t>
      </w:r>
      <w:r w:rsidRPr="00386BE1">
        <w:rPr>
          <w:rStyle w:val="Emphasis"/>
          <w:highlight w:val="green"/>
        </w:rPr>
        <w:t>control,</w:t>
      </w:r>
      <w:r w:rsidRPr="00386BE1">
        <w:rPr>
          <w:rStyle w:val="StyleUnderline"/>
        </w:rPr>
        <w:t xml:space="preserve"> a</w:t>
      </w:r>
      <w:r w:rsidRPr="004434D1">
        <w:rPr>
          <w:rStyle w:val="StyleUnderline"/>
        </w:rPr>
        <w:t xml:space="preserve"> process of becoming. The </w:t>
      </w:r>
      <w:r w:rsidRPr="00182733">
        <w:rPr>
          <w:rStyle w:val="StyleUnderline"/>
        </w:rPr>
        <w:t>recursivity</w:t>
      </w:r>
      <w:r w:rsidRPr="004434D1">
        <w:rPr>
          <w:rStyle w:val="StyleUnderline"/>
        </w:rPr>
        <w:t xml:space="preserve"> of self-modulation </w:t>
      </w:r>
      <w:r w:rsidRPr="004D0666">
        <w:rPr>
          <w:rStyle w:val="StyleUnderline"/>
        </w:rPr>
        <w:t xml:space="preserve">coincides </w:t>
      </w:r>
      <w:r w:rsidRPr="00386BE1">
        <w:rPr>
          <w:rStyle w:val="StyleUnderline"/>
          <w:highlight w:val="green"/>
        </w:rPr>
        <w:t>with</w:t>
      </w:r>
      <w:r w:rsidRPr="004D0666">
        <w:rPr>
          <w:rStyle w:val="StyleUnderline"/>
        </w:rPr>
        <w:t xml:space="preserve"> </w:t>
      </w:r>
      <w:r w:rsidRPr="00FD082C">
        <w:rPr>
          <w:rStyle w:val="StyleUnderline"/>
        </w:rPr>
        <w:t xml:space="preserve">the </w:t>
      </w:r>
      <w:r w:rsidRPr="00386BE1">
        <w:rPr>
          <w:rStyle w:val="Emphasis"/>
        </w:rPr>
        <w:t xml:space="preserve">microdiffusion of </w:t>
      </w:r>
      <w:r w:rsidRPr="00386BE1">
        <w:rPr>
          <w:rStyle w:val="Emphasis"/>
          <w:highlight w:val="green"/>
        </w:rPr>
        <w:t>policing</w:t>
      </w:r>
      <w:r w:rsidRPr="004434D1">
        <w:rPr>
          <w:rStyle w:val="StyleUnderline"/>
        </w:rPr>
        <w:t>,</w:t>
      </w:r>
      <w:r w:rsidRPr="00091418">
        <w:rPr>
          <w:sz w:val="16"/>
        </w:rPr>
        <w:t xml:space="preserve"> the transparency of</w:t>
      </w:r>
      <w:r w:rsidRPr="00091418">
        <w:rPr>
          <w:rStyle w:val="StyleUnderline"/>
          <w:sz w:val="16"/>
        </w:rPr>
        <w:t xml:space="preserve"> </w:t>
      </w:r>
      <w:r w:rsidRPr="00182733">
        <w:rPr>
          <w:rStyle w:val="StyleUnderline"/>
        </w:rPr>
        <w:t>which directs</w:t>
      </w:r>
      <w:r w:rsidRPr="004434D1">
        <w:rPr>
          <w:rStyle w:val="StyleUnderline"/>
        </w:rPr>
        <w:t xml:space="preserve"> the behavior of the users across technosocial systems.</w:t>
      </w:r>
      <w:r w:rsidRPr="004434D1">
        <w:rPr>
          <w:sz w:val="16"/>
        </w:rPr>
        <w:t xml:space="preserve"> But the pandemic is also a technopolitical acceleration of the destruction of white institutions. In concert with multiple other forces—including neoliberalism, patriarchy, and anti-Black violence—the pandemic arrival of the planetary apocalypse has met the repetitive brutality of Black killing that has suddenly accelerated the unconditional demand for the destruction of the institution of the state and of state violence by the Black Lives Matter movement. The planetary becoming of recursive systems has been supervened by the global uprising for the abolition of all forms of colonialism at all scales.</w:t>
      </w:r>
    </w:p>
    <w:p w14:paraId="3313DEFE" w14:textId="77777777" w:rsidR="0055669F" w:rsidRDefault="0055669F" w:rsidP="0055669F">
      <w:pPr>
        <w:pStyle w:val="Heading4"/>
      </w:pPr>
      <w:r>
        <w:t>The alternative is d</w:t>
      </w:r>
      <w:r w:rsidRPr="00C21DA1">
        <w:t>igital failure</w:t>
      </w:r>
      <w:r>
        <w:t>---a process of</w:t>
      </w:r>
      <w:r w:rsidRPr="00C21DA1">
        <w:t xml:space="preserve"> unbecoming the “good” data subject</w:t>
      </w:r>
      <w:r>
        <w:t xml:space="preserve"> that </w:t>
      </w:r>
      <w:r w:rsidRPr="00C21DA1">
        <w:t>lean</w:t>
      </w:r>
      <w:r>
        <w:t>s</w:t>
      </w:r>
      <w:r w:rsidRPr="00C21DA1">
        <w:t xml:space="preserve"> into entrop</w:t>
      </w:r>
      <w:r>
        <w:t>ic</w:t>
      </w:r>
      <w:r w:rsidRPr="00C21DA1">
        <w:t xml:space="preserve">, </w:t>
      </w:r>
      <w:r>
        <w:t xml:space="preserve">fugitive, </w:t>
      </w:r>
      <w:r w:rsidRPr="00C21DA1">
        <w:t>and queer “back-talk” to slip past legibility and sabotage data’s God’s-eye claims. Instead of fixing biased systems, it dislodges algorithmic governance by making subjects harder to classify, predict, and govern</w:t>
      </w:r>
      <w:r>
        <w:t xml:space="preserve"> and </w:t>
      </w:r>
      <w:r w:rsidRPr="00C21DA1">
        <w:t>exposing data as a rhetorical technology of control rather than objective truth.</w:t>
      </w:r>
    </w:p>
    <w:p w14:paraId="1C5E7F68" w14:textId="77777777" w:rsidR="0055669F" w:rsidRPr="00DB389C" w:rsidRDefault="0055669F" w:rsidP="0055669F">
      <w:r>
        <w:t xml:space="preserve">Dr. Lauren E. </w:t>
      </w:r>
      <w:r w:rsidRPr="00DB389C">
        <w:rPr>
          <w:rStyle w:val="Style13ptBold"/>
        </w:rPr>
        <w:t>Bridges 21</w:t>
      </w:r>
      <w:r>
        <w:t>,</w:t>
      </w:r>
      <w:r w:rsidRPr="00DB389C">
        <w:t xml:space="preserve"> </w:t>
      </w:r>
      <w:r>
        <w:t>A</w:t>
      </w:r>
      <w:r w:rsidRPr="00DB389C">
        <w:t xml:space="preserve">ssistant </w:t>
      </w:r>
      <w:r>
        <w:t>P</w:t>
      </w:r>
      <w:r w:rsidRPr="00DB389C">
        <w:t xml:space="preserve">rofessor of </w:t>
      </w:r>
      <w:r>
        <w:t>M</w:t>
      </w:r>
      <w:r w:rsidRPr="00DB389C">
        <w:t>edia studies at the University of Virginia</w:t>
      </w:r>
      <w:r>
        <w:t xml:space="preserve">, PhD in Communication </w:t>
      </w:r>
      <w:r w:rsidRPr="00DB389C">
        <w:t>from the Annenberg School for Communication at the University of Pennsylvania</w:t>
      </w:r>
      <w:r>
        <w:t>, “</w:t>
      </w:r>
      <w:r w:rsidRPr="00DB389C">
        <w:t>Digital failure: Unbecoming the “good” data subject through entropic, fugitive, and queer data</w:t>
      </w:r>
      <w:r>
        <w:t>,”</w:t>
      </w:r>
      <w:r w:rsidRPr="00DB389C">
        <w:t> </w:t>
      </w:r>
      <w:r w:rsidRPr="00DB389C">
        <w:rPr>
          <w:i/>
          <w:iCs/>
        </w:rPr>
        <w:t>Big Data &amp; Society</w:t>
      </w:r>
      <w:r w:rsidRPr="00DB389C">
        <w:t>, </w:t>
      </w:r>
      <w:r>
        <w:t xml:space="preserve">Vol. </w:t>
      </w:r>
      <w:r w:rsidRPr="00DB389C">
        <w:t>8</w:t>
      </w:r>
      <w:r>
        <w:t xml:space="preserve">, No. </w:t>
      </w:r>
      <w:r w:rsidRPr="00DB389C">
        <w:t>1</w:t>
      </w:r>
      <w:r>
        <w:t>,</w:t>
      </w:r>
      <w:r w:rsidRPr="00DB389C">
        <w:t> https://doi.org/10.1177/2053951720977882</w:t>
      </w:r>
      <w:r>
        <w:t>, DJDubb</w:t>
      </w:r>
    </w:p>
    <w:p w14:paraId="704A770B" w14:textId="77777777" w:rsidR="0055669F" w:rsidRPr="00DB389C" w:rsidRDefault="0055669F" w:rsidP="0055669F">
      <w:pPr>
        <w:rPr>
          <w:rStyle w:val="StyleUnderline"/>
        </w:rPr>
      </w:pPr>
      <w:r w:rsidRPr="00DB389C">
        <w:rPr>
          <w:sz w:val="16"/>
        </w:rPr>
        <w:t>Where flawed algorithmic systems point to the ways error and uncertainty are central to how these systems “work”, </w:t>
      </w:r>
      <w:r w:rsidRPr="00BD0175">
        <w:rPr>
          <w:rStyle w:val="Emphasis"/>
          <w:highlight w:val="green"/>
        </w:rPr>
        <w:t>digital failure</w:t>
      </w:r>
      <w:r w:rsidRPr="0023554B">
        <w:rPr>
          <w:rStyle w:val="StyleUnderline"/>
          <w:highlight w:val="green"/>
        </w:rPr>
        <w:t> </w:t>
      </w:r>
      <w:r w:rsidRPr="00BD0175">
        <w:rPr>
          <w:rStyle w:val="StyleUnderline"/>
          <w:highlight w:val="green"/>
        </w:rPr>
        <w:t>is</w:t>
      </w:r>
      <w:r w:rsidRPr="00BD0175">
        <w:rPr>
          <w:rStyle w:val="StyleUnderline"/>
        </w:rPr>
        <w:t xml:space="preserve"> seen as an</w:t>
      </w:r>
      <w:r w:rsidRPr="00DB389C">
        <w:rPr>
          <w:rStyle w:val="StyleUnderline"/>
        </w:rPr>
        <w:t xml:space="preserve"> agentive </w:t>
      </w:r>
      <w:r w:rsidRPr="004B78C0">
        <w:rPr>
          <w:rStyle w:val="Emphasis"/>
          <w:highlight w:val="green"/>
        </w:rPr>
        <w:t>“failure to work</w:t>
      </w:r>
      <w:r w:rsidRPr="00BD0175">
        <w:rPr>
          <w:rStyle w:val="Emphasis"/>
          <w:highlight w:val="green"/>
        </w:rPr>
        <w:t>”</w:t>
      </w:r>
      <w:r w:rsidRPr="0023554B">
        <w:rPr>
          <w:rStyle w:val="StyleUnderline"/>
          <w:highlight w:val="green"/>
        </w:rPr>
        <w:t xml:space="preserve"> in service of</w:t>
      </w:r>
      <w:r w:rsidRPr="00DB389C">
        <w:rPr>
          <w:rStyle w:val="StyleUnderline"/>
        </w:rPr>
        <w:t xml:space="preserve"> today’s </w:t>
      </w:r>
      <w:r w:rsidRPr="00F04E7D">
        <w:rPr>
          <w:rStyle w:val="StyleUnderline"/>
        </w:rPr>
        <w:t>dataveillance society</w:t>
      </w:r>
      <w:r w:rsidRPr="00DB389C">
        <w:rPr>
          <w:sz w:val="16"/>
        </w:rPr>
        <w:t xml:space="preserve"> (Dijck, 2014) </w:t>
      </w:r>
      <w:r w:rsidRPr="00F04E7D">
        <w:rPr>
          <w:rStyle w:val="StyleUnderline"/>
          <w:highlight w:val="green"/>
        </w:rPr>
        <w:t xml:space="preserve">and </w:t>
      </w:r>
      <w:r w:rsidRPr="00192482">
        <w:rPr>
          <w:rStyle w:val="Emphasis"/>
        </w:rPr>
        <w:t xml:space="preserve">mode of </w:t>
      </w:r>
      <w:r w:rsidRPr="00192482">
        <w:rPr>
          <w:rStyle w:val="Emphasis"/>
          <w:highlight w:val="green"/>
        </w:rPr>
        <w:t xml:space="preserve">refusal to algorithmic </w:t>
      </w:r>
      <w:r w:rsidRPr="00BD0175">
        <w:rPr>
          <w:rStyle w:val="Emphasis"/>
          <w:highlight w:val="green"/>
        </w:rPr>
        <w:t>governance</w:t>
      </w:r>
      <w:r w:rsidRPr="00DB389C">
        <w:rPr>
          <w:sz w:val="16"/>
        </w:rPr>
        <w:t xml:space="preserve"> (König, 2019) </w:t>
      </w:r>
      <w:r w:rsidRPr="00F04E7D">
        <w:rPr>
          <w:rStyle w:val="StyleUnderline"/>
        </w:rPr>
        <w:t>and</w:t>
      </w:r>
      <w:r w:rsidRPr="00DB389C">
        <w:rPr>
          <w:rStyle w:val="StyleUnderline"/>
        </w:rPr>
        <w:t xml:space="preserve"> platform logics </w:t>
      </w:r>
      <w:r w:rsidRPr="00DB389C">
        <w:rPr>
          <w:sz w:val="16"/>
        </w:rPr>
        <w:t xml:space="preserve">(Srnicek and De Sutter, 2017). </w:t>
      </w:r>
      <w:r w:rsidRPr="00192482">
        <w:rPr>
          <w:rStyle w:val="Emphasis"/>
        </w:rPr>
        <w:t xml:space="preserve">Digital failure is </w:t>
      </w:r>
      <w:r w:rsidRPr="00192482">
        <w:rPr>
          <w:rStyle w:val="Emphasis"/>
          <w:highlight w:val="green"/>
        </w:rPr>
        <w:t>a process</w:t>
      </w:r>
      <w:r w:rsidRPr="00192482">
        <w:rPr>
          <w:rStyle w:val="StyleUnderline"/>
          <w:highlight w:val="green"/>
        </w:rPr>
        <w:t xml:space="preserve"> of </w:t>
      </w:r>
      <w:r w:rsidRPr="00BD0175">
        <w:rPr>
          <w:rStyle w:val="Emphasis"/>
          <w:highlight w:val="green"/>
        </w:rPr>
        <w:t xml:space="preserve">unbecoming a “good” data </w:t>
      </w:r>
      <w:r w:rsidRPr="00192482">
        <w:rPr>
          <w:rStyle w:val="Emphasis"/>
          <w:highlight w:val="green"/>
        </w:rPr>
        <w:t>subject</w:t>
      </w:r>
      <w:r w:rsidRPr="00192482">
        <w:rPr>
          <w:rStyle w:val="StyleUnderline"/>
        </w:rPr>
        <w:t xml:space="preserve"> to</w:t>
      </w:r>
      <w:r w:rsidRPr="00DB389C">
        <w:rPr>
          <w:rStyle w:val="StyleUnderline"/>
        </w:rPr>
        <w:t xml:space="preserve"> challenge </w:t>
      </w:r>
      <w:r w:rsidRPr="00192482">
        <w:rPr>
          <w:rStyle w:val="Emphasis"/>
        </w:rPr>
        <w:t>data’s “God’s eye view”</w:t>
      </w:r>
      <w:r w:rsidRPr="00DB389C">
        <w:rPr>
          <w:sz w:val="16"/>
        </w:rPr>
        <w:t xml:space="preserve"> (Haraway, 1988) </w:t>
      </w:r>
      <w:r w:rsidRPr="00DB389C">
        <w:rPr>
          <w:rStyle w:val="StyleUnderline"/>
        </w:rPr>
        <w:t xml:space="preserve">and </w:t>
      </w:r>
      <w:r w:rsidRPr="00192482">
        <w:rPr>
          <w:rStyle w:val="StyleUnderline"/>
        </w:rPr>
        <w:t>push past</w:t>
      </w:r>
      <w:r w:rsidRPr="00DB389C">
        <w:rPr>
          <w:rStyle w:val="StyleUnderline"/>
        </w:rPr>
        <w:t xml:space="preserve"> the margins of </w:t>
      </w:r>
      <w:r w:rsidRPr="00192482">
        <w:rPr>
          <w:rStyle w:val="StyleUnderline"/>
        </w:rPr>
        <w:t>legibility</w:t>
      </w:r>
      <w:r w:rsidRPr="00DB389C">
        <w:rPr>
          <w:rStyle w:val="StyleUnderline"/>
        </w:rPr>
        <w:t xml:space="preserve">, knowability, and thinkability, </w:t>
      </w:r>
      <w:r w:rsidRPr="00F04E7D">
        <w:rPr>
          <w:rStyle w:val="StyleUnderline"/>
          <w:highlight w:val="green"/>
        </w:rPr>
        <w:t>to interrogate what is made illegible</w:t>
      </w:r>
      <w:r w:rsidRPr="00DB389C">
        <w:rPr>
          <w:rStyle w:val="StyleUnderline"/>
        </w:rPr>
        <w:t xml:space="preserve">, unknowable, </w:t>
      </w:r>
      <w:r w:rsidRPr="00192482">
        <w:rPr>
          <w:rStyle w:val="StyleUnderline"/>
          <w:highlight w:val="green"/>
        </w:rPr>
        <w:t xml:space="preserve">and unthinkable </w:t>
      </w:r>
      <w:r w:rsidRPr="00F04E7D">
        <w:rPr>
          <w:rStyle w:val="StyleUnderline"/>
          <w:highlight w:val="green"/>
        </w:rPr>
        <w:t xml:space="preserve">to </w:t>
      </w:r>
      <w:r w:rsidRPr="00551C50">
        <w:rPr>
          <w:rStyle w:val="StyleUnderline"/>
          <w:highlight w:val="green"/>
        </w:rPr>
        <w:t>data’s seeing eye</w:t>
      </w:r>
      <w:r w:rsidRPr="00DB389C">
        <w:rPr>
          <w:rStyle w:val="StyleUnderline"/>
        </w:rPr>
        <w:t>.</w:t>
      </w:r>
      <w:r w:rsidRPr="00DB389C">
        <w:rPr>
          <w:sz w:val="16"/>
        </w:rPr>
        <w:t xml:space="preserve"> In this way, it falls into a similar tradition to Stuart Hall’s “low theory”, Eve Sedgwick’s “weak theory”, and Donna Haraway’s “partial and situated perspectives” all of which divest from positivism’s search for universal truths and relinquish the illusion of data’s objectivity. </w:t>
      </w:r>
      <w:r w:rsidRPr="00192482">
        <w:rPr>
          <w:rStyle w:val="StyleUnderline"/>
          <w:highlight w:val="green"/>
        </w:rPr>
        <w:t>It undermines</w:t>
      </w:r>
      <w:r w:rsidRPr="00DB389C">
        <w:rPr>
          <w:rStyle w:val="StyleUnderline"/>
        </w:rPr>
        <w:t xml:space="preserve"> the </w:t>
      </w:r>
      <w:r w:rsidRPr="00192482">
        <w:rPr>
          <w:rStyle w:val="StyleUnderline"/>
          <w:highlight w:val="green"/>
        </w:rPr>
        <w:t>legitimacy and value</w:t>
      </w:r>
      <w:r w:rsidRPr="00DB389C">
        <w:rPr>
          <w:rStyle w:val="StyleUnderline"/>
        </w:rPr>
        <w:t xml:space="preserve"> placed </w:t>
      </w:r>
      <w:r w:rsidRPr="00192482">
        <w:rPr>
          <w:rStyle w:val="StyleUnderline"/>
          <w:highlight w:val="green"/>
        </w:rPr>
        <w:t>in data</w:t>
      </w:r>
      <w:r w:rsidRPr="00DB389C">
        <w:rPr>
          <w:rStyle w:val="StyleUnderline"/>
        </w:rPr>
        <w:t xml:space="preserve"> and instead questions: whose data? In service of what ends?</w:t>
      </w:r>
    </w:p>
    <w:p w14:paraId="73C5DF06" w14:textId="77777777" w:rsidR="0055669F" w:rsidRPr="00DB389C" w:rsidRDefault="0055669F" w:rsidP="0055669F">
      <w:pPr>
        <w:rPr>
          <w:rStyle w:val="StyleUnderline"/>
        </w:rPr>
      </w:pPr>
      <w:r w:rsidRPr="00DB389C">
        <w:rPr>
          <w:sz w:val="16"/>
        </w:rPr>
        <w:t xml:space="preserve">Moving from failure’s connotative proximity to the broken, toward Halberstam’s (2011) understanding of failure as defying neoliberalism’s tyranny of success, this paper explores the </w:t>
      </w:r>
      <w:r w:rsidRPr="00DB389C">
        <w:rPr>
          <w:rStyle w:val="StyleUnderline"/>
        </w:rPr>
        <w:t xml:space="preserve">moments of </w:t>
      </w:r>
      <w:r w:rsidRPr="004B78C0">
        <w:rPr>
          <w:rStyle w:val="StyleUnderline"/>
          <w:highlight w:val="green"/>
        </w:rPr>
        <w:t>digital failure</w:t>
      </w:r>
      <w:r w:rsidRPr="00DB389C">
        <w:rPr>
          <w:sz w:val="16"/>
        </w:rPr>
        <w:t xml:space="preserve"> when subjects </w:t>
      </w:r>
      <w:r w:rsidRPr="00DB389C">
        <w:rPr>
          <w:rStyle w:val="StyleUnderline"/>
        </w:rPr>
        <w:t xml:space="preserve">defy normative categorization and </w:t>
      </w:r>
      <w:r w:rsidRPr="004B78C0">
        <w:rPr>
          <w:rStyle w:val="StyleUnderline"/>
          <w:highlight w:val="green"/>
        </w:rPr>
        <w:t>“</w:t>
      </w:r>
      <w:r w:rsidRPr="00F12DF2">
        <w:rPr>
          <w:rStyle w:val="Emphasis"/>
          <w:highlight w:val="green"/>
        </w:rPr>
        <w:t>talk back</w:t>
      </w:r>
      <w:r w:rsidRPr="004B78C0">
        <w:rPr>
          <w:rStyle w:val="StyleUnderline"/>
          <w:highlight w:val="green"/>
        </w:rPr>
        <w:t>”</w:t>
      </w:r>
      <w:r w:rsidRPr="00DB389C">
        <w:rPr>
          <w:sz w:val="16"/>
        </w:rPr>
        <w:t xml:space="preserve"> (Hooks, 1989) </w:t>
      </w:r>
      <w:r w:rsidRPr="004B78C0">
        <w:rPr>
          <w:rStyle w:val="StyleUnderline"/>
          <w:highlight w:val="green"/>
        </w:rPr>
        <w:t>at the algorithm</w:t>
      </w:r>
      <w:r w:rsidRPr="00DB389C">
        <w:rPr>
          <w:rStyle w:val="StyleUnderline"/>
        </w:rPr>
        <w:t xml:space="preserve"> from the subjugated position.</w:t>
      </w:r>
      <w:r w:rsidRPr="00DB389C">
        <w:rPr>
          <w:sz w:val="16"/>
        </w:rPr>
        <w:t xml:space="preserve"> I argue that the data industries are bound by a certain failure, always one-step behind, trying to anticipate your identity and solve for it retrospectively at the same time. In this way, our “data doubles” (Fourcade and Healy, 2016), “algorithmic identities” (Cheney-Lippold, 2017), or digital “proxies” (Steyerl, 2014) never quite represent us, but are an assemblage of data crumbs, which come into being through our digitally captured actions. While some may see this as a flaw in the algorithm, this paper argues for the potential in </w:t>
      </w:r>
      <w:r w:rsidRPr="00DB389C">
        <w:rPr>
          <w:rStyle w:val="StyleUnderline"/>
        </w:rPr>
        <w:t>digital failure</w:t>
      </w:r>
      <w:r w:rsidRPr="00DB389C">
        <w:rPr>
          <w:sz w:val="16"/>
        </w:rPr>
        <w:t xml:space="preserve"> as a way to </w:t>
      </w:r>
      <w:r w:rsidRPr="00F12DF2">
        <w:rPr>
          <w:rStyle w:val="Emphasis"/>
          <w:highlight w:val="green"/>
        </w:rPr>
        <w:t>unsettle</w:t>
      </w:r>
      <w:r w:rsidRPr="00F12DF2">
        <w:rPr>
          <w:rStyle w:val="Emphasis"/>
        </w:rPr>
        <w:t xml:space="preserve"> histories of naming</w:t>
      </w:r>
      <w:r w:rsidRPr="00DB389C">
        <w:rPr>
          <w:rStyle w:val="StyleUnderline"/>
        </w:rPr>
        <w:t xml:space="preserve"> and </w:t>
      </w:r>
      <w:r w:rsidRPr="00F12DF2">
        <w:rPr>
          <w:rStyle w:val="Emphasis"/>
          <w:highlight w:val="green"/>
        </w:rPr>
        <w:t>categorization</w:t>
      </w:r>
      <w:r w:rsidRPr="004B78C0">
        <w:rPr>
          <w:rStyle w:val="StyleUnderline"/>
          <w:highlight w:val="green"/>
        </w:rPr>
        <w:t xml:space="preserve"> that</w:t>
      </w:r>
      <w:r w:rsidRPr="00DB389C">
        <w:rPr>
          <w:rStyle w:val="StyleUnderline"/>
        </w:rPr>
        <w:t xml:space="preserve"> have long been </w:t>
      </w:r>
      <w:r w:rsidRPr="00F12DF2">
        <w:rPr>
          <w:rStyle w:val="Emphasis"/>
          <w:highlight w:val="green"/>
        </w:rPr>
        <w:t>entangled</w:t>
      </w:r>
      <w:r w:rsidRPr="00F12DF2">
        <w:rPr>
          <w:rStyle w:val="Emphasis"/>
        </w:rPr>
        <w:t xml:space="preserve"> in</w:t>
      </w:r>
      <w:r w:rsidRPr="00DB389C">
        <w:rPr>
          <w:rStyle w:val="StyleUnderline"/>
        </w:rPr>
        <w:t xml:space="preserve"> histories of </w:t>
      </w:r>
      <w:r w:rsidRPr="00F12DF2">
        <w:rPr>
          <w:rStyle w:val="Emphasis"/>
        </w:rPr>
        <w:t>sovereignty</w:t>
      </w:r>
      <w:r w:rsidRPr="00DB389C">
        <w:rPr>
          <w:rStyle w:val="StyleUnderline"/>
        </w:rPr>
        <w:t xml:space="preserve">, </w:t>
      </w:r>
      <w:r w:rsidRPr="00F12DF2">
        <w:rPr>
          <w:rStyle w:val="Emphasis"/>
          <w:highlight w:val="green"/>
        </w:rPr>
        <w:t>colonialism</w:t>
      </w:r>
      <w:r w:rsidRPr="00DB389C">
        <w:rPr>
          <w:rStyle w:val="StyleUnderline"/>
        </w:rPr>
        <w:t xml:space="preserve">, </w:t>
      </w:r>
      <w:r w:rsidRPr="00F12DF2">
        <w:rPr>
          <w:rStyle w:val="Emphasis"/>
        </w:rPr>
        <w:t>subjugation</w:t>
      </w:r>
      <w:r w:rsidRPr="00DB389C">
        <w:rPr>
          <w:rStyle w:val="StyleUnderline"/>
        </w:rPr>
        <w:t xml:space="preserve">, </w:t>
      </w:r>
      <w:r w:rsidRPr="004B78C0">
        <w:rPr>
          <w:rStyle w:val="StyleUnderline"/>
          <w:highlight w:val="green"/>
        </w:rPr>
        <w:t xml:space="preserve">and </w:t>
      </w:r>
      <w:r w:rsidRPr="00F12DF2">
        <w:rPr>
          <w:rStyle w:val="Emphasis"/>
          <w:highlight w:val="green"/>
        </w:rPr>
        <w:t>exploitation</w:t>
      </w:r>
      <w:r w:rsidRPr="00DB389C">
        <w:rPr>
          <w:rStyle w:val="StyleUnderline"/>
        </w:rPr>
        <w:t xml:space="preserve">. It is </w:t>
      </w:r>
      <w:r w:rsidRPr="00F12DF2">
        <w:rPr>
          <w:rStyle w:val="Emphasis"/>
          <w:highlight w:val="green"/>
        </w:rPr>
        <w:t>from</w:t>
      </w:r>
      <w:r w:rsidRPr="00F12DF2">
        <w:rPr>
          <w:rStyle w:val="Emphasis"/>
        </w:rPr>
        <w:t xml:space="preserve"> a place of </w:t>
      </w:r>
      <w:r w:rsidRPr="00F12DF2">
        <w:rPr>
          <w:rStyle w:val="Emphasis"/>
          <w:highlight w:val="green"/>
        </w:rPr>
        <w:t>failure</w:t>
      </w:r>
      <w:r w:rsidRPr="00DB389C">
        <w:rPr>
          <w:rStyle w:val="StyleUnderline"/>
        </w:rPr>
        <w:t xml:space="preserve"> where </w:t>
      </w:r>
      <w:r w:rsidRPr="004B78C0">
        <w:rPr>
          <w:rStyle w:val="StyleUnderline"/>
          <w:highlight w:val="green"/>
        </w:rPr>
        <w:t xml:space="preserve">we can </w:t>
      </w:r>
      <w:r w:rsidRPr="00F12DF2">
        <w:rPr>
          <w:rStyle w:val="Emphasis"/>
          <w:highlight w:val="green"/>
        </w:rPr>
        <w:t>trouble</w:t>
      </w:r>
      <w:r w:rsidRPr="00F12DF2">
        <w:rPr>
          <w:rStyle w:val="Emphasis"/>
        </w:rPr>
        <w:t xml:space="preserve"> the </w:t>
      </w:r>
      <w:r w:rsidRPr="00F12DF2">
        <w:rPr>
          <w:rStyle w:val="Emphasis"/>
          <w:highlight w:val="green"/>
        </w:rPr>
        <w:t>flaws</w:t>
      </w:r>
      <w:r w:rsidRPr="004B78C0">
        <w:rPr>
          <w:rStyle w:val="StyleUnderline"/>
          <w:highlight w:val="green"/>
        </w:rPr>
        <w:t xml:space="preserve">, </w:t>
      </w:r>
      <w:r w:rsidRPr="00F12DF2">
        <w:rPr>
          <w:rStyle w:val="Emphasis"/>
          <w:highlight w:val="green"/>
        </w:rPr>
        <w:t>reveal</w:t>
      </w:r>
      <w:r w:rsidRPr="00F12DF2">
        <w:rPr>
          <w:rStyle w:val="Emphasis"/>
        </w:rPr>
        <w:t xml:space="preserve"> their </w:t>
      </w:r>
      <w:r w:rsidRPr="00F12DF2">
        <w:rPr>
          <w:rStyle w:val="Emphasis"/>
          <w:highlight w:val="green"/>
        </w:rPr>
        <w:t>inconsistencies</w:t>
      </w:r>
      <w:r w:rsidRPr="004B78C0">
        <w:rPr>
          <w:rStyle w:val="StyleUnderline"/>
          <w:highlight w:val="green"/>
        </w:rPr>
        <w:t>, and</w:t>
      </w:r>
      <w:r w:rsidRPr="004B78C0">
        <w:rPr>
          <w:rStyle w:val="StyleUnderline"/>
        </w:rPr>
        <w:t xml:space="preserve"> </w:t>
      </w:r>
      <w:r w:rsidRPr="00F12DF2">
        <w:rPr>
          <w:rStyle w:val="Emphasis"/>
        </w:rPr>
        <w:t xml:space="preserve">seek new strategies to </w:t>
      </w:r>
      <w:r w:rsidRPr="00F12DF2">
        <w:rPr>
          <w:rStyle w:val="Emphasis"/>
          <w:highlight w:val="green"/>
        </w:rPr>
        <w:t>undo</w:t>
      </w:r>
      <w:r w:rsidRPr="00F12DF2">
        <w:rPr>
          <w:rStyle w:val="Emphasis"/>
        </w:rPr>
        <w:t xml:space="preserve"> their </w:t>
      </w:r>
      <w:r w:rsidRPr="00F12DF2">
        <w:rPr>
          <w:rStyle w:val="Emphasis"/>
          <w:highlight w:val="green"/>
        </w:rPr>
        <w:t>logics</w:t>
      </w:r>
      <w:r w:rsidRPr="00DB389C">
        <w:rPr>
          <w:rStyle w:val="StyleUnderline"/>
        </w:rPr>
        <w:t xml:space="preserve"> from within.</w:t>
      </w:r>
    </w:p>
    <w:p w14:paraId="0909D71A" w14:textId="77777777" w:rsidR="0055669F" w:rsidRPr="00DB389C" w:rsidRDefault="0055669F" w:rsidP="0055669F">
      <w:pPr>
        <w:rPr>
          <w:rStyle w:val="StyleUnderline"/>
        </w:rPr>
      </w:pPr>
      <w:r w:rsidRPr="00DB389C">
        <w:rPr>
          <w:sz w:val="16"/>
        </w:rPr>
        <w:t xml:space="preserve">The </w:t>
      </w:r>
      <w:r w:rsidRPr="00F12DF2">
        <w:rPr>
          <w:rStyle w:val="Emphasis"/>
        </w:rPr>
        <w:t>digital failure</w:t>
      </w:r>
      <w:r w:rsidRPr="00DB389C">
        <w:rPr>
          <w:sz w:val="16"/>
        </w:rPr>
        <w:t xml:space="preserve"> this paper advocates </w:t>
      </w:r>
      <w:r w:rsidRPr="00DB389C">
        <w:rPr>
          <w:rStyle w:val="StyleUnderline"/>
        </w:rPr>
        <w:t xml:space="preserve">is characterized by </w:t>
      </w:r>
      <w:r w:rsidRPr="00F12DF2">
        <w:rPr>
          <w:rStyle w:val="Emphasis"/>
          <w:highlight w:val="green"/>
        </w:rPr>
        <w:t>pesky data</w:t>
      </w:r>
      <w:r w:rsidRPr="00DB389C">
        <w:rPr>
          <w:rStyle w:val="StyleUnderline"/>
        </w:rPr>
        <w:t xml:space="preserve"> that </w:t>
      </w:r>
      <w:r w:rsidRPr="004B78C0">
        <w:rPr>
          <w:rStyle w:val="StyleUnderline"/>
          <w:highlight w:val="green"/>
        </w:rPr>
        <w:t>sneaks through</w:t>
      </w:r>
      <w:r w:rsidRPr="00DB389C">
        <w:rPr>
          <w:rStyle w:val="StyleUnderline"/>
        </w:rPr>
        <w:t xml:space="preserve"> the </w:t>
      </w:r>
      <w:r w:rsidRPr="00F12DF2">
        <w:rPr>
          <w:rStyle w:val="Emphasis"/>
          <w:highlight w:val="green"/>
        </w:rPr>
        <w:t>cracks of digital capitalism</w:t>
      </w:r>
      <w:r w:rsidRPr="004B78C0">
        <w:rPr>
          <w:rStyle w:val="StyleUnderline"/>
          <w:highlight w:val="green"/>
        </w:rPr>
        <w:t xml:space="preserve"> and </w:t>
      </w:r>
      <w:r w:rsidRPr="00F12DF2">
        <w:rPr>
          <w:rStyle w:val="Emphasis"/>
          <w:highlight w:val="green"/>
        </w:rPr>
        <w:t>dissipates into</w:t>
      </w:r>
      <w:r w:rsidRPr="00F12DF2">
        <w:rPr>
          <w:rStyle w:val="Emphasis"/>
        </w:rPr>
        <w:t xml:space="preserve"> the </w:t>
      </w:r>
      <w:r w:rsidRPr="00F12DF2">
        <w:rPr>
          <w:rStyle w:val="Emphasis"/>
          <w:highlight w:val="green"/>
        </w:rPr>
        <w:t>unproductive</w:t>
      </w:r>
      <w:r w:rsidRPr="00DB389C">
        <w:rPr>
          <w:rStyle w:val="StyleUnderline"/>
        </w:rPr>
        <w:t xml:space="preserve">; it supports </w:t>
      </w:r>
      <w:r w:rsidRPr="00F12DF2">
        <w:rPr>
          <w:rStyle w:val="Emphasis"/>
        </w:rPr>
        <w:t>run-away data</w:t>
      </w:r>
      <w:r w:rsidRPr="00DB389C">
        <w:rPr>
          <w:rStyle w:val="StyleUnderline"/>
        </w:rPr>
        <w:t xml:space="preserve"> </w:t>
      </w:r>
      <w:r w:rsidRPr="004B78C0">
        <w:rPr>
          <w:rStyle w:val="StyleUnderline"/>
          <w:highlight w:val="green"/>
        </w:rPr>
        <w:t xml:space="preserve">prone to </w:t>
      </w:r>
      <w:r w:rsidRPr="00F12DF2">
        <w:rPr>
          <w:rStyle w:val="Emphasis"/>
          <w:highlight w:val="green"/>
        </w:rPr>
        <w:t>misidentifications</w:t>
      </w:r>
      <w:r w:rsidRPr="00DB389C">
        <w:rPr>
          <w:rStyle w:val="StyleUnderline"/>
        </w:rPr>
        <w:t xml:space="preserve"> by digital marketers, coders, and content moderators; and it celebrates data predisposed </w:t>
      </w:r>
      <w:r w:rsidRPr="004B78C0">
        <w:rPr>
          <w:rStyle w:val="StyleUnderline"/>
          <w:highlight w:val="green"/>
        </w:rPr>
        <w:t>to “</w:t>
      </w:r>
      <w:r w:rsidRPr="00F12DF2">
        <w:rPr>
          <w:rStyle w:val="Emphasis"/>
          <w:highlight w:val="green"/>
        </w:rPr>
        <w:t>back-talk</w:t>
      </w:r>
      <w:r w:rsidRPr="004B78C0">
        <w:rPr>
          <w:rStyle w:val="StyleUnderline"/>
          <w:highlight w:val="green"/>
        </w:rPr>
        <w:t>”</w:t>
      </w:r>
      <w:r w:rsidRPr="00DB389C">
        <w:rPr>
          <w:rStyle w:val="StyleUnderline"/>
        </w:rPr>
        <w:t xml:space="preserve"> with playful irreverence for </w:t>
      </w:r>
      <w:r w:rsidRPr="004B78C0">
        <w:rPr>
          <w:rStyle w:val="StyleUnderline"/>
          <w:highlight w:val="green"/>
        </w:rPr>
        <w:t xml:space="preserve">those that </w:t>
      </w:r>
      <w:r w:rsidRPr="00F12DF2">
        <w:rPr>
          <w:rStyle w:val="Emphasis"/>
          <w:highlight w:val="green"/>
        </w:rPr>
        <w:t>seek</w:t>
      </w:r>
      <w:r w:rsidRPr="00F12DF2">
        <w:rPr>
          <w:rStyle w:val="Emphasis"/>
        </w:rPr>
        <w:t xml:space="preserve"> to bring </w:t>
      </w:r>
      <w:r w:rsidRPr="00F12DF2">
        <w:rPr>
          <w:rStyle w:val="Emphasis"/>
          <w:highlight w:val="green"/>
        </w:rPr>
        <w:t>order</w:t>
      </w:r>
      <w:r w:rsidRPr="00DB389C">
        <w:rPr>
          <w:rStyle w:val="StyleUnderline"/>
        </w:rPr>
        <w:t xml:space="preserve"> through </w:t>
      </w:r>
      <w:r w:rsidRPr="00F12DF2">
        <w:rPr>
          <w:rStyle w:val="Emphasis"/>
        </w:rPr>
        <w:t>normative categorization</w:t>
      </w:r>
      <w:r w:rsidRPr="00DB389C">
        <w:rPr>
          <w:rStyle w:val="StyleUnderline"/>
        </w:rPr>
        <w:t xml:space="preserve"> and </w:t>
      </w:r>
      <w:r w:rsidRPr="00F12DF2">
        <w:rPr>
          <w:rStyle w:val="Emphasis"/>
        </w:rPr>
        <w:t>moderation</w:t>
      </w:r>
      <w:r w:rsidRPr="00DB389C">
        <w:rPr>
          <w:rStyle w:val="StyleUnderline"/>
        </w:rPr>
        <w:t>.</w:t>
      </w:r>
      <w:r w:rsidRPr="00DB389C">
        <w:rPr>
          <w:sz w:val="16"/>
        </w:rPr>
        <w:t xml:space="preserve"> I call </w:t>
      </w:r>
      <w:r w:rsidRPr="00DB389C">
        <w:rPr>
          <w:rStyle w:val="StyleUnderline"/>
        </w:rPr>
        <w:t xml:space="preserve">these data entropic, </w:t>
      </w:r>
      <w:r w:rsidRPr="004B78C0">
        <w:rPr>
          <w:rStyle w:val="StyleUnderline"/>
        </w:rPr>
        <w:t>fugitive</w:t>
      </w:r>
      <w:r w:rsidRPr="00DB389C">
        <w:rPr>
          <w:rStyle w:val="StyleUnderline"/>
        </w:rPr>
        <w:t>, and queer</w:t>
      </w:r>
      <w:r w:rsidRPr="00DB389C">
        <w:rPr>
          <w:sz w:val="16"/>
        </w:rPr>
        <w:t xml:space="preserve"> and explore their </w:t>
      </w:r>
      <w:r w:rsidRPr="00DB389C">
        <w:rPr>
          <w:rStyle w:val="StyleUnderline"/>
        </w:rPr>
        <w:t>mischievous practices through</w:t>
      </w:r>
      <w:r w:rsidRPr="00DB389C">
        <w:rPr>
          <w:sz w:val="16"/>
        </w:rPr>
        <w:t xml:space="preserve"> three case studies. First, I consider entropic data, the unaccountable and unusable data which digital marketers seek to resolve through probabilistic identity resolution. Next, I explore </w:t>
      </w:r>
      <w:r w:rsidRPr="004B78C0">
        <w:rPr>
          <w:rStyle w:val="StyleUnderline"/>
          <w:highlight w:val="green"/>
        </w:rPr>
        <w:t>fugitive data</w:t>
      </w:r>
      <w:r w:rsidRPr="00DB389C">
        <w:rPr>
          <w:sz w:val="16"/>
        </w:rPr>
        <w:t> through misidentifications in the image recognition training platform, ImageNet, which applied misgendering, racialization, and mischaracterizations to its digital subjects. Finally, I tease out </w:t>
      </w:r>
      <w:r w:rsidRPr="00DB389C">
        <w:rPr>
          <w:rStyle w:val="StyleUnderline"/>
        </w:rPr>
        <w:t>queer data</w:t>
      </w:r>
      <w:r w:rsidRPr="00DB389C">
        <w:rPr>
          <w:sz w:val="16"/>
        </w:rPr>
        <w:t xml:space="preserve"> through the posts of sex worker and social media influencer, @Charlieshe, who talks back at the damaging effects of shadowbanning on marginalized communities through playful and erotic posts that speak directly to the content moderators and platform owners. Through these examples, I explore the ways digital failure offers pleasure and playfulness that toys with its panoptic watchers. </w:t>
      </w:r>
      <w:r w:rsidRPr="00DB389C">
        <w:rPr>
          <w:rStyle w:val="StyleUnderline"/>
        </w:rPr>
        <w:t>By failing digital capitalism’s subjectification</w:t>
      </w:r>
      <w:r w:rsidRPr="00DB389C">
        <w:rPr>
          <w:sz w:val="16"/>
        </w:rPr>
        <w:t xml:space="preserve">, this paper seeks an alternative reading of </w:t>
      </w:r>
      <w:r w:rsidRPr="00DB389C">
        <w:rPr>
          <w:rStyle w:val="StyleUnderline"/>
        </w:rPr>
        <w:t>digital failure</w:t>
      </w:r>
      <w:r w:rsidRPr="00DB389C">
        <w:rPr>
          <w:sz w:val="16"/>
        </w:rPr>
        <w:t xml:space="preserve"> that aims to </w:t>
      </w:r>
      <w:r w:rsidRPr="004B78C0">
        <w:rPr>
          <w:rStyle w:val="StyleUnderline"/>
          <w:highlight w:val="green"/>
        </w:rPr>
        <w:t>denaturalize</w:t>
      </w:r>
      <w:r w:rsidRPr="00DB389C">
        <w:rPr>
          <w:sz w:val="16"/>
        </w:rPr>
        <w:t xml:space="preserve"> these “</w:t>
      </w:r>
      <w:r w:rsidRPr="004B78C0">
        <w:rPr>
          <w:rStyle w:val="StyleUnderline"/>
          <w:highlight w:val="green"/>
        </w:rPr>
        <w:t>algorithms of oppression</w:t>
      </w:r>
      <w:r w:rsidRPr="00DB389C">
        <w:rPr>
          <w:rStyle w:val="StyleUnderline"/>
        </w:rPr>
        <w:t>”</w:t>
      </w:r>
      <w:r w:rsidRPr="00DB389C">
        <w:rPr>
          <w:sz w:val="16"/>
        </w:rPr>
        <w:t xml:space="preserve"> (Noble, 2018) </w:t>
      </w:r>
      <w:r w:rsidRPr="004B78C0">
        <w:rPr>
          <w:rStyle w:val="StyleUnderline"/>
          <w:highlight w:val="green"/>
        </w:rPr>
        <w:t>to resist being</w:t>
      </w:r>
      <w:r w:rsidRPr="00DB389C">
        <w:rPr>
          <w:rStyle w:val="StyleUnderline"/>
        </w:rPr>
        <w:t xml:space="preserve"> “apprehended or </w:t>
      </w:r>
      <w:r w:rsidRPr="004B78C0">
        <w:rPr>
          <w:rStyle w:val="StyleUnderline"/>
        </w:rPr>
        <w:t xml:space="preserve">made </w:t>
      </w:r>
      <w:r w:rsidRPr="004B78C0">
        <w:rPr>
          <w:rStyle w:val="StyleUnderline"/>
          <w:highlight w:val="green"/>
        </w:rPr>
        <w:t>transparent</w:t>
      </w:r>
      <w:r w:rsidRPr="00DB389C">
        <w:rPr>
          <w:rStyle w:val="StyleUnderline"/>
        </w:rPr>
        <w:t>”</w:t>
      </w:r>
      <w:r w:rsidRPr="00DB389C">
        <w:rPr>
          <w:sz w:val="16"/>
        </w:rPr>
        <w:t xml:space="preserve"> (McGlotten, 2016) </w:t>
      </w:r>
      <w:r w:rsidRPr="00DB389C">
        <w:rPr>
          <w:rStyle w:val="StyleUnderline"/>
        </w:rPr>
        <w:t>by those that seek to categorize.</w:t>
      </w:r>
      <w:r w:rsidRPr="00DB389C">
        <w:rPr>
          <w:sz w:val="16"/>
        </w:rPr>
        <w:t xml:space="preserve"> As predictive analytics, automated decision-systems, and artificial intelligence take on increasingly central roles in public governance, </w:t>
      </w:r>
      <w:r w:rsidRPr="00DB389C">
        <w:rPr>
          <w:rStyle w:val="StyleUnderline"/>
        </w:rPr>
        <w:t xml:space="preserve">digital failure reveals how </w:t>
      </w:r>
      <w:r w:rsidRPr="004B78C0">
        <w:rPr>
          <w:rStyle w:val="StyleUnderline"/>
          <w:highlight w:val="green"/>
        </w:rPr>
        <w:t>data</w:t>
      </w:r>
      <w:r w:rsidRPr="00DB389C">
        <w:rPr>
          <w:rStyle w:val="StyleUnderline"/>
        </w:rPr>
        <w:t xml:space="preserve"> itself is a flawed concept </w:t>
      </w:r>
      <w:r w:rsidRPr="004B78C0">
        <w:rPr>
          <w:rStyle w:val="StyleUnderline"/>
          <w:highlight w:val="green"/>
        </w:rPr>
        <w:t>prone to</w:t>
      </w:r>
      <w:r w:rsidRPr="00DB389C">
        <w:rPr>
          <w:rStyle w:val="StyleUnderline"/>
        </w:rPr>
        <w:t xml:space="preserve"> political abuse and social </w:t>
      </w:r>
      <w:r w:rsidRPr="004B78C0">
        <w:rPr>
          <w:rStyle w:val="StyleUnderline"/>
          <w:highlight w:val="green"/>
        </w:rPr>
        <w:t>engineering to protect</w:t>
      </w:r>
      <w:r w:rsidRPr="00DB389C">
        <w:rPr>
          <w:rStyle w:val="StyleUnderline"/>
        </w:rPr>
        <w:t xml:space="preserve"> the interests of </w:t>
      </w:r>
      <w:r w:rsidRPr="004B78C0">
        <w:rPr>
          <w:rStyle w:val="StyleUnderline"/>
          <w:highlight w:val="green"/>
        </w:rPr>
        <w:t>the powerful, while keeping</w:t>
      </w:r>
      <w:r w:rsidRPr="00DB389C">
        <w:rPr>
          <w:rStyle w:val="StyleUnderline"/>
        </w:rPr>
        <w:t xml:space="preserve"> those </w:t>
      </w:r>
      <w:r w:rsidRPr="004B78C0">
        <w:rPr>
          <w:rStyle w:val="StyleUnderline"/>
          <w:highlight w:val="green"/>
        </w:rPr>
        <w:t>marginalized over-surveilled</w:t>
      </w:r>
      <w:r w:rsidRPr="00DB389C">
        <w:rPr>
          <w:rStyle w:val="StyleUnderline"/>
        </w:rPr>
        <w:t xml:space="preserve"> and underrepresented.</w:t>
      </w:r>
    </w:p>
    <w:p w14:paraId="598DC5E7" w14:textId="77777777" w:rsidR="0055669F" w:rsidRPr="00DB389C" w:rsidRDefault="0055669F" w:rsidP="0055669F">
      <w:pPr>
        <w:rPr>
          <w:sz w:val="16"/>
        </w:rPr>
      </w:pPr>
      <w:r w:rsidRPr="00DB389C">
        <w:rPr>
          <w:sz w:val="16"/>
        </w:rPr>
        <w:t>Digital failure: A “low theory” of unbecoming</w:t>
      </w:r>
    </w:p>
    <w:p w14:paraId="2EEE175F" w14:textId="77777777" w:rsidR="0055669F" w:rsidRPr="00DB389C" w:rsidRDefault="0055669F" w:rsidP="0055669F">
      <w:pPr>
        <w:rPr>
          <w:sz w:val="16"/>
        </w:rPr>
      </w:pPr>
      <w:r w:rsidRPr="00DB389C">
        <w:rPr>
          <w:rStyle w:val="StyleUnderline"/>
        </w:rPr>
        <w:t>Digital failure takes as its jumping off point the truism “data does not precede fact” but are cooked, constructed, and constitutive of material-semiotic assemblages</w:t>
      </w:r>
      <w:r w:rsidRPr="00DB389C">
        <w:rPr>
          <w:sz w:val="16"/>
        </w:rPr>
        <w:t xml:space="preserve"> (Dixon-Román, 2017; Gitelman and Jackson, 2013; Kitchin and Lauriault, 2014). Similar to events which are enunciated against the “continuity of time”, </w:t>
      </w:r>
      <w:r w:rsidRPr="00DB389C">
        <w:rPr>
          <w:rStyle w:val="StyleUnderline"/>
        </w:rPr>
        <w:t>data is enunciated against the “seamlessness of phenomena” and is called into being “out of an otherwise undifferentiated blur”</w:t>
      </w:r>
      <w:r w:rsidRPr="00DB389C">
        <w:rPr>
          <w:sz w:val="16"/>
        </w:rPr>
        <w:t xml:space="preserve"> (Gitelman and Jackson, 2013: 3). </w:t>
      </w:r>
      <w:r w:rsidRPr="00DB389C">
        <w:rPr>
          <w:rStyle w:val="StyleUnderline"/>
        </w:rPr>
        <w:t xml:space="preserve">Data must first be imagined before being called into existence. As such, </w:t>
      </w:r>
      <w:r w:rsidRPr="004B78C0">
        <w:rPr>
          <w:rStyle w:val="StyleUnderline"/>
          <w:highlight w:val="green"/>
        </w:rPr>
        <w:t>data is not neutral</w:t>
      </w:r>
      <w:r w:rsidRPr="00DB389C">
        <w:rPr>
          <w:rStyle w:val="StyleUnderline"/>
        </w:rPr>
        <w:t xml:space="preserve">, nor pre-existing, </w:t>
      </w:r>
      <w:r w:rsidRPr="004B78C0">
        <w:rPr>
          <w:rStyle w:val="StyleUnderline"/>
          <w:highlight w:val="green"/>
        </w:rPr>
        <w:t>but</w:t>
      </w:r>
      <w:r w:rsidRPr="00DB389C">
        <w:rPr>
          <w:rStyle w:val="StyleUnderline"/>
        </w:rPr>
        <w:t xml:space="preserve"> shape and </w:t>
      </w:r>
      <w:r w:rsidRPr="004B78C0">
        <w:rPr>
          <w:rStyle w:val="StyleUnderline"/>
          <w:highlight w:val="green"/>
        </w:rPr>
        <w:t>are shaped by</w:t>
      </w:r>
      <w:r w:rsidRPr="00DB389C">
        <w:rPr>
          <w:rStyle w:val="StyleUnderline"/>
        </w:rPr>
        <w:t xml:space="preserve"> contested socio-cultural </w:t>
      </w:r>
      <w:r w:rsidRPr="004B78C0">
        <w:rPr>
          <w:rStyle w:val="StyleUnderline"/>
          <w:highlight w:val="green"/>
        </w:rPr>
        <w:t>politics</w:t>
      </w:r>
      <w:r w:rsidRPr="00DB389C">
        <w:rPr>
          <w:rStyle w:val="StyleUnderline"/>
        </w:rPr>
        <w:t xml:space="preserve"> from which they come</w:t>
      </w:r>
      <w:r w:rsidRPr="00DB389C">
        <w:rPr>
          <w:sz w:val="16"/>
        </w:rPr>
        <w:t xml:space="preserve"> (Dalton and Thatcher, 2014).</w:t>
      </w:r>
    </w:p>
    <w:p w14:paraId="7F0352ED" w14:textId="77777777" w:rsidR="0055669F" w:rsidRPr="00DB389C" w:rsidRDefault="0055669F" w:rsidP="0055669F">
      <w:pPr>
        <w:rPr>
          <w:sz w:val="8"/>
          <w:szCs w:val="8"/>
        </w:rPr>
      </w:pPr>
      <w:r w:rsidRPr="00DB389C">
        <w:rPr>
          <w:sz w:val="8"/>
          <w:szCs w:val="8"/>
        </w:rPr>
        <w:t>Gitelman and Jackson (2013) discuss the rhetorical shift from datum, as the singular, to data as a mass noun, where data has come to represent both the many and the one by taking on a polysemic relationship to the multiple and the singular. Similar to Galloway’s (2015) conception of the digital as “one becomes two”, data is the many becomes one; and the one represents the many. Galloway defines the digital as a way of thinking, just as Gitelman and Jackson define data as a way of thinking; as either particular or universal. Data is both unique, discrete, unitized, and data are constitutive, aggregative, and accumulative. As Gitelman and Jackson argue, data IS/ARE suspended between the singular and the plural. The slippage between plural and singular affords data special rhetorical powers to mold to situational meaning.</w:t>
      </w:r>
    </w:p>
    <w:p w14:paraId="3D914FE0" w14:textId="77777777" w:rsidR="0055669F" w:rsidRPr="00DB389C" w:rsidRDefault="0055669F" w:rsidP="0055669F">
      <w:pPr>
        <w:rPr>
          <w:sz w:val="8"/>
          <w:szCs w:val="8"/>
        </w:rPr>
      </w:pPr>
      <w:r w:rsidRPr="00DB389C">
        <w:rPr>
          <w:sz w:val="8"/>
          <w:szCs w:val="8"/>
        </w:rPr>
        <w:t>These rhetorical powers are encoded into the etymology of the word, datum, which derived from the Latin dare (to give), was used to reference something given in an argument or taken for granted (Rosenberg, 2013). While facts might be considered ontological (derived from Latin facere, or to do), evidence as epistemological (derived from the Latin word videre, or to see), data is rhetorical and intended to persuade (Rosenberg, 2013: 18). When a fact is proven false, it ceases to be fact, but false data exists, nonetheless. Digital failure, then, is suspicious of data’s ontoepistemological claims of “being and meaning” and instead sees data as emergent and part of a rhetorical and ideological struggle to fix and assign meaning (Laclau and Mouffe, 1985).</w:t>
      </w:r>
    </w:p>
    <w:p w14:paraId="0AB20EEF" w14:textId="77777777" w:rsidR="0055669F" w:rsidRPr="00DB389C" w:rsidRDefault="0055669F" w:rsidP="0055669F">
      <w:pPr>
        <w:rPr>
          <w:sz w:val="8"/>
          <w:szCs w:val="8"/>
        </w:rPr>
      </w:pPr>
      <w:r w:rsidRPr="00DB389C">
        <w:rPr>
          <w:sz w:val="8"/>
          <w:szCs w:val="8"/>
        </w:rPr>
        <w:t>The project of digital failure calls into question who is identifying whom and for what purpose? Hortense Spillers (1987) takes up the question of who is granted the power to name in “American Grammar Book”, wherein Spillers complicates deceptively simple terms like “black woman” and “mother” which are “so loaded with mythical prepossession that there is no easy way for the agents buried beneath them to come clean” (1987: 65). Drawing to the surface the reductive violence of naming and categorizing, Spillers argues these discursive practices render a “hieroglyphics of the flesh” that become hidden in the “cultural seeing by skin color” (1987: 67). If these discursive practices are pressed into the flesh and bodies themselves can be read like a “script” (Jackson, 2006), then how do we “read” our digital identities that have been reduced into a series of zeros and ones?</w:t>
      </w:r>
    </w:p>
    <w:p w14:paraId="6BF39008" w14:textId="77777777" w:rsidR="0055669F" w:rsidRDefault="0055669F" w:rsidP="0055669F">
      <w:pPr>
        <w:rPr>
          <w:sz w:val="16"/>
        </w:rPr>
      </w:pPr>
      <w:r w:rsidRPr="00DB389C">
        <w:rPr>
          <w:sz w:val="16"/>
        </w:rPr>
        <w:t xml:space="preserve">Digital failure is a failure of sociotechnical subject formation in post-modernity. Denise Ferreira da Silva (2007) argues the great project of modernity produced the “transparent I” as a self-determined subject defined by conditions of interiority and temporality. The transparent, fully formed sovereign subject is what Sylvia Wynter (2015) might call Man 2, or homo oeconomicus, which she argues is not the human itself, but a genre of human characterized as “Western Man” or the universalist “human”. To displace the modernist “transparent I”, Ferreira da Silva offers homo modernus, the modern subject that emerges as an effect of “exteriority and spatiality” and attends to the ontoepistemological “mode of representing human difference as an effect of scientific signification” (Ferreira da Silva, 2007: 4). In line with Ferreira da Silva and Wynter’s critique of the modern, liberal and universal subject made through exterior processes of naming and categorization, </w:t>
      </w:r>
      <w:r w:rsidRPr="004B78C0">
        <w:rPr>
          <w:rStyle w:val="StyleUnderline"/>
          <w:highlight w:val="green"/>
        </w:rPr>
        <w:t>digital failure centers</w:t>
      </w:r>
      <w:r w:rsidRPr="00DB389C">
        <w:rPr>
          <w:rStyle w:val="StyleUnderline"/>
        </w:rPr>
        <w:t xml:space="preserve"> an ontology of difference and </w:t>
      </w:r>
      <w:r w:rsidRPr="004B78C0">
        <w:rPr>
          <w:rStyle w:val="StyleUnderline"/>
          <w:highlight w:val="green"/>
        </w:rPr>
        <w:t>unbecoming</w:t>
      </w:r>
      <w:r w:rsidRPr="004B78C0">
        <w:rPr>
          <w:rStyle w:val="StyleUnderline"/>
        </w:rPr>
        <w:t> the data subject</w:t>
      </w:r>
      <w:r w:rsidRPr="00DB389C">
        <w:rPr>
          <w:rStyle w:val="StyleUnderline"/>
        </w:rPr>
        <w:t xml:space="preserve"> through entropic, fugitive and queer data.</w:t>
      </w:r>
      <w:r w:rsidRPr="00DB389C">
        <w:rPr>
          <w:sz w:val="16"/>
        </w:rPr>
        <w:t xml:space="preserve"> This is not to suggest </w:t>
      </w:r>
      <w:r w:rsidRPr="00DB389C">
        <w:rPr>
          <w:rStyle w:val="StyleUnderline"/>
        </w:rPr>
        <w:t>these three forms of digital failure are the only mode of unbecoming t</w:t>
      </w:r>
      <w:r w:rsidRPr="004B78C0">
        <w:rPr>
          <w:rStyle w:val="StyleUnderline"/>
          <w:highlight w:val="green"/>
        </w:rPr>
        <w:t>he good data subject</w:t>
      </w:r>
      <w:r w:rsidRPr="00DB389C">
        <w:rPr>
          <w:rStyle w:val="StyleUnderline"/>
        </w:rPr>
        <w:t>.</w:t>
      </w:r>
      <w:r w:rsidRPr="00DB389C">
        <w:rPr>
          <w:sz w:val="16"/>
        </w:rPr>
        <w:t xml:space="preserve"> Rather, </w:t>
      </w:r>
      <w:r w:rsidRPr="00DB389C">
        <w:rPr>
          <w:rStyle w:val="StyleUnderline"/>
        </w:rPr>
        <w:t>these non-exhaustive and non-exclusive modes of digital failure simply offer a starting point to discuss the political potential of claiming failure from within and below, fueled not by revolt, but by a desire to “escape the conqueror’s hold” and data’s claims to universal truths</w:t>
      </w:r>
      <w:r w:rsidRPr="00DB389C">
        <w:rPr>
          <w:sz w:val="16"/>
        </w:rPr>
        <w:t xml:space="preserve"> (Gauchet 1997 quoted in Wynter, 2015).</w:t>
      </w:r>
    </w:p>
    <w:p w14:paraId="79E97F5C" w14:textId="77777777" w:rsidR="0055669F" w:rsidRPr="00DB389C" w:rsidRDefault="0055669F" w:rsidP="0055669F">
      <w:pPr>
        <w:rPr>
          <w:sz w:val="16"/>
          <w:szCs w:val="16"/>
        </w:rPr>
      </w:pPr>
      <w:r w:rsidRPr="00DB389C">
        <w:rPr>
          <w:sz w:val="16"/>
          <w:szCs w:val="16"/>
        </w:rPr>
        <w:t>&lt;&lt;&lt;Paragraph Integrity Resumes&gt;&gt;&gt;</w:t>
      </w:r>
    </w:p>
    <w:p w14:paraId="0DC7E163" w14:textId="77777777" w:rsidR="0055669F" w:rsidRPr="00DB389C" w:rsidRDefault="0055669F" w:rsidP="0055669F">
      <w:pPr>
        <w:rPr>
          <w:sz w:val="3"/>
          <w:szCs w:val="3"/>
        </w:rPr>
      </w:pPr>
      <w:r w:rsidRPr="00DB389C">
        <w:rPr>
          <w:sz w:val="3"/>
          <w:szCs w:val="3"/>
        </w:rPr>
        <w:t>The view from below aligns with what queer theorist, Eve Sedgwick (1997) calls “weak theory” informed by “reparative reading” practices that attend less to the dangers lurking behind systems of power, in favor of a risky positional shift toward a sustained “seeking of pleasure”. The reparative mode offers an important corollary to the paranoid mode, which Sedgwick argues is informed by cybernetic theorizing where the paranoid has become synonymous with critique itself in a closed feedback loop. Taking up this challenge, Jack Halberstam (2011) borrows “low theory” from Stuart Hall to advance an alternate mode of theorizing that aims to avoid the “hooks of hegemony” and “seductions of the gift shop” (a euphemism for capitalism he draws from SpongeBob Square Pants). Instead, low theory seeks “a grammar of possibility” in a theory that “flies below the surface”, is “assembled from eccentric texts”, and “refuses to confirm the hierarchies of knowing that maintain the high in high theory” (Halberstam, 2011: 16). While Halberstam (2011) calls for a grammar of possibility as a political project to find a space for “low theory” in the academy, I argue it can also be applied to the ways we talk about digital identity construction to find space for the unrecognized, displaced, and abject bodies. Entropic data: The unaccountable in identity resolution Philosopher of science, Isabelle Stengers (2010), explains “The Not So Profound Mystery of Entropy” as the degradation of energy that increases over time until all useable energy, capable of producing work, disappears. Similarly, Ramon Amaro (n.d.) argues entropy reveals a “system inclusive of contingency, instability [with] multivalent modes of perceptions, indeterminacies, and iterations of self-actualization.” Now critiqued as a technological fantasy (Hong, 2020), the turn to Big Data brought about a feverish desire to track, capture, compute, and analyze endless customer data points to gain “insights” about customer preferences and behaviors. The trick marketers face is putting all this data “to work” when so much of this data is rendered indescribable and unusable. This is what I call, entropic data, which drawing from its scientific counterpart, entropy, refers to the data which dissipates without return, rendering a possible “insight” lost, unaccountable, and indeterminate. Given the vast quantity of data about preferences and behaviors, data brokers have begun to offer a service known as “identity resolution” to keep track of an individual’s complete digital profiles. Identity resolution aims to “solve for identity” (LiveRamp, n.d.) through a process of matching uniquely identifiable information from “offline sources” such as voting records, medical records, and proprietary customer lists, with “online identifiers” such as cookies, email addresses, and browser histories. Identity resolution results in two kinds of data matches: deterministic (derived from known first-party data) and probabilistic (a murkier, less resolute prediction of a user’s identity). While “deterministic” data fashions first-party data as a kind of objective “ground truth” and is ripe for critical inquiry, here I am most interested in the “probabilistic” customer identities, which treats identity as potential rather than something given, known, or taken for granted. Where deterministic matching represents the “known” and accounted for, the probabilistic represents the unknown, unable to be fully captured data: that is, the entropic data. Pre-history of identity resolution One of the key pillars of modern digital identities, the credit score, began in the late 19th-century with the development of the credit bureaus who established “the modern concept of financial identity” (Lauer, 2017). In the wonderful history of the credit industry, Josh Lauer (2017) shows how data about one’s personal identity became morphed into financial identity, where personal success became conflated with financial success. The early credit bureau began collecting detailed personal information on individuals involving complex rating systems and moral judgments on personal character as a way to assess someone’s creditworthiness. The “credit man” (as they were always men) would codify a person’s creditworthiness according to the “three Cs—character, capital, and capacity,” where character was considered the most reliable factor in assessing a person’s ability and wiliness to pay back debt (Lauer, 2017: 20). Creditor’s would conduct extensive interviews and look for clues in a person’s appearance such as “physical appearance and personality; marital status (or strife); the condition of one’s home; drinking habits; predilections for gambling or philandering; and one’s reputation,” cross-referencing these observations with neighbors or colleagues who would provide a character reference (Lauer, 2017: 20). Many of these referents are still used to draw digital profiles of people today. Lauer (2017) makes an important intervention in our understanding of surveillance capitalism by highlighting the relationship between the credit bureaus and advertising. Lauer (2017) explains that at the same time industrial production was finding a science of control and time-management, the consumption industries were developing scientific models to segment markets. The credit industries soon realized they had amassed a “strange and intangible new commodity: personal information,” which would become extremely valuable to both marketers and government agencies (Lauer, 2017: 8). This relationship between credit reporting and advertising is often overlooked in critiques of the data industries and provides important historical context to the development of identity resolution. In particular, it helps us understand how Experian and Acxiom, the credit reporting giants, have become leaders in the field of identity resolution. From credit reporting to identity resolution According to Christine Frohlich (2018), Vice President of Product Management at Experian (credit agency and data aggregator), deterministic matching helps “identify the person behind the screen, giving the advertisers a high level of confidence that they know who the customer is,” while probabilistic matching uses statistical likelihood to “predict, with some level of confidence, who the individual is.” How data aggregators arrive at probabilistic matches depends on their own proprietary black-boxed algorithm and methodology and is generally useful for modeling “look-alike” audiences (Iyer, 2019) and marketers seeking “reach and scale” rather than accuracy (Frohlich, 2018). Acxiom explains probabilistic matching on their website as “‘fuzzy matching,’ which is commonly used to match data points based on how similar the data is. For example, if you were trying to determine whether Tanya Smith from Columbus, OH, is actually the same person as Tanya Jones from Phoenix, AZ” identity resolution would offer a probabilistic match (What Is Identity Resolution?, n.d.). As probabilistic matching can only identify an individual to a certain confidence interval, it reveals a certain ambivalence to one’s underlying identity. Importantly, there is a qualitative difference here between the credit man of past who made subjective judgments on one’s character and systemic coded inequities built into systems of automation and categorization as seen in the practices of identity resolution. But what exactly is identity resolution? Identity resolution has emerged as a service to “tie all of your marketing data back to real people” by linking “first-, second-, or third-party digital and offline data silos” (LiveRamp, n.d.). IdentityLink, LiveRamp’s main product for identity resolution, is promoted as a service that: “connects people, data, and devices across the digital and physical world, powering the people-based marketing revolution and allowing consumers to safely connect with the brands and products they love” (Liveramp.com, n.d). According to a strategic report by Forrester, identity resolution is the new frontier for “customer-obsessed” marketers because it “spans every interaction” for more accurate cross-channel marketing (Stanhope et al., 2016). To be a “customer-obsessed” marketer in the age of Big Data requires not only the ability to process large data sets, but also the ability draw meaningful insight from data. Boyd and Crawford (2012) argue, Big Data is less about data being big, than the “capacity to search, aggregate, and cross-reference” disparate and extensive data (p.663). Marketers call this “activating your data” (Acxiom, 2017) and in the age of multiple personal devices and endless data extraction, keeping track of data related to a single entity becomes a major challenge to those trying to anticipate or influence your next purchase. Identity resolution has become such a valuable service that in 2018 legacy marketing firm, Acxiom, sold off their marketing arm and rebranded to LiveRamp, their “identity platform” business (Levine, 2018). In 2019, the company brought in over $380 million in revenue and was valued at a market cap of $3.53 billion (USD) in 2020. Experian, the other Big Data aggregator in the identity space, named “identity solutions” as a key area of growth in their 2019 Annual Report (Experian, 2019) and a 2018 company blog post stated: “Solving for identity is at the core of every marketing activity. The ability to accurately identify consumers is the most basic prerequisite for marketing analytics, orchestration and execution” (Portoff, 2018). The 2019 Experian Annual Report also outlines the growing importance of machine learning, artificial intelligence, and process automation “for businesses across all industries to operate more efficiently and secure productivity gains” (Experian, 2019: 17) where correctly identifying customers is tied to business productivity. Wading past equivocal marketing jargon, early company patents provide important political-economic insight into the worlds of intellectual property as a tool to secure financial gains from future uses of a new technology (Shapiro, 2020) and are often based on the “dreaming of technoscientific order” (Hemmungs Wirtén, 2019). LiveRamp’s US Patent No. 8,620,642 B1 (2013), outlines a system that determines the likelihood that a unique identifier (UID) is associated with the same user. The patent authors explain that most UIDs “such as email addresses, website usernames, and even phone numbers are issued to a single human” (Hoffman et al., 2013). The correlation system then uses aggregated data to return a score representing the confidence that multiple different identifiers are related to the same person, see Figure 1. According to semiotician Charles Sanders Peirce (1992), a diagram offers flexibility “because it suppresses a quantity of details, and so allows the mind more easily to think of the important features… in respect to the relations of their parts” rather than as accurate depictions of objects. However, diagrams can also be understood as technologies in and of themselves which can reveal mechanisms of power and the “essence of social technologies” (Shapiro, 2020). The comparison of Human A, B, and C in Figure 1 with the estimated confidence values of 99.7%, 0.2%, and 0.1% is predicated on an underlying ambivalence about a customer’s true identity and the quantification of Type 1 error (the chance of getting a false positive) into the confidence value, where the error rate represents 1 – C.V. Human A, B, and C are represented as identical diagrammatic figures whose value is reduced to the “confidence” they can be targeted accurately. The patent goes on to explain how this type of correlation system could enable government and law enforcement to identify “illegal and forbidden activities and prevent wrongdoings and crimes.” Ever present in these accounts is the construction of the morally impaired Other, the “failing” citizen which must be logged and tracked, justifying the creep of surveillance technologies like identity resolution. The patent authors also explain how this system could be used to track sex offenders, who are currently not required to register their email address with the state. The patent explains how even if convicted sex offenders were mandated to report their email address, it is very easy to create a new one and identity resolution could be used to tie the new accounts back to one person. Identity resolution is presented as the “noble” solution to more effectively track, surveil, and potentially punish sex offenses. The implicit assumption here is that because sex offenders are considered a high risk to reoffend, they require more invasive and pervasive forms of social control, but some scholars argue this is unsupported by the empirical evidence on the effectiveness of such registries (Sample and Bray, 2003, 2006; Tewksbury et al., 2012). That aside, what’s important here is how the patent authors argue that the same technology that can be used to track and surveil sex offenders will be applied by marketers and creditors to track and surveil customers. In another example, the patent authors outline how background checks do not usually investigate online activities or a person’s “Internet footprint history” (No. 8,620,642 B1, 2013). The correlation system then could be used to generate “trustworthiness or Social credit scores for different individuals based on these Internet activities” (No. 8,620,642 B1, 2013). The process is similar to credit scores, except the “user correlation system can identify multiple email addresses used by the same individual, [therefore] the trustworthiness or Social credit score more accurately represents the true reputation of the individual” (No. 8,620,642 B1, 2013). The trustworthiness or social credit score provides an economized moral judgement on someone’s character, with legacy data going back to the early credit bureaus that bring with it encoded racial, gendered, and subjective biases that have preceeded the development of digital data industries. The LiveRamp patent refashiones public-facing corporate messaging of “connecting people” as connecting data points about people. A 2018 GDPR (the EU’s data protection laws) complaint lodged against Acxiom (now LiveRamp) by Privacy International illuminates the vast array of data that Acxiom collect and sell to their clients. This includes data gathered directly from a data subject such as household composition, grocery purchases, credit and loans, employment and income, newspaper readership, general insurance, and viewing behaviors; and indirect, or inferred, data such as, “marital status (probability of separation or widowed)”. Other inferred data includes: Hobbies and interests, including whether they are interested in bet horse racing, Current Affairs, Crosswords/Puzzles, Cycling, Do It Yourself, Eating Out, Fashion Clothing, Fine Arts Antiques, Football, Gardening, Grandchildren, Gold, Fine/Food, Cooking, Gym/Classes, Health Foods, Jogging/Physical Exercise, National Trust, Household Pets, Prize Draws/Competitions, Going to the Pub, Book Reading, Religious activities, Listening to music, Theatre/Cultural Events, Hiking/Walking, Wildlife/Countryside, Vitamins/Food Supplements … the probability of a non-smoker, level of interest in cultural pursuits, entertainment, animal/nature awareness and outdoor pursuits… what supermarkets you go to, also medical insurance, betting/gambling and alcohol at home. (Privacy International, 2018: 46) The breadth of personal information that Acxiom infers based on your online and offline data is truly astounding. Similar to the credit men at the turn of the century who interviewed and amassed profiles on credit applicants laden with subjective biases, this system relies on information that has been inferred by other key identifiers. However, identity resolution diverges from early credit profiling as many of the processes have been automated and instead of providing a final judgment, it provides a “confidence level” that the data is accurate. Herein lies a contradiction with digital advertising models based on algorithmic identities constructed from of our digital past actions and measured in relation to a “measurable type” (Cheney-Lippold, 2017). Our algorithmic identities are not static, nor binary, but denoted by a confidence value pertaining to our identity that is always shifting and adjusting to the algorithm, while the digital surveillance machine vacuums up more data, with more unknowns, and more potential identifications. The entropic data that goes unaccounted for is viewed as a problem to be solved by marketers; it is a failure of identification. The probabilistic confidence value in identity resolution strives to grasp at the seeping––entropic––data rendered unusable by untraceable, untaggable, and unnamable to wanting marketers. These data dissipate when someone gets a new IP address, a new email address, a new device, a new last name, a new mailing address, a new credit card, a new bank account, a new husband, wife, partner, or child, all of which pose threats to capturing a “holistic” view of a single consumer. In Glissant's (1997) terms, “to grasp” is to reach for something and bring it back to the self: it is a gesture of enclosure. Identity resolution represents a grasping for the “Transparent I”, the universal liberal subject constructed by Western white ontoepistemologies, not premised on identity, but on identification. Oscar Gandy (2000) argues there has been a context collapse between identity and identification in online transactions, where identity assumes individual agency related to the ability of the individual to shape their identity “beyond the gaze and influence of powerful others”. Identification, on the other hand, refers to the “exercise of power and authority” (Gandy, 2000). The grasping in identity resolution is a failure to grasp identity and a grasping for identification. The attempt to automate and re-solve identity reveals its cybernetic impulses where, as Tiffany Lethabo King so eloquently put it, the recursive feedback loop “justifies and legitimizes itself while hiding the ways humans are both produced by (written by) and produce these codes” (King, 2019). By defractively reading these industry texts through a queer theory and Black studies lens, they reveal their own flaws and recover the failed attempts to reconstruct data subjects as transparent, fully formed identities. Similarly, fugitive data shares a failure of identification though rather than waiting to be activated by advertisers, this data is agentive and actively evading capture. Fugitive data: (mis)recognition in ImageNet roulette Fugitive data is cunning, run-away data that slips through the roadblocks of digital captivity to evade its oppressor. Born of false positives and true negatives, fugitive data orients itself to the “undercommons of enlightenment where the work gets done, where the work gets subverted, where the revolution is still Black, still strong” (Harney and Moten, 2013: 26). Fugitivity not only escapes but “fugitivity is being separate from settling” in the logical, logistical, housed and the positioned (Halberstam in Harney and Moten, 2013). Fugitive data draws from C. Riley Snorton's (2017) account of how the “ungendering of blackness became a site of fugitive maneuvers,” wherein cross-gendering practices of fugitive actors in the antebellum period allowed slaves to traverse space undetected. In this way, fugitive data finds company in the misidentified, misrecognized, and miscategorized. Fugitive data also draws on the concept of apophenia as theorized by Hito Steyerl (2016) as the (mis)recognition of patterns in data. Apophenia is the tendency to mistakenly perceive connections and meaning between unrelated things and as Steyerl (2016) argues “one has to assume that sometimes, analysts also use apophenia.” To explain this process, Steyerl offers “dirty data” which denotes the noise that interrupts the signal in data. Converse to fugitive data, dirty data does not have agency: it is identified as a problem to be fixed and is cleansed through data purification processes. This case study of fugitivity follows the story of a neural network designed to recognize and categorize images, but through misrecognition, the data subjects ultimately get away. I draw from the circulation of images on Twitter that document the failure of image recognition program, ImageNet. According to the ImageNet website, it is one of the largest training data sets which arose out of a growing “need for more data” (ImageNet, n.d.). Over a 10-year period, ImageNet grew to over 14 million images that were organized into 20,000 categories and became the benchmark for machine learning in the field of object and facial recognition (Crawford and Paglen, 2019). Although it soon became apparent that many of the categories that were determined by precarious “ghost workers” (Gray and Suri, 2019) through platform labor markets such as Amazon Mechanical Turk, were laden with racialized, sexualized, and bigoted judgments. In an effort to reveal these biases, ImageNet Roulette, a collaborative art project between critical AI scholar, Kate Crawford and digital artist, Trevor Paglen, allowed people to upload photos to see how AI categorizes (or mis-categorizes) your own photo. ImageNet Roulette pulled from the ImageNet training data set to reveal the ways that human subjects are categorized by the image recognition algorithm. See Figure 2 for screenshots of how the AI categorized me. I am at once a beekeeper, astronaut, orphan, sick person, and a cog in the machine who is “subordinate” and “performs an important but routine function.” While most of these categories appear banal, if somewhat mildly offensive, there are implicit assumptions and value judgments being made based on the whiteness of my skin and how I measured against coded stereotypes. Some of the more overtly violent and damaging results were circulated online with headlines such as, “The viral selfie app ImageNet Roulette seemed fun – until it called me a racist slur” (Wong, 2019). In such examples, white women were coined “hussy”, “slut”, “trollop”, “mantrap”, “dish”, while white men were categorized as “skinhead”, “klansmen” or more positively as “statesman” or “elder”. Black men were coded “first offender”, “wrongdoer”, and Black women as “Black woman” or “Black African” (see Figures 3 and 4). The categories reveal deep human biases and how histories of racialization and sexualization are replicated in supposedly neutral machine-learning tools. Given the wide-spread media attention and virality of this project, ImageNet agreed to scrub 1.5 million images in the “person” category. While the result was a victory for the ImageNet Roulette project, it also underscored how invisible biases encoded into data can be instantly erased at the platform’s will. One of the more fascinating aspects of the whole project was the intense affective response that it generated online, which flowed between disgust and outrage, to amusement and play. While many of the pictures circulated on Twitter were motivated by pointing out the violence of racism and misogyny, the practice of sharing the miscategorizations also created an affect of pleasure and solidarity in the re-circulation of these images as humans pointing back at the algorithmic failure. Here humans are using the moment of digital failure to delegitimize our reliance on these fallible systems. Although ImageNet was able to cleanse itself from its “dirty data” (Steyerl, 2016), it was unable to scrub the more systemic issue of racism and sexism. To understand the linkages between fugitivity, failure, and ImageNet, let us interrogate the bounding box as a site of critical inquiry. The bounding box is used in object recognition to draw boundaries around the object of interest. It’s that thin blue, green, or yellow box that floats around the object and tries to capture and classify the image. Within computer science, it is a contentious little box that is often said to exclude too much of the external data and too much of the surrounding context to accurately identify its contents (Lempitsky et al., 2009). In science and technology terminology, the bounding box might be called a “boundary object”, described by Star and Griesemer (1989) as “plastic enough to adapt to local needs… yet robust enough to maintain a common identity across sites”. In ImageNet, the bounding box is placed around an object or person and given a label following the semantic structure provided by WordNet, a database of classifications developed at Princeton in the 1980s (Crawford and Paglen, 2019). The bounding box represents captive data that help machines “see” the world like humans. In the ImageNet database, as with many other databases used for facial recognition, the images were scraped from the internet without user’s consent and the classification of these images was outsourced to precarious labor networks. In the same way that identity resolution tries to grasp at identification, the bounding box tries to grasp the human face and make sense of it. Through the ImageNet Roulette project, users were able to locate the flawed assumptions which wrongfully and offensively classified their own images. In his analysis of fugitive slaves performing cross-gendering practices, Snorton articulates how these were “performances for rather than of freedom” (2017: 58). Similarly, the images with offensive labels that were circulated through social media were shared out of unfreedom to classify and identify oneself: these were acts for rather than of freedom. Just as Snorton explores how fungibility of gender became a fugitive maneuver to fool bounty hunters and avoid capture, the ImageNet Roulette photos circulated online are stories of misidentification due to the ignorance of classification systems. It was only after these images with their offensive labels were captured and circulated that ImageNet agreed these classifications were an issue and to solve the problem, it rid itself of thousands of classifications. This case study shows how the ImageNet training data set was forced to look back at itself through an art project which revealed its own flawed logics. The ImageNet Roulette project became an agitator in the cybernetic feedback loop and a mediator for people to speak back at the system imbued with racial and patriarchal logics. At the moment the training data were reformatted for wide-spread public trail in the ImageNet Roulette project, they became fugitive data. These images broke free of the recursive system, which trained new image recognition algorithms on how to correctly identify biased data and in doing so, provided a tale of fugitive data that escaped captivity. Queer data: Sousveillance and “reading” the shadowban First conceived as a way to flip panoptic power on its head by “watching from below” (Mann et al., 2002), the political potential of sousveillance has gained traction in our digitally connected and controlled worlds. Expanding the theoretical frame of sousveillance, Simone Browne, (2015) coined the term “dark sousveillance” to characterize the resistive practices used to challenge racialized surveillance. Colin Burke (2020) recently outlined the potential of “digital sousveillance” as a method of studying surveillance practices through computation methods like network analysis. Queer data further extends the literature on sousveillance, where the practice of “reading” is seen as a form of queer sousveillance. Queer data embraces the queering effect that happens between data and data subjects, “where something queer happens to the signified – to history and bodies – and something queer happens to the signifier – to language and to representation” (Britzman, 1995). Britzman’s (1995) “Queer Pedagogy” offers a mode of interpretation and method of theorizing digital failure as the failure to work. According to Britzman (1995), “queer” signifies a social relation that troubles conceptual orders. Britzman offers three methods to enact a queer analytic, the first of which is committed to the study of limits, understood as “a problem of thinkability” that questions the limits of what is thinkable (Britzman, 1995: 216). This mode attempts to draw attention to the “unmarked criteria” within a field of study and what that field “cannot bear to know” (Britzman, 1995: 216). The second method advocates the study of ignorance or that which is unintelligible or illegible to state and corporate interests. The third method is a study of reading practices, which include reading for alterity, engaging in a dialogue with the self as the self reads, and practices of theorizing how one reads. Here I extend the study of reading to include the practice more akin to E. Patrick Johnson's (1995) definition of “reading” as a way to set someone “straight” by putting them in their place and revealing a flaw in their character. Different from Britzman’s reading for alterity, Johnson’s “reading” is a performative act that speaks back and destabilizes power structures. Through the performative “reading” of the shadowban, queer data drops the fourth wall of critical distance and invites its audience to engage in the meaning making process of digital identity construction, which is at once mindful of its artifice and yet willing to suspend disbelief for a moment of creative pleasure. I explore queer data through the case study of, sex worker and micro-influencer, Charlieshe, who employs playfulness and comedy to talk directly to the content moderators of Instagram. Charlieshe’s body exists outside the limits of platform acceptability, troubling the normative codes of content production on Instagram. In a picture seemingly taken from a bathroom, Charlieshe bends forward covering their chest with their hands and the caption reads: “Wednesday is right here to remind ya my body exists beyond this platform. Naked is not sexual. Im just a sexy ass bitch stop projecting” (Charlieshe, 2019b). Charlieshe offers playfulness and comedy as a way to talk about inequities in content moderation that categorize queer bodies as sexual and often lead to take-downs and practices of shadowbanning. A shadowban is when content moderators block or partially block content in a way that is not apparent to the user or their followers (Myers West, 2018). It is a particularly damaging practice to those who rely on platforms for building their own personal brand and growing their network, though has become a hot-button topic among conservative circles who claim the “liberal” social media platforms are silencing conservative voices (Romano, 2018). The difference between conservative claims of victimization by practices of shadowbanning and those of sex workers and other marginalized voices, is the conservative groups represent the white-male dominant social group. The politicization of shadowbanning has become a rhetorical maneuver of deflection away from how these practices disproportionately harm minoritarian communities by focusing on how these practices might harm those with political power. In this way, shadowbanning is underpinned by an operative logic of opacity (Roberts, 2018) which relies on obfuscation, secrecy, and, I add here, deflection by groups with political power. By centering a queer analytic, this paper refutes claims of victimization by the conservative right and instead focuses on moments of shadowbanning against minority groups who use “reading” as a way to highlight these inequities. For example, Charlieshe posted a song in response to the practice of shadowbanning dedicated to “Zucky baby”, a diminutive nickname for Facebook founder and owner of Instagram, Mark Zuckerberg (see Figure 5). The post was accompanied with the lyrics, which read: *Shaddowbanned you hate me. You take away my visibility, you take away the possibilities of me to grow, you need control, my little Zuckybaby. Shaddowbanned, you hate these. You can’t take away these big ol’ titties, you gotta stop w your obsession, you gotta stop w your obsession, zucky soocky baby* #jinglealert Charlieshe is “reading” Zuckerberg by calling out the secretive and uneven practices of shadowbanning that are applied on his platform when a body does not fit within the normative bounds of platform acceptability. Charlieshe also dedicates the jingle to other users who have been shadowbaned by “complacent fascists” who enact control over queer bodies and queer sexuality through content scrubbing practices that are hidden from users view. In another post (see Figure 6), Charlieshe calls Zuckerberg “zaddy zuck”, cleverly pairing alliteration with a jab at the paternalistic, over-bearing fatherly like stance of content moderators to censor sexualized queer bodies. While these messages are addressed to Mark Zuckerberg, Charlieshe is also constructing their audience through the use of irony and humor, which José Muñoz (1999) argues can be a productive form of disidentification. Disidentification is a process and mode of performance that negotiates power, discourse, and counter-discourse (Muñoz, 1999). Through the performative acts of destabilizing identifying practices, disidentification offers a minoritarian politics that is “calibrated to discern a multiplicity of interlocking identity components and the ways in which they affect the social” (Muñoz, 1999: 8). Charileshe uses disidentification through humor as a way to re-frame and dislodge normative ideas about which bodies are rendered acceptable and therefore visible on the platform. Muñoz explains: [c]omedy does not exist independent of rage… [when] rage is sustained and it is pitched as a call to ACTIVISM, a bid to take space in the social that has been colonized by the logics of white normativity and heteronormativity (1999: xi-xii). As the practice of shadowbanning has real material economic implications for sex workers and social media influencers, rather than decry the practice, Charlieshe uses it to draw their audience in and build solidarity. In some ways, the practice of shadowbanning is the ultimate fail for social media platforms whose marketing spin hinges on the technoutopian dream of connecting everyone on the planet. Instead, the posts of Charlieshe point to an alternative interpretation of Zuckerberg’s utopian vision, which rather than connecting every body on the planet, chooses only to connect some bodies. The bodies that exist beyond the comprehension of platform standards are suspended in a state of indeterminacy, unable to be assigned value to advertisers and designated by platform moderators as errant or null (absent of value) (Gaboury, 2018). The threat of shadowbanning highlights how certain populations will always be at risk of being marked as a failed subject. Applying Britzman’s (1995) queer analytic to online shadowbanning practices offers a way to see how the shadowban is used as a tool for the politically powerful to govern which bodies are rendered visible and which bodies are censored from their platform. Charlieshe offers a way to “read” the shadowban by revealing a flaw in its character, thereby creating a space for the queer data subject to “talk back” (Hooks, 1989) at the platform standards and “observe the observer” (Burke, 2020) through queer sousveillance. It is these moments of refusal to comply and accept the ways content moderators sort and classify bodies that offer the kind of potential Halberstam advocates as a way to criticize the flaws of patriarchal capitalism.</w:t>
      </w:r>
    </w:p>
    <w:p w14:paraId="481E5B45" w14:textId="77777777" w:rsidR="0055669F" w:rsidRPr="00DB389C" w:rsidRDefault="0055669F" w:rsidP="0055669F">
      <w:pPr>
        <w:rPr>
          <w:sz w:val="16"/>
          <w:szCs w:val="16"/>
        </w:rPr>
      </w:pPr>
      <w:r w:rsidRPr="00DB389C">
        <w:rPr>
          <w:sz w:val="16"/>
          <w:szCs w:val="16"/>
        </w:rPr>
        <w:t>&lt;&lt;&lt;Paragraph Integrity Resumes&gt;&gt;&gt;</w:t>
      </w:r>
    </w:p>
    <w:p w14:paraId="4FA04AC5" w14:textId="77777777" w:rsidR="0055669F" w:rsidRPr="00DB389C" w:rsidRDefault="0055669F" w:rsidP="0055669F">
      <w:pPr>
        <w:rPr>
          <w:sz w:val="16"/>
        </w:rPr>
      </w:pPr>
      <w:r w:rsidRPr="00DB389C">
        <w:rPr>
          <w:sz w:val="16"/>
        </w:rPr>
        <w:t>Data pressure points and the threshold of algorithmic undoing</w:t>
      </w:r>
    </w:p>
    <w:p w14:paraId="53614633" w14:textId="77777777" w:rsidR="0055669F" w:rsidRPr="00DB389C" w:rsidRDefault="0055669F" w:rsidP="0055669F">
      <w:pPr>
        <w:rPr>
          <w:rStyle w:val="StyleUnderline"/>
        </w:rPr>
      </w:pPr>
      <w:r w:rsidRPr="00DB389C">
        <w:rPr>
          <w:sz w:val="16"/>
        </w:rPr>
        <w:t xml:space="preserve">By </w:t>
      </w:r>
      <w:r w:rsidRPr="00DB389C">
        <w:rPr>
          <w:rStyle w:val="StyleUnderline"/>
        </w:rPr>
        <w:t>thinking opacity, fugitivity, and back-talk through a lens of queer digital failure</w:t>
      </w:r>
      <w:r w:rsidRPr="00DB389C">
        <w:rPr>
          <w:sz w:val="16"/>
        </w:rPr>
        <w:t xml:space="preserve">, this paper </w:t>
      </w:r>
      <w:r w:rsidRPr="00DB389C">
        <w:rPr>
          <w:rStyle w:val="StyleUnderline"/>
        </w:rPr>
        <w:t>offers a novel way to think through</w:t>
      </w:r>
      <w:r w:rsidRPr="00DB389C">
        <w:rPr>
          <w:sz w:val="16"/>
        </w:rPr>
        <w:t xml:space="preserve"> some of </w:t>
      </w:r>
      <w:r w:rsidRPr="00DB389C">
        <w:rPr>
          <w:rStyle w:val="StyleUnderline"/>
        </w:rPr>
        <w:t>the tensions between Black studies and queer theory. Specifically, where queer theories of refusal have been</w:t>
      </w:r>
      <w:r w:rsidRPr="00DB389C">
        <w:rPr>
          <w:sz w:val="16"/>
        </w:rPr>
        <w:t xml:space="preserve"> critiqued as </w:t>
      </w:r>
      <w:r w:rsidRPr="00DB389C">
        <w:rPr>
          <w:rStyle w:val="StyleUnderline"/>
        </w:rPr>
        <w:t>necessitating a white positionality of safety</w:t>
      </w:r>
      <w:r w:rsidRPr="00DB389C">
        <w:rPr>
          <w:sz w:val="16"/>
        </w:rPr>
        <w:t xml:space="preserve"> in which to fail or refuse, Black studies offers modes of being and resisting aimed at destabilizing unequal power relations. In turn, </w:t>
      </w:r>
      <w:r w:rsidRPr="00DB389C">
        <w:rPr>
          <w:rStyle w:val="StyleUnderline"/>
        </w:rPr>
        <w:t>queer theories of failure offer a performative mode of unsettling practices of identification and identity construction. Rather than seeing the two fields in opposition, this</w:t>
      </w:r>
      <w:r w:rsidRPr="00DB389C">
        <w:rPr>
          <w:sz w:val="16"/>
        </w:rPr>
        <w:t xml:space="preserve"> paper extends on the </w:t>
      </w:r>
      <w:r w:rsidRPr="00DB389C">
        <w:rPr>
          <w:rStyle w:val="StyleUnderline"/>
        </w:rPr>
        <w:t xml:space="preserve">project </w:t>
      </w:r>
      <w:r w:rsidRPr="00DB389C">
        <w:rPr>
          <w:sz w:val="16"/>
        </w:rPr>
        <w:t xml:space="preserve">outlined by E. Patrick Johnson and Mae G. Henderson (2005) in Black Queer Studies which </w:t>
      </w:r>
      <w:r w:rsidRPr="00DB389C">
        <w:rPr>
          <w:rStyle w:val="StyleUnderline"/>
        </w:rPr>
        <w:t>sees the two liberatory and interrogatory practices as dialogic, dialectic, and committed to blurring methodological and disciplinary boundaries.</w:t>
      </w:r>
    </w:p>
    <w:p w14:paraId="55CEFC2D" w14:textId="77777777" w:rsidR="0055669F" w:rsidRPr="00DB389C" w:rsidRDefault="0055669F" w:rsidP="0055669F">
      <w:pPr>
        <w:rPr>
          <w:sz w:val="16"/>
        </w:rPr>
      </w:pPr>
      <w:r w:rsidRPr="00DB389C">
        <w:rPr>
          <w:sz w:val="16"/>
        </w:rPr>
        <w:t xml:space="preserve">Together </w:t>
      </w:r>
      <w:r w:rsidRPr="00DB389C">
        <w:rPr>
          <w:rStyle w:val="StyleUnderline"/>
        </w:rPr>
        <w:t xml:space="preserve">these liberatory </w:t>
      </w:r>
      <w:r w:rsidRPr="004B78C0">
        <w:rPr>
          <w:rStyle w:val="StyleUnderline"/>
          <w:highlight w:val="green"/>
        </w:rPr>
        <w:t>practices</w:t>
      </w:r>
      <w:r w:rsidRPr="004B78C0">
        <w:rPr>
          <w:rStyle w:val="StyleUnderline"/>
        </w:rPr>
        <w:t xml:space="preserve"> offer</w:t>
      </w:r>
      <w:r w:rsidRPr="00DB389C">
        <w:rPr>
          <w:rStyle w:val="StyleUnderline"/>
        </w:rPr>
        <w:t xml:space="preserve"> navigational aids to </w:t>
      </w:r>
      <w:r w:rsidRPr="004B78C0">
        <w:rPr>
          <w:rStyle w:val="StyleUnderline"/>
          <w:highlight w:val="green"/>
        </w:rPr>
        <w:t>locate</w:t>
      </w:r>
      <w:r w:rsidRPr="00DB389C">
        <w:rPr>
          <w:rStyle w:val="StyleUnderline"/>
        </w:rPr>
        <w:t xml:space="preserve"> the </w:t>
      </w:r>
      <w:r w:rsidRPr="004B78C0">
        <w:rPr>
          <w:rStyle w:val="StyleUnderline"/>
          <w:highlight w:val="green"/>
        </w:rPr>
        <w:t>pressure points within algorithmic systems</w:t>
      </w:r>
      <w:r w:rsidRPr="00DB389C">
        <w:rPr>
          <w:rStyle w:val="StyleUnderline"/>
        </w:rPr>
        <w:t xml:space="preserve">. These pressure points can be viewed as sites of stress, as </w:t>
      </w:r>
      <w:r w:rsidRPr="004B78C0">
        <w:rPr>
          <w:rStyle w:val="StyleUnderline"/>
          <w:highlight w:val="green"/>
        </w:rPr>
        <w:t>cracks of potential, which, by applying pressure</w:t>
      </w:r>
      <w:r w:rsidRPr="00DB389C">
        <w:rPr>
          <w:rStyle w:val="StyleUnderline"/>
        </w:rPr>
        <w:t xml:space="preserve">, we </w:t>
      </w:r>
      <w:r w:rsidRPr="004B78C0">
        <w:rPr>
          <w:rStyle w:val="StyleUnderline"/>
          <w:highlight w:val="green"/>
        </w:rPr>
        <w:t>may</w:t>
      </w:r>
      <w:r w:rsidRPr="00DB389C">
        <w:rPr>
          <w:rStyle w:val="StyleUnderline"/>
        </w:rPr>
        <w:t xml:space="preserve"> begin to </w:t>
      </w:r>
      <w:r w:rsidRPr="004B78C0">
        <w:rPr>
          <w:rStyle w:val="StyleUnderline"/>
          <w:highlight w:val="green"/>
        </w:rPr>
        <w:t>forge alternative possibilities</w:t>
      </w:r>
      <w:r w:rsidRPr="00DB389C">
        <w:rPr>
          <w:rStyle w:val="StyleUnderline"/>
        </w:rPr>
        <w:t>.</w:t>
      </w:r>
      <w:r w:rsidRPr="00DB389C">
        <w:rPr>
          <w:sz w:val="16"/>
        </w:rPr>
        <w:t xml:space="preserve"> Like the bending of plastic too many times, which can create </w:t>
      </w:r>
      <w:r w:rsidRPr="004B78C0">
        <w:rPr>
          <w:rStyle w:val="StyleUnderline"/>
          <w:highlight w:val="green"/>
        </w:rPr>
        <w:t>“stress cracking”</w:t>
      </w:r>
      <w:r w:rsidRPr="00DB389C">
        <w:rPr>
          <w:sz w:val="16"/>
        </w:rPr>
        <w:t xml:space="preserve"> due to the brittle failure of thermoplastic, the practices outlined in this paper </w:t>
      </w:r>
      <w:r w:rsidRPr="004B78C0">
        <w:rPr>
          <w:rStyle w:val="StyleUnderline"/>
          <w:highlight w:val="green"/>
        </w:rPr>
        <w:t>views</w:t>
      </w:r>
      <w:r w:rsidRPr="00DB389C">
        <w:rPr>
          <w:rStyle w:val="StyleUnderline"/>
        </w:rPr>
        <w:t xml:space="preserve"> these </w:t>
      </w:r>
      <w:r w:rsidRPr="004B78C0">
        <w:rPr>
          <w:rStyle w:val="StyleUnderline"/>
          <w:highlight w:val="green"/>
        </w:rPr>
        <w:t>failures as potentialities</w:t>
      </w:r>
      <w:r w:rsidRPr="00DB389C">
        <w:rPr>
          <w:rStyle w:val="StyleUnderline"/>
        </w:rPr>
        <w:t>. Just as plastic will fracture under increased pressure and exposure to unfriendly chemicals</w:t>
      </w:r>
      <w:r w:rsidRPr="00DB389C">
        <w:rPr>
          <w:sz w:val="16"/>
        </w:rPr>
        <w:t xml:space="preserve">, could </w:t>
      </w:r>
      <w:r w:rsidRPr="00DB389C">
        <w:rPr>
          <w:rStyle w:val="StyleUnderline"/>
        </w:rPr>
        <w:t>we view these moments of digital failure as data pressure points</w:t>
      </w:r>
      <w:r w:rsidRPr="00DB389C">
        <w:rPr>
          <w:sz w:val="16"/>
        </w:rPr>
        <w:t xml:space="preserve">? Similarly, if the internal cracks in thermoplastic exist at the threshold of collapse, could these points of digital failures exist </w:t>
      </w:r>
      <w:r w:rsidRPr="00DB389C">
        <w:rPr>
          <w:rStyle w:val="StyleUnderline"/>
        </w:rPr>
        <w:t>at the threshold of algorithmic undoing</w:t>
      </w:r>
      <w:r w:rsidRPr="00DB389C">
        <w:rPr>
          <w:sz w:val="16"/>
        </w:rPr>
        <w:t>?</w:t>
      </w:r>
    </w:p>
    <w:p w14:paraId="00AD2889" w14:textId="77777777" w:rsidR="0055669F" w:rsidRPr="00DB389C" w:rsidRDefault="0055669F" w:rsidP="0055669F">
      <w:pPr>
        <w:rPr>
          <w:rStyle w:val="StyleUnderline"/>
        </w:rPr>
      </w:pPr>
      <w:r w:rsidRPr="00DB389C">
        <w:rPr>
          <w:rStyle w:val="StyleUnderline"/>
        </w:rPr>
        <w:t>Rather than viewing these failures as something to be fixed</w:t>
      </w:r>
      <w:r w:rsidRPr="00DB389C">
        <w:rPr>
          <w:sz w:val="16"/>
        </w:rPr>
        <w:t xml:space="preserve">, the three case studies in this paper reveal </w:t>
      </w:r>
      <w:r w:rsidRPr="00DB389C">
        <w:rPr>
          <w:rStyle w:val="StyleUnderline"/>
        </w:rPr>
        <w:t xml:space="preserve">moments of </w:t>
      </w:r>
      <w:r w:rsidRPr="004B78C0">
        <w:rPr>
          <w:rStyle w:val="StyleUnderline"/>
          <w:highlight w:val="green"/>
        </w:rPr>
        <w:t>cybernetic rupture</w:t>
      </w:r>
      <w:r w:rsidRPr="004B78C0">
        <w:rPr>
          <w:sz w:val="16"/>
        </w:rPr>
        <w:t xml:space="preserve"> where</w:t>
      </w:r>
      <w:r w:rsidRPr="00DB389C">
        <w:rPr>
          <w:sz w:val="16"/>
        </w:rPr>
        <w:t xml:space="preserve"> preexisting biases and structural flaws </w:t>
      </w:r>
      <w:r w:rsidRPr="00DB389C">
        <w:rPr>
          <w:rStyle w:val="StyleUnderline"/>
        </w:rPr>
        <w:t xml:space="preserve">make themselves known: where the failures </w:t>
      </w:r>
      <w:r w:rsidRPr="004B78C0">
        <w:rPr>
          <w:rStyle w:val="StyleUnderline"/>
          <w:highlight w:val="green"/>
        </w:rPr>
        <w:t>reveal</w:t>
      </w:r>
      <w:r w:rsidRPr="00DB389C">
        <w:rPr>
          <w:rStyle w:val="StyleUnderline"/>
        </w:rPr>
        <w:t xml:space="preserve"> the </w:t>
      </w:r>
      <w:r w:rsidRPr="004B78C0">
        <w:rPr>
          <w:rStyle w:val="StyleUnderline"/>
        </w:rPr>
        <w:t>flaws</w:t>
      </w:r>
      <w:r w:rsidRPr="00DB389C">
        <w:rPr>
          <w:rStyle w:val="StyleUnderline"/>
        </w:rPr>
        <w:t>.</w:t>
      </w:r>
      <w:r w:rsidRPr="00DB389C">
        <w:rPr>
          <w:sz w:val="16"/>
        </w:rPr>
        <w:t xml:space="preserve"> The moments of </w:t>
      </w:r>
      <w:r w:rsidRPr="00DB389C">
        <w:rPr>
          <w:rStyle w:val="StyleUnderline"/>
        </w:rPr>
        <w:t xml:space="preserve">data entropy, fugitivity, and queerness offer sites of reflection to identify </w:t>
      </w:r>
      <w:r w:rsidRPr="004B78C0">
        <w:rPr>
          <w:rStyle w:val="StyleUnderline"/>
          <w:highlight w:val="green"/>
        </w:rPr>
        <w:t>how and why certain subjectivities are made unknowable or unproductive</w:t>
      </w:r>
      <w:r w:rsidRPr="00DB389C">
        <w:rPr>
          <w:rStyle w:val="StyleUnderline"/>
        </w:rPr>
        <w:t xml:space="preserve"> to algorithmic systems </w:t>
      </w:r>
      <w:r w:rsidRPr="004B78C0">
        <w:rPr>
          <w:rStyle w:val="StyleUnderline"/>
          <w:highlight w:val="green"/>
        </w:rPr>
        <w:t>and how we</w:t>
      </w:r>
      <w:r w:rsidRPr="00DB389C">
        <w:rPr>
          <w:rStyle w:val="StyleUnderline"/>
        </w:rPr>
        <w:t xml:space="preserve"> might </w:t>
      </w:r>
      <w:r w:rsidRPr="004B78C0">
        <w:rPr>
          <w:rStyle w:val="StyleUnderline"/>
          <w:highlight w:val="green"/>
        </w:rPr>
        <w:t>locate</w:t>
      </w:r>
      <w:r w:rsidRPr="00DB389C">
        <w:rPr>
          <w:rStyle w:val="StyleUnderline"/>
        </w:rPr>
        <w:t xml:space="preserve"> broader </w:t>
      </w:r>
      <w:r w:rsidRPr="004B78C0">
        <w:rPr>
          <w:rStyle w:val="StyleUnderline"/>
          <w:highlight w:val="green"/>
        </w:rPr>
        <w:t>flawed assumptions</w:t>
      </w:r>
      <w:r w:rsidRPr="00DB389C">
        <w:rPr>
          <w:rStyle w:val="StyleUnderline"/>
        </w:rPr>
        <w:t xml:space="preserve"> that lead to these failures in the first place.</w:t>
      </w:r>
      <w:r w:rsidRPr="00DB389C">
        <w:rPr>
          <w:sz w:val="16"/>
        </w:rPr>
        <w:t xml:space="preserve"> Taken collectively, </w:t>
      </w:r>
      <w:r w:rsidRPr="00DB389C">
        <w:rPr>
          <w:rStyle w:val="StyleUnderline"/>
        </w:rPr>
        <w:t>the three case studies articulate a crucial difference between a flawed system where racist, sexist, and discriminatory practices are built into the proper functioning system and digital failure as failing to be recognized in the system or to comply with its rules.</w:t>
      </w:r>
    </w:p>
    <w:p w14:paraId="0DF8CF9D" w14:textId="77777777" w:rsidR="0055669F" w:rsidRPr="00DB389C" w:rsidRDefault="0055669F" w:rsidP="0055669F">
      <w:pPr>
        <w:rPr>
          <w:sz w:val="16"/>
        </w:rPr>
      </w:pPr>
      <w:r w:rsidRPr="00DB389C">
        <w:rPr>
          <w:sz w:val="16"/>
        </w:rPr>
        <w:t xml:space="preserve">This analysis extends on existing critiques of the Quantified Self and how “datafication turns bodies into facts” (Hong, 2020) by seeking out the moments where data itself reveals failure as either a deficiency or something left wanting. Heeding Sun-ha Hong’s (2020) directive that </w:t>
      </w:r>
      <w:r w:rsidRPr="00DB389C">
        <w:rPr>
          <w:rStyle w:val="StyleUnderline"/>
        </w:rPr>
        <w:t xml:space="preserve">critique of data-driven truth must “deliberately disrespect the rationality of technology”, </w:t>
      </w:r>
      <w:r w:rsidRPr="004B78C0">
        <w:rPr>
          <w:rStyle w:val="StyleUnderline"/>
          <w:highlight w:val="green"/>
        </w:rPr>
        <w:t>digital failure</w:t>
      </w:r>
      <w:r w:rsidRPr="00DB389C">
        <w:rPr>
          <w:rStyle w:val="StyleUnderline"/>
        </w:rPr>
        <w:t xml:space="preserve"> hopes to </w:t>
      </w:r>
      <w:r w:rsidRPr="004B78C0">
        <w:rPr>
          <w:rStyle w:val="StyleUnderline"/>
          <w:highlight w:val="green"/>
        </w:rPr>
        <w:t>dislodge data’s</w:t>
      </w:r>
      <w:r w:rsidRPr="00DB389C">
        <w:rPr>
          <w:rStyle w:val="StyleUnderline"/>
        </w:rPr>
        <w:t xml:space="preserve"> objective </w:t>
      </w:r>
      <w:r w:rsidRPr="004B78C0">
        <w:rPr>
          <w:rStyle w:val="StyleUnderline"/>
          <w:highlight w:val="green"/>
        </w:rPr>
        <w:t>claims to truth</w:t>
      </w:r>
      <w:r w:rsidRPr="00DB389C">
        <w:rPr>
          <w:rStyle w:val="StyleUnderline"/>
        </w:rPr>
        <w:t xml:space="preserve">. Turning to the logics of data, entropic and </w:t>
      </w:r>
      <w:r w:rsidRPr="004B78C0">
        <w:rPr>
          <w:rStyle w:val="StyleUnderline"/>
          <w:highlight w:val="green"/>
        </w:rPr>
        <w:t>fugitive data</w:t>
      </w:r>
      <w:r w:rsidRPr="00DB389C">
        <w:rPr>
          <w:sz w:val="16"/>
        </w:rPr>
        <w:t xml:space="preserve"> might be </w:t>
      </w:r>
      <w:r w:rsidRPr="00DB389C">
        <w:rPr>
          <w:rStyle w:val="StyleUnderline"/>
        </w:rPr>
        <w:t xml:space="preserve">understood in statistical terms as </w:t>
      </w:r>
      <w:r w:rsidRPr="004B78C0">
        <w:rPr>
          <w:rStyle w:val="StyleUnderline"/>
          <w:highlight w:val="green"/>
        </w:rPr>
        <w:t>increasing</w:t>
      </w:r>
      <w:r w:rsidRPr="00DB389C">
        <w:rPr>
          <w:rStyle w:val="StyleUnderline"/>
        </w:rPr>
        <w:t xml:space="preserve"> the likelihood of Type II error, or the </w:t>
      </w:r>
      <w:r w:rsidRPr="004B78C0">
        <w:rPr>
          <w:rStyle w:val="StyleUnderline"/>
          <w:highlight w:val="green"/>
        </w:rPr>
        <w:t>chance of</w:t>
      </w:r>
      <w:r w:rsidRPr="00DB389C">
        <w:rPr>
          <w:rStyle w:val="StyleUnderline"/>
        </w:rPr>
        <w:t xml:space="preserve"> a </w:t>
      </w:r>
      <w:r w:rsidRPr="004B78C0">
        <w:rPr>
          <w:rStyle w:val="StyleUnderline"/>
          <w:highlight w:val="green"/>
        </w:rPr>
        <w:t>false negative</w:t>
      </w:r>
      <w:r w:rsidRPr="00DB389C">
        <w:rPr>
          <w:rStyle w:val="StyleUnderline"/>
        </w:rPr>
        <w:t xml:space="preserve">, whereas </w:t>
      </w:r>
      <w:r w:rsidRPr="004B78C0">
        <w:rPr>
          <w:rStyle w:val="StyleUnderline"/>
          <w:highlight w:val="green"/>
        </w:rPr>
        <w:t>queer data dismisses</w:t>
      </w:r>
      <w:r w:rsidRPr="00DB389C">
        <w:rPr>
          <w:rStyle w:val="StyleUnderline"/>
        </w:rPr>
        <w:t xml:space="preserve"> the smoothing practices of </w:t>
      </w:r>
      <w:r w:rsidRPr="004B78C0">
        <w:rPr>
          <w:rStyle w:val="StyleUnderline"/>
          <w:highlight w:val="green"/>
        </w:rPr>
        <w:t>data normalization and pushes</w:t>
      </w:r>
      <w:r w:rsidRPr="00DB389C">
        <w:rPr>
          <w:rStyle w:val="StyleUnderline"/>
        </w:rPr>
        <w:t xml:space="preserve"> the </w:t>
      </w:r>
      <w:r w:rsidRPr="004B78C0">
        <w:rPr>
          <w:rStyle w:val="StyleUnderline"/>
          <w:highlight w:val="green"/>
        </w:rPr>
        <w:t>boundaries of error classification</w:t>
      </w:r>
      <w:r w:rsidRPr="00DB389C">
        <w:rPr>
          <w:rStyle w:val="StyleUnderline"/>
        </w:rPr>
        <w:t>.</w:t>
      </w:r>
      <w:r w:rsidRPr="00DB389C">
        <w:rPr>
          <w:sz w:val="16"/>
        </w:rPr>
        <w:t xml:space="preserve"> While </w:t>
      </w:r>
      <w:r w:rsidRPr="00DB389C">
        <w:rPr>
          <w:rStyle w:val="StyleUnderline"/>
        </w:rPr>
        <w:t>all three types of data directly challenge the racialized and gendered practices of the “panoptic sort”</w:t>
      </w:r>
      <w:r w:rsidRPr="00DB389C">
        <w:rPr>
          <w:sz w:val="16"/>
        </w:rPr>
        <w:t xml:space="preserve"> (Gandy, 1993), it is queer data that articulates these practices in the face of its oppressor. Drawing strength from Black feminist theory, </w:t>
      </w:r>
      <w:r w:rsidRPr="00DB389C">
        <w:rPr>
          <w:rStyle w:val="StyleUnderline"/>
        </w:rPr>
        <w:t>queer data moves “from silence to speech”</w:t>
      </w:r>
      <w:r w:rsidRPr="00DB389C">
        <w:rPr>
          <w:sz w:val="16"/>
        </w:rPr>
        <w:t xml:space="preserve"> (Hooks, 1989) </w:t>
      </w:r>
      <w:r w:rsidRPr="00DB389C">
        <w:rPr>
          <w:rStyle w:val="StyleUnderline"/>
        </w:rPr>
        <w:t xml:space="preserve">in </w:t>
      </w:r>
      <w:r w:rsidRPr="004B78C0">
        <w:rPr>
          <w:rStyle w:val="StyleUnderline"/>
          <w:highlight w:val="green"/>
        </w:rPr>
        <w:t>an act of defiance to forge a new path</w:t>
      </w:r>
      <w:r w:rsidRPr="00DB389C">
        <w:rPr>
          <w:rStyle w:val="StyleUnderline"/>
        </w:rPr>
        <w:t>.</w:t>
      </w:r>
      <w:r w:rsidRPr="00DB389C">
        <w:rPr>
          <w:sz w:val="16"/>
        </w:rPr>
        <w:t xml:space="preserve"> As bell hooks so eloquently argued, “</w:t>
      </w:r>
      <w:r w:rsidRPr="00DB389C">
        <w:rPr>
          <w:rStyle w:val="StyleUnderline"/>
        </w:rPr>
        <w:t xml:space="preserve">[i]t is that act of speech, of </w:t>
      </w:r>
      <w:r w:rsidRPr="004B78C0">
        <w:rPr>
          <w:rStyle w:val="StyleUnderline"/>
          <w:highlight w:val="green"/>
        </w:rPr>
        <w:t>‘talking back,</w:t>
      </w:r>
      <w:r w:rsidRPr="00DB389C">
        <w:rPr>
          <w:rStyle w:val="StyleUnderline"/>
        </w:rPr>
        <w:t xml:space="preserve">’ that </w:t>
      </w:r>
      <w:r w:rsidRPr="004B78C0">
        <w:rPr>
          <w:rStyle w:val="StyleUnderline"/>
          <w:highlight w:val="green"/>
        </w:rPr>
        <w:t>is no mere gesture</w:t>
      </w:r>
      <w:r w:rsidRPr="00DB389C">
        <w:rPr>
          <w:rStyle w:val="StyleUnderline"/>
        </w:rPr>
        <w:t xml:space="preserve"> of empty words, that is the expression of our movement from object to subject––the liberated voice”</w:t>
      </w:r>
      <w:r w:rsidRPr="00DB389C">
        <w:rPr>
          <w:sz w:val="16"/>
        </w:rPr>
        <w:t xml:space="preserve"> (1989: 29). To that point, I offer queer data as a way </w:t>
      </w:r>
      <w:r w:rsidRPr="00DB389C">
        <w:rPr>
          <w:rStyle w:val="StyleUnderline"/>
        </w:rPr>
        <w:t xml:space="preserve">to speak back to our digitally captured selves, to </w:t>
      </w:r>
      <w:r w:rsidRPr="004B78C0">
        <w:rPr>
          <w:rStyle w:val="StyleUnderline"/>
          <w:highlight w:val="green"/>
        </w:rPr>
        <w:t>become the liberated voice, and open</w:t>
      </w:r>
      <w:r w:rsidRPr="00DB389C">
        <w:rPr>
          <w:rStyle w:val="StyleUnderline"/>
        </w:rPr>
        <w:t xml:space="preserve"> up </w:t>
      </w:r>
      <w:r w:rsidRPr="004B78C0">
        <w:rPr>
          <w:rStyle w:val="StyleUnderline"/>
          <w:highlight w:val="green"/>
        </w:rPr>
        <w:t>possibilities for non-normative creativity</w:t>
      </w:r>
      <w:r w:rsidRPr="00DB389C">
        <w:rPr>
          <w:rStyle w:val="StyleUnderline"/>
        </w:rPr>
        <w:t xml:space="preserve"> and play</w:t>
      </w:r>
      <w:r w:rsidRPr="00DB389C">
        <w:rPr>
          <w:sz w:val="16"/>
        </w:rPr>
        <w:t>.</w:t>
      </w:r>
    </w:p>
    <w:p w14:paraId="1D416439" w14:textId="77777777" w:rsidR="0055669F" w:rsidRPr="00DB389C" w:rsidRDefault="0055669F" w:rsidP="0055669F">
      <w:pPr>
        <w:rPr>
          <w:sz w:val="16"/>
        </w:rPr>
      </w:pPr>
      <w:r w:rsidRPr="00DB389C">
        <w:rPr>
          <w:sz w:val="16"/>
        </w:rPr>
        <w:t>Conclusion</w:t>
      </w:r>
    </w:p>
    <w:p w14:paraId="3EB9C4CE" w14:textId="59578AA9" w:rsidR="0055669F" w:rsidRPr="00DB389C" w:rsidRDefault="0055669F" w:rsidP="0055669F">
      <w:pPr>
        <w:rPr>
          <w:rStyle w:val="StyleUnderline"/>
        </w:rPr>
      </w:pPr>
      <w:r w:rsidRPr="00DB389C">
        <w:rPr>
          <w:sz w:val="16"/>
        </w:rPr>
        <w:t xml:space="preserve">At a moment when it is crucial to critique the ills of surveillance capitalism, the omnipotence of platform power and consider forms of political, legal, and social intervention, this paper </w:t>
      </w:r>
      <w:r w:rsidRPr="00DB389C">
        <w:rPr>
          <w:rStyle w:val="StyleUnderline"/>
        </w:rPr>
        <w:t xml:space="preserve">shifts the focus from what needs to be fixed, to the political potential of failing to work. </w:t>
      </w:r>
      <w:r w:rsidRPr="00DB389C">
        <w:rPr>
          <w:sz w:val="16"/>
        </w:rPr>
        <w:t xml:space="preserve">This paper explores how moments of </w:t>
      </w:r>
      <w:r w:rsidRPr="00DB389C">
        <w:rPr>
          <w:rStyle w:val="StyleUnderline"/>
        </w:rPr>
        <w:t xml:space="preserve">digital </w:t>
      </w:r>
      <w:r w:rsidRPr="004B78C0">
        <w:rPr>
          <w:rStyle w:val="StyleUnderline"/>
          <w:highlight w:val="green"/>
        </w:rPr>
        <w:t>failure shed light on</w:t>
      </w:r>
      <w:r w:rsidRPr="00DB389C">
        <w:rPr>
          <w:rStyle w:val="StyleUnderline"/>
        </w:rPr>
        <w:t xml:space="preserve"> critical social cleavages and growing </w:t>
      </w:r>
      <w:r w:rsidRPr="004B78C0">
        <w:rPr>
          <w:rStyle w:val="StyleUnderline"/>
          <w:highlight w:val="green"/>
        </w:rPr>
        <w:t>inequities of who has power over</w:t>
      </w:r>
      <w:r w:rsidRPr="00DB389C">
        <w:rPr>
          <w:rStyle w:val="StyleUnderline"/>
        </w:rPr>
        <w:t xml:space="preserve"> and within these </w:t>
      </w:r>
      <w:r w:rsidRPr="004B78C0">
        <w:rPr>
          <w:rStyle w:val="StyleUnderline"/>
          <w:highlight w:val="green"/>
        </w:rPr>
        <w:t>systems</w:t>
      </w:r>
      <w:r w:rsidRPr="00DB389C">
        <w:rPr>
          <w:rStyle w:val="StyleUnderline"/>
        </w:rPr>
        <w:t>.</w:t>
      </w:r>
      <w:r w:rsidRPr="00DB389C">
        <w:rPr>
          <w:sz w:val="16"/>
        </w:rPr>
        <w:t xml:space="preserve"> It is precisely in response to the continued violence of segregation of bodies into categories of moral and economic value that continues to uphold the hetero-white male as the unmarked data point on which all others are measured, from which </w:t>
      </w:r>
      <w:r w:rsidRPr="00DB389C">
        <w:rPr>
          <w:rStyle w:val="StyleUnderline"/>
        </w:rPr>
        <w:t xml:space="preserve">the political call to </w:t>
      </w:r>
      <w:r w:rsidRPr="004B78C0">
        <w:rPr>
          <w:rStyle w:val="StyleUnderline"/>
          <w:highlight w:val="green"/>
        </w:rPr>
        <w:t>digital failure</w:t>
      </w:r>
      <w:r w:rsidRPr="00DB389C">
        <w:rPr>
          <w:sz w:val="16"/>
        </w:rPr>
        <w:t xml:space="preserve"> is waged. </w:t>
      </w:r>
      <w:r w:rsidRPr="004B78C0">
        <w:rPr>
          <w:sz w:val="16"/>
        </w:rPr>
        <w:t>This</w:t>
      </w:r>
      <w:r w:rsidRPr="00DB389C">
        <w:rPr>
          <w:sz w:val="16"/>
        </w:rPr>
        <w:t xml:space="preserve"> </w:t>
      </w:r>
      <w:r w:rsidRPr="004B78C0">
        <w:rPr>
          <w:rStyle w:val="StyleUnderline"/>
          <w:highlight w:val="green"/>
        </w:rPr>
        <w:t>is</w:t>
      </w:r>
      <w:r w:rsidRPr="00DB389C">
        <w:rPr>
          <w:rStyle w:val="StyleUnderline"/>
        </w:rPr>
        <w:t xml:space="preserve"> the </w:t>
      </w:r>
      <w:r w:rsidRPr="004B78C0">
        <w:rPr>
          <w:rStyle w:val="StyleUnderline"/>
          <w:highlight w:val="green"/>
        </w:rPr>
        <w:t>refusal and failure to work in service of</w:t>
      </w:r>
      <w:r w:rsidRPr="00DB389C">
        <w:rPr>
          <w:rStyle w:val="StyleUnderline"/>
        </w:rPr>
        <w:t xml:space="preserve"> today’s </w:t>
      </w:r>
      <w:r w:rsidRPr="004B78C0">
        <w:rPr>
          <w:rStyle w:val="StyleUnderline"/>
          <w:highlight w:val="green"/>
        </w:rPr>
        <w:t>data</w:t>
      </w:r>
      <w:r w:rsidRPr="00DB389C">
        <w:rPr>
          <w:rStyle w:val="StyleUnderline"/>
        </w:rPr>
        <w:t xml:space="preserve"> society.</w:t>
      </w:r>
      <w:r w:rsidRPr="00DB389C">
        <w:rPr>
          <w:sz w:val="16"/>
        </w:rPr>
        <w:t xml:space="preserve"> In this mode, </w:t>
      </w:r>
      <w:r w:rsidRPr="00DB389C">
        <w:rPr>
          <w:rStyle w:val="StyleUnderline"/>
        </w:rPr>
        <w:t xml:space="preserve">digital failure </w:t>
      </w:r>
      <w:r w:rsidRPr="004B78C0">
        <w:rPr>
          <w:rStyle w:val="StyleUnderline"/>
          <w:highlight w:val="green"/>
        </w:rPr>
        <w:t>is</w:t>
      </w:r>
      <w:r w:rsidRPr="00DB389C">
        <w:rPr>
          <w:sz w:val="16"/>
        </w:rPr>
        <w:t xml:space="preserve"> seen as </w:t>
      </w:r>
      <w:r w:rsidRPr="00DB389C">
        <w:rPr>
          <w:rStyle w:val="StyleUnderline"/>
        </w:rPr>
        <w:t xml:space="preserve">a </w:t>
      </w:r>
      <w:r w:rsidRPr="004B78C0">
        <w:rPr>
          <w:rStyle w:val="StyleUnderline"/>
          <w:highlight w:val="green"/>
        </w:rPr>
        <w:t>resistive strategy to denaturalize surveillant systems</w:t>
      </w:r>
      <w:r w:rsidRPr="00DB389C">
        <w:rPr>
          <w:rStyle w:val="StyleUnderline"/>
        </w:rPr>
        <w:t xml:space="preserve"> </w:t>
      </w:r>
      <w:r w:rsidRPr="004B78C0">
        <w:rPr>
          <w:rStyle w:val="StyleUnderline"/>
          <w:highlight w:val="green"/>
        </w:rPr>
        <w:t>imbued with</w:t>
      </w:r>
      <w:r w:rsidRPr="00DB389C">
        <w:rPr>
          <w:rStyle w:val="StyleUnderline"/>
        </w:rPr>
        <w:t xml:space="preserve"> histories of </w:t>
      </w:r>
      <w:r w:rsidRPr="004B78C0">
        <w:rPr>
          <w:rStyle w:val="StyleUnderline"/>
          <w:highlight w:val="green"/>
        </w:rPr>
        <w:t>racial</w:t>
      </w:r>
      <w:r w:rsidRPr="00DB389C">
        <w:rPr>
          <w:rStyle w:val="StyleUnderline"/>
        </w:rPr>
        <w:t xml:space="preserve"> and gendered </w:t>
      </w:r>
      <w:r w:rsidRPr="004B78C0">
        <w:rPr>
          <w:rStyle w:val="StyleUnderline"/>
          <w:highlight w:val="green"/>
        </w:rPr>
        <w:t>oppression</w:t>
      </w:r>
      <w:r w:rsidRPr="00DB389C">
        <w:rPr>
          <w:rStyle w:val="StyleUnderline"/>
        </w:rPr>
        <w:t xml:space="preserve">, and instead seek </w:t>
      </w:r>
      <w:r w:rsidRPr="004B78C0">
        <w:rPr>
          <w:rStyle w:val="StyleUnderline"/>
          <w:highlight w:val="green"/>
        </w:rPr>
        <w:t>solace in failure</w:t>
      </w:r>
      <w:r w:rsidRPr="00DB389C">
        <w:rPr>
          <w:rStyle w:val="StyleUnderline"/>
        </w:rPr>
        <w:t xml:space="preserve"> as a way to </w:t>
      </w:r>
      <w:r w:rsidRPr="004B78C0">
        <w:rPr>
          <w:rStyle w:val="StyleUnderline"/>
          <w:highlight w:val="green"/>
        </w:rPr>
        <w:t>“talk back” and “read”</w:t>
      </w:r>
      <w:r w:rsidRPr="00DB389C">
        <w:rPr>
          <w:rStyle w:val="StyleUnderline"/>
        </w:rPr>
        <w:t xml:space="preserve"> the </w:t>
      </w:r>
      <w:r w:rsidRPr="004B78C0">
        <w:rPr>
          <w:rStyle w:val="StyleUnderline"/>
          <w:highlight w:val="green"/>
        </w:rPr>
        <w:t>inequities built into</w:t>
      </w:r>
      <w:r w:rsidRPr="00DB389C">
        <w:rPr>
          <w:rStyle w:val="StyleUnderline"/>
        </w:rPr>
        <w:t xml:space="preserve"> these digital </w:t>
      </w:r>
      <w:r w:rsidRPr="004B78C0">
        <w:rPr>
          <w:rStyle w:val="StyleUnderline"/>
          <w:highlight w:val="green"/>
        </w:rPr>
        <w:t>systems</w:t>
      </w:r>
      <w:r w:rsidRPr="00DB389C">
        <w:rPr>
          <w:rStyle w:val="StyleUnderline"/>
        </w:rPr>
        <w:t>.</w:t>
      </w:r>
    </w:p>
    <w:p w14:paraId="77BFF716" w14:textId="77777777" w:rsidR="0055669F" w:rsidRPr="00DB389C" w:rsidRDefault="0055669F" w:rsidP="0055669F">
      <w:pPr>
        <w:rPr>
          <w:rStyle w:val="StyleUnderline"/>
        </w:rPr>
      </w:pPr>
      <w:r w:rsidRPr="00DB389C">
        <w:rPr>
          <w:rStyle w:val="StyleUnderline"/>
        </w:rPr>
        <w:t>The mischievous practices of entropic, fugitive, and queer data</w:t>
      </w:r>
      <w:r w:rsidRPr="00DB389C">
        <w:rPr>
          <w:sz w:val="16"/>
        </w:rPr>
        <w:t xml:space="preserve"> explored in this paper </w:t>
      </w:r>
      <w:r w:rsidRPr="00DB389C">
        <w:rPr>
          <w:rStyle w:val="StyleUnderline"/>
        </w:rPr>
        <w:t>are not cunning because they use data incorrectly, but instead they contest the mischievous uses of data that are presented as normal and taken for granted in the first place.</w:t>
      </w:r>
      <w:r w:rsidRPr="00DB389C">
        <w:rPr>
          <w:sz w:val="16"/>
        </w:rPr>
        <w:t xml:space="preserve"> Collectively, </w:t>
      </w:r>
      <w:r w:rsidRPr="00DB389C">
        <w:rPr>
          <w:rStyle w:val="StyleUnderline"/>
        </w:rPr>
        <w:t>the case studies articulate</w:t>
      </w:r>
      <w:r w:rsidRPr="00DB389C">
        <w:rPr>
          <w:sz w:val="16"/>
        </w:rPr>
        <w:t xml:space="preserve"> </w:t>
      </w:r>
      <w:r w:rsidRPr="00DB389C">
        <w:rPr>
          <w:rStyle w:val="StyleUnderline"/>
        </w:rPr>
        <w:t>the political potential of digital failure as a process of unbecoming the compliant, detectable, and ordered digital subject as a way to undermine modernist claims of ontological truths through data and to subvert the recursive paranoid readings that work to reproduce these systems of oppression.</w:t>
      </w:r>
      <w:r w:rsidRPr="00DB389C">
        <w:rPr>
          <w:sz w:val="16"/>
        </w:rPr>
        <w:t xml:space="preserve"> Instead, these </w:t>
      </w:r>
      <w:r w:rsidRPr="00DB389C">
        <w:rPr>
          <w:rStyle w:val="StyleUnderline"/>
        </w:rPr>
        <w:t xml:space="preserve">entropic, </w:t>
      </w:r>
      <w:r w:rsidRPr="004B78C0">
        <w:rPr>
          <w:rStyle w:val="StyleUnderline"/>
          <w:highlight w:val="green"/>
        </w:rPr>
        <w:t>fugitive</w:t>
      </w:r>
      <w:r w:rsidRPr="00DB389C">
        <w:rPr>
          <w:rStyle w:val="StyleUnderline"/>
        </w:rPr>
        <w:t xml:space="preserve">, and queer </w:t>
      </w:r>
      <w:r w:rsidRPr="004B78C0">
        <w:rPr>
          <w:rStyle w:val="StyleUnderline"/>
          <w:highlight w:val="green"/>
        </w:rPr>
        <w:t>data push</w:t>
      </w:r>
      <w:r w:rsidRPr="00DB389C">
        <w:rPr>
          <w:rStyle w:val="StyleUnderline"/>
        </w:rPr>
        <w:t xml:space="preserve"> past the </w:t>
      </w:r>
      <w:r w:rsidRPr="004B78C0">
        <w:rPr>
          <w:rStyle w:val="StyleUnderline"/>
          <w:highlight w:val="green"/>
        </w:rPr>
        <w:t>margins of legibility</w:t>
      </w:r>
      <w:r w:rsidRPr="00DB389C">
        <w:rPr>
          <w:rStyle w:val="StyleUnderline"/>
        </w:rPr>
        <w:t xml:space="preserve">, knowability, and thinkability, </w:t>
      </w:r>
      <w:r w:rsidRPr="004B78C0">
        <w:rPr>
          <w:rStyle w:val="StyleUnderline"/>
          <w:highlight w:val="green"/>
        </w:rPr>
        <w:t>and reveal what is made illegible</w:t>
      </w:r>
      <w:r w:rsidRPr="00DB389C">
        <w:rPr>
          <w:rStyle w:val="StyleUnderline"/>
        </w:rPr>
        <w:t xml:space="preserve">, unknowable, and unthinkable </w:t>
      </w:r>
      <w:r w:rsidRPr="004B78C0">
        <w:rPr>
          <w:rStyle w:val="StyleUnderline"/>
          <w:highlight w:val="green"/>
        </w:rPr>
        <w:t>to data’s seeing eye</w:t>
      </w:r>
      <w:r w:rsidRPr="00DB389C">
        <w:rPr>
          <w:rStyle w:val="StyleUnderline"/>
        </w:rPr>
        <w:t>.</w:t>
      </w:r>
      <w:r w:rsidRPr="00DB389C">
        <w:rPr>
          <w:sz w:val="16"/>
        </w:rPr>
        <w:t xml:space="preserve"> As more crucial public services are outsourced to flawed digital systems, the modes of </w:t>
      </w:r>
      <w:r w:rsidRPr="004B78C0">
        <w:rPr>
          <w:rStyle w:val="StyleUnderline"/>
          <w:highlight w:val="green"/>
        </w:rPr>
        <w:t>digital failure</w:t>
      </w:r>
      <w:r w:rsidRPr="00DB389C">
        <w:rPr>
          <w:sz w:val="16"/>
        </w:rPr>
        <w:t xml:space="preserve"> explored herein, </w:t>
      </w:r>
      <w:r w:rsidRPr="004B78C0">
        <w:rPr>
          <w:rStyle w:val="StyleUnderline"/>
          <w:highlight w:val="green"/>
        </w:rPr>
        <w:t>seek solidarity</w:t>
      </w:r>
      <w:r w:rsidRPr="00DB389C">
        <w:rPr>
          <w:rStyle w:val="StyleUnderline"/>
        </w:rPr>
        <w:t xml:space="preserve"> beyond individual actions </w:t>
      </w:r>
      <w:r w:rsidRPr="004B78C0">
        <w:rPr>
          <w:rStyle w:val="StyleUnderline"/>
          <w:highlight w:val="green"/>
        </w:rPr>
        <w:t>and</w:t>
      </w:r>
      <w:r w:rsidRPr="00DB389C">
        <w:rPr>
          <w:rStyle w:val="StyleUnderline"/>
        </w:rPr>
        <w:t xml:space="preserve"> instead hope to </w:t>
      </w:r>
      <w:r w:rsidRPr="004B78C0">
        <w:rPr>
          <w:rStyle w:val="StyleUnderline"/>
          <w:highlight w:val="green"/>
        </w:rPr>
        <w:t>build</w:t>
      </w:r>
      <w:r w:rsidRPr="00DB389C">
        <w:rPr>
          <w:rStyle w:val="StyleUnderline"/>
        </w:rPr>
        <w:t xml:space="preserve"> a </w:t>
      </w:r>
      <w:r w:rsidRPr="004B78C0">
        <w:rPr>
          <w:rStyle w:val="StyleUnderline"/>
          <w:highlight w:val="green"/>
        </w:rPr>
        <w:t>collective</w:t>
      </w:r>
      <w:r w:rsidRPr="00DB389C">
        <w:rPr>
          <w:rStyle w:val="StyleUnderline"/>
        </w:rPr>
        <w:t xml:space="preserve"> movement of </w:t>
      </w:r>
      <w:r w:rsidRPr="004B78C0">
        <w:rPr>
          <w:rStyle w:val="StyleUnderline"/>
          <w:highlight w:val="green"/>
        </w:rPr>
        <w:t>resistance against</w:t>
      </w:r>
      <w:r w:rsidRPr="00DB389C">
        <w:rPr>
          <w:rStyle w:val="StyleUnderline"/>
        </w:rPr>
        <w:t xml:space="preserve"> the uncritical embrace of </w:t>
      </w:r>
      <w:r w:rsidRPr="004B78C0">
        <w:rPr>
          <w:rStyle w:val="StyleUnderline"/>
          <w:highlight w:val="green"/>
        </w:rPr>
        <w:t>algorithmic governance</w:t>
      </w:r>
      <w:r w:rsidRPr="00DB389C">
        <w:rPr>
          <w:rStyle w:val="StyleUnderline"/>
        </w:rPr>
        <w:t>.</w:t>
      </w:r>
    </w:p>
    <w:p w14:paraId="36D49B80" w14:textId="77777777" w:rsidR="0055669F" w:rsidRPr="005D388F" w:rsidRDefault="0055669F" w:rsidP="0055669F"/>
    <w:p w14:paraId="155E5DF0" w14:textId="77777777" w:rsidR="0055669F" w:rsidRPr="00BC2F9E" w:rsidRDefault="0055669F" w:rsidP="0055669F"/>
    <w:p w14:paraId="188F826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F2839" w14:textId="77777777" w:rsidR="004F06C3" w:rsidRDefault="004F06C3" w:rsidP="00066D2C">
      <w:pPr>
        <w:spacing w:after="0" w:line="240" w:lineRule="auto"/>
      </w:pPr>
      <w:r>
        <w:separator/>
      </w:r>
    </w:p>
  </w:endnote>
  <w:endnote w:type="continuationSeparator" w:id="0">
    <w:p w14:paraId="4D3973EA" w14:textId="77777777" w:rsidR="004F06C3" w:rsidRDefault="004F06C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7C4DC" w14:textId="77777777" w:rsidR="004F06C3" w:rsidRDefault="004F06C3" w:rsidP="00066D2C">
      <w:pPr>
        <w:spacing w:after="0" w:line="240" w:lineRule="auto"/>
      </w:pPr>
      <w:r>
        <w:separator/>
      </w:r>
    </w:p>
  </w:footnote>
  <w:footnote w:type="continuationSeparator" w:id="0">
    <w:p w14:paraId="59B2898D" w14:textId="77777777" w:rsidR="004F06C3" w:rsidRDefault="004F06C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9A5C96"/>
    <w:multiLevelType w:val="hybridMultilevel"/>
    <w:tmpl w:val="90662090"/>
    <w:lvl w:ilvl="0" w:tplc="61E64FB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786068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5669F"/>
    <w:rsid w:val="00001C7E"/>
    <w:rsid w:val="0000487C"/>
    <w:rsid w:val="00011FEF"/>
    <w:rsid w:val="00013C8B"/>
    <w:rsid w:val="00023AEF"/>
    <w:rsid w:val="000250CA"/>
    <w:rsid w:val="00032119"/>
    <w:rsid w:val="000427BD"/>
    <w:rsid w:val="00043C82"/>
    <w:rsid w:val="00050713"/>
    <w:rsid w:val="00050C02"/>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2CA"/>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3F7522"/>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7A9"/>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6C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9F"/>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9D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A0F"/>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73"/>
    <w:rsid w:val="00A6285C"/>
    <w:rsid w:val="00A6553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FB4"/>
    <w:rsid w:val="00ED7FE5"/>
    <w:rsid w:val="00EE0176"/>
    <w:rsid w:val="00EE17BD"/>
    <w:rsid w:val="00EE27D8"/>
    <w:rsid w:val="00EE32BD"/>
    <w:rsid w:val="00EE42A5"/>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63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E0AA3A"/>
  <w15:chartTrackingRefBased/>
  <w15:docId w15:val="{6FB773FA-86A8-4E56-8E8B-ECD239536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669F"/>
    <w:rPr>
      <w:rFonts w:ascii="Calibri" w:hAnsi="Calibri" w:cs="Calibri"/>
    </w:rPr>
  </w:style>
  <w:style w:type="paragraph" w:styleId="Heading1">
    <w:name w:val="heading 1"/>
    <w:aliases w:val="Pocket"/>
    <w:basedOn w:val="Normal"/>
    <w:next w:val="Normal"/>
    <w:link w:val="Heading1Char"/>
    <w:qFormat/>
    <w:rsid w:val="005566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5566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5566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T"/>
    <w:basedOn w:val="Normal"/>
    <w:next w:val="Normal"/>
    <w:link w:val="Heading4Char"/>
    <w:uiPriority w:val="3"/>
    <w:qFormat/>
    <w:rsid w:val="0055669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5669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566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669F"/>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Emphasis1"/>
    <w:uiPriority w:val="8"/>
    <w:qFormat/>
    <w:rsid w:val="0055669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5669F"/>
    <w:rPr>
      <w:color w:val="auto"/>
      <w:u w:val="none"/>
    </w:rPr>
  </w:style>
  <w:style w:type="character" w:customStyle="1" w:styleId="Heading1Char">
    <w:name w:val="Heading 1 Char"/>
    <w:aliases w:val="Pocket Char"/>
    <w:basedOn w:val="DefaultParagraphFont"/>
    <w:link w:val="Heading1"/>
    <w:rsid w:val="0055669F"/>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5669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55669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55669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5669F"/>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55669F"/>
    <w:rPr>
      <w:b w:val="0"/>
      <w:sz w:val="22"/>
      <w:u w:val="single"/>
    </w:rPr>
  </w:style>
  <w:style w:type="character" w:styleId="Strong">
    <w:name w:val="Strong"/>
    <w:basedOn w:val="DefaultParagraphFont"/>
    <w:uiPriority w:val="22"/>
    <w:qFormat/>
    <w:rsid w:val="0055669F"/>
    <w:rPr>
      <w:b/>
      <w:bCs/>
    </w:rPr>
  </w:style>
  <w:style w:type="character" w:styleId="BookTitle">
    <w:name w:val="Book Title"/>
    <w:basedOn w:val="DefaultParagraphFont"/>
    <w:uiPriority w:val="33"/>
    <w:qFormat/>
    <w:rsid w:val="0055669F"/>
    <w:rPr>
      <w:b/>
      <w:bCs/>
      <w:i/>
      <w:iCs/>
      <w:spacing w:val="5"/>
    </w:rPr>
  </w:style>
  <w:style w:type="character" w:customStyle="1" w:styleId="Heading5Char">
    <w:name w:val="Heading 5 Char"/>
    <w:basedOn w:val="DefaultParagraphFont"/>
    <w:link w:val="Heading5"/>
    <w:uiPriority w:val="9"/>
    <w:semiHidden/>
    <w:rsid w:val="0055669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5669F"/>
  </w:style>
  <w:style w:type="paragraph" w:styleId="Header">
    <w:name w:val="header"/>
    <w:basedOn w:val="Normal"/>
    <w:link w:val="HeaderChar"/>
    <w:uiPriority w:val="99"/>
    <w:semiHidden/>
    <w:rsid w:val="005566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5669F"/>
    <w:rPr>
      <w:rFonts w:ascii="Calibri" w:hAnsi="Calibri" w:cs="Calibri"/>
    </w:rPr>
  </w:style>
  <w:style w:type="paragraph" w:styleId="Footer">
    <w:name w:val="footer"/>
    <w:basedOn w:val="Normal"/>
    <w:link w:val="FooterChar"/>
    <w:uiPriority w:val="99"/>
    <w:semiHidden/>
    <w:rsid w:val="0055669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5669F"/>
    <w:rPr>
      <w:rFonts w:ascii="Calibri" w:hAnsi="Calibri" w:cs="Calibri"/>
    </w:rPr>
  </w:style>
  <w:style w:type="paragraph" w:styleId="BodyText">
    <w:name w:val="Body Text"/>
    <w:basedOn w:val="Normal"/>
    <w:link w:val="BodyTextChar"/>
    <w:uiPriority w:val="99"/>
    <w:semiHidden/>
    <w:unhideWhenUsed/>
    <w:rsid w:val="0055669F"/>
    <w:pPr>
      <w:spacing w:after="120"/>
    </w:pPr>
  </w:style>
  <w:style w:type="character" w:customStyle="1" w:styleId="BodyTextChar">
    <w:name w:val="Body Text Char"/>
    <w:basedOn w:val="DefaultParagraphFont"/>
    <w:link w:val="BodyText"/>
    <w:uiPriority w:val="99"/>
    <w:semiHidden/>
    <w:rsid w:val="0055669F"/>
    <w:rPr>
      <w:rFonts w:ascii="Calibri" w:hAnsi="Calibri" w:cs="Calibri"/>
    </w:rPr>
  </w:style>
  <w:style w:type="paragraph" w:styleId="NoSpacing">
    <w:name w:val="No Spacing"/>
    <w:link w:val="NoSpacingChar"/>
    <w:uiPriority w:val="99"/>
    <w:unhideWhenUsed/>
    <w:qFormat/>
    <w:rsid w:val="0055669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5669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55669F"/>
    <w:rPr>
      <w:color w:val="0563C1" w:themeColor="hyperlink"/>
      <w:u w:val="single"/>
    </w:rPr>
  </w:style>
  <w:style w:type="character" w:styleId="UnresolvedMention">
    <w:name w:val="Unresolved Mention"/>
    <w:basedOn w:val="DefaultParagraphFont"/>
    <w:uiPriority w:val="99"/>
    <w:semiHidden/>
    <w:unhideWhenUsed/>
    <w:rsid w:val="0055669F"/>
    <w:rPr>
      <w:color w:val="605E5C"/>
      <w:shd w:val="clear" w:color="auto" w:fill="E1DFDD"/>
    </w:rPr>
  </w:style>
  <w:style w:type="paragraph" w:customStyle="1" w:styleId="Analytics">
    <w:name w:val="Analytics"/>
    <w:basedOn w:val="Normal"/>
    <w:link w:val="AnalyticsChar"/>
    <w:autoRedefine/>
    <w:uiPriority w:val="4"/>
    <w:qFormat/>
    <w:rsid w:val="0055669F"/>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55669F"/>
    <w:rPr>
      <w:rFonts w:ascii="Calibri" w:eastAsiaTheme="majorEastAsia" w:hAnsi="Calibri" w:cstheme="majorBidi"/>
      <w:b/>
      <w:iCs/>
      <w:color w:val="2F5496" w:themeColor="accent1" w:themeShade="BF"/>
      <w:sz w:val="26"/>
      <w:szCs w:val="28"/>
    </w:rPr>
  </w:style>
  <w:style w:type="paragraph" w:customStyle="1" w:styleId="Undertag">
    <w:name w:val="Undertag"/>
    <w:link w:val="UndertagChar"/>
    <w:autoRedefine/>
    <w:uiPriority w:val="5"/>
    <w:qFormat/>
    <w:rsid w:val="0055669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5669F"/>
    <w:rPr>
      <w:rFonts w:ascii="Times New Roman" w:eastAsiaTheme="majorEastAsia" w:hAnsi="Times New Roman" w:cstheme="majorBidi"/>
      <w:i/>
      <w:iCs/>
      <w:color w:val="385623" w:themeColor="accent6" w:themeShade="80"/>
      <w:sz w:val="24"/>
    </w:rPr>
  </w:style>
  <w:style w:type="paragraph" w:customStyle="1" w:styleId="Analytic">
    <w:name w:val="Analytic"/>
    <w:basedOn w:val="Normal"/>
    <w:link w:val="AnalyticChar"/>
    <w:autoRedefine/>
    <w:uiPriority w:val="5"/>
    <w:qFormat/>
    <w:rsid w:val="0055669F"/>
    <w:rPr>
      <w:b/>
      <w:color w:val="2F5496" w:themeColor="accent1" w:themeShade="BF"/>
    </w:rPr>
  </w:style>
  <w:style w:type="character" w:customStyle="1" w:styleId="AnalyticChar">
    <w:name w:val="Analytic Char"/>
    <w:basedOn w:val="DefaultParagraphFont"/>
    <w:link w:val="Analytic"/>
    <w:uiPriority w:val="5"/>
    <w:rsid w:val="0055669F"/>
    <w:rPr>
      <w:rFonts w:ascii="Calibri" w:hAnsi="Calibri" w:cs="Calibri"/>
      <w:b/>
      <w:color w:val="2F5496" w:themeColor="accent1" w:themeShade="BF"/>
    </w:rPr>
  </w:style>
  <w:style w:type="paragraph" w:customStyle="1" w:styleId="Emphasis1">
    <w:name w:val="Emphasis1"/>
    <w:basedOn w:val="Normal"/>
    <w:link w:val="Emphasis"/>
    <w:autoRedefine/>
    <w:uiPriority w:val="8"/>
    <w:qFormat/>
    <w:rsid w:val="0055669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autoRedefine/>
    <w:uiPriority w:val="8"/>
    <w:qFormat/>
    <w:rsid w:val="0055669F"/>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styleId="ListParagraph">
    <w:name w:val="List Paragraph"/>
    <w:basedOn w:val="Normal"/>
    <w:uiPriority w:val="34"/>
    <w:unhideWhenUsed/>
    <w:qFormat/>
    <w:rsid w:val="0055669F"/>
    <w:pPr>
      <w:ind w:left="720"/>
      <w:contextualSpacing/>
    </w:pPr>
  </w:style>
  <w:style w:type="paragraph" w:customStyle="1" w:styleId="UnderlinePara">
    <w:name w:val="Underline Para"/>
    <w:basedOn w:val="Normal"/>
    <w:uiPriority w:val="7"/>
    <w:qFormat/>
    <w:rsid w:val="0055669F"/>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55669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semiHidden/>
    <w:unhideWhenUsed/>
    <w:rsid w:val="0055669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5669F"/>
    <w:rPr>
      <w:rFonts w:ascii="Lucida Grande" w:hAnsi="Lucida Grande" w:cs="Lucida Grande"/>
      <w:sz w:val="24"/>
    </w:rPr>
  </w:style>
  <w:style w:type="paragraph" w:customStyle="1" w:styleId="Analyticss">
    <w:name w:val="Analyticss"/>
    <w:basedOn w:val="Analytic"/>
    <w:link w:val="AnalyticssChar"/>
    <w:autoRedefine/>
    <w:uiPriority w:val="5"/>
    <w:qFormat/>
    <w:rsid w:val="0055669F"/>
  </w:style>
  <w:style w:type="character" w:customStyle="1" w:styleId="AnalyticssChar">
    <w:name w:val="Analyticss Char"/>
    <w:basedOn w:val="AnalyticChar"/>
    <w:link w:val="Analyticss"/>
    <w:uiPriority w:val="5"/>
    <w:rsid w:val="0055669F"/>
    <w:rPr>
      <w:rFonts w:ascii="Calibri" w:hAnsi="Calibri" w:cs="Calibri"/>
      <w:b/>
      <w:color w:val="2F5496" w:themeColor="accent1" w:themeShade="BF"/>
    </w:rPr>
  </w:style>
  <w:style w:type="paragraph" w:customStyle="1" w:styleId="5126c0cd07f243a0-messagelistitem">
    <w:name w:val="_5126c0cd07f243a0-messagelistitem"/>
    <w:basedOn w:val="Normal"/>
    <w:rsid w:val="0055669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5669F"/>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24899</Words>
  <Characters>141929</Characters>
  <Application>Microsoft Office Word</Application>
  <DocSecurity>0</DocSecurity>
  <Lines>1182</Lines>
  <Paragraphs>332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2026-03-28T00:44:00Z</dcterms:created>
  <dcterms:modified xsi:type="dcterms:W3CDTF">2026-03-28T00:45:00Z</dcterms:modified>
</cp:coreProperties>
</file>