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CE32" w14:textId="2D748A3B" w:rsidR="000F000C" w:rsidRDefault="000F000C" w:rsidP="000F000C">
      <w:pPr>
        <w:pStyle w:val="Heading1"/>
      </w:pPr>
      <w:r>
        <w:t>1NC---DRR---Round 5</w:t>
      </w:r>
    </w:p>
    <w:p w14:paraId="6BE7FCFB" w14:textId="12FA5B8C" w:rsidR="000F000C" w:rsidRDefault="000F000C" w:rsidP="000F000C">
      <w:pPr>
        <w:pStyle w:val="Heading2"/>
      </w:pPr>
      <w:r>
        <w:t>1NC</w:t>
      </w:r>
    </w:p>
    <w:p w14:paraId="3DE12677" w14:textId="77777777" w:rsidR="000F000C" w:rsidRDefault="000F000C" w:rsidP="000F000C">
      <w:pPr>
        <w:pStyle w:val="Heading3"/>
        <w:rPr>
          <w:rFonts w:eastAsia="Calibri"/>
        </w:rPr>
      </w:pPr>
      <w:r>
        <w:rPr>
          <w:rFonts w:eastAsia="Calibri"/>
        </w:rPr>
        <w:t>1NC</w:t>
      </w:r>
    </w:p>
    <w:p w14:paraId="018D71AF" w14:textId="77777777" w:rsidR="000F000C" w:rsidRPr="000B73E4" w:rsidRDefault="000F000C" w:rsidP="000F000C">
      <w:r>
        <w:t>Topicality</w:t>
      </w:r>
    </w:p>
    <w:p w14:paraId="2A4F00DF" w14:textId="77777777" w:rsidR="000F000C" w:rsidRDefault="000F000C" w:rsidP="000F000C">
      <w:pPr>
        <w:pStyle w:val="Heading4"/>
      </w:pPr>
      <w:r>
        <w:t xml:space="preserve">Interp: the negative should not be burdened with rejoinder against 1ACs that do not affirm the resolution. </w:t>
      </w:r>
    </w:p>
    <w:p w14:paraId="33E12AA1" w14:textId="77777777" w:rsidR="000F000C" w:rsidRDefault="000F000C" w:rsidP="000F000C">
      <w:pPr>
        <w:pStyle w:val="Heading4"/>
      </w:pPr>
      <w:r>
        <w:t>Topicality is defined by:</w:t>
      </w:r>
    </w:p>
    <w:p w14:paraId="602D29A2" w14:textId="77777777" w:rsidR="000F000C" w:rsidRDefault="000F000C" w:rsidP="000F000C">
      <w:pPr>
        <w:pStyle w:val="Heading4"/>
      </w:pPr>
      <w:r>
        <w:t xml:space="preserve">‘Resolved’ means to adopt a </w:t>
      </w:r>
      <w:r w:rsidRPr="00A4075B">
        <w:t xml:space="preserve">policy </w:t>
      </w:r>
      <w:r w:rsidRPr="008B05E4">
        <w:rPr>
          <w:u w:val="single"/>
        </w:rPr>
        <w:t>by law</w:t>
      </w:r>
      <w:r>
        <w:t xml:space="preserve">. </w:t>
      </w:r>
    </w:p>
    <w:p w14:paraId="3FA30474" w14:textId="77777777" w:rsidR="000F000C" w:rsidRDefault="000F000C" w:rsidP="000F000C">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BEEBB24" w14:textId="77777777" w:rsidR="000F000C" w:rsidRPr="00A4075B" w:rsidRDefault="000F000C" w:rsidP="000F000C">
      <w:pPr>
        <w:rPr>
          <w:sz w:val="16"/>
        </w:rPr>
      </w:pPr>
      <w:r w:rsidRPr="008B05E4">
        <w:rPr>
          <w:rStyle w:val="StyleUnderline"/>
        </w:rPr>
        <w:t xml:space="preserve">Definition of the word </w:t>
      </w:r>
      <w:r w:rsidRPr="00A812BE">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A812BE">
        <w:rPr>
          <w:rStyle w:val="StyleUnderline"/>
          <w:highlight w:val="yellow"/>
        </w:rPr>
        <w:t xml:space="preserve"> express</w:t>
      </w:r>
      <w:r w:rsidRPr="003430C5">
        <w:rPr>
          <w:rStyle w:val="StyleUnderline"/>
        </w:rPr>
        <w:t xml:space="preserve"> an </w:t>
      </w:r>
      <w:r w:rsidRPr="00A812BE">
        <w:rPr>
          <w:rStyle w:val="StyleUnderline"/>
          <w:highlight w:val="yellow"/>
        </w:rPr>
        <w:t>opinion</w:t>
      </w:r>
      <w:r w:rsidRPr="008B05E4">
        <w:rPr>
          <w:rStyle w:val="StyleUnderline"/>
        </w:rPr>
        <w:t xml:space="preserve"> or determination </w:t>
      </w:r>
      <w:r w:rsidRPr="00A812BE">
        <w:rPr>
          <w:rStyle w:val="StyleUnderline"/>
          <w:highlight w:val="yellow"/>
        </w:rPr>
        <w:t xml:space="preserve">by </w:t>
      </w:r>
      <w:r w:rsidRPr="00A812BE">
        <w:rPr>
          <w:rStyle w:val="Emphasis"/>
          <w:highlight w:val="yellow"/>
        </w:rPr>
        <w:t>resolution</w:t>
      </w:r>
      <w:r w:rsidRPr="00A812BE">
        <w:rPr>
          <w:rStyle w:val="StyleUnderline"/>
          <w:highlight w:val="yellow"/>
        </w:rPr>
        <w:t xml:space="preserve"> or </w:t>
      </w:r>
      <w:r w:rsidRPr="00A812BE">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A812BE">
        <w:rPr>
          <w:rStyle w:val="StyleUnderline"/>
          <w:highlight w:val="yellow"/>
        </w:rPr>
        <w:t xml:space="preserve">meaning “to </w:t>
      </w:r>
      <w:r w:rsidRPr="00A812BE">
        <w:rPr>
          <w:rStyle w:val="Emphasis"/>
          <w:highlight w:val="yellow"/>
        </w:rPr>
        <w:t>establish by law</w:t>
      </w:r>
      <w:r w:rsidRPr="00A812BE">
        <w:rPr>
          <w:rStyle w:val="StyleUnderline"/>
          <w:highlight w:val="yellow"/>
        </w:rPr>
        <w:t>”</w:t>
      </w:r>
      <w:r w:rsidRPr="008B05E4">
        <w:rPr>
          <w:sz w:val="16"/>
        </w:rPr>
        <w:t>.</w:t>
      </w:r>
    </w:p>
    <w:p w14:paraId="408E4E96" w14:textId="77777777" w:rsidR="000F000C" w:rsidRPr="004B060B" w:rsidRDefault="000F000C" w:rsidP="000F000C">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2E69A9BC" w14:textId="77777777" w:rsidR="000F000C" w:rsidRPr="004B060B" w:rsidRDefault="000F000C" w:rsidP="000F000C">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6A15196" w14:textId="77777777" w:rsidR="000F000C" w:rsidRPr="004B060B" w:rsidRDefault="000F000C" w:rsidP="000F000C">
      <w:pPr>
        <w:rPr>
          <w:sz w:val="14"/>
        </w:rPr>
      </w:pPr>
      <w:r w:rsidRPr="004B060B">
        <w:rPr>
          <w:u w:val="single"/>
        </w:rPr>
        <w:t>Political and organisational structure of government</w:t>
      </w:r>
      <w:r w:rsidRPr="004B060B">
        <w:rPr>
          <w:sz w:val="14"/>
        </w:rPr>
        <w:t xml:space="preserve"> </w:t>
      </w:r>
      <w:r w:rsidRPr="00A812BE">
        <w:rPr>
          <w:highlight w:val="yellow"/>
          <w:u w:val="single"/>
        </w:rPr>
        <w:t xml:space="preserve">The </w:t>
      </w:r>
      <w:r w:rsidRPr="00A812BE">
        <w:rPr>
          <w:rStyle w:val="Emphasis"/>
          <w:highlight w:val="yellow"/>
        </w:rPr>
        <w:t>U</w:t>
      </w:r>
      <w:r w:rsidRPr="004B060B">
        <w:rPr>
          <w:u w:val="single"/>
        </w:rPr>
        <w:t xml:space="preserve">nited </w:t>
      </w:r>
      <w:r w:rsidRPr="00A812BE">
        <w:rPr>
          <w:rStyle w:val="Emphasis"/>
          <w:highlight w:val="yellow"/>
        </w:rPr>
        <w:t>S</w:t>
      </w:r>
      <w:r w:rsidRPr="004B060B">
        <w:rPr>
          <w:u w:val="single"/>
        </w:rPr>
        <w:t xml:space="preserve">tates of America </w:t>
      </w:r>
      <w:r w:rsidRPr="00A812BE">
        <w:rPr>
          <w:highlight w:val="yellow"/>
          <w:u w:val="single"/>
        </w:rPr>
        <w:t xml:space="preserve">is a </w:t>
      </w:r>
      <w:r w:rsidRPr="00A812BE">
        <w:rPr>
          <w:rStyle w:val="Emphasis"/>
          <w:highlight w:val="yellow"/>
        </w:rPr>
        <w:t>federal</w:t>
      </w:r>
      <w:r w:rsidRPr="00A812BE">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A812BE">
        <w:rPr>
          <w:highlight w:val="yellow"/>
          <w:u w:val="single"/>
        </w:rPr>
        <w:t xml:space="preserve">The Federal Government is composed of </w:t>
      </w:r>
      <w:r w:rsidRPr="00A812BE">
        <w:rPr>
          <w:rStyle w:val="Emphasis"/>
          <w:highlight w:val="yellow"/>
        </w:rPr>
        <w:t>three branches</w:t>
      </w:r>
      <w:r w:rsidRPr="00A812BE">
        <w:rPr>
          <w:highlight w:val="yellow"/>
          <w:u w:val="single"/>
        </w:rPr>
        <w:t>:</w:t>
      </w:r>
      <w:r w:rsidRPr="004B060B">
        <w:rPr>
          <w:u w:val="single"/>
        </w:rPr>
        <w:t xml:space="preserve"> the </w:t>
      </w:r>
      <w:r w:rsidRPr="00A812BE">
        <w:rPr>
          <w:highlight w:val="yellow"/>
          <w:u w:val="single"/>
        </w:rPr>
        <w:t>legislative</w:t>
      </w:r>
      <w:r w:rsidRPr="004B060B">
        <w:rPr>
          <w:u w:val="single"/>
        </w:rPr>
        <w:t xml:space="preserve"> branch, the </w:t>
      </w:r>
      <w:r w:rsidRPr="00A812BE">
        <w:rPr>
          <w:highlight w:val="yellow"/>
          <w:u w:val="single"/>
        </w:rPr>
        <w:t>executive</w:t>
      </w:r>
      <w:r w:rsidRPr="004B060B">
        <w:rPr>
          <w:u w:val="single"/>
        </w:rPr>
        <w:t xml:space="preserve"> branch, </w:t>
      </w:r>
      <w:r w:rsidRPr="00A812BE">
        <w:rPr>
          <w:highlight w:val="yellow"/>
          <w:u w:val="single"/>
        </w:rPr>
        <w:t>and</w:t>
      </w:r>
      <w:r w:rsidRPr="004B060B">
        <w:rPr>
          <w:u w:val="single"/>
        </w:rPr>
        <w:t xml:space="preserve"> the </w:t>
      </w:r>
      <w:r w:rsidRPr="00A812BE">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15C3BB7D" w14:textId="77777777" w:rsidR="000F000C" w:rsidRPr="001B7746" w:rsidRDefault="000F000C" w:rsidP="000F000C">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10FC75A4" w14:textId="77777777" w:rsidR="000F000C" w:rsidRPr="001B7746" w:rsidRDefault="000F000C" w:rsidP="000F000C">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039D624" w14:textId="77777777" w:rsidR="000F000C" w:rsidRPr="001B7746" w:rsidRDefault="000F000C" w:rsidP="000F000C">
      <w:pPr>
        <w:spacing w:line="256" w:lineRule="auto"/>
        <w:rPr>
          <w:rFonts w:eastAsia="Calibri"/>
          <w:u w:val="single"/>
        </w:rPr>
      </w:pPr>
      <w:r w:rsidRPr="00A812BE">
        <w:rPr>
          <w:rStyle w:val="Emphasis"/>
          <w:highlight w:val="yellow"/>
        </w:rPr>
        <w:t>Definition</w:t>
      </w:r>
      <w:r w:rsidRPr="00A812BE">
        <w:rPr>
          <w:rFonts w:eastAsia="Calibri"/>
          <w:highlight w:val="yellow"/>
          <w:u w:val="single"/>
        </w:rPr>
        <w:t xml:space="preserve"> of </w:t>
      </w:r>
      <w:r w:rsidRPr="00A812BE">
        <w:rPr>
          <w:rStyle w:val="Emphasis"/>
          <w:highlight w:val="yellow"/>
        </w:rPr>
        <w:t>Bargaining Rights</w:t>
      </w:r>
    </w:p>
    <w:p w14:paraId="05D8FA73" w14:textId="77777777" w:rsidR="000F000C" w:rsidRDefault="000F000C" w:rsidP="000F000C">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A812BE">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A812BE">
        <w:rPr>
          <w:rStyle w:val="Emphasis"/>
          <w:highlight w:val="yellow"/>
        </w:rPr>
        <w:t>laws</w:t>
      </w:r>
      <w:r w:rsidRPr="00A812BE">
        <w:rPr>
          <w:rFonts w:eastAsia="Calibri"/>
          <w:highlight w:val="yellow"/>
          <w:u w:val="single"/>
        </w:rPr>
        <w:t xml:space="preserve"> governing </w:t>
      </w:r>
      <w:r w:rsidRPr="00A812BE">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A812BE">
        <w:rPr>
          <w:rFonts w:eastAsia="Calibri"/>
          <w:highlight w:val="yellow"/>
          <w:u w:val="single"/>
        </w:rPr>
        <w:t xml:space="preserve">we based </w:t>
      </w:r>
      <w:r w:rsidRPr="00A812BE">
        <w:rPr>
          <w:rStyle w:val="Emphasis"/>
          <w:highlight w:val="yellow"/>
        </w:rPr>
        <w:t>our definition</w:t>
      </w:r>
      <w:r w:rsidRPr="00A812BE">
        <w:rPr>
          <w:rFonts w:eastAsia="Calibri"/>
          <w:highlight w:val="yellow"/>
          <w:u w:val="single"/>
        </w:rPr>
        <w:t xml:space="preserve"> on</w:t>
      </w:r>
      <w:r w:rsidRPr="001B7746">
        <w:rPr>
          <w:rFonts w:eastAsia="Calibri"/>
          <w:u w:val="single"/>
        </w:rPr>
        <w:t xml:space="preserve"> the concepts of </w:t>
      </w:r>
      <w:r w:rsidRPr="00A812BE">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A812BE">
        <w:rPr>
          <w:rFonts w:eastAsia="Calibri"/>
          <w:highlight w:val="yellow"/>
          <w:u w:val="single"/>
        </w:rPr>
        <w:t>requirement that employers recognize</w:t>
      </w:r>
      <w:r w:rsidRPr="001B7746">
        <w:rPr>
          <w:rFonts w:eastAsia="Calibri"/>
          <w:u w:val="single"/>
        </w:rPr>
        <w:t xml:space="preserve"> </w:t>
      </w:r>
      <w:r w:rsidRPr="00A812BE">
        <w:rPr>
          <w:rFonts w:eastAsia="Calibri"/>
          <w:highlight w:val="yellow"/>
          <w:u w:val="single"/>
        </w:rPr>
        <w:t>employee org</w:t>
      </w:r>
      <w:r w:rsidRPr="001B7746">
        <w:rPr>
          <w:rFonts w:eastAsia="Calibri"/>
          <w:u w:val="single"/>
        </w:rPr>
        <w:t>anization</w:t>
      </w:r>
      <w:r w:rsidRPr="00A812BE">
        <w:rPr>
          <w:rFonts w:eastAsia="Calibri"/>
          <w:highlight w:val="yellow"/>
          <w:u w:val="single"/>
        </w:rPr>
        <w:t>s</w:t>
      </w:r>
      <w:r w:rsidRPr="001B7746">
        <w:rPr>
          <w:rFonts w:eastAsia="Calibri"/>
          <w:sz w:val="16"/>
          <w:szCs w:val="16"/>
        </w:rPr>
        <w:t>—</w:t>
      </w:r>
      <w:r w:rsidRPr="00A812BE">
        <w:rPr>
          <w:rFonts w:eastAsia="Calibri"/>
          <w:highlight w:val="yellow"/>
          <w:u w:val="single"/>
        </w:rPr>
        <w:t xml:space="preserve">and </w:t>
      </w:r>
      <w:r w:rsidRPr="00A812BE">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A812BE">
        <w:rPr>
          <w:rFonts w:eastAsia="Calibri"/>
          <w:highlight w:val="yellow"/>
          <w:u w:val="single"/>
        </w:rPr>
        <w:t>with intent to reach</w:t>
      </w:r>
      <w:r w:rsidRPr="001B7746">
        <w:rPr>
          <w:rFonts w:eastAsia="Calibri"/>
          <w:u w:val="single"/>
        </w:rPr>
        <w:t xml:space="preserve"> an </w:t>
      </w:r>
      <w:r w:rsidRPr="00A812BE">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00CB94F" w14:textId="77777777" w:rsidR="000F000C" w:rsidRDefault="000F000C" w:rsidP="000F000C">
      <w:pPr>
        <w:pStyle w:val="Heading4"/>
      </w:pPr>
      <w:r>
        <w:t xml:space="preserve">‘Strengthen’ means </w:t>
      </w:r>
      <w:r>
        <w:rPr>
          <w:u w:val="single"/>
        </w:rPr>
        <w:t>achieving a higher net level</w:t>
      </w:r>
      <w:r>
        <w:t xml:space="preserve"> of protection for bargaining rights </w:t>
      </w:r>
    </w:p>
    <w:p w14:paraId="332DF9FF" w14:textId="77777777" w:rsidR="000F000C" w:rsidRPr="00F411C3" w:rsidRDefault="000F000C" w:rsidP="000F000C">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05DC6D81" w14:textId="77777777" w:rsidR="000F000C" w:rsidRPr="00024165" w:rsidRDefault="000F000C" w:rsidP="000F000C">
      <w:pPr>
        <w:rPr>
          <w:sz w:val="16"/>
        </w:rPr>
      </w:pPr>
      <w:r w:rsidRPr="00024165">
        <w:rPr>
          <w:sz w:val="16"/>
        </w:rPr>
        <w:t>ARTICLE 43</w:t>
      </w:r>
    </w:p>
    <w:p w14:paraId="74619460" w14:textId="77777777" w:rsidR="000F000C" w:rsidRPr="00024165" w:rsidRDefault="000F000C" w:rsidP="000F000C">
      <w:pPr>
        <w:rPr>
          <w:sz w:val="16"/>
        </w:rPr>
      </w:pPr>
      <w:r w:rsidRPr="00024165">
        <w:rPr>
          <w:sz w:val="16"/>
        </w:rPr>
        <w:t>ENVIRONMENTAL STANDARDS AND CONTROLS</w:t>
      </w:r>
    </w:p>
    <w:p w14:paraId="5E860EA6" w14:textId="77777777" w:rsidR="000F000C" w:rsidRPr="00024165" w:rsidRDefault="000F000C" w:rsidP="000F000C">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57ECE62C" w14:textId="77777777" w:rsidR="000F000C" w:rsidRPr="00024165" w:rsidRDefault="000F000C" w:rsidP="000F000C">
      <w:pPr>
        <w:rPr>
          <w:sz w:val="16"/>
        </w:rPr>
      </w:pPr>
      <w:r w:rsidRPr="00024165">
        <w:rPr>
          <w:sz w:val="16"/>
        </w:rPr>
        <w:t xml:space="preserve">2. </w:t>
      </w:r>
      <w:r w:rsidRPr="00A812BE">
        <w:rPr>
          <w:rStyle w:val="StyleUnderline"/>
          <w:highlight w:val="yellow"/>
        </w:rPr>
        <w:t>Parties shall</w:t>
      </w:r>
      <w:r w:rsidRPr="005F43D5">
        <w:rPr>
          <w:rStyle w:val="StyleUnderline"/>
        </w:rPr>
        <w:t xml:space="preserve"> </w:t>
      </w:r>
      <w:r w:rsidRPr="005F43D5">
        <w:rPr>
          <w:rStyle w:val="Emphasis"/>
        </w:rPr>
        <w:t xml:space="preserve">adopt, </w:t>
      </w:r>
      <w:r w:rsidRPr="00A812BE">
        <w:rPr>
          <w:rStyle w:val="Emphasis"/>
          <w:highlight w:val="yellow"/>
        </w:rPr>
        <w:t>strengthen</w:t>
      </w:r>
      <w:r w:rsidRPr="005F43D5">
        <w:rPr>
          <w:rStyle w:val="Emphasis"/>
        </w:rPr>
        <w:t xml:space="preserve"> and implement</w:t>
      </w:r>
      <w:r w:rsidRPr="005F43D5">
        <w:rPr>
          <w:rStyle w:val="StyleUnderline"/>
        </w:rPr>
        <w:t xml:space="preserve"> specific </w:t>
      </w:r>
      <w:r w:rsidRPr="00A812BE">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36470718" w14:textId="77777777" w:rsidR="000F000C" w:rsidRPr="00024165" w:rsidRDefault="000F000C" w:rsidP="000F000C">
      <w:pPr>
        <w:rPr>
          <w:sz w:val="16"/>
        </w:rPr>
      </w:pPr>
      <w:r w:rsidRPr="00024165">
        <w:rPr>
          <w:sz w:val="16"/>
        </w:rPr>
        <w:t xml:space="preserve">Article 43 concerns national and international standard-setting. The </w:t>
      </w:r>
      <w:r w:rsidRPr="00A812BE">
        <w:rPr>
          <w:rStyle w:val="Emphasis"/>
          <w:highlight w:val="yellow"/>
        </w:rPr>
        <w:t>dynamic</w:t>
      </w:r>
      <w:r w:rsidRPr="00A812BE">
        <w:rPr>
          <w:rStyle w:val="StyleUnderline"/>
          <w:highlight w:val="yellow"/>
        </w:rPr>
        <w:t xml:space="preserve"> nature of</w:t>
      </w:r>
      <w:r w:rsidRPr="005F43D5">
        <w:rPr>
          <w:rStyle w:val="StyleUnderline"/>
        </w:rPr>
        <w:t xml:space="preserve"> this </w:t>
      </w:r>
      <w:r w:rsidRPr="00A812BE">
        <w:rPr>
          <w:rStyle w:val="StyleUnderline"/>
          <w:highlight w:val="yellow"/>
        </w:rPr>
        <w:t>obligation is reflected in</w:t>
      </w:r>
      <w:r w:rsidRPr="005F43D5">
        <w:rPr>
          <w:rStyle w:val="StyleUnderline"/>
        </w:rPr>
        <w:t xml:space="preserve"> the use of </w:t>
      </w:r>
      <w:r w:rsidRPr="00A812BE">
        <w:rPr>
          <w:rStyle w:val="StyleUnderline"/>
          <w:highlight w:val="yellow"/>
        </w:rPr>
        <w:t>the term “</w:t>
      </w:r>
      <w:r w:rsidRPr="00A812BE">
        <w:rPr>
          <w:rStyle w:val="Emphasis"/>
          <w:highlight w:val="yellow"/>
        </w:rPr>
        <w:t>strengthen</w:t>
      </w:r>
      <w:r w:rsidRPr="00024165">
        <w:rPr>
          <w:sz w:val="16"/>
        </w:rPr>
        <w:t xml:space="preserve">” in both paragraphs </w:t>
      </w:r>
      <w:r w:rsidRPr="00A812BE">
        <w:rPr>
          <w:rStyle w:val="StyleUnderline"/>
          <w:highlight w:val="yellow"/>
        </w:rPr>
        <w:t>and</w:t>
      </w:r>
      <w:r w:rsidRPr="005F43D5">
        <w:rPr>
          <w:rStyle w:val="StyleUnderline"/>
        </w:rPr>
        <w:t xml:space="preserve"> the reference to </w:t>
      </w:r>
      <w:r w:rsidRPr="00A812BE">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5DE7E6C7" w14:textId="77777777" w:rsidR="000F000C" w:rsidRPr="00F82AE9" w:rsidRDefault="000F000C" w:rsidP="000F000C">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A812BE">
        <w:rPr>
          <w:rStyle w:val="StyleUnderline"/>
          <w:highlight w:val="yellow"/>
        </w:rPr>
        <w:t xml:space="preserve">standards should be based on </w:t>
      </w:r>
      <w:r w:rsidRPr="00A812BE">
        <w:rPr>
          <w:rStyle w:val="Emphasis"/>
          <w:highlight w:val="yellow"/>
        </w:rPr>
        <w:t>achieving</w:t>
      </w:r>
      <w:r w:rsidRPr="005F43D5">
        <w:rPr>
          <w:rStyle w:val="Emphasis"/>
        </w:rPr>
        <w:t xml:space="preserve"> a </w:t>
      </w:r>
      <w:r w:rsidRPr="00A812BE">
        <w:rPr>
          <w:rStyle w:val="Emphasis"/>
          <w:highlight w:val="yellow"/>
        </w:rPr>
        <w:t>higher level</w:t>
      </w:r>
      <w:r w:rsidRPr="00A812BE">
        <w:rPr>
          <w:rStyle w:val="StyleUnderline"/>
          <w:highlight w:val="yellow"/>
        </w:rPr>
        <w:t xml:space="preserve"> of</w:t>
      </w:r>
      <w:r w:rsidRPr="005F43D5">
        <w:rPr>
          <w:rStyle w:val="StyleUnderline"/>
        </w:rPr>
        <w:t xml:space="preserve"> environmental </w:t>
      </w:r>
      <w:r w:rsidRPr="00A812BE">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248D4FF0" w14:textId="77777777" w:rsidR="000F000C" w:rsidRPr="00284BBB" w:rsidRDefault="000F000C" w:rsidP="000F000C">
      <w:pPr>
        <w:pStyle w:val="Heading4"/>
      </w:pPr>
      <w:r w:rsidRPr="00284BBB">
        <w:t xml:space="preserve">T is a </w:t>
      </w:r>
      <w:r w:rsidRPr="00284BBB">
        <w:rPr>
          <w:u w:val="single"/>
        </w:rPr>
        <w:t>voting issue</w:t>
      </w:r>
      <w:r>
        <w:t xml:space="preserve"> for </w:t>
      </w:r>
      <w:r w:rsidRPr="00D0100D">
        <w:rPr>
          <w:u w:val="single"/>
        </w:rPr>
        <w:t>fairness</w:t>
      </w:r>
      <w:r>
        <w:t xml:space="preserve"> and </w:t>
      </w:r>
      <w:r w:rsidRPr="00D0100D">
        <w:rPr>
          <w:u w:val="single"/>
        </w:rPr>
        <w:t>clash</w:t>
      </w:r>
      <w:r>
        <w:t>:</w:t>
      </w:r>
    </w:p>
    <w:p w14:paraId="5C407663" w14:textId="77777777" w:rsidR="000F000C" w:rsidRDefault="000F000C" w:rsidP="000F000C">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300AA9C1" w14:textId="77777777" w:rsidR="000F000C" w:rsidRPr="004C2832" w:rsidRDefault="000F000C" w:rsidP="000F000C">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turns-case</w:t>
      </w:r>
      <w:r w:rsidRPr="00284BBB">
        <w:t xml:space="preserv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r>
        <w:t xml:space="preserve"> Anything else results in </w:t>
      </w:r>
      <w:r w:rsidRPr="00C10DC9">
        <w:rPr>
          <w:u w:val="single"/>
        </w:rPr>
        <w:t>false positives</w:t>
      </w:r>
      <w:r w:rsidRPr="00C10DC9">
        <w:t>.</w:t>
      </w:r>
    </w:p>
    <w:p w14:paraId="241F1945" w14:textId="77777777" w:rsidR="000F000C" w:rsidRPr="00890B2D" w:rsidRDefault="000F000C" w:rsidP="000F000C">
      <w:pPr>
        <w:pStyle w:val="Heading4"/>
        <w:rPr>
          <w:rFonts w:eastAsia="Times New Roman"/>
        </w:rPr>
      </w:pPr>
      <w:r w:rsidRPr="00890B2D">
        <w:rPr>
          <w:rFonts w:eastAsia="Times New Roman"/>
        </w:rPr>
        <w:t xml:space="preserve">Only the resolution establishes a burden of </w:t>
      </w:r>
      <w:r w:rsidRPr="00B4056A">
        <w:rPr>
          <w:rFonts w:eastAsia="Times New Roman"/>
          <w:u w:val="single"/>
        </w:rPr>
        <w:t>proof</w:t>
      </w:r>
      <w:r w:rsidRPr="00890B2D">
        <w:rPr>
          <w:rFonts w:eastAsia="Times New Roman"/>
        </w:rPr>
        <w:t xml:space="preserve"> and </w:t>
      </w:r>
      <w:r w:rsidRPr="00B4056A">
        <w:rPr>
          <w:rFonts w:eastAsia="Times New Roman"/>
          <w:u w:val="single"/>
        </w:rPr>
        <w:t>rejoinder</w:t>
      </w:r>
      <w:r w:rsidRPr="00890B2D">
        <w:rPr>
          <w:rFonts w:eastAsia="Times New Roman"/>
        </w:rPr>
        <w:t xml:space="preserve"> on each team. Any other metric is </w:t>
      </w:r>
      <w:r w:rsidRPr="00B4056A">
        <w:rPr>
          <w:rFonts w:eastAsia="Times New Roman"/>
          <w:u w:val="single"/>
        </w:rPr>
        <w:t>ad hoc</w:t>
      </w:r>
      <w:r w:rsidRPr="00890B2D">
        <w:rPr>
          <w:rFonts w:eastAsia="Times New Roman"/>
        </w:rPr>
        <w:t xml:space="preserve"> and lacks a </w:t>
      </w:r>
      <w:r w:rsidRPr="00B4056A">
        <w:rPr>
          <w:rFonts w:eastAsia="Times New Roman"/>
          <w:u w:val="single"/>
        </w:rPr>
        <w:t>logical obligation</w:t>
      </w:r>
      <w:r w:rsidRPr="00890B2D">
        <w:rPr>
          <w:rFonts w:eastAsia="Times New Roman"/>
        </w:rPr>
        <w:t xml:space="preserve"> to respond because there’s no </w:t>
      </w:r>
      <w:r w:rsidRPr="00B4056A">
        <w:rPr>
          <w:rFonts w:eastAsia="Times New Roman"/>
          <w:u w:val="single"/>
        </w:rPr>
        <w:t>shared standard</w:t>
      </w:r>
      <w:r w:rsidRPr="00890B2D">
        <w:rPr>
          <w:rFonts w:eastAsia="Times New Roman"/>
        </w:rPr>
        <w:t xml:space="preserve"> of evaluation.</w:t>
      </w:r>
    </w:p>
    <w:p w14:paraId="581942D5" w14:textId="77777777" w:rsidR="000F000C" w:rsidRPr="0051340D" w:rsidRDefault="000F000C" w:rsidP="000F000C"/>
    <w:p w14:paraId="5C25CC41" w14:textId="77777777" w:rsidR="000F000C" w:rsidRPr="005D388F" w:rsidRDefault="000F000C" w:rsidP="000F000C"/>
    <w:p w14:paraId="3119C284" w14:textId="77777777" w:rsidR="000F000C" w:rsidRPr="00C36A09" w:rsidRDefault="000F000C" w:rsidP="000F000C"/>
    <w:p w14:paraId="444800D1" w14:textId="77777777" w:rsidR="000F000C" w:rsidRDefault="000F000C" w:rsidP="000F000C">
      <w:pPr>
        <w:pStyle w:val="Heading3"/>
      </w:pPr>
      <w:r>
        <w:t>1NC</w:t>
      </w:r>
    </w:p>
    <w:p w14:paraId="19543AFA" w14:textId="77777777" w:rsidR="000F000C" w:rsidRPr="0002779A" w:rsidRDefault="000F000C" w:rsidP="000F000C">
      <w:r>
        <w:t>Asterisk K</w:t>
      </w:r>
    </w:p>
    <w:p w14:paraId="4F67559F" w14:textId="77777777" w:rsidR="000F000C" w:rsidRDefault="000F000C" w:rsidP="000F000C">
      <w:pPr>
        <w:pStyle w:val="Heading4"/>
      </w:pPr>
      <w:r>
        <w:t>We endorse a counter-reading of the 1AC with the word “trans” replaced with “trans.*”</w:t>
      </w:r>
    </w:p>
    <w:p w14:paraId="4A4C9592" w14:textId="77777777" w:rsidR="000F000C" w:rsidRDefault="000F000C" w:rsidP="000F000C"/>
    <w:p w14:paraId="7712CF96" w14:textId="77777777" w:rsidR="000F000C" w:rsidRDefault="000F000C" w:rsidP="000F000C">
      <w:pPr>
        <w:pStyle w:val="Heading4"/>
      </w:pPr>
      <w:r>
        <w:t xml:space="preserve">The asterisk is key to inclusivity of people whose gender expression </w:t>
      </w:r>
      <w:r>
        <w:rPr>
          <w:u w:val="single"/>
        </w:rPr>
        <w:t>exceeds</w:t>
      </w:r>
      <w:r>
        <w:t xml:space="preserve"> binary understandings of transness. Failing to include it </w:t>
      </w:r>
      <w:r>
        <w:rPr>
          <w:u w:val="single"/>
        </w:rPr>
        <w:t>turns the case</w:t>
      </w:r>
      <w:r>
        <w:t xml:space="preserve"> by reproducing </w:t>
      </w:r>
      <w:r>
        <w:rPr>
          <w:u w:val="single"/>
        </w:rPr>
        <w:t>hegemonic</w:t>
      </w:r>
      <w:r>
        <w:t xml:space="preserve"> understandings of trans identity.</w:t>
      </w:r>
    </w:p>
    <w:p w14:paraId="27B2AD9F" w14:textId="77777777" w:rsidR="000F000C" w:rsidRDefault="000F000C" w:rsidP="000F000C">
      <w:r>
        <w:t xml:space="preserve">Avery </w:t>
      </w:r>
      <w:r w:rsidRPr="00C94BFE">
        <w:rPr>
          <w:rStyle w:val="Style13ptBold"/>
        </w:rPr>
        <w:t>Tompkins 14</w:t>
      </w:r>
      <w:r>
        <w:t xml:space="preserve">, Associate professor of sociology at Transylvania University, 2014, “Asterisk,” Keywords in </w:t>
      </w:r>
      <w:r>
        <w:rPr>
          <w:i/>
          <w:iCs/>
        </w:rPr>
        <w:t>Transgender Studies Quarterly</w:t>
      </w:r>
      <w:r>
        <w:t xml:space="preserve">, vol. 1, no. 1-2, pp. 26-27, </w:t>
      </w:r>
      <w:r w:rsidRPr="000D51F7">
        <w:t>https://read.dukeupress.edu/tsq/article/1/1-2/26/91872/Asterisk</w:t>
      </w:r>
      <w:r>
        <w:t>.</w:t>
      </w:r>
    </w:p>
    <w:p w14:paraId="0CBB779E" w14:textId="77777777" w:rsidR="000F000C" w:rsidRPr="00E222D1" w:rsidRDefault="000F000C" w:rsidP="000F000C">
      <w:pPr>
        <w:rPr>
          <w:sz w:val="16"/>
          <w:szCs w:val="16"/>
        </w:rPr>
      </w:pPr>
      <w:r w:rsidRPr="00E222D1">
        <w:rPr>
          <w:sz w:val="16"/>
          <w:szCs w:val="16"/>
        </w:rPr>
        <w:t xml:space="preserve">The asterisk (*), or star, is a symbol with multiple meanings and applications that can mark a bullet point in a list, highlight or draw attention to a particular word or phrase, indicate a footnote, or operate as a wildcard character in computing and telecommunications. In relation to transgender phenomena, </w:t>
      </w:r>
      <w:r w:rsidRPr="00A812BE">
        <w:rPr>
          <w:rStyle w:val="StyleUnderline"/>
          <w:highlight w:val="yellow"/>
        </w:rPr>
        <w:t xml:space="preserve">the </w:t>
      </w:r>
      <w:r w:rsidRPr="00A812BE">
        <w:rPr>
          <w:rStyle w:val="Emphasis"/>
          <w:highlight w:val="yellow"/>
        </w:rPr>
        <w:t>asterisk</w:t>
      </w:r>
      <w:r w:rsidRPr="00E222D1">
        <w:rPr>
          <w:rStyle w:val="StyleUnderline"/>
        </w:rPr>
        <w:t xml:space="preserve"> is used</w:t>
      </w:r>
      <w:r w:rsidRPr="00E222D1">
        <w:rPr>
          <w:sz w:val="16"/>
          <w:szCs w:val="16"/>
        </w:rPr>
        <w:t xml:space="preserve"> primarily in the latter sense, </w:t>
      </w:r>
      <w:r w:rsidRPr="00E222D1">
        <w:rPr>
          <w:rStyle w:val="StyleUnderline"/>
        </w:rPr>
        <w:t xml:space="preserve">to </w:t>
      </w:r>
      <w:r w:rsidRPr="00A812BE">
        <w:rPr>
          <w:rStyle w:val="Emphasis"/>
          <w:highlight w:val="yellow"/>
        </w:rPr>
        <w:t>open up</w:t>
      </w:r>
      <w:r w:rsidRPr="00E222D1">
        <w:rPr>
          <w:sz w:val="16"/>
          <w:szCs w:val="16"/>
        </w:rPr>
        <w:t xml:space="preserve"> transgender or </w:t>
      </w:r>
      <w:r w:rsidRPr="00A812BE">
        <w:rPr>
          <w:rStyle w:val="Emphasis"/>
          <w:highlight w:val="yellow"/>
        </w:rPr>
        <w:t>trans</w:t>
      </w:r>
      <w:r w:rsidRPr="00A812BE">
        <w:rPr>
          <w:rStyle w:val="StyleUnderline"/>
          <w:highlight w:val="yellow"/>
        </w:rPr>
        <w:t xml:space="preserve"> to a </w:t>
      </w:r>
      <w:r w:rsidRPr="00A812BE">
        <w:rPr>
          <w:rStyle w:val="Emphasis"/>
          <w:highlight w:val="yellow"/>
        </w:rPr>
        <w:t>greater range</w:t>
      </w:r>
      <w:r w:rsidRPr="00A812BE">
        <w:rPr>
          <w:rStyle w:val="StyleUnderline"/>
          <w:highlight w:val="yellow"/>
        </w:rPr>
        <w:t xml:space="preserve"> of meanings</w:t>
      </w:r>
      <w:r w:rsidRPr="00E222D1">
        <w:rPr>
          <w:sz w:val="16"/>
          <w:szCs w:val="16"/>
        </w:rPr>
        <w:t>. As Sevan Bussell (2012), a blogger and advocate for using trans*, has explained, ‘‘</w:t>
      </w:r>
      <w:r w:rsidRPr="00A812BE">
        <w:rPr>
          <w:rStyle w:val="StyleUnderline"/>
          <w:highlight w:val="yellow"/>
        </w:rPr>
        <w:t xml:space="preserve">The asterisk came from internet search structure. When you </w:t>
      </w:r>
      <w:r w:rsidRPr="00A812BE">
        <w:rPr>
          <w:rStyle w:val="Emphasis"/>
          <w:highlight w:val="yellow"/>
        </w:rPr>
        <w:t>add an asterisk</w:t>
      </w:r>
      <w:r w:rsidRPr="00A812BE">
        <w:rPr>
          <w:rStyle w:val="StyleUnderline"/>
          <w:highlight w:val="yellow"/>
        </w:rPr>
        <w:t xml:space="preserve"> to</w:t>
      </w:r>
      <w:r w:rsidRPr="00E222D1">
        <w:rPr>
          <w:rStyle w:val="StyleUnderline"/>
        </w:rPr>
        <w:t xml:space="preserve"> the end of </w:t>
      </w:r>
      <w:r w:rsidRPr="00A812BE">
        <w:rPr>
          <w:rStyle w:val="StyleUnderline"/>
          <w:highlight w:val="yellow"/>
        </w:rPr>
        <w:t>a search</w:t>
      </w:r>
      <w:r w:rsidRPr="00E222D1">
        <w:rPr>
          <w:rStyle w:val="StyleUnderline"/>
        </w:rPr>
        <w:t xml:space="preserve"> term, you’re telling </w:t>
      </w:r>
      <w:r w:rsidRPr="00A812BE">
        <w:rPr>
          <w:rStyle w:val="StyleUnderline"/>
          <w:highlight w:val="yellow"/>
        </w:rPr>
        <w:t>you</w:t>
      </w:r>
      <w:r w:rsidRPr="00E222D1">
        <w:rPr>
          <w:rStyle w:val="StyleUnderline"/>
        </w:rPr>
        <w:t xml:space="preserve">r computer to </w:t>
      </w:r>
      <w:r w:rsidRPr="00A812BE">
        <w:rPr>
          <w:rStyle w:val="StyleUnderline"/>
          <w:highlight w:val="yellow"/>
        </w:rPr>
        <w:t xml:space="preserve">search for </w:t>
      </w:r>
      <w:r w:rsidRPr="00A812BE">
        <w:rPr>
          <w:rStyle w:val="Emphasis"/>
          <w:highlight w:val="yellow"/>
        </w:rPr>
        <w:t>whatever you typed</w:t>
      </w:r>
      <w:r w:rsidRPr="00A812BE">
        <w:rPr>
          <w:rStyle w:val="StyleUnderline"/>
          <w:highlight w:val="yellow"/>
        </w:rPr>
        <w:t xml:space="preserve">, plus </w:t>
      </w:r>
      <w:r w:rsidRPr="00A812BE">
        <w:rPr>
          <w:rStyle w:val="Emphasis"/>
          <w:highlight w:val="yellow"/>
        </w:rPr>
        <w:t>any characters after</w:t>
      </w:r>
      <w:r w:rsidRPr="00E222D1">
        <w:rPr>
          <w:rStyle w:val="StyleUnderline"/>
        </w:rPr>
        <w:t>.</w:t>
      </w:r>
      <w:r w:rsidRPr="00E222D1">
        <w:rPr>
          <w:sz w:val="16"/>
          <w:szCs w:val="16"/>
        </w:rPr>
        <w:t>’’ Though trans* has appeared sporadically in print and online for several years, discussions of this new nomenclature began appearing regularly in online gender-community spaces only around 2010.</w:t>
      </w:r>
    </w:p>
    <w:p w14:paraId="0EE8AD7C" w14:textId="77777777" w:rsidR="000F000C" w:rsidRPr="00E222D1" w:rsidRDefault="000F000C" w:rsidP="000F000C">
      <w:pPr>
        <w:rPr>
          <w:sz w:val="16"/>
          <w:szCs w:val="16"/>
        </w:rPr>
      </w:pPr>
      <w:r w:rsidRPr="00E222D1">
        <w:rPr>
          <w:sz w:val="16"/>
          <w:szCs w:val="16"/>
        </w:rPr>
        <w:t xml:space="preserve">Although </w:t>
      </w:r>
      <w:r w:rsidRPr="00A812BE">
        <w:rPr>
          <w:rStyle w:val="Emphasis"/>
          <w:highlight w:val="yellow"/>
        </w:rPr>
        <w:t>trans</w:t>
      </w:r>
      <w:r w:rsidRPr="001A232A">
        <w:rPr>
          <w:rStyle w:val="Emphasis"/>
        </w:rPr>
        <w:t>gender</w:t>
      </w:r>
      <w:r w:rsidRPr="00E222D1">
        <w:rPr>
          <w:sz w:val="16"/>
          <w:szCs w:val="16"/>
        </w:rPr>
        <w:t xml:space="preserve"> has been used since the early 1990s as an umbrella term to cover the widest possible range of gender variation, it </w:t>
      </w:r>
      <w:r w:rsidRPr="00A812BE">
        <w:rPr>
          <w:rStyle w:val="StyleUnderline"/>
          <w:highlight w:val="yellow"/>
        </w:rPr>
        <w:t>is now understood</w:t>
      </w:r>
      <w:r w:rsidRPr="00E222D1">
        <w:rPr>
          <w:sz w:val="16"/>
          <w:szCs w:val="16"/>
        </w:rPr>
        <w:t xml:space="preserve"> in some circles </w:t>
      </w:r>
      <w:r w:rsidRPr="00A812BE">
        <w:rPr>
          <w:rStyle w:val="StyleUnderline"/>
          <w:highlight w:val="yellow"/>
        </w:rPr>
        <w:t>to represent</w:t>
      </w:r>
      <w:r w:rsidRPr="00E222D1">
        <w:rPr>
          <w:rStyle w:val="StyleUnderline"/>
        </w:rPr>
        <w:t xml:space="preserve"> </w:t>
      </w:r>
      <w:r w:rsidRPr="001A232A">
        <w:rPr>
          <w:rStyle w:val="Emphasis"/>
        </w:rPr>
        <w:t xml:space="preserve">only </w:t>
      </w:r>
      <w:r w:rsidRPr="00A812BE">
        <w:rPr>
          <w:rStyle w:val="Emphasis"/>
          <w:highlight w:val="yellow"/>
        </w:rPr>
        <w:t>binary notions</w:t>
      </w:r>
      <w:r w:rsidRPr="00E222D1">
        <w:rPr>
          <w:rStyle w:val="StyleUnderline"/>
        </w:rPr>
        <w:t xml:space="preserve"> of transness and to refer </w:t>
      </w:r>
      <w:r w:rsidRPr="001A232A">
        <w:rPr>
          <w:rStyle w:val="Emphasis"/>
        </w:rPr>
        <w:t>only to trans men and</w:t>
      </w:r>
      <w:r w:rsidRPr="00E222D1">
        <w:rPr>
          <w:rStyle w:val="StyleUnderline"/>
        </w:rPr>
        <w:t xml:space="preserve"> trans </w:t>
      </w:r>
      <w:r w:rsidRPr="001A232A">
        <w:rPr>
          <w:rStyle w:val="Emphasis"/>
        </w:rPr>
        <w:t>women</w:t>
      </w:r>
      <w:r w:rsidRPr="00E222D1">
        <w:rPr>
          <w:rStyle w:val="StyleUnderline"/>
        </w:rPr>
        <w:t xml:space="preserve"> rather than to those who </w:t>
      </w:r>
      <w:r w:rsidRPr="001A232A">
        <w:rPr>
          <w:rStyle w:val="Emphasis"/>
        </w:rPr>
        <w:t>contest the gender binary</w:t>
      </w:r>
      <w:r w:rsidRPr="00E222D1">
        <w:rPr>
          <w:sz w:val="16"/>
          <w:szCs w:val="16"/>
        </w:rPr>
        <w:t xml:space="preserve"> (Killermann 2012). Proponents of </w:t>
      </w:r>
      <w:r w:rsidRPr="00A812BE">
        <w:rPr>
          <w:rStyle w:val="Emphasis"/>
          <w:highlight w:val="yellow"/>
        </w:rPr>
        <w:t>adding the asterisk</w:t>
      </w:r>
      <w:r w:rsidRPr="00E222D1">
        <w:rPr>
          <w:rStyle w:val="StyleUnderline"/>
        </w:rPr>
        <w:t xml:space="preserve"> to trans</w:t>
      </w:r>
      <w:r w:rsidRPr="00E222D1">
        <w:rPr>
          <w:sz w:val="16"/>
          <w:szCs w:val="16"/>
        </w:rPr>
        <w:t xml:space="preserve"> argue that it </w:t>
      </w:r>
      <w:r w:rsidRPr="00A812BE">
        <w:rPr>
          <w:rStyle w:val="StyleUnderline"/>
          <w:highlight w:val="yellow"/>
        </w:rPr>
        <w:t xml:space="preserve">signals </w:t>
      </w:r>
      <w:r w:rsidRPr="00A812BE">
        <w:rPr>
          <w:rStyle w:val="Emphasis"/>
          <w:highlight w:val="yellow"/>
        </w:rPr>
        <w:t>greater inclusivity</w:t>
      </w:r>
      <w:r w:rsidRPr="00A812BE">
        <w:rPr>
          <w:rStyle w:val="StyleUnderline"/>
          <w:highlight w:val="yellow"/>
        </w:rPr>
        <w:t xml:space="preserve"> of</w:t>
      </w:r>
      <w:r w:rsidRPr="00E222D1">
        <w:rPr>
          <w:rStyle w:val="StyleUnderline"/>
        </w:rPr>
        <w:t xml:space="preserve"> new gender </w:t>
      </w:r>
      <w:r w:rsidRPr="00A812BE">
        <w:rPr>
          <w:rStyle w:val="StyleUnderline"/>
          <w:highlight w:val="yellow"/>
        </w:rPr>
        <w:t>identities</w:t>
      </w:r>
      <w:r w:rsidRPr="00E222D1">
        <w:rPr>
          <w:rStyle w:val="StyleUnderline"/>
        </w:rPr>
        <w:t xml:space="preserve"> and expressions and </w:t>
      </w:r>
      <w:r w:rsidRPr="001A232A">
        <w:rPr>
          <w:rStyle w:val="Emphasis"/>
        </w:rPr>
        <w:t>better represents</w:t>
      </w:r>
      <w:r w:rsidRPr="00E222D1">
        <w:rPr>
          <w:rStyle w:val="StyleUnderline"/>
        </w:rPr>
        <w:t xml:space="preserve"> a </w:t>
      </w:r>
      <w:r w:rsidRPr="001A232A">
        <w:rPr>
          <w:rStyle w:val="Emphasis"/>
        </w:rPr>
        <w:t>broader community</w:t>
      </w:r>
      <w:r w:rsidRPr="00E222D1">
        <w:rPr>
          <w:rStyle w:val="StyleUnderline"/>
        </w:rPr>
        <w:t xml:space="preserve"> of individuals. </w:t>
      </w:r>
      <w:r w:rsidRPr="001A232A">
        <w:rPr>
          <w:rStyle w:val="Emphasis"/>
        </w:rPr>
        <w:t>Trans*</w:t>
      </w:r>
      <w:r w:rsidRPr="00E222D1">
        <w:rPr>
          <w:rStyle w:val="StyleUnderline"/>
        </w:rPr>
        <w:t xml:space="preserve"> is thus meant to include </w:t>
      </w:r>
      <w:r w:rsidRPr="001A232A">
        <w:rPr>
          <w:rStyle w:val="Emphasis"/>
        </w:rPr>
        <w:t>not only</w:t>
      </w:r>
      <w:r w:rsidRPr="00E222D1">
        <w:rPr>
          <w:rStyle w:val="StyleUnderline"/>
        </w:rPr>
        <w:t xml:space="preserve"> identities </w:t>
      </w:r>
      <w:r w:rsidRPr="00A812BE">
        <w:rPr>
          <w:rStyle w:val="StyleUnderline"/>
          <w:highlight w:val="yellow"/>
        </w:rPr>
        <w:t>such as</w:t>
      </w:r>
      <w:r w:rsidRPr="00E222D1">
        <w:rPr>
          <w:rStyle w:val="StyleUnderline"/>
        </w:rPr>
        <w:t xml:space="preserve"> transgender, transsexual, </w:t>
      </w:r>
      <w:r w:rsidRPr="001A232A">
        <w:rPr>
          <w:rStyle w:val="Emphasis"/>
        </w:rPr>
        <w:t>trans man, and trans woman</w:t>
      </w:r>
      <w:r w:rsidRPr="00E222D1">
        <w:rPr>
          <w:sz w:val="16"/>
          <w:szCs w:val="16"/>
        </w:rPr>
        <w:t xml:space="preserve"> that are prefixed by trans- </w:t>
      </w:r>
      <w:r w:rsidRPr="001A232A">
        <w:rPr>
          <w:rStyle w:val="Emphasis"/>
        </w:rPr>
        <w:t>but also</w:t>
      </w:r>
      <w:r w:rsidRPr="00E222D1">
        <w:rPr>
          <w:rStyle w:val="StyleUnderline"/>
        </w:rPr>
        <w:t xml:space="preserve"> identities such as </w:t>
      </w:r>
      <w:r w:rsidRPr="00A812BE">
        <w:rPr>
          <w:rStyle w:val="Emphasis"/>
          <w:highlight w:val="yellow"/>
        </w:rPr>
        <w:t>genderqueer</w:t>
      </w:r>
      <w:r w:rsidRPr="00E222D1">
        <w:rPr>
          <w:sz w:val="16"/>
          <w:szCs w:val="16"/>
        </w:rPr>
        <w:t xml:space="preserve">, neutrios, intersex, </w:t>
      </w:r>
      <w:r w:rsidRPr="00A812BE">
        <w:rPr>
          <w:rStyle w:val="Emphasis"/>
          <w:highlight w:val="yellow"/>
        </w:rPr>
        <w:t>agender</w:t>
      </w:r>
      <w:r w:rsidRPr="00E222D1">
        <w:rPr>
          <w:sz w:val="16"/>
          <w:szCs w:val="16"/>
        </w:rPr>
        <w:t xml:space="preserve">, two-spirit, cross-dresser, </w:t>
      </w:r>
      <w:r w:rsidRPr="00A812BE">
        <w:rPr>
          <w:rStyle w:val="StyleUnderline"/>
          <w:highlight w:val="yellow"/>
        </w:rPr>
        <w:t xml:space="preserve">and </w:t>
      </w:r>
      <w:r w:rsidRPr="00A812BE">
        <w:rPr>
          <w:rStyle w:val="Emphasis"/>
          <w:highlight w:val="yellow"/>
        </w:rPr>
        <w:t>genderfluid</w:t>
      </w:r>
      <w:r w:rsidRPr="00E222D1">
        <w:rPr>
          <w:sz w:val="16"/>
          <w:szCs w:val="16"/>
        </w:rPr>
        <w:t xml:space="preserve"> (ibid.). </w:t>
      </w:r>
    </w:p>
    <w:p w14:paraId="0F5433A9" w14:textId="77777777" w:rsidR="000F000C" w:rsidRPr="00E222D1" w:rsidRDefault="000F000C" w:rsidP="000F000C">
      <w:pPr>
        <w:rPr>
          <w:sz w:val="16"/>
          <w:szCs w:val="16"/>
        </w:rPr>
      </w:pPr>
      <w:r w:rsidRPr="00E222D1">
        <w:rPr>
          <w:sz w:val="16"/>
          <w:szCs w:val="16"/>
        </w:rPr>
        <w:t xml:space="preserve">Ironically, typing ‘‘trans*’’ into a search engine yields only results that include the trans- prefix, thereby reinscribing the very conceptual limitations of trans being argued against by those who advocate using the asterisk. We therefore must consider how the asterisk may have a more multifaceted theoretical application. Recalling the variety of ways in which the asterisk can function, </w:t>
      </w:r>
      <w:r w:rsidRPr="00A812BE">
        <w:rPr>
          <w:rStyle w:val="Emphasis"/>
          <w:highlight w:val="yellow"/>
        </w:rPr>
        <w:t>trans*</w:t>
      </w:r>
      <w:r w:rsidRPr="00A812BE">
        <w:rPr>
          <w:rStyle w:val="StyleUnderline"/>
          <w:highlight w:val="yellow"/>
        </w:rPr>
        <w:t xml:space="preserve"> blends the symbol’s </w:t>
      </w:r>
      <w:r w:rsidRPr="00A812BE">
        <w:rPr>
          <w:rStyle w:val="Emphasis"/>
          <w:highlight w:val="yellow"/>
        </w:rPr>
        <w:t>wildcard function</w:t>
      </w:r>
      <w:r w:rsidRPr="00A812BE">
        <w:rPr>
          <w:rStyle w:val="StyleUnderline"/>
          <w:highlight w:val="yellow"/>
        </w:rPr>
        <w:t xml:space="preserve"> with</w:t>
      </w:r>
      <w:r w:rsidRPr="0094463F">
        <w:rPr>
          <w:rStyle w:val="StyleUnderline"/>
        </w:rPr>
        <w:t xml:space="preserve"> its use as a </w:t>
      </w:r>
      <w:r w:rsidRPr="002D5D71">
        <w:rPr>
          <w:rStyle w:val="Emphasis"/>
        </w:rPr>
        <w:t>figurative bullet point</w:t>
      </w:r>
      <w:r w:rsidRPr="0094463F">
        <w:rPr>
          <w:rStyle w:val="StyleUnderline"/>
        </w:rPr>
        <w:t xml:space="preserve"> </w:t>
      </w:r>
      <w:r w:rsidRPr="00C94BFE">
        <w:rPr>
          <w:rStyle w:val="StyleUnderline"/>
        </w:rPr>
        <w:t xml:space="preserve">in </w:t>
      </w:r>
      <w:r w:rsidRPr="00A812BE">
        <w:rPr>
          <w:rStyle w:val="StyleUnderline"/>
          <w:highlight w:val="yellow"/>
        </w:rPr>
        <w:t xml:space="preserve">a </w:t>
      </w:r>
      <w:r w:rsidRPr="00A812BE">
        <w:rPr>
          <w:rStyle w:val="Emphasis"/>
          <w:highlight w:val="yellow"/>
        </w:rPr>
        <w:t>list of identities</w:t>
      </w:r>
      <w:r w:rsidRPr="00A812BE">
        <w:rPr>
          <w:rStyle w:val="StyleUnderline"/>
          <w:highlight w:val="yellow"/>
        </w:rPr>
        <w:t xml:space="preserve"> that are </w:t>
      </w:r>
      <w:r w:rsidRPr="00A812BE">
        <w:rPr>
          <w:rStyle w:val="Emphasis"/>
          <w:highlight w:val="yellow"/>
        </w:rPr>
        <w:t>not predicated</w:t>
      </w:r>
      <w:r w:rsidRPr="00A812BE">
        <w:rPr>
          <w:rStyle w:val="StyleUnderline"/>
          <w:highlight w:val="yellow"/>
        </w:rPr>
        <w:t xml:space="preserve"> on the </w:t>
      </w:r>
      <w:r w:rsidRPr="00A812BE">
        <w:rPr>
          <w:rStyle w:val="Emphasis"/>
          <w:highlight w:val="yellow"/>
        </w:rPr>
        <w:t>trans- prefix</w:t>
      </w:r>
      <w:r w:rsidRPr="002D5D71">
        <w:rPr>
          <w:rStyle w:val="Emphasis"/>
        </w:rPr>
        <w:t xml:space="preserve"> formulation</w:t>
      </w:r>
      <w:r w:rsidRPr="00E222D1">
        <w:rPr>
          <w:sz w:val="16"/>
          <w:szCs w:val="16"/>
        </w:rPr>
        <w:t xml:space="preserve">. Similarly, </w:t>
      </w:r>
      <w:r w:rsidRPr="0094463F">
        <w:rPr>
          <w:rStyle w:val="StyleUnderline"/>
        </w:rPr>
        <w:t xml:space="preserve">starring trans </w:t>
      </w:r>
      <w:r w:rsidRPr="002D5D71">
        <w:rPr>
          <w:rStyle w:val="Emphasis"/>
        </w:rPr>
        <w:t>draws attention</w:t>
      </w:r>
      <w:r w:rsidRPr="0094463F">
        <w:rPr>
          <w:rStyle w:val="StyleUnderline"/>
        </w:rPr>
        <w:t xml:space="preserve"> to the word, indicating the possibility of a </w:t>
      </w:r>
      <w:r w:rsidRPr="002D5D71">
        <w:rPr>
          <w:rStyle w:val="Emphasis"/>
        </w:rPr>
        <w:t>deeper meaning</w:t>
      </w:r>
      <w:r w:rsidRPr="0094463F">
        <w:rPr>
          <w:rStyle w:val="StyleUnderline"/>
        </w:rPr>
        <w:t xml:space="preserve"> than the </w:t>
      </w:r>
      <w:r w:rsidRPr="002D5D71">
        <w:rPr>
          <w:rStyle w:val="Emphasis"/>
        </w:rPr>
        <w:t>prefix itself</w:t>
      </w:r>
      <w:r w:rsidRPr="0094463F">
        <w:rPr>
          <w:rStyle w:val="StyleUnderline"/>
        </w:rPr>
        <w:t xml:space="preserve"> might </w:t>
      </w:r>
      <w:r w:rsidRPr="002D5D71">
        <w:rPr>
          <w:rStyle w:val="Emphasis"/>
        </w:rPr>
        <w:t>suggest</w:t>
      </w:r>
      <w:r w:rsidRPr="00E222D1">
        <w:rPr>
          <w:sz w:val="16"/>
          <w:szCs w:val="16"/>
        </w:rPr>
        <w:t xml:space="preserve">. Finally, </w:t>
      </w:r>
      <w:r w:rsidRPr="0094463F">
        <w:rPr>
          <w:rStyle w:val="StyleUnderline"/>
        </w:rPr>
        <w:t xml:space="preserve">the asterisk may act as a </w:t>
      </w:r>
      <w:r w:rsidRPr="002D5D71">
        <w:rPr>
          <w:rStyle w:val="Emphasis"/>
        </w:rPr>
        <w:t>footnote indicator</w:t>
      </w:r>
      <w:r w:rsidRPr="00E222D1">
        <w:rPr>
          <w:sz w:val="16"/>
          <w:szCs w:val="16"/>
        </w:rPr>
        <w:t xml:space="preserve">, implying a complication or </w:t>
      </w:r>
      <w:r w:rsidRPr="0094463F">
        <w:rPr>
          <w:rStyle w:val="StyleUnderline"/>
        </w:rPr>
        <w:t xml:space="preserve">suggesting </w:t>
      </w:r>
      <w:r w:rsidRPr="002D5D71">
        <w:rPr>
          <w:rStyle w:val="Emphasis"/>
        </w:rPr>
        <w:t>further investigation</w:t>
      </w:r>
      <w:r w:rsidRPr="00E222D1">
        <w:rPr>
          <w:sz w:val="16"/>
          <w:szCs w:val="16"/>
        </w:rPr>
        <w:t xml:space="preserve">. In this sense, </w:t>
      </w:r>
      <w:r w:rsidRPr="00A812BE">
        <w:rPr>
          <w:rStyle w:val="StyleUnderline"/>
          <w:highlight w:val="yellow"/>
        </w:rPr>
        <w:t>the asterisk</w:t>
      </w:r>
      <w:r w:rsidRPr="0094463F">
        <w:rPr>
          <w:rStyle w:val="StyleUnderline"/>
        </w:rPr>
        <w:t xml:space="preserve"> actually </w:t>
      </w:r>
      <w:r w:rsidRPr="00A812BE">
        <w:rPr>
          <w:rStyle w:val="Emphasis"/>
          <w:highlight w:val="yellow"/>
        </w:rPr>
        <w:t>pushes beyond</w:t>
      </w:r>
      <w:r w:rsidRPr="00A812BE">
        <w:rPr>
          <w:rStyle w:val="StyleUnderline"/>
          <w:highlight w:val="yellow"/>
        </w:rPr>
        <w:t xml:space="preserve"> the </w:t>
      </w:r>
      <w:r w:rsidRPr="00A812BE">
        <w:rPr>
          <w:rStyle w:val="Emphasis"/>
          <w:highlight w:val="yellow"/>
        </w:rPr>
        <w:t>trans- prefix</w:t>
      </w:r>
      <w:r w:rsidRPr="00A812BE">
        <w:rPr>
          <w:rStyle w:val="StyleUnderline"/>
          <w:highlight w:val="yellow"/>
        </w:rPr>
        <w:t xml:space="preserve"> and opposes it as the </w:t>
      </w:r>
      <w:r w:rsidRPr="00A812BE">
        <w:rPr>
          <w:rStyle w:val="Emphasis"/>
          <w:highlight w:val="yellow"/>
        </w:rPr>
        <w:t>only legitimate way</w:t>
      </w:r>
      <w:r w:rsidRPr="00A812BE">
        <w:rPr>
          <w:rStyle w:val="StyleUnderline"/>
          <w:highlight w:val="yellow"/>
        </w:rPr>
        <w:t xml:space="preserve"> to refer to</w:t>
      </w:r>
      <w:r w:rsidRPr="0094463F">
        <w:rPr>
          <w:rStyle w:val="StyleUnderline"/>
        </w:rPr>
        <w:t xml:space="preserve"> </w:t>
      </w:r>
      <w:r w:rsidRPr="002D5D71">
        <w:rPr>
          <w:rStyle w:val="Emphasis"/>
        </w:rPr>
        <w:t xml:space="preserve">trans* </w:t>
      </w:r>
      <w:r w:rsidRPr="00A812BE">
        <w:rPr>
          <w:rStyle w:val="Emphasis"/>
          <w:highlight w:val="yellow"/>
        </w:rPr>
        <w:t>identities</w:t>
      </w:r>
      <w:r w:rsidRPr="0094463F">
        <w:rPr>
          <w:rStyle w:val="StyleUnderline"/>
        </w:rPr>
        <w:t xml:space="preserve"> and communities</w:t>
      </w:r>
      <w:r w:rsidRPr="00E222D1">
        <w:rPr>
          <w:sz w:val="16"/>
          <w:szCs w:val="16"/>
        </w:rPr>
        <w:t>.</w:t>
      </w:r>
    </w:p>
    <w:p w14:paraId="2C4E840E" w14:textId="77777777" w:rsidR="000F000C" w:rsidRDefault="000F000C" w:rsidP="000F000C">
      <w:pPr>
        <w:pStyle w:val="Heading3"/>
      </w:pPr>
      <w:r>
        <w:t>1NC</w:t>
      </w:r>
    </w:p>
    <w:p w14:paraId="5B2CE6A0" w14:textId="77777777" w:rsidR="000F000C" w:rsidRDefault="000F000C" w:rsidP="000F000C">
      <w:r>
        <w:t>Joy Deficit K</w:t>
      </w:r>
    </w:p>
    <w:p w14:paraId="64986449" w14:textId="77777777" w:rsidR="000F000C" w:rsidRPr="00C710F3" w:rsidRDefault="000F000C" w:rsidP="000F000C">
      <w:pPr>
        <w:pStyle w:val="Heading4"/>
      </w:pPr>
      <w:r w:rsidRPr="00C710F3">
        <w:t>Sociology faces a “joy deficit</w:t>
      </w:r>
      <w:r>
        <w:t>.” T</w:t>
      </w:r>
      <w:r w:rsidRPr="00C710F3">
        <w:t xml:space="preserve">rans studies </w:t>
      </w:r>
      <w:r w:rsidRPr="00E46AA7">
        <w:rPr>
          <w:u w:val="single"/>
        </w:rPr>
        <w:t>overwhelmingly</w:t>
      </w:r>
      <w:r w:rsidRPr="00C710F3">
        <w:t xml:space="preserve"> depict</w:t>
      </w:r>
      <w:r>
        <w:t xml:space="preserve">s trans experience in </w:t>
      </w:r>
      <w:r w:rsidRPr="00E46AA7">
        <w:rPr>
          <w:u w:val="single"/>
        </w:rPr>
        <w:t>negative terms</w:t>
      </w:r>
      <w:r>
        <w:t xml:space="preserve"> by constructing a narrative of </w:t>
      </w:r>
      <w:r w:rsidRPr="00E46AA7">
        <w:rPr>
          <w:u w:val="single"/>
        </w:rPr>
        <w:t>trans unlivability</w:t>
      </w:r>
      <w:r>
        <w:t xml:space="preserve"> that is </w:t>
      </w:r>
      <w:r w:rsidRPr="00E46AA7">
        <w:rPr>
          <w:u w:val="single"/>
        </w:rPr>
        <w:t>psychically</w:t>
      </w:r>
      <w:r>
        <w:t xml:space="preserve"> and </w:t>
      </w:r>
      <w:r w:rsidRPr="00E46AA7">
        <w:rPr>
          <w:u w:val="single"/>
        </w:rPr>
        <w:t>political</w:t>
      </w:r>
      <w:r>
        <w:rPr>
          <w:u w:val="single"/>
        </w:rPr>
        <w:t>ly</w:t>
      </w:r>
      <w:r>
        <w:t xml:space="preserve"> destructive. K</w:t>
      </w:r>
      <w:r w:rsidRPr="000F6DBD">
        <w:t xml:space="preserve">ansas’s </w:t>
      </w:r>
      <w:r>
        <w:t>call for</w:t>
      </w:r>
      <w:r w:rsidRPr="000F6DBD">
        <w:t xml:space="preserve"> trans-maladjustment </w:t>
      </w:r>
      <w:r w:rsidRPr="00A265DC">
        <w:rPr>
          <w:u w:val="single"/>
        </w:rPr>
        <w:t>enacts</w:t>
      </w:r>
      <w:r w:rsidRPr="000F6DBD">
        <w:t xml:space="preserve"> an </w:t>
      </w:r>
      <w:r w:rsidRPr="00A265DC">
        <w:rPr>
          <w:u w:val="single"/>
        </w:rPr>
        <w:t>epistemological foreclosure</w:t>
      </w:r>
      <w:r>
        <w:t xml:space="preserve"> that collapses </w:t>
      </w:r>
      <w:r w:rsidRPr="000F6DBD">
        <w:t>transness and disability into</w:t>
      </w:r>
      <w:r>
        <w:t xml:space="preserve"> the </w:t>
      </w:r>
      <w:r w:rsidRPr="00A265DC">
        <w:rPr>
          <w:u w:val="single"/>
        </w:rPr>
        <w:t>terrain</w:t>
      </w:r>
      <w:r>
        <w:t xml:space="preserve"> of</w:t>
      </w:r>
      <w:r w:rsidRPr="000F6DBD">
        <w:t xml:space="preserve"> </w:t>
      </w:r>
      <w:r>
        <w:t>negative affect</w:t>
      </w:r>
      <w:r w:rsidRPr="000F6DBD">
        <w:t>.</w:t>
      </w:r>
    </w:p>
    <w:p w14:paraId="454C2E65" w14:textId="77777777" w:rsidR="000F000C" w:rsidRDefault="000F000C" w:rsidP="000F000C">
      <w:r>
        <w:t xml:space="preserve">Stef M. </w:t>
      </w:r>
      <w:r w:rsidRPr="00096180">
        <w:rPr>
          <w:rStyle w:val="Style13ptBold"/>
        </w:rPr>
        <w:t>Shuster 24</w:t>
      </w:r>
      <w:r>
        <w:t xml:space="preserve">, </w:t>
      </w:r>
      <w:r w:rsidRPr="009B3560">
        <w:t>associate professor in Lyman Briggs College and the Department of Sociology</w:t>
      </w:r>
      <w:r>
        <w:t xml:space="preserve"> at Michigan State University; and Laurel Westbrook, </w:t>
      </w:r>
      <w:r w:rsidRPr="00BF522C">
        <w:t>Associate Professor of Sociology at Grand Valley State University</w:t>
      </w:r>
      <w:r>
        <w:t xml:space="preserve">, August 2024, “Reducing the Joy Deficit in Sociology: A Study of Transgender Joy,” </w:t>
      </w:r>
      <w:r>
        <w:rPr>
          <w:i/>
          <w:iCs/>
        </w:rPr>
        <w:t>Social Problems</w:t>
      </w:r>
      <w:r>
        <w:t xml:space="preserve">, vol. 71, no. 3, pp. 791-805, </w:t>
      </w:r>
      <w:r w:rsidRPr="00096180">
        <w:t>https://academic.oup.com/socpro/article-abstract/71/3/791/6603089?redirectedFrom=PDF&amp;casa_token=9y87WaJA5zwAAAAA%3awH8lJtKne47mldxWpdQqq7-wwFt8zEX61rbtCQllIaDJE6BV6xDoUXRrWkpQEMnkG2HG3UOZZ2xC&amp;login=false</w:t>
      </w:r>
      <w:r>
        <w:t>.</w:t>
      </w:r>
    </w:p>
    <w:p w14:paraId="169CA56C" w14:textId="77777777" w:rsidR="000F000C" w:rsidRPr="007E246C" w:rsidRDefault="000F000C" w:rsidP="000F000C">
      <w:pPr>
        <w:rPr>
          <w:sz w:val="16"/>
          <w:szCs w:val="16"/>
        </w:rPr>
      </w:pPr>
      <w:r w:rsidRPr="007E246C">
        <w:rPr>
          <w:sz w:val="16"/>
          <w:szCs w:val="16"/>
        </w:rPr>
        <w:t xml:space="preserve">If </w:t>
      </w:r>
      <w:r w:rsidRPr="007529EA">
        <w:rPr>
          <w:rStyle w:val="Emphasis"/>
        </w:rPr>
        <w:t>emotions</w:t>
      </w:r>
      <w:r w:rsidRPr="00715CA3">
        <w:rPr>
          <w:rStyle w:val="StyleUnderline"/>
        </w:rPr>
        <w:t xml:space="preserve"> are</w:t>
      </w:r>
      <w:r w:rsidRPr="007E246C">
        <w:rPr>
          <w:sz w:val="16"/>
          <w:szCs w:val="16"/>
        </w:rPr>
        <w:t xml:space="preserve">, as Goodwin, Jasper, and Polletta (2000:65) suggested, </w:t>
      </w:r>
      <w:r w:rsidRPr="00715CA3">
        <w:rPr>
          <w:rStyle w:val="StyleUnderline"/>
        </w:rPr>
        <w:t>the “</w:t>
      </w:r>
      <w:r w:rsidRPr="007529EA">
        <w:rPr>
          <w:rStyle w:val="Emphasis"/>
        </w:rPr>
        <w:t>ultimate Rorschach test</w:t>
      </w:r>
      <w:r w:rsidRPr="00715CA3">
        <w:rPr>
          <w:rStyle w:val="StyleUnderline"/>
        </w:rPr>
        <w:t xml:space="preserve"> for sociologists, revealing their </w:t>
      </w:r>
      <w:r w:rsidRPr="007529EA">
        <w:rPr>
          <w:rStyle w:val="Emphasis"/>
        </w:rPr>
        <w:t>basic theoretical assumptions</w:t>
      </w:r>
      <w:r w:rsidRPr="00715CA3">
        <w:rPr>
          <w:rStyle w:val="StyleUnderline"/>
        </w:rPr>
        <w:t xml:space="preserve"> about social life,</w:t>
      </w:r>
      <w:r w:rsidRPr="007E246C">
        <w:rPr>
          <w:sz w:val="16"/>
          <w:szCs w:val="16"/>
        </w:rPr>
        <w:t xml:space="preserve">” then </w:t>
      </w:r>
      <w:r w:rsidRPr="00715CA3">
        <w:rPr>
          <w:rStyle w:val="StyleUnderline"/>
        </w:rPr>
        <w:t xml:space="preserve">one might </w:t>
      </w:r>
      <w:r w:rsidRPr="007529EA">
        <w:rPr>
          <w:rStyle w:val="Emphasis"/>
        </w:rPr>
        <w:t>assume</w:t>
      </w:r>
      <w:r w:rsidRPr="00715CA3">
        <w:rPr>
          <w:rStyle w:val="StyleUnderline"/>
        </w:rPr>
        <w:t xml:space="preserve"> that </w:t>
      </w:r>
      <w:r w:rsidRPr="00CC6547">
        <w:rPr>
          <w:rStyle w:val="StyleUnderline"/>
        </w:rPr>
        <w:t xml:space="preserve">most sociologists are </w:t>
      </w:r>
      <w:r w:rsidRPr="00CC6547">
        <w:rPr>
          <w:rStyle w:val="Emphasis"/>
        </w:rPr>
        <w:t>killjoys</w:t>
      </w:r>
      <w:r w:rsidRPr="008923D1">
        <w:rPr>
          <w:rStyle w:val="StyleUnderline"/>
        </w:rPr>
        <w:t xml:space="preserve">. </w:t>
      </w:r>
      <w:r w:rsidRPr="00A812BE">
        <w:rPr>
          <w:rStyle w:val="StyleUnderline"/>
          <w:highlight w:val="yellow"/>
        </w:rPr>
        <w:t xml:space="preserve">The </w:t>
      </w:r>
      <w:r w:rsidRPr="00A812BE">
        <w:rPr>
          <w:rStyle w:val="Emphasis"/>
          <w:highlight w:val="yellow"/>
        </w:rPr>
        <w:t>typical convention</w:t>
      </w:r>
      <w:r w:rsidRPr="00A812BE">
        <w:rPr>
          <w:rStyle w:val="StyleUnderline"/>
          <w:highlight w:val="yellow"/>
        </w:rPr>
        <w:t xml:space="preserve"> in</w:t>
      </w:r>
      <w:r w:rsidRPr="00715CA3">
        <w:rPr>
          <w:rStyle w:val="StyleUnderline"/>
        </w:rPr>
        <w:t xml:space="preserve"> sociological </w:t>
      </w:r>
      <w:r w:rsidRPr="00A812BE">
        <w:rPr>
          <w:rStyle w:val="StyleUnderline"/>
          <w:highlight w:val="yellow"/>
        </w:rPr>
        <w:t xml:space="preserve">scholarship about marginalized groups is to </w:t>
      </w:r>
      <w:r w:rsidRPr="00A812BE">
        <w:rPr>
          <w:rStyle w:val="Emphasis"/>
          <w:highlight w:val="yellow"/>
        </w:rPr>
        <w:t>focus</w:t>
      </w:r>
      <w:r w:rsidRPr="00A812BE">
        <w:rPr>
          <w:rStyle w:val="StyleUnderline"/>
          <w:highlight w:val="yellow"/>
        </w:rPr>
        <w:t xml:space="preserve"> on </w:t>
      </w:r>
      <w:r w:rsidRPr="00A812BE">
        <w:rPr>
          <w:rStyle w:val="Emphasis"/>
          <w:highlight w:val="yellow"/>
        </w:rPr>
        <w:t>negative experiences</w:t>
      </w:r>
      <w:r w:rsidRPr="007E246C">
        <w:rPr>
          <w:sz w:val="16"/>
          <w:szCs w:val="16"/>
        </w:rPr>
        <w:t xml:space="preserve"> and inequality (Cieslik 2015; Thin 2014). This makes intuitive sense, as sociology is often thought to be the study of social inequalities (Lamont 2018). However, sociology is actually the study of society and negative experiences are only part, not the whole, of social life (Veenhoven 2018). Despite the limitations, this </w:t>
      </w:r>
      <w:r w:rsidRPr="00DC2C30">
        <w:rPr>
          <w:rStyle w:val="StyleUnderline"/>
        </w:rPr>
        <w:t xml:space="preserve">focus on the </w:t>
      </w:r>
      <w:r w:rsidRPr="007529EA">
        <w:rPr>
          <w:rStyle w:val="Emphasis"/>
        </w:rPr>
        <w:t>negative</w:t>
      </w:r>
      <w:r w:rsidRPr="00DC2C30">
        <w:rPr>
          <w:rStyle w:val="StyleUnderline"/>
        </w:rPr>
        <w:t xml:space="preserve"> remains </w:t>
      </w:r>
      <w:r w:rsidRPr="007529EA">
        <w:rPr>
          <w:rStyle w:val="Emphasis"/>
        </w:rPr>
        <w:t>dominant</w:t>
      </w:r>
      <w:r w:rsidRPr="00DC2C30">
        <w:rPr>
          <w:rStyle w:val="StyleUnderline"/>
        </w:rPr>
        <w:t>, because</w:t>
      </w:r>
      <w:r w:rsidRPr="007E246C">
        <w:rPr>
          <w:sz w:val="16"/>
          <w:szCs w:val="16"/>
        </w:rPr>
        <w:t xml:space="preserve">, as sociologists of knowledge have documented, </w:t>
      </w:r>
      <w:r w:rsidRPr="00A812BE">
        <w:rPr>
          <w:rStyle w:val="StyleUnderline"/>
          <w:highlight w:val="yellow"/>
        </w:rPr>
        <w:t xml:space="preserve">once a way of thinking </w:t>
      </w:r>
      <w:r w:rsidRPr="00A812BE">
        <w:rPr>
          <w:rStyle w:val="Emphasis"/>
          <w:highlight w:val="yellow"/>
        </w:rPr>
        <w:t>becomes established</w:t>
      </w:r>
      <w:r w:rsidRPr="00A812BE">
        <w:rPr>
          <w:rStyle w:val="StyleUnderline"/>
          <w:highlight w:val="yellow"/>
        </w:rPr>
        <w:t xml:space="preserve">, it gains </w:t>
      </w:r>
      <w:r w:rsidRPr="00A812BE">
        <w:rPr>
          <w:rStyle w:val="Emphasis"/>
          <w:highlight w:val="yellow"/>
        </w:rPr>
        <w:t>legitimacy</w:t>
      </w:r>
      <w:r w:rsidRPr="00A812BE">
        <w:rPr>
          <w:rStyle w:val="StyleUnderline"/>
          <w:highlight w:val="yellow"/>
        </w:rPr>
        <w:t xml:space="preserve"> and </w:t>
      </w:r>
      <w:r w:rsidRPr="00A812BE">
        <w:rPr>
          <w:rStyle w:val="Emphasis"/>
          <w:highlight w:val="yellow"/>
        </w:rPr>
        <w:t>becomes difficult</w:t>
      </w:r>
      <w:r w:rsidRPr="00A812BE">
        <w:rPr>
          <w:rStyle w:val="StyleUnderline"/>
          <w:highlight w:val="yellow"/>
        </w:rPr>
        <w:t xml:space="preserve"> to </w:t>
      </w:r>
      <w:r w:rsidRPr="00A812BE">
        <w:rPr>
          <w:rStyle w:val="Emphasis"/>
          <w:highlight w:val="yellow"/>
        </w:rPr>
        <w:t>change</w:t>
      </w:r>
      <w:r w:rsidRPr="007E246C">
        <w:rPr>
          <w:sz w:val="16"/>
          <w:szCs w:val="16"/>
        </w:rPr>
        <w:t xml:space="preserve"> (Bourdieu 1977; Foucault 1973; Kuhn 1962). </w:t>
      </w:r>
      <w:r w:rsidRPr="00DC2C30">
        <w:rPr>
          <w:rStyle w:val="StyleUnderline"/>
        </w:rPr>
        <w:t>In sociology</w:t>
      </w:r>
      <w:r w:rsidRPr="007E246C">
        <w:rPr>
          <w:sz w:val="16"/>
          <w:szCs w:val="16"/>
        </w:rPr>
        <w:t xml:space="preserve">, as in all other academic disciplines, </w:t>
      </w:r>
      <w:r w:rsidRPr="00CC6547">
        <w:rPr>
          <w:rStyle w:val="Emphasis"/>
        </w:rPr>
        <w:t>knowledge systems</w:t>
      </w:r>
      <w:r w:rsidRPr="00DC2C30">
        <w:rPr>
          <w:rStyle w:val="StyleUnderline"/>
        </w:rPr>
        <w:t>, or epistemes</w:t>
      </w:r>
      <w:r w:rsidRPr="007E246C">
        <w:rPr>
          <w:sz w:val="16"/>
          <w:szCs w:val="16"/>
        </w:rPr>
        <w:t xml:space="preserve"> (Foucault 1973), eventually </w:t>
      </w:r>
      <w:r w:rsidRPr="00CC6547">
        <w:rPr>
          <w:rStyle w:val="StyleUnderline"/>
        </w:rPr>
        <w:t xml:space="preserve">take on a </w:t>
      </w:r>
      <w:r w:rsidRPr="00CC6547">
        <w:rPr>
          <w:rStyle w:val="Emphasis"/>
        </w:rPr>
        <w:t>life of their own</w:t>
      </w:r>
      <w:r w:rsidRPr="007E246C">
        <w:rPr>
          <w:sz w:val="16"/>
          <w:szCs w:val="16"/>
        </w:rPr>
        <w:t xml:space="preserve"> (Berger, Luckmann, and Zifonun 1967; Connell 2020), </w:t>
      </w:r>
      <w:r w:rsidRPr="00CC6547">
        <w:rPr>
          <w:rStyle w:val="StyleUnderline"/>
        </w:rPr>
        <w:t xml:space="preserve">which makes them </w:t>
      </w:r>
      <w:r w:rsidRPr="00CC6547">
        <w:rPr>
          <w:rStyle w:val="Emphasis"/>
        </w:rPr>
        <w:t>difficult</w:t>
      </w:r>
      <w:r w:rsidRPr="00CC6547">
        <w:rPr>
          <w:rStyle w:val="StyleUnderline"/>
        </w:rPr>
        <w:t xml:space="preserve"> to </w:t>
      </w:r>
      <w:r w:rsidRPr="00CC6547">
        <w:rPr>
          <w:rStyle w:val="Emphasis"/>
        </w:rPr>
        <w:t>break away from</w:t>
      </w:r>
      <w:r w:rsidRPr="007E246C">
        <w:rPr>
          <w:sz w:val="16"/>
          <w:szCs w:val="16"/>
        </w:rPr>
        <w:t xml:space="preserve">. Moreover, </w:t>
      </w:r>
      <w:r w:rsidRPr="00DC2C30">
        <w:rPr>
          <w:rStyle w:val="StyleUnderline"/>
        </w:rPr>
        <w:t xml:space="preserve">when only </w:t>
      </w:r>
      <w:r w:rsidRPr="007529EA">
        <w:rPr>
          <w:rStyle w:val="Emphasis"/>
        </w:rPr>
        <w:t>certain kinds</w:t>
      </w:r>
      <w:r w:rsidRPr="00DC2C30">
        <w:rPr>
          <w:rStyle w:val="StyleUnderline"/>
        </w:rPr>
        <w:t xml:space="preserve"> of questions are asked, the possibility for </w:t>
      </w:r>
      <w:r w:rsidRPr="007529EA">
        <w:rPr>
          <w:rStyle w:val="Emphasis"/>
        </w:rPr>
        <w:t>producing new knowledge</w:t>
      </w:r>
      <w:r w:rsidRPr="00DC2C30">
        <w:rPr>
          <w:rStyle w:val="StyleUnderline"/>
        </w:rPr>
        <w:t xml:space="preserve"> is </w:t>
      </w:r>
      <w:r w:rsidRPr="007529EA">
        <w:rPr>
          <w:rStyle w:val="Emphasis"/>
        </w:rPr>
        <w:t>barred</w:t>
      </w:r>
      <w:r w:rsidRPr="00DC2C30">
        <w:rPr>
          <w:rStyle w:val="StyleUnderline"/>
        </w:rPr>
        <w:t xml:space="preserve">, resulting in </w:t>
      </w:r>
      <w:r w:rsidRPr="007529EA">
        <w:rPr>
          <w:rStyle w:val="Emphasis"/>
        </w:rPr>
        <w:t>epistemic foreclosures</w:t>
      </w:r>
      <w:r w:rsidRPr="00DC2C30">
        <w:rPr>
          <w:rStyle w:val="StyleUnderline"/>
        </w:rPr>
        <w:t xml:space="preserve"> which </w:t>
      </w:r>
      <w:r w:rsidRPr="007529EA">
        <w:rPr>
          <w:rStyle w:val="Emphasis"/>
        </w:rPr>
        <w:t>perpetuate</w:t>
      </w:r>
      <w:r w:rsidRPr="00DC2C30">
        <w:rPr>
          <w:rStyle w:val="StyleUnderline"/>
        </w:rPr>
        <w:t xml:space="preserve"> the </w:t>
      </w:r>
      <w:r w:rsidRPr="007529EA">
        <w:rPr>
          <w:rStyle w:val="Emphasis"/>
        </w:rPr>
        <w:t>status quo</w:t>
      </w:r>
      <w:r w:rsidRPr="00DC2C30">
        <w:rPr>
          <w:sz w:val="16"/>
          <w:szCs w:val="16"/>
        </w:rPr>
        <w:t xml:space="preserve"> (</w:t>
      </w:r>
      <w:r w:rsidRPr="007E246C">
        <w:rPr>
          <w:sz w:val="16"/>
          <w:szCs w:val="16"/>
        </w:rPr>
        <w:t xml:space="preserve">Cetina 1999; Henricks 2016; Moody 2004). </w:t>
      </w:r>
    </w:p>
    <w:p w14:paraId="1282D3B7" w14:textId="77777777" w:rsidR="000F000C" w:rsidRPr="007E246C" w:rsidRDefault="000F000C" w:rsidP="000F000C">
      <w:pPr>
        <w:rPr>
          <w:sz w:val="16"/>
          <w:szCs w:val="16"/>
        </w:rPr>
      </w:pPr>
      <w:r w:rsidRPr="00B96D70">
        <w:rPr>
          <w:rStyle w:val="StyleUnderline"/>
        </w:rPr>
        <w:t xml:space="preserve">Like </w:t>
      </w:r>
      <w:r w:rsidRPr="007529EA">
        <w:rPr>
          <w:rStyle w:val="Emphasis"/>
        </w:rPr>
        <w:t>knowledge systems</w:t>
      </w:r>
      <w:r w:rsidRPr="00B96D70">
        <w:rPr>
          <w:rStyle w:val="StyleUnderline"/>
        </w:rPr>
        <w:t xml:space="preserve">, the </w:t>
      </w:r>
      <w:r w:rsidRPr="00A812BE">
        <w:rPr>
          <w:rStyle w:val="Emphasis"/>
          <w:highlight w:val="yellow"/>
        </w:rPr>
        <w:t>narratives</w:t>
      </w:r>
      <w:r w:rsidRPr="00B96D70">
        <w:rPr>
          <w:rStyle w:val="StyleUnderline"/>
        </w:rPr>
        <w:t xml:space="preserve"> academics tell </w:t>
      </w:r>
      <w:r w:rsidRPr="00A812BE">
        <w:rPr>
          <w:rStyle w:val="StyleUnderline"/>
          <w:highlight w:val="yellow"/>
        </w:rPr>
        <w:t xml:space="preserve">about marginalized groups </w:t>
      </w:r>
      <w:r w:rsidRPr="00A812BE">
        <w:rPr>
          <w:rStyle w:val="Emphasis"/>
          <w:highlight w:val="yellow"/>
        </w:rPr>
        <w:t>create particular realities</w:t>
      </w:r>
      <w:r w:rsidRPr="00B96D70">
        <w:rPr>
          <w:rStyle w:val="StyleUnderline"/>
        </w:rPr>
        <w:t xml:space="preserve">. Academic writing </w:t>
      </w:r>
      <w:r w:rsidRPr="007529EA">
        <w:rPr>
          <w:rStyle w:val="Emphasis"/>
        </w:rPr>
        <w:t>substantiates</w:t>
      </w:r>
      <w:r w:rsidRPr="00B96D70">
        <w:rPr>
          <w:rStyle w:val="StyleUnderline"/>
        </w:rPr>
        <w:t xml:space="preserve"> what is </w:t>
      </w:r>
      <w:r w:rsidRPr="007529EA">
        <w:rPr>
          <w:rStyle w:val="Emphasis"/>
        </w:rPr>
        <w:t>known</w:t>
      </w:r>
      <w:r w:rsidRPr="00B96D70">
        <w:rPr>
          <w:rStyle w:val="StyleUnderline"/>
        </w:rPr>
        <w:t xml:space="preserve"> about a topic, </w:t>
      </w:r>
      <w:r w:rsidRPr="007529EA">
        <w:rPr>
          <w:rStyle w:val="Emphasis"/>
        </w:rPr>
        <w:t>models</w:t>
      </w:r>
      <w:r w:rsidRPr="00B96D70">
        <w:rPr>
          <w:rStyle w:val="StyleUnderline"/>
        </w:rPr>
        <w:t xml:space="preserve"> the </w:t>
      </w:r>
      <w:r w:rsidRPr="007529EA">
        <w:rPr>
          <w:rStyle w:val="Emphasis"/>
        </w:rPr>
        <w:t>“proper” way</w:t>
      </w:r>
      <w:r w:rsidRPr="00B96D70">
        <w:rPr>
          <w:rStyle w:val="StyleUnderline"/>
        </w:rPr>
        <w:t xml:space="preserve"> of </w:t>
      </w:r>
      <w:r w:rsidRPr="007529EA">
        <w:rPr>
          <w:rStyle w:val="Emphasis"/>
        </w:rPr>
        <w:t>telling stories</w:t>
      </w:r>
      <w:r w:rsidRPr="00B96D70">
        <w:rPr>
          <w:rStyle w:val="StyleUnderline"/>
        </w:rPr>
        <w:t xml:space="preserve"> with data, </w:t>
      </w:r>
      <w:r w:rsidRPr="00A812BE">
        <w:rPr>
          <w:rStyle w:val="StyleUnderline"/>
          <w:highlight w:val="yellow"/>
        </w:rPr>
        <w:t>and</w:t>
      </w:r>
      <w:r w:rsidRPr="00B96D70">
        <w:rPr>
          <w:rStyle w:val="StyleUnderline"/>
        </w:rPr>
        <w:t xml:space="preserve"> </w:t>
      </w:r>
      <w:r w:rsidRPr="007529EA">
        <w:rPr>
          <w:rStyle w:val="Emphasis"/>
        </w:rPr>
        <w:t>emphasizes certain topics</w:t>
      </w:r>
      <w:r w:rsidRPr="007E246C">
        <w:rPr>
          <w:sz w:val="16"/>
          <w:szCs w:val="16"/>
        </w:rPr>
        <w:t xml:space="preserve"> (Franzosi 1998; Polletta et al. 2011). </w:t>
      </w:r>
      <w:r w:rsidRPr="00B96D70">
        <w:rPr>
          <w:rStyle w:val="StyleUnderline"/>
        </w:rPr>
        <w:t xml:space="preserve">In sociology, </w:t>
      </w:r>
      <w:r w:rsidRPr="00CC6547">
        <w:rPr>
          <w:rStyle w:val="StyleUnderline"/>
        </w:rPr>
        <w:t xml:space="preserve">marginalized groups </w:t>
      </w:r>
      <w:r w:rsidRPr="00A812BE">
        <w:rPr>
          <w:rStyle w:val="StyleUnderline"/>
          <w:highlight w:val="yellow"/>
        </w:rPr>
        <w:t xml:space="preserve">are </w:t>
      </w:r>
      <w:r w:rsidRPr="00A812BE">
        <w:rPr>
          <w:rStyle w:val="Emphasis"/>
          <w:highlight w:val="yellow"/>
        </w:rPr>
        <w:t>often only depicted</w:t>
      </w:r>
      <w:r w:rsidRPr="00A812BE">
        <w:rPr>
          <w:rStyle w:val="StyleUnderline"/>
          <w:highlight w:val="yellow"/>
        </w:rPr>
        <w:t xml:space="preserve"> as </w:t>
      </w:r>
      <w:r w:rsidRPr="00A812BE">
        <w:rPr>
          <w:rStyle w:val="Emphasis"/>
          <w:highlight w:val="yellow"/>
        </w:rPr>
        <w:t>suffering</w:t>
      </w:r>
      <w:r w:rsidRPr="00B96D70">
        <w:rPr>
          <w:rStyle w:val="StyleUnderline"/>
        </w:rPr>
        <w:t xml:space="preserve"> negative life experiences</w:t>
      </w:r>
      <w:r w:rsidRPr="007E246C">
        <w:rPr>
          <w:sz w:val="16"/>
          <w:szCs w:val="16"/>
        </w:rPr>
        <w:t xml:space="preserve">, including discrimination, stigma, and bias. </w:t>
      </w:r>
      <w:r w:rsidRPr="00B96D70">
        <w:rPr>
          <w:rStyle w:val="StyleUnderline"/>
        </w:rPr>
        <w:t xml:space="preserve">In these </w:t>
      </w:r>
      <w:r w:rsidRPr="007529EA">
        <w:rPr>
          <w:rStyle w:val="Emphasis"/>
        </w:rPr>
        <w:t>canon-building</w:t>
      </w:r>
      <w:r w:rsidRPr="00B96D70">
        <w:rPr>
          <w:rStyle w:val="StyleUnderline"/>
        </w:rPr>
        <w:t xml:space="preserve"> storytelling practices, sociologists have (unintentionally) </w:t>
      </w:r>
      <w:r w:rsidRPr="007529EA">
        <w:rPr>
          <w:rStyle w:val="Emphasis"/>
        </w:rPr>
        <w:t>left out</w:t>
      </w:r>
      <w:r w:rsidRPr="00B96D70">
        <w:rPr>
          <w:rStyle w:val="StyleUnderline"/>
        </w:rPr>
        <w:t xml:space="preserve"> a </w:t>
      </w:r>
      <w:r w:rsidRPr="007529EA">
        <w:rPr>
          <w:rStyle w:val="Emphasis"/>
        </w:rPr>
        <w:t>core component</w:t>
      </w:r>
      <w:r w:rsidRPr="00B96D70">
        <w:rPr>
          <w:rStyle w:val="StyleUnderline"/>
        </w:rPr>
        <w:t xml:space="preserve"> of the lives of marginalized people</w:t>
      </w:r>
      <w:r w:rsidRPr="007E246C">
        <w:rPr>
          <w:sz w:val="16"/>
          <w:szCs w:val="16"/>
        </w:rPr>
        <w:t xml:space="preserve">. That is, </w:t>
      </w:r>
      <w:r w:rsidRPr="00A33F8A">
        <w:rPr>
          <w:rStyle w:val="StyleUnderline"/>
        </w:rPr>
        <w:t xml:space="preserve">sociologists do </w:t>
      </w:r>
      <w:r w:rsidRPr="00A33F8A">
        <w:rPr>
          <w:rStyle w:val="Emphasis"/>
        </w:rPr>
        <w:t>not know</w:t>
      </w:r>
      <w:r w:rsidRPr="007529EA">
        <w:rPr>
          <w:rStyle w:val="Emphasis"/>
        </w:rPr>
        <w:t xml:space="preserve"> much</w:t>
      </w:r>
      <w:r w:rsidRPr="00B96D70">
        <w:rPr>
          <w:rStyle w:val="StyleUnderline"/>
        </w:rPr>
        <w:t xml:space="preserve"> </w:t>
      </w:r>
      <w:r w:rsidRPr="00A33F8A">
        <w:rPr>
          <w:rStyle w:val="StyleUnderline"/>
        </w:rPr>
        <w:t xml:space="preserve">about the </w:t>
      </w:r>
      <w:r w:rsidRPr="00A33F8A">
        <w:rPr>
          <w:rStyle w:val="Emphasis"/>
        </w:rPr>
        <w:t>joyful aspects</w:t>
      </w:r>
      <w:r w:rsidRPr="00B96D70">
        <w:rPr>
          <w:rStyle w:val="StyleUnderline"/>
        </w:rPr>
        <w:t xml:space="preserve"> of being a member of a marginalized group</w:t>
      </w:r>
      <w:r w:rsidRPr="007E246C">
        <w:rPr>
          <w:sz w:val="16"/>
          <w:szCs w:val="16"/>
        </w:rPr>
        <w:t xml:space="preserve">, </w:t>
      </w:r>
      <w:r w:rsidRPr="00A812BE">
        <w:rPr>
          <w:rStyle w:val="StyleUnderline"/>
          <w:highlight w:val="yellow"/>
        </w:rPr>
        <w:t>which has created</w:t>
      </w:r>
      <w:r w:rsidRPr="007E246C">
        <w:rPr>
          <w:sz w:val="16"/>
          <w:szCs w:val="16"/>
        </w:rPr>
        <w:t xml:space="preserve"> what we term </w:t>
      </w:r>
      <w:r w:rsidRPr="00A812BE">
        <w:rPr>
          <w:rStyle w:val="Emphasis"/>
          <w:highlight w:val="yellow"/>
        </w:rPr>
        <w:t>a joy deficit</w:t>
      </w:r>
      <w:r w:rsidRPr="00A812BE">
        <w:rPr>
          <w:rStyle w:val="StyleUnderline"/>
          <w:highlight w:val="yellow"/>
        </w:rPr>
        <w:t xml:space="preserve"> in sociology</w:t>
      </w:r>
      <w:r w:rsidRPr="007E246C">
        <w:rPr>
          <w:sz w:val="16"/>
          <w:szCs w:val="16"/>
        </w:rPr>
        <w:t xml:space="preserve">.1 </w:t>
      </w:r>
      <w:r w:rsidRPr="00A812BE">
        <w:rPr>
          <w:rStyle w:val="StyleUnderline"/>
          <w:highlight w:val="yellow"/>
        </w:rPr>
        <w:t>This deficit is</w:t>
      </w:r>
      <w:r w:rsidRPr="007E246C">
        <w:rPr>
          <w:sz w:val="16"/>
          <w:szCs w:val="16"/>
        </w:rPr>
        <w:t xml:space="preserve"> particularly </w:t>
      </w:r>
      <w:r w:rsidRPr="00A812BE">
        <w:rPr>
          <w:rStyle w:val="Emphasis"/>
          <w:highlight w:val="yellow"/>
        </w:rPr>
        <w:t>troubling</w:t>
      </w:r>
      <w:r w:rsidRPr="00A812BE">
        <w:rPr>
          <w:rStyle w:val="StyleUnderline"/>
          <w:highlight w:val="yellow"/>
        </w:rPr>
        <w:t xml:space="preserve"> as joy</w:t>
      </w:r>
      <w:r w:rsidRPr="00B96D70">
        <w:rPr>
          <w:rStyle w:val="StyleUnderline"/>
        </w:rPr>
        <w:t xml:space="preserve"> is </w:t>
      </w:r>
      <w:r w:rsidRPr="007529EA">
        <w:rPr>
          <w:rStyle w:val="Emphasis"/>
        </w:rPr>
        <w:t>vital</w:t>
      </w:r>
      <w:r w:rsidRPr="00B96D70">
        <w:rPr>
          <w:rStyle w:val="StyleUnderline"/>
        </w:rPr>
        <w:t xml:space="preserve"> to </w:t>
      </w:r>
      <w:r w:rsidRPr="007529EA">
        <w:rPr>
          <w:rStyle w:val="Emphasis"/>
        </w:rPr>
        <w:t>human well-being</w:t>
      </w:r>
      <w:r w:rsidRPr="007E246C">
        <w:rPr>
          <w:sz w:val="16"/>
          <w:szCs w:val="16"/>
        </w:rPr>
        <w:t xml:space="preserve"> (Emmons 2020; Thin 2014), </w:t>
      </w:r>
      <w:r w:rsidRPr="00A812BE">
        <w:rPr>
          <w:rStyle w:val="StyleUnderline"/>
          <w:highlight w:val="yellow"/>
        </w:rPr>
        <w:t xml:space="preserve">can </w:t>
      </w:r>
      <w:r w:rsidRPr="00A812BE">
        <w:rPr>
          <w:rStyle w:val="Emphasis"/>
          <w:highlight w:val="yellow"/>
        </w:rPr>
        <w:t>sustain people</w:t>
      </w:r>
      <w:r w:rsidRPr="00A812BE">
        <w:rPr>
          <w:rStyle w:val="StyleUnderline"/>
          <w:highlight w:val="yellow"/>
        </w:rPr>
        <w:t xml:space="preserve"> experiencing</w:t>
      </w:r>
      <w:r w:rsidRPr="00B96D70">
        <w:rPr>
          <w:rStyle w:val="StyleUnderline"/>
        </w:rPr>
        <w:t xml:space="preserve"> </w:t>
      </w:r>
      <w:r w:rsidRPr="00A33F8A">
        <w:rPr>
          <w:rStyle w:val="StyleUnderline"/>
        </w:rPr>
        <w:t>a</w:t>
      </w:r>
      <w:r w:rsidRPr="00B96D70">
        <w:rPr>
          <w:rStyle w:val="StyleUnderline"/>
        </w:rPr>
        <w:t xml:space="preserve">nd </w:t>
      </w:r>
      <w:r w:rsidRPr="007529EA">
        <w:rPr>
          <w:rStyle w:val="Emphasis"/>
        </w:rPr>
        <w:t xml:space="preserve">mobilizing against </w:t>
      </w:r>
      <w:r w:rsidRPr="00A812BE">
        <w:rPr>
          <w:rStyle w:val="Emphasis"/>
          <w:highlight w:val="yellow"/>
        </w:rPr>
        <w:t>oppression</w:t>
      </w:r>
      <w:r w:rsidRPr="007E246C">
        <w:rPr>
          <w:sz w:val="16"/>
          <w:szCs w:val="16"/>
        </w:rPr>
        <w:t xml:space="preserve"> (Wettergren 2009), </w:t>
      </w:r>
      <w:r w:rsidRPr="00B96D70">
        <w:rPr>
          <w:rStyle w:val="StyleUnderline"/>
        </w:rPr>
        <w:t xml:space="preserve">and helps make </w:t>
      </w:r>
      <w:r w:rsidRPr="007529EA">
        <w:rPr>
          <w:rStyle w:val="Emphasis"/>
        </w:rPr>
        <w:t>life worth living</w:t>
      </w:r>
      <w:r w:rsidRPr="007E246C">
        <w:rPr>
          <w:sz w:val="16"/>
          <w:szCs w:val="16"/>
        </w:rPr>
        <w:t xml:space="preserve"> (Westbrook 2021). As such, joy is sociologically relevant to fully understanding people’s lived experience.</w:t>
      </w:r>
    </w:p>
    <w:p w14:paraId="4000BECA" w14:textId="77777777" w:rsidR="000F000C" w:rsidRPr="00A33F8A" w:rsidRDefault="000F000C" w:rsidP="000F000C">
      <w:pPr>
        <w:rPr>
          <w:sz w:val="16"/>
          <w:szCs w:val="16"/>
        </w:rPr>
      </w:pPr>
      <w:r w:rsidRPr="007E246C">
        <w:rPr>
          <w:sz w:val="16"/>
          <w:szCs w:val="16"/>
        </w:rPr>
        <w:t xml:space="preserve">Although </w:t>
      </w:r>
      <w:r w:rsidRPr="00B96D70">
        <w:rPr>
          <w:rStyle w:val="StyleUnderline"/>
        </w:rPr>
        <w:t xml:space="preserve">the </w:t>
      </w:r>
      <w:r w:rsidRPr="00A812BE">
        <w:rPr>
          <w:rStyle w:val="Emphasis"/>
          <w:highlight w:val="yellow"/>
        </w:rPr>
        <w:t>lack of focus</w:t>
      </w:r>
      <w:r w:rsidRPr="00A812BE">
        <w:rPr>
          <w:rStyle w:val="StyleUnderline"/>
          <w:highlight w:val="yellow"/>
        </w:rPr>
        <w:t xml:space="preserve"> on joy is</w:t>
      </w:r>
      <w:r w:rsidRPr="007E246C">
        <w:rPr>
          <w:sz w:val="16"/>
          <w:szCs w:val="16"/>
        </w:rPr>
        <w:t xml:space="preserve"> pervasive throughout sociology, it is </w:t>
      </w:r>
      <w:r w:rsidRPr="00CC6547">
        <w:rPr>
          <w:rStyle w:val="Emphasis"/>
        </w:rPr>
        <w:t xml:space="preserve">particularly </w:t>
      </w:r>
      <w:r w:rsidRPr="00A812BE">
        <w:rPr>
          <w:rStyle w:val="Emphasis"/>
          <w:highlight w:val="yellow"/>
        </w:rPr>
        <w:t>prevalent</w:t>
      </w:r>
      <w:r w:rsidRPr="00A812BE">
        <w:rPr>
          <w:rStyle w:val="StyleUnderline"/>
          <w:highlight w:val="yellow"/>
        </w:rPr>
        <w:t xml:space="preserve"> in trans studies</w:t>
      </w:r>
      <w:r w:rsidRPr="00B96D70">
        <w:rPr>
          <w:rStyle w:val="StyleUnderline"/>
        </w:rPr>
        <w:t xml:space="preserve">. Much of the </w:t>
      </w:r>
      <w:r w:rsidRPr="007529EA">
        <w:rPr>
          <w:rStyle w:val="Emphasis"/>
        </w:rPr>
        <w:t>sociological research</w:t>
      </w:r>
      <w:r w:rsidRPr="00B96D70">
        <w:rPr>
          <w:rStyle w:val="StyleUnderline"/>
        </w:rPr>
        <w:t xml:space="preserve"> on transgender people has documented the </w:t>
      </w:r>
      <w:r w:rsidRPr="007529EA">
        <w:rPr>
          <w:rStyle w:val="Emphasis"/>
        </w:rPr>
        <w:t>myriad ways</w:t>
      </w:r>
      <w:r w:rsidRPr="00B96D70">
        <w:rPr>
          <w:rStyle w:val="StyleUnderline"/>
        </w:rPr>
        <w:t xml:space="preserve"> in which trans people experience </w:t>
      </w:r>
      <w:r w:rsidRPr="007529EA">
        <w:rPr>
          <w:rStyle w:val="Emphasis"/>
        </w:rPr>
        <w:t>extreme inequalities</w:t>
      </w:r>
      <w:r w:rsidRPr="00B96D70">
        <w:rPr>
          <w:rStyle w:val="StyleUnderline"/>
        </w:rPr>
        <w:t xml:space="preserve"> across </w:t>
      </w:r>
      <w:r w:rsidRPr="007529EA">
        <w:rPr>
          <w:rStyle w:val="Emphasis"/>
        </w:rPr>
        <w:t>all domains</w:t>
      </w:r>
      <w:r w:rsidRPr="00B96D70">
        <w:rPr>
          <w:rStyle w:val="StyleUnderline"/>
        </w:rPr>
        <w:t xml:space="preserve"> of </w:t>
      </w:r>
      <w:r w:rsidRPr="007529EA">
        <w:rPr>
          <w:rStyle w:val="Emphasis"/>
        </w:rPr>
        <w:t>social life</w:t>
      </w:r>
      <w:r w:rsidRPr="007E246C">
        <w:rPr>
          <w:sz w:val="16"/>
          <w:szCs w:val="16"/>
        </w:rPr>
        <w:t xml:space="preserve">. As the literature demonstrates, transgender people face rejection, discrimination, violence, uneven access to major institutions such as education and the law, bullying, stigma, and restrictive gender norms (Schilt and Lagos 2017). Contributing to the pervasive inequality that trans people experience is a durable dichotomous system that positions cisgender people as “normal” and transgender people as “other” (Schilt and Westbrook 2009). This dichotomy is solidified in dominant systems of language that boxes trans people into normative gendered expectations in social interaction (Shuster 2017). There are also power struggles between binary and nonbinary transgender people over who is “authentically” trans (Garrison 2018). Moreover, transnormativity, the belief that there is one correct way to be trans (Johnson 2016; Vipond 2015), insists that all transgender people should, or should want to, engage in medical “transitions” to a binary and normative gender expression. Undergirding these narratives of trans </w:t>
      </w:r>
      <w:r w:rsidRPr="00A33F8A">
        <w:rPr>
          <w:sz w:val="16"/>
          <w:szCs w:val="16"/>
        </w:rPr>
        <w:t xml:space="preserve">experience is the trope of the transgender person in misery, which we suggest is, within itself, a normative narrative about trans experience. Sociologically, when scholars equate oppression with misery in the study of social inequalities, this way of thinking becomes culturally entrenched (Bourdieu 1977; Harwood 2004) in how cisgender people understand trans people and how transgender people come to understand themselves. </w:t>
      </w:r>
    </w:p>
    <w:p w14:paraId="77A424C5" w14:textId="77777777" w:rsidR="000F000C" w:rsidRPr="00A33F8A" w:rsidRDefault="000F000C" w:rsidP="000F000C">
      <w:pPr>
        <w:rPr>
          <w:sz w:val="16"/>
          <w:szCs w:val="16"/>
        </w:rPr>
      </w:pPr>
      <w:r w:rsidRPr="00A33F8A">
        <w:rPr>
          <w:rStyle w:val="StyleUnderline"/>
        </w:rPr>
        <w:t xml:space="preserve">In response to the </w:t>
      </w:r>
      <w:r w:rsidRPr="00A33F8A">
        <w:rPr>
          <w:rStyle w:val="Emphasis"/>
        </w:rPr>
        <w:t>joy deficit</w:t>
      </w:r>
      <w:r w:rsidRPr="00A33F8A">
        <w:rPr>
          <w:sz w:val="16"/>
          <w:szCs w:val="16"/>
        </w:rPr>
        <w:t xml:space="preserve"> in the sociology of trans studies, </w:t>
      </w:r>
      <w:r w:rsidRPr="00A33F8A">
        <w:rPr>
          <w:rStyle w:val="StyleUnderline"/>
        </w:rPr>
        <w:t xml:space="preserve">we ask: What if sociologists asked </w:t>
      </w:r>
      <w:r w:rsidRPr="00A33F8A">
        <w:rPr>
          <w:rStyle w:val="Emphasis"/>
        </w:rPr>
        <w:t>different kinds</w:t>
      </w:r>
      <w:r w:rsidRPr="00A33F8A">
        <w:rPr>
          <w:rStyle w:val="StyleUnderline"/>
        </w:rPr>
        <w:t xml:space="preserve"> of questions about </w:t>
      </w:r>
      <w:r w:rsidRPr="00A33F8A">
        <w:rPr>
          <w:rStyle w:val="Emphasis"/>
        </w:rPr>
        <w:t>marginalization</w:t>
      </w:r>
      <w:r w:rsidRPr="00A33F8A">
        <w:rPr>
          <w:rStyle w:val="StyleUnderline"/>
        </w:rPr>
        <w:t xml:space="preserve">? What </w:t>
      </w:r>
      <w:r w:rsidRPr="00A33F8A">
        <w:rPr>
          <w:rStyle w:val="Emphasis"/>
        </w:rPr>
        <w:t>new insights</w:t>
      </w:r>
      <w:r w:rsidRPr="00A33F8A">
        <w:rPr>
          <w:rStyle w:val="StyleUnderline"/>
        </w:rPr>
        <w:t xml:space="preserve"> might be found if we </w:t>
      </w:r>
      <w:r w:rsidRPr="00A33F8A">
        <w:rPr>
          <w:rStyle w:val="Emphasis"/>
        </w:rPr>
        <w:t>shift</w:t>
      </w:r>
      <w:r w:rsidRPr="00A33F8A">
        <w:rPr>
          <w:rStyle w:val="StyleUnderline"/>
        </w:rPr>
        <w:t xml:space="preserve"> our attention away from</w:t>
      </w:r>
      <w:r w:rsidRPr="00A33F8A">
        <w:rPr>
          <w:sz w:val="16"/>
          <w:szCs w:val="16"/>
        </w:rPr>
        <w:t xml:space="preserve"> exclusively focusing on the </w:t>
      </w:r>
      <w:r w:rsidRPr="00A33F8A">
        <w:rPr>
          <w:rStyle w:val="Emphasis"/>
        </w:rPr>
        <w:t>negative outcomes</w:t>
      </w:r>
      <w:r w:rsidRPr="00A33F8A">
        <w:rPr>
          <w:sz w:val="16"/>
          <w:szCs w:val="16"/>
        </w:rPr>
        <w:t xml:space="preserve"> of being transgender </w:t>
      </w:r>
      <w:r w:rsidRPr="00A33F8A">
        <w:rPr>
          <w:rStyle w:val="StyleUnderline"/>
        </w:rPr>
        <w:t xml:space="preserve">and asked, </w:t>
      </w:r>
      <w:r w:rsidRPr="00A33F8A">
        <w:rPr>
          <w:rStyle w:val="Emphasis"/>
        </w:rPr>
        <w:t>instead</w:t>
      </w:r>
      <w:r w:rsidRPr="00A33F8A">
        <w:rPr>
          <w:rStyle w:val="StyleUnderline"/>
        </w:rPr>
        <w:t xml:space="preserve">, about the </w:t>
      </w:r>
      <w:r w:rsidRPr="00A33F8A">
        <w:rPr>
          <w:rStyle w:val="Emphasis"/>
        </w:rPr>
        <w:t>joyful aspects</w:t>
      </w:r>
      <w:r w:rsidRPr="00A33F8A">
        <w:rPr>
          <w:rStyle w:val="StyleUnderline"/>
        </w:rPr>
        <w:t>?</w:t>
      </w:r>
      <w:r w:rsidRPr="00A33F8A">
        <w:rPr>
          <w:sz w:val="16"/>
          <w:szCs w:val="16"/>
        </w:rPr>
        <w:t xml:space="preserve"> To address these questions, we analyze 40 in-depth interviews with transgender people to demonstrate the methodological and theoretical importance of asking about joy.</w:t>
      </w:r>
    </w:p>
    <w:p w14:paraId="6F238E27" w14:textId="77777777" w:rsidR="000F000C" w:rsidRPr="007E246C" w:rsidRDefault="000F000C" w:rsidP="000F000C">
      <w:pPr>
        <w:rPr>
          <w:sz w:val="16"/>
          <w:szCs w:val="16"/>
        </w:rPr>
      </w:pPr>
      <w:r w:rsidRPr="00A33F8A">
        <w:rPr>
          <w:sz w:val="16"/>
          <w:szCs w:val="16"/>
        </w:rPr>
        <w:t xml:space="preserve">Our focus here is on joy, but we are mindful of recent critiques about the commodification of happiness (Cabanas and Illouz 2019) and how it has become linked to conceptions of the ideal citizen. </w:t>
      </w:r>
      <w:r w:rsidRPr="00A33F8A">
        <w:rPr>
          <w:rStyle w:val="StyleUnderline"/>
        </w:rPr>
        <w:t xml:space="preserve">We do </w:t>
      </w:r>
      <w:r w:rsidRPr="00A33F8A">
        <w:rPr>
          <w:rStyle w:val="Emphasis"/>
        </w:rPr>
        <w:t>not advocate</w:t>
      </w:r>
      <w:r w:rsidRPr="00A33F8A">
        <w:rPr>
          <w:rStyle w:val="StyleUnderline"/>
        </w:rPr>
        <w:t xml:space="preserve"> for </w:t>
      </w:r>
      <w:r w:rsidRPr="00A33F8A">
        <w:rPr>
          <w:rStyle w:val="Emphasis"/>
        </w:rPr>
        <w:t>disregarding</w:t>
      </w:r>
      <w:r w:rsidRPr="00A33F8A">
        <w:rPr>
          <w:rStyle w:val="StyleUnderline"/>
        </w:rPr>
        <w:t xml:space="preserve"> the oppression that transgender people experience. Nor are we suggesting that if trans people</w:t>
      </w:r>
      <w:r w:rsidRPr="00A33F8A">
        <w:rPr>
          <w:sz w:val="16"/>
          <w:szCs w:val="16"/>
        </w:rPr>
        <w:t xml:space="preserve"> (and sociologists) </w:t>
      </w:r>
      <w:r w:rsidRPr="00A33F8A">
        <w:rPr>
          <w:rStyle w:val="Emphasis"/>
        </w:rPr>
        <w:t>simply practiced</w:t>
      </w:r>
      <w:r w:rsidRPr="00FF1F6E">
        <w:rPr>
          <w:rStyle w:val="Emphasis"/>
        </w:rPr>
        <w:t xml:space="preserve"> positive thinking</w:t>
      </w:r>
      <w:r w:rsidRPr="00CF1A2A">
        <w:rPr>
          <w:rStyle w:val="StyleUnderline"/>
        </w:rPr>
        <w:t xml:space="preserve">, inequalities would </w:t>
      </w:r>
      <w:r w:rsidRPr="00FF1F6E">
        <w:rPr>
          <w:rStyle w:val="Emphasis"/>
        </w:rPr>
        <w:t>diminish</w:t>
      </w:r>
      <w:r w:rsidRPr="00CF1A2A">
        <w:rPr>
          <w:rStyle w:val="StyleUnderline"/>
        </w:rPr>
        <w:t xml:space="preserve">. Instead, our questioning of the episteme around marginality </w:t>
      </w:r>
      <w:r w:rsidRPr="00FF1F6E">
        <w:rPr>
          <w:rStyle w:val="Emphasis"/>
        </w:rPr>
        <w:t>extends insights</w:t>
      </w:r>
      <w:r w:rsidRPr="00CF1A2A">
        <w:rPr>
          <w:rStyle w:val="StyleUnderline"/>
        </w:rPr>
        <w:t xml:space="preserve"> from the sociology of trans studies by </w:t>
      </w:r>
      <w:r w:rsidRPr="00FF1F6E">
        <w:rPr>
          <w:rStyle w:val="Emphasis"/>
        </w:rPr>
        <w:t>analyzing aspects</w:t>
      </w:r>
      <w:r w:rsidRPr="00CF1A2A">
        <w:rPr>
          <w:rStyle w:val="StyleUnderline"/>
        </w:rPr>
        <w:t xml:space="preserve"> of transgender life that have been </w:t>
      </w:r>
      <w:r w:rsidRPr="00FF1F6E">
        <w:rPr>
          <w:rStyle w:val="Emphasis"/>
        </w:rPr>
        <w:t>consistently overlooked</w:t>
      </w:r>
      <w:r w:rsidRPr="00CF1A2A">
        <w:rPr>
          <w:rStyle w:val="StyleUnderline"/>
        </w:rPr>
        <w:t xml:space="preserve"> in the scholarship</w:t>
      </w:r>
      <w:r w:rsidRPr="007E246C">
        <w:rPr>
          <w:sz w:val="16"/>
          <w:szCs w:val="16"/>
        </w:rPr>
        <w:t xml:space="preserve">. We found that those interviewed expressed immense levels of trans joy—the joy of being transgender. Transgender people’s quality of life improved, and they developed meaningful and vibrant connections with other people, as a result of being trans. In addition, although we focus on transgender people specifically, our findings demonstrate a vital need to address the joy deficit that exists in the sociological scholarship on marginalized groups in general. Narratives about marginalization are exhaustively told through the lens of negative outcomes, as sociologists have a tendency to study social harms (Cieslik 2015; Thin 2014). Examining joy adds nuance to understandings of the lived experiences of marginalized people that has been absent from much of the sociological scholarship. Thus, the findings presented here offer sociologists new ways of thinking about social problems, transgender people, and marginalization in what we hope will be a catalyst for a joy revolution in sociology.2 </w:t>
      </w:r>
    </w:p>
    <w:p w14:paraId="42116049" w14:textId="77777777" w:rsidR="000F000C" w:rsidRPr="007E246C" w:rsidRDefault="000F000C" w:rsidP="000F000C">
      <w:pPr>
        <w:rPr>
          <w:sz w:val="16"/>
          <w:szCs w:val="16"/>
        </w:rPr>
      </w:pPr>
      <w:r w:rsidRPr="007E246C">
        <w:rPr>
          <w:sz w:val="16"/>
          <w:szCs w:val="16"/>
        </w:rPr>
        <w:t xml:space="preserve">CAUSES AND CONSEQUENCES OF EPISTEMIC FORECLOSURES </w:t>
      </w:r>
    </w:p>
    <w:p w14:paraId="2FA79C93" w14:textId="77777777" w:rsidR="000F000C" w:rsidRPr="007E246C" w:rsidRDefault="000F000C" w:rsidP="000F000C">
      <w:pPr>
        <w:rPr>
          <w:sz w:val="16"/>
          <w:szCs w:val="16"/>
        </w:rPr>
      </w:pPr>
      <w:r w:rsidRPr="007E246C">
        <w:rPr>
          <w:sz w:val="16"/>
          <w:szCs w:val="16"/>
        </w:rPr>
        <w:t xml:space="preserve">Although transgender joy has increasingly become a topic of public discussion, appearing in publications such as The Washington Post and The Guardian, among others, </w:t>
      </w:r>
      <w:r w:rsidRPr="00A812BE">
        <w:rPr>
          <w:rStyle w:val="StyleUnderline"/>
          <w:highlight w:val="yellow"/>
        </w:rPr>
        <w:t>trans</w:t>
      </w:r>
      <w:r w:rsidRPr="004815B2">
        <w:rPr>
          <w:rStyle w:val="StyleUnderline"/>
        </w:rPr>
        <w:t xml:space="preserve">gender </w:t>
      </w:r>
      <w:r w:rsidRPr="00A812BE">
        <w:rPr>
          <w:rStyle w:val="StyleUnderline"/>
          <w:highlight w:val="yellow"/>
        </w:rPr>
        <w:t xml:space="preserve">joy is </w:t>
      </w:r>
      <w:r w:rsidRPr="00A812BE">
        <w:rPr>
          <w:rStyle w:val="Emphasis"/>
          <w:highlight w:val="yellow"/>
        </w:rPr>
        <w:t>rarely addressed</w:t>
      </w:r>
      <w:r w:rsidRPr="00A812BE">
        <w:rPr>
          <w:rStyle w:val="StyleUnderline"/>
          <w:highlight w:val="yellow"/>
        </w:rPr>
        <w:t xml:space="preserve"> in</w:t>
      </w:r>
      <w:r w:rsidRPr="004815B2">
        <w:rPr>
          <w:rStyle w:val="StyleUnderline"/>
        </w:rPr>
        <w:t xml:space="preserve"> the academic literature</w:t>
      </w:r>
      <w:r w:rsidRPr="007E246C">
        <w:rPr>
          <w:sz w:val="16"/>
          <w:szCs w:val="16"/>
        </w:rPr>
        <w:t xml:space="preserve"> (Burt 2019; Connor 2019). </w:t>
      </w:r>
      <w:r w:rsidRPr="004815B2">
        <w:rPr>
          <w:rStyle w:val="StyleUnderline"/>
        </w:rPr>
        <w:t xml:space="preserve">Joy, happiness, and pleasure are </w:t>
      </w:r>
      <w:r w:rsidRPr="00422E3C">
        <w:rPr>
          <w:rStyle w:val="Emphasis"/>
        </w:rPr>
        <w:t>almost never mentioned</w:t>
      </w:r>
      <w:r w:rsidRPr="004815B2">
        <w:rPr>
          <w:rStyle w:val="StyleUnderline"/>
        </w:rPr>
        <w:t xml:space="preserve"> in the </w:t>
      </w:r>
      <w:r w:rsidRPr="00422E3C">
        <w:rPr>
          <w:rStyle w:val="Emphasis"/>
        </w:rPr>
        <w:t>foundational</w:t>
      </w:r>
      <w:r w:rsidRPr="004815B2">
        <w:rPr>
          <w:rStyle w:val="StyleUnderline"/>
        </w:rPr>
        <w:t xml:space="preserve"> </w:t>
      </w:r>
      <w:r w:rsidRPr="00A812BE">
        <w:rPr>
          <w:rStyle w:val="StyleUnderline"/>
          <w:highlight w:val="yellow"/>
        </w:rPr>
        <w:t>The Transgender Studies Reader</w:t>
      </w:r>
      <w:r w:rsidRPr="004815B2">
        <w:rPr>
          <w:rStyle w:val="StyleUnderline"/>
        </w:rPr>
        <w:t xml:space="preserve"> and do </w:t>
      </w:r>
      <w:r w:rsidRPr="00422E3C">
        <w:rPr>
          <w:rStyle w:val="Emphasis"/>
        </w:rPr>
        <w:t>not appear anywhere</w:t>
      </w:r>
      <w:r w:rsidRPr="004815B2">
        <w:rPr>
          <w:rStyle w:val="StyleUnderline"/>
        </w:rPr>
        <w:t xml:space="preserve"> in its </w:t>
      </w:r>
      <w:r w:rsidRPr="00422E3C">
        <w:rPr>
          <w:rStyle w:val="Emphasis"/>
        </w:rPr>
        <w:t>index</w:t>
      </w:r>
      <w:r w:rsidRPr="007E246C">
        <w:rPr>
          <w:sz w:val="16"/>
          <w:szCs w:val="16"/>
        </w:rPr>
        <w:t xml:space="preserve"> (Stryker and Whittle 2006). Similarly, </w:t>
      </w:r>
      <w:r w:rsidRPr="004815B2">
        <w:rPr>
          <w:rStyle w:val="StyleUnderline"/>
        </w:rPr>
        <w:t xml:space="preserve">joy, happiness, and pleasure are </w:t>
      </w:r>
      <w:r w:rsidRPr="00422E3C">
        <w:rPr>
          <w:rStyle w:val="Emphasis"/>
        </w:rPr>
        <w:t>not explicitly discussed</w:t>
      </w:r>
      <w:r w:rsidRPr="004815B2">
        <w:rPr>
          <w:rStyle w:val="StyleUnderline"/>
        </w:rPr>
        <w:t xml:space="preserve"> in </w:t>
      </w:r>
      <w:r w:rsidRPr="00A812BE">
        <w:rPr>
          <w:rStyle w:val="StyleUnderline"/>
          <w:highlight w:val="yellow"/>
        </w:rPr>
        <w:t xml:space="preserve">the </w:t>
      </w:r>
      <w:r w:rsidRPr="00A812BE">
        <w:rPr>
          <w:rStyle w:val="Emphasis"/>
          <w:highlight w:val="yellow"/>
        </w:rPr>
        <w:t>Annual Review of Sociology</w:t>
      </w:r>
      <w:r w:rsidRPr="004815B2">
        <w:rPr>
          <w:rStyle w:val="StyleUnderline"/>
        </w:rPr>
        <w:t xml:space="preserve"> article on transgender studies in sociology</w:t>
      </w:r>
      <w:r w:rsidRPr="007E246C">
        <w:rPr>
          <w:sz w:val="16"/>
          <w:szCs w:val="16"/>
        </w:rPr>
        <w:t xml:space="preserve"> (Schilt and Lagos 2017) </w:t>
      </w:r>
      <w:r w:rsidRPr="00A812BE">
        <w:rPr>
          <w:rStyle w:val="StyleUnderline"/>
          <w:highlight w:val="yellow"/>
        </w:rPr>
        <w:t>or</w:t>
      </w:r>
      <w:r w:rsidRPr="004815B2">
        <w:rPr>
          <w:rStyle w:val="StyleUnderline"/>
        </w:rPr>
        <w:t xml:space="preserve"> in “The </w:t>
      </w:r>
      <w:r w:rsidRPr="00422E3C">
        <w:rPr>
          <w:rStyle w:val="Emphasis"/>
        </w:rPr>
        <w:t>Transgender Issue</w:t>
      </w:r>
      <w:r w:rsidRPr="004815B2">
        <w:rPr>
          <w:rStyle w:val="StyleUnderline"/>
        </w:rPr>
        <w:t xml:space="preserve">” published by </w:t>
      </w:r>
      <w:r w:rsidRPr="00A812BE">
        <w:rPr>
          <w:rStyle w:val="Emphasis"/>
          <w:highlight w:val="yellow"/>
        </w:rPr>
        <w:t>GLQ</w:t>
      </w:r>
      <w:r w:rsidRPr="007E246C">
        <w:rPr>
          <w:sz w:val="16"/>
          <w:szCs w:val="16"/>
        </w:rPr>
        <w:t xml:space="preserve"> (Stryker 1998). What causes this lack of attention to joy in academic analyses? </w:t>
      </w:r>
    </w:p>
    <w:p w14:paraId="4C2E74E4" w14:textId="77777777" w:rsidR="000F000C" w:rsidRPr="007E246C" w:rsidRDefault="000F000C" w:rsidP="000F000C">
      <w:pPr>
        <w:rPr>
          <w:sz w:val="16"/>
          <w:szCs w:val="16"/>
        </w:rPr>
      </w:pPr>
      <w:r w:rsidRPr="007E246C">
        <w:rPr>
          <w:sz w:val="16"/>
          <w:szCs w:val="16"/>
        </w:rPr>
        <w:t xml:space="preserve">Epistemes, Accepted Narratives, and Conventional Questions </w:t>
      </w:r>
    </w:p>
    <w:p w14:paraId="2D471F3A" w14:textId="77777777" w:rsidR="000F000C" w:rsidRPr="00422E3C" w:rsidRDefault="000F000C" w:rsidP="000F000C">
      <w:pPr>
        <w:rPr>
          <w:sz w:val="16"/>
          <w:szCs w:val="16"/>
        </w:rPr>
      </w:pPr>
      <w:r w:rsidRPr="007E246C">
        <w:rPr>
          <w:sz w:val="16"/>
          <w:szCs w:val="16"/>
        </w:rPr>
        <w:t xml:space="preserve">The social study of knowledge has demonstrated that </w:t>
      </w:r>
      <w:r w:rsidRPr="004815B2">
        <w:rPr>
          <w:rStyle w:val="StyleUnderline"/>
        </w:rPr>
        <w:t xml:space="preserve">once </w:t>
      </w:r>
      <w:r w:rsidRPr="00422E3C">
        <w:rPr>
          <w:rStyle w:val="Emphasis"/>
        </w:rPr>
        <w:t>particular ways</w:t>
      </w:r>
      <w:r w:rsidRPr="004815B2">
        <w:rPr>
          <w:rStyle w:val="StyleUnderline"/>
        </w:rPr>
        <w:t xml:space="preserve"> of thinking are </w:t>
      </w:r>
      <w:r w:rsidRPr="00422E3C">
        <w:rPr>
          <w:rStyle w:val="Emphasis"/>
        </w:rPr>
        <w:t>established</w:t>
      </w:r>
      <w:r w:rsidRPr="004815B2">
        <w:rPr>
          <w:rStyle w:val="StyleUnderline"/>
        </w:rPr>
        <w:t xml:space="preserve">, they </w:t>
      </w:r>
      <w:r w:rsidRPr="00422E3C">
        <w:rPr>
          <w:rStyle w:val="Emphasis"/>
        </w:rPr>
        <w:t>accrue legitimacy</w:t>
      </w:r>
      <w:r w:rsidRPr="004815B2">
        <w:rPr>
          <w:rStyle w:val="StyleUnderline"/>
        </w:rPr>
        <w:t xml:space="preserve">, are </w:t>
      </w:r>
      <w:r w:rsidRPr="00422E3C">
        <w:rPr>
          <w:rStyle w:val="Emphasis"/>
        </w:rPr>
        <w:t>hard to change</w:t>
      </w:r>
      <w:r w:rsidRPr="004815B2">
        <w:rPr>
          <w:rStyle w:val="StyleUnderline"/>
        </w:rPr>
        <w:t xml:space="preserve">, and often </w:t>
      </w:r>
      <w:r w:rsidRPr="00422E3C">
        <w:rPr>
          <w:rStyle w:val="Emphasis"/>
        </w:rPr>
        <w:t>perpetuate inequality</w:t>
      </w:r>
      <w:r w:rsidRPr="007E246C">
        <w:rPr>
          <w:sz w:val="16"/>
          <w:szCs w:val="16"/>
        </w:rPr>
        <w:t xml:space="preserve"> (Foucault 1973; Kuhn 1962). Foucault’s (1973) now classic work on the development of ideas and knowledge suggested that normative values are assigned not only to what we know, but also how </w:t>
      </w:r>
      <w:r w:rsidRPr="00422E3C">
        <w:rPr>
          <w:sz w:val="16"/>
          <w:szCs w:val="16"/>
        </w:rPr>
        <w:t xml:space="preserve">we know and who is doing the knowing (see also Collins 1989). For example, Connell’s (2020) work on the neoliberalization of higher education and knowledge production found that educational administrators are increasingly concerned with ranking systems such as journal impact factors and citation counts that mark only certain forms of knowledge as legitimate. Disregarding knowledge from the Global South or that is published in certain venues contributes to the canonization of restrictive ways of thinking. These epistemes, or knowledge systems, are taken-for-granted and often invisible to knowledge producers (Foucault 1973) as they come to take on a life of their own and are propagated without question (Berger et al. 1967; Hacking 1999). As such, epistemes produce serious consequences in the production of, and lasting gaps in, knowledge by encouraging a focus on certain types of problems and particular methods used to study them (Cetina 1999; Moody 2004). </w:t>
      </w:r>
    </w:p>
    <w:p w14:paraId="1C85CA17" w14:textId="77777777" w:rsidR="000F000C" w:rsidRPr="00FE5F85" w:rsidRDefault="000F000C" w:rsidP="000F000C">
      <w:pPr>
        <w:rPr>
          <w:sz w:val="8"/>
          <w:szCs w:val="8"/>
        </w:rPr>
      </w:pPr>
      <w:r w:rsidRPr="00FE5F85">
        <w:rPr>
          <w:sz w:val="8"/>
          <w:szCs w:val="8"/>
        </w:rPr>
        <w:t xml:space="preserve">Legitimated knowledge systems encourage scholars to tell particular narratives when reporting their findings. Although academics do not usually think of themselves as storytellers, scholars who study narratives argue that all researchers construct narratives about their data (Ferber 2000). Like knowledge systems, narratives convey values and construct a particular version of reality (Franzosi 1998). As Polletta et al. (2011:113) noted in their review of the literature, “what passed as universal categories, neutral standards, scientific facts, and objective progress were actually stories: moralizing accounts whose claim to truth rested on their verisimilitude rather than their veracity.” As such, narratives are one of the tools used in academia to maintain claims to “truth” and “objectivity.” However, narratives are not objective; instead, they are shaped by epistemes. </w:t>
      </w:r>
    </w:p>
    <w:p w14:paraId="53A69BE9" w14:textId="77777777" w:rsidR="000F000C" w:rsidRPr="007E246C" w:rsidRDefault="000F000C" w:rsidP="000F000C">
      <w:pPr>
        <w:rPr>
          <w:sz w:val="16"/>
          <w:szCs w:val="16"/>
        </w:rPr>
      </w:pPr>
      <w:r w:rsidRPr="007E246C">
        <w:rPr>
          <w:sz w:val="16"/>
          <w:szCs w:val="16"/>
        </w:rPr>
        <w:t xml:space="preserve">The questions researchers ask shape what is known about a topic. </w:t>
      </w:r>
      <w:r w:rsidRPr="00A812BE">
        <w:rPr>
          <w:rStyle w:val="StyleUnderline"/>
          <w:highlight w:val="yellow"/>
        </w:rPr>
        <w:t xml:space="preserve">When </w:t>
      </w:r>
      <w:r w:rsidRPr="00A812BE">
        <w:rPr>
          <w:rStyle w:val="Emphasis"/>
          <w:highlight w:val="yellow"/>
        </w:rPr>
        <w:t>only particular questions</w:t>
      </w:r>
      <w:r w:rsidRPr="00A812BE">
        <w:rPr>
          <w:rStyle w:val="StyleUnderline"/>
          <w:highlight w:val="yellow"/>
        </w:rPr>
        <w:t xml:space="preserve"> are </w:t>
      </w:r>
      <w:r w:rsidRPr="00A812BE">
        <w:rPr>
          <w:rStyle w:val="Emphasis"/>
          <w:highlight w:val="yellow"/>
        </w:rPr>
        <w:t>valued</w:t>
      </w:r>
      <w:r w:rsidRPr="00D50FAC">
        <w:rPr>
          <w:rStyle w:val="StyleUnderline"/>
        </w:rPr>
        <w:t xml:space="preserve">, </w:t>
      </w:r>
      <w:r w:rsidRPr="00A812BE">
        <w:rPr>
          <w:rStyle w:val="StyleUnderline"/>
          <w:highlight w:val="yellow"/>
        </w:rPr>
        <w:t xml:space="preserve">possibilities for </w:t>
      </w:r>
      <w:r w:rsidRPr="00A812BE">
        <w:rPr>
          <w:rStyle w:val="Emphasis"/>
          <w:highlight w:val="yellow"/>
        </w:rPr>
        <w:t>producing knowledge</w:t>
      </w:r>
      <w:r w:rsidRPr="00A812BE">
        <w:rPr>
          <w:rStyle w:val="StyleUnderline"/>
          <w:highlight w:val="yellow"/>
        </w:rPr>
        <w:t xml:space="preserve"> are </w:t>
      </w:r>
      <w:r w:rsidRPr="00A812BE">
        <w:rPr>
          <w:rStyle w:val="Emphasis"/>
          <w:highlight w:val="yellow"/>
        </w:rPr>
        <w:t>blocked</w:t>
      </w:r>
      <w:r w:rsidRPr="00A812BE">
        <w:rPr>
          <w:rStyle w:val="StyleUnderline"/>
          <w:highlight w:val="yellow"/>
        </w:rPr>
        <w:t xml:space="preserve">, resulting in </w:t>
      </w:r>
      <w:r w:rsidRPr="00A812BE">
        <w:rPr>
          <w:rStyle w:val="Emphasis"/>
          <w:highlight w:val="yellow"/>
        </w:rPr>
        <w:t>epistemic foreclosures</w:t>
      </w:r>
      <w:r w:rsidRPr="00D50FAC">
        <w:rPr>
          <w:rStyle w:val="StyleUnderline"/>
        </w:rPr>
        <w:t xml:space="preserve"> that </w:t>
      </w:r>
      <w:r w:rsidRPr="00422E3C">
        <w:rPr>
          <w:rStyle w:val="Emphasis"/>
        </w:rPr>
        <w:t>perpetuate</w:t>
      </w:r>
      <w:r w:rsidRPr="00D50FAC">
        <w:rPr>
          <w:rStyle w:val="StyleUnderline"/>
        </w:rPr>
        <w:t xml:space="preserve"> the </w:t>
      </w:r>
      <w:r w:rsidRPr="00422E3C">
        <w:rPr>
          <w:rStyle w:val="Emphasis"/>
        </w:rPr>
        <w:t>status quo</w:t>
      </w:r>
      <w:r w:rsidRPr="007E246C">
        <w:rPr>
          <w:sz w:val="16"/>
          <w:szCs w:val="16"/>
        </w:rPr>
        <w:t xml:space="preserve">, reproducing inequality (Henricks 2016). </w:t>
      </w:r>
      <w:r w:rsidRPr="005A0589">
        <w:rPr>
          <w:rStyle w:val="StyleUnderline"/>
        </w:rPr>
        <w:t>If</w:t>
      </w:r>
      <w:r w:rsidRPr="00D50FAC">
        <w:rPr>
          <w:rStyle w:val="StyleUnderline"/>
        </w:rPr>
        <w:t xml:space="preserve">, for example, scholars include only the </w:t>
      </w:r>
      <w:r w:rsidRPr="005A0589">
        <w:rPr>
          <w:rStyle w:val="Emphasis"/>
        </w:rPr>
        <w:t>binary option</w:t>
      </w:r>
      <w:r w:rsidRPr="00D50FAC">
        <w:rPr>
          <w:rStyle w:val="StyleUnderline"/>
        </w:rPr>
        <w:t xml:space="preserve"> of </w:t>
      </w:r>
      <w:r w:rsidRPr="005A0589">
        <w:rPr>
          <w:rStyle w:val="Emphasis"/>
        </w:rPr>
        <w:t>female</w:t>
      </w:r>
      <w:r w:rsidRPr="00D50FAC">
        <w:rPr>
          <w:rStyle w:val="StyleUnderline"/>
        </w:rPr>
        <w:t xml:space="preserve"> and </w:t>
      </w:r>
      <w:r w:rsidRPr="005A0589">
        <w:rPr>
          <w:rStyle w:val="Emphasis"/>
        </w:rPr>
        <w:t>male</w:t>
      </w:r>
      <w:r w:rsidRPr="00D50FAC">
        <w:rPr>
          <w:rStyle w:val="StyleUnderline"/>
        </w:rPr>
        <w:t xml:space="preserve"> on surveys with no additional question for indicating cisgender or transgender, it </w:t>
      </w:r>
      <w:r w:rsidRPr="005A0589">
        <w:rPr>
          <w:rStyle w:val="Emphasis"/>
        </w:rPr>
        <w:t>restricts</w:t>
      </w:r>
      <w:r w:rsidRPr="00D50FAC">
        <w:rPr>
          <w:rStyle w:val="StyleUnderline"/>
        </w:rPr>
        <w:t xml:space="preserve"> the data to </w:t>
      </w:r>
      <w:r w:rsidRPr="005A0589">
        <w:rPr>
          <w:rStyle w:val="Emphasis"/>
        </w:rPr>
        <w:t>particular kinds</w:t>
      </w:r>
      <w:r w:rsidRPr="00D50FAC">
        <w:rPr>
          <w:rStyle w:val="StyleUnderline"/>
        </w:rPr>
        <w:t xml:space="preserve"> of people and maintains </w:t>
      </w:r>
      <w:r w:rsidRPr="005A0589">
        <w:rPr>
          <w:rStyle w:val="Emphasis"/>
        </w:rPr>
        <w:t>binarist</w:t>
      </w:r>
      <w:r w:rsidRPr="00D50FAC">
        <w:rPr>
          <w:rStyle w:val="StyleUnderline"/>
        </w:rPr>
        <w:t xml:space="preserve"> and </w:t>
      </w:r>
      <w:r w:rsidRPr="005A0589">
        <w:rPr>
          <w:rStyle w:val="Emphasis"/>
        </w:rPr>
        <w:t>cisnormative assumptions</w:t>
      </w:r>
      <w:r w:rsidRPr="00D50FAC">
        <w:rPr>
          <w:rStyle w:val="StyleUnderline"/>
        </w:rPr>
        <w:t xml:space="preserve"> in the survey design and data reporting</w:t>
      </w:r>
      <w:r w:rsidRPr="007E246C">
        <w:rPr>
          <w:sz w:val="16"/>
          <w:szCs w:val="16"/>
        </w:rPr>
        <w:t xml:space="preserve"> (Westbrook and Saperstein 2015). Notably, those who perpetuate epistemic foreclosures often benefit from doing so. Those who uphold the status quo tend to reap more rewards than those who challenge long-standing positions, knowledge, tastes, and preferences (Swidler and Arditi 1994).</w:t>
      </w:r>
    </w:p>
    <w:p w14:paraId="39B82564" w14:textId="77777777" w:rsidR="000F000C" w:rsidRPr="00FE5F85" w:rsidRDefault="000F000C" w:rsidP="000F000C">
      <w:pPr>
        <w:rPr>
          <w:sz w:val="8"/>
          <w:szCs w:val="8"/>
        </w:rPr>
      </w:pPr>
      <w:r w:rsidRPr="00FE5F85">
        <w:rPr>
          <w:sz w:val="8"/>
          <w:szCs w:val="8"/>
        </w:rPr>
        <w:t xml:space="preserve">Concerns about a Focus on Happiness and Joy </w:t>
      </w:r>
    </w:p>
    <w:p w14:paraId="687F4ECF" w14:textId="77777777" w:rsidR="000F000C" w:rsidRPr="00FE5F85" w:rsidRDefault="000F000C" w:rsidP="000F000C">
      <w:pPr>
        <w:rPr>
          <w:sz w:val="8"/>
          <w:szCs w:val="8"/>
        </w:rPr>
      </w:pPr>
      <w:r w:rsidRPr="00FE5F85">
        <w:rPr>
          <w:sz w:val="8"/>
          <w:szCs w:val="8"/>
        </w:rPr>
        <w:t xml:space="preserve">Sociologists may shy away from studying joy due to concerns about reproducing dominant ideologies such as the “tyranny of happiness.” Recent critiques of the tyranny of happiness have astutely recognized how happiness has become the “incarnation of today’s ideal image of the good citizen” (Cabanas and Illouz 2019:3). In these pop psychology renderings rooted in American exceptionalism and consumerism, if one works hard enough and is virtuous, they can attain happiness (Ehrenreich 2009). Thus, beliefs about happiness can be used to justify oppression (Ahmed 2010). Pointing to images that circulate in the public imagination, such as the “happy housewife,” Ahmed (2010) found that happiness has cultural currency that normalizes heteronormative relationships and gender hegemony. </w:t>
      </w:r>
    </w:p>
    <w:p w14:paraId="76FF4119" w14:textId="77777777" w:rsidR="000F000C" w:rsidRPr="00FE5F85" w:rsidRDefault="000F000C" w:rsidP="000F000C">
      <w:pPr>
        <w:rPr>
          <w:sz w:val="8"/>
          <w:szCs w:val="8"/>
        </w:rPr>
      </w:pPr>
      <w:r w:rsidRPr="00FE5F85">
        <w:rPr>
          <w:sz w:val="8"/>
          <w:szCs w:val="8"/>
        </w:rPr>
        <w:t>Moreover, sociologists may fear that focusing on joy will take attention away from social problems. Skepticism about the relevance of positive feelings can be traced to classical sociologists. Marx (2015), for example, believed that happiness was an elixir to quell mass revolt and authentic ways of living. Positive feelings, such as happiness, are often perceived as superficial and fleeting emotional experiences, and, therefore, viewed as problematic by sociologists because they distract from more significant and underlying processes that shape social lives (Cieslik 2015:422). However, there may be conceptual confusion in the difference between feeling joy and buying happiness. For example, many social movement scholars (e.g., Gamson, Fireman, and Rytina 1982) have theorized that anger, frustration, or humiliation are necessary to catalyze collective action. However, recent work has documented how joy, laughter, and fun are crucial for sustained movement mobilization (Wettergren 2009) and how feeling good most of the time may be a precursor to feeling angry about social injustice (Kushlev et al. 2019). Moreover, joy can be an important outcome of collective action. The recent #BlackBoyJoy movement cuts against the grain of popular narratives by uplifting the joyful aspects of being a Black boy and helping to instill a sense of pride (Moody-Ramirez 2019).</w:t>
      </w:r>
    </w:p>
    <w:p w14:paraId="39715D7C" w14:textId="77777777" w:rsidR="000F000C" w:rsidRPr="00FE5F85" w:rsidRDefault="000F000C" w:rsidP="000F000C">
      <w:pPr>
        <w:rPr>
          <w:sz w:val="8"/>
          <w:szCs w:val="8"/>
        </w:rPr>
      </w:pPr>
      <w:r w:rsidRPr="00FE5F85">
        <w:rPr>
          <w:sz w:val="8"/>
          <w:szCs w:val="8"/>
        </w:rPr>
        <w:t xml:space="preserve">The Consequences of Not Attending to Joy </w:t>
      </w:r>
    </w:p>
    <w:p w14:paraId="4D1C2C32" w14:textId="77777777" w:rsidR="000F000C" w:rsidRPr="00A33F8A" w:rsidRDefault="000F000C" w:rsidP="000F000C">
      <w:pPr>
        <w:rPr>
          <w:sz w:val="8"/>
          <w:szCs w:val="8"/>
        </w:rPr>
      </w:pPr>
      <w:r w:rsidRPr="00FE5F85">
        <w:rPr>
          <w:sz w:val="8"/>
          <w:szCs w:val="8"/>
        </w:rPr>
        <w:t xml:space="preserve">The status quo in sociology now encourages scholars to ask questions, gather data, and then </w:t>
      </w:r>
      <w:r w:rsidRPr="00A33F8A">
        <w:rPr>
          <w:sz w:val="8"/>
          <w:szCs w:val="8"/>
        </w:rPr>
        <w:t xml:space="preserve">construct narratives about negative life experiences and structural inequalities (Veenhoven 2018). As sociology tends to focus on social problems, particularly inequality, there is a joy deficit in sociological research. This deficit is concerning, as joy is vital to human well-being (Emmons 2020; Thin 2014), a topic of central interest to sociologists. Moreover, experiences of, and the search for, joy and pleasure shape behaviors (Higgins and Hirsch 2007). As such, joy can be studied in the social sciences as both an outcome and an explanatory variable (Emmons 2020). Some academic disciplines, such as psychology (Johnson 2020), have begun to include joy in their analyses, and a few sociologists have called for attention to happiness, well-being, and pleasure (e.g., Cieslik 2015; Jones 2020; Kroll 2014). However, there remains a missing joy revolution in sociology. </w:t>
      </w:r>
    </w:p>
    <w:p w14:paraId="4CD86550" w14:textId="77777777" w:rsidR="000F000C" w:rsidRPr="007E246C" w:rsidRDefault="000F000C" w:rsidP="000F000C">
      <w:pPr>
        <w:rPr>
          <w:sz w:val="16"/>
          <w:szCs w:val="16"/>
        </w:rPr>
      </w:pPr>
      <w:r w:rsidRPr="00A33F8A">
        <w:rPr>
          <w:rStyle w:val="StyleUnderline"/>
        </w:rPr>
        <w:t xml:space="preserve">The </w:t>
      </w:r>
      <w:r w:rsidRPr="00A33F8A">
        <w:rPr>
          <w:rStyle w:val="Emphasis"/>
        </w:rPr>
        <w:t>absence of joy</w:t>
      </w:r>
      <w:r w:rsidRPr="00A33F8A">
        <w:rPr>
          <w:rStyle w:val="StyleUnderline"/>
        </w:rPr>
        <w:t xml:space="preserve"> in the academic literature has </w:t>
      </w:r>
      <w:r w:rsidRPr="00A33F8A">
        <w:rPr>
          <w:rStyle w:val="Emphasis"/>
        </w:rPr>
        <w:t>important consequences</w:t>
      </w:r>
      <w:r w:rsidRPr="00A33F8A">
        <w:rPr>
          <w:rStyle w:val="StyleUnderline"/>
        </w:rPr>
        <w:t xml:space="preserve">. It is not only what is </w:t>
      </w:r>
      <w:r w:rsidRPr="00A33F8A">
        <w:rPr>
          <w:rStyle w:val="Emphasis"/>
        </w:rPr>
        <w:t>known</w:t>
      </w:r>
      <w:r w:rsidRPr="00A33F8A">
        <w:rPr>
          <w:rStyle w:val="StyleUnderline"/>
        </w:rPr>
        <w:t xml:space="preserve"> that </w:t>
      </w:r>
      <w:r w:rsidRPr="00A33F8A">
        <w:rPr>
          <w:rStyle w:val="Emphasis"/>
        </w:rPr>
        <w:t>shapes</w:t>
      </w:r>
      <w:r w:rsidRPr="00A33F8A">
        <w:rPr>
          <w:rStyle w:val="StyleUnderline"/>
        </w:rPr>
        <w:t xml:space="preserve"> the </w:t>
      </w:r>
      <w:r w:rsidRPr="00A33F8A">
        <w:rPr>
          <w:rStyle w:val="Emphasis"/>
        </w:rPr>
        <w:t>trajectory</w:t>
      </w:r>
      <w:r w:rsidRPr="00A33F8A">
        <w:rPr>
          <w:rStyle w:val="StyleUnderline"/>
        </w:rPr>
        <w:t xml:space="preserve"> of scholarship</w:t>
      </w:r>
      <w:r w:rsidRPr="00A33F8A">
        <w:rPr>
          <w:sz w:val="16"/>
          <w:szCs w:val="16"/>
        </w:rPr>
        <w:t>—</w:t>
      </w:r>
      <w:r w:rsidRPr="00A33F8A">
        <w:rPr>
          <w:rStyle w:val="StyleUnderline"/>
        </w:rPr>
        <w:t xml:space="preserve">what we </w:t>
      </w:r>
      <w:r w:rsidRPr="00A33F8A">
        <w:rPr>
          <w:rStyle w:val="Emphasis"/>
        </w:rPr>
        <w:t>do not know</w:t>
      </w:r>
      <w:r w:rsidRPr="00A33F8A">
        <w:rPr>
          <w:rStyle w:val="StyleUnderline"/>
        </w:rPr>
        <w:t xml:space="preserve"> also </w:t>
      </w:r>
      <w:r w:rsidRPr="00A33F8A">
        <w:rPr>
          <w:rStyle w:val="Emphasis"/>
        </w:rPr>
        <w:t>matters greatly</w:t>
      </w:r>
      <w:r w:rsidRPr="00A33F8A">
        <w:rPr>
          <w:rStyle w:val="StyleUnderline"/>
        </w:rPr>
        <w:t xml:space="preserve">. Researchers at the intersection of </w:t>
      </w:r>
      <w:r w:rsidRPr="00A33F8A">
        <w:rPr>
          <w:rStyle w:val="Emphasis"/>
        </w:rPr>
        <w:t>knowledge</w:t>
      </w:r>
      <w:r w:rsidRPr="00A33F8A">
        <w:rPr>
          <w:rStyle w:val="StyleUnderline"/>
        </w:rPr>
        <w:t xml:space="preserve"> and </w:t>
      </w:r>
      <w:r w:rsidRPr="00A33F8A">
        <w:rPr>
          <w:rStyle w:val="Emphasis"/>
        </w:rPr>
        <w:t>narratives</w:t>
      </w:r>
      <w:r w:rsidRPr="00A33F8A">
        <w:rPr>
          <w:rStyle w:val="StyleUnderline"/>
        </w:rPr>
        <w:t xml:space="preserve"> have demonstrated the </w:t>
      </w:r>
      <w:r w:rsidRPr="00A33F8A">
        <w:rPr>
          <w:rStyle w:val="Emphasis"/>
        </w:rPr>
        <w:t>advantages</w:t>
      </w:r>
      <w:r w:rsidRPr="00A33F8A">
        <w:rPr>
          <w:rStyle w:val="StyleUnderline"/>
        </w:rPr>
        <w:t xml:space="preserve"> to </w:t>
      </w:r>
      <w:r w:rsidRPr="00A33F8A">
        <w:rPr>
          <w:rStyle w:val="Emphasis"/>
        </w:rPr>
        <w:t>unmooring epistemes</w:t>
      </w:r>
      <w:r w:rsidRPr="00A33F8A">
        <w:rPr>
          <w:rStyle w:val="StyleUnderline"/>
        </w:rPr>
        <w:t xml:space="preserve"> by </w:t>
      </w:r>
      <w:r w:rsidRPr="00A33F8A">
        <w:rPr>
          <w:rStyle w:val="Emphasis"/>
        </w:rPr>
        <w:t>flipping the standard script</w:t>
      </w:r>
      <w:r w:rsidRPr="00A33F8A">
        <w:rPr>
          <w:rStyle w:val="StyleUnderline"/>
        </w:rPr>
        <w:t xml:space="preserve"> and asking what is </w:t>
      </w:r>
      <w:r w:rsidRPr="00A33F8A">
        <w:rPr>
          <w:rStyle w:val="Emphasis"/>
        </w:rPr>
        <w:t>unknown</w:t>
      </w:r>
      <w:r w:rsidRPr="00A33F8A">
        <w:rPr>
          <w:rStyle w:val="StyleUnderline"/>
        </w:rPr>
        <w:t xml:space="preserve"> and why we don’t know what we don’t know</w:t>
      </w:r>
      <w:r w:rsidRPr="00A33F8A">
        <w:rPr>
          <w:sz w:val="16"/>
          <w:szCs w:val="16"/>
        </w:rPr>
        <w:t xml:space="preserve"> (e.g., Almeling 2020), </w:t>
      </w:r>
      <w:r w:rsidRPr="00A33F8A">
        <w:rPr>
          <w:rStyle w:val="StyleUnderline"/>
        </w:rPr>
        <w:t xml:space="preserve">which enables scholars to tell </w:t>
      </w:r>
      <w:r w:rsidRPr="00A33F8A">
        <w:rPr>
          <w:rStyle w:val="Emphasis"/>
        </w:rPr>
        <w:t>different kinds of stories</w:t>
      </w:r>
      <w:r w:rsidRPr="00A33F8A">
        <w:rPr>
          <w:rStyle w:val="StyleUnderline"/>
        </w:rPr>
        <w:t xml:space="preserve"> and ask </w:t>
      </w:r>
      <w:r w:rsidRPr="00A33F8A">
        <w:rPr>
          <w:rStyle w:val="Emphasis"/>
        </w:rPr>
        <w:t>different kinds of questions</w:t>
      </w:r>
      <w:r w:rsidRPr="00A33F8A">
        <w:rPr>
          <w:rStyle w:val="StyleUnderline"/>
        </w:rPr>
        <w:t xml:space="preserve"> about taken-for-granted </w:t>
      </w:r>
      <w:r w:rsidRPr="00A33F8A">
        <w:rPr>
          <w:rStyle w:val="Emphasis"/>
        </w:rPr>
        <w:t>“facts”</w:t>
      </w:r>
      <w:r w:rsidRPr="00A33F8A">
        <w:rPr>
          <w:rStyle w:val="StyleUnderline"/>
        </w:rPr>
        <w:t xml:space="preserve"> of </w:t>
      </w:r>
      <w:r w:rsidRPr="00A33F8A">
        <w:rPr>
          <w:rStyle w:val="Emphasis"/>
        </w:rPr>
        <w:t>lived experience</w:t>
      </w:r>
      <w:r w:rsidRPr="00A33F8A">
        <w:rPr>
          <w:rStyle w:val="StyleUnderline"/>
        </w:rPr>
        <w:t xml:space="preserve"> and social life</w:t>
      </w:r>
      <w:r w:rsidRPr="00A33F8A">
        <w:rPr>
          <w:sz w:val="16"/>
          <w:szCs w:val="16"/>
        </w:rPr>
        <w:t xml:space="preserve">. As discussed earlier, </w:t>
      </w:r>
      <w:r w:rsidRPr="00A33F8A">
        <w:rPr>
          <w:rStyle w:val="Emphasis"/>
        </w:rPr>
        <w:t>knowledge</w:t>
      </w:r>
      <w:r w:rsidRPr="00A33F8A">
        <w:rPr>
          <w:rStyle w:val="StyleUnderline"/>
        </w:rPr>
        <w:t xml:space="preserve"> and </w:t>
      </w:r>
      <w:r w:rsidRPr="00A33F8A">
        <w:rPr>
          <w:rStyle w:val="Emphasis"/>
        </w:rPr>
        <w:t>narratives</w:t>
      </w:r>
      <w:r w:rsidRPr="00A33F8A">
        <w:rPr>
          <w:rStyle w:val="StyleUnderline"/>
        </w:rPr>
        <w:t xml:space="preserve"> about groups of people </w:t>
      </w:r>
      <w:r w:rsidRPr="00A33F8A">
        <w:rPr>
          <w:rStyle w:val="Emphasis"/>
        </w:rPr>
        <w:t>shape realities</w:t>
      </w:r>
      <w:r w:rsidRPr="00A33F8A">
        <w:rPr>
          <w:rStyle w:val="StyleUnderline"/>
        </w:rPr>
        <w:t xml:space="preserve">, including </w:t>
      </w:r>
      <w:r w:rsidRPr="00A33F8A">
        <w:rPr>
          <w:rStyle w:val="Emphasis"/>
        </w:rPr>
        <w:t>beliefs</w:t>
      </w:r>
      <w:r w:rsidRPr="00A33F8A">
        <w:rPr>
          <w:rStyle w:val="StyleUnderline"/>
        </w:rPr>
        <w:t xml:space="preserve"> about, and </w:t>
      </w:r>
      <w:r w:rsidRPr="00A33F8A">
        <w:rPr>
          <w:rStyle w:val="Emphasis"/>
        </w:rPr>
        <w:t>lived experiences</w:t>
      </w:r>
      <w:r w:rsidRPr="00A33F8A">
        <w:rPr>
          <w:rStyle w:val="StyleUnderline"/>
        </w:rPr>
        <w:t xml:space="preserve"> of, those people</w:t>
      </w:r>
      <w:r w:rsidRPr="00A33F8A">
        <w:rPr>
          <w:sz w:val="16"/>
          <w:szCs w:val="16"/>
        </w:rPr>
        <w:t xml:space="preserve"> (Polletta et al. 2011). </w:t>
      </w:r>
      <w:r w:rsidRPr="00A33F8A">
        <w:rPr>
          <w:rStyle w:val="StyleUnderline"/>
        </w:rPr>
        <w:t xml:space="preserve">However, </w:t>
      </w:r>
      <w:r w:rsidRPr="00A812BE">
        <w:rPr>
          <w:rStyle w:val="StyleUnderline"/>
          <w:highlight w:val="yellow"/>
        </w:rPr>
        <w:t xml:space="preserve">only </w:t>
      </w:r>
      <w:r w:rsidRPr="00A812BE">
        <w:rPr>
          <w:rStyle w:val="Emphasis"/>
          <w:highlight w:val="yellow"/>
        </w:rPr>
        <w:t xml:space="preserve">certain </w:t>
      </w:r>
      <w:r w:rsidRPr="00CC6547">
        <w:rPr>
          <w:rStyle w:val="Emphasis"/>
        </w:rPr>
        <w:t>sorts</w:t>
      </w:r>
      <w:r w:rsidRPr="00CC6547">
        <w:rPr>
          <w:rStyle w:val="StyleUnderline"/>
        </w:rPr>
        <w:t xml:space="preserve"> of </w:t>
      </w:r>
      <w:r w:rsidRPr="00A812BE">
        <w:rPr>
          <w:rStyle w:val="StyleUnderline"/>
          <w:highlight w:val="yellow"/>
        </w:rPr>
        <w:t xml:space="preserve">stories tend to be </w:t>
      </w:r>
      <w:r w:rsidRPr="00A812BE">
        <w:rPr>
          <w:rStyle w:val="Emphasis"/>
          <w:highlight w:val="yellow"/>
        </w:rPr>
        <w:t>told</w:t>
      </w:r>
      <w:r w:rsidRPr="00FE5F85">
        <w:rPr>
          <w:rStyle w:val="StyleUnderline"/>
        </w:rPr>
        <w:t xml:space="preserve"> in sociology </w:t>
      </w:r>
      <w:r w:rsidRPr="00A812BE">
        <w:rPr>
          <w:rStyle w:val="StyleUnderline"/>
          <w:highlight w:val="yellow"/>
        </w:rPr>
        <w:t xml:space="preserve">about </w:t>
      </w:r>
      <w:r w:rsidRPr="00A812BE">
        <w:rPr>
          <w:rStyle w:val="Emphasis"/>
          <w:highlight w:val="yellow"/>
        </w:rPr>
        <w:t>marginalized groups</w:t>
      </w:r>
      <w:r w:rsidRPr="007E246C">
        <w:rPr>
          <w:sz w:val="16"/>
          <w:szCs w:val="16"/>
        </w:rPr>
        <w:t xml:space="preserve">. Sociologists often take social inequality as the centralized focus of scholarly work. </w:t>
      </w:r>
      <w:r w:rsidRPr="00CC6547">
        <w:rPr>
          <w:rStyle w:val="StyleUnderline"/>
        </w:rPr>
        <w:t xml:space="preserve">In so doing, we have </w:t>
      </w:r>
      <w:r w:rsidRPr="00A812BE">
        <w:rPr>
          <w:rStyle w:val="Emphasis"/>
          <w:highlight w:val="yellow"/>
        </w:rPr>
        <w:t>foreclosed possibilities</w:t>
      </w:r>
      <w:r w:rsidRPr="00A812BE">
        <w:rPr>
          <w:rStyle w:val="StyleUnderline"/>
          <w:highlight w:val="yellow"/>
        </w:rPr>
        <w:t xml:space="preserve"> to </w:t>
      </w:r>
      <w:r w:rsidRPr="00A812BE">
        <w:rPr>
          <w:rStyle w:val="Emphasis"/>
          <w:highlight w:val="yellow"/>
        </w:rPr>
        <w:t>fully understand</w:t>
      </w:r>
      <w:r w:rsidRPr="00FE5F85">
        <w:rPr>
          <w:rStyle w:val="StyleUnderline"/>
        </w:rPr>
        <w:t xml:space="preserve"> the experiences of marginalized groups. This has </w:t>
      </w:r>
      <w:r w:rsidRPr="00A812BE">
        <w:rPr>
          <w:rStyle w:val="StyleUnderline"/>
          <w:highlight w:val="yellow"/>
        </w:rPr>
        <w:t xml:space="preserve">led to </w:t>
      </w:r>
      <w:r w:rsidRPr="00A812BE">
        <w:rPr>
          <w:rStyle w:val="Emphasis"/>
          <w:highlight w:val="yellow"/>
        </w:rPr>
        <w:t>glaring omissions</w:t>
      </w:r>
      <w:r w:rsidRPr="00FE5F85">
        <w:rPr>
          <w:rStyle w:val="StyleUnderline"/>
        </w:rPr>
        <w:t xml:space="preserve"> across all major areas of inquiry in sociology.</w:t>
      </w:r>
      <w:r w:rsidRPr="007E246C">
        <w:rPr>
          <w:sz w:val="16"/>
          <w:szCs w:val="16"/>
        </w:rPr>
        <w:t xml:space="preserve"> </w:t>
      </w:r>
    </w:p>
    <w:p w14:paraId="24B37E2A" w14:textId="77777777" w:rsidR="000F000C" w:rsidRPr="007E246C" w:rsidRDefault="000F000C" w:rsidP="000F000C">
      <w:pPr>
        <w:rPr>
          <w:sz w:val="16"/>
          <w:szCs w:val="16"/>
        </w:rPr>
      </w:pPr>
      <w:r w:rsidRPr="005A0589">
        <w:rPr>
          <w:rStyle w:val="Emphasis"/>
        </w:rPr>
        <w:t>Not only</w:t>
      </w:r>
      <w:r w:rsidRPr="00FE5F85">
        <w:rPr>
          <w:rStyle w:val="StyleUnderline"/>
        </w:rPr>
        <w:t xml:space="preserve"> do sociologists </w:t>
      </w:r>
      <w:r w:rsidRPr="005A0589">
        <w:rPr>
          <w:rStyle w:val="Emphasis"/>
        </w:rPr>
        <w:t>not focus</w:t>
      </w:r>
      <w:r w:rsidRPr="00FE5F85">
        <w:rPr>
          <w:rStyle w:val="StyleUnderline"/>
        </w:rPr>
        <w:t xml:space="preserve"> on joy, pleasure, or happiness, they also </w:t>
      </w:r>
      <w:r w:rsidRPr="005A0589">
        <w:rPr>
          <w:rStyle w:val="Emphasis"/>
        </w:rPr>
        <w:t>disproportionately tell</w:t>
      </w:r>
      <w:r w:rsidRPr="00FE5F85">
        <w:rPr>
          <w:rStyle w:val="StyleUnderline"/>
        </w:rPr>
        <w:t xml:space="preserve"> narratives about </w:t>
      </w:r>
      <w:r w:rsidRPr="005A0589">
        <w:rPr>
          <w:rStyle w:val="Emphasis"/>
        </w:rPr>
        <w:t>pain</w:t>
      </w:r>
      <w:r w:rsidRPr="00FE5F85">
        <w:rPr>
          <w:rStyle w:val="StyleUnderline"/>
        </w:rPr>
        <w:t xml:space="preserve"> and </w:t>
      </w:r>
      <w:r w:rsidRPr="005A0589">
        <w:rPr>
          <w:rStyle w:val="Emphasis"/>
        </w:rPr>
        <w:t>suffering</w:t>
      </w:r>
      <w:r w:rsidRPr="00FE5F85">
        <w:rPr>
          <w:rStyle w:val="StyleUnderline"/>
        </w:rPr>
        <w:t xml:space="preserve">. The </w:t>
      </w:r>
      <w:r w:rsidRPr="005A0589">
        <w:rPr>
          <w:rStyle w:val="Emphasis"/>
        </w:rPr>
        <w:t>consequences</w:t>
      </w:r>
      <w:r w:rsidRPr="00FE5F85">
        <w:rPr>
          <w:rStyle w:val="StyleUnderline"/>
        </w:rPr>
        <w:t xml:space="preserve"> of this focus on misery</w:t>
      </w:r>
      <w:r w:rsidRPr="007E246C">
        <w:rPr>
          <w:sz w:val="16"/>
          <w:szCs w:val="16"/>
        </w:rPr>
        <w:t xml:space="preserve">, particularly when studying marginalized groups, </w:t>
      </w:r>
      <w:r w:rsidRPr="00FE5F85">
        <w:rPr>
          <w:rStyle w:val="StyleUnderline"/>
        </w:rPr>
        <w:t xml:space="preserve">do not </w:t>
      </w:r>
      <w:r w:rsidRPr="005A0589">
        <w:rPr>
          <w:rStyle w:val="Emphasis"/>
        </w:rPr>
        <w:t>stay contained</w:t>
      </w:r>
      <w:r w:rsidRPr="00FE5F85">
        <w:rPr>
          <w:rStyle w:val="StyleUnderline"/>
        </w:rPr>
        <w:t xml:space="preserve"> within </w:t>
      </w:r>
      <w:r w:rsidRPr="005A0589">
        <w:rPr>
          <w:rStyle w:val="Emphasis"/>
        </w:rPr>
        <w:t>academia</w:t>
      </w:r>
      <w:r w:rsidRPr="007E246C">
        <w:rPr>
          <w:sz w:val="16"/>
          <w:szCs w:val="16"/>
        </w:rPr>
        <w:t xml:space="preserve">. Instead, </w:t>
      </w:r>
      <w:r w:rsidRPr="00FE5F85">
        <w:rPr>
          <w:rStyle w:val="StyleUnderline"/>
        </w:rPr>
        <w:t xml:space="preserve">these narratives </w:t>
      </w:r>
      <w:r w:rsidRPr="005A0589">
        <w:rPr>
          <w:rStyle w:val="Emphasis"/>
        </w:rPr>
        <w:t>travel</w:t>
      </w:r>
      <w:r w:rsidRPr="00FE5F85">
        <w:rPr>
          <w:rStyle w:val="StyleUnderline"/>
        </w:rPr>
        <w:t xml:space="preserve">, </w:t>
      </w:r>
      <w:r w:rsidRPr="005A0589">
        <w:rPr>
          <w:rStyle w:val="Emphasis"/>
        </w:rPr>
        <w:t>shaping</w:t>
      </w:r>
      <w:r w:rsidRPr="00FE5F85">
        <w:rPr>
          <w:rStyle w:val="StyleUnderline"/>
        </w:rPr>
        <w:t xml:space="preserve"> everyday understandings and experiences of being part of that group</w:t>
      </w:r>
      <w:r w:rsidRPr="007E246C">
        <w:rPr>
          <w:sz w:val="16"/>
          <w:szCs w:val="16"/>
        </w:rPr>
        <w:t xml:space="preserve"> (Ferber 2000). </w:t>
      </w:r>
      <w:r w:rsidRPr="00A812BE">
        <w:rPr>
          <w:rStyle w:val="StyleUnderline"/>
          <w:highlight w:val="yellow"/>
        </w:rPr>
        <w:t xml:space="preserve">If the </w:t>
      </w:r>
      <w:r w:rsidRPr="00A812BE">
        <w:rPr>
          <w:rStyle w:val="Emphasis"/>
          <w:highlight w:val="yellow"/>
        </w:rPr>
        <w:t>main story</w:t>
      </w:r>
      <w:r w:rsidRPr="00A812BE">
        <w:rPr>
          <w:rStyle w:val="StyleUnderline"/>
          <w:highlight w:val="yellow"/>
        </w:rPr>
        <w:t xml:space="preserve"> told about a group is</w:t>
      </w:r>
      <w:r w:rsidRPr="00FE5F85">
        <w:rPr>
          <w:rStyle w:val="StyleUnderline"/>
        </w:rPr>
        <w:t xml:space="preserve"> that </w:t>
      </w:r>
      <w:r w:rsidRPr="00A812BE">
        <w:rPr>
          <w:rStyle w:val="StyleUnderline"/>
          <w:highlight w:val="yellow"/>
        </w:rPr>
        <w:t xml:space="preserve">their lives are filled with </w:t>
      </w:r>
      <w:r w:rsidRPr="00A812BE">
        <w:rPr>
          <w:rStyle w:val="Emphasis"/>
          <w:highlight w:val="yellow"/>
        </w:rPr>
        <w:t>trauma</w:t>
      </w:r>
      <w:r w:rsidRPr="00A812BE">
        <w:rPr>
          <w:rStyle w:val="StyleUnderline"/>
          <w:highlight w:val="yellow"/>
        </w:rPr>
        <w:t xml:space="preserve">, </w:t>
      </w:r>
      <w:r w:rsidRPr="00A812BE">
        <w:rPr>
          <w:rStyle w:val="Emphasis"/>
          <w:highlight w:val="yellow"/>
        </w:rPr>
        <w:t>discrimination</w:t>
      </w:r>
      <w:r w:rsidRPr="00A812BE">
        <w:rPr>
          <w:rStyle w:val="StyleUnderline"/>
          <w:highlight w:val="yellow"/>
        </w:rPr>
        <w:t xml:space="preserve">, and </w:t>
      </w:r>
      <w:r w:rsidRPr="00A812BE">
        <w:rPr>
          <w:rStyle w:val="Emphasis"/>
          <w:highlight w:val="yellow"/>
        </w:rPr>
        <w:t>violence</w:t>
      </w:r>
      <w:r w:rsidRPr="00FE5F85">
        <w:rPr>
          <w:rStyle w:val="StyleUnderline"/>
        </w:rPr>
        <w:t xml:space="preserve">, then </w:t>
      </w:r>
      <w:r w:rsidRPr="00A812BE">
        <w:rPr>
          <w:rStyle w:val="StyleUnderline"/>
          <w:highlight w:val="yellow"/>
        </w:rPr>
        <w:t>that is</w:t>
      </w:r>
      <w:r w:rsidRPr="00FE5F85">
        <w:rPr>
          <w:rStyle w:val="StyleUnderline"/>
        </w:rPr>
        <w:t xml:space="preserve"> likely </w:t>
      </w:r>
      <w:r w:rsidRPr="00A812BE">
        <w:rPr>
          <w:rStyle w:val="StyleUnderline"/>
          <w:highlight w:val="yellow"/>
        </w:rPr>
        <w:t xml:space="preserve">what </w:t>
      </w:r>
      <w:r w:rsidRPr="00A812BE">
        <w:rPr>
          <w:rStyle w:val="Emphasis"/>
          <w:highlight w:val="yellow"/>
        </w:rPr>
        <w:t>most people believe</w:t>
      </w:r>
      <w:r w:rsidRPr="00FE5F85">
        <w:rPr>
          <w:rStyle w:val="StyleUnderline"/>
        </w:rPr>
        <w:t xml:space="preserve"> about the group, </w:t>
      </w:r>
      <w:r w:rsidRPr="00A812BE">
        <w:rPr>
          <w:rStyle w:val="StyleUnderline"/>
          <w:highlight w:val="yellow"/>
        </w:rPr>
        <w:t xml:space="preserve">including members of the </w:t>
      </w:r>
      <w:r w:rsidRPr="00A812BE">
        <w:rPr>
          <w:rStyle w:val="Emphasis"/>
          <w:highlight w:val="yellow"/>
        </w:rPr>
        <w:t>group itself</w:t>
      </w:r>
      <w:r w:rsidRPr="007E246C">
        <w:rPr>
          <w:sz w:val="16"/>
          <w:szCs w:val="16"/>
        </w:rPr>
        <w:t xml:space="preserve"> (Harwood 2004). This occurs because </w:t>
      </w:r>
      <w:r w:rsidRPr="00FE5F85">
        <w:rPr>
          <w:rStyle w:val="StyleUnderline"/>
        </w:rPr>
        <w:t xml:space="preserve">as individuals become a </w:t>
      </w:r>
      <w:r w:rsidRPr="005A0589">
        <w:rPr>
          <w:rStyle w:val="Emphasis"/>
        </w:rPr>
        <w:t>part of thought communities</w:t>
      </w:r>
      <w:r w:rsidRPr="00FE5F85">
        <w:rPr>
          <w:rStyle w:val="StyleUnderline"/>
        </w:rPr>
        <w:t xml:space="preserve">, “they </w:t>
      </w:r>
      <w:r w:rsidRPr="005A0589">
        <w:rPr>
          <w:rStyle w:val="Emphasis"/>
        </w:rPr>
        <w:t>enter spaces</w:t>
      </w:r>
      <w:r w:rsidRPr="00FE5F85">
        <w:rPr>
          <w:rStyle w:val="StyleUnderline"/>
        </w:rPr>
        <w:t xml:space="preserve"> of </w:t>
      </w:r>
      <w:r w:rsidRPr="005A0589">
        <w:rPr>
          <w:rStyle w:val="Emphasis"/>
        </w:rPr>
        <w:t>shared meaning</w:t>
      </w:r>
      <w:r w:rsidRPr="00FE5F85">
        <w:rPr>
          <w:rStyle w:val="StyleUnderline"/>
        </w:rPr>
        <w:t xml:space="preserve"> and </w:t>
      </w:r>
      <w:r w:rsidRPr="005A0589">
        <w:rPr>
          <w:rStyle w:val="Emphasis"/>
        </w:rPr>
        <w:t>knowledge bases</w:t>
      </w:r>
      <w:r w:rsidRPr="00FE5F85">
        <w:rPr>
          <w:rStyle w:val="StyleUnderline"/>
        </w:rPr>
        <w:t xml:space="preserve"> and certain items are </w:t>
      </w:r>
      <w:r w:rsidRPr="005A0589">
        <w:rPr>
          <w:rStyle w:val="Emphasis"/>
        </w:rPr>
        <w:t>emphasized</w:t>
      </w:r>
      <w:r w:rsidRPr="00FE5F85">
        <w:rPr>
          <w:rStyle w:val="StyleUnderline"/>
        </w:rPr>
        <w:t xml:space="preserve"> and </w:t>
      </w:r>
      <w:r w:rsidRPr="005A0589">
        <w:rPr>
          <w:rStyle w:val="Emphasis"/>
        </w:rPr>
        <w:t>prioritized</w:t>
      </w:r>
      <w:r w:rsidRPr="00FE5F85">
        <w:rPr>
          <w:rStyle w:val="StyleUnderline"/>
        </w:rPr>
        <w:t xml:space="preserve"> over others” </w:t>
      </w:r>
      <w:r w:rsidRPr="007E246C">
        <w:rPr>
          <w:sz w:val="16"/>
          <w:szCs w:val="16"/>
        </w:rPr>
        <w:t xml:space="preserve">(Cerulo 2008:10–11; see also Bourdieu 1977). </w:t>
      </w:r>
      <w:r w:rsidRPr="00FE5F85">
        <w:rPr>
          <w:rStyle w:val="StyleUnderline"/>
        </w:rPr>
        <w:t xml:space="preserve">Without </w:t>
      </w:r>
      <w:r w:rsidRPr="005A0589">
        <w:rPr>
          <w:rStyle w:val="Emphasis"/>
        </w:rPr>
        <w:t>balancing</w:t>
      </w:r>
      <w:r w:rsidRPr="00FE5F85">
        <w:rPr>
          <w:rStyle w:val="StyleUnderline"/>
        </w:rPr>
        <w:t xml:space="preserve"> an academic focus on </w:t>
      </w:r>
      <w:r w:rsidRPr="005A0589">
        <w:rPr>
          <w:rStyle w:val="Emphasis"/>
        </w:rPr>
        <w:t>oppression</w:t>
      </w:r>
      <w:r w:rsidRPr="00FE5F85">
        <w:rPr>
          <w:rStyle w:val="StyleUnderline"/>
        </w:rPr>
        <w:t xml:space="preserve"> with one of </w:t>
      </w:r>
      <w:r w:rsidRPr="005A0589">
        <w:rPr>
          <w:rStyle w:val="Emphasis"/>
        </w:rPr>
        <w:t>joy</w:t>
      </w:r>
      <w:r w:rsidRPr="00FE5F85">
        <w:rPr>
          <w:rStyle w:val="StyleUnderline"/>
        </w:rPr>
        <w:t xml:space="preserve">, “we are as likely to be </w:t>
      </w:r>
      <w:r w:rsidRPr="009500C8">
        <w:rPr>
          <w:rStyle w:val="Emphasis"/>
        </w:rPr>
        <w:t>shackled</w:t>
      </w:r>
      <w:r w:rsidRPr="00FE5F85">
        <w:rPr>
          <w:rStyle w:val="StyleUnderline"/>
        </w:rPr>
        <w:t xml:space="preserve"> by the stories we tell (or that are </w:t>
      </w:r>
      <w:r w:rsidRPr="009500C8">
        <w:rPr>
          <w:rStyle w:val="Emphasis"/>
        </w:rPr>
        <w:t>culturally available</w:t>
      </w:r>
      <w:r w:rsidRPr="00FE5F85">
        <w:rPr>
          <w:rStyle w:val="StyleUnderline"/>
        </w:rPr>
        <w:t xml:space="preserve"> for our telling) as we are by the </w:t>
      </w:r>
      <w:r w:rsidRPr="009500C8">
        <w:rPr>
          <w:rStyle w:val="Emphasis"/>
        </w:rPr>
        <w:t>form of oppression</w:t>
      </w:r>
      <w:r w:rsidRPr="00FE5F85">
        <w:rPr>
          <w:rStyle w:val="StyleUnderline"/>
        </w:rPr>
        <w:t xml:space="preserve"> they might seek to reveal</w:t>
      </w:r>
      <w:r w:rsidRPr="007E246C">
        <w:rPr>
          <w:sz w:val="16"/>
          <w:szCs w:val="16"/>
        </w:rPr>
        <w:t xml:space="preserve">” (Ewick and Silbey 1995:212). </w:t>
      </w:r>
      <w:r w:rsidRPr="00A812BE">
        <w:rPr>
          <w:rStyle w:val="StyleUnderline"/>
          <w:highlight w:val="yellow"/>
        </w:rPr>
        <w:t xml:space="preserve">This can result in </w:t>
      </w:r>
      <w:r w:rsidRPr="00A812BE">
        <w:rPr>
          <w:rStyle w:val="Emphasis"/>
          <w:highlight w:val="yellow"/>
        </w:rPr>
        <w:t>unlivable lives</w:t>
      </w:r>
      <w:r w:rsidRPr="00A812BE">
        <w:rPr>
          <w:rStyle w:val="StyleUnderline"/>
          <w:highlight w:val="yellow"/>
        </w:rPr>
        <w:t xml:space="preserve"> filled with </w:t>
      </w:r>
      <w:r w:rsidRPr="00A812BE">
        <w:rPr>
          <w:rStyle w:val="Emphasis"/>
          <w:highlight w:val="yellow"/>
        </w:rPr>
        <w:t>stress</w:t>
      </w:r>
      <w:r w:rsidRPr="00A812BE">
        <w:rPr>
          <w:rStyle w:val="StyleUnderline"/>
          <w:highlight w:val="yellow"/>
        </w:rPr>
        <w:t xml:space="preserve"> and </w:t>
      </w:r>
      <w:r w:rsidRPr="00A812BE">
        <w:rPr>
          <w:rStyle w:val="Emphasis"/>
          <w:highlight w:val="yellow"/>
        </w:rPr>
        <w:t>fear</w:t>
      </w:r>
      <w:r w:rsidRPr="007E246C">
        <w:rPr>
          <w:sz w:val="16"/>
          <w:szCs w:val="16"/>
        </w:rPr>
        <w:t xml:space="preserve"> (Westbrook 2021). </w:t>
      </w:r>
    </w:p>
    <w:p w14:paraId="14FBCB68" w14:textId="77777777" w:rsidR="000F000C" w:rsidRPr="007E246C" w:rsidRDefault="000F000C" w:rsidP="000F000C">
      <w:pPr>
        <w:rPr>
          <w:rFonts w:eastAsiaTheme="majorEastAsia" w:cstheme="majorBidi"/>
          <w:b/>
          <w:iCs/>
          <w:sz w:val="16"/>
          <w:szCs w:val="16"/>
        </w:rPr>
      </w:pPr>
      <w:r w:rsidRPr="00FE5F85">
        <w:rPr>
          <w:rStyle w:val="StyleUnderline"/>
        </w:rPr>
        <w:t xml:space="preserve">Given these </w:t>
      </w:r>
      <w:r w:rsidRPr="009500C8">
        <w:rPr>
          <w:rStyle w:val="Emphasis"/>
        </w:rPr>
        <w:t>negative consequences</w:t>
      </w:r>
      <w:r w:rsidRPr="00FE5F85">
        <w:rPr>
          <w:rStyle w:val="StyleUnderline"/>
        </w:rPr>
        <w:t xml:space="preserve">, </w:t>
      </w:r>
      <w:r w:rsidRPr="00A812BE">
        <w:rPr>
          <w:rStyle w:val="StyleUnderline"/>
          <w:highlight w:val="yellow"/>
        </w:rPr>
        <w:t>sociologists</w:t>
      </w:r>
      <w:r w:rsidRPr="00FE5F85">
        <w:rPr>
          <w:rStyle w:val="StyleUnderline"/>
        </w:rPr>
        <w:t xml:space="preserve"> of narrative </w:t>
      </w:r>
      <w:r w:rsidRPr="00CC6547">
        <w:rPr>
          <w:rStyle w:val="StyleUnderline"/>
        </w:rPr>
        <w:t xml:space="preserve">have </w:t>
      </w:r>
      <w:r w:rsidRPr="00A812BE">
        <w:rPr>
          <w:rStyle w:val="StyleUnderline"/>
          <w:highlight w:val="yellow"/>
        </w:rPr>
        <w:t>examined how to tell</w:t>
      </w:r>
      <w:r w:rsidRPr="00FE5F85">
        <w:rPr>
          <w:rStyle w:val="StyleUnderline"/>
        </w:rPr>
        <w:t xml:space="preserve"> </w:t>
      </w:r>
      <w:r w:rsidRPr="009500C8">
        <w:rPr>
          <w:rStyle w:val="Emphasis"/>
        </w:rPr>
        <w:t>different</w:t>
      </w:r>
      <w:r w:rsidRPr="00FE5F85">
        <w:rPr>
          <w:rStyle w:val="StyleUnderline"/>
        </w:rPr>
        <w:t xml:space="preserve">, </w:t>
      </w:r>
      <w:r w:rsidRPr="00A812BE">
        <w:rPr>
          <w:rStyle w:val="Emphasis"/>
          <w:highlight w:val="yellow"/>
        </w:rPr>
        <w:t>more liberating</w:t>
      </w:r>
      <w:r w:rsidRPr="00A812BE">
        <w:rPr>
          <w:rStyle w:val="StyleUnderline"/>
          <w:highlight w:val="yellow"/>
        </w:rPr>
        <w:t xml:space="preserve"> stories</w:t>
      </w:r>
      <w:r w:rsidRPr="007E246C">
        <w:rPr>
          <w:sz w:val="16"/>
          <w:szCs w:val="16"/>
        </w:rPr>
        <w:t xml:space="preserve"> (e.g., Polletta 2009). </w:t>
      </w:r>
      <w:r w:rsidRPr="00FE5F85">
        <w:rPr>
          <w:rStyle w:val="StyleUnderline"/>
        </w:rPr>
        <w:t xml:space="preserve">Although it is </w:t>
      </w:r>
      <w:r w:rsidRPr="009500C8">
        <w:rPr>
          <w:rStyle w:val="Emphasis"/>
        </w:rPr>
        <w:t>difficult</w:t>
      </w:r>
      <w:r w:rsidRPr="00FE5F85">
        <w:rPr>
          <w:rStyle w:val="StyleUnderline"/>
        </w:rPr>
        <w:t xml:space="preserve"> to </w:t>
      </w:r>
      <w:r w:rsidRPr="009500C8">
        <w:rPr>
          <w:rStyle w:val="Emphasis"/>
        </w:rPr>
        <w:t>break out</w:t>
      </w:r>
      <w:r w:rsidRPr="00FE5F85">
        <w:rPr>
          <w:rStyle w:val="StyleUnderline"/>
        </w:rPr>
        <w:t xml:space="preserve"> of standard ways of thinking, </w:t>
      </w:r>
      <w:r w:rsidRPr="00A33F8A">
        <w:rPr>
          <w:rStyle w:val="StyleUnderline"/>
        </w:rPr>
        <w:t xml:space="preserve">paradigms can </w:t>
      </w:r>
      <w:r w:rsidRPr="00A33F8A">
        <w:rPr>
          <w:rStyle w:val="Emphasis"/>
        </w:rPr>
        <w:t>shift</w:t>
      </w:r>
      <w:r w:rsidRPr="00FE5F85">
        <w:rPr>
          <w:rStyle w:val="StyleUnderline"/>
        </w:rPr>
        <w:t xml:space="preserve">. </w:t>
      </w:r>
      <w:r w:rsidRPr="00A812BE">
        <w:rPr>
          <w:rStyle w:val="Emphasis"/>
          <w:highlight w:val="yellow"/>
        </w:rPr>
        <w:t>New paradigms</w:t>
      </w:r>
      <w:r w:rsidRPr="00A812BE">
        <w:rPr>
          <w:rStyle w:val="StyleUnderline"/>
          <w:highlight w:val="yellow"/>
        </w:rPr>
        <w:t xml:space="preserve"> emerge when there are </w:t>
      </w:r>
      <w:r w:rsidRPr="00A812BE">
        <w:rPr>
          <w:rStyle w:val="Emphasis"/>
          <w:highlight w:val="yellow"/>
        </w:rPr>
        <w:t>doubts</w:t>
      </w:r>
      <w:r w:rsidRPr="00A812BE">
        <w:rPr>
          <w:rStyle w:val="StyleUnderline"/>
          <w:highlight w:val="yellow"/>
        </w:rPr>
        <w:t xml:space="preserve"> about </w:t>
      </w:r>
      <w:r w:rsidRPr="00A812BE">
        <w:rPr>
          <w:rStyle w:val="Emphasis"/>
          <w:highlight w:val="yellow"/>
        </w:rPr>
        <w:t>prevailing approaches</w:t>
      </w:r>
      <w:r w:rsidRPr="00FE5F85">
        <w:rPr>
          <w:rStyle w:val="StyleUnderline"/>
        </w:rPr>
        <w:t xml:space="preserve"> or </w:t>
      </w:r>
      <w:r w:rsidRPr="009500C8">
        <w:rPr>
          <w:rStyle w:val="Emphasis"/>
        </w:rPr>
        <w:t>grievances</w:t>
      </w:r>
      <w:r w:rsidRPr="00FE5F85">
        <w:rPr>
          <w:rStyle w:val="StyleUnderline"/>
        </w:rPr>
        <w:t xml:space="preserve"> with dominant intellectual practices</w:t>
      </w:r>
      <w:r w:rsidRPr="007E246C">
        <w:rPr>
          <w:sz w:val="16"/>
          <w:szCs w:val="16"/>
        </w:rPr>
        <w:t xml:space="preserve"> (Frickel and Gross 2005; Kuhn 1962). Moreover, “</w:t>
      </w:r>
      <w:r w:rsidRPr="00A812BE">
        <w:rPr>
          <w:rStyle w:val="StyleUnderline"/>
          <w:highlight w:val="yellow"/>
        </w:rPr>
        <w:t>stories that</w:t>
      </w:r>
      <w:r w:rsidRPr="00FE5F85">
        <w:rPr>
          <w:rStyle w:val="StyleUnderline"/>
        </w:rPr>
        <w:t xml:space="preserve"> are capable of </w:t>
      </w:r>
      <w:r w:rsidRPr="00A812BE">
        <w:rPr>
          <w:rStyle w:val="Emphasis"/>
          <w:highlight w:val="yellow"/>
        </w:rPr>
        <w:t>counter</w:t>
      </w:r>
      <w:r w:rsidRPr="009500C8">
        <w:rPr>
          <w:rStyle w:val="Emphasis"/>
        </w:rPr>
        <w:t>ing</w:t>
      </w:r>
      <w:r w:rsidRPr="00FE5F85">
        <w:rPr>
          <w:rStyle w:val="StyleUnderline"/>
        </w:rPr>
        <w:t xml:space="preserve"> </w:t>
      </w:r>
      <w:r w:rsidRPr="00A812BE">
        <w:rPr>
          <w:rStyle w:val="StyleUnderline"/>
          <w:highlight w:val="yellow"/>
        </w:rPr>
        <w:t xml:space="preserve">the </w:t>
      </w:r>
      <w:r w:rsidRPr="00A812BE">
        <w:rPr>
          <w:rStyle w:val="Emphasis"/>
          <w:highlight w:val="yellow"/>
        </w:rPr>
        <w:t>hegemonic</w:t>
      </w:r>
      <w:r w:rsidRPr="00FE5F85">
        <w:rPr>
          <w:rStyle w:val="StyleUnderline"/>
        </w:rPr>
        <w:t xml:space="preserve"> are those </w:t>
      </w:r>
      <w:r w:rsidRPr="00A33F8A">
        <w:rPr>
          <w:rStyle w:val="StyleUnderline"/>
        </w:rPr>
        <w:t xml:space="preserve">which </w:t>
      </w:r>
      <w:r w:rsidRPr="00A33F8A">
        <w:rPr>
          <w:rStyle w:val="Emphasis"/>
        </w:rPr>
        <w:t>bridge</w:t>
      </w:r>
      <w:r w:rsidRPr="00A33F8A">
        <w:rPr>
          <w:rStyle w:val="StyleUnderline"/>
        </w:rPr>
        <w:t xml:space="preserve">, without </w:t>
      </w:r>
      <w:r w:rsidRPr="00A33F8A">
        <w:rPr>
          <w:rStyle w:val="Emphasis"/>
        </w:rPr>
        <w:t>denying</w:t>
      </w:r>
      <w:r w:rsidRPr="00A33F8A">
        <w:rPr>
          <w:rStyle w:val="StyleUnderline"/>
        </w:rPr>
        <w:t xml:space="preserve">, the </w:t>
      </w:r>
      <w:r w:rsidRPr="00A33F8A">
        <w:rPr>
          <w:rStyle w:val="Emphasis"/>
        </w:rPr>
        <w:t>particularities</w:t>
      </w:r>
      <w:r w:rsidRPr="00A33F8A">
        <w:rPr>
          <w:rStyle w:val="StyleUnderline"/>
        </w:rPr>
        <w:t xml:space="preserve"> of </w:t>
      </w:r>
      <w:r w:rsidRPr="00A33F8A">
        <w:rPr>
          <w:rStyle w:val="Emphasis"/>
        </w:rPr>
        <w:t>experience</w:t>
      </w:r>
      <w:r w:rsidRPr="00A33F8A">
        <w:rPr>
          <w:rStyle w:val="StyleUnderline"/>
        </w:rPr>
        <w:t xml:space="preserve"> and </w:t>
      </w:r>
      <w:r w:rsidRPr="00A33F8A">
        <w:rPr>
          <w:rStyle w:val="Emphasis"/>
        </w:rPr>
        <w:t>subjectivities</w:t>
      </w:r>
      <w:r w:rsidRPr="00A33F8A">
        <w:rPr>
          <w:rStyle w:val="StyleUnderline"/>
        </w:rPr>
        <w:t xml:space="preserve"> and those which</w:t>
      </w:r>
      <w:r w:rsidRPr="00FE5F85">
        <w:rPr>
          <w:rStyle w:val="StyleUnderline"/>
        </w:rPr>
        <w:t xml:space="preserve"> </w:t>
      </w:r>
      <w:r w:rsidRPr="009500C8">
        <w:rPr>
          <w:rStyle w:val="Emphasis"/>
        </w:rPr>
        <w:t>bear witness</w:t>
      </w:r>
      <w:r w:rsidRPr="00FE5F85">
        <w:rPr>
          <w:rStyle w:val="StyleUnderline"/>
        </w:rPr>
        <w:t xml:space="preserve"> to what is </w:t>
      </w:r>
      <w:r w:rsidRPr="009500C8">
        <w:rPr>
          <w:rStyle w:val="Emphasis"/>
        </w:rPr>
        <w:t>unimagined</w:t>
      </w:r>
      <w:r w:rsidRPr="00FE5F85">
        <w:rPr>
          <w:rStyle w:val="StyleUnderline"/>
        </w:rPr>
        <w:t xml:space="preserve"> and </w:t>
      </w:r>
      <w:r w:rsidRPr="009500C8">
        <w:rPr>
          <w:rStyle w:val="Emphasis"/>
        </w:rPr>
        <w:t>unexpressed</w:t>
      </w:r>
      <w:r w:rsidRPr="007E246C">
        <w:rPr>
          <w:sz w:val="16"/>
          <w:szCs w:val="16"/>
        </w:rPr>
        <w:t xml:space="preserve">” (Ewick and Silbey 1995:220). </w:t>
      </w:r>
      <w:r w:rsidRPr="00FE5F85">
        <w:rPr>
          <w:rStyle w:val="StyleUnderline"/>
        </w:rPr>
        <w:t xml:space="preserve">We </w:t>
      </w:r>
      <w:r w:rsidRPr="009500C8">
        <w:rPr>
          <w:rStyle w:val="Emphasis"/>
        </w:rPr>
        <w:t>do not deny</w:t>
      </w:r>
      <w:r w:rsidRPr="00FE5F85">
        <w:rPr>
          <w:rStyle w:val="StyleUnderline"/>
        </w:rPr>
        <w:t xml:space="preserve"> that transgender people </w:t>
      </w:r>
      <w:r w:rsidRPr="009500C8">
        <w:rPr>
          <w:rStyle w:val="Emphasis"/>
        </w:rPr>
        <w:t>experience oppression</w:t>
      </w:r>
      <w:r w:rsidRPr="00FE5F85">
        <w:rPr>
          <w:rStyle w:val="StyleUnderline"/>
        </w:rPr>
        <w:t xml:space="preserve">. Yet, </w:t>
      </w:r>
      <w:r w:rsidRPr="00A33F8A">
        <w:rPr>
          <w:rStyle w:val="StyleUnderline"/>
        </w:rPr>
        <w:t xml:space="preserve">positioning trans people as </w:t>
      </w:r>
      <w:r w:rsidRPr="00A33F8A">
        <w:rPr>
          <w:rStyle w:val="Emphasis"/>
        </w:rPr>
        <w:t>always-already subject</w:t>
      </w:r>
      <w:r w:rsidRPr="00A33F8A">
        <w:rPr>
          <w:rStyle w:val="StyleUnderline"/>
        </w:rPr>
        <w:t xml:space="preserve"> to </w:t>
      </w:r>
      <w:r w:rsidRPr="00A33F8A">
        <w:rPr>
          <w:rStyle w:val="Emphasis"/>
        </w:rPr>
        <w:t>discrimination</w:t>
      </w:r>
      <w:r w:rsidRPr="00A33F8A">
        <w:rPr>
          <w:rStyle w:val="StyleUnderline"/>
        </w:rPr>
        <w:t xml:space="preserve"> and </w:t>
      </w:r>
      <w:r w:rsidRPr="00A33F8A">
        <w:rPr>
          <w:rStyle w:val="Emphasis"/>
        </w:rPr>
        <w:t>violence</w:t>
      </w:r>
      <w:r w:rsidRPr="00A33F8A">
        <w:rPr>
          <w:rStyle w:val="StyleUnderline"/>
        </w:rPr>
        <w:t xml:space="preserve"> precludes </w:t>
      </w:r>
      <w:r w:rsidRPr="00A33F8A">
        <w:rPr>
          <w:rStyle w:val="Emphasis"/>
        </w:rPr>
        <w:t>scholarly attention</w:t>
      </w:r>
      <w:r w:rsidRPr="00A33F8A">
        <w:rPr>
          <w:rStyle w:val="StyleUnderline"/>
        </w:rPr>
        <w:t xml:space="preserve"> to elements of trans people’s lives beyond the </w:t>
      </w:r>
      <w:r w:rsidRPr="00A33F8A">
        <w:rPr>
          <w:rStyle w:val="Emphasis"/>
        </w:rPr>
        <w:t>typical trope</w:t>
      </w:r>
      <w:r w:rsidRPr="00A33F8A">
        <w:rPr>
          <w:rStyle w:val="StyleUnderline"/>
        </w:rPr>
        <w:t xml:space="preserve"> of </w:t>
      </w:r>
      <w:r w:rsidRPr="00A33F8A">
        <w:rPr>
          <w:rStyle w:val="Emphasis"/>
        </w:rPr>
        <w:t>misery</w:t>
      </w:r>
      <w:r w:rsidRPr="00A33F8A">
        <w:rPr>
          <w:sz w:val="16"/>
          <w:szCs w:val="16"/>
        </w:rPr>
        <w:t>. Furthermore</w:t>
      </w:r>
      <w:r w:rsidRPr="007E246C">
        <w:rPr>
          <w:sz w:val="16"/>
          <w:szCs w:val="16"/>
        </w:rPr>
        <w:t xml:space="preserve">, </w:t>
      </w:r>
      <w:r w:rsidRPr="00A812BE">
        <w:rPr>
          <w:rStyle w:val="StyleUnderline"/>
          <w:highlight w:val="yellow"/>
        </w:rPr>
        <w:t xml:space="preserve">stories about joy </w:t>
      </w:r>
      <w:r w:rsidRPr="00A33F8A">
        <w:rPr>
          <w:rStyle w:val="StyleUnderline"/>
        </w:rPr>
        <w:t xml:space="preserve">may </w:t>
      </w:r>
      <w:r w:rsidRPr="00A812BE">
        <w:rPr>
          <w:rStyle w:val="Emphasis"/>
          <w:highlight w:val="yellow"/>
        </w:rPr>
        <w:t>help reduce stigma</w:t>
      </w:r>
      <w:r w:rsidRPr="00A812BE">
        <w:rPr>
          <w:rStyle w:val="StyleUnderline"/>
          <w:highlight w:val="yellow"/>
        </w:rPr>
        <w:t xml:space="preserve"> and violence against trans people</w:t>
      </w:r>
      <w:r w:rsidRPr="007E246C">
        <w:rPr>
          <w:sz w:val="16"/>
          <w:szCs w:val="16"/>
        </w:rPr>
        <w:t xml:space="preserve"> (Westbrook 2021). Thus, we ask, what knowledge would be gained, and what social problems may be addressed, by attending to joy?</w:t>
      </w:r>
    </w:p>
    <w:p w14:paraId="1AB70676" w14:textId="77777777" w:rsidR="000F000C" w:rsidRPr="00AB01F3" w:rsidRDefault="000F000C" w:rsidP="000F000C">
      <w:pPr>
        <w:rPr>
          <w:rFonts w:eastAsiaTheme="majorEastAsia" w:cstheme="majorBidi"/>
          <w:b/>
          <w:iCs/>
          <w:sz w:val="2"/>
          <w:szCs w:val="2"/>
        </w:rPr>
      </w:pPr>
      <w:r w:rsidRPr="00AB01F3">
        <w:rPr>
          <w:sz w:val="2"/>
          <w:szCs w:val="2"/>
        </w:rPr>
        <w:t>METHODS As a part of a larger project on the lived experiences of transgender people, stef conducted forty indepth interviews in a Midwestern metropolitan area. The call for participants specified an interest in speaking with trans people, so anyone who saw themselves as within that category responded. All identity labels and pronouns used in this paper correspond with how participants self-identified in the interview. All names are pseudonyms. To find interviewees, stef used a purposive snowball sampling method, which began with personal networks in gender justice organizing across the Midwest. After completing an interview, interviewees were asked to forward the study information to three to five other people. Snowball sampling has challenges reaching groups outside of the networks of origin (Berg 2004; Noy 2008). To reduce these limitations, stef made additional contacts through attending community groups and events across the city, as well as posting the call for participants in places such as LGBTQþ-owned coffee houses and bars and LGBTQþ resource, health, and community centers. Interviews ranged in length from one to three hours. The average interview time was two hours and occurred in whatever location the participant had requested to meet. All interviews were recorded and transcribed verbatim for data analysis purposes. Interviews were structured to resemble a conversational tone, rather than more formal question and answer exchanges, which enabled detailed accounts of lived experiences and collaboration in the exchange (see Gerson and Damaske 2020). Interviewees were asked broad questions to explore their transgender identity formation, relationships to communities and with others (i.e., friends, family of origin, coworkers, and relational partners), experiences with inequality in everyday life and interactions, as well as how they navigated gender-segregated spaces. To balance the typical conventions of sociological methods that emphasize negative experiences with oppression, the question that concluded the interview was: What do you find joyful about being trans? This was a spontaneous question that stef began asking during the first interview to end the interview on a positive note. This was not a naı¨ve desire. It was clear that asking about joy might be a small, but important, way to undercut the dominant narrative that being transgender equals pain and misery and intended to open space for reflection on how being trans might also bring joy into their lives. It was a question that resonated for many, but few had ever been asked. Data Analysis Trans joy was a topic that came up one evening when we were sharing vegan pizza and discussing lasting gaps in the sociology of trans studies. Laurel had just completed a book on how anti-violence activism is done on behalf of trans people and stef was finishing a book on lasting uncertainties in trans medicine. Both of us were troubled by the fact that joy was rarely discussed in trans studies or sociological scholarship. Through this conversation, we felt compelled to examine the data from the joy question and to see what patterns might arise and what we may learn about joy that could speak to broader sociological concerns. To analyze the interview transcripts, we used an inductive approach - a recursive process of moving back and forth between the data, coding schema, and existing literature with the goal of looking for patterns in the data (Gerson and Damaske 2020). Each author began by coding the full transcripts on their own without a coding schema. We wanted to see how two sociologists who work in trans studies but attend to different topics and theories within the field would approach coding the interviews. Although the words we used to name a particular pattern were slightly different (i.e., one person’s “know yourself better” code was the other’s “self-knowledge” code), we had substantial overlap. After the first round of coding, we discussed and resolved the remaining discrepancies, re-coded the data, and cross-verified our coding schema one last time. From the final coding stage, four major themes emerged: 1) the value of asking about joy; 2) the joy of being from a marginalized group; 3) the improvement of quality of life; and 4) the increased connections with others. FINDINGS “Oh. Damn. That’s a good question.”: The Value of Asking about Joy Although the academic literature and mainstream cultural narratives focus on the miseries of being a member of a marginalized group, less than a fifth of the people we interviewed (7 out of 40) struggled to answer the question about what they found joyful about being transgender. For those few, most first responded by mentioning challenges they had faced because they were trans, including family rejection and the constraints of transnormativity. However, after briefly mentioning those challenges, all quickly turned to describing how being trans brought them joy. For example, Tom</w:t>
      </w:r>
      <w:r w:rsidRPr="00AB01F3">
        <w:rPr>
          <w:sz w:val="2"/>
          <w:szCs w:val="2"/>
        </w:rPr>
        <w:softHyphen/>
        <w:t>as, a 34- year-old Latinx trans man first responded by saying, “Oh. I mean. I told you that stuff with my family is fucked up. My brothers won’t speak to me. My parents have disowned me,” but then he went on to detail the support he experiences from friends and the “sense of calm” he feels now because he does not “have to pretend anymore, to be a woman.” He concluded his answer by stating, “Yeah, I think for me the joy is being able to be me.” The fact that everyone interviewed was able to answer the question and that only a few struggled at first demonstrates that questions about joy can easily be incorporated into interview schedules. There were no notable patterns in terms of race, gender, or age for those interviewees who struggled to answer. Moreover, the vast majority (over 80 percent) answered with relative ease. Despite its being the last question in an extensive interview, many gave long, detailed responses. As we demonstrate below, those answers reveal aspects of transgender people’s lives that are often overlooked by academics. As Seth, a 29-year-old Latinx genderqueer person, stated when asked what they found joyful about being a trans person, “Oh. Damn. That’s a good question.” “It’s not a curse to be transgender. It’s a gift.”: The Joy of Being a Member of a Marginalized Group Scholarship consistently reaffirms the narrative that being from a marginalized group means that one’s life is full of misery. This narrative is supported by much of the research on social inequalities that draws attention to the negative consequences of marginalization (Lamont 2018). As such, a tacit assumption is that if one’s life is permeated with inequality, one cannot possibly find joy in being a member of a marginalized group. Yet asking about joy created new opportunities to hear about how, as Elsa, a 23-year-old Latinx gender fluid person, stated, “I really like being who I am” and, as Austin, a 23-year-old white trans man, put it, “I love the fact that I’m trans.” Indeed, about half of the interviewees explicitly stated that there is intense joy in being members of a marginalized group. In this section we flip the script on the dominant narrative that marginalization equals misery. Our findings add more nuanced understandings of the everyday experiences of marginalized groups that has been absent from the scholarship by emphasizing the joyful aspects of being transgender. Due to discrimination and stigma, the common belief is that members of marginalized groups experience high levels of shame. Liam, a white 30-year-old trans man, challenged this belief: The more I move into being trans, this is just a part of who I am, and I like it. I’m not going to sit in that shame framework. I feel really grateful. After years and years and years and years, it’s almost like fighting for my own self-definition of my existence. Now that I feel pretty solid, this is who I am. I am who I am. As Liam described, he initially had a sense of shame about being a trans man because that is a typical narrative of how one ought to feel about being trans. However, he was able to defy that narrative by finding joy in himself and on his own terms. In so doing, he “felt solid” in who he is and recognized other ways of being trans that do not depend upon self-hatred. Seth similarly said, “One of the joys is finding solace in my identity rather than trying to fight it. And that was a huge fucking relief.” Related to the belief that marginalization equals misery is the common misunderstanding that, if given the option, no one would choose to be from a marginalized group. For example, many people believe that no one would choose to be gay (Pickhardt 1998). Consequently, as historian John D’Emilio (2002) documents, “Beginning in the 1990s, the idea that homosexuality is biological and that lesbians and gay men are ‘born this way’ spread through American culture with amazing rapidity” (154). There is a similar belief that no one would want to be transgender. Aaron, a white 53-year-old trans man, countered this narrative by sharing: I mean, I think overall my trans experience has been joyful. I wouldn’t trade coming out or coming to terms with gender stuff. I’ve never really thought about like, “Oh, life would be so much easier if I was cis.” Because I think about all the stuff I would miss, all the questions and opportunities and people and experiences it opens up for me. So, while it’s been hard and we could focus on the negative things like the discrimination, the fucked-up situations, all that stuff, there is so much good that comes out of being more actualized around yourself. As Aaron, and many others stated, there is intense joy in being transgender, including being able to have experiences and perspectives that they would not have if they were not part of a marginalized group. A few people (5/40) said that what they found joyful about being transgender was that they were different from the norm. These interviewees treasured how their identity and embodiment called gender norms into question and encouraged themselves, as well as those around them, to question things that others often take for granted. As Matt, a white 59-year-old trans man, put it: I feel like I transcend gender and I’ve actually come to see that as a gift; being able to be on the outside of American culture not by choice but by circumstance. I really had to learn to reframe that for myself because it’s only been within the last couple of years that I’ve thought in terms of it’s not a curse to be transgender. It’s a gift... . As transgender people, as people who transcend gender, we have always fought for the right to self-expression. No matter what society said to us, they couldn’t hold that back. In a sense, that is our gift. That is what we have to give to not just our communities, but to our cultures. Thus, by living lives outside the norm, members of marginalized groups can find joy in challenging, and possibly changing, those norms. These interviewees expressed hope that this would increase freedom and decrease inequality. As Nico, a Black 31-year-old genderqueer person, said, “There’s a freedom to it that feels joyful. There’s a joy in feeling like there’s an opening up that’s not just personal but is bigger than that for everybody, whether they identify as male, female, or something other. It opens things up for them and that feels really exciting.” Being outside of the norm also enabled our interviewees to access deeper self-reflection and understanding. Felix, a 30-year-old white genderqueer person, shared: Because of my experiences with gender and my questioning of gender, my disenfranchisement with gender, I feel like it has caused me to learn more about myself and the world around me because I’m constantly coming up with answers that have more questions. So, I’m constantly asking more of myself and more of the world; how to understand and how to be in it and how to know myself more. That, to me, is really great. I feel really lucky in that aspect because I don’t feel like as many people are pushed to know themselves. You know? ... I’m very grateful that I am the way I am. There’s definitely no regret or shame or desire to be different. Not at all. I’m very grateful. As Felix recounted, being transgender enabled them to gain personal insights that they may not have had if they were cisgender. From their perspective, identifying as genderqueer instigated continual reflection of how to be in the world. Aaron similarly said, “For me, trans doesn’t mean—I know some people talk about being trans is like coming out as your true self—but I think it is about exploring the depth and breadth of possibilities for yourself.” Thus, for these interviewees, being part of a marginalized group was joyful because it enabled them to question the world around them and their own lives and use those questions to enable personal growth and positive social change. As our interviewees demonstrated, there are joys in being from a marginalized group, even if that group experiences discrimination and inequality. In highlighting those joys, they do work towards unspoiling identity (Winder 2017). Social scientists too often have focused on the negative aspects of marginality (Fine 2016). However, it is vital to attend to positive marginality, or the benefits of being from a marginalized group (Smith 1986). This reframing adds to sociological knowledge of marginalization and can, itself, add to the joys experienced by members of marginalized groups. “You look so happy! You were so miserable before.”: How Quality of Life Can Improve through Embracing a Marginalized Identity A dominant narrative that populates our social imagination is how being from a marginalized group not only brings an extraordinary amount of shame, but also that even if one can overcome the selfhatred and embrace the marginalized identity, the person will still have a low quality of life. For transgender people, this is often assumed to mean resigning oneself to a life of desolation and dread (Grossman and D’augelli 2006). We do not dispute the structural and interpersonal inequities that transgender people, and marginalized groups generally, experience. In reflecting on joy, however, our interviewees described how embracing themselves as trans people improved their quality of life by boosting self-confidence, allowed for body positivity, and resulted in an overall sense of peace. In so doing, trans people offered a marked contrast to the popular narrative that being from a marginalized group equals anguish. There are two main types of members of marginalized groups: those who are seen as lower on the social hierarchy from birth, such as cisgender women and people of color, and those who adopt or acquire a stigmatized identity over time, such as LGBTQþ people and some people with disabilities. As transgender people, our interviewees fell into the latter category. Going through a process of coming out as a member of a marginalized group created opportunities for them to note the differences in what life was like before and after. With these temporal references, interviewees shared that there was much joy to be found in oneself after coming out and they were significantly happier after they embraced their marginalized identities. Almost half of those interviewed explicitly expressed that life was better now than it had been before they identified as transgender. Notably, no one said that their life was worse. Laura, a white 23- year-old trans woman, reflected, “You know, my friend always teased me because I have this glare that I give to everyone. But that’s the thing. I don’t have to glare at people anymore because I don’t feel threatened anymore.” Earlier in the interview, Laura had described how partners and family members tried to box her in as a feminine gay man and her experiences with constant harassment on the street. However, as Laura suggested, her life has improved because she does not feel as vulnerable as she did before coming out as a trans woman, and being able to “embody all of me because that makes me so much more powerful of a person.” Isaac, a 23-year-old mixed race transfag, shared that other people also noticed the improvement in quality of life: “I came out to my coworker, and she was like, ‘You look so happy! You were so miserable before.’ And I was like, I know!” Numerous studies have documented the link between low self-esteem and heightened health risks, such as self-harm and suicidality for trans people (Austin and Goodman 2017). We do not negate the seriousness of these heightened risks. However, we contend that, like other facets of social life and popular narratives about marginalized groups, these public health concerns may gloss over a significant portion of people who have never, or who no longer, use self-harming coping strategies. We found that transgender people had a lot to say about how being trans increased, rather than decreased, their self-confidence. As Isaac stated, “[I’m] feeling more confident in who I am and feeling comfortable with myself. That’s really the joy that I have since I realized that or started identifying as trans.” Reflecting on joy and improvements in quality of life, transgender people described how their self-confidence was bolstered by embracing a trans identity and eschewing the typical conventions in public discourse that consistently link being transgender with hardship. Interviewees described having a noticeably stronger foundation on which they could thrive once they embraced a marginalized identity. This sense of being anchored or grounded was invaluable for people to feel less fragmented. As Jax reflected: I’m doing all these things and balancing all these things, holding all these things that I tried to hold before and fell through because my foundation was cut into so many pieces but now I have at least a large slab of who I am so it’s ok that these things are solidly planted on them. These statements document how transgender people can build self-confidence, both in spite of, and because of, persistent inequality and trans oppression. These findings are significant because they challenge an academic narrative that may, in fact, be causing problems in transgender people’s lives. As psychologist Michelle Fine (2016:349) has noted, “Despair and self-harm may worsen when gross inequities are made to seem natural and irreversible.” In addition, many interviewees spoke about how coming into one’s identity meant finding a sense of inner peace, which greatly improved their quality of life. Some described this feeling as connected to spirituality. Others expressed how, despite the challenges they had experienced as trans, they knew that they would be ok. Liam shared, “It’s almost like because it’s felt like swimming through mud that at some point, I just feel grounded and I’m at peace.” Identifying as transgender meant that our interviewees could “be with themselves” and not just, as previous scholars (e.g., Garrison 2018) have importantly documented, “be themselves.” As trans people suggested, embracing being in a marginalized group meant that they felt more comfortable in their own skin. Nico said: You know how there’s the saying when people come into their own? I feel like there’s this line and all these pieces are taken out of it. As they start coming in and making the line there’s just a different way of walking in the world, a different way of seeing the world. Sitting with yourself [in a way] that feels powerful and right and peaceful and bold. As Nico describes, having deeper self-knowledge was tethered to a sense of empowerment. In feeling more comfortable in their own skin, transgender people experienced an improvement in their quality of life. Trans interviewees also identified increased body positivity after coming out, challenging mainstream beliefs that trans people are “monstrous” (see Nordmarken 2014; Stryker 1994). Rather than perceiving their bodies as grotesque, abject, or unrelatable, our interviewees described finding pleasure in their bodies, humor in bodily changes for those engaged in medical interventions, and the capacity to, “feel comfortable in my body and feel attractive. I no longer have to edit the way I look,” as Avery, a 22-year-old white genderqueer person, shared. Some of the body positivity narratives were invoked when interviewees remembered a moment when they anticipated how they might appear if they could transition. Ava, a 30-year-old Black trans woman, delighted in how she appreciated her appearance: Being pretty. I know [Laughs] it’s bad. But when I look at my picture, I get happy. I remember being that little boy who always wanted to look like this. Sometimes I look at my pictures and am like “Oh, my god, you look so pretty.” And that makes me happy... . It just makes me feel really proud I became that girl that I always thought of in my head. Others reflected on how they felt more positive not only about their bodies, but about other people’s bodies too. Alex, a 23-year-old Latinx genderqueer person, described this: I’ve been moving into a space where, yeah, bodies do crazy things and bodies are all kinds of weird ways, and they like have all these fluids that come out in different ways, and like it’s great and it’s really reaching a point where I sincerely feel and believe that on a level that’s never been true before, and just being like super body positive and able to embrace other people and really other people’s bodies, and I don’t know, all the imperfect and weird and gross things that they encompass [Laughs]. These narratives of embodied pleasure counter the transnormative narrative that mandates that access to medical interventions may be granted only if a trans person feels disgust with their bodies. The medical establishment’s inability to understand how trans people can both embrace their bodies and seek to change them through medical interventions perpetuates trans oppression (Shuster 2016). Rather than offering gender-affirming care only for trans people who proffer stories of bodily disgust, our interviewees suggest that the medical community’s assumptions about why people may seek gender-affirming care needs to be updated. Moreover, that trans people were able to find pleasure in their bodies, both as they are and as they might become through physical interventions or social transitions, underscores the importance of empowering marginalized people to inhabit their bodies based on their own self-definitions. It is imperative to note that, although our interviewees expressed that their lives improved after embracing a marginalized identity, they also mentioned that they did not hate themselves before coming out as trans. This runs counter to the medicalized transnormative discourse that a “true” trans person is supposed to hate themselves and that the only way to overcome self-hatred is through medical interventions. In these bleak portrayals, scholars suggest that trans people’s discomfort with their sex assigned at birth spills over into poorer mental health outcomes, including generalized depression, distress, and unhappiness with one’s life (Casta~neda 2015). From this rendering, trans people are supposed to understand themselves as having been born into “the wrong body” and medical interventions alleviate this “error.” Countering this, Summer, a 68-year-old white trans woman noted how, after seeking gender-affirming interventions, that “All of those things that I liked about me before are still here.” Vic, a 23-year-old Latinx trans man, also reflected on this medicalizing narrative and highlighted how he found joy in who he was before the use of gender-affirming medical interventions: And another thing that just makes me really happy is to think of my former self and my female self, and be ok with that and to feel like I don’t know. I feel really at peace with that connection, and I don’t resent it, and I never hated myself. You know? I didn’t feel right, I didn’t feel like I was comfortable the whole time. But I never, wanted to get rid of that whole part of my narrative. Like, “Man, I really hated myself and I felt like I was trapped.” No, I didn’t feel like I was trapped and I didn’t feel like I was in the wrong body. I just felt like my body needed to be matched up with something else. Looking back, that makes me really happy. Vic’s story might make some medical providers uneasy. The medical establishment has historically, and contemporarily, justified the use of medical interventions by understanding gender-affirming medicine as a public health intervention that alleviates self-hatred and self-harming behaviors among transgender people (Shuster 2021). However, as Vic, Summer, and other interviewees shared, they had an appreciation of who they were before seeking gender-affirming care, while also finding joy in being who they were after medical interventions. Reflecting on what they have noticed after adopting a trans identity, our interviewees suggested that embracing membership in a marginalized group improved their lives. Several interviewees explicitly rejected the narrative that “good” trans people hate themselves before transitioning. The majority of interviewees also said that their lives were better because coming into their trans identity increased their self-confidence, body positivity, and sense of peace. Thus, asking about joy provided a much more nuanced narrative about trans lives than often appears in social science research. “I love being in the trans community.”: Connecting with Others Social connections offer access to vital resources, better health outcomes, and social support (Campos-Castillo et al. 2020; McPherson, Smith-Lovin, and Brashears 2006). Traditionally, scholarship on marginalized groups has focused on how discrimination hinders these valuable connections with others, particularly for groups like transgender and LGBQþ people whose families of origin do not usually share their identities (Acosta 2013). Indeed, the social isolation of trans people has been well-documented (see Stewart, O’Halloran, and Oates 2018). Due to the focus on exclusion and discrimination, scholars often fail to attend to how being from a stigmatized group can facilitate connection, including through gaining membership to a community of those who share one’s identity (for exceptions, see Crenshaw 1991; Stone 2013). Moreover, experiencing marginality and embracing one’s identity may deepen emotional relationships with a wide variety of people. Many of our interviewees described feeling isolated when first coming out as transgender. However, the majority of our interviewees shared that the story of coming out does not end in social isolation and 70 percent (28/40) explicitly mentioned connections with others as one of the joys of being trans. When asked about joy, interviewees detailed how being trans allowed for membership in supportive communities, deepened their emotional connections with family and friends, and enabled them to find intimate partners. Thus, rather than resulting in exclusion, being trans helped them connect with others. Community membership was a joyful aspect of being transgender cited by many. As Austin stated, “I mean, I love being in the trans community. I love the community.” Moreover, several interviewees spoke explicitly about how they would not have the community they have if they were not transgender. River, a 20-year-old mixed race genderqueer person, explained: I know a lot of trans people, but I had never been close to them. Now being in the community, I have noticed that they’re really great people. I probably wouldn’t have spoken to them as much or been in the same spaces with them as often [if I were not trans]. So, I have met a lot of really great friends lately. Paige, a 26-year-old Black trans person echoed this, arguing: I feel like I have met some amazing people over the years of doing social justice work. In the last 5 years, as I was really coming into an understanding of myself, it has provided more room for me to be open to other people in ways that I perhaps never was before. That really has led to establishing strong ties with beautiful amazing people. I wouldn’t have a trans community if I wasn’t trans, you know? Thus, rather than hindering connections with others, having a marginalized identity facilitated connection in unexpected but rewarding ways. Membership in a community can provide many sources of joy and support for those with marginalized identities. Several interviewees discussed how the transgender community functioned like a family for them. As Bailey, a 24-year-old white gender fluid person, stated, “I fucking love my community... . They [the trans community] are like my family... . I find joy in having this community who has brought me in and fed my soul and helped remind me that I am cared for.” Reaffirming this idea, Julian, a 31-year-old Latinx genderqueer person, said, “Kindness, looking out for people, and almost like family. That shows up in a lot of queer community and I have access to that, that I wouldn’t if I didn’t have this experience.” Moreover, for some interviewees, membership in a community provided them with the sort of care that they were denied by their family of origin. For example, Ben, a 22-year-old white trans man, stated: I kind of feel like a lot of my life is a source of joy. I was really lucky; if I hadn’t come out to my parents at a young age, I wouldn’t have met these amazing people who are now my family... . I am so appreciative that I have gotten to meet so many of the people in my life, and I wouldn’t have met any of these people without this aspect of my identity. As such, even if being part of a marginalized group may reduce access to some sources of love and support, such as from one’s family of origin, it can provide access to others, such as through participation in queer and transgender communities. Being a member of a marginalized group can also facilitate connections with others outside of identity-based communities. Many interviewees said that being trans helped them have deeper emotional relationships, as their experiences of discrimination and stigma made them more open to understanding others. Oliver, a 34-year-old white trans person, stated that what he found joyful was “finally having some sense of peace and feeling grounded in a way that I could actually be open to other people and establishing deep connections with people that I don’t know otherwise.” Morgan, a 25-year-old white genderqueer person, echoed this, answering the question about the joys of being transgender with: Trying to help other people. That’s what I got, a lot, from coming out. Like being able to just not look at myself but everyone else in a new light and in ways people are awesome. Let’s try to make everyone awesome. Awesome in that awe-inspiring way of being able to be so powerful. I think it opens up this connection and willingness to hear others that can be very close to, if not the same thing as, a spiritual definition of peace. These experiences contrast with the myth of damaged goods that circulates about being a trans person, which positions trans people as so “broken” by systemic oppression and/or internalized shaming that they are unable to be emotionally available (Levitt and Ippolito 2014). Finally, in describing the joyful aspects of being transgender, many pointed to how coming into one’s identity and feeling more connected with people also facilitated romantic relationships. Some shared that they previously did not trust that others would be attracted to them as transgender people inhabiting trans bodies, but they found how the unanticipated joy in settling into their bodies gave them the confidence to have healthy, affirming romantic relationships. As Megan, a 32-year-old white trans woman, noted, “A joy in my life is being a trans person and finding love and all that stuff [Laughs]. It sounds so cheesy. But I really thought that being a trans woman would mean never having a partner. And certainly not one as hot and thoughtful as mine.” Counter to dominant understandings that being part of a marginalized group decreases one’s sense of self-worth, many interviewees noted how embracing their identity did the reverse. Laura, a 23-year-old white trans woman, explained: I really struggled to date and I haven’t wanted to be by myself and I think a large portion of that was always wanting someone to legitimize me and make me feel like I was important and valuable and worth loving and all of that. And I now know that I already am, and nobody else needs to do that for me. So I feel free to date, or have friends, or do whatever I want because I’m right. Matt, a 59-year-old white trans man, related, “I think what transitioning did for me more than anything else was allow me to be the man that I am. Because I can accept that in me, I can say, okay, now I love myself and I’m ready to love other people as well.” Although scholars tend to focus on the challenges transgender people face in forming or maintaining romantic partnerships (see Iantaffi and Bockting 2011), our interviewees suggested that being trans created opportunities for love and companionship. This finding is a poignant reminder of how focusing on the hardships of stigma precludes understanding the breadth of human experience for marginalized people. The answers given when asked about the joyous aspects of being trans demonstrate that the relationship between social isolation and being a member of a marginalized group is an empirical question that has, thus far, been insufficiently addressed. Currently, the literature tends to assume relative isolation for stigmatized groups or inquire only about isolation (Link and Phelan 2001). However, when asked about joy, many interviewees spoke about the social connections made possible by being transgender. Thus, rather than assume that members of non-stigmatized groups connect with others easily and those of stigmatized groups do not, future research should examine how marginalization facilitates connection, including forms of connection that are either unavailable to, or more difficult for, those with more privilege. CONCLUSION</w:t>
      </w:r>
    </w:p>
    <w:p w14:paraId="7A7FA0C0" w14:textId="77777777" w:rsidR="000F000C" w:rsidRPr="005C603B" w:rsidRDefault="000F000C" w:rsidP="000F000C">
      <w:pPr>
        <w:rPr>
          <w:sz w:val="16"/>
          <w:szCs w:val="16"/>
        </w:rPr>
      </w:pPr>
      <w:r w:rsidRPr="005C603B">
        <w:rPr>
          <w:sz w:val="16"/>
          <w:szCs w:val="16"/>
        </w:rPr>
        <w:t xml:space="preserve">Joy is a fundamental aspect of social life. However, it is an understudied topic in sociology (Cieslik 2015; Thin 2014) and is rarely mentioned in research on the experiences of marginalized groups. Instead of joy, pleasure, and happiness, sociologists tend to focus on problems, inequalities, and misery. </w:t>
      </w:r>
      <w:r w:rsidRPr="00CE6B63">
        <w:rPr>
          <w:rStyle w:val="StyleUnderline"/>
        </w:rPr>
        <w:t xml:space="preserve">Sociological scholarship on </w:t>
      </w:r>
      <w:r w:rsidRPr="002E3D17">
        <w:rPr>
          <w:rStyle w:val="Emphasis"/>
        </w:rPr>
        <w:t>negative aspects</w:t>
      </w:r>
      <w:r w:rsidRPr="00CE6B63">
        <w:rPr>
          <w:rStyle w:val="StyleUnderline"/>
        </w:rPr>
        <w:t xml:space="preserve"> of society is </w:t>
      </w:r>
      <w:r w:rsidRPr="002E3D17">
        <w:rPr>
          <w:rStyle w:val="Emphasis"/>
        </w:rPr>
        <w:t>rewarded</w:t>
      </w:r>
      <w:r w:rsidRPr="00CE6B63">
        <w:rPr>
          <w:rStyle w:val="StyleUnderline"/>
        </w:rPr>
        <w:t xml:space="preserve">, as it </w:t>
      </w:r>
      <w:r w:rsidRPr="002E3D17">
        <w:rPr>
          <w:rStyle w:val="Emphasis"/>
        </w:rPr>
        <w:t>upholds</w:t>
      </w:r>
      <w:r w:rsidRPr="00CE6B63">
        <w:rPr>
          <w:rStyle w:val="StyleUnderline"/>
        </w:rPr>
        <w:t xml:space="preserve"> the </w:t>
      </w:r>
      <w:r w:rsidRPr="002E3D17">
        <w:rPr>
          <w:rStyle w:val="Emphasis"/>
        </w:rPr>
        <w:t>status quo</w:t>
      </w:r>
      <w:r w:rsidRPr="00CE6B63">
        <w:rPr>
          <w:rStyle w:val="StyleUnderline"/>
        </w:rPr>
        <w:t xml:space="preserve"> in how to frame social problems</w:t>
      </w:r>
      <w:r w:rsidRPr="005C603B">
        <w:rPr>
          <w:sz w:val="16"/>
          <w:szCs w:val="16"/>
        </w:rPr>
        <w:t xml:space="preserve"> (Henricks 2016; Thin 2014; Veenhoven 2018), </w:t>
      </w:r>
      <w:r w:rsidRPr="00CE6B63">
        <w:rPr>
          <w:rStyle w:val="StyleUnderline"/>
        </w:rPr>
        <w:t xml:space="preserve">and this </w:t>
      </w:r>
      <w:r w:rsidRPr="00A812BE">
        <w:rPr>
          <w:rStyle w:val="Emphasis"/>
          <w:highlight w:val="yellow"/>
        </w:rPr>
        <w:t>epistemic foreclosure</w:t>
      </w:r>
      <w:r w:rsidRPr="00A812BE">
        <w:rPr>
          <w:rStyle w:val="StyleUnderline"/>
          <w:highlight w:val="yellow"/>
        </w:rPr>
        <w:t xml:space="preserve"> is </w:t>
      </w:r>
      <w:r w:rsidRPr="00A812BE">
        <w:rPr>
          <w:rStyle w:val="Emphasis"/>
          <w:highlight w:val="yellow"/>
        </w:rPr>
        <w:t>self-perpetuating</w:t>
      </w:r>
      <w:r w:rsidRPr="00CE6B63">
        <w:rPr>
          <w:rStyle w:val="StyleUnderline"/>
        </w:rPr>
        <w:t xml:space="preserve">, resulting in a </w:t>
      </w:r>
      <w:r w:rsidRPr="002E3D17">
        <w:rPr>
          <w:rStyle w:val="Emphasis"/>
        </w:rPr>
        <w:t>joy deficit</w:t>
      </w:r>
      <w:r w:rsidRPr="00CE6B63">
        <w:rPr>
          <w:rStyle w:val="StyleUnderline"/>
        </w:rPr>
        <w:t xml:space="preserve"> in sociology</w:t>
      </w:r>
      <w:r w:rsidRPr="005C603B">
        <w:rPr>
          <w:sz w:val="16"/>
          <w:szCs w:val="16"/>
        </w:rPr>
        <w:t xml:space="preserve">. </w:t>
      </w:r>
      <w:r w:rsidRPr="00CE6B63">
        <w:rPr>
          <w:rStyle w:val="StyleUnderline"/>
        </w:rPr>
        <w:t xml:space="preserve">Although attention to joy, pleasure, and happiness may </w:t>
      </w:r>
      <w:r w:rsidRPr="002E3D17">
        <w:rPr>
          <w:rStyle w:val="Emphasis"/>
        </w:rPr>
        <w:t>seem frivolous</w:t>
      </w:r>
      <w:r w:rsidRPr="00CE6B63">
        <w:rPr>
          <w:rStyle w:val="StyleUnderline"/>
        </w:rPr>
        <w:t xml:space="preserve"> to some</w:t>
      </w:r>
      <w:r w:rsidRPr="005C603B">
        <w:rPr>
          <w:sz w:val="16"/>
          <w:szCs w:val="16"/>
        </w:rPr>
        <w:t xml:space="preserve">, particularly when society faces so many problems, we argue that the </w:t>
      </w:r>
      <w:r w:rsidRPr="002E3D17">
        <w:rPr>
          <w:rStyle w:val="Emphasis"/>
        </w:rPr>
        <w:t>failure</w:t>
      </w:r>
      <w:r w:rsidRPr="00CE6B63">
        <w:rPr>
          <w:rStyle w:val="StyleUnderline"/>
        </w:rPr>
        <w:t xml:space="preserve"> to focus on these aspects of social life is, itself, a </w:t>
      </w:r>
      <w:r w:rsidRPr="002E3D17">
        <w:rPr>
          <w:rStyle w:val="Emphasis"/>
        </w:rPr>
        <w:t>problem</w:t>
      </w:r>
      <w:r w:rsidRPr="005C603B">
        <w:rPr>
          <w:sz w:val="16"/>
          <w:szCs w:val="16"/>
        </w:rPr>
        <w:t xml:space="preserve">. If scholars do not attend to joy, they cannot contribute to knowledge about how to foster it. This is perilous even for sociologists interested in only problems, </w:t>
      </w:r>
      <w:r w:rsidRPr="00CE6B63">
        <w:rPr>
          <w:rStyle w:val="StyleUnderline"/>
        </w:rPr>
        <w:t xml:space="preserve">as </w:t>
      </w:r>
      <w:r w:rsidRPr="00A812BE">
        <w:rPr>
          <w:rStyle w:val="StyleUnderline"/>
          <w:highlight w:val="yellow"/>
        </w:rPr>
        <w:t xml:space="preserve">joy can help </w:t>
      </w:r>
      <w:r w:rsidRPr="00A812BE">
        <w:rPr>
          <w:rStyle w:val="Emphasis"/>
          <w:highlight w:val="yellow"/>
        </w:rPr>
        <w:t>combat</w:t>
      </w:r>
      <w:r w:rsidRPr="00CC6547">
        <w:rPr>
          <w:rStyle w:val="Emphasis"/>
        </w:rPr>
        <w:t xml:space="preserve"> issues</w:t>
      </w:r>
      <w:r w:rsidRPr="00CC6547">
        <w:rPr>
          <w:rStyle w:val="StyleUnderline"/>
        </w:rPr>
        <w:t xml:space="preserve"> such as </w:t>
      </w:r>
      <w:r w:rsidRPr="00A812BE">
        <w:rPr>
          <w:rStyle w:val="Emphasis"/>
          <w:highlight w:val="yellow"/>
        </w:rPr>
        <w:t>stigma</w:t>
      </w:r>
      <w:r w:rsidRPr="00A812BE">
        <w:rPr>
          <w:rStyle w:val="StyleUnderline"/>
          <w:highlight w:val="yellow"/>
        </w:rPr>
        <w:t xml:space="preserve"> and </w:t>
      </w:r>
      <w:r w:rsidRPr="00A812BE">
        <w:rPr>
          <w:rStyle w:val="Emphasis"/>
          <w:highlight w:val="yellow"/>
        </w:rPr>
        <w:t>negative self-esteem</w:t>
      </w:r>
      <w:r w:rsidRPr="005C603B">
        <w:rPr>
          <w:sz w:val="16"/>
          <w:szCs w:val="16"/>
        </w:rPr>
        <w:t xml:space="preserve"> (Lamont 2018; Riggle et al. 2014). </w:t>
      </w:r>
      <w:r w:rsidRPr="00A33F8A">
        <w:rPr>
          <w:sz w:val="16"/>
          <w:szCs w:val="16"/>
        </w:rPr>
        <w:t xml:space="preserve">Moreover, </w:t>
      </w:r>
      <w:r w:rsidRPr="00A33F8A">
        <w:rPr>
          <w:rStyle w:val="StyleUnderline"/>
        </w:rPr>
        <w:t xml:space="preserve">focusing </w:t>
      </w:r>
      <w:r w:rsidRPr="00A33F8A">
        <w:rPr>
          <w:rStyle w:val="Emphasis"/>
        </w:rPr>
        <w:t>only</w:t>
      </w:r>
      <w:r w:rsidRPr="00A33F8A">
        <w:rPr>
          <w:rStyle w:val="StyleUnderline"/>
        </w:rPr>
        <w:t xml:space="preserve"> on the </w:t>
      </w:r>
      <w:r w:rsidRPr="00A33F8A">
        <w:rPr>
          <w:rStyle w:val="Emphasis"/>
        </w:rPr>
        <w:t>adverse aspects</w:t>
      </w:r>
      <w:r w:rsidRPr="00A33F8A">
        <w:rPr>
          <w:rStyle w:val="StyleUnderline"/>
        </w:rPr>
        <w:t xml:space="preserve"> of being part of a marginalized group may</w:t>
      </w:r>
      <w:r w:rsidRPr="00A33F8A">
        <w:rPr>
          <w:sz w:val="16"/>
          <w:szCs w:val="16"/>
        </w:rPr>
        <w:t xml:space="preserve"> actually </w:t>
      </w:r>
      <w:r w:rsidRPr="00A33F8A">
        <w:rPr>
          <w:rStyle w:val="Emphasis"/>
        </w:rPr>
        <w:t>harm members</w:t>
      </w:r>
      <w:r w:rsidRPr="00A33F8A">
        <w:rPr>
          <w:rStyle w:val="StyleUnderline"/>
        </w:rPr>
        <w:t xml:space="preserve"> of those groups as it </w:t>
      </w:r>
      <w:r w:rsidRPr="00A33F8A">
        <w:rPr>
          <w:rStyle w:val="Emphasis"/>
        </w:rPr>
        <w:t>perpetuates beliefs</w:t>
      </w:r>
      <w:r w:rsidRPr="00A33F8A">
        <w:rPr>
          <w:rStyle w:val="StyleUnderline"/>
        </w:rPr>
        <w:t xml:space="preserve"> that marginalized people </w:t>
      </w:r>
      <w:r w:rsidRPr="00A33F8A">
        <w:rPr>
          <w:rStyle w:val="Emphasis"/>
        </w:rPr>
        <w:t>live in</w:t>
      </w:r>
      <w:r w:rsidRPr="002E3D17">
        <w:rPr>
          <w:rStyle w:val="Emphasis"/>
        </w:rPr>
        <w:t xml:space="preserve"> misery</w:t>
      </w:r>
      <w:r w:rsidRPr="00CE6B63">
        <w:rPr>
          <w:rStyle w:val="StyleUnderline"/>
        </w:rPr>
        <w:t xml:space="preserve">. </w:t>
      </w:r>
      <w:r w:rsidRPr="00A812BE">
        <w:rPr>
          <w:rStyle w:val="StyleUnderline"/>
          <w:highlight w:val="yellow"/>
        </w:rPr>
        <w:t xml:space="preserve">Telling narratives </w:t>
      </w:r>
      <w:r w:rsidRPr="00A812BE">
        <w:rPr>
          <w:rStyle w:val="Emphasis"/>
          <w:highlight w:val="yellow"/>
        </w:rPr>
        <w:t>only of negativity</w:t>
      </w:r>
      <w:r w:rsidRPr="00A812BE">
        <w:rPr>
          <w:rStyle w:val="StyleUnderline"/>
          <w:highlight w:val="yellow"/>
        </w:rPr>
        <w:t xml:space="preserve"> contributes to the </w:t>
      </w:r>
      <w:r w:rsidRPr="00A812BE">
        <w:rPr>
          <w:rStyle w:val="Emphasis"/>
          <w:highlight w:val="yellow"/>
        </w:rPr>
        <w:t>construction</w:t>
      </w:r>
      <w:r w:rsidRPr="00A812BE">
        <w:rPr>
          <w:rStyle w:val="StyleUnderline"/>
          <w:highlight w:val="yellow"/>
        </w:rPr>
        <w:t xml:space="preserve"> of </w:t>
      </w:r>
      <w:r w:rsidRPr="00A812BE">
        <w:rPr>
          <w:rStyle w:val="Emphasis"/>
          <w:highlight w:val="yellow"/>
        </w:rPr>
        <w:t>unlivable lives</w:t>
      </w:r>
      <w:r w:rsidRPr="005C603B">
        <w:rPr>
          <w:sz w:val="16"/>
          <w:szCs w:val="16"/>
        </w:rPr>
        <w:t xml:space="preserve"> (Westbrook 2021).</w:t>
      </w:r>
    </w:p>
    <w:p w14:paraId="0D46D552" w14:textId="77777777" w:rsidR="000F000C" w:rsidRPr="005C603B" w:rsidRDefault="000F000C" w:rsidP="000F000C">
      <w:pPr>
        <w:rPr>
          <w:sz w:val="16"/>
          <w:szCs w:val="16"/>
        </w:rPr>
      </w:pPr>
      <w:r w:rsidRPr="005C603B">
        <w:rPr>
          <w:sz w:val="16"/>
          <w:szCs w:val="16"/>
        </w:rPr>
        <w:t xml:space="preserve">To address the joy deficit in sociology and in transgender studies more generally, </w:t>
      </w:r>
      <w:r w:rsidRPr="00536C0A">
        <w:rPr>
          <w:rStyle w:val="StyleUnderline"/>
        </w:rPr>
        <w:t xml:space="preserve">we presented an </w:t>
      </w:r>
      <w:r w:rsidRPr="002E3D17">
        <w:rPr>
          <w:rStyle w:val="Emphasis"/>
        </w:rPr>
        <w:t>analysis</w:t>
      </w:r>
      <w:r w:rsidRPr="00536C0A">
        <w:rPr>
          <w:rStyle w:val="StyleUnderline"/>
        </w:rPr>
        <w:t xml:space="preserve"> of how interviewees answered the question, “</w:t>
      </w:r>
      <w:r w:rsidRPr="002E3D17">
        <w:rPr>
          <w:rStyle w:val="Emphasis"/>
        </w:rPr>
        <w:t>What do you find joyful</w:t>
      </w:r>
      <w:r w:rsidRPr="00536C0A">
        <w:rPr>
          <w:rStyle w:val="StyleUnderline"/>
        </w:rPr>
        <w:t xml:space="preserve"> about </w:t>
      </w:r>
      <w:r w:rsidRPr="002E3D17">
        <w:rPr>
          <w:rStyle w:val="Emphasis"/>
        </w:rPr>
        <w:t>being trans</w:t>
      </w:r>
      <w:r w:rsidRPr="00536C0A">
        <w:rPr>
          <w:rStyle w:val="StyleUnderline"/>
        </w:rPr>
        <w:t xml:space="preserve">?” Our findings demonstrate that transgender people were </w:t>
      </w:r>
      <w:r w:rsidRPr="002E3D17">
        <w:rPr>
          <w:rStyle w:val="Emphasis"/>
        </w:rPr>
        <w:t>easily able</w:t>
      </w:r>
      <w:r w:rsidRPr="00536C0A">
        <w:rPr>
          <w:rStyle w:val="StyleUnderline"/>
        </w:rPr>
        <w:t xml:space="preserve"> to identify what they </w:t>
      </w:r>
      <w:r w:rsidRPr="002E3D17">
        <w:rPr>
          <w:rStyle w:val="Emphasis"/>
        </w:rPr>
        <w:t>found joyful</w:t>
      </w:r>
      <w:r w:rsidRPr="00536C0A">
        <w:rPr>
          <w:rStyle w:val="StyleUnderline"/>
        </w:rPr>
        <w:t xml:space="preserve"> about their marginalized identity</w:t>
      </w:r>
      <w:r w:rsidRPr="005C603B">
        <w:rPr>
          <w:sz w:val="16"/>
          <w:szCs w:val="16"/>
        </w:rPr>
        <w:t xml:space="preserve">. Counter to beliefs that people who regularly experience discrimination would rather be part of a more privileged group, </w:t>
      </w:r>
      <w:r w:rsidRPr="00536C0A">
        <w:rPr>
          <w:rStyle w:val="StyleUnderline"/>
        </w:rPr>
        <w:t xml:space="preserve">interviewees argued that, </w:t>
      </w:r>
      <w:r w:rsidRPr="002E3D17">
        <w:rPr>
          <w:rStyle w:val="Emphasis"/>
        </w:rPr>
        <w:t>despite high levels of oppression</w:t>
      </w:r>
      <w:r w:rsidRPr="00536C0A">
        <w:rPr>
          <w:rStyle w:val="StyleUnderline"/>
        </w:rPr>
        <w:t xml:space="preserve">, they </w:t>
      </w:r>
      <w:r w:rsidRPr="002E3D17">
        <w:rPr>
          <w:rStyle w:val="Emphasis"/>
        </w:rPr>
        <w:t>preferred being transgender</w:t>
      </w:r>
      <w:r w:rsidRPr="00536C0A">
        <w:rPr>
          <w:rStyle w:val="StyleUnderline"/>
        </w:rPr>
        <w:t xml:space="preserve">. Indeed, many interviewees </w:t>
      </w:r>
      <w:r w:rsidRPr="002E3D17">
        <w:rPr>
          <w:rStyle w:val="Emphasis"/>
        </w:rPr>
        <w:t>talked extensively</w:t>
      </w:r>
      <w:r w:rsidRPr="00536C0A">
        <w:rPr>
          <w:rStyle w:val="StyleUnderline"/>
        </w:rPr>
        <w:t xml:space="preserve"> about how their lives </w:t>
      </w:r>
      <w:r w:rsidRPr="002E3D17">
        <w:rPr>
          <w:rStyle w:val="Emphasis"/>
        </w:rPr>
        <w:t>became better</w:t>
      </w:r>
      <w:r w:rsidRPr="00536C0A">
        <w:rPr>
          <w:rStyle w:val="StyleUnderline"/>
        </w:rPr>
        <w:t xml:space="preserve"> once they </w:t>
      </w:r>
      <w:r w:rsidRPr="002E3D17">
        <w:rPr>
          <w:rStyle w:val="Emphasis"/>
        </w:rPr>
        <w:t>embraced</w:t>
      </w:r>
      <w:r w:rsidRPr="00536C0A">
        <w:rPr>
          <w:rStyle w:val="StyleUnderline"/>
        </w:rPr>
        <w:t xml:space="preserve"> their </w:t>
      </w:r>
      <w:r w:rsidRPr="002E3D17">
        <w:rPr>
          <w:rStyle w:val="Emphasis"/>
        </w:rPr>
        <w:t>marginalized identity</w:t>
      </w:r>
      <w:r w:rsidRPr="00536C0A">
        <w:rPr>
          <w:rStyle w:val="StyleUnderline"/>
        </w:rPr>
        <w:t xml:space="preserve"> due to </w:t>
      </w:r>
      <w:r w:rsidRPr="002E3D17">
        <w:rPr>
          <w:rStyle w:val="Emphasis"/>
        </w:rPr>
        <w:t>increased selfesteem</w:t>
      </w:r>
      <w:r w:rsidRPr="00536C0A">
        <w:rPr>
          <w:rStyle w:val="StyleUnderline"/>
        </w:rPr>
        <w:t xml:space="preserve">, body </w:t>
      </w:r>
      <w:r w:rsidRPr="002E3D17">
        <w:rPr>
          <w:rStyle w:val="Emphasis"/>
        </w:rPr>
        <w:t>positivity</w:t>
      </w:r>
      <w:r w:rsidRPr="00536C0A">
        <w:rPr>
          <w:rStyle w:val="StyleUnderline"/>
        </w:rPr>
        <w:t xml:space="preserve">, and a </w:t>
      </w:r>
      <w:r w:rsidRPr="002E3D17">
        <w:rPr>
          <w:rStyle w:val="Emphasis"/>
        </w:rPr>
        <w:t>sense of peace</w:t>
      </w:r>
      <w:r w:rsidRPr="005C603B">
        <w:rPr>
          <w:sz w:val="16"/>
          <w:szCs w:val="16"/>
        </w:rPr>
        <w:t xml:space="preserve">. Moreover, most pointed to the connections they were able to make with others because of their transgender identity, including community membership, deeper emotional ties, and forming romantic relationships. </w:t>
      </w:r>
      <w:r w:rsidRPr="00536C0A">
        <w:rPr>
          <w:rStyle w:val="StyleUnderline"/>
        </w:rPr>
        <w:t xml:space="preserve">Asking trans people about </w:t>
      </w:r>
      <w:r w:rsidRPr="002E3D17">
        <w:rPr>
          <w:rStyle w:val="Emphasis"/>
        </w:rPr>
        <w:t>joy</w:t>
      </w:r>
      <w:r w:rsidRPr="00536C0A">
        <w:rPr>
          <w:rStyle w:val="StyleUnderline"/>
        </w:rPr>
        <w:t xml:space="preserve"> enabled them to </w:t>
      </w:r>
      <w:r w:rsidRPr="002E3D17">
        <w:rPr>
          <w:rStyle w:val="Emphasis"/>
        </w:rPr>
        <w:t>express</w:t>
      </w:r>
      <w:r w:rsidRPr="00536C0A">
        <w:rPr>
          <w:rStyle w:val="StyleUnderline"/>
        </w:rPr>
        <w:t xml:space="preserve"> parts of their lives that are </w:t>
      </w:r>
      <w:r w:rsidRPr="002E3D17">
        <w:rPr>
          <w:rStyle w:val="Emphasis"/>
        </w:rPr>
        <w:t>often overlooked</w:t>
      </w:r>
      <w:r w:rsidRPr="00536C0A">
        <w:rPr>
          <w:rStyle w:val="StyleUnderline"/>
        </w:rPr>
        <w:t xml:space="preserve"> in </w:t>
      </w:r>
      <w:r w:rsidRPr="002E3D17">
        <w:rPr>
          <w:rStyle w:val="Emphasis"/>
        </w:rPr>
        <w:t>academic research</w:t>
      </w:r>
      <w:r w:rsidRPr="005C603B">
        <w:rPr>
          <w:sz w:val="16"/>
          <w:szCs w:val="16"/>
        </w:rPr>
        <w:t xml:space="preserve">. </w:t>
      </w:r>
    </w:p>
    <w:p w14:paraId="71727018" w14:textId="77777777" w:rsidR="000F000C" w:rsidRPr="002D2A28" w:rsidRDefault="000F000C" w:rsidP="000F000C">
      <w:pPr>
        <w:rPr>
          <w:u w:val="single"/>
        </w:rPr>
      </w:pPr>
      <w:r w:rsidRPr="00536C0A">
        <w:rPr>
          <w:rStyle w:val="StyleUnderline"/>
        </w:rPr>
        <w:t xml:space="preserve">As our </w:t>
      </w:r>
      <w:r w:rsidRPr="002E3D17">
        <w:rPr>
          <w:rStyle w:val="Emphasis"/>
        </w:rPr>
        <w:t>findings reveal</w:t>
      </w:r>
      <w:r w:rsidRPr="00536C0A">
        <w:rPr>
          <w:rStyle w:val="StyleUnderline"/>
        </w:rPr>
        <w:t xml:space="preserve">, much knowledge is </w:t>
      </w:r>
      <w:r w:rsidRPr="002E3D17">
        <w:rPr>
          <w:rStyle w:val="Emphasis"/>
        </w:rPr>
        <w:t>lost</w:t>
      </w:r>
      <w:r w:rsidRPr="00536C0A">
        <w:rPr>
          <w:rStyle w:val="StyleUnderline"/>
        </w:rPr>
        <w:t xml:space="preserve"> </w:t>
      </w:r>
      <w:r w:rsidRPr="00A33F8A">
        <w:rPr>
          <w:rStyle w:val="StyleUnderline"/>
        </w:rPr>
        <w:t xml:space="preserve">when academics </w:t>
      </w:r>
      <w:r w:rsidRPr="00A33F8A">
        <w:rPr>
          <w:rStyle w:val="Emphasis"/>
        </w:rPr>
        <w:t>fail to ask about joy</w:t>
      </w:r>
      <w:r w:rsidRPr="00A33F8A">
        <w:rPr>
          <w:sz w:val="16"/>
          <w:szCs w:val="16"/>
        </w:rPr>
        <w:t xml:space="preserve">. The lives of members of marginalized groups are multifaceted (Westbrook 2021). However, </w:t>
      </w:r>
      <w:r w:rsidRPr="00A33F8A">
        <w:rPr>
          <w:rStyle w:val="StyleUnderline"/>
        </w:rPr>
        <w:t xml:space="preserve">when scholarship focuses </w:t>
      </w:r>
      <w:r w:rsidRPr="00A33F8A">
        <w:rPr>
          <w:rStyle w:val="Emphasis"/>
        </w:rPr>
        <w:t>exclusively</w:t>
      </w:r>
      <w:r w:rsidRPr="00A33F8A">
        <w:rPr>
          <w:rStyle w:val="StyleUnderline"/>
        </w:rPr>
        <w:t xml:space="preserve"> on </w:t>
      </w:r>
      <w:r w:rsidRPr="00A33F8A">
        <w:rPr>
          <w:rStyle w:val="Emphasis"/>
        </w:rPr>
        <w:t>negative experiences</w:t>
      </w:r>
      <w:r w:rsidRPr="00A33F8A">
        <w:rPr>
          <w:rStyle w:val="StyleUnderline"/>
        </w:rPr>
        <w:t xml:space="preserve"> and outcomes</w:t>
      </w:r>
      <w:r w:rsidRPr="00536C0A">
        <w:rPr>
          <w:rStyle w:val="StyleUnderline"/>
        </w:rPr>
        <w:t xml:space="preserve">, </w:t>
      </w:r>
      <w:r w:rsidRPr="00CC6547">
        <w:rPr>
          <w:rStyle w:val="StyleUnderline"/>
        </w:rPr>
        <w:t xml:space="preserve">the </w:t>
      </w:r>
      <w:r w:rsidRPr="00A812BE">
        <w:rPr>
          <w:rStyle w:val="StyleUnderline"/>
          <w:highlight w:val="yellow"/>
        </w:rPr>
        <w:t xml:space="preserve">facets related to </w:t>
      </w:r>
      <w:r w:rsidRPr="00A812BE">
        <w:rPr>
          <w:rStyle w:val="Emphasis"/>
          <w:highlight w:val="yellow"/>
        </w:rPr>
        <w:t>misery</w:t>
      </w:r>
      <w:r w:rsidRPr="00536C0A">
        <w:rPr>
          <w:rStyle w:val="StyleUnderline"/>
        </w:rPr>
        <w:t xml:space="preserve"> and </w:t>
      </w:r>
      <w:r w:rsidRPr="002E3D17">
        <w:rPr>
          <w:rStyle w:val="Emphasis"/>
        </w:rPr>
        <w:t>oppression</w:t>
      </w:r>
      <w:r w:rsidRPr="00536C0A">
        <w:rPr>
          <w:rStyle w:val="StyleUnderline"/>
        </w:rPr>
        <w:t xml:space="preserve"> </w:t>
      </w:r>
      <w:r w:rsidRPr="00A812BE">
        <w:rPr>
          <w:rStyle w:val="StyleUnderline"/>
          <w:highlight w:val="yellow"/>
        </w:rPr>
        <w:t xml:space="preserve">become </w:t>
      </w:r>
      <w:r w:rsidRPr="00CC6547">
        <w:rPr>
          <w:rStyle w:val="Emphasis"/>
        </w:rPr>
        <w:t xml:space="preserve">erroneously </w:t>
      </w:r>
      <w:r w:rsidRPr="00A812BE">
        <w:rPr>
          <w:rStyle w:val="Emphasis"/>
          <w:highlight w:val="yellow"/>
        </w:rPr>
        <w:t>magnified</w:t>
      </w:r>
      <w:r w:rsidRPr="00536C0A">
        <w:rPr>
          <w:rStyle w:val="StyleUnderline"/>
        </w:rPr>
        <w:t xml:space="preserve">, while </w:t>
      </w:r>
      <w:r w:rsidRPr="00A812BE">
        <w:rPr>
          <w:rStyle w:val="StyleUnderline"/>
          <w:highlight w:val="yellow"/>
        </w:rPr>
        <w:t xml:space="preserve">the aspects that make lives </w:t>
      </w:r>
      <w:r w:rsidRPr="00A812BE">
        <w:rPr>
          <w:rStyle w:val="Emphasis"/>
          <w:highlight w:val="yellow"/>
        </w:rPr>
        <w:t>livable</w:t>
      </w:r>
      <w:r w:rsidRPr="00A812BE">
        <w:rPr>
          <w:rStyle w:val="StyleUnderline"/>
          <w:highlight w:val="yellow"/>
        </w:rPr>
        <w:t xml:space="preserve"> become </w:t>
      </w:r>
      <w:r w:rsidRPr="00A812BE">
        <w:rPr>
          <w:rStyle w:val="Emphasis"/>
          <w:highlight w:val="yellow"/>
        </w:rPr>
        <w:t>obscured</w:t>
      </w:r>
      <w:r w:rsidRPr="005C603B">
        <w:rPr>
          <w:sz w:val="16"/>
          <w:szCs w:val="16"/>
        </w:rPr>
        <w:t xml:space="preserve">. These partial truths about lived experiences then become perceived as the whole of marginalized existence. </w:t>
      </w:r>
      <w:r w:rsidRPr="00A812BE">
        <w:rPr>
          <w:rStyle w:val="StyleUnderline"/>
          <w:highlight w:val="yellow"/>
        </w:rPr>
        <w:t xml:space="preserve">This </w:t>
      </w:r>
      <w:r w:rsidRPr="00A812BE">
        <w:rPr>
          <w:rStyle w:val="Emphasis"/>
          <w:highlight w:val="yellow"/>
        </w:rPr>
        <w:t>cycle of knowledge construction</w:t>
      </w:r>
      <w:r w:rsidRPr="00A812BE">
        <w:rPr>
          <w:rStyle w:val="StyleUnderline"/>
          <w:highlight w:val="yellow"/>
        </w:rPr>
        <w:t xml:space="preserve"> runs the risk of becoming a </w:t>
      </w:r>
      <w:r w:rsidRPr="00A812BE">
        <w:rPr>
          <w:rStyle w:val="Emphasis"/>
          <w:highlight w:val="yellow"/>
        </w:rPr>
        <w:t>self-fulfilling prophesy</w:t>
      </w:r>
      <w:r w:rsidRPr="00A812BE">
        <w:rPr>
          <w:rStyle w:val="StyleUnderline"/>
          <w:highlight w:val="yellow"/>
        </w:rPr>
        <w:t xml:space="preserve">; if one searches </w:t>
      </w:r>
      <w:r w:rsidRPr="00A812BE">
        <w:rPr>
          <w:rStyle w:val="Emphasis"/>
          <w:highlight w:val="yellow"/>
        </w:rPr>
        <w:t>only for inequalities</w:t>
      </w:r>
      <w:r w:rsidRPr="00A812BE">
        <w:rPr>
          <w:rStyle w:val="StyleUnderline"/>
          <w:highlight w:val="yellow"/>
        </w:rPr>
        <w:t xml:space="preserve">, one will likely </w:t>
      </w:r>
      <w:r w:rsidRPr="00A812BE">
        <w:rPr>
          <w:rStyle w:val="Emphasis"/>
          <w:highlight w:val="yellow"/>
        </w:rPr>
        <w:t>find only inequalities</w:t>
      </w:r>
      <w:r w:rsidRPr="00536C0A">
        <w:rPr>
          <w:rStyle w:val="StyleUnderline"/>
        </w:rPr>
        <w:t>.</w:t>
      </w:r>
    </w:p>
    <w:p w14:paraId="4E434998" w14:textId="77777777" w:rsidR="000F000C" w:rsidRDefault="000F000C" w:rsidP="000F000C">
      <w:pPr>
        <w:pStyle w:val="Heading4"/>
      </w:pPr>
      <w:r w:rsidRPr="00766D7F">
        <w:t xml:space="preserve">The alternative is a </w:t>
      </w:r>
      <w:r w:rsidRPr="00766D7F">
        <w:rPr>
          <w:u w:val="single"/>
        </w:rPr>
        <w:t>material</w:t>
      </w:r>
      <w:r w:rsidRPr="00766D7F">
        <w:t xml:space="preserve"> and </w:t>
      </w:r>
      <w:r w:rsidRPr="00766D7F">
        <w:rPr>
          <w:u w:val="single"/>
        </w:rPr>
        <w:t>affective commitment</w:t>
      </w:r>
      <w:r w:rsidRPr="00766D7F">
        <w:t xml:space="preserve"> to queercrip joy</w:t>
      </w:r>
      <w:r>
        <w:t xml:space="preserve">. Voting negative </w:t>
      </w:r>
      <w:r w:rsidRPr="00766D7F">
        <w:rPr>
          <w:u w:val="single"/>
        </w:rPr>
        <w:t>refuses</w:t>
      </w:r>
      <w:r w:rsidRPr="00766D7F">
        <w:t xml:space="preserve"> trans-maladjustment </w:t>
      </w:r>
      <w:r>
        <w:t>in favor of</w:t>
      </w:r>
      <w:r w:rsidRPr="00766D7F">
        <w:t xml:space="preserve"> </w:t>
      </w:r>
      <w:r w:rsidRPr="00766D7F">
        <w:rPr>
          <w:u w:val="single"/>
        </w:rPr>
        <w:t>prefiguring</w:t>
      </w:r>
      <w:r w:rsidRPr="00766D7F">
        <w:t xml:space="preserve"> joyful and livable futures beyond the </w:t>
      </w:r>
      <w:r w:rsidRPr="00766D7F">
        <w:rPr>
          <w:u w:val="single"/>
        </w:rPr>
        <w:t>memorialization</w:t>
      </w:r>
      <w:r w:rsidRPr="00766D7F">
        <w:t xml:space="preserve"> and</w:t>
      </w:r>
      <w:r>
        <w:t xml:space="preserve"> the</w:t>
      </w:r>
      <w:r w:rsidRPr="00766D7F">
        <w:t xml:space="preserve"> </w:t>
      </w:r>
      <w:r w:rsidRPr="00766D7F">
        <w:rPr>
          <w:u w:val="single"/>
        </w:rPr>
        <w:t>overdetermination</w:t>
      </w:r>
      <w:r w:rsidRPr="00766D7F">
        <w:t xml:space="preserve"> of violence.</w:t>
      </w:r>
    </w:p>
    <w:p w14:paraId="066B363F" w14:textId="77777777" w:rsidR="000F000C" w:rsidRPr="00C61075" w:rsidRDefault="000F000C" w:rsidP="000F000C">
      <w:r w:rsidRPr="00EA7D95">
        <w:t xml:space="preserve">Megan </w:t>
      </w:r>
      <w:r w:rsidRPr="00F3438E">
        <w:rPr>
          <w:rStyle w:val="Style13ptBold"/>
        </w:rPr>
        <w:t>Ingram 25</w:t>
      </w:r>
      <w:r w:rsidRPr="00EA7D95">
        <w:t xml:space="preserve">, </w:t>
      </w:r>
      <w:r>
        <w:t xml:space="preserve">queer disability studies scholar and documentary filmmaker who holds an MA in Sociology from Queen’s University in Canada; and Kai Jacobsen, trans health researcher and MA student in Sociology at Carleton University, 2025, “Both because of and in spite of: Towards the reclamation of queercrip joy,” </w:t>
      </w:r>
      <w:r>
        <w:rPr>
          <w:i/>
          <w:iCs/>
        </w:rPr>
        <w:t>Sexualities</w:t>
      </w:r>
      <w:r>
        <w:t xml:space="preserve">, vol. 28, no. 3, pp. 800-807, </w:t>
      </w:r>
      <w:r w:rsidRPr="00F3438E">
        <w:t>https://journals.sagepub.com/doi/10.1177/13634607241264319</w:t>
      </w:r>
      <w:r>
        <w:t>.</w:t>
      </w:r>
    </w:p>
    <w:p w14:paraId="5A0CC32F" w14:textId="77777777" w:rsidR="000F000C" w:rsidRPr="00690834" w:rsidRDefault="000F000C" w:rsidP="000F000C">
      <w:pPr>
        <w:rPr>
          <w:rStyle w:val="Emphasis"/>
        </w:rPr>
      </w:pPr>
      <w:r w:rsidRPr="00A812BE">
        <w:rPr>
          <w:rStyle w:val="StyleUnderline"/>
          <w:highlight w:val="yellow"/>
        </w:rPr>
        <w:t xml:space="preserve">For trans people, the </w:t>
      </w:r>
      <w:r w:rsidRPr="00A812BE">
        <w:rPr>
          <w:rStyle w:val="Emphasis"/>
          <w:highlight w:val="yellow"/>
        </w:rPr>
        <w:t>affective burden</w:t>
      </w:r>
      <w:r w:rsidRPr="00A812BE">
        <w:rPr>
          <w:rStyle w:val="StyleUnderline"/>
          <w:highlight w:val="yellow"/>
        </w:rPr>
        <w:t xml:space="preserve"> of resentment stems from the </w:t>
      </w:r>
      <w:r w:rsidRPr="00A812BE">
        <w:rPr>
          <w:rStyle w:val="Emphasis"/>
          <w:highlight w:val="yellow"/>
        </w:rPr>
        <w:t>overdetermined association</w:t>
      </w:r>
      <w:r w:rsidRPr="000A2CEF">
        <w:rPr>
          <w:rStyle w:val="StyleUnderline"/>
        </w:rPr>
        <w:t xml:space="preserve"> </w:t>
      </w:r>
      <w:r w:rsidRPr="00A812BE">
        <w:rPr>
          <w:rStyle w:val="StyleUnderline"/>
          <w:highlight w:val="yellow"/>
        </w:rPr>
        <w:t xml:space="preserve">between </w:t>
      </w:r>
      <w:r w:rsidRPr="00A812BE">
        <w:rPr>
          <w:rStyle w:val="Emphasis"/>
          <w:highlight w:val="yellow"/>
        </w:rPr>
        <w:t>transness</w:t>
      </w:r>
      <w:r w:rsidRPr="00A812BE">
        <w:rPr>
          <w:rStyle w:val="StyleUnderline"/>
          <w:highlight w:val="yellow"/>
        </w:rPr>
        <w:t xml:space="preserve"> and </w:t>
      </w:r>
      <w:r w:rsidRPr="00A812BE">
        <w:rPr>
          <w:rStyle w:val="Emphasis"/>
          <w:highlight w:val="yellow"/>
        </w:rPr>
        <w:t>suffering</w:t>
      </w:r>
      <w:r w:rsidRPr="00A812BE">
        <w:rPr>
          <w:rStyle w:val="StyleUnderline"/>
          <w:highlight w:val="yellow"/>
        </w:rPr>
        <w:t xml:space="preserve"> that renders trans joy </w:t>
      </w:r>
      <w:r w:rsidRPr="00A812BE">
        <w:rPr>
          <w:rStyle w:val="Emphasis"/>
          <w:highlight w:val="yellow"/>
        </w:rPr>
        <w:t>unthinkable</w:t>
      </w:r>
      <w:r w:rsidRPr="00136AD7">
        <w:rPr>
          <w:sz w:val="16"/>
          <w:szCs w:val="16"/>
        </w:rPr>
        <w:t xml:space="preserve">. </w:t>
      </w:r>
      <w:r w:rsidRPr="000A2CEF">
        <w:rPr>
          <w:rStyle w:val="StyleUnderline"/>
        </w:rPr>
        <w:t xml:space="preserve">Transphobia </w:t>
      </w:r>
      <w:r w:rsidRPr="00690834">
        <w:rPr>
          <w:rStyle w:val="Emphasis"/>
        </w:rPr>
        <w:t>operates structurally</w:t>
      </w:r>
      <w:r w:rsidRPr="000A2CEF">
        <w:rPr>
          <w:rStyle w:val="StyleUnderline"/>
        </w:rPr>
        <w:t xml:space="preserve"> by </w:t>
      </w:r>
      <w:r w:rsidRPr="00690834">
        <w:rPr>
          <w:rStyle w:val="Emphasis"/>
        </w:rPr>
        <w:t>denying</w:t>
      </w:r>
      <w:r w:rsidRPr="000A2CEF">
        <w:rPr>
          <w:rStyle w:val="StyleUnderline"/>
        </w:rPr>
        <w:t xml:space="preserve"> and </w:t>
      </w:r>
      <w:r w:rsidRPr="00690834">
        <w:rPr>
          <w:rStyle w:val="Emphasis"/>
        </w:rPr>
        <w:t>restricting</w:t>
      </w:r>
      <w:r w:rsidRPr="000A2CEF">
        <w:rPr>
          <w:rStyle w:val="StyleUnderline"/>
        </w:rPr>
        <w:t xml:space="preserve"> trans people’s access to </w:t>
      </w:r>
      <w:r w:rsidRPr="00690834">
        <w:rPr>
          <w:rStyle w:val="Emphasis"/>
        </w:rPr>
        <w:t>life chances</w:t>
      </w:r>
      <w:r w:rsidRPr="00136AD7">
        <w:rPr>
          <w:sz w:val="16"/>
          <w:szCs w:val="16"/>
        </w:rPr>
        <w:t xml:space="preserve">–the resources and opportunities that enable quality of life (Spade, 2015). Spade (2015) highlights how life chances are unequally distributed according to transphobia as well as racism, misogyny, ableism, colonialism, and other axes of oppression. As such, queer, trans, and disabled people all experience the unequal distribution of life chances and futures according to their social location. For example, trans scholar Jules GillPeterson has argued that the current wave of anti-trans laws sweeping the United States “aim to fully disenfranchise trans people from public life beginning in childhood” (2022). By banning life-saving gender-affirming care, the state leaves trans people vulnerable to suicide and denies trans children the chance to become trans adults. These bans compound the existing slow violence of oppression that create the conditions of poverty, violence, homelessness, incarceration, and illness that trans people disproportionately experience (Spade, 2015; Westbrook, 2023; Yarbrough, 2023). </w:t>
      </w:r>
      <w:r w:rsidRPr="000A2CEF">
        <w:rPr>
          <w:rStyle w:val="StyleUnderline"/>
        </w:rPr>
        <w:t xml:space="preserve">In addition to the </w:t>
      </w:r>
      <w:r w:rsidRPr="00690834">
        <w:rPr>
          <w:rStyle w:val="Emphasis"/>
        </w:rPr>
        <w:t>clear material consequences</w:t>
      </w:r>
      <w:r w:rsidRPr="000A2CEF">
        <w:rPr>
          <w:rStyle w:val="StyleUnderline"/>
        </w:rPr>
        <w:t xml:space="preserve"> of </w:t>
      </w:r>
      <w:r w:rsidRPr="00690834">
        <w:rPr>
          <w:rStyle w:val="Emphasis"/>
        </w:rPr>
        <w:t>structural violence</w:t>
      </w:r>
      <w:r w:rsidRPr="000A2CEF">
        <w:rPr>
          <w:rStyle w:val="StyleUnderline"/>
        </w:rPr>
        <w:t xml:space="preserve"> and </w:t>
      </w:r>
      <w:r w:rsidRPr="00690834">
        <w:rPr>
          <w:rStyle w:val="Emphasis"/>
        </w:rPr>
        <w:t>deprivation</w:t>
      </w:r>
      <w:r w:rsidRPr="000A2CEF">
        <w:rPr>
          <w:rStyle w:val="StyleUnderline"/>
        </w:rPr>
        <w:t xml:space="preserve">, these </w:t>
      </w:r>
      <w:r w:rsidRPr="00A812BE">
        <w:rPr>
          <w:rStyle w:val="StyleUnderline"/>
          <w:highlight w:val="yellow"/>
        </w:rPr>
        <w:t>conditions of oppression</w:t>
      </w:r>
      <w:r w:rsidRPr="000A2CEF">
        <w:rPr>
          <w:rStyle w:val="StyleUnderline"/>
        </w:rPr>
        <w:t xml:space="preserve"> also </w:t>
      </w:r>
      <w:r w:rsidRPr="00A812BE">
        <w:rPr>
          <w:rStyle w:val="StyleUnderline"/>
          <w:highlight w:val="yellow"/>
        </w:rPr>
        <w:t xml:space="preserve">have </w:t>
      </w:r>
      <w:r w:rsidRPr="00A812BE">
        <w:rPr>
          <w:rStyle w:val="Emphasis"/>
          <w:highlight w:val="yellow"/>
        </w:rPr>
        <w:t>symbolic</w:t>
      </w:r>
      <w:r w:rsidRPr="00A812BE">
        <w:rPr>
          <w:rStyle w:val="StyleUnderline"/>
          <w:highlight w:val="yellow"/>
        </w:rPr>
        <w:t xml:space="preserve"> and </w:t>
      </w:r>
      <w:r w:rsidRPr="00A812BE">
        <w:rPr>
          <w:rStyle w:val="Emphasis"/>
          <w:highlight w:val="yellow"/>
        </w:rPr>
        <w:t>affective consequences</w:t>
      </w:r>
      <w:r w:rsidRPr="00A812BE">
        <w:rPr>
          <w:rStyle w:val="StyleUnderline"/>
          <w:highlight w:val="yellow"/>
        </w:rPr>
        <w:t xml:space="preserve"> for trans, queer, and disabled people. They make it </w:t>
      </w:r>
      <w:r w:rsidRPr="00A812BE">
        <w:rPr>
          <w:rStyle w:val="Emphasis"/>
          <w:highlight w:val="yellow"/>
        </w:rPr>
        <w:t>difficult</w:t>
      </w:r>
      <w:r w:rsidRPr="00A812BE">
        <w:rPr>
          <w:rStyle w:val="StyleUnderline"/>
          <w:highlight w:val="yellow"/>
        </w:rPr>
        <w:t xml:space="preserve"> for us to </w:t>
      </w:r>
      <w:r w:rsidRPr="00A812BE">
        <w:rPr>
          <w:rStyle w:val="Emphasis"/>
          <w:highlight w:val="yellow"/>
        </w:rPr>
        <w:t>imagine ourselves</w:t>
      </w:r>
      <w:r w:rsidRPr="00A812BE">
        <w:rPr>
          <w:rStyle w:val="StyleUnderline"/>
          <w:highlight w:val="yellow"/>
        </w:rPr>
        <w:t xml:space="preserve"> as </w:t>
      </w:r>
      <w:r w:rsidRPr="00A812BE">
        <w:rPr>
          <w:rStyle w:val="Emphasis"/>
          <w:highlight w:val="yellow"/>
        </w:rPr>
        <w:t>happy adults</w:t>
      </w:r>
      <w:r w:rsidRPr="000A2CEF">
        <w:rPr>
          <w:rStyle w:val="StyleUnderline"/>
        </w:rPr>
        <w:t xml:space="preserve"> in the future</w:t>
      </w:r>
      <w:r w:rsidRPr="00136AD7">
        <w:rPr>
          <w:sz w:val="16"/>
          <w:szCs w:val="16"/>
        </w:rPr>
        <w:t xml:space="preserve"> and for trans and many disabled and queer youth to imagine themselves as adults at all. As such, </w:t>
      </w:r>
      <w:r w:rsidRPr="000A2CEF">
        <w:rPr>
          <w:rStyle w:val="StyleUnderline"/>
        </w:rPr>
        <w:t xml:space="preserve">experiencing </w:t>
      </w:r>
      <w:r w:rsidRPr="00690834">
        <w:rPr>
          <w:rStyle w:val="Emphasis"/>
        </w:rPr>
        <w:t>joy</w:t>
      </w:r>
      <w:r w:rsidRPr="000A2CEF">
        <w:rPr>
          <w:rStyle w:val="StyleUnderline"/>
        </w:rPr>
        <w:t xml:space="preserve"> and </w:t>
      </w:r>
      <w:r w:rsidRPr="00690834">
        <w:rPr>
          <w:rStyle w:val="Emphasis"/>
        </w:rPr>
        <w:t>love</w:t>
      </w:r>
      <w:r w:rsidRPr="000A2CEF">
        <w:rPr>
          <w:rStyle w:val="StyleUnderline"/>
        </w:rPr>
        <w:t xml:space="preserve"> for one’s </w:t>
      </w:r>
      <w:r w:rsidRPr="00690834">
        <w:rPr>
          <w:rStyle w:val="Emphasis"/>
        </w:rPr>
        <w:t>self</w:t>
      </w:r>
      <w:r w:rsidRPr="000A2CEF">
        <w:rPr>
          <w:rStyle w:val="StyleUnderline"/>
        </w:rPr>
        <w:t xml:space="preserve"> and </w:t>
      </w:r>
      <w:r w:rsidRPr="00690834">
        <w:rPr>
          <w:rStyle w:val="Emphasis"/>
        </w:rPr>
        <w:t>community</w:t>
      </w:r>
      <w:r w:rsidRPr="000A2CEF">
        <w:rPr>
          <w:rStyle w:val="StyleUnderline"/>
        </w:rPr>
        <w:t xml:space="preserve"> is a </w:t>
      </w:r>
      <w:r w:rsidRPr="00690834">
        <w:rPr>
          <w:rStyle w:val="Emphasis"/>
        </w:rPr>
        <w:t>discursive</w:t>
      </w:r>
      <w:r w:rsidRPr="000A2CEF">
        <w:rPr>
          <w:rStyle w:val="StyleUnderline"/>
        </w:rPr>
        <w:t xml:space="preserve"> and </w:t>
      </w:r>
      <w:r w:rsidRPr="00690834">
        <w:rPr>
          <w:rStyle w:val="Emphasis"/>
        </w:rPr>
        <w:t>affective impossibility.</w:t>
      </w:r>
    </w:p>
    <w:p w14:paraId="36A8DA09" w14:textId="77777777" w:rsidR="000F000C" w:rsidRPr="00136AD7" w:rsidRDefault="000F000C" w:rsidP="000F000C">
      <w:pPr>
        <w:rPr>
          <w:sz w:val="16"/>
          <w:szCs w:val="16"/>
        </w:rPr>
      </w:pPr>
      <w:r w:rsidRPr="00A812BE">
        <w:rPr>
          <w:rStyle w:val="StyleUnderline"/>
          <w:highlight w:val="yellow"/>
        </w:rPr>
        <w:t>Highlighting</w:t>
      </w:r>
      <w:r w:rsidRPr="000A2CEF">
        <w:rPr>
          <w:rStyle w:val="StyleUnderline"/>
        </w:rPr>
        <w:t xml:space="preserve"> the </w:t>
      </w:r>
      <w:r w:rsidRPr="00A812BE">
        <w:rPr>
          <w:rStyle w:val="Emphasis"/>
          <w:highlight w:val="yellow"/>
        </w:rPr>
        <w:t>violence</w:t>
      </w:r>
      <w:r w:rsidRPr="000A2CEF">
        <w:rPr>
          <w:rStyle w:val="StyleUnderline"/>
        </w:rPr>
        <w:t xml:space="preserve"> and </w:t>
      </w:r>
      <w:r w:rsidRPr="00690834">
        <w:rPr>
          <w:rStyle w:val="Emphasis"/>
        </w:rPr>
        <w:t>discrimination</w:t>
      </w:r>
      <w:r w:rsidRPr="000A2CEF">
        <w:rPr>
          <w:rStyle w:val="StyleUnderline"/>
        </w:rPr>
        <w:t xml:space="preserve"> that queer, trans, and disabled people face is</w:t>
      </w:r>
      <w:r w:rsidRPr="00136AD7">
        <w:rPr>
          <w:sz w:val="16"/>
          <w:szCs w:val="16"/>
        </w:rPr>
        <w:t xml:space="preserve"> undoubtedly </w:t>
      </w:r>
      <w:r w:rsidRPr="00690834">
        <w:rPr>
          <w:rStyle w:val="Emphasis"/>
        </w:rPr>
        <w:t>important</w:t>
      </w:r>
      <w:r w:rsidRPr="00136AD7">
        <w:rPr>
          <w:sz w:val="16"/>
          <w:szCs w:val="16"/>
        </w:rPr>
        <w:t xml:space="preserve">, and commemorating the lives lost to transphobic and ableist violence and suicide communities play important roles in activism. </w:t>
      </w:r>
      <w:r w:rsidRPr="000A2CEF">
        <w:rPr>
          <w:rStyle w:val="StyleUnderline"/>
        </w:rPr>
        <w:t xml:space="preserve">However, this </w:t>
      </w:r>
      <w:r w:rsidRPr="00A812BE">
        <w:rPr>
          <w:rStyle w:val="StyleUnderline"/>
          <w:highlight w:val="yellow"/>
        </w:rPr>
        <w:t>can</w:t>
      </w:r>
      <w:r w:rsidRPr="000A2CEF">
        <w:rPr>
          <w:rStyle w:val="StyleUnderline"/>
        </w:rPr>
        <w:t xml:space="preserve"> </w:t>
      </w:r>
      <w:r w:rsidRPr="00690834">
        <w:rPr>
          <w:rStyle w:val="Emphasis"/>
        </w:rPr>
        <w:t xml:space="preserve">also </w:t>
      </w:r>
      <w:r w:rsidRPr="00A812BE">
        <w:rPr>
          <w:rStyle w:val="Emphasis"/>
          <w:highlight w:val="yellow"/>
        </w:rPr>
        <w:t>lead</w:t>
      </w:r>
      <w:r w:rsidRPr="00A812BE">
        <w:rPr>
          <w:rStyle w:val="StyleUnderline"/>
          <w:highlight w:val="yellow"/>
        </w:rPr>
        <w:t xml:space="preserve"> to</w:t>
      </w:r>
      <w:r w:rsidRPr="00136AD7">
        <w:rPr>
          <w:sz w:val="16"/>
          <w:szCs w:val="16"/>
        </w:rPr>
        <w:t xml:space="preserve"> what stef shuster and Laurel Westbrook call </w:t>
      </w:r>
      <w:r w:rsidRPr="000A2CEF">
        <w:rPr>
          <w:rStyle w:val="StyleUnderline"/>
        </w:rPr>
        <w:t>“</w:t>
      </w:r>
      <w:r w:rsidRPr="00A812BE">
        <w:rPr>
          <w:rStyle w:val="Emphasis"/>
          <w:highlight w:val="yellow"/>
        </w:rPr>
        <w:t>epistemic foreclosure</w:t>
      </w:r>
      <w:r w:rsidRPr="00A812BE">
        <w:rPr>
          <w:rStyle w:val="StyleUnderline"/>
          <w:highlight w:val="yellow"/>
        </w:rPr>
        <w:t xml:space="preserve">,” where </w:t>
      </w:r>
      <w:r w:rsidRPr="00A812BE">
        <w:rPr>
          <w:rStyle w:val="Emphasis"/>
          <w:highlight w:val="yellow"/>
        </w:rPr>
        <w:t>transness</w:t>
      </w:r>
      <w:r w:rsidRPr="00A812BE">
        <w:rPr>
          <w:rStyle w:val="StyleUnderline"/>
          <w:highlight w:val="yellow"/>
        </w:rPr>
        <w:t xml:space="preserve"> (and</w:t>
      </w:r>
      <w:r w:rsidRPr="00136AD7">
        <w:rPr>
          <w:sz w:val="16"/>
          <w:szCs w:val="16"/>
        </w:rPr>
        <w:t xml:space="preserve"> in the case of our theorizing, </w:t>
      </w:r>
      <w:r w:rsidRPr="00A812BE">
        <w:rPr>
          <w:rStyle w:val="Emphasis"/>
          <w:highlight w:val="yellow"/>
        </w:rPr>
        <w:t>disability</w:t>
      </w:r>
      <w:r w:rsidRPr="00A812BE">
        <w:rPr>
          <w:rStyle w:val="StyleUnderline"/>
          <w:highlight w:val="yellow"/>
        </w:rPr>
        <w:t xml:space="preserve">) become </w:t>
      </w:r>
      <w:r w:rsidRPr="00A812BE">
        <w:rPr>
          <w:rStyle w:val="Emphasis"/>
          <w:highlight w:val="yellow"/>
        </w:rPr>
        <w:t>synonymous</w:t>
      </w:r>
      <w:r w:rsidRPr="00A812BE">
        <w:rPr>
          <w:rStyle w:val="StyleUnderline"/>
          <w:highlight w:val="yellow"/>
        </w:rPr>
        <w:t xml:space="preserve"> with</w:t>
      </w:r>
      <w:r w:rsidRPr="001609BC">
        <w:rPr>
          <w:rStyle w:val="StyleUnderline"/>
        </w:rPr>
        <w:t xml:space="preserve"> </w:t>
      </w:r>
      <w:r w:rsidRPr="001609BC">
        <w:rPr>
          <w:rStyle w:val="Emphasis"/>
        </w:rPr>
        <w:t>tragedy</w:t>
      </w:r>
      <w:r w:rsidRPr="001609BC">
        <w:rPr>
          <w:rStyle w:val="StyleUnderline"/>
        </w:rPr>
        <w:t xml:space="preserve">, </w:t>
      </w:r>
      <w:r w:rsidRPr="001609BC">
        <w:rPr>
          <w:rStyle w:val="Emphasis"/>
        </w:rPr>
        <w:t>suffering</w:t>
      </w:r>
      <w:r w:rsidRPr="001609BC">
        <w:rPr>
          <w:rStyle w:val="StyleUnderline"/>
        </w:rPr>
        <w:t xml:space="preserve">, and </w:t>
      </w:r>
      <w:r w:rsidRPr="00A812BE">
        <w:rPr>
          <w:rStyle w:val="Emphasis"/>
          <w:highlight w:val="yellow"/>
        </w:rPr>
        <w:t>pain</w:t>
      </w:r>
      <w:r w:rsidRPr="00136AD7">
        <w:rPr>
          <w:sz w:val="16"/>
          <w:szCs w:val="16"/>
        </w:rPr>
        <w:t xml:space="preserve"> in the popular imagination (2023: 3). Laurel Westbrook argues that </w:t>
      </w:r>
      <w:r w:rsidRPr="00A812BE">
        <w:rPr>
          <w:rStyle w:val="Emphasis"/>
          <w:highlight w:val="yellow"/>
        </w:rPr>
        <w:t>overfocusing</w:t>
      </w:r>
      <w:r w:rsidRPr="00A812BE">
        <w:rPr>
          <w:rStyle w:val="StyleUnderline"/>
          <w:highlight w:val="yellow"/>
        </w:rPr>
        <w:t xml:space="preserve"> on violence</w:t>
      </w:r>
      <w:r w:rsidRPr="000A2CEF">
        <w:rPr>
          <w:rStyle w:val="StyleUnderline"/>
        </w:rPr>
        <w:t xml:space="preserve"> can </w:t>
      </w:r>
      <w:r w:rsidRPr="00A812BE">
        <w:rPr>
          <w:rStyle w:val="StyleUnderline"/>
          <w:highlight w:val="yellow"/>
        </w:rPr>
        <w:t>create the appearance of a “</w:t>
      </w:r>
      <w:r w:rsidRPr="00A812BE">
        <w:rPr>
          <w:rStyle w:val="Emphasis"/>
          <w:highlight w:val="yellow"/>
        </w:rPr>
        <w:t>vulnerable subjecthood</w:t>
      </w:r>
      <w:r w:rsidRPr="00A812BE">
        <w:rPr>
          <w:rStyle w:val="StyleUnderline"/>
          <w:highlight w:val="yellow"/>
        </w:rPr>
        <w:t xml:space="preserve">” in which </w:t>
      </w:r>
      <w:r w:rsidRPr="00A812BE">
        <w:rPr>
          <w:rStyle w:val="Emphasis"/>
          <w:highlight w:val="yellow"/>
        </w:rPr>
        <w:t>all trans people</w:t>
      </w:r>
      <w:r w:rsidRPr="00A812BE">
        <w:rPr>
          <w:rStyle w:val="StyleUnderline"/>
          <w:highlight w:val="yellow"/>
        </w:rPr>
        <w:t xml:space="preserve"> are </w:t>
      </w:r>
      <w:r w:rsidRPr="00A812BE">
        <w:rPr>
          <w:rStyle w:val="Emphasis"/>
          <w:highlight w:val="yellow"/>
        </w:rPr>
        <w:t>inherently</w:t>
      </w:r>
      <w:r w:rsidRPr="001609BC">
        <w:rPr>
          <w:rStyle w:val="StyleUnderline"/>
        </w:rPr>
        <w:t xml:space="preserve"> and </w:t>
      </w:r>
      <w:r w:rsidRPr="001609BC">
        <w:rPr>
          <w:rStyle w:val="Emphasis"/>
        </w:rPr>
        <w:t xml:space="preserve">constantly </w:t>
      </w:r>
      <w:r w:rsidRPr="00A812BE">
        <w:rPr>
          <w:rStyle w:val="Emphasis"/>
          <w:highlight w:val="yellow"/>
        </w:rPr>
        <w:t>vulnerable</w:t>
      </w:r>
      <w:r w:rsidRPr="000A2CEF">
        <w:rPr>
          <w:rStyle w:val="StyleUnderline"/>
        </w:rPr>
        <w:t xml:space="preserve"> to violence at all times</w:t>
      </w:r>
      <w:r w:rsidRPr="00136AD7">
        <w:rPr>
          <w:sz w:val="16"/>
          <w:szCs w:val="16"/>
        </w:rPr>
        <w:t xml:space="preserve"> (2021: 15) </w:t>
      </w:r>
      <w:r w:rsidRPr="000A2CEF">
        <w:rPr>
          <w:rStyle w:val="StyleUnderline"/>
        </w:rPr>
        <w:t xml:space="preserve">This emphasis on vulnerability is </w:t>
      </w:r>
      <w:r w:rsidRPr="00A812BE">
        <w:rPr>
          <w:rStyle w:val="Emphasis"/>
          <w:highlight w:val="yellow"/>
        </w:rPr>
        <w:t>mirrored</w:t>
      </w:r>
      <w:r w:rsidRPr="00A812BE">
        <w:rPr>
          <w:rStyle w:val="StyleUnderline"/>
          <w:highlight w:val="yellow"/>
        </w:rPr>
        <w:t xml:space="preserve"> in </w:t>
      </w:r>
      <w:r w:rsidRPr="00A812BE">
        <w:rPr>
          <w:rStyle w:val="Emphasis"/>
          <w:highlight w:val="yellow"/>
        </w:rPr>
        <w:t>disability discourses</w:t>
      </w:r>
      <w:r w:rsidRPr="00A812BE">
        <w:rPr>
          <w:rStyle w:val="StyleUnderline"/>
          <w:highlight w:val="yellow"/>
        </w:rPr>
        <w:t xml:space="preserve"> that construct disabled subjects as both </w:t>
      </w:r>
      <w:r w:rsidRPr="00A812BE">
        <w:rPr>
          <w:rStyle w:val="Emphasis"/>
          <w:highlight w:val="yellow"/>
        </w:rPr>
        <w:t>abject</w:t>
      </w:r>
      <w:r w:rsidRPr="00A812BE">
        <w:rPr>
          <w:rStyle w:val="StyleUnderline"/>
          <w:highlight w:val="yellow"/>
        </w:rPr>
        <w:t xml:space="preserve"> and </w:t>
      </w:r>
      <w:r w:rsidRPr="00A812BE">
        <w:rPr>
          <w:rStyle w:val="Emphasis"/>
          <w:highlight w:val="yellow"/>
        </w:rPr>
        <w:t>infantile</w:t>
      </w:r>
      <w:r w:rsidRPr="00136AD7">
        <w:rPr>
          <w:sz w:val="16"/>
          <w:szCs w:val="16"/>
        </w:rPr>
        <w:t>–a community who is both “good to mistreat and good to be good to” (Hughes, 2019: 831 emphasis original).</w:t>
      </w:r>
    </w:p>
    <w:p w14:paraId="06C15DB2" w14:textId="77777777" w:rsidR="000F000C" w:rsidRPr="002A295A" w:rsidRDefault="000F000C" w:rsidP="000F000C">
      <w:pPr>
        <w:rPr>
          <w:sz w:val="8"/>
          <w:szCs w:val="8"/>
        </w:rPr>
      </w:pPr>
      <w:r w:rsidRPr="002A295A">
        <w:rPr>
          <w:sz w:val="8"/>
          <w:szCs w:val="8"/>
        </w:rPr>
        <w:t>This duality of mistreatment/charity facilitates very specific futures and identities for disabled people that are paralleled in the discursive construction of queer and trans futures. In one form of structural oppression, disabled people are denied the resources and opportunities that enable quality of life such as inaccessible medical care and enforced poverty through disability welfare plans that offer sub-sub-poverty rates (Hughes, 2015; Piepzna-Samarasinha, 2022). However, in a more insidious move, the discursive construction of what constitutes a ‘good’ life and the incitement by medical professionals and the broader public towards this life make certain lives unimaginable for disabled people (Mosleh and Gibson, 2022). Kelly Fritsch argues that neoliberal biocapitalism1 incorporates some disabled people through assimilation and tokenistic inclusion while abandoning others deemed less desirable. Indeed, “some disabled people flourish in the future precisely because their futures gain traction through neoliberal biocapitalist practices and that these tractable futures demand that others have no future” (Fritsch, 2016: 12). Disabled people can therefore be made profitable through either rehabilitation into productive workers or through extraction for profit by institutions, adaptive technology manufacturers, pharmaceutical companies, therapy providers, and the rest of the disability industrial complex. Trans people are similarly incorporated into neoliberal biocapitalism to the extent that they can be made profitable. Dan Irving has argued that trans communities have “responded to pathologization and erasure by cultivating social subjectivities that demonstrate their ability to contribute to economic progress” (2008: 55). This is reflected, for example, in advocacy efforts to demonstrate that genderaffirming care is cost effective because it improves trans people’s wellbeing and therefore reduces their overall healthcare costs. Both trans and disabled people, therefore, are valued under neoliberal biocapitalism for their profit potentials.</w:t>
      </w:r>
    </w:p>
    <w:p w14:paraId="433421A6" w14:textId="77777777" w:rsidR="000F000C" w:rsidRPr="002A295A" w:rsidRDefault="000F000C" w:rsidP="000F000C">
      <w:pPr>
        <w:rPr>
          <w:sz w:val="8"/>
          <w:szCs w:val="8"/>
        </w:rPr>
      </w:pPr>
      <w:r w:rsidRPr="002A295A">
        <w:rPr>
          <w:sz w:val="8"/>
          <w:szCs w:val="8"/>
        </w:rPr>
        <w:t xml:space="preserve">Neoliberal biocapitalism also manifests in the emphasis on developmentalism in medicalized disability discourses. Developmentalism constrains the lives of disabled people in ways that cut off the potential for alternate affective attachments to their disability, experience, and identity. Disabled people are held accountable to normative developmental trajectories, with any deviation pathologized as ‘atypical’ or ‘abnormal’, and for individuals with congenital or childhood onset disabilities, as the ‘failure’ to meet normative milestones (Mosleh and Gibson, 2022). The labeling of disability over the lifespan in terms of deficit and aberrancies acts as another form of epistemic foreclosure. Resultantly, disabled people “risk internalizing the idea that they are inherently ‘broken’ and in need of fixing in order to live a ‘good’ life” (Mosleh and Gibson, 2022: 129). Under this discourse, disabled joy is only seen as possible through assimilation and cure with disability itself as an unhappy object. </w:t>
      </w:r>
    </w:p>
    <w:p w14:paraId="41FBA8AF" w14:textId="77777777" w:rsidR="000F000C" w:rsidRPr="002A295A" w:rsidRDefault="000F000C" w:rsidP="000F000C">
      <w:pPr>
        <w:rPr>
          <w:sz w:val="8"/>
          <w:szCs w:val="8"/>
        </w:rPr>
      </w:pPr>
      <w:r w:rsidRPr="002A295A">
        <w:rPr>
          <w:sz w:val="8"/>
          <w:szCs w:val="8"/>
        </w:rPr>
        <w:t xml:space="preserve">Developmentalism in the medicalization of disability is paralleled by the “cruel optimism” (Berlant, 2011) of homonormativity and transnormativity. Queer youth are promised that “it gets better” and that they can overcome the pain of bullying and suicidal ideation as they grow into homonormative adults (Grzanka and Mann, 2014). Trans people are similarly encouraged to embrace transnormative “affective narratives that frame life ‘pre’ transition as characterized by a reductively bleak emotional surround and cathect life ‘post’ transition to a bright-sided promise of social ease, domestic comfort, and existential peace” (Malatino, 2022: 20). As such, queer and trans joy are only seen as possible through assimilation into homonormativity and transnormativity, making deviation—and queerness and transness themselves—into unhappy objects. </w:t>
      </w:r>
    </w:p>
    <w:p w14:paraId="6E831112" w14:textId="77777777" w:rsidR="000F000C" w:rsidRPr="002A295A" w:rsidRDefault="000F000C" w:rsidP="000F000C">
      <w:pPr>
        <w:rPr>
          <w:sz w:val="8"/>
          <w:szCs w:val="8"/>
        </w:rPr>
      </w:pPr>
      <w:r w:rsidRPr="002A295A">
        <w:rPr>
          <w:sz w:val="8"/>
          <w:szCs w:val="8"/>
        </w:rPr>
        <w:t>Understanding disability and queerness as objects of resentment and unhappiness is crucial as social and affective bonds in contemporary western society are built through a collective orientation towards shared happy objects (Ahmed, 2010). Under western neoliberal capitalism, these objects include the cisheteronormative nuclear family, independent living, and a well-paying normative career. Individuals are expected to both orient towards these objects and progress linearly towards them in pursuit of the ‘good’ life. When individuals deviate from this linear path and therefore fail to reaffirm others’ normative affective responses, especially happiness or ‘success’, they disturb (Ahmed, 2010). The (dis)orientation of trans, queer, and disabled subjects away from these assumed trajectories “gets in the way of other people’s enjoyment of the right things” (Ahmed, 2010: 67). By failing to invest in normative happy objects and reproductive futurism, queer and disabled subjects are positioned as‘affect aliens’ who “affect others in the wrong way” (Ahmed, 2010: 67). It is this capacity to “be affected in the wrong way by the right things” (Ahmed, 2010: 67) or perhaps be positively affected by the ‘wrong’ things that brings us to the question of queercrip joy. While scholars have accounted for queer/trans/crip failures to perform and affectively orient towards normative objects, little scholarly attention has been paid to the affective objects that queer, trans, and disabled subjects do orient towards and what that reorientation might mean. Resultantly, we now turn our attention towards how joy is articulated and experienced in trans and disabled communities.</w:t>
      </w:r>
    </w:p>
    <w:p w14:paraId="3532D507" w14:textId="77777777" w:rsidR="000F000C" w:rsidRPr="002A295A" w:rsidRDefault="000F000C" w:rsidP="000F000C">
      <w:pPr>
        <w:rPr>
          <w:sz w:val="8"/>
          <w:szCs w:val="8"/>
        </w:rPr>
      </w:pPr>
      <w:r w:rsidRPr="002A295A">
        <w:rPr>
          <w:sz w:val="8"/>
          <w:szCs w:val="8"/>
        </w:rPr>
        <w:t xml:space="preserve">Moving towards joy </w:t>
      </w:r>
    </w:p>
    <w:p w14:paraId="7A234030" w14:textId="77777777" w:rsidR="000F000C" w:rsidRPr="002A295A" w:rsidRDefault="000F000C" w:rsidP="000F000C">
      <w:pPr>
        <w:rPr>
          <w:sz w:val="8"/>
          <w:szCs w:val="8"/>
        </w:rPr>
      </w:pPr>
      <w:r w:rsidRPr="002A295A">
        <w:rPr>
          <w:sz w:val="8"/>
          <w:szCs w:val="8"/>
        </w:rPr>
        <w:t xml:space="preserve">We conceptualize joy in this paper widely, drawing on its previous theorization as an emotion that shares “conceptual space with other positive emotions such as gladness, elation, [and] happiness” (Johnson, 2020: 6). In conceptualizing queer and trans joy, we frame gender euphoria as an affect falling under the broader conceptual umbrella of joy, with the distinction between the two being one of intensity. Indeed, Massumi (2015) asserts that affect is about intensity, and in many ways is intensity, with the strength of an experience indicating the experience itself. We therefore conceptualize euphoria as an intensification of joy, wherein all euphoria is joy, but not all joy is euphoria. Thus, while we speak to gender euphoria specifically as it relates to trans joy, we do so not to collapse the two, but to indicate how joy can be experienced as a ‘mixed-emotional state’ encapsulating this breadth of experience and intensity (Fredrickson, 2001). </w:t>
      </w:r>
    </w:p>
    <w:p w14:paraId="356258B1" w14:textId="77777777" w:rsidR="000F000C" w:rsidRPr="005D70DB" w:rsidRDefault="000F000C" w:rsidP="000F000C">
      <w:pPr>
        <w:rPr>
          <w:sz w:val="8"/>
          <w:szCs w:val="8"/>
        </w:rPr>
      </w:pPr>
      <w:r w:rsidRPr="005D70DB">
        <w:rPr>
          <w:sz w:val="8"/>
          <w:szCs w:val="8"/>
        </w:rPr>
        <w:t xml:space="preserve">Trans joy </w:t>
      </w:r>
    </w:p>
    <w:p w14:paraId="18F13D78" w14:textId="77777777" w:rsidR="000F000C" w:rsidRPr="00136AD7" w:rsidRDefault="000F000C" w:rsidP="000F000C">
      <w:pPr>
        <w:rPr>
          <w:sz w:val="16"/>
          <w:szCs w:val="16"/>
        </w:rPr>
      </w:pPr>
      <w:r w:rsidRPr="00136AD7">
        <w:rPr>
          <w:sz w:val="16"/>
          <w:szCs w:val="16"/>
        </w:rPr>
        <w:t xml:space="preserve">Perhaps </w:t>
      </w:r>
      <w:r w:rsidRPr="005D70DB">
        <w:rPr>
          <w:rStyle w:val="StyleUnderline"/>
        </w:rPr>
        <w:t xml:space="preserve">the </w:t>
      </w:r>
      <w:r w:rsidRPr="00690834">
        <w:rPr>
          <w:rStyle w:val="Emphasis"/>
        </w:rPr>
        <w:t>most prominent</w:t>
      </w:r>
      <w:r w:rsidRPr="005D70DB">
        <w:rPr>
          <w:rStyle w:val="StyleUnderline"/>
        </w:rPr>
        <w:t xml:space="preserve"> form of trans joy is </w:t>
      </w:r>
      <w:r w:rsidRPr="00690834">
        <w:rPr>
          <w:rStyle w:val="Emphasis"/>
        </w:rPr>
        <w:t>gender euphoria</w:t>
      </w:r>
      <w:r w:rsidRPr="00136AD7">
        <w:rPr>
          <w:sz w:val="16"/>
          <w:szCs w:val="16"/>
        </w:rPr>
        <w:t>. Jacobsen and Devor define gender euphoria as “</w:t>
      </w:r>
      <w:r w:rsidRPr="00690834">
        <w:rPr>
          <w:rStyle w:val="Emphasis"/>
        </w:rPr>
        <w:t>positive emotions</w:t>
      </w:r>
      <w:r w:rsidRPr="005D70DB">
        <w:rPr>
          <w:rStyle w:val="StyleUnderline"/>
        </w:rPr>
        <w:t xml:space="preserve"> resulting from </w:t>
      </w:r>
      <w:r w:rsidRPr="00690834">
        <w:rPr>
          <w:rStyle w:val="Emphasis"/>
        </w:rPr>
        <w:t>affirmation</w:t>
      </w:r>
      <w:r w:rsidRPr="005D70DB">
        <w:rPr>
          <w:rStyle w:val="StyleUnderline"/>
        </w:rPr>
        <w:t xml:space="preserve"> of one’s </w:t>
      </w:r>
      <w:r w:rsidRPr="00690834">
        <w:rPr>
          <w:rStyle w:val="Emphasis"/>
        </w:rPr>
        <w:t>gender identity</w:t>
      </w:r>
      <w:r w:rsidRPr="005D70DB">
        <w:rPr>
          <w:rStyle w:val="StyleUnderline"/>
        </w:rPr>
        <w:t xml:space="preserve"> or </w:t>
      </w:r>
      <w:r w:rsidRPr="00690834">
        <w:rPr>
          <w:rStyle w:val="Emphasis"/>
        </w:rPr>
        <w:t>expression</w:t>
      </w:r>
      <w:r w:rsidRPr="00136AD7">
        <w:rPr>
          <w:sz w:val="16"/>
          <w:szCs w:val="16"/>
        </w:rPr>
        <w:t xml:space="preserve">” (2022: 126). The term encapsulates a wide variety of experiences, feelings, and sensations trans people may have related to their gender and body, such as a “joyful feeling of rightness,” (Beischel et al., 2022: 8) and can describe both intense ecstatic joy as well as calm contentment (Austin et al., 2022; Beischel et al., 2022; Jacobsen and Devor, 2022). While gender euphoria has only recently received academic attention, the term has been used in trans communities for decades (Jacobsen and Devor, 2022). </w:t>
      </w:r>
    </w:p>
    <w:p w14:paraId="79CFDCC9" w14:textId="77777777" w:rsidR="000F000C" w:rsidRPr="00136AD7" w:rsidRDefault="000F000C" w:rsidP="000F000C">
      <w:pPr>
        <w:rPr>
          <w:sz w:val="16"/>
          <w:szCs w:val="16"/>
        </w:rPr>
      </w:pPr>
      <w:r w:rsidRPr="00136AD7">
        <w:rPr>
          <w:sz w:val="16"/>
          <w:szCs w:val="16"/>
        </w:rPr>
        <w:t xml:space="preserve">A recurring theme in the limited body of literature on gender euphoria and trans happiness is the joy of challenging gender norms. In Kai’s previous research on gender euphoria, nonbinary and genderfluid participants described combining seemingly contradictory gender expressions as euphoric, such as lingerie and a beard, or long hair and a deep voice (Jacobsen and Devor, 2022). Other scholars have framed these forms of creative gender expression as a form of resistance to gender norms. In their qualitative interviews about trans joy, shuster and Westbrook found that many trans participants found joy in being part of a marginalized community “because it enabled them to question the world around them and their own lives and use those questions to enable personal growth and positive social change” (2022: 9). Similarly, other scholars have found that </w:t>
      </w:r>
      <w:r w:rsidRPr="005D70DB">
        <w:rPr>
          <w:rStyle w:val="StyleUnderline"/>
        </w:rPr>
        <w:t xml:space="preserve">some trans people describe </w:t>
      </w:r>
      <w:r w:rsidRPr="00690834">
        <w:rPr>
          <w:rStyle w:val="Emphasis"/>
        </w:rPr>
        <w:t>challenging gender norms</w:t>
      </w:r>
      <w:r w:rsidRPr="005D70DB">
        <w:rPr>
          <w:rStyle w:val="StyleUnderline"/>
        </w:rPr>
        <w:t xml:space="preserve"> as </w:t>
      </w:r>
      <w:r w:rsidRPr="00690834">
        <w:rPr>
          <w:rStyle w:val="Emphasis"/>
        </w:rPr>
        <w:t>key</w:t>
      </w:r>
      <w:r w:rsidRPr="005D70DB">
        <w:rPr>
          <w:rStyle w:val="StyleUnderline"/>
        </w:rPr>
        <w:t xml:space="preserve"> to </w:t>
      </w:r>
      <w:r w:rsidRPr="00690834">
        <w:rPr>
          <w:rStyle w:val="Emphasis"/>
        </w:rPr>
        <w:t>cultivating authenticity</w:t>
      </w:r>
      <w:r w:rsidRPr="005D70DB">
        <w:rPr>
          <w:rStyle w:val="StyleUnderline"/>
        </w:rPr>
        <w:t xml:space="preserve"> and a </w:t>
      </w:r>
      <w:r w:rsidRPr="00690834">
        <w:rPr>
          <w:rStyle w:val="Emphasis"/>
        </w:rPr>
        <w:t>positive self-concept</w:t>
      </w:r>
      <w:r w:rsidRPr="005D70DB">
        <w:rPr>
          <w:rStyle w:val="StyleUnderline"/>
        </w:rPr>
        <w:t xml:space="preserve"> and as a form of </w:t>
      </w:r>
      <w:r w:rsidRPr="00690834">
        <w:rPr>
          <w:rStyle w:val="Emphasis"/>
        </w:rPr>
        <w:t>embodied resistance</w:t>
      </w:r>
      <w:r w:rsidRPr="005D70DB">
        <w:rPr>
          <w:rStyle w:val="StyleUnderline"/>
        </w:rPr>
        <w:t xml:space="preserve"> to </w:t>
      </w:r>
      <w:r w:rsidRPr="00690834">
        <w:rPr>
          <w:rStyle w:val="Emphasis"/>
        </w:rPr>
        <w:t>cisnormativity</w:t>
      </w:r>
      <w:r w:rsidRPr="005D70DB">
        <w:rPr>
          <w:rStyle w:val="StyleUnderline"/>
        </w:rPr>
        <w:t xml:space="preserve"> and </w:t>
      </w:r>
      <w:r w:rsidRPr="00690834">
        <w:rPr>
          <w:rStyle w:val="Emphasis"/>
        </w:rPr>
        <w:t>transnormativity</w:t>
      </w:r>
      <w:r w:rsidRPr="00136AD7">
        <w:rPr>
          <w:sz w:val="16"/>
          <w:szCs w:val="16"/>
        </w:rPr>
        <w:t xml:space="preserve"> (Ogle et al., 2023; Tebbe et al., 2022). As such, </w:t>
      </w:r>
      <w:r w:rsidRPr="005D70DB">
        <w:rPr>
          <w:rStyle w:val="StyleUnderline"/>
        </w:rPr>
        <w:t xml:space="preserve">creative, contradictory, and </w:t>
      </w:r>
      <w:r w:rsidRPr="00F03C3D">
        <w:rPr>
          <w:rStyle w:val="Emphasis"/>
        </w:rPr>
        <w:t xml:space="preserve">expansive gender </w:t>
      </w:r>
      <w:r w:rsidRPr="00A812BE">
        <w:rPr>
          <w:rStyle w:val="Emphasis"/>
          <w:highlight w:val="yellow"/>
        </w:rPr>
        <w:t>presentations</w:t>
      </w:r>
      <w:r w:rsidRPr="00A812BE">
        <w:rPr>
          <w:rStyle w:val="StyleUnderline"/>
          <w:highlight w:val="yellow"/>
        </w:rPr>
        <w:t xml:space="preserve"> are </w:t>
      </w:r>
      <w:r w:rsidRPr="00A812BE">
        <w:rPr>
          <w:rStyle w:val="Emphasis"/>
          <w:highlight w:val="yellow"/>
        </w:rPr>
        <w:t>joyful</w:t>
      </w:r>
      <w:r w:rsidRPr="00A812BE">
        <w:rPr>
          <w:rStyle w:val="StyleUnderline"/>
          <w:highlight w:val="yellow"/>
        </w:rPr>
        <w:t xml:space="preserve"> not merely because they affirm</w:t>
      </w:r>
      <w:r w:rsidRPr="005D70DB">
        <w:rPr>
          <w:rStyle w:val="StyleUnderline"/>
        </w:rPr>
        <w:t xml:space="preserve"> one’s </w:t>
      </w:r>
      <w:r w:rsidRPr="00A812BE">
        <w:rPr>
          <w:rStyle w:val="StyleUnderline"/>
          <w:highlight w:val="yellow"/>
        </w:rPr>
        <w:t xml:space="preserve">identity, but also because they </w:t>
      </w:r>
      <w:r w:rsidRPr="00A812BE">
        <w:rPr>
          <w:rStyle w:val="Emphasis"/>
          <w:highlight w:val="yellow"/>
        </w:rPr>
        <w:t>challenge normative ideas</w:t>
      </w:r>
      <w:r w:rsidRPr="00A812BE">
        <w:rPr>
          <w:rStyle w:val="StyleUnderline"/>
          <w:highlight w:val="yellow"/>
        </w:rPr>
        <w:t xml:space="preserve"> of</w:t>
      </w:r>
      <w:r w:rsidRPr="005D70DB">
        <w:rPr>
          <w:rStyle w:val="StyleUnderline"/>
        </w:rPr>
        <w:t xml:space="preserve"> what forms of </w:t>
      </w:r>
      <w:r w:rsidRPr="00A812BE">
        <w:rPr>
          <w:rStyle w:val="StyleUnderline"/>
          <w:highlight w:val="yellow"/>
        </w:rPr>
        <w:t>gender expression</w:t>
      </w:r>
      <w:r w:rsidRPr="005D70DB">
        <w:rPr>
          <w:rStyle w:val="StyleUnderline"/>
        </w:rPr>
        <w:t xml:space="preserve"> are </w:t>
      </w:r>
      <w:r w:rsidRPr="00F03C3D">
        <w:rPr>
          <w:rStyle w:val="Emphasis"/>
        </w:rPr>
        <w:t>valuable</w:t>
      </w:r>
      <w:r w:rsidRPr="005D70DB">
        <w:rPr>
          <w:rStyle w:val="StyleUnderline"/>
        </w:rPr>
        <w:t xml:space="preserve"> and </w:t>
      </w:r>
      <w:r w:rsidRPr="00F03C3D">
        <w:rPr>
          <w:rStyle w:val="Emphasis"/>
        </w:rPr>
        <w:t>appropriate</w:t>
      </w:r>
      <w:r w:rsidRPr="00136AD7">
        <w:rPr>
          <w:sz w:val="16"/>
          <w:szCs w:val="16"/>
        </w:rPr>
        <w:t xml:space="preserve">. </w:t>
      </w:r>
    </w:p>
    <w:p w14:paraId="36561410" w14:textId="77777777" w:rsidR="000F000C" w:rsidRPr="00136AD7" w:rsidRDefault="000F000C" w:rsidP="000F000C">
      <w:pPr>
        <w:rPr>
          <w:sz w:val="16"/>
          <w:szCs w:val="16"/>
        </w:rPr>
      </w:pPr>
      <w:r w:rsidRPr="00136AD7">
        <w:rPr>
          <w:sz w:val="16"/>
          <w:szCs w:val="16"/>
        </w:rPr>
        <w:t xml:space="preserve">Disabled joy </w:t>
      </w:r>
    </w:p>
    <w:p w14:paraId="1F4C8C32" w14:textId="77777777" w:rsidR="000F000C" w:rsidRPr="002E1672" w:rsidRDefault="000F000C" w:rsidP="000F000C">
      <w:pPr>
        <w:rPr>
          <w:rStyle w:val="StyleUnderline"/>
        </w:rPr>
      </w:pPr>
      <w:r w:rsidRPr="005D70DB">
        <w:rPr>
          <w:rStyle w:val="StyleUnderline"/>
        </w:rPr>
        <w:t xml:space="preserve">Disabled joy has </w:t>
      </w:r>
      <w:r w:rsidRPr="00491C3B">
        <w:rPr>
          <w:rStyle w:val="Emphasis"/>
        </w:rPr>
        <w:t>remained</w:t>
      </w:r>
      <w:r w:rsidRPr="00136AD7">
        <w:rPr>
          <w:sz w:val="16"/>
          <w:szCs w:val="16"/>
        </w:rPr>
        <w:t xml:space="preserve"> so </w:t>
      </w:r>
      <w:r w:rsidRPr="00491C3B">
        <w:rPr>
          <w:rStyle w:val="Emphasis"/>
        </w:rPr>
        <w:t>unthinkable</w:t>
      </w:r>
      <w:r w:rsidRPr="005D70DB">
        <w:rPr>
          <w:rStyle w:val="StyleUnderline"/>
        </w:rPr>
        <w:t xml:space="preserve"> in normative academic spaces</w:t>
      </w:r>
      <w:r w:rsidRPr="00136AD7">
        <w:rPr>
          <w:sz w:val="16"/>
          <w:szCs w:val="16"/>
        </w:rPr>
        <w:t xml:space="preserve"> that keyword searching “disability” and “joy” or “disabled” and “happiness” into a research database returns only articles that lament the loss of quality of life and happiness with disability onset, and the disability gap in happiness across welfare states. While research on disabled pleasure and self-care have minimal yet powerful scholarship clustered around them (for an example see Kim and Schalk, 2021), </w:t>
      </w:r>
      <w:r w:rsidRPr="00A812BE">
        <w:rPr>
          <w:rStyle w:val="StyleUnderline"/>
          <w:highlight w:val="yellow"/>
        </w:rPr>
        <w:t>disabled joy as an</w:t>
      </w:r>
      <w:r w:rsidRPr="005D70DB">
        <w:rPr>
          <w:rStyle w:val="StyleUnderline"/>
        </w:rPr>
        <w:t xml:space="preserve"> </w:t>
      </w:r>
      <w:r w:rsidRPr="00491C3B">
        <w:rPr>
          <w:rStyle w:val="Emphasis"/>
        </w:rPr>
        <w:t xml:space="preserve">overarching </w:t>
      </w:r>
      <w:r w:rsidRPr="00A812BE">
        <w:rPr>
          <w:rStyle w:val="Emphasis"/>
          <w:highlight w:val="yellow"/>
        </w:rPr>
        <w:t>affect</w:t>
      </w:r>
      <w:r w:rsidRPr="005D70DB">
        <w:rPr>
          <w:rStyle w:val="StyleUnderline"/>
        </w:rPr>
        <w:t xml:space="preserve"> that </w:t>
      </w:r>
      <w:r w:rsidRPr="00A812BE">
        <w:rPr>
          <w:rStyle w:val="Emphasis"/>
          <w:highlight w:val="yellow"/>
        </w:rPr>
        <w:t>moves beyond</w:t>
      </w:r>
      <w:r w:rsidRPr="00A812BE">
        <w:rPr>
          <w:rStyle w:val="StyleUnderline"/>
          <w:highlight w:val="yellow"/>
        </w:rPr>
        <w:t xml:space="preserve"> narratives of </w:t>
      </w:r>
      <w:r w:rsidRPr="00A812BE">
        <w:rPr>
          <w:rStyle w:val="Emphasis"/>
          <w:highlight w:val="yellow"/>
        </w:rPr>
        <w:t>care</w:t>
      </w:r>
      <w:r w:rsidRPr="005D70DB">
        <w:rPr>
          <w:rStyle w:val="StyleUnderline"/>
        </w:rPr>
        <w:t xml:space="preserve"> and </w:t>
      </w:r>
      <w:r w:rsidRPr="00491C3B">
        <w:rPr>
          <w:rStyle w:val="Emphasis"/>
        </w:rPr>
        <w:t>overcoming</w:t>
      </w:r>
      <w:r w:rsidRPr="005D70DB">
        <w:rPr>
          <w:rStyle w:val="StyleUnderline"/>
        </w:rPr>
        <w:t xml:space="preserve"> remains </w:t>
      </w:r>
      <w:r w:rsidRPr="00491C3B">
        <w:rPr>
          <w:rStyle w:val="Emphasis"/>
        </w:rPr>
        <w:t>undertheorized</w:t>
      </w:r>
      <w:r w:rsidRPr="00136AD7">
        <w:rPr>
          <w:sz w:val="16"/>
          <w:szCs w:val="16"/>
        </w:rPr>
        <w:t xml:space="preserve"> within the academy. We highlight this difference to note the ways that </w:t>
      </w:r>
      <w:r w:rsidRPr="005D70DB">
        <w:rPr>
          <w:rStyle w:val="StyleUnderline"/>
        </w:rPr>
        <w:t xml:space="preserve">conceptualizations of </w:t>
      </w:r>
      <w:r w:rsidRPr="00491C3B">
        <w:rPr>
          <w:rStyle w:val="Emphasis"/>
        </w:rPr>
        <w:t>disabled joy</w:t>
      </w:r>
      <w:r w:rsidRPr="005D70DB">
        <w:rPr>
          <w:rStyle w:val="StyleUnderline"/>
        </w:rPr>
        <w:t xml:space="preserve"> can </w:t>
      </w:r>
      <w:r w:rsidRPr="00491C3B">
        <w:rPr>
          <w:rStyle w:val="Emphasis"/>
        </w:rPr>
        <w:t>encompass</w:t>
      </w:r>
      <w:r w:rsidRPr="005D70DB">
        <w:rPr>
          <w:rStyle w:val="StyleUnderline"/>
        </w:rPr>
        <w:t xml:space="preserve"> these practices of </w:t>
      </w:r>
      <w:r w:rsidRPr="00491C3B">
        <w:rPr>
          <w:rStyle w:val="Emphasis"/>
        </w:rPr>
        <w:t>radical self</w:t>
      </w:r>
      <w:r w:rsidRPr="005D70DB">
        <w:rPr>
          <w:rStyle w:val="StyleUnderline"/>
        </w:rPr>
        <w:t xml:space="preserve"> and </w:t>
      </w:r>
      <w:r w:rsidRPr="00491C3B">
        <w:rPr>
          <w:rStyle w:val="Emphasis"/>
        </w:rPr>
        <w:t>mutual care</w:t>
      </w:r>
      <w:r w:rsidRPr="00136AD7">
        <w:rPr>
          <w:sz w:val="16"/>
          <w:szCs w:val="16"/>
        </w:rPr>
        <w:t xml:space="preserve">, while also expanding beyond them to account for ways of being that are rooted not in care practice, or even counter to what may be deemed as care (e.g., pushing yourself to the point of pain/symptom flare to have an experience). However, an abundance of writing on disabled joy is present across genre-crossing books such as Leah Lakshmi Piepzna-Samarasinha’s (2022) The Future is Disabled and Alice Wong’s (2020) Disability Visibility: First-Person Stories from the Twenty-First Century, and the expansive presence of blogs, Instagram profiles, and organizing in disability community (e.g., #PandemicJoy, #DisabledJoy). </w:t>
      </w:r>
      <w:r w:rsidRPr="00A812BE">
        <w:rPr>
          <w:rStyle w:val="Emphasis"/>
          <w:highlight w:val="yellow"/>
        </w:rPr>
        <w:t>Disabled joy</w:t>
      </w:r>
      <w:r w:rsidRPr="00A812BE">
        <w:rPr>
          <w:rStyle w:val="StyleUnderline"/>
          <w:highlight w:val="yellow"/>
        </w:rPr>
        <w:t xml:space="preserve"> is found in</w:t>
      </w:r>
      <w:r w:rsidRPr="00A33F8A">
        <w:rPr>
          <w:rStyle w:val="StyleUnderline"/>
        </w:rPr>
        <w:t xml:space="preserve"> </w:t>
      </w:r>
      <w:r w:rsidRPr="00A33F8A">
        <w:rPr>
          <w:rStyle w:val="Emphasis"/>
        </w:rPr>
        <w:t>challenging ableist assumptions</w:t>
      </w:r>
      <w:r w:rsidRPr="00A33F8A">
        <w:rPr>
          <w:rStyle w:val="StyleUnderline"/>
        </w:rPr>
        <w:t xml:space="preserve"> of </w:t>
      </w:r>
      <w:r w:rsidRPr="00A33F8A">
        <w:rPr>
          <w:rStyle w:val="Emphasis"/>
        </w:rPr>
        <w:t>ability</w:t>
      </w:r>
      <w:r w:rsidRPr="00A33F8A">
        <w:rPr>
          <w:rStyle w:val="StyleUnderline"/>
        </w:rPr>
        <w:t xml:space="preserve">, in </w:t>
      </w:r>
      <w:r w:rsidRPr="00A812BE">
        <w:rPr>
          <w:rStyle w:val="StyleUnderline"/>
          <w:highlight w:val="yellow"/>
        </w:rPr>
        <w:t xml:space="preserve">getting a </w:t>
      </w:r>
      <w:r w:rsidRPr="00A812BE">
        <w:rPr>
          <w:rStyle w:val="Emphasis"/>
          <w:highlight w:val="yellow"/>
        </w:rPr>
        <w:t>new mobility aid</w:t>
      </w:r>
      <w:r w:rsidRPr="00A33F8A">
        <w:rPr>
          <w:rStyle w:val="StyleUnderline"/>
        </w:rPr>
        <w:t xml:space="preserve"> and</w:t>
      </w:r>
      <w:r w:rsidRPr="002E1672">
        <w:rPr>
          <w:rStyle w:val="StyleUnderline"/>
        </w:rPr>
        <w:t xml:space="preserve"> gaining access to things previously closed off, in the </w:t>
      </w:r>
      <w:r w:rsidRPr="00491C3B">
        <w:rPr>
          <w:rStyle w:val="Emphasis"/>
        </w:rPr>
        <w:t>access intimacy</w:t>
      </w:r>
      <w:r w:rsidRPr="002E1672">
        <w:rPr>
          <w:rStyle w:val="StyleUnderline"/>
        </w:rPr>
        <w:t xml:space="preserve"> that one experiences with those who just get your access needs</w:t>
      </w:r>
      <w:r w:rsidRPr="00136AD7">
        <w:rPr>
          <w:sz w:val="16"/>
          <w:szCs w:val="16"/>
        </w:rPr>
        <w:t xml:space="preserve"> (Mingus, 2011), </w:t>
      </w:r>
      <w:r w:rsidRPr="001609BC">
        <w:rPr>
          <w:rStyle w:val="StyleUnderline"/>
        </w:rPr>
        <w:t xml:space="preserve">in </w:t>
      </w:r>
      <w:r w:rsidRPr="00A812BE">
        <w:rPr>
          <w:rStyle w:val="Emphasis"/>
          <w:highlight w:val="yellow"/>
        </w:rPr>
        <w:t>stimming</w:t>
      </w:r>
      <w:r w:rsidRPr="00A812BE">
        <w:rPr>
          <w:rStyle w:val="StyleUnderline"/>
          <w:highlight w:val="yellow"/>
        </w:rPr>
        <w:t xml:space="preserve">, and in the </w:t>
      </w:r>
      <w:r w:rsidRPr="00A812BE">
        <w:rPr>
          <w:rStyle w:val="Emphasis"/>
          <w:highlight w:val="yellow"/>
        </w:rPr>
        <w:t>comfort of eating</w:t>
      </w:r>
      <w:r w:rsidRPr="00A812BE">
        <w:rPr>
          <w:rStyle w:val="StyleUnderline"/>
          <w:highlight w:val="yellow"/>
        </w:rPr>
        <w:t xml:space="preserve"> a safe food</w:t>
      </w:r>
      <w:r w:rsidRPr="002E1672">
        <w:rPr>
          <w:rStyle w:val="StyleUnderline"/>
        </w:rPr>
        <w:t xml:space="preserve"> after a </w:t>
      </w:r>
      <w:r w:rsidRPr="00491C3B">
        <w:rPr>
          <w:rStyle w:val="Emphasis"/>
        </w:rPr>
        <w:t>difficult day</w:t>
      </w:r>
      <w:r w:rsidRPr="002E1672">
        <w:rPr>
          <w:rStyle w:val="StyleUnderline"/>
        </w:rPr>
        <w:t xml:space="preserve">. </w:t>
      </w:r>
    </w:p>
    <w:p w14:paraId="56AB2098" w14:textId="77777777" w:rsidR="000F000C" w:rsidRPr="00136AD7" w:rsidRDefault="000F000C" w:rsidP="000F000C">
      <w:pPr>
        <w:rPr>
          <w:sz w:val="16"/>
          <w:szCs w:val="16"/>
        </w:rPr>
      </w:pPr>
      <w:r w:rsidRPr="00A812BE">
        <w:rPr>
          <w:rStyle w:val="StyleUnderline"/>
          <w:highlight w:val="yellow"/>
        </w:rPr>
        <w:t xml:space="preserve">Disabled joy exists in </w:t>
      </w:r>
      <w:r w:rsidRPr="00A812BE">
        <w:rPr>
          <w:rStyle w:val="Emphasis"/>
          <w:highlight w:val="yellow"/>
        </w:rPr>
        <w:t>both</w:t>
      </w:r>
      <w:r w:rsidRPr="002E1672">
        <w:rPr>
          <w:rStyle w:val="StyleUnderline"/>
        </w:rPr>
        <w:t xml:space="preserve"> the </w:t>
      </w:r>
      <w:r w:rsidRPr="00A812BE">
        <w:rPr>
          <w:rStyle w:val="StyleUnderline"/>
          <w:highlight w:val="yellow"/>
        </w:rPr>
        <w:t>moments</w:t>
      </w:r>
      <w:r w:rsidRPr="002E1672">
        <w:rPr>
          <w:rStyle w:val="StyleUnderline"/>
        </w:rPr>
        <w:t xml:space="preserve"> of </w:t>
      </w:r>
      <w:r w:rsidRPr="00491C3B">
        <w:rPr>
          <w:rStyle w:val="Emphasis"/>
        </w:rPr>
        <w:t>joy</w:t>
      </w:r>
      <w:r w:rsidRPr="002E1672">
        <w:rPr>
          <w:rStyle w:val="StyleUnderline"/>
        </w:rPr>
        <w:t xml:space="preserve"> </w:t>
      </w:r>
      <w:r w:rsidRPr="00A812BE">
        <w:rPr>
          <w:rStyle w:val="StyleUnderline"/>
          <w:highlight w:val="yellow"/>
        </w:rPr>
        <w:t>that</w:t>
      </w:r>
      <w:r w:rsidRPr="002E1672">
        <w:rPr>
          <w:rStyle w:val="StyleUnderline"/>
        </w:rPr>
        <w:t xml:space="preserve"> may </w:t>
      </w:r>
      <w:r w:rsidRPr="00A812BE">
        <w:rPr>
          <w:rStyle w:val="Emphasis"/>
          <w:highlight w:val="yellow"/>
        </w:rPr>
        <w:t>seem normative</w:t>
      </w:r>
      <w:r w:rsidRPr="00A812BE">
        <w:rPr>
          <w:rStyle w:val="StyleUnderline"/>
          <w:highlight w:val="yellow"/>
        </w:rPr>
        <w:t xml:space="preserve"> and</w:t>
      </w:r>
      <w:r w:rsidRPr="002E1672">
        <w:rPr>
          <w:rStyle w:val="StyleUnderline"/>
        </w:rPr>
        <w:t xml:space="preserve"> align with what brings a non-disabled individual happiness, but it also opens up </w:t>
      </w:r>
      <w:r w:rsidRPr="00491C3B">
        <w:rPr>
          <w:rStyle w:val="Emphasis"/>
        </w:rPr>
        <w:t xml:space="preserve">entirely new </w:t>
      </w:r>
      <w:r w:rsidRPr="00A812BE">
        <w:rPr>
          <w:rStyle w:val="Emphasis"/>
          <w:highlight w:val="yellow"/>
        </w:rPr>
        <w:t>ways</w:t>
      </w:r>
      <w:r w:rsidRPr="00A812BE">
        <w:rPr>
          <w:rStyle w:val="StyleUnderline"/>
          <w:highlight w:val="yellow"/>
        </w:rPr>
        <w:t xml:space="preserve"> of </w:t>
      </w:r>
      <w:r w:rsidRPr="00A812BE">
        <w:rPr>
          <w:rStyle w:val="Emphasis"/>
          <w:highlight w:val="yellow"/>
        </w:rPr>
        <w:t>being</w:t>
      </w:r>
      <w:r w:rsidRPr="00A812BE">
        <w:rPr>
          <w:rStyle w:val="StyleUnderline"/>
          <w:highlight w:val="yellow"/>
        </w:rPr>
        <w:t xml:space="preserve"> and </w:t>
      </w:r>
      <w:r w:rsidRPr="00A812BE">
        <w:rPr>
          <w:rStyle w:val="Emphasis"/>
          <w:highlight w:val="yellow"/>
        </w:rPr>
        <w:t>feeling</w:t>
      </w:r>
      <w:r w:rsidRPr="00A812BE">
        <w:rPr>
          <w:rStyle w:val="StyleUnderline"/>
          <w:highlight w:val="yellow"/>
        </w:rPr>
        <w:t xml:space="preserve"> in the world that may be </w:t>
      </w:r>
      <w:r w:rsidRPr="00A812BE">
        <w:rPr>
          <w:rStyle w:val="Emphasis"/>
          <w:highlight w:val="yellow"/>
        </w:rPr>
        <w:t>unthinkable</w:t>
      </w:r>
      <w:r w:rsidRPr="00A812BE">
        <w:rPr>
          <w:rStyle w:val="StyleUnderline"/>
          <w:highlight w:val="yellow"/>
        </w:rPr>
        <w:t xml:space="preserve"> to those </w:t>
      </w:r>
      <w:r w:rsidRPr="00A812BE">
        <w:rPr>
          <w:rStyle w:val="Emphasis"/>
          <w:highlight w:val="yellow"/>
        </w:rPr>
        <w:t>without</w:t>
      </w:r>
      <w:r w:rsidRPr="002E1672">
        <w:rPr>
          <w:rStyle w:val="StyleUnderline"/>
        </w:rPr>
        <w:t xml:space="preserve"> the </w:t>
      </w:r>
      <w:r w:rsidRPr="00491C3B">
        <w:rPr>
          <w:rStyle w:val="Emphasis"/>
        </w:rPr>
        <w:t>embodied experience</w:t>
      </w:r>
      <w:r w:rsidRPr="002E1672">
        <w:rPr>
          <w:rStyle w:val="StyleUnderline"/>
        </w:rPr>
        <w:t xml:space="preserve"> of </w:t>
      </w:r>
      <w:r w:rsidRPr="00A812BE">
        <w:rPr>
          <w:rStyle w:val="Emphasis"/>
          <w:highlight w:val="yellow"/>
        </w:rPr>
        <w:t>disability</w:t>
      </w:r>
      <w:r w:rsidRPr="00136AD7">
        <w:rPr>
          <w:sz w:val="16"/>
          <w:szCs w:val="16"/>
        </w:rPr>
        <w:t xml:space="preserve">. Indeed, for non-disabled people, as Piepzna-Samarasinha (2022: 301) writes: </w:t>
      </w:r>
    </w:p>
    <w:p w14:paraId="7E0E5D87" w14:textId="77777777" w:rsidR="000F000C" w:rsidRPr="00491C3B" w:rsidRDefault="000F000C" w:rsidP="000F000C">
      <w:pPr>
        <w:rPr>
          <w:sz w:val="8"/>
          <w:szCs w:val="8"/>
        </w:rPr>
      </w:pPr>
      <w:r w:rsidRPr="00491C3B">
        <w:rPr>
          <w:sz w:val="8"/>
          <w:szCs w:val="8"/>
        </w:rPr>
        <w:t>Our vibrant, weird, improbable crip bodyminds enjoying ourselves in ways the abled and normal may not have ever considered has the power to shock and upend both their ableism and their idea of the way things—bodies, movement, life—are supposed to be.</w:t>
      </w:r>
    </w:p>
    <w:p w14:paraId="0826FCFB" w14:textId="77777777" w:rsidR="000F000C" w:rsidRPr="00A33F8A" w:rsidRDefault="000F000C" w:rsidP="000F000C">
      <w:pPr>
        <w:rPr>
          <w:sz w:val="16"/>
          <w:szCs w:val="16"/>
        </w:rPr>
      </w:pPr>
      <w:r w:rsidRPr="002E1672">
        <w:rPr>
          <w:rStyle w:val="StyleUnderline"/>
        </w:rPr>
        <w:t xml:space="preserve">The capacity to </w:t>
      </w:r>
      <w:r w:rsidRPr="00491C3B">
        <w:rPr>
          <w:rStyle w:val="Emphasis"/>
        </w:rPr>
        <w:t>find joy</w:t>
      </w:r>
      <w:r w:rsidRPr="002E1672">
        <w:rPr>
          <w:rStyle w:val="StyleUnderline"/>
        </w:rPr>
        <w:t xml:space="preserve"> in </w:t>
      </w:r>
      <w:r w:rsidRPr="00491C3B">
        <w:rPr>
          <w:rStyle w:val="Emphasis"/>
        </w:rPr>
        <w:t>new</w:t>
      </w:r>
      <w:r w:rsidRPr="002E1672">
        <w:rPr>
          <w:rStyle w:val="StyleUnderline"/>
        </w:rPr>
        <w:t xml:space="preserve">, </w:t>
      </w:r>
      <w:r w:rsidRPr="00491C3B">
        <w:rPr>
          <w:rStyle w:val="Emphasis"/>
        </w:rPr>
        <w:t>expansive</w:t>
      </w:r>
      <w:r w:rsidRPr="002E1672">
        <w:rPr>
          <w:rStyle w:val="StyleUnderline"/>
        </w:rPr>
        <w:t xml:space="preserve">, and </w:t>
      </w:r>
      <w:r w:rsidRPr="00491C3B">
        <w:rPr>
          <w:rStyle w:val="Emphasis"/>
        </w:rPr>
        <w:t>disability-specific ways</w:t>
      </w:r>
      <w:r w:rsidRPr="002E1672">
        <w:rPr>
          <w:rStyle w:val="StyleUnderline"/>
        </w:rPr>
        <w:t xml:space="preserve"> is </w:t>
      </w:r>
      <w:r w:rsidRPr="00491C3B">
        <w:rPr>
          <w:rStyle w:val="Emphasis"/>
        </w:rPr>
        <w:t>crucial</w:t>
      </w:r>
      <w:r w:rsidRPr="002E1672">
        <w:rPr>
          <w:rStyle w:val="StyleUnderline"/>
        </w:rPr>
        <w:t xml:space="preserve"> to understanding the </w:t>
      </w:r>
      <w:r w:rsidRPr="00491C3B">
        <w:rPr>
          <w:rStyle w:val="Emphasis"/>
        </w:rPr>
        <w:t>liberatory potential</w:t>
      </w:r>
      <w:r w:rsidRPr="002E1672">
        <w:rPr>
          <w:rStyle w:val="StyleUnderline"/>
        </w:rPr>
        <w:t xml:space="preserve"> of disabled joy</w:t>
      </w:r>
      <w:r w:rsidRPr="00136AD7">
        <w:rPr>
          <w:sz w:val="16"/>
          <w:szCs w:val="16"/>
        </w:rPr>
        <w:t xml:space="preserve">. In many ways, places, and bodies, disabled joy exists not despite </w:t>
      </w:r>
      <w:r w:rsidRPr="00A33F8A">
        <w:rPr>
          <w:sz w:val="16"/>
          <w:szCs w:val="16"/>
        </w:rPr>
        <w:t xml:space="preserve">disability, but because of its very presence and the way it shapes lives and relationships. </w:t>
      </w:r>
    </w:p>
    <w:p w14:paraId="5AC3E340" w14:textId="77777777" w:rsidR="000F000C" w:rsidRPr="00136AD7" w:rsidRDefault="000F000C" w:rsidP="000F000C">
      <w:pPr>
        <w:rPr>
          <w:sz w:val="16"/>
          <w:szCs w:val="16"/>
        </w:rPr>
      </w:pPr>
      <w:r w:rsidRPr="00A33F8A">
        <w:rPr>
          <w:sz w:val="16"/>
          <w:szCs w:val="16"/>
        </w:rPr>
        <w:t>Because of and</w:t>
      </w:r>
      <w:r w:rsidRPr="00136AD7">
        <w:rPr>
          <w:sz w:val="16"/>
          <w:szCs w:val="16"/>
        </w:rPr>
        <w:t xml:space="preserve"> in spite of: Joy beyond binaries </w:t>
      </w:r>
    </w:p>
    <w:p w14:paraId="27F205B0" w14:textId="77777777" w:rsidR="000F000C" w:rsidRPr="00136AD7" w:rsidRDefault="000F000C" w:rsidP="000F000C">
      <w:pPr>
        <w:rPr>
          <w:sz w:val="16"/>
          <w:szCs w:val="16"/>
        </w:rPr>
      </w:pPr>
      <w:r w:rsidRPr="00A812BE">
        <w:rPr>
          <w:rStyle w:val="StyleUnderline"/>
          <w:highlight w:val="yellow"/>
        </w:rPr>
        <w:t xml:space="preserve">Both </w:t>
      </w:r>
      <w:r w:rsidRPr="00A812BE">
        <w:rPr>
          <w:rStyle w:val="Emphasis"/>
          <w:highlight w:val="yellow"/>
        </w:rPr>
        <w:t>trans</w:t>
      </w:r>
      <w:r w:rsidRPr="00A812BE">
        <w:rPr>
          <w:rStyle w:val="StyleUnderline"/>
          <w:highlight w:val="yellow"/>
        </w:rPr>
        <w:t xml:space="preserve"> and </w:t>
      </w:r>
      <w:r w:rsidRPr="00A812BE">
        <w:rPr>
          <w:rStyle w:val="Emphasis"/>
          <w:highlight w:val="yellow"/>
        </w:rPr>
        <w:t>disabled</w:t>
      </w:r>
      <w:r w:rsidRPr="00A812BE">
        <w:rPr>
          <w:rStyle w:val="StyleUnderline"/>
          <w:highlight w:val="yellow"/>
        </w:rPr>
        <w:t xml:space="preserve"> joy </w:t>
      </w:r>
      <w:r w:rsidRPr="00A812BE">
        <w:rPr>
          <w:rStyle w:val="Emphasis"/>
          <w:highlight w:val="yellow"/>
        </w:rPr>
        <w:t>trouble</w:t>
      </w:r>
      <w:r w:rsidRPr="00A812BE">
        <w:rPr>
          <w:rStyle w:val="StyleUnderline"/>
          <w:highlight w:val="yellow"/>
        </w:rPr>
        <w:t xml:space="preserve"> the classification of experiences</w:t>
      </w:r>
      <w:r w:rsidRPr="002E1672">
        <w:rPr>
          <w:rStyle w:val="StyleUnderline"/>
        </w:rPr>
        <w:t xml:space="preserve">, emotions, and lives </w:t>
      </w:r>
      <w:r w:rsidRPr="00A812BE">
        <w:rPr>
          <w:rStyle w:val="StyleUnderline"/>
          <w:highlight w:val="yellow"/>
        </w:rPr>
        <w:t>as</w:t>
      </w:r>
      <w:r w:rsidRPr="00A812BE">
        <w:rPr>
          <w:rStyle w:val="Emphasis"/>
          <w:highlight w:val="yellow"/>
        </w:rPr>
        <w:t>‘bad’</w:t>
      </w:r>
      <w:r w:rsidRPr="00A812BE">
        <w:rPr>
          <w:rStyle w:val="StyleUnderline"/>
          <w:highlight w:val="yellow"/>
        </w:rPr>
        <w:t xml:space="preserve"> or ‘</w:t>
      </w:r>
      <w:r w:rsidRPr="00A812BE">
        <w:rPr>
          <w:rStyle w:val="Emphasis"/>
          <w:highlight w:val="yellow"/>
        </w:rPr>
        <w:t>good’</w:t>
      </w:r>
      <w:r w:rsidRPr="002E1672">
        <w:rPr>
          <w:rStyle w:val="StyleUnderline"/>
        </w:rPr>
        <w:t xml:space="preserve">. </w:t>
      </w:r>
      <w:r w:rsidRPr="00A33F8A">
        <w:rPr>
          <w:rStyle w:val="StyleUnderline"/>
        </w:rPr>
        <w:t xml:space="preserve">Finding joy in experiences that </w:t>
      </w:r>
      <w:r w:rsidRPr="00A33F8A">
        <w:rPr>
          <w:rStyle w:val="Emphasis"/>
        </w:rPr>
        <w:t>normative ideas</w:t>
      </w:r>
      <w:r w:rsidRPr="00A33F8A">
        <w:rPr>
          <w:rStyle w:val="StyleUnderline"/>
        </w:rPr>
        <w:t xml:space="preserve"> of a ‘good life’ may see as </w:t>
      </w:r>
      <w:r w:rsidRPr="00A33F8A">
        <w:rPr>
          <w:rStyle w:val="Emphasis"/>
        </w:rPr>
        <w:t>failures disturb</w:t>
      </w:r>
      <w:r w:rsidRPr="00A33F8A">
        <w:rPr>
          <w:rStyle w:val="StyleUnderline"/>
        </w:rPr>
        <w:t xml:space="preserve"> the assumption that </w:t>
      </w:r>
      <w:r w:rsidRPr="00A33F8A">
        <w:rPr>
          <w:rStyle w:val="Emphasis"/>
        </w:rPr>
        <w:t>‘negative’ affects</w:t>
      </w:r>
      <w:r w:rsidRPr="00A33F8A">
        <w:rPr>
          <w:rStyle w:val="StyleUnderline"/>
        </w:rPr>
        <w:t xml:space="preserve"> are always </w:t>
      </w:r>
      <w:r w:rsidRPr="00A33F8A">
        <w:rPr>
          <w:rStyle w:val="Emphasis"/>
        </w:rPr>
        <w:t>bad</w:t>
      </w:r>
      <w:r w:rsidRPr="00A33F8A">
        <w:rPr>
          <w:rStyle w:val="StyleUnderline"/>
        </w:rPr>
        <w:t xml:space="preserve">, and </w:t>
      </w:r>
      <w:r w:rsidRPr="00A33F8A">
        <w:rPr>
          <w:rStyle w:val="Emphasis"/>
        </w:rPr>
        <w:t>‘positive’ affects</w:t>
      </w:r>
      <w:r w:rsidRPr="00A33F8A">
        <w:rPr>
          <w:rStyle w:val="StyleUnderline"/>
        </w:rPr>
        <w:t xml:space="preserve"> are always </w:t>
      </w:r>
      <w:r w:rsidRPr="00A33F8A">
        <w:rPr>
          <w:rStyle w:val="Emphasis"/>
        </w:rPr>
        <w:t>good</w:t>
      </w:r>
      <w:r w:rsidRPr="00A33F8A">
        <w:rPr>
          <w:sz w:val="16"/>
          <w:szCs w:val="16"/>
        </w:rPr>
        <w:t>. As affect aliens, queer, trans, and disabled people can find joy and euphoria in orienting towards the ‘wrong’ happy objects (gender and sexual nonconformity and disability), or away from the ‘right’ ones (cisheteronormative and non-disabled futures). Queercrip joy is more than finding new happy objects—it is refusing to collapse ‘positive’ affects and ‘negative’ affects</w:t>
      </w:r>
      <w:r w:rsidRPr="00136AD7">
        <w:rPr>
          <w:sz w:val="16"/>
          <w:szCs w:val="16"/>
        </w:rPr>
        <w:t xml:space="preserve"> into a mutually exclusive binary. </w:t>
      </w:r>
    </w:p>
    <w:p w14:paraId="0AD0F8F2" w14:textId="77777777" w:rsidR="000F000C" w:rsidRPr="002E1672" w:rsidRDefault="000F000C" w:rsidP="000F000C">
      <w:pPr>
        <w:rPr>
          <w:rStyle w:val="StyleUnderline"/>
        </w:rPr>
      </w:pPr>
      <w:r w:rsidRPr="00136AD7">
        <w:rPr>
          <w:sz w:val="16"/>
          <w:szCs w:val="16"/>
        </w:rPr>
        <w:t xml:space="preserve">While gender euphoria and dysphoria are opposites in that euphoria describes positive gender-related emotions and dysphoria describes negative emotions, gender euphoria and dysphoria can also be experienced simultaneously (Beischel et al., 2022; Jacobsen and Devor, 2022). While the absence of dysphoria can be experienced as a kind of euphoria, euphoria is not merely the lack of dysphoria, nor is dysphoria simply the lack of euphoria (Beischel et al., 2022; Jacobsen and Devor, 2022). Rather, they are two separate but related concepts. </w:t>
      </w:r>
      <w:r w:rsidRPr="00A812BE">
        <w:rPr>
          <w:rStyle w:val="Emphasis"/>
          <w:highlight w:val="yellow"/>
        </w:rPr>
        <w:t>Trans euphoria</w:t>
      </w:r>
      <w:r w:rsidRPr="002E1672">
        <w:rPr>
          <w:rStyle w:val="StyleUnderline"/>
        </w:rPr>
        <w:t xml:space="preserve">, as an </w:t>
      </w:r>
      <w:r w:rsidRPr="00491C3B">
        <w:rPr>
          <w:rStyle w:val="Emphasis"/>
        </w:rPr>
        <w:t>intensity</w:t>
      </w:r>
      <w:r w:rsidRPr="002E1672">
        <w:rPr>
          <w:rStyle w:val="StyleUnderline"/>
        </w:rPr>
        <w:t xml:space="preserve"> of joy, </w:t>
      </w:r>
      <w:r w:rsidRPr="00A812BE">
        <w:rPr>
          <w:rStyle w:val="StyleUnderline"/>
          <w:highlight w:val="yellow"/>
        </w:rPr>
        <w:t>exists</w:t>
      </w:r>
      <w:r w:rsidRPr="001609BC">
        <w:rPr>
          <w:rStyle w:val="StyleUnderline"/>
        </w:rPr>
        <w:t xml:space="preserve"> both </w:t>
      </w:r>
      <w:r w:rsidRPr="00A812BE">
        <w:rPr>
          <w:rStyle w:val="Emphasis"/>
          <w:highlight w:val="yellow"/>
        </w:rPr>
        <w:t>because of</w:t>
      </w:r>
      <w:r w:rsidRPr="00A812BE">
        <w:rPr>
          <w:rStyle w:val="StyleUnderline"/>
          <w:highlight w:val="yellow"/>
        </w:rPr>
        <w:t xml:space="preserve"> and in </w:t>
      </w:r>
      <w:r w:rsidRPr="00A812BE">
        <w:rPr>
          <w:rStyle w:val="Emphasis"/>
          <w:highlight w:val="yellow"/>
        </w:rPr>
        <w:t>spite of</w:t>
      </w:r>
      <w:r w:rsidRPr="00A812BE">
        <w:rPr>
          <w:rStyle w:val="StyleUnderline"/>
          <w:highlight w:val="yellow"/>
        </w:rPr>
        <w:t xml:space="preserve"> the </w:t>
      </w:r>
      <w:r w:rsidRPr="00A812BE">
        <w:rPr>
          <w:rStyle w:val="Emphasis"/>
          <w:highlight w:val="yellow"/>
        </w:rPr>
        <w:t>pain</w:t>
      </w:r>
      <w:r w:rsidRPr="00A812BE">
        <w:rPr>
          <w:rStyle w:val="StyleUnderline"/>
          <w:highlight w:val="yellow"/>
        </w:rPr>
        <w:t xml:space="preserve"> of </w:t>
      </w:r>
      <w:r w:rsidRPr="00A812BE">
        <w:rPr>
          <w:rStyle w:val="Emphasis"/>
          <w:highlight w:val="yellow"/>
        </w:rPr>
        <w:t>dysphoria</w:t>
      </w:r>
      <w:r w:rsidRPr="002E1672">
        <w:rPr>
          <w:rStyle w:val="StyleUnderline"/>
        </w:rPr>
        <w:t xml:space="preserve">. </w:t>
      </w:r>
      <w:r w:rsidRPr="00A812BE">
        <w:rPr>
          <w:rStyle w:val="StyleUnderline"/>
          <w:highlight w:val="yellow"/>
        </w:rPr>
        <w:t xml:space="preserve">Disabled joy exists </w:t>
      </w:r>
      <w:r w:rsidRPr="001609BC">
        <w:rPr>
          <w:rStyle w:val="StyleUnderline"/>
        </w:rPr>
        <w:t xml:space="preserve">both </w:t>
      </w:r>
      <w:r w:rsidRPr="00A812BE">
        <w:rPr>
          <w:rStyle w:val="Emphasis"/>
          <w:highlight w:val="yellow"/>
        </w:rPr>
        <w:t>because of</w:t>
      </w:r>
      <w:r w:rsidRPr="00A812BE">
        <w:rPr>
          <w:rStyle w:val="StyleUnderline"/>
          <w:highlight w:val="yellow"/>
        </w:rPr>
        <w:t xml:space="preserve"> and in </w:t>
      </w:r>
      <w:r w:rsidRPr="00A812BE">
        <w:rPr>
          <w:rStyle w:val="Emphasis"/>
          <w:highlight w:val="yellow"/>
        </w:rPr>
        <w:t>spite of</w:t>
      </w:r>
      <w:r w:rsidRPr="00A812BE">
        <w:rPr>
          <w:rStyle w:val="StyleUnderline"/>
          <w:highlight w:val="yellow"/>
        </w:rPr>
        <w:t xml:space="preserve"> the pain of </w:t>
      </w:r>
      <w:r w:rsidRPr="00A812BE">
        <w:rPr>
          <w:rStyle w:val="Emphasis"/>
          <w:highlight w:val="yellow"/>
        </w:rPr>
        <w:t>impairment</w:t>
      </w:r>
      <w:r w:rsidRPr="00A812BE">
        <w:rPr>
          <w:rStyle w:val="StyleUnderline"/>
          <w:highlight w:val="yellow"/>
        </w:rPr>
        <w:t xml:space="preserve">, </w:t>
      </w:r>
      <w:r w:rsidRPr="00A812BE">
        <w:rPr>
          <w:rStyle w:val="Emphasis"/>
          <w:highlight w:val="yellow"/>
        </w:rPr>
        <w:t>inaccessibility</w:t>
      </w:r>
      <w:r w:rsidRPr="00A812BE">
        <w:rPr>
          <w:rStyle w:val="StyleUnderline"/>
          <w:highlight w:val="yellow"/>
        </w:rPr>
        <w:t xml:space="preserve">, and </w:t>
      </w:r>
      <w:r w:rsidRPr="00A812BE">
        <w:rPr>
          <w:rStyle w:val="Emphasis"/>
          <w:highlight w:val="yellow"/>
        </w:rPr>
        <w:t>isolation</w:t>
      </w:r>
      <w:r w:rsidRPr="00136AD7">
        <w:rPr>
          <w:sz w:val="16"/>
          <w:szCs w:val="16"/>
        </w:rPr>
        <w:t xml:space="preserve">. While many cisgender people experience moments of gender affirmation and discomfort, the intensity of euphoria and dysphoria distinguishes trans experiences. Similarly, while non-disabled people may know the feeling of leaving the house after an injury, of being in a comforting space, or of having a new hobby, the intensity of joy and care that comes from symptom resolution, environmental safety, or special interests differs in its intensity. </w:t>
      </w:r>
      <w:r w:rsidRPr="00A812BE">
        <w:rPr>
          <w:rStyle w:val="StyleUnderline"/>
          <w:highlight w:val="yellow"/>
        </w:rPr>
        <w:t xml:space="preserve">The euphoria of a </w:t>
      </w:r>
      <w:r w:rsidRPr="00A812BE">
        <w:rPr>
          <w:rStyle w:val="Emphasis"/>
          <w:highlight w:val="yellow"/>
        </w:rPr>
        <w:t>flat chest</w:t>
      </w:r>
      <w:r w:rsidRPr="00A812BE">
        <w:rPr>
          <w:rStyle w:val="StyleUnderline"/>
          <w:highlight w:val="yellow"/>
        </w:rPr>
        <w:t xml:space="preserve"> after </w:t>
      </w:r>
      <w:r w:rsidRPr="00A812BE">
        <w:rPr>
          <w:rStyle w:val="Emphasis"/>
          <w:highlight w:val="yellow"/>
        </w:rPr>
        <w:t>top surgery</w:t>
      </w:r>
      <w:r w:rsidRPr="00A812BE">
        <w:rPr>
          <w:rStyle w:val="StyleUnderline"/>
          <w:highlight w:val="yellow"/>
        </w:rPr>
        <w:t xml:space="preserve"> exists because the flat chest has </w:t>
      </w:r>
      <w:r w:rsidRPr="00A812BE">
        <w:rPr>
          <w:rStyle w:val="Emphasis"/>
          <w:highlight w:val="yellow"/>
        </w:rPr>
        <w:t>not always existed</w:t>
      </w:r>
      <w:r w:rsidRPr="00A812BE">
        <w:rPr>
          <w:rStyle w:val="StyleUnderline"/>
          <w:highlight w:val="yellow"/>
        </w:rPr>
        <w:t xml:space="preserve">; the </w:t>
      </w:r>
      <w:r w:rsidRPr="00A812BE">
        <w:rPr>
          <w:rStyle w:val="Emphasis"/>
          <w:highlight w:val="yellow"/>
        </w:rPr>
        <w:t>all-consuming full body joy</w:t>
      </w:r>
      <w:r w:rsidRPr="00A812BE">
        <w:rPr>
          <w:rStyle w:val="StyleUnderline"/>
          <w:highlight w:val="yellow"/>
        </w:rPr>
        <w:t xml:space="preserve"> of </w:t>
      </w:r>
      <w:r w:rsidRPr="00A812BE">
        <w:rPr>
          <w:rStyle w:val="Emphasis"/>
          <w:highlight w:val="yellow"/>
        </w:rPr>
        <w:t>savoring food</w:t>
      </w:r>
      <w:r w:rsidRPr="00A812BE">
        <w:rPr>
          <w:rStyle w:val="StyleUnderline"/>
          <w:highlight w:val="yellow"/>
        </w:rPr>
        <w:t xml:space="preserve"> exists because of </w:t>
      </w:r>
      <w:r w:rsidRPr="00A812BE">
        <w:rPr>
          <w:rStyle w:val="Emphasis"/>
          <w:highlight w:val="yellow"/>
        </w:rPr>
        <w:t>latent chronic nausea</w:t>
      </w:r>
      <w:r w:rsidRPr="00136AD7">
        <w:rPr>
          <w:sz w:val="16"/>
          <w:szCs w:val="16"/>
        </w:rPr>
        <w:t>, nausea that may still linger as one eats–</w:t>
      </w:r>
      <w:r w:rsidRPr="002E1672">
        <w:rPr>
          <w:rStyle w:val="StyleUnderline"/>
        </w:rPr>
        <w:t xml:space="preserve">the experience’s </w:t>
      </w:r>
      <w:r w:rsidRPr="00491C3B">
        <w:rPr>
          <w:rStyle w:val="Emphasis"/>
        </w:rPr>
        <w:t>affective intensity</w:t>
      </w:r>
      <w:r w:rsidRPr="002E1672">
        <w:rPr>
          <w:rStyle w:val="StyleUnderline"/>
        </w:rPr>
        <w:t xml:space="preserve"> is created in </w:t>
      </w:r>
      <w:r w:rsidRPr="00491C3B">
        <w:rPr>
          <w:rStyle w:val="Emphasis"/>
        </w:rPr>
        <w:t>many ways</w:t>
      </w:r>
      <w:r w:rsidRPr="002E1672">
        <w:rPr>
          <w:rStyle w:val="StyleUnderline"/>
        </w:rPr>
        <w:t xml:space="preserve"> in </w:t>
      </w:r>
      <w:r w:rsidRPr="00491C3B">
        <w:rPr>
          <w:rStyle w:val="Emphasis"/>
        </w:rPr>
        <w:t>opposition</w:t>
      </w:r>
      <w:r w:rsidRPr="002E1672">
        <w:rPr>
          <w:rStyle w:val="StyleUnderline"/>
        </w:rPr>
        <w:t xml:space="preserve">, while allowing for the </w:t>
      </w:r>
      <w:r w:rsidRPr="00491C3B">
        <w:rPr>
          <w:rStyle w:val="Emphasis"/>
        </w:rPr>
        <w:t>coexistence</w:t>
      </w:r>
      <w:r w:rsidRPr="002E1672">
        <w:rPr>
          <w:rStyle w:val="StyleUnderline"/>
        </w:rPr>
        <w:t xml:space="preserve"> of </w:t>
      </w:r>
      <w:r w:rsidRPr="00491C3B">
        <w:rPr>
          <w:rStyle w:val="Emphasis"/>
        </w:rPr>
        <w:t>lingering “bad” experiences</w:t>
      </w:r>
      <w:r w:rsidRPr="002E1672">
        <w:rPr>
          <w:rStyle w:val="StyleUnderline"/>
        </w:rPr>
        <w:t xml:space="preserve">. And yet, </w:t>
      </w:r>
      <w:r w:rsidRPr="00A812BE">
        <w:rPr>
          <w:rStyle w:val="StyleUnderline"/>
          <w:highlight w:val="yellow"/>
        </w:rPr>
        <w:t>joy</w:t>
      </w:r>
      <w:r w:rsidRPr="00136AD7">
        <w:rPr>
          <w:sz w:val="16"/>
          <w:szCs w:val="16"/>
        </w:rPr>
        <w:t xml:space="preserve">, and thus euphoria, also </w:t>
      </w:r>
      <w:r w:rsidRPr="00A812BE">
        <w:rPr>
          <w:rStyle w:val="StyleUnderline"/>
          <w:highlight w:val="yellow"/>
        </w:rPr>
        <w:t xml:space="preserve">exist in </w:t>
      </w:r>
      <w:r w:rsidRPr="00A812BE">
        <w:rPr>
          <w:rStyle w:val="Emphasis"/>
          <w:highlight w:val="yellow"/>
        </w:rPr>
        <w:t>spite</w:t>
      </w:r>
      <w:r w:rsidRPr="002E1672">
        <w:rPr>
          <w:rStyle w:val="StyleUnderline"/>
        </w:rPr>
        <w:t xml:space="preserve"> of this </w:t>
      </w:r>
      <w:r w:rsidRPr="00491C3B">
        <w:rPr>
          <w:rStyle w:val="Emphasis"/>
        </w:rPr>
        <w:t>dysphoria</w:t>
      </w:r>
      <w:r w:rsidRPr="002E1672">
        <w:rPr>
          <w:rStyle w:val="StyleUnderline"/>
        </w:rPr>
        <w:t xml:space="preserve"> and </w:t>
      </w:r>
      <w:r w:rsidRPr="00491C3B">
        <w:rPr>
          <w:rStyle w:val="Emphasis"/>
        </w:rPr>
        <w:t>grief</w:t>
      </w:r>
      <w:r w:rsidRPr="00136AD7">
        <w:rPr>
          <w:sz w:val="16"/>
          <w:szCs w:val="16"/>
        </w:rPr>
        <w:t>–</w:t>
      </w:r>
      <w:r w:rsidRPr="002E1672">
        <w:rPr>
          <w:rStyle w:val="StyleUnderline"/>
        </w:rPr>
        <w:t xml:space="preserve">in spite </w:t>
      </w:r>
      <w:r w:rsidRPr="00A812BE">
        <w:rPr>
          <w:rStyle w:val="StyleUnderline"/>
          <w:highlight w:val="yellow"/>
        </w:rPr>
        <w:t xml:space="preserve">of the </w:t>
      </w:r>
      <w:r w:rsidRPr="00A812BE">
        <w:rPr>
          <w:rStyle w:val="Emphasis"/>
          <w:highlight w:val="yellow"/>
        </w:rPr>
        <w:t>allconsumingness</w:t>
      </w:r>
      <w:r w:rsidRPr="00A812BE">
        <w:rPr>
          <w:rStyle w:val="StyleUnderline"/>
          <w:highlight w:val="yellow"/>
        </w:rPr>
        <w:t xml:space="preserve"> of </w:t>
      </w:r>
      <w:r w:rsidRPr="00A812BE">
        <w:rPr>
          <w:rStyle w:val="Emphasis"/>
          <w:highlight w:val="yellow"/>
        </w:rPr>
        <w:t>pain</w:t>
      </w:r>
      <w:r w:rsidRPr="00A812BE">
        <w:rPr>
          <w:rStyle w:val="StyleUnderline"/>
          <w:highlight w:val="yellow"/>
        </w:rPr>
        <w:t xml:space="preserve">, and the </w:t>
      </w:r>
      <w:r w:rsidRPr="00A812BE">
        <w:rPr>
          <w:rStyle w:val="Emphasis"/>
          <w:highlight w:val="yellow"/>
        </w:rPr>
        <w:t>overdetermined narrative</w:t>
      </w:r>
      <w:r w:rsidRPr="00A812BE">
        <w:rPr>
          <w:rStyle w:val="StyleUnderline"/>
          <w:highlight w:val="yellow"/>
        </w:rPr>
        <w:t xml:space="preserve"> of trans</w:t>
      </w:r>
      <w:r w:rsidRPr="001609BC">
        <w:rPr>
          <w:rStyle w:val="StyleUnderline"/>
        </w:rPr>
        <w:t xml:space="preserve">, queer, </w:t>
      </w:r>
      <w:r w:rsidRPr="00A812BE">
        <w:rPr>
          <w:rStyle w:val="StyleUnderline"/>
          <w:highlight w:val="yellow"/>
        </w:rPr>
        <w:t>and disabled</w:t>
      </w:r>
      <w:r w:rsidRPr="001609BC">
        <w:rPr>
          <w:rStyle w:val="StyleUnderline"/>
        </w:rPr>
        <w:t xml:space="preserve"> </w:t>
      </w:r>
      <w:r w:rsidRPr="001609BC">
        <w:rPr>
          <w:rStyle w:val="Emphasis"/>
        </w:rPr>
        <w:t>sadness</w:t>
      </w:r>
      <w:r w:rsidRPr="001609BC">
        <w:rPr>
          <w:rStyle w:val="StyleUnderline"/>
        </w:rPr>
        <w:t xml:space="preserve">, </w:t>
      </w:r>
      <w:r w:rsidRPr="00A812BE">
        <w:rPr>
          <w:rStyle w:val="Emphasis"/>
          <w:highlight w:val="yellow"/>
        </w:rPr>
        <w:t>tragedy</w:t>
      </w:r>
      <w:r w:rsidRPr="001609BC">
        <w:rPr>
          <w:rStyle w:val="StyleUnderline"/>
        </w:rPr>
        <w:t xml:space="preserve">, and </w:t>
      </w:r>
      <w:r w:rsidRPr="001609BC">
        <w:rPr>
          <w:rStyle w:val="Emphasis"/>
        </w:rPr>
        <w:t>suicidality</w:t>
      </w:r>
      <w:r w:rsidRPr="001609BC">
        <w:rPr>
          <w:rStyle w:val="StyleUnderline"/>
        </w:rPr>
        <w:t>.</w:t>
      </w:r>
      <w:r w:rsidRPr="002E1672">
        <w:rPr>
          <w:rStyle w:val="StyleUnderline"/>
        </w:rPr>
        <w:t xml:space="preserve"> </w:t>
      </w:r>
    </w:p>
    <w:p w14:paraId="0DEB24BF" w14:textId="77777777" w:rsidR="000F000C" w:rsidRPr="00136AD7" w:rsidRDefault="000F000C" w:rsidP="000F000C">
      <w:pPr>
        <w:rPr>
          <w:sz w:val="16"/>
          <w:szCs w:val="16"/>
        </w:rPr>
      </w:pPr>
      <w:r w:rsidRPr="00136AD7">
        <w:rPr>
          <w:sz w:val="16"/>
          <w:szCs w:val="16"/>
        </w:rPr>
        <w:t xml:space="preserve">Disabled, queer, and trans joy ultimately exist in the grey space of these intersections– both because of and in spite of the material, sociopolitical, and affective realities of these identities. Eli Clare calls for a “messier story” of disabled and trans joy, arguing that “there is no real way to reconcile my lifelong struggle to love my disabled self exactly as it is with my use of medical technology to reshape my gendered and sexed body-mind. I can either try to fix the contradictions or embrace them.” (2017: 177). By embracing these contradictions, </w:t>
      </w:r>
      <w:r w:rsidRPr="00A812BE">
        <w:rPr>
          <w:rStyle w:val="StyleUnderline"/>
          <w:highlight w:val="yellow"/>
        </w:rPr>
        <w:t xml:space="preserve">we can </w:t>
      </w:r>
      <w:r w:rsidRPr="00A812BE">
        <w:rPr>
          <w:rStyle w:val="Emphasis"/>
          <w:highlight w:val="yellow"/>
        </w:rPr>
        <w:t>find joy</w:t>
      </w:r>
      <w:r w:rsidRPr="00A812BE">
        <w:rPr>
          <w:rStyle w:val="StyleUnderline"/>
          <w:highlight w:val="yellow"/>
        </w:rPr>
        <w:t xml:space="preserve"> in </w:t>
      </w:r>
      <w:r w:rsidRPr="00A812BE">
        <w:rPr>
          <w:rStyle w:val="Emphasis"/>
          <w:highlight w:val="yellow"/>
        </w:rPr>
        <w:t>disrupting</w:t>
      </w:r>
      <w:r w:rsidRPr="00A812BE">
        <w:rPr>
          <w:rStyle w:val="StyleUnderline"/>
          <w:highlight w:val="yellow"/>
        </w:rPr>
        <w:t xml:space="preserve">, in </w:t>
      </w:r>
      <w:r w:rsidRPr="00A812BE">
        <w:rPr>
          <w:rStyle w:val="Emphasis"/>
          <w:highlight w:val="yellow"/>
        </w:rPr>
        <w:t>killing</w:t>
      </w:r>
      <w:r w:rsidRPr="00A812BE">
        <w:rPr>
          <w:rStyle w:val="StyleUnderline"/>
          <w:highlight w:val="yellow"/>
        </w:rPr>
        <w:t xml:space="preserve"> the joy associated with the </w:t>
      </w:r>
      <w:r w:rsidRPr="00A812BE">
        <w:rPr>
          <w:rStyle w:val="Emphasis"/>
          <w:highlight w:val="yellow"/>
        </w:rPr>
        <w:t>fantasies</w:t>
      </w:r>
      <w:r w:rsidRPr="00A812BE">
        <w:rPr>
          <w:rStyle w:val="StyleUnderline"/>
          <w:highlight w:val="yellow"/>
        </w:rPr>
        <w:t xml:space="preserve"> of </w:t>
      </w:r>
      <w:r w:rsidRPr="00A812BE">
        <w:rPr>
          <w:rStyle w:val="Emphasis"/>
          <w:highlight w:val="yellow"/>
        </w:rPr>
        <w:t>reproductive futurism</w:t>
      </w:r>
      <w:r w:rsidRPr="00A812BE">
        <w:rPr>
          <w:rStyle w:val="StyleUnderline"/>
          <w:highlight w:val="yellow"/>
        </w:rPr>
        <w:t xml:space="preserve"> and business as usual</w:t>
      </w:r>
      <w:r w:rsidRPr="002E1672">
        <w:rPr>
          <w:rStyle w:val="StyleUnderline"/>
        </w:rPr>
        <w:t xml:space="preserve">, and in </w:t>
      </w:r>
      <w:r w:rsidRPr="001B4FCF">
        <w:rPr>
          <w:rStyle w:val="Emphasis"/>
        </w:rPr>
        <w:t>body modification</w:t>
      </w:r>
      <w:r w:rsidRPr="002E1672">
        <w:rPr>
          <w:rStyle w:val="StyleUnderline"/>
        </w:rPr>
        <w:t xml:space="preserve">, </w:t>
      </w:r>
      <w:r w:rsidRPr="001B4FCF">
        <w:rPr>
          <w:rStyle w:val="Emphasis"/>
        </w:rPr>
        <w:t>surgery</w:t>
      </w:r>
      <w:r w:rsidRPr="002E1672">
        <w:rPr>
          <w:rStyle w:val="StyleUnderline"/>
        </w:rPr>
        <w:t xml:space="preserve">, and/or the </w:t>
      </w:r>
      <w:r w:rsidRPr="001B4FCF">
        <w:rPr>
          <w:rStyle w:val="Emphasis"/>
        </w:rPr>
        <w:t>refusal</w:t>
      </w:r>
      <w:r w:rsidRPr="002E1672">
        <w:rPr>
          <w:rStyle w:val="StyleUnderline"/>
        </w:rPr>
        <w:t xml:space="preserve"> of </w:t>
      </w:r>
      <w:r w:rsidRPr="001B4FCF">
        <w:rPr>
          <w:rStyle w:val="Emphasis"/>
        </w:rPr>
        <w:t>medical care</w:t>
      </w:r>
      <w:r w:rsidRPr="002E1672">
        <w:rPr>
          <w:rStyle w:val="StyleUnderline"/>
        </w:rPr>
        <w:t xml:space="preserve">. </w:t>
      </w:r>
      <w:r w:rsidRPr="00A812BE">
        <w:rPr>
          <w:rStyle w:val="StyleUnderline"/>
          <w:highlight w:val="yellow"/>
        </w:rPr>
        <w:t xml:space="preserve">Queercrip joy </w:t>
      </w:r>
      <w:r w:rsidRPr="00A812BE">
        <w:rPr>
          <w:rStyle w:val="Emphasis"/>
          <w:highlight w:val="yellow"/>
        </w:rPr>
        <w:t>expands beyond</w:t>
      </w:r>
      <w:r w:rsidRPr="009403F0">
        <w:rPr>
          <w:rStyle w:val="Emphasis"/>
        </w:rPr>
        <w:t xml:space="preserve"> the limits</w:t>
      </w:r>
      <w:r w:rsidRPr="009403F0">
        <w:rPr>
          <w:rStyle w:val="StyleUnderline"/>
        </w:rPr>
        <w:t xml:space="preserve"> of </w:t>
      </w:r>
      <w:r w:rsidRPr="00A812BE">
        <w:rPr>
          <w:rStyle w:val="Emphasis"/>
          <w:highlight w:val="yellow"/>
        </w:rPr>
        <w:t>normative understandings</w:t>
      </w:r>
      <w:r w:rsidRPr="00A812BE">
        <w:rPr>
          <w:rStyle w:val="StyleUnderline"/>
          <w:highlight w:val="yellow"/>
        </w:rPr>
        <w:t xml:space="preserve"> of joy</w:t>
      </w:r>
      <w:r w:rsidRPr="00136AD7">
        <w:rPr>
          <w:sz w:val="16"/>
          <w:szCs w:val="16"/>
        </w:rPr>
        <w:t xml:space="preserve"> in ways that render it affectively alien–an alienation that can move us towards liberation. </w:t>
      </w:r>
    </w:p>
    <w:p w14:paraId="10ED7C25" w14:textId="77777777" w:rsidR="000F000C" w:rsidRPr="00491C3B" w:rsidRDefault="000F000C" w:rsidP="000F000C">
      <w:pPr>
        <w:rPr>
          <w:sz w:val="8"/>
          <w:szCs w:val="8"/>
        </w:rPr>
      </w:pPr>
      <w:r w:rsidRPr="00491C3B">
        <w:rPr>
          <w:sz w:val="8"/>
          <w:szCs w:val="8"/>
        </w:rPr>
        <w:t xml:space="preserve">The limits of queercrip joy </w:t>
      </w:r>
    </w:p>
    <w:p w14:paraId="01C0593C" w14:textId="77777777" w:rsidR="000F000C" w:rsidRPr="00491C3B" w:rsidRDefault="000F000C" w:rsidP="000F000C">
      <w:pPr>
        <w:rPr>
          <w:sz w:val="8"/>
          <w:szCs w:val="8"/>
        </w:rPr>
      </w:pPr>
      <w:r w:rsidRPr="00491C3B">
        <w:rPr>
          <w:sz w:val="8"/>
          <w:szCs w:val="8"/>
        </w:rPr>
        <w:t xml:space="preserve">As alternatives to the distress-focused conceptualization of transness that revolves around dysphoria and the deficit-oriented assumption of disability as counter to the ‘good’ life, euphoria and joy serve as alternative affects to orient around. While dysphoria and grief are something to move away from, euphoria and joy are something to move towards. However, positioning euphoria and joy uncritically as the goal conceptualizes transition, acceptance, and in some cases ‘cure’ as a process of creating the conditions for happiness. And yet, euphoria and joy do not eradicate dysphoria or pain, nor guarantee constant happiness. While these ‘positive’ affects can make the ‘negative’ ones more bearable, it cannot rid the world of transphobia, homophobia, ableism, racism, and the many other forms of oppression that structure queer, trans, and disabled people’s lives. </w:t>
      </w:r>
    </w:p>
    <w:p w14:paraId="4B2BF257" w14:textId="77777777" w:rsidR="000F000C" w:rsidRPr="00491C3B" w:rsidRDefault="000F000C" w:rsidP="000F000C">
      <w:pPr>
        <w:rPr>
          <w:sz w:val="8"/>
          <w:szCs w:val="8"/>
        </w:rPr>
      </w:pPr>
      <w:r w:rsidRPr="00491C3B">
        <w:rPr>
          <w:sz w:val="8"/>
          <w:szCs w:val="8"/>
        </w:rPr>
        <w:t xml:space="preserve">While emphasizing euphoria over dysphoria can resist the pathologization of transness on an individual and cultural level, it falls flat as a political strategy. Positioning trans joy as evidence that transness is not an illness or disorder implicitly positions trans dysphoria, depression, and negative affect as evidence that transness is an illness. This tactic does not disrupt the ableist logic that justifies the harms of psychopathologization, it merely seeks to exempt trans people from these harms. Positioning trans as happy and therefore healthy and good distances trans people from disability and madness, reinforcing ableism and sanism (Pilling, 2022). Notably, Cameron Awkward-Rich (2022) argues that the proponents and beneficiaries of trans happiness discourses are primarily white non-disabled transmasculine people, whose access to whiteness and masculinity allows them to distance themselves from other racialized, feminized, and disabled trans people. As such, while trans joy discourses enable some trans people to escape some of the harms of oppression and pathologization, they fail to disrupt the power structures that maintain oppression. The palatable trans person is similarly reflected in disability pride narratives that rely on assimilation into cisheteronormative and white supremacist ideals of overcoming, defeating, and eliminating shame, symptoms, or disability itself, as evident in the trope of the Paralympian. Even in texts where disability pride is based in a rejection of overcoming narratives, the incitement to see pride as the emotion to orient to and the “end” of the disability acceptance journey creates another affective expectation that in many ways parallels developmentalist narratives. In both cases, the mechanisms of ableism and sanism seek to distance queer, trans, and disabled people from themselves as well as from each other to block coalitional politics. </w:t>
      </w:r>
    </w:p>
    <w:p w14:paraId="6FFCDF80" w14:textId="77777777" w:rsidR="000F000C" w:rsidRPr="00491C3B" w:rsidRDefault="000F000C" w:rsidP="000F000C">
      <w:pPr>
        <w:rPr>
          <w:sz w:val="8"/>
          <w:szCs w:val="8"/>
        </w:rPr>
      </w:pPr>
      <w:r w:rsidRPr="00491C3B">
        <w:rPr>
          <w:sz w:val="8"/>
          <w:szCs w:val="8"/>
        </w:rPr>
        <w:t xml:space="preserve">Overcoming shame and pain in pursuit of joy requires subjects to perform a particular affective narrative to be seen as the ‘right’ kind of queer, trans, or disabled person. Normative joy narratives that rely on linear trajectories mimic the very same curative and developmental narratives that have pathologized and constrained queer, trans, and disabled lives. Here, the linear development narrative from disability to cure parallels the assumption that disabled joy requires an affective trajectory from grief and sadness to pride and happiness. Similarly, while many trans people experience increased euphoria and decreased dysphoria as a result of accessing gender-affirming medical care, transitioning should not be understood as a linear trajectory, let alone one with an clear affective move from dysphoria to euphoria (Jacobsen and Devor, 2022). </w:t>
      </w:r>
    </w:p>
    <w:p w14:paraId="531737EC" w14:textId="77777777" w:rsidR="000F000C" w:rsidRPr="00136AD7" w:rsidRDefault="000F000C" w:rsidP="000F000C">
      <w:pPr>
        <w:rPr>
          <w:sz w:val="16"/>
          <w:szCs w:val="16"/>
        </w:rPr>
      </w:pPr>
      <w:r w:rsidRPr="00491C3B">
        <w:rPr>
          <w:rStyle w:val="StyleUnderline"/>
        </w:rPr>
        <w:t>Queercrip joy</w:t>
      </w:r>
      <w:r w:rsidRPr="00640951">
        <w:rPr>
          <w:rStyle w:val="StyleUnderline"/>
        </w:rPr>
        <w:t xml:space="preserve"> does </w:t>
      </w:r>
      <w:r w:rsidRPr="001B4FCF">
        <w:rPr>
          <w:rStyle w:val="Emphasis"/>
        </w:rPr>
        <w:t>not require</w:t>
      </w:r>
      <w:r w:rsidRPr="00640951">
        <w:rPr>
          <w:rStyle w:val="StyleUnderline"/>
        </w:rPr>
        <w:t xml:space="preserve"> the erasure of </w:t>
      </w:r>
      <w:r w:rsidRPr="001B4FCF">
        <w:rPr>
          <w:rStyle w:val="Emphasis"/>
        </w:rPr>
        <w:t>physical</w:t>
      </w:r>
      <w:r w:rsidRPr="00640951">
        <w:rPr>
          <w:rStyle w:val="StyleUnderline"/>
        </w:rPr>
        <w:t xml:space="preserve"> or </w:t>
      </w:r>
      <w:r w:rsidRPr="001B4FCF">
        <w:rPr>
          <w:rStyle w:val="Emphasis"/>
        </w:rPr>
        <w:t>psychological pain</w:t>
      </w:r>
      <w:r w:rsidRPr="00136AD7">
        <w:rPr>
          <w:sz w:val="16"/>
          <w:szCs w:val="16"/>
        </w:rPr>
        <w:t xml:space="preserve">, of dysphoria, </w:t>
      </w:r>
      <w:r w:rsidRPr="00640951">
        <w:rPr>
          <w:rStyle w:val="StyleUnderline"/>
        </w:rPr>
        <w:t xml:space="preserve">or of </w:t>
      </w:r>
      <w:r w:rsidRPr="001B4FCF">
        <w:rPr>
          <w:rStyle w:val="Emphasis"/>
        </w:rPr>
        <w:t>any number</w:t>
      </w:r>
      <w:r w:rsidRPr="00640951">
        <w:rPr>
          <w:rStyle w:val="StyleUnderline"/>
        </w:rPr>
        <w:t xml:space="preserve"> of ‘</w:t>
      </w:r>
      <w:r w:rsidRPr="001B4FCF">
        <w:rPr>
          <w:rStyle w:val="Emphasis"/>
        </w:rPr>
        <w:t>negative affects</w:t>
      </w:r>
      <w:r w:rsidRPr="00640951">
        <w:rPr>
          <w:rStyle w:val="StyleUnderline"/>
        </w:rPr>
        <w:t>’ in a move towards‘positive’ affects</w:t>
      </w:r>
      <w:r w:rsidRPr="00136AD7">
        <w:rPr>
          <w:sz w:val="16"/>
          <w:szCs w:val="16"/>
        </w:rPr>
        <w:t xml:space="preserve"> such as euphoria. Indeed, merely replacing dysphoria with euphoria as the defining emotion of transness, or grief with pride as the defining emotion of disability still require queer, trans, and disabled people to perform a particular affective narrative to legitimize their identity. As Hil Malatino writes, “Transitioning doesn’t have to be wholly curative, or even minimally happy-making, in order for it to be imperative. It doesn’t have to guarantee survival in order to be necessary” (2022: 3). Indeed, Frye (1983) asserts that oppressed subjects are often required to perform a degree of happiness and cheer, placing them in an affective double bind. Oppression, to Frye, involves signaling one’s docility and acquiescence to the situation at hand–“to participate in our own erasure” (1983: 2). These affective performances uphold the fantasy of normative happy objects and reinforce the affective alienation of oppression. It is from these parallels of structural oppression, the limitations of purely ‘positive’ affects’, and the location of queer trans and disabled people as affect aliens that we formulate the potentials of queercrip joy. </w:t>
      </w:r>
    </w:p>
    <w:p w14:paraId="3CC92D7B" w14:textId="77777777" w:rsidR="000F000C" w:rsidRPr="00136AD7" w:rsidRDefault="000F000C" w:rsidP="000F000C">
      <w:pPr>
        <w:rPr>
          <w:sz w:val="16"/>
          <w:szCs w:val="16"/>
        </w:rPr>
      </w:pPr>
      <w:r w:rsidRPr="00136AD7">
        <w:rPr>
          <w:sz w:val="16"/>
          <w:szCs w:val="16"/>
        </w:rPr>
        <w:t xml:space="preserve">Towards queercrip joy </w:t>
      </w:r>
    </w:p>
    <w:p w14:paraId="0CE28BDF" w14:textId="77777777" w:rsidR="000F000C" w:rsidRPr="00640951" w:rsidRDefault="000F000C" w:rsidP="000F000C">
      <w:pPr>
        <w:rPr>
          <w:rStyle w:val="StyleUnderline"/>
        </w:rPr>
      </w:pPr>
      <w:r w:rsidRPr="00136AD7">
        <w:rPr>
          <w:sz w:val="16"/>
          <w:szCs w:val="16"/>
        </w:rPr>
        <w:t xml:space="preserve">Queercrip joy is more than just joy and euphoria; it is a complex formulation of intimacy, pleasure, pain, validation, refusal, and relationality. </w:t>
      </w:r>
      <w:r w:rsidRPr="00640951">
        <w:rPr>
          <w:rStyle w:val="StyleUnderline"/>
        </w:rPr>
        <w:t xml:space="preserve">Queercrip joy </w:t>
      </w:r>
      <w:r w:rsidRPr="001B4FCF">
        <w:rPr>
          <w:rStyle w:val="Emphasis"/>
        </w:rPr>
        <w:t>resists</w:t>
      </w:r>
      <w:r w:rsidRPr="00640951">
        <w:rPr>
          <w:rStyle w:val="StyleUnderline"/>
        </w:rPr>
        <w:t xml:space="preserve"> the </w:t>
      </w:r>
      <w:r w:rsidRPr="001B4FCF">
        <w:rPr>
          <w:rStyle w:val="Emphasis"/>
        </w:rPr>
        <w:t>easy binaries</w:t>
      </w:r>
      <w:r w:rsidRPr="00640951">
        <w:rPr>
          <w:rStyle w:val="StyleUnderline"/>
        </w:rPr>
        <w:t xml:space="preserve"> of positive/negative affects to instead </w:t>
      </w:r>
      <w:r w:rsidRPr="001B4FCF">
        <w:rPr>
          <w:rStyle w:val="Emphasis"/>
        </w:rPr>
        <w:t>embrace joy</w:t>
      </w:r>
      <w:r w:rsidRPr="00640951">
        <w:rPr>
          <w:rStyle w:val="StyleUnderline"/>
        </w:rPr>
        <w:t xml:space="preserve"> and </w:t>
      </w:r>
      <w:r w:rsidRPr="001B4FCF">
        <w:rPr>
          <w:rStyle w:val="Emphasis"/>
        </w:rPr>
        <w:t>pain</w:t>
      </w:r>
      <w:r w:rsidRPr="00640951">
        <w:rPr>
          <w:rStyle w:val="StyleUnderline"/>
        </w:rPr>
        <w:t xml:space="preserve"> as </w:t>
      </w:r>
      <w:r w:rsidRPr="001B4FCF">
        <w:rPr>
          <w:rStyle w:val="Emphasis"/>
        </w:rPr>
        <w:t>simultaneous</w:t>
      </w:r>
      <w:r w:rsidRPr="00640951">
        <w:rPr>
          <w:rStyle w:val="StyleUnderline"/>
        </w:rPr>
        <w:t xml:space="preserve"> and </w:t>
      </w:r>
      <w:r w:rsidRPr="001B4FCF">
        <w:rPr>
          <w:rStyle w:val="Emphasis"/>
        </w:rPr>
        <w:t>coconstitutive</w:t>
      </w:r>
      <w:r w:rsidRPr="00640951">
        <w:rPr>
          <w:rStyle w:val="StyleUnderline"/>
        </w:rPr>
        <w:t xml:space="preserve">. Queercrip joy exists both </w:t>
      </w:r>
      <w:r w:rsidRPr="001B4FCF">
        <w:rPr>
          <w:rStyle w:val="Emphasis"/>
        </w:rPr>
        <w:t>because of</w:t>
      </w:r>
      <w:r w:rsidRPr="00640951">
        <w:rPr>
          <w:rStyle w:val="StyleUnderline"/>
        </w:rPr>
        <w:t xml:space="preserve"> and in </w:t>
      </w:r>
      <w:r w:rsidRPr="001B4FCF">
        <w:rPr>
          <w:rStyle w:val="Emphasis"/>
        </w:rPr>
        <w:t>spite of</w:t>
      </w:r>
      <w:r w:rsidRPr="00640951">
        <w:rPr>
          <w:rStyle w:val="StyleUnderline"/>
        </w:rPr>
        <w:t xml:space="preserve"> the pain of </w:t>
      </w:r>
      <w:r w:rsidRPr="001B4FCF">
        <w:rPr>
          <w:rStyle w:val="Emphasis"/>
        </w:rPr>
        <w:t>enduring oppression</w:t>
      </w:r>
      <w:r w:rsidRPr="00640951">
        <w:rPr>
          <w:rStyle w:val="StyleUnderline"/>
        </w:rPr>
        <w:t xml:space="preserve"> and </w:t>
      </w:r>
      <w:r w:rsidRPr="001B4FCF">
        <w:rPr>
          <w:rStyle w:val="Emphasis"/>
        </w:rPr>
        <w:t>physical</w:t>
      </w:r>
      <w:r w:rsidRPr="00640951">
        <w:rPr>
          <w:rStyle w:val="StyleUnderline"/>
        </w:rPr>
        <w:t xml:space="preserve"> and </w:t>
      </w:r>
      <w:r w:rsidRPr="001B4FCF">
        <w:rPr>
          <w:rStyle w:val="Emphasis"/>
        </w:rPr>
        <w:t>psychological pain</w:t>
      </w:r>
      <w:r w:rsidRPr="00640951">
        <w:rPr>
          <w:rStyle w:val="StyleUnderline"/>
        </w:rPr>
        <w:t xml:space="preserve">. As such, queercrip joy is </w:t>
      </w:r>
      <w:r w:rsidRPr="001B4FCF">
        <w:rPr>
          <w:rStyle w:val="Emphasis"/>
        </w:rPr>
        <w:t>not merely</w:t>
      </w:r>
      <w:r w:rsidRPr="00640951">
        <w:rPr>
          <w:rStyle w:val="StyleUnderline"/>
        </w:rPr>
        <w:t xml:space="preserve"> a </w:t>
      </w:r>
      <w:r w:rsidRPr="001B4FCF">
        <w:rPr>
          <w:rStyle w:val="Emphasis"/>
        </w:rPr>
        <w:t>pure “happy object”</w:t>
      </w:r>
      <w:r w:rsidRPr="00136AD7">
        <w:rPr>
          <w:sz w:val="16"/>
          <w:szCs w:val="16"/>
        </w:rPr>
        <w:t xml:space="preserve"> (Ahmed, 2010), </w:t>
      </w:r>
      <w:r w:rsidRPr="00640951">
        <w:rPr>
          <w:rStyle w:val="StyleUnderline"/>
        </w:rPr>
        <w:t xml:space="preserve">but embraces the </w:t>
      </w:r>
      <w:r w:rsidRPr="001B4FCF">
        <w:rPr>
          <w:rStyle w:val="Emphasis"/>
        </w:rPr>
        <w:t>affective messiness</w:t>
      </w:r>
      <w:r w:rsidRPr="00640951">
        <w:rPr>
          <w:rStyle w:val="StyleUnderline"/>
        </w:rPr>
        <w:t xml:space="preserve"> of reorientating towards </w:t>
      </w:r>
      <w:r w:rsidRPr="001B4FCF">
        <w:rPr>
          <w:rStyle w:val="Emphasis"/>
        </w:rPr>
        <w:t>new</w:t>
      </w:r>
      <w:r w:rsidRPr="00640951">
        <w:rPr>
          <w:rStyle w:val="StyleUnderline"/>
        </w:rPr>
        <w:t>, ‘</w:t>
      </w:r>
      <w:r w:rsidRPr="001B4FCF">
        <w:rPr>
          <w:rStyle w:val="Emphasis"/>
        </w:rPr>
        <w:t>wrong’</w:t>
      </w:r>
      <w:r w:rsidRPr="00640951">
        <w:rPr>
          <w:rStyle w:val="StyleUnderline"/>
        </w:rPr>
        <w:t>, or ‘</w:t>
      </w:r>
      <w:r w:rsidRPr="001B4FCF">
        <w:rPr>
          <w:rStyle w:val="Emphasis"/>
        </w:rPr>
        <w:t>unhappy’</w:t>
      </w:r>
      <w:r w:rsidRPr="00640951">
        <w:rPr>
          <w:rStyle w:val="StyleUnderline"/>
        </w:rPr>
        <w:t xml:space="preserve"> objects and futures</w:t>
      </w:r>
      <w:r w:rsidRPr="00136AD7">
        <w:rPr>
          <w:sz w:val="16"/>
          <w:szCs w:val="16"/>
        </w:rPr>
        <w:t xml:space="preserve">. </w:t>
      </w:r>
      <w:r w:rsidRPr="00640951">
        <w:rPr>
          <w:rStyle w:val="StyleUnderline"/>
        </w:rPr>
        <w:t xml:space="preserve">Queercrip joy allows us to </w:t>
      </w:r>
      <w:r w:rsidRPr="001B4FCF">
        <w:rPr>
          <w:rStyle w:val="Emphasis"/>
        </w:rPr>
        <w:t>feel the grief</w:t>
      </w:r>
      <w:r w:rsidRPr="00640951">
        <w:rPr>
          <w:rStyle w:val="StyleUnderline"/>
        </w:rPr>
        <w:t xml:space="preserve"> of </w:t>
      </w:r>
      <w:r w:rsidRPr="001B4FCF">
        <w:rPr>
          <w:rStyle w:val="Emphasis"/>
        </w:rPr>
        <w:t>non-conformity</w:t>
      </w:r>
      <w:r w:rsidRPr="00640951">
        <w:rPr>
          <w:rStyle w:val="StyleUnderline"/>
        </w:rPr>
        <w:t xml:space="preserve">, the </w:t>
      </w:r>
      <w:r w:rsidRPr="001B4FCF">
        <w:rPr>
          <w:rStyle w:val="Emphasis"/>
        </w:rPr>
        <w:t>shame</w:t>
      </w:r>
      <w:r w:rsidRPr="00640951">
        <w:rPr>
          <w:rStyle w:val="StyleUnderline"/>
        </w:rPr>
        <w:t xml:space="preserve"> of </w:t>
      </w:r>
      <w:r w:rsidRPr="001B4FCF">
        <w:rPr>
          <w:rStyle w:val="Emphasis"/>
        </w:rPr>
        <w:t>failing to align</w:t>
      </w:r>
      <w:r w:rsidRPr="00640951">
        <w:rPr>
          <w:rStyle w:val="StyleUnderline"/>
        </w:rPr>
        <w:t xml:space="preserve"> with the ‘right’ political horizon, the </w:t>
      </w:r>
      <w:r w:rsidRPr="001B4FCF">
        <w:rPr>
          <w:rStyle w:val="Emphasis"/>
        </w:rPr>
        <w:t>dysphoria</w:t>
      </w:r>
      <w:r w:rsidRPr="00640951">
        <w:rPr>
          <w:rStyle w:val="StyleUnderline"/>
        </w:rPr>
        <w:t xml:space="preserve"> and </w:t>
      </w:r>
      <w:r w:rsidRPr="001B4FCF">
        <w:rPr>
          <w:rStyle w:val="Emphasis"/>
        </w:rPr>
        <w:t>dysmorphia</w:t>
      </w:r>
      <w:r w:rsidRPr="00640951">
        <w:rPr>
          <w:rStyle w:val="StyleUnderline"/>
        </w:rPr>
        <w:t xml:space="preserve"> of </w:t>
      </w:r>
      <w:r w:rsidRPr="001B4FCF">
        <w:rPr>
          <w:rStyle w:val="Emphasis"/>
        </w:rPr>
        <w:t>bodily difference</w:t>
      </w:r>
      <w:r w:rsidRPr="00640951">
        <w:rPr>
          <w:rStyle w:val="StyleUnderline"/>
        </w:rPr>
        <w:t xml:space="preserve">, and </w:t>
      </w:r>
      <w:r w:rsidRPr="001B4FCF">
        <w:rPr>
          <w:rStyle w:val="Emphasis"/>
        </w:rPr>
        <w:t>still understand</w:t>
      </w:r>
      <w:r w:rsidRPr="00640951">
        <w:rPr>
          <w:rStyle w:val="StyleUnderline"/>
        </w:rPr>
        <w:t xml:space="preserve"> that we can have a </w:t>
      </w:r>
      <w:r w:rsidRPr="001B4FCF">
        <w:rPr>
          <w:rStyle w:val="Emphasis"/>
        </w:rPr>
        <w:t>‘good’ life</w:t>
      </w:r>
      <w:r w:rsidRPr="00640951">
        <w:rPr>
          <w:rStyle w:val="StyleUnderline"/>
        </w:rPr>
        <w:t xml:space="preserve"> and that our lives </w:t>
      </w:r>
      <w:r w:rsidRPr="001B4FCF">
        <w:rPr>
          <w:rStyle w:val="Emphasis"/>
        </w:rPr>
        <w:t>can be happy</w:t>
      </w:r>
      <w:r w:rsidRPr="00640951">
        <w:rPr>
          <w:rStyle w:val="StyleUnderline"/>
        </w:rPr>
        <w:t xml:space="preserve">, </w:t>
      </w:r>
      <w:r w:rsidRPr="001B4FCF">
        <w:rPr>
          <w:rStyle w:val="Emphasis"/>
        </w:rPr>
        <w:t>full</w:t>
      </w:r>
      <w:r w:rsidRPr="00640951">
        <w:rPr>
          <w:rStyle w:val="StyleUnderline"/>
        </w:rPr>
        <w:t xml:space="preserve">, </w:t>
      </w:r>
      <w:r w:rsidRPr="001B4FCF">
        <w:rPr>
          <w:rStyle w:val="Emphasis"/>
        </w:rPr>
        <w:t>livable</w:t>
      </w:r>
      <w:r w:rsidRPr="00640951">
        <w:rPr>
          <w:rStyle w:val="StyleUnderline"/>
        </w:rPr>
        <w:t xml:space="preserve">, and </w:t>
      </w:r>
      <w:r w:rsidRPr="001B4FCF">
        <w:rPr>
          <w:rStyle w:val="Emphasis"/>
        </w:rPr>
        <w:t>imaginable</w:t>
      </w:r>
      <w:r w:rsidRPr="00640951">
        <w:rPr>
          <w:rStyle w:val="StyleUnderline"/>
        </w:rPr>
        <w:t xml:space="preserve">. </w:t>
      </w:r>
    </w:p>
    <w:p w14:paraId="6A1CA8B9" w14:textId="77777777" w:rsidR="000F000C" w:rsidRPr="00324466" w:rsidRDefault="000F000C" w:rsidP="000F000C">
      <w:pPr>
        <w:rPr>
          <w:rStyle w:val="StyleUnderline"/>
        </w:rPr>
      </w:pPr>
      <w:r w:rsidRPr="00136AD7">
        <w:rPr>
          <w:sz w:val="16"/>
          <w:szCs w:val="16"/>
        </w:rPr>
        <w:t xml:space="preserve">While queer trans and disabled liberation cannot be predicated on happiness, we argue that happiness can still be one of the goals of liberation. Queercrip activism embodies what Jules Gill-Peterson calls a “powerful articulation of desire that leads directly to concrete material politics” (Gill-Peterson, 2022). </w:t>
      </w:r>
      <w:r w:rsidRPr="00A812BE">
        <w:rPr>
          <w:rStyle w:val="Emphasis"/>
          <w:highlight w:val="yellow"/>
        </w:rPr>
        <w:t>Enabling joy</w:t>
      </w:r>
      <w:r w:rsidRPr="00A812BE">
        <w:rPr>
          <w:rStyle w:val="StyleUnderline"/>
          <w:highlight w:val="yellow"/>
        </w:rPr>
        <w:t xml:space="preserve"> requires changes to the </w:t>
      </w:r>
      <w:r w:rsidRPr="00A812BE">
        <w:rPr>
          <w:rStyle w:val="Emphasis"/>
          <w:highlight w:val="yellow"/>
        </w:rPr>
        <w:t>material conditions</w:t>
      </w:r>
      <w:r w:rsidRPr="00A812BE">
        <w:rPr>
          <w:rStyle w:val="StyleUnderline"/>
          <w:highlight w:val="yellow"/>
        </w:rPr>
        <w:t xml:space="preserve"> that </w:t>
      </w:r>
      <w:r w:rsidRPr="00A812BE">
        <w:rPr>
          <w:rStyle w:val="Emphasis"/>
          <w:highlight w:val="yellow"/>
        </w:rPr>
        <w:t>produce unhappiness</w:t>
      </w:r>
      <w:r w:rsidRPr="005F45C5">
        <w:rPr>
          <w:sz w:val="16"/>
          <w:szCs w:val="16"/>
        </w:rPr>
        <w:t>. It requires access to gender-affirming care without gatekeeping, the right to refuse medical care when it is unwanted, affirmative and accessible mental and physical health care when it is wanted, an end to poverty, freedom from incarceration in jails and psychiatric facilities, safe and secure housing, and ultimately, an end to all the forms of oppression that impact queer, trans, and disabled lives.</w:t>
      </w:r>
      <w:r w:rsidRPr="00324466">
        <w:rPr>
          <w:rStyle w:val="StyleUnderline"/>
        </w:rPr>
        <w:t xml:space="preserve"> </w:t>
      </w:r>
    </w:p>
    <w:p w14:paraId="6881C2AE" w14:textId="77777777" w:rsidR="000F000C" w:rsidRPr="00136AD7" w:rsidRDefault="000F000C" w:rsidP="000F000C">
      <w:pPr>
        <w:rPr>
          <w:sz w:val="16"/>
          <w:szCs w:val="16"/>
        </w:rPr>
      </w:pPr>
      <w:r w:rsidRPr="00A812BE">
        <w:rPr>
          <w:rStyle w:val="Emphasis"/>
          <w:highlight w:val="yellow"/>
        </w:rPr>
        <w:t>One example</w:t>
      </w:r>
      <w:r w:rsidRPr="00324466">
        <w:rPr>
          <w:rStyle w:val="StyleUnderline"/>
        </w:rPr>
        <w:t xml:space="preserve"> of an approach to queercrip joy that centers these material politics </w:t>
      </w:r>
      <w:r w:rsidRPr="00A812BE">
        <w:rPr>
          <w:rStyle w:val="StyleUnderline"/>
          <w:highlight w:val="yellow"/>
        </w:rPr>
        <w:t xml:space="preserve">is </w:t>
      </w:r>
      <w:r w:rsidRPr="00A812BE">
        <w:rPr>
          <w:rStyle w:val="Emphasis"/>
          <w:highlight w:val="yellow"/>
        </w:rPr>
        <w:t>Trans Day of Snack</w:t>
      </w:r>
      <w:r w:rsidRPr="005F45C5">
        <w:rPr>
          <w:sz w:val="16"/>
          <w:szCs w:val="16"/>
        </w:rPr>
        <w:t xml:space="preserve">. The day originated in a tweet discussing the perils of Trans Day of Visibility and what could replace it, in which one user, Lilith, jokingly suggested Trans Day of Staying In and Having a Nice Snack. Tuck Woodstock, creator of the trans podcast Gender Reveal, took this tweet seriously and created a Trans Day of Snack mutual aid program in 2021 (Rhodes, </w:t>
      </w:r>
      <w:r w:rsidRPr="00136AD7">
        <w:rPr>
          <w:sz w:val="16"/>
          <w:szCs w:val="16"/>
        </w:rPr>
        <w:t xml:space="preserve">2023). </w:t>
      </w:r>
      <w:r w:rsidRPr="00324466">
        <w:rPr>
          <w:rStyle w:val="StyleUnderline"/>
        </w:rPr>
        <w:t xml:space="preserve">In 2024, </w:t>
      </w:r>
      <w:r w:rsidRPr="00A812BE">
        <w:rPr>
          <w:rStyle w:val="StyleUnderline"/>
          <w:highlight w:val="yellow"/>
        </w:rPr>
        <w:t xml:space="preserve">the project sent over </w:t>
      </w:r>
      <w:r w:rsidRPr="00A812BE">
        <w:rPr>
          <w:rStyle w:val="Emphasis"/>
          <w:highlight w:val="yellow"/>
        </w:rPr>
        <w:t>$13,000</w:t>
      </w:r>
      <w:r w:rsidRPr="00A812BE">
        <w:rPr>
          <w:rStyle w:val="StyleUnderline"/>
          <w:highlight w:val="yellow"/>
        </w:rPr>
        <w:t xml:space="preserve"> in </w:t>
      </w:r>
      <w:r w:rsidRPr="00A812BE">
        <w:rPr>
          <w:rStyle w:val="Emphasis"/>
          <w:highlight w:val="yellow"/>
        </w:rPr>
        <w:t>snack payments</w:t>
      </w:r>
      <w:r w:rsidRPr="00A812BE">
        <w:rPr>
          <w:rStyle w:val="StyleUnderline"/>
          <w:highlight w:val="yellow"/>
        </w:rPr>
        <w:t xml:space="preserve"> to </w:t>
      </w:r>
      <w:r w:rsidRPr="00A812BE">
        <w:rPr>
          <w:rStyle w:val="Emphasis"/>
          <w:highlight w:val="yellow"/>
        </w:rPr>
        <w:t>655 trans people</w:t>
      </w:r>
      <w:r w:rsidRPr="00324466">
        <w:rPr>
          <w:rStyle w:val="StyleUnderline"/>
        </w:rPr>
        <w:t xml:space="preserve"> living in US states most affected by anti-trans legislation </w:t>
      </w:r>
      <w:r w:rsidRPr="00A812BE">
        <w:rPr>
          <w:rStyle w:val="StyleUnderline"/>
          <w:highlight w:val="yellow"/>
        </w:rPr>
        <w:t>as well as nearly $</w:t>
      </w:r>
      <w:r w:rsidRPr="00A812BE">
        <w:rPr>
          <w:rStyle w:val="Emphasis"/>
          <w:highlight w:val="yellow"/>
        </w:rPr>
        <w:t>22,000</w:t>
      </w:r>
      <w:r w:rsidRPr="00A812BE">
        <w:rPr>
          <w:rStyle w:val="StyleUnderline"/>
          <w:highlight w:val="yellow"/>
        </w:rPr>
        <w:t xml:space="preserve"> in </w:t>
      </w:r>
      <w:r w:rsidRPr="00A812BE">
        <w:rPr>
          <w:rStyle w:val="Emphasis"/>
          <w:highlight w:val="yellow"/>
        </w:rPr>
        <w:t>mutual aid payments</w:t>
      </w:r>
      <w:r w:rsidRPr="00A812BE">
        <w:rPr>
          <w:rStyle w:val="StyleUnderline"/>
          <w:highlight w:val="yellow"/>
        </w:rPr>
        <w:t xml:space="preserve"> for </w:t>
      </w:r>
      <w:r w:rsidRPr="00A812BE">
        <w:rPr>
          <w:rStyle w:val="Emphasis"/>
          <w:highlight w:val="yellow"/>
        </w:rPr>
        <w:t>217 trans people</w:t>
      </w:r>
      <w:r w:rsidRPr="00324466">
        <w:rPr>
          <w:rStyle w:val="StyleUnderline"/>
        </w:rPr>
        <w:t xml:space="preserve"> in need of immediate financial support</w:t>
      </w:r>
      <w:r w:rsidRPr="00136AD7">
        <w:rPr>
          <w:sz w:val="16"/>
          <w:szCs w:val="16"/>
        </w:rPr>
        <w:t xml:space="preserve"> to meet their basic needs, including medication and disability care supplies (Woodstock and Yin, 2024). Of course, </w:t>
      </w:r>
      <w:r w:rsidRPr="00A812BE">
        <w:rPr>
          <w:rStyle w:val="StyleUnderline"/>
          <w:highlight w:val="yellow"/>
        </w:rPr>
        <w:t xml:space="preserve">there is </w:t>
      </w:r>
      <w:r w:rsidRPr="00A812BE">
        <w:rPr>
          <w:rStyle w:val="Emphasis"/>
          <w:highlight w:val="yellow"/>
        </w:rPr>
        <w:t>no snack</w:t>
      </w:r>
      <w:r w:rsidRPr="00324466">
        <w:rPr>
          <w:rStyle w:val="StyleUnderline"/>
        </w:rPr>
        <w:t xml:space="preserve"> in the world </w:t>
      </w:r>
      <w:r w:rsidRPr="00A812BE">
        <w:rPr>
          <w:rStyle w:val="StyleUnderline"/>
          <w:highlight w:val="yellow"/>
        </w:rPr>
        <w:t>that can bring</w:t>
      </w:r>
      <w:r w:rsidRPr="00324466">
        <w:rPr>
          <w:rStyle w:val="StyleUnderline"/>
        </w:rPr>
        <w:t xml:space="preserve"> about </w:t>
      </w:r>
      <w:r w:rsidRPr="00A812BE">
        <w:rPr>
          <w:rStyle w:val="Emphasis"/>
          <w:highlight w:val="yellow"/>
        </w:rPr>
        <w:t>trans liberation</w:t>
      </w:r>
      <w:r w:rsidRPr="009403F0">
        <w:rPr>
          <w:rStyle w:val="StyleUnderline"/>
        </w:rPr>
        <w:t xml:space="preserve">. </w:t>
      </w:r>
      <w:r w:rsidRPr="00A812BE">
        <w:rPr>
          <w:rStyle w:val="StyleUnderline"/>
          <w:highlight w:val="yellow"/>
        </w:rPr>
        <w:t xml:space="preserve">But </w:t>
      </w:r>
      <w:r w:rsidRPr="00A812BE">
        <w:rPr>
          <w:rStyle w:val="Emphasis"/>
          <w:highlight w:val="yellow"/>
        </w:rPr>
        <w:t>free pizza</w:t>
      </w:r>
      <w:r w:rsidRPr="00A812BE">
        <w:rPr>
          <w:rStyle w:val="StyleUnderline"/>
          <w:highlight w:val="yellow"/>
        </w:rPr>
        <w:t xml:space="preserve"> and </w:t>
      </w:r>
      <w:r w:rsidRPr="00A812BE">
        <w:rPr>
          <w:rStyle w:val="Emphasis"/>
          <w:highlight w:val="yellow"/>
        </w:rPr>
        <w:t>$100</w:t>
      </w:r>
      <w:r w:rsidRPr="00324466">
        <w:rPr>
          <w:rStyle w:val="StyleUnderline"/>
        </w:rPr>
        <w:t xml:space="preserve"> in mutual aid </w:t>
      </w:r>
      <w:r w:rsidRPr="00A812BE">
        <w:rPr>
          <w:rStyle w:val="StyleUnderline"/>
          <w:highlight w:val="yellow"/>
        </w:rPr>
        <w:t>can make life</w:t>
      </w:r>
      <w:r w:rsidRPr="00324466">
        <w:rPr>
          <w:rStyle w:val="StyleUnderline"/>
        </w:rPr>
        <w:t xml:space="preserve"> a </w:t>
      </w:r>
      <w:r w:rsidRPr="005F45C5">
        <w:rPr>
          <w:rStyle w:val="Emphasis"/>
        </w:rPr>
        <w:t>little bit easier</w:t>
      </w:r>
      <w:r w:rsidRPr="00324466">
        <w:rPr>
          <w:rStyle w:val="StyleUnderline"/>
        </w:rPr>
        <w:t xml:space="preserve"> and </w:t>
      </w:r>
      <w:r w:rsidRPr="00A812BE">
        <w:rPr>
          <w:rStyle w:val="Emphasis"/>
          <w:highlight w:val="yellow"/>
        </w:rPr>
        <w:t>more joyful</w:t>
      </w:r>
      <w:r w:rsidRPr="00324466">
        <w:rPr>
          <w:rStyle w:val="StyleUnderline"/>
        </w:rPr>
        <w:t xml:space="preserve"> for trans people</w:t>
      </w:r>
      <w:r w:rsidRPr="00136AD7">
        <w:rPr>
          <w:sz w:val="16"/>
          <w:szCs w:val="16"/>
        </w:rPr>
        <w:t xml:space="preserve">. Trans Day of Snack refuses visibility as a prerequisite for joy or liberation and instead turns towards mutual aid and communitybuilding. </w:t>
      </w:r>
      <w:r w:rsidRPr="00A812BE">
        <w:rPr>
          <w:rStyle w:val="StyleUnderline"/>
          <w:highlight w:val="yellow"/>
        </w:rPr>
        <w:t xml:space="preserve">Trans Day of Snack is an effort to create the </w:t>
      </w:r>
      <w:r w:rsidRPr="00A812BE">
        <w:rPr>
          <w:rStyle w:val="Emphasis"/>
          <w:highlight w:val="yellow"/>
        </w:rPr>
        <w:t>material conditions</w:t>
      </w:r>
      <w:r w:rsidRPr="00A812BE">
        <w:rPr>
          <w:rStyle w:val="StyleUnderline"/>
          <w:highlight w:val="yellow"/>
        </w:rPr>
        <w:t xml:space="preserve"> that </w:t>
      </w:r>
      <w:r w:rsidRPr="00A812BE">
        <w:rPr>
          <w:rStyle w:val="Emphasis"/>
          <w:highlight w:val="yellow"/>
        </w:rPr>
        <w:t>enable trans joy</w:t>
      </w:r>
      <w:r w:rsidRPr="00324466">
        <w:rPr>
          <w:rStyle w:val="StyleUnderline"/>
        </w:rPr>
        <w:t xml:space="preserve"> that </w:t>
      </w:r>
      <w:r w:rsidRPr="005F45C5">
        <w:rPr>
          <w:rStyle w:val="Emphasis"/>
        </w:rPr>
        <w:t>exemplifies</w:t>
      </w:r>
      <w:r w:rsidRPr="00324466">
        <w:rPr>
          <w:rStyle w:val="StyleUnderline"/>
        </w:rPr>
        <w:t xml:space="preserve"> the practice of </w:t>
      </w:r>
      <w:r w:rsidRPr="005F45C5">
        <w:rPr>
          <w:rStyle w:val="Emphasis"/>
        </w:rPr>
        <w:t>affective care</w:t>
      </w:r>
      <w:r w:rsidRPr="00324466">
        <w:rPr>
          <w:rStyle w:val="StyleUnderline"/>
        </w:rPr>
        <w:t xml:space="preserve"> we term </w:t>
      </w:r>
      <w:r w:rsidRPr="005F45C5">
        <w:rPr>
          <w:rStyle w:val="Emphasis"/>
        </w:rPr>
        <w:t>queercrip joy</w:t>
      </w:r>
      <w:r w:rsidRPr="00324466">
        <w:rPr>
          <w:rStyle w:val="StyleUnderline"/>
        </w:rPr>
        <w:t>.</w:t>
      </w:r>
      <w:r w:rsidRPr="00136AD7">
        <w:rPr>
          <w:sz w:val="16"/>
          <w:szCs w:val="16"/>
        </w:rPr>
        <w:t xml:space="preserve"> </w:t>
      </w:r>
    </w:p>
    <w:p w14:paraId="5516889E" w14:textId="77777777" w:rsidR="000F000C" w:rsidRPr="00DF5C9D" w:rsidRDefault="000F000C" w:rsidP="000F000C">
      <w:pPr>
        <w:rPr>
          <w:u w:val="single"/>
        </w:rPr>
      </w:pPr>
      <w:r w:rsidRPr="00A812BE">
        <w:rPr>
          <w:rStyle w:val="StyleUnderline"/>
          <w:highlight w:val="yellow"/>
        </w:rPr>
        <w:t xml:space="preserve">The pursuit of queercrip joy as a </w:t>
      </w:r>
      <w:r w:rsidRPr="00A812BE">
        <w:rPr>
          <w:rStyle w:val="Emphasis"/>
          <w:highlight w:val="yellow"/>
        </w:rPr>
        <w:t>political strategy</w:t>
      </w:r>
      <w:r w:rsidRPr="00A812BE">
        <w:rPr>
          <w:rStyle w:val="StyleUnderline"/>
          <w:highlight w:val="yellow"/>
        </w:rPr>
        <w:t xml:space="preserve"> dares to </w:t>
      </w:r>
      <w:r w:rsidRPr="00A812BE">
        <w:rPr>
          <w:rStyle w:val="Emphasis"/>
          <w:highlight w:val="yellow"/>
        </w:rPr>
        <w:t>imagine better futures</w:t>
      </w:r>
      <w:r w:rsidRPr="00324466">
        <w:rPr>
          <w:rStyle w:val="StyleUnderline"/>
        </w:rPr>
        <w:t xml:space="preserve"> in which all queer, trans, and disabled people not just </w:t>
      </w:r>
      <w:r w:rsidRPr="005F45C5">
        <w:rPr>
          <w:rStyle w:val="Emphasis"/>
        </w:rPr>
        <w:t>survive</w:t>
      </w:r>
      <w:r w:rsidRPr="00324466">
        <w:rPr>
          <w:rStyle w:val="StyleUnderline"/>
        </w:rPr>
        <w:t xml:space="preserve">, but </w:t>
      </w:r>
      <w:r w:rsidRPr="005F45C5">
        <w:rPr>
          <w:rStyle w:val="Emphasis"/>
        </w:rPr>
        <w:t>thrive</w:t>
      </w:r>
      <w:r w:rsidRPr="00324466">
        <w:rPr>
          <w:rStyle w:val="StyleUnderline"/>
        </w:rPr>
        <w:t xml:space="preserve">. </w:t>
      </w:r>
      <w:r w:rsidRPr="00A812BE">
        <w:rPr>
          <w:rStyle w:val="StyleUnderline"/>
          <w:highlight w:val="yellow"/>
        </w:rPr>
        <w:t xml:space="preserve">Queercrip activism requires </w:t>
      </w:r>
      <w:r w:rsidRPr="00A812BE">
        <w:rPr>
          <w:rStyle w:val="Emphasis"/>
          <w:highlight w:val="yellow"/>
        </w:rPr>
        <w:t>new strategies</w:t>
      </w:r>
      <w:r w:rsidRPr="00A812BE">
        <w:rPr>
          <w:rStyle w:val="StyleUnderline"/>
          <w:highlight w:val="yellow"/>
        </w:rPr>
        <w:t xml:space="preserve"> to </w:t>
      </w:r>
      <w:r w:rsidRPr="00A812BE">
        <w:rPr>
          <w:rStyle w:val="Emphasis"/>
          <w:highlight w:val="yellow"/>
        </w:rPr>
        <w:t>prefigure joyful</w:t>
      </w:r>
      <w:r w:rsidRPr="00A812BE">
        <w:rPr>
          <w:rStyle w:val="StyleUnderline"/>
          <w:highlight w:val="yellow"/>
        </w:rPr>
        <w:t xml:space="preserve"> and </w:t>
      </w:r>
      <w:r w:rsidRPr="00A812BE">
        <w:rPr>
          <w:rStyle w:val="Emphasis"/>
          <w:highlight w:val="yellow"/>
        </w:rPr>
        <w:t>livable futures</w:t>
      </w:r>
      <w:r w:rsidRPr="00136AD7">
        <w:rPr>
          <w:sz w:val="16"/>
          <w:szCs w:val="16"/>
        </w:rPr>
        <w:t xml:space="preserve">. Westbrook argues that </w:t>
      </w:r>
      <w:r w:rsidRPr="00A812BE">
        <w:rPr>
          <w:rStyle w:val="StyleUnderline"/>
          <w:highlight w:val="yellow"/>
        </w:rPr>
        <w:t xml:space="preserve">trans activism must </w:t>
      </w:r>
      <w:r w:rsidRPr="00A812BE">
        <w:rPr>
          <w:rStyle w:val="Emphasis"/>
          <w:highlight w:val="yellow"/>
        </w:rPr>
        <w:t>move beyond memorializing</w:t>
      </w:r>
      <w:r w:rsidRPr="00324466">
        <w:rPr>
          <w:rStyle w:val="StyleUnderline"/>
        </w:rPr>
        <w:t xml:space="preserve"> lives lost to </w:t>
      </w:r>
      <w:r w:rsidRPr="009403F0">
        <w:rPr>
          <w:rStyle w:val="Emphasis"/>
        </w:rPr>
        <w:t>violence</w:t>
      </w:r>
      <w:r w:rsidRPr="009403F0">
        <w:rPr>
          <w:rStyle w:val="StyleUnderline"/>
        </w:rPr>
        <w:t xml:space="preserve"> </w:t>
      </w:r>
      <w:r w:rsidRPr="00A812BE">
        <w:rPr>
          <w:rStyle w:val="StyleUnderline"/>
          <w:highlight w:val="yellow"/>
        </w:rPr>
        <w:t xml:space="preserve">and </w:t>
      </w:r>
      <w:r w:rsidRPr="00A812BE">
        <w:rPr>
          <w:rStyle w:val="Emphasis"/>
          <w:highlight w:val="yellow"/>
        </w:rPr>
        <w:t>instead</w:t>
      </w:r>
      <w:r w:rsidRPr="00324466">
        <w:rPr>
          <w:rStyle w:val="StyleUnderline"/>
        </w:rPr>
        <w:t xml:space="preserve"> employ strategies that help </w:t>
      </w:r>
      <w:r w:rsidRPr="00A812BE">
        <w:rPr>
          <w:rStyle w:val="StyleUnderline"/>
          <w:highlight w:val="yellow"/>
        </w:rPr>
        <w:t>create</w:t>
      </w:r>
      <w:r w:rsidRPr="009403F0">
        <w:rPr>
          <w:rStyle w:val="StyleUnderline"/>
        </w:rPr>
        <w:t xml:space="preserve"> the </w:t>
      </w:r>
      <w:r w:rsidRPr="00A812BE">
        <w:rPr>
          <w:rStyle w:val="StyleUnderline"/>
          <w:highlight w:val="yellow"/>
        </w:rPr>
        <w:t xml:space="preserve">conditions for </w:t>
      </w:r>
      <w:r w:rsidRPr="00A812BE">
        <w:rPr>
          <w:rStyle w:val="Emphasis"/>
          <w:highlight w:val="yellow"/>
        </w:rPr>
        <w:t>livable trans lives</w:t>
      </w:r>
      <w:r w:rsidRPr="00136AD7">
        <w:rPr>
          <w:sz w:val="16"/>
          <w:szCs w:val="16"/>
        </w:rPr>
        <w:t xml:space="preserve">. A similar invocation of livable futures is taken up in Leah Lakshmi Piepzna-Samarasinha’s book The Future is Disabled where they assert that recording “the disabled survival strategies, communities, and tech we create by and for ourselves as disabled BIPOC people” is part of imagining and moving towards a crip future (2022: 23). We argue that </w:t>
      </w:r>
      <w:r w:rsidRPr="00A33F8A">
        <w:rPr>
          <w:rStyle w:val="Emphasis"/>
        </w:rPr>
        <w:t>celebrating</w:t>
      </w:r>
      <w:r w:rsidRPr="00324466">
        <w:rPr>
          <w:rStyle w:val="StyleUnderline"/>
        </w:rPr>
        <w:t xml:space="preserve"> queer, trans, and disabled </w:t>
      </w:r>
      <w:r w:rsidRPr="005F45C5">
        <w:rPr>
          <w:rStyle w:val="Emphasis"/>
        </w:rPr>
        <w:t>joy</w:t>
      </w:r>
      <w:r w:rsidRPr="00324466">
        <w:rPr>
          <w:rStyle w:val="StyleUnderline"/>
        </w:rPr>
        <w:t xml:space="preserve">, and </w:t>
      </w:r>
      <w:r w:rsidRPr="005F45C5">
        <w:rPr>
          <w:rStyle w:val="Emphasis"/>
        </w:rPr>
        <w:t>moving beyond binary understandings</w:t>
      </w:r>
      <w:r w:rsidRPr="00324466">
        <w:rPr>
          <w:rStyle w:val="StyleUnderline"/>
        </w:rPr>
        <w:t xml:space="preserve"> of ‘positive’ and ‘negative’ affects</w:t>
      </w:r>
      <w:r w:rsidRPr="00136AD7">
        <w:rPr>
          <w:sz w:val="16"/>
          <w:szCs w:val="16"/>
        </w:rPr>
        <w:t xml:space="preserve"> and objects </w:t>
      </w:r>
      <w:r w:rsidRPr="00324466">
        <w:rPr>
          <w:rStyle w:val="StyleUnderline"/>
        </w:rPr>
        <w:t xml:space="preserve">is </w:t>
      </w:r>
      <w:r w:rsidRPr="005F45C5">
        <w:rPr>
          <w:rStyle w:val="Emphasis"/>
        </w:rPr>
        <w:t>one such survival strategy</w:t>
      </w:r>
      <w:r w:rsidRPr="00324466">
        <w:rPr>
          <w:rStyle w:val="StyleUnderline"/>
        </w:rPr>
        <w:t xml:space="preserve"> that can </w:t>
      </w:r>
      <w:r w:rsidRPr="005F45C5">
        <w:rPr>
          <w:rStyle w:val="Emphasis"/>
        </w:rPr>
        <w:t>move us towards</w:t>
      </w:r>
      <w:r w:rsidRPr="00324466">
        <w:rPr>
          <w:rStyle w:val="StyleUnderline"/>
        </w:rPr>
        <w:t xml:space="preserve"> these </w:t>
      </w:r>
      <w:r w:rsidRPr="005F45C5">
        <w:rPr>
          <w:rStyle w:val="Emphasis"/>
        </w:rPr>
        <w:t>livable futures</w:t>
      </w:r>
      <w:r w:rsidRPr="00324466">
        <w:rPr>
          <w:rStyle w:val="StyleUnderline"/>
        </w:rPr>
        <w:t>.</w:t>
      </w:r>
    </w:p>
    <w:p w14:paraId="5C83F575" w14:textId="77777777" w:rsidR="000F000C" w:rsidRDefault="000F000C" w:rsidP="000F000C">
      <w:pPr>
        <w:pStyle w:val="Heading3"/>
      </w:pPr>
      <w:r>
        <w:t>1NC</w:t>
      </w:r>
    </w:p>
    <w:p w14:paraId="4D6C5E19" w14:textId="77777777" w:rsidR="000F000C" w:rsidRPr="005A3589" w:rsidRDefault="000F000C" w:rsidP="000F000C">
      <w:r>
        <w:t>Capitalism K</w:t>
      </w:r>
    </w:p>
    <w:p w14:paraId="5162C1B1" w14:textId="77777777" w:rsidR="000F000C" w:rsidRPr="00095616" w:rsidRDefault="000F000C" w:rsidP="000F000C">
      <w:pPr>
        <w:pStyle w:val="Heading4"/>
        <w:rPr>
          <w:rStyle w:val="StyleUnderline"/>
        </w:rPr>
      </w:pPr>
      <w:r>
        <w:t xml:space="preserve">Contemporary capitalism renders the aff’s mode of resistance </w:t>
      </w:r>
      <w:r w:rsidRPr="00FE163B">
        <w:rPr>
          <w:u w:val="single"/>
        </w:rPr>
        <w:t>futile</w:t>
      </w:r>
      <w:r>
        <w:t xml:space="preserve">---their </w:t>
      </w:r>
      <w:r w:rsidRPr="00FE163B">
        <w:rPr>
          <w:u w:val="single"/>
        </w:rPr>
        <w:t>affective energies</w:t>
      </w:r>
      <w:r>
        <w:t xml:space="preserve"> are translated into designer capitalism’s commodities, made fungible via algorithms that control society.</w:t>
      </w:r>
    </w:p>
    <w:p w14:paraId="54AD909F" w14:textId="77777777" w:rsidR="000F000C" w:rsidRPr="00095616" w:rsidRDefault="000F000C" w:rsidP="000F000C">
      <w:pPr>
        <w:rPr>
          <w:rStyle w:val="StyleUnderline"/>
        </w:rPr>
      </w:pPr>
      <w:r w:rsidRPr="008F64CD">
        <w:t xml:space="preserve">Jan </w:t>
      </w:r>
      <w:r w:rsidRPr="008F64CD">
        <w:rPr>
          <w:rStyle w:val="Style13ptBold"/>
        </w:rPr>
        <w:t>Jagodzinski 17</w:t>
      </w:r>
      <w:r w:rsidRPr="008F64CD">
        <w:t xml:space="preserve">, Professor of Art and Media Education in the Department of Secondary Education, University of Alberta, Canada, hates Moodle with a burning passion, </w:t>
      </w:r>
      <w:r>
        <w:t xml:space="preserve">2017, </w:t>
      </w:r>
      <w:r w:rsidRPr="008F64CD">
        <w:t>“The Precarious Future of Education, Education, Psychoanalysis, and Social Transformation” Ch. 1: The Precarious Future of Education: The Speculative Fictions of Education</w:t>
      </w:r>
    </w:p>
    <w:p w14:paraId="2191FE21" w14:textId="77777777" w:rsidR="000F000C" w:rsidRPr="00095616" w:rsidRDefault="000F000C" w:rsidP="000F000C">
      <w:pPr>
        <w:rPr>
          <w:rStyle w:val="StyleUnderline"/>
        </w:rPr>
      </w:pPr>
      <w:r w:rsidRPr="007F6C8B">
        <w:rPr>
          <w:sz w:val="16"/>
        </w:rPr>
        <w:t xml:space="preserve">Another meaning of ‘resistance is futile’ emerges with the recognition </w:t>
      </w:r>
      <w:r w:rsidRPr="00355ABB">
        <w:rPr>
          <w:sz w:val="16"/>
        </w:rPr>
        <w:t xml:space="preserve">that </w:t>
      </w:r>
      <w:r w:rsidRPr="00355ABB">
        <w:rPr>
          <w:rStyle w:val="StyleUnderline"/>
        </w:rPr>
        <w:t xml:space="preserve">resistance today is to be found </w:t>
      </w:r>
      <w:r w:rsidRPr="00355ABB">
        <w:rPr>
          <w:rStyle w:val="Emphasis"/>
        </w:rPr>
        <w:t>everywhere</w:t>
      </w:r>
      <w:r w:rsidRPr="00355ABB">
        <w:rPr>
          <w:sz w:val="16"/>
        </w:rPr>
        <w:t xml:space="preserve">; today’s </w:t>
      </w:r>
      <w:r w:rsidRPr="00355ABB">
        <w:rPr>
          <w:rStyle w:val="StyleUnderline"/>
        </w:rPr>
        <w:t xml:space="preserve">art is </w:t>
      </w:r>
      <w:r w:rsidRPr="00355ABB">
        <w:rPr>
          <w:rStyle w:val="Emphasis"/>
        </w:rPr>
        <w:t>resistance</w:t>
      </w:r>
      <w:r w:rsidRPr="007F6C8B">
        <w:rPr>
          <w:sz w:val="16"/>
        </w:rPr>
        <w:t xml:space="preserve"> </w:t>
      </w:r>
      <w:r w:rsidRPr="00F25A4F">
        <w:rPr>
          <w:rStyle w:val="StyleUnderline"/>
        </w:rPr>
        <w:t xml:space="preserve">and resistance is </w:t>
      </w:r>
      <w:r w:rsidRPr="00F25A4F">
        <w:rPr>
          <w:rStyle w:val="Emphasis"/>
        </w:rPr>
        <w:t>art.</w:t>
      </w:r>
      <w:r w:rsidRPr="007F6C8B">
        <w:rPr>
          <w:sz w:val="16"/>
        </w:rPr>
        <w:t xml:space="preserve"> </w:t>
      </w:r>
      <w:r w:rsidRPr="00A812BE">
        <w:rPr>
          <w:rStyle w:val="StyleUnderline"/>
          <w:highlight w:val="yellow"/>
        </w:rPr>
        <w:t>Resistance has become</w:t>
      </w:r>
      <w:r w:rsidRPr="00F25A4F">
        <w:rPr>
          <w:rStyle w:val="StyleUnderline"/>
        </w:rPr>
        <w:t xml:space="preserve"> a </w:t>
      </w:r>
      <w:r w:rsidRPr="00F25A4F">
        <w:rPr>
          <w:rStyle w:val="Emphasis"/>
        </w:rPr>
        <w:t>way of life</w:t>
      </w:r>
      <w:r w:rsidRPr="007F6C8B">
        <w:rPr>
          <w:sz w:val="16"/>
        </w:rPr>
        <w:t xml:space="preserve"> </w:t>
      </w:r>
      <w:r w:rsidRPr="00F25A4F">
        <w:rPr>
          <w:rStyle w:val="StyleUnderline"/>
        </w:rPr>
        <w:t xml:space="preserve">and a very </w:t>
      </w:r>
      <w:r w:rsidRPr="00A812BE">
        <w:rPr>
          <w:rStyle w:val="Emphasis"/>
          <w:highlight w:val="yellow"/>
        </w:rPr>
        <w:t>profitable</w:t>
      </w:r>
      <w:r w:rsidRPr="00F25A4F">
        <w:rPr>
          <w:rStyle w:val="Emphasis"/>
        </w:rPr>
        <w:t xml:space="preserve"> activity</w:t>
      </w:r>
      <w:r w:rsidRPr="007F6C8B">
        <w:rPr>
          <w:sz w:val="16"/>
        </w:rPr>
        <w:t xml:space="preserve">. Today </w:t>
      </w:r>
      <w:r w:rsidRPr="00A812BE">
        <w:rPr>
          <w:rStyle w:val="Emphasis"/>
          <w:highlight w:val="yellow"/>
        </w:rPr>
        <w:t>resistance</w:t>
      </w:r>
      <w:r w:rsidRPr="00F25A4F">
        <w:rPr>
          <w:rStyle w:val="Emphasis"/>
        </w:rPr>
        <w:t xml:space="preserve"> exists on every corner but nothing changes</w:t>
      </w:r>
      <w:r w:rsidRPr="007F6C8B">
        <w:rPr>
          <w:sz w:val="16"/>
        </w:rPr>
        <w:t xml:space="preserve">. </w:t>
      </w:r>
      <w:r w:rsidRPr="00F25A4F">
        <w:rPr>
          <w:rStyle w:val="StyleUnderline"/>
        </w:rPr>
        <w:t xml:space="preserve">Resistance </w:t>
      </w:r>
      <w:r w:rsidRPr="00A812BE">
        <w:rPr>
          <w:rStyle w:val="StyleUnderline"/>
          <w:highlight w:val="yellow"/>
        </w:rPr>
        <w:t xml:space="preserve">is just </w:t>
      </w:r>
      <w:r w:rsidRPr="00A812BE">
        <w:rPr>
          <w:rStyle w:val="Emphasis"/>
          <w:highlight w:val="yellow"/>
        </w:rPr>
        <w:t>another brand</w:t>
      </w:r>
      <w:r w:rsidRPr="007F6C8B">
        <w:rPr>
          <w:sz w:val="16"/>
        </w:rPr>
        <w:t xml:space="preserve"> like FCUK. </w:t>
      </w:r>
      <w:r w:rsidRPr="00F25A4F">
        <w:rPr>
          <w:rStyle w:val="StyleUnderline"/>
        </w:rPr>
        <w:t xml:space="preserve">In a contemporary context, artworks are staged within a </w:t>
      </w:r>
      <w:r w:rsidRPr="00F25A4F">
        <w:rPr>
          <w:rStyle w:val="Emphasis"/>
        </w:rPr>
        <w:t>binary</w:t>
      </w:r>
      <w:r w:rsidRPr="007F6C8B">
        <w:rPr>
          <w:sz w:val="16"/>
        </w:rPr>
        <w:t xml:space="preserve"> </w:t>
      </w:r>
      <w:r w:rsidRPr="00F25A4F">
        <w:rPr>
          <w:rStyle w:val="StyleUnderline"/>
        </w:rPr>
        <w:t xml:space="preserve">of a critical model based on </w:t>
      </w:r>
      <w:r w:rsidRPr="00F25A4F">
        <w:rPr>
          <w:rStyle w:val="Emphasis"/>
        </w:rPr>
        <w:t>negation</w:t>
      </w:r>
      <w:r w:rsidRPr="00F25A4F">
        <w:rPr>
          <w:rStyle w:val="StyleUnderline"/>
        </w:rPr>
        <w:t xml:space="preserve">, </w:t>
      </w:r>
      <w:r w:rsidRPr="00F25A4F">
        <w:rPr>
          <w:rStyle w:val="Emphasis"/>
        </w:rPr>
        <w:t>deferral</w:t>
      </w:r>
      <w:r w:rsidRPr="00F25A4F">
        <w:rPr>
          <w:rStyle w:val="StyleUnderline"/>
        </w:rPr>
        <w:t xml:space="preserve"> and </w:t>
      </w:r>
      <w:r w:rsidRPr="00F25A4F">
        <w:rPr>
          <w:rStyle w:val="Emphasis"/>
        </w:rPr>
        <w:t>lack</w:t>
      </w:r>
      <w:r w:rsidRPr="007F6C8B">
        <w:rPr>
          <w:sz w:val="16"/>
        </w:rPr>
        <w:t xml:space="preserve">, </w:t>
      </w:r>
      <w:r w:rsidRPr="00F25A4F">
        <w:rPr>
          <w:rStyle w:val="StyleUnderline"/>
        </w:rPr>
        <w:t xml:space="preserve">or </w:t>
      </w:r>
      <w:r w:rsidRPr="00A812BE">
        <w:rPr>
          <w:rStyle w:val="StyleUnderline"/>
          <w:highlight w:val="yellow"/>
        </w:rPr>
        <w:t xml:space="preserve">an </w:t>
      </w:r>
      <w:r w:rsidRPr="00A812BE">
        <w:rPr>
          <w:rStyle w:val="Emphasis"/>
          <w:highlight w:val="yellow"/>
        </w:rPr>
        <w:t>aesthetic model</w:t>
      </w:r>
      <w:r w:rsidRPr="00A812BE">
        <w:rPr>
          <w:sz w:val="16"/>
          <w:highlight w:val="yellow"/>
        </w:rPr>
        <w:t xml:space="preserve"> </w:t>
      </w:r>
      <w:r w:rsidRPr="00A812BE">
        <w:rPr>
          <w:rStyle w:val="StyleUnderline"/>
          <w:highlight w:val="yellow"/>
        </w:rPr>
        <w:t xml:space="preserve">based on the ideas of </w:t>
      </w:r>
      <w:r w:rsidRPr="00A812BE">
        <w:rPr>
          <w:rStyle w:val="Emphasis"/>
          <w:highlight w:val="yellow"/>
        </w:rPr>
        <w:t>transcendence</w:t>
      </w:r>
      <w:r w:rsidRPr="007F6C8B">
        <w:rPr>
          <w:sz w:val="16"/>
        </w:rPr>
        <w:t xml:space="preserve">. 15 In 2011, TIME placed </w:t>
      </w:r>
      <w:r w:rsidRPr="00F25A4F">
        <w:rPr>
          <w:rStyle w:val="StyleUnderline"/>
        </w:rPr>
        <w:t>the ‘Protester’ as the Person of the Year, a 25-year-old woman who decided to protest against the Bank of America.</w:t>
      </w:r>
      <w:r w:rsidRPr="007F6C8B">
        <w:rPr>
          <w:sz w:val="16"/>
        </w:rPr>
        <w:t xml:space="preserve"> Even the non-sanctioned Occupy Wall Street protests were removed through fire regulations and municipal laws governing public parks and festivals. </w:t>
      </w:r>
      <w:r w:rsidRPr="00A812BE">
        <w:rPr>
          <w:rStyle w:val="StyleUnderline"/>
          <w:highlight w:val="yellow"/>
        </w:rPr>
        <w:t>To protest</w:t>
      </w:r>
      <w:r w:rsidRPr="00F25A4F">
        <w:rPr>
          <w:rStyle w:val="StyleUnderline"/>
        </w:rPr>
        <w:t xml:space="preserve"> today </w:t>
      </w:r>
      <w:r w:rsidRPr="00A812BE">
        <w:rPr>
          <w:rStyle w:val="StyleUnderline"/>
          <w:highlight w:val="yellow"/>
        </w:rPr>
        <w:t>is to occupy no ground</w:t>
      </w:r>
      <w:r w:rsidRPr="00F25A4F">
        <w:rPr>
          <w:rStyle w:val="StyleUnderline"/>
        </w:rPr>
        <w:t xml:space="preserve"> whatsoever; </w:t>
      </w:r>
      <w:r w:rsidRPr="00A812BE">
        <w:rPr>
          <w:rStyle w:val="StyleUnderline"/>
          <w:highlight w:val="yellow"/>
        </w:rPr>
        <w:t>one must</w:t>
      </w:r>
      <w:r w:rsidRPr="00F25A4F">
        <w:rPr>
          <w:rStyle w:val="StyleUnderline"/>
        </w:rPr>
        <w:t xml:space="preserve"> </w:t>
      </w:r>
      <w:r w:rsidRPr="00A812BE">
        <w:rPr>
          <w:rStyle w:val="StyleUnderline"/>
          <w:highlight w:val="yellow"/>
        </w:rPr>
        <w:t>become a perpetual moving sign</w:t>
      </w:r>
      <w:r w:rsidRPr="00F25A4F">
        <w:rPr>
          <w:rStyle w:val="StyleUnderline"/>
        </w:rPr>
        <w:t xml:space="preserve"> with placard in hand, a zombie routed through streets ‘peacefully’ by police on horses or motorcycles.</w:t>
      </w:r>
      <w:r w:rsidRPr="007F6C8B">
        <w:rPr>
          <w:sz w:val="16"/>
        </w:rPr>
        <w:t xml:space="preserve"> Does this simply confirm that the public–private divide has all but disappeared? You can eat your lunch and read in a park, but </w:t>
      </w:r>
      <w:r w:rsidRPr="00F25A4F">
        <w:rPr>
          <w:rStyle w:val="StyleUnderline"/>
        </w:rPr>
        <w:t xml:space="preserve">in what spaces you can truly protest have all been repressively </w:t>
      </w:r>
      <w:r w:rsidRPr="00F25A4F">
        <w:rPr>
          <w:rStyle w:val="Emphasis"/>
        </w:rPr>
        <w:t>desublimated</w:t>
      </w:r>
      <w:r w:rsidRPr="007F6C8B">
        <w:rPr>
          <w:sz w:val="16"/>
        </w:rPr>
        <w:t xml:space="preserve">: in other words </w:t>
      </w:r>
      <w:r w:rsidRPr="00F25A4F">
        <w:rPr>
          <w:rStyle w:val="StyleUnderline"/>
        </w:rPr>
        <w:t xml:space="preserve">freedom of speech and civil liberties have become restricted through the </w:t>
      </w:r>
      <w:r w:rsidRPr="00F25A4F">
        <w:rPr>
          <w:rStyle w:val="Emphasis"/>
        </w:rPr>
        <w:t>structural manipulations</w:t>
      </w:r>
      <w:r w:rsidRPr="00F25A4F">
        <w:rPr>
          <w:rStyle w:val="StyleUnderline"/>
        </w:rPr>
        <w:t xml:space="preserve"> of open spaces</w:t>
      </w:r>
      <w:r w:rsidRPr="007F6C8B">
        <w:rPr>
          <w:sz w:val="16"/>
        </w:rPr>
        <w:t xml:space="preserve">; </w:t>
      </w:r>
      <w:r w:rsidRPr="00F25A4F">
        <w:rPr>
          <w:rStyle w:val="Emphasis"/>
        </w:rPr>
        <w:t>only cyberspace is left</w:t>
      </w:r>
      <w:r w:rsidRPr="007F6C8B">
        <w:rPr>
          <w:sz w:val="16"/>
        </w:rPr>
        <w:t xml:space="preserve"> that is not yet fully controlled and regulated to get your message out. </w:t>
      </w:r>
      <w:r w:rsidRPr="00F25A4F">
        <w:rPr>
          <w:rStyle w:val="StyleUnderline"/>
        </w:rPr>
        <w:t>But this too is being shut down slowly</w:t>
      </w:r>
      <w:r w:rsidRPr="007F6C8B">
        <w:rPr>
          <w:sz w:val="16"/>
        </w:rPr>
        <w:t xml:space="preserve">, </w:t>
      </w:r>
      <w:r w:rsidRPr="00F25A4F">
        <w:rPr>
          <w:rStyle w:val="StyleUnderline"/>
        </w:rPr>
        <w:t>regulated incrementally</w:t>
      </w:r>
      <w:r w:rsidRPr="007F6C8B">
        <w:rPr>
          <w:sz w:val="16"/>
        </w:rPr>
        <w:t xml:space="preserve">. Modern liberal politics as we once knew it has all but disappeared. It is the lament that a liberal arts education and the humanities are no longer ‘useful,’ that there is an aversion to social values and civic mindedness, and a waning of intellectual integrity. 16 The future that the humanities once entertained seems to have dimmed and even in some universities gone out. </w:t>
      </w:r>
    </w:p>
    <w:p w14:paraId="78CEEDB5" w14:textId="77777777" w:rsidR="000F000C" w:rsidRPr="00095616" w:rsidRDefault="000F000C" w:rsidP="000F000C">
      <w:pPr>
        <w:rPr>
          <w:rStyle w:val="StyleUnderline"/>
        </w:rPr>
      </w:pPr>
      <w:r w:rsidRPr="00A812BE">
        <w:rPr>
          <w:rStyle w:val="StyleUnderline"/>
          <w:highlight w:val="yellow"/>
        </w:rPr>
        <w:t xml:space="preserve">Romantic resistance in </w:t>
      </w:r>
      <w:r w:rsidRPr="00A812BE">
        <w:rPr>
          <w:rStyle w:val="Emphasis"/>
          <w:highlight w:val="yellow"/>
        </w:rPr>
        <w:t>‘societies of control’</w:t>
      </w:r>
      <w:r w:rsidRPr="00A812BE">
        <w:rPr>
          <w:sz w:val="16"/>
          <w:highlight w:val="yellow"/>
        </w:rPr>
        <w:t xml:space="preserve"> </w:t>
      </w:r>
      <w:r w:rsidRPr="00A812BE">
        <w:rPr>
          <w:rStyle w:val="StyleUnderline"/>
          <w:highlight w:val="yellow"/>
        </w:rPr>
        <w:t>emerges</w:t>
      </w:r>
      <w:r w:rsidRPr="00F25A4F">
        <w:rPr>
          <w:rStyle w:val="StyleUnderline"/>
        </w:rPr>
        <w:t xml:space="preserve"> </w:t>
      </w:r>
      <w:r w:rsidRPr="00A812BE">
        <w:rPr>
          <w:rStyle w:val="StyleUnderline"/>
          <w:highlight w:val="yellow"/>
        </w:rPr>
        <w:t>around</w:t>
      </w:r>
      <w:r w:rsidRPr="007F6C8B">
        <w:rPr>
          <w:sz w:val="16"/>
        </w:rPr>
        <w:t xml:space="preserve"> the </w:t>
      </w:r>
      <w:r w:rsidRPr="00A812BE">
        <w:rPr>
          <w:rStyle w:val="StyleUnderline"/>
          <w:highlight w:val="yellow"/>
        </w:rPr>
        <w:t>agency</w:t>
      </w:r>
      <w:r w:rsidRPr="007F6C8B">
        <w:rPr>
          <w:sz w:val="16"/>
        </w:rPr>
        <w:t xml:space="preserve"> over the body: notably punk, Goth, body tattooing, piercing and modifi cation, and porn-chic (the so-called slutwear and hookerwear—belly shirts, visible G-strings, sexercise), and plastic surgery of private parts such as vaginal rejuvenation and penis enhancement and abdomen tucks for men. Now, as a number of sociologists have argued, even the headscarf or hijab has become commodified and marketed (especially in Turkey) as a form of class distinction and rebellion against orthodoxies of Islam (Göçek and Balaghi 1994). The bulk of these resistances is metonymically located in girl’s bodies. In all these cases, however, resistance is equated with autonomy and agency over one’s body, </w:t>
      </w:r>
      <w:r w:rsidRPr="00A812BE">
        <w:rPr>
          <w:rStyle w:val="StyleUnderline"/>
          <w:highlight w:val="yellow"/>
        </w:rPr>
        <w:t xml:space="preserve">which is tied to </w:t>
      </w:r>
      <w:r w:rsidRPr="00A812BE">
        <w:rPr>
          <w:rStyle w:val="Emphasis"/>
          <w:highlight w:val="yellow"/>
        </w:rPr>
        <w:t>commodity consumption</w:t>
      </w:r>
      <w:r w:rsidRPr="007F6C8B">
        <w:rPr>
          <w:rStyle w:val="StyleUnderline"/>
        </w:rPr>
        <w:t xml:space="preserve"> for special niche markets, </w:t>
      </w:r>
      <w:r w:rsidRPr="00A812BE">
        <w:rPr>
          <w:rStyle w:val="StyleUnderline"/>
          <w:highlight w:val="yellow"/>
        </w:rPr>
        <w:t>which</w:t>
      </w:r>
      <w:r w:rsidRPr="007F6C8B">
        <w:rPr>
          <w:rStyle w:val="StyleUnderline"/>
        </w:rPr>
        <w:t xml:space="preserve"> then </w:t>
      </w:r>
      <w:r w:rsidRPr="00A812BE">
        <w:rPr>
          <w:rStyle w:val="StyleUnderline"/>
          <w:highlight w:val="yellow"/>
        </w:rPr>
        <w:t>feeds</w:t>
      </w:r>
      <w:r w:rsidRPr="007F6C8B">
        <w:rPr>
          <w:rStyle w:val="StyleUnderline"/>
        </w:rPr>
        <w:t xml:space="preserve"> back </w:t>
      </w:r>
      <w:r w:rsidRPr="00A812BE">
        <w:rPr>
          <w:rStyle w:val="StyleUnderline"/>
          <w:highlight w:val="yellow"/>
        </w:rPr>
        <w:t>into the neo-liberalist agenda of capitalism</w:t>
      </w:r>
      <w:r w:rsidRPr="007F6C8B">
        <w:rPr>
          <w:rStyle w:val="StyleUnderline"/>
        </w:rPr>
        <w:t xml:space="preserve">—namely, </w:t>
      </w:r>
      <w:r w:rsidRPr="00A812BE">
        <w:rPr>
          <w:rStyle w:val="StyleUnderline"/>
          <w:highlight w:val="yellow"/>
        </w:rPr>
        <w:t>freedom as attached to chains of debt.</w:t>
      </w:r>
      <w:r w:rsidRPr="007F6C8B">
        <w:rPr>
          <w:rStyle w:val="StyleUnderline"/>
        </w:rPr>
        <w:t xml:space="preserve"> </w:t>
      </w:r>
    </w:p>
    <w:p w14:paraId="35824206" w14:textId="77777777" w:rsidR="000F000C" w:rsidRPr="00095616" w:rsidRDefault="000F000C" w:rsidP="000F000C">
      <w:pPr>
        <w:rPr>
          <w:rStyle w:val="StyleUnderline"/>
        </w:rPr>
      </w:pPr>
      <w:r w:rsidRPr="00A812BE">
        <w:rPr>
          <w:rStyle w:val="StyleUnderline"/>
          <w:highlight w:val="yellow"/>
        </w:rPr>
        <w:t>These</w:t>
      </w:r>
      <w:r w:rsidRPr="007F6C8B">
        <w:rPr>
          <w:rStyle w:val="StyleUnderline"/>
        </w:rPr>
        <w:t xml:space="preserve"> </w:t>
      </w:r>
      <w:r w:rsidRPr="00A812BE">
        <w:rPr>
          <w:rStyle w:val="StyleUnderline"/>
          <w:highlight w:val="yellow"/>
        </w:rPr>
        <w:t>forms of resistance</w:t>
      </w:r>
      <w:r w:rsidRPr="007F6C8B">
        <w:rPr>
          <w:rStyle w:val="StyleUnderline"/>
        </w:rPr>
        <w:t xml:space="preserve"> </w:t>
      </w:r>
      <w:r w:rsidRPr="00A812BE">
        <w:rPr>
          <w:rStyle w:val="StyleUnderline"/>
          <w:highlight w:val="yellow"/>
        </w:rPr>
        <w:t>are</w:t>
      </w:r>
      <w:r w:rsidRPr="007F6C8B">
        <w:rPr>
          <w:rStyle w:val="StyleUnderline"/>
        </w:rPr>
        <w:t xml:space="preserve"> the remaining </w:t>
      </w:r>
      <w:r w:rsidRPr="00A812BE">
        <w:rPr>
          <w:rStyle w:val="StyleUnderline"/>
          <w:highlight w:val="yellow"/>
        </w:rPr>
        <w:t xml:space="preserve">vestiges of the </w:t>
      </w:r>
      <w:r w:rsidRPr="00A812BE">
        <w:rPr>
          <w:rStyle w:val="Emphasis"/>
          <w:highlight w:val="yellow"/>
        </w:rPr>
        <w:t>disciplined society</w:t>
      </w:r>
      <w:r w:rsidRPr="007F6C8B">
        <w:rPr>
          <w:sz w:val="16"/>
        </w:rPr>
        <w:t xml:space="preserve"> </w:t>
      </w:r>
      <w:r w:rsidRPr="007F6C8B">
        <w:rPr>
          <w:rStyle w:val="StyleUnderline"/>
        </w:rPr>
        <w:t>as outlined by</w:t>
      </w:r>
      <w:r w:rsidRPr="007F6C8B">
        <w:rPr>
          <w:sz w:val="16"/>
        </w:rPr>
        <w:t xml:space="preserve"> Michel </w:t>
      </w:r>
      <w:r w:rsidRPr="007F6C8B">
        <w:rPr>
          <w:rStyle w:val="Emphasis"/>
        </w:rPr>
        <w:t>Foucault</w:t>
      </w:r>
      <w:r w:rsidRPr="007F6C8B">
        <w:rPr>
          <w:sz w:val="16"/>
        </w:rPr>
        <w:t xml:space="preserve"> </w:t>
      </w:r>
      <w:r w:rsidRPr="00A812BE">
        <w:rPr>
          <w:rStyle w:val="StyleUnderline"/>
          <w:highlight w:val="yellow"/>
        </w:rPr>
        <w:t>that have now become commodified</w:t>
      </w:r>
      <w:r w:rsidRPr="007F6C8B">
        <w:rPr>
          <w:rStyle w:val="StyleUnderline"/>
        </w:rPr>
        <w:t xml:space="preserve"> in their own </w:t>
      </w:r>
      <w:r w:rsidRPr="006529DB">
        <w:rPr>
          <w:rStyle w:val="StyleUnderline"/>
        </w:rPr>
        <w:t>right</w:t>
      </w:r>
      <w:r w:rsidRPr="006529DB">
        <w:rPr>
          <w:sz w:val="16"/>
        </w:rPr>
        <w:t xml:space="preserve">. </w:t>
      </w:r>
      <w:r w:rsidRPr="006529DB">
        <w:rPr>
          <w:rStyle w:val="StyleUnderline"/>
        </w:rPr>
        <w:t xml:space="preserve">The trend is oxymoronically towards </w:t>
      </w:r>
      <w:r w:rsidRPr="006529DB">
        <w:rPr>
          <w:rStyle w:val="Emphasis"/>
        </w:rPr>
        <w:t>mass customization</w:t>
      </w:r>
      <w:r w:rsidRPr="006529DB">
        <w:rPr>
          <w:rStyle w:val="StyleUnderline"/>
        </w:rPr>
        <w:t xml:space="preserve"> or </w:t>
      </w:r>
      <w:r w:rsidRPr="006529DB">
        <w:rPr>
          <w:rStyle w:val="Emphasis"/>
        </w:rPr>
        <w:t>designer capitalism</w:t>
      </w:r>
      <w:r w:rsidRPr="006529DB">
        <w:rPr>
          <w:sz w:val="16"/>
        </w:rPr>
        <w:t xml:space="preserve"> of the ‘goods life’ (jagodzinski 2010). </w:t>
      </w:r>
      <w:r w:rsidRPr="006529DB">
        <w:rPr>
          <w:rStyle w:val="StyleUnderline"/>
        </w:rPr>
        <w:t xml:space="preserve">In </w:t>
      </w:r>
      <w:r w:rsidRPr="006529DB">
        <w:rPr>
          <w:rStyle w:val="Emphasis"/>
        </w:rPr>
        <w:t>control societies</w:t>
      </w:r>
      <w:r w:rsidRPr="006529DB">
        <w:rPr>
          <w:sz w:val="16"/>
        </w:rPr>
        <w:t xml:space="preserve"> </w:t>
      </w:r>
      <w:r w:rsidRPr="006529DB">
        <w:rPr>
          <w:rStyle w:val="StyleUnderline"/>
        </w:rPr>
        <w:t xml:space="preserve">resistance is an </w:t>
      </w:r>
      <w:r w:rsidRPr="006529DB">
        <w:rPr>
          <w:rStyle w:val="Emphasis"/>
        </w:rPr>
        <w:t>assemblage of flows</w:t>
      </w:r>
      <w:r w:rsidRPr="006529DB">
        <w:rPr>
          <w:sz w:val="16"/>
        </w:rPr>
        <w:t>: The G-string or belly shirt can mean fashion in one context, sexual availability in another, pride in one’s body, or functionality—it is hot outside or simply sheer habit.</w:t>
      </w:r>
      <w:r w:rsidRPr="007F6C8B">
        <w:rPr>
          <w:sz w:val="16"/>
        </w:rPr>
        <w:t xml:space="preserve"> The headscarf can be a sign of fashion, of religious belief, political ideal, all or none of these depending on the assemblage that is formed where desire is circulated and holds the meaning in circulation for a given period of chronological time. </w:t>
      </w:r>
      <w:r w:rsidRPr="007F6C8B">
        <w:rPr>
          <w:rStyle w:val="StyleUnderline"/>
        </w:rPr>
        <w:t xml:space="preserve">Any stability of a defining image no longer holds for long. </w:t>
      </w:r>
    </w:p>
    <w:p w14:paraId="612BB107" w14:textId="77777777" w:rsidR="000F000C" w:rsidRPr="00095616" w:rsidRDefault="000F000C" w:rsidP="000F000C">
      <w:pPr>
        <w:rPr>
          <w:rStyle w:val="StyleUnderline"/>
        </w:rPr>
      </w:pPr>
      <w:r w:rsidRPr="00A812BE">
        <w:rPr>
          <w:rStyle w:val="StyleUnderline"/>
          <w:highlight w:val="yellow"/>
        </w:rPr>
        <w:t>The</w:t>
      </w:r>
      <w:r w:rsidRPr="007F6C8B">
        <w:rPr>
          <w:sz w:val="16"/>
        </w:rPr>
        <w:t xml:space="preserve"> diagram of the </w:t>
      </w:r>
      <w:r w:rsidRPr="00A812BE">
        <w:rPr>
          <w:rStyle w:val="StyleUnderline"/>
          <w:highlight w:val="yellow"/>
        </w:rPr>
        <w:t>panopticon has been supplanted by a</w:t>
      </w:r>
      <w:r w:rsidRPr="007F6C8B">
        <w:rPr>
          <w:rStyle w:val="StyleUnderline"/>
        </w:rPr>
        <w:t xml:space="preserve"> </w:t>
      </w:r>
      <w:r w:rsidRPr="007F6C8B">
        <w:rPr>
          <w:rStyle w:val="Emphasis"/>
        </w:rPr>
        <w:t>reconfigured</w:t>
      </w:r>
      <w:r w:rsidRPr="007F6C8B">
        <w:rPr>
          <w:rStyle w:val="StyleUnderline"/>
        </w:rPr>
        <w:t xml:space="preserve"> </w:t>
      </w:r>
      <w:r w:rsidRPr="007F6C8B">
        <w:rPr>
          <w:rStyle w:val="Emphasis"/>
        </w:rPr>
        <w:t>abstract machine</w:t>
      </w:r>
      <w:r w:rsidRPr="007F6C8B">
        <w:rPr>
          <w:rStyle w:val="StyleUnderline"/>
        </w:rPr>
        <w:t>,</w:t>
      </w:r>
      <w:r w:rsidRPr="007F6C8B">
        <w:rPr>
          <w:sz w:val="16"/>
        </w:rPr>
        <w:t xml:space="preserve"> </w:t>
      </w:r>
      <w:r w:rsidRPr="007F6C8B">
        <w:rPr>
          <w:rStyle w:val="StyleUnderline"/>
        </w:rPr>
        <w:t xml:space="preserve">the </w:t>
      </w:r>
      <w:r w:rsidRPr="00A812BE">
        <w:rPr>
          <w:rStyle w:val="Emphasis"/>
          <w:highlight w:val="yellow"/>
        </w:rPr>
        <w:t>synopticon</w:t>
      </w:r>
      <w:r w:rsidRPr="007F6C8B">
        <w:rPr>
          <w:sz w:val="16"/>
        </w:rPr>
        <w:t xml:space="preserve">, </w:t>
      </w:r>
      <w:r w:rsidRPr="00A812BE">
        <w:rPr>
          <w:rStyle w:val="StyleUnderline"/>
          <w:highlight w:val="yellow"/>
        </w:rPr>
        <w:t>which</w:t>
      </w:r>
      <w:r w:rsidRPr="007F6C8B">
        <w:rPr>
          <w:sz w:val="16"/>
        </w:rPr>
        <w:t xml:space="preserve"> now </w:t>
      </w:r>
      <w:r w:rsidRPr="007F6C8B">
        <w:rPr>
          <w:rStyle w:val="StyleUnderline"/>
        </w:rPr>
        <w:t xml:space="preserve">regulates and </w:t>
      </w:r>
      <w:r w:rsidRPr="00A812BE">
        <w:rPr>
          <w:rStyle w:val="StyleUnderline"/>
          <w:highlight w:val="yellow"/>
        </w:rPr>
        <w:t>modulates a smooth, continuous and uniform space</w:t>
      </w:r>
      <w:r w:rsidRPr="007F6C8B">
        <w:rPr>
          <w:rStyle w:val="StyleUnderline"/>
        </w:rPr>
        <w:t xml:space="preserve"> rather than as a striated or hierarchical one</w:t>
      </w:r>
      <w:r w:rsidRPr="007F6C8B">
        <w:rPr>
          <w:sz w:val="16"/>
        </w:rPr>
        <w:t xml:space="preserve">. One has to spray a mist over such space to make visible the forces that are at work, much like in many action sci-fi movies where a spray reveals the laser beam lights that crisscross and defi ne the space to set off the alarms; many boundaries remain invisible, without detection, so that the body can be choreographed and positioned without coercion. </w:t>
      </w:r>
    </w:p>
    <w:p w14:paraId="64333301" w14:textId="77777777" w:rsidR="000F000C" w:rsidRPr="00095616" w:rsidRDefault="000F000C" w:rsidP="000F000C">
      <w:pPr>
        <w:rPr>
          <w:rStyle w:val="StyleUnderline"/>
        </w:rPr>
      </w:pPr>
      <w:r w:rsidRPr="007F6C8B">
        <w:rPr>
          <w:sz w:val="16"/>
        </w:rPr>
        <w:t xml:space="preserve">‘Resistance is futile’ in a control society has to be rethought for the future of education, especially now that </w:t>
      </w:r>
      <w:r w:rsidRPr="00A812BE">
        <w:rPr>
          <w:rStyle w:val="Emphasis"/>
          <w:highlight w:val="yellow"/>
        </w:rPr>
        <w:t>digitalization</w:t>
      </w:r>
      <w:r w:rsidRPr="007F6C8B">
        <w:rPr>
          <w:sz w:val="16"/>
        </w:rPr>
        <w:t xml:space="preserve"> </w:t>
      </w:r>
      <w:r w:rsidRPr="007F6C8B">
        <w:rPr>
          <w:rStyle w:val="StyleUnderline"/>
        </w:rPr>
        <w:t xml:space="preserve">has </w:t>
      </w:r>
      <w:r w:rsidRPr="00A812BE">
        <w:rPr>
          <w:rStyle w:val="StyleUnderline"/>
          <w:highlight w:val="yellow"/>
        </w:rPr>
        <w:t>brought to fore</w:t>
      </w:r>
      <w:r w:rsidRPr="007F6C8B">
        <w:rPr>
          <w:rStyle w:val="StyleUnderline"/>
        </w:rPr>
        <w:t xml:space="preserve"> what now characterizes </w:t>
      </w:r>
      <w:r w:rsidRPr="00A812BE">
        <w:rPr>
          <w:rStyle w:val="StyleUnderline"/>
          <w:highlight w:val="yellow"/>
        </w:rPr>
        <w:t>globalization</w:t>
      </w:r>
      <w:r w:rsidRPr="007F6C8B">
        <w:rPr>
          <w:rStyle w:val="StyleUnderline"/>
        </w:rPr>
        <w:t xml:space="preserve"> or the contemporary world order in general </w:t>
      </w:r>
      <w:r w:rsidRPr="006529DB">
        <w:rPr>
          <w:rStyle w:val="StyleUnderline"/>
        </w:rPr>
        <w:t xml:space="preserve">where the modern dialectic of inside and outside has been replaced by a play of degrees and intensities, of </w:t>
      </w:r>
      <w:r w:rsidRPr="006529DB">
        <w:rPr>
          <w:rStyle w:val="Emphasis"/>
        </w:rPr>
        <w:t>hybridity</w:t>
      </w:r>
      <w:r w:rsidRPr="006529DB">
        <w:rPr>
          <w:sz w:val="16"/>
        </w:rPr>
        <w:t xml:space="preserve">, </w:t>
      </w:r>
      <w:r w:rsidRPr="006529DB">
        <w:rPr>
          <w:rStyle w:val="Emphasis"/>
        </w:rPr>
        <w:t>artificiality</w:t>
      </w:r>
      <w:r w:rsidRPr="006529DB">
        <w:rPr>
          <w:sz w:val="16"/>
        </w:rPr>
        <w:t xml:space="preserve"> </w:t>
      </w:r>
      <w:r w:rsidRPr="006529DB">
        <w:rPr>
          <w:rStyle w:val="StyleUnderline"/>
        </w:rPr>
        <w:t>and</w:t>
      </w:r>
      <w:r w:rsidRPr="006529DB">
        <w:rPr>
          <w:sz w:val="16"/>
        </w:rPr>
        <w:t xml:space="preserve"> </w:t>
      </w:r>
      <w:r w:rsidRPr="006529DB">
        <w:rPr>
          <w:rStyle w:val="Emphasis"/>
        </w:rPr>
        <w:t>immaterialism</w:t>
      </w:r>
      <w:r w:rsidRPr="006529DB">
        <w:rPr>
          <w:sz w:val="16"/>
        </w:rPr>
        <w:t>. Immaterialism</w:t>
      </w:r>
      <w:r w:rsidRPr="007F6C8B">
        <w:rPr>
          <w:sz w:val="16"/>
        </w:rPr>
        <w:t xml:space="preserve">, after Jean-François Lyotard ( 1991), has nothing to do with being the opposite of matter; rather, </w:t>
      </w:r>
      <w:r w:rsidRPr="007F6C8B">
        <w:rPr>
          <w:rStyle w:val="StyleUnderline"/>
        </w:rPr>
        <w:t xml:space="preserve">it is </w:t>
      </w:r>
      <w:r w:rsidRPr="00A812BE">
        <w:rPr>
          <w:rStyle w:val="StyleUnderline"/>
          <w:highlight w:val="yellow"/>
        </w:rPr>
        <w:t>the manipulation of matter via</w:t>
      </w:r>
      <w:r w:rsidRPr="007F6C8B">
        <w:rPr>
          <w:rStyle w:val="StyleUnderline"/>
        </w:rPr>
        <w:t xml:space="preserve"> structural rules of organization</w:t>
      </w:r>
      <w:r w:rsidRPr="007F6C8B">
        <w:rPr>
          <w:sz w:val="16"/>
        </w:rPr>
        <w:t xml:space="preserve"> (</w:t>
      </w:r>
      <w:r w:rsidRPr="00A812BE">
        <w:rPr>
          <w:rStyle w:val="Emphasis"/>
          <w:highlight w:val="yellow"/>
        </w:rPr>
        <w:t>matrixes</w:t>
      </w:r>
      <w:r w:rsidRPr="00A812BE">
        <w:rPr>
          <w:sz w:val="16"/>
          <w:highlight w:val="yellow"/>
        </w:rPr>
        <w:t xml:space="preserve"> </w:t>
      </w:r>
      <w:r w:rsidRPr="00A812BE">
        <w:rPr>
          <w:rStyle w:val="StyleUnderline"/>
          <w:highlight w:val="yellow"/>
        </w:rPr>
        <w:t>and</w:t>
      </w:r>
      <w:r w:rsidRPr="00A812BE">
        <w:rPr>
          <w:sz w:val="16"/>
          <w:highlight w:val="yellow"/>
        </w:rPr>
        <w:t xml:space="preserve"> </w:t>
      </w:r>
      <w:r w:rsidRPr="00A812BE">
        <w:rPr>
          <w:rStyle w:val="Emphasis"/>
          <w:highlight w:val="yellow"/>
        </w:rPr>
        <w:t>algorithms</w:t>
      </w:r>
      <w:r w:rsidRPr="007F6C8B">
        <w:rPr>
          <w:sz w:val="16"/>
        </w:rPr>
        <w:t xml:space="preserve">) that no longer are human measures of space and time. </w:t>
      </w:r>
      <w:r w:rsidRPr="00A812BE">
        <w:rPr>
          <w:rStyle w:val="StyleUnderline"/>
          <w:highlight w:val="yellow"/>
        </w:rPr>
        <w:t xml:space="preserve">The collapse of </w:t>
      </w:r>
      <w:r w:rsidRPr="00A812BE">
        <w:rPr>
          <w:rStyle w:val="Emphasis"/>
          <w:highlight w:val="yellow"/>
        </w:rPr>
        <w:t>art</w:t>
      </w:r>
      <w:r w:rsidRPr="00A812BE">
        <w:rPr>
          <w:sz w:val="16"/>
          <w:highlight w:val="yellow"/>
        </w:rPr>
        <w:t xml:space="preserve">, </w:t>
      </w:r>
      <w:r w:rsidRPr="00A812BE">
        <w:rPr>
          <w:rStyle w:val="Emphasis"/>
          <w:highlight w:val="yellow"/>
        </w:rPr>
        <w:t>science</w:t>
      </w:r>
      <w:r w:rsidRPr="00A812BE">
        <w:rPr>
          <w:sz w:val="16"/>
          <w:highlight w:val="yellow"/>
        </w:rPr>
        <w:t xml:space="preserve"> </w:t>
      </w:r>
      <w:r w:rsidRPr="00A812BE">
        <w:rPr>
          <w:rStyle w:val="StyleUnderline"/>
          <w:highlight w:val="yellow"/>
        </w:rPr>
        <w:t>and</w:t>
      </w:r>
      <w:r w:rsidRPr="00A812BE">
        <w:rPr>
          <w:sz w:val="16"/>
          <w:highlight w:val="yellow"/>
        </w:rPr>
        <w:t xml:space="preserve"> </w:t>
      </w:r>
      <w:r w:rsidRPr="00A812BE">
        <w:rPr>
          <w:rStyle w:val="Emphasis"/>
          <w:highlight w:val="yellow"/>
        </w:rPr>
        <w:t>technology</w:t>
      </w:r>
      <w:r w:rsidRPr="007F6C8B">
        <w:rPr>
          <w:sz w:val="16"/>
        </w:rPr>
        <w:t xml:space="preserve"> </w:t>
      </w:r>
      <w:r w:rsidRPr="007F6C8B">
        <w:rPr>
          <w:rStyle w:val="StyleUnderline"/>
        </w:rPr>
        <w:t xml:space="preserve">is one such </w:t>
      </w:r>
      <w:r w:rsidRPr="007F6C8B">
        <w:rPr>
          <w:rStyle w:val="Emphasis"/>
        </w:rPr>
        <w:t>obvious occurrence</w:t>
      </w:r>
      <w:r w:rsidRPr="007F6C8B">
        <w:rPr>
          <w:rStyle w:val="StyleUnderline"/>
        </w:rPr>
        <w:t xml:space="preserve"> of the posthuman</w:t>
      </w:r>
      <w:r w:rsidRPr="007F6C8B">
        <w:rPr>
          <w:sz w:val="16"/>
        </w:rPr>
        <w:t xml:space="preserve">, where artists must now share with technologists and engineers the co-creation of the ‘work,’ thus separating the artwork from the collaborative team that made it happen, desubjectivizing its creation. The creative assemblage of tool making (or instrumentalization), composition, performance and reception through the intra-personal collaboration of a production team, best thought of as a cell, like Critical Art Ensemble, provides the implosion of disciplines that necessitates the creation of a new nonsense signifier for art—something like ‘art-techno-sci’ since this is no longer ‘art’ in the modernist sense. Art-techno-sci is created as much by accident, technology, the structure of matter, the context of presentation than by an entity called an ‘artist’ who expresses him or herself consciously through the so-called language of art. Agency is not only dispersed throughout this network of forces, but desire as the unknown factor X only emerges once the ‘work’ is released. ‘Work’ has the specificity of affect in this way of understanding, as an event. </w:t>
      </w:r>
    </w:p>
    <w:p w14:paraId="1B38A8EC" w14:textId="77777777" w:rsidR="000F000C" w:rsidRPr="00095616" w:rsidRDefault="000F000C" w:rsidP="000F000C">
      <w:pPr>
        <w:pStyle w:val="Heading4"/>
        <w:rPr>
          <w:rStyle w:val="StyleUnderline"/>
        </w:rPr>
      </w:pPr>
      <w:r>
        <w:t xml:space="preserve">Their </w:t>
      </w:r>
      <w:r w:rsidRPr="004C2666">
        <w:rPr>
          <w:u w:val="single"/>
        </w:rPr>
        <w:t>communicative praxis</w:t>
      </w:r>
      <w:r>
        <w:t xml:space="preserve"> is subsumed by capitalism’s mediation of </w:t>
      </w:r>
      <w:r w:rsidRPr="004C2666">
        <w:rPr>
          <w:u w:val="single"/>
        </w:rPr>
        <w:t>information</w:t>
      </w:r>
      <w:r>
        <w:t>---regardless of ends the communication itself is a commodity.</w:t>
      </w:r>
    </w:p>
    <w:p w14:paraId="67B52D5D" w14:textId="77777777" w:rsidR="000F000C" w:rsidRPr="00095616" w:rsidRDefault="000F000C" w:rsidP="000F000C">
      <w:pPr>
        <w:rPr>
          <w:rStyle w:val="StyleUnderline"/>
        </w:rPr>
      </w:pPr>
      <w:r>
        <w:t xml:space="preserve">Jodi </w:t>
      </w:r>
      <w:r w:rsidRPr="005B6CA7">
        <w:rPr>
          <w:rStyle w:val="Style13ptBold"/>
        </w:rPr>
        <w:t>Dean 14</w:t>
      </w:r>
      <w:r>
        <w:t xml:space="preserve">, professor in the Political Science department at Hobart and William Smith Colleges in New York state, 11/11/14, “Communicative Capitalism and Class Struggle”, </w:t>
      </w:r>
      <w:hyperlink r:id="rId5" w:history="1">
        <w:r w:rsidRPr="00E44006">
          <w:rPr>
            <w:rStyle w:val="Hyperlink"/>
          </w:rPr>
          <w:t>https://spheres-journal.org/contribution/communicative-capitalism-and-class-struggle/</w:t>
        </w:r>
      </w:hyperlink>
      <w:r>
        <w:t xml:space="preserve"> *modified</w:t>
      </w:r>
    </w:p>
    <w:p w14:paraId="2C9A3B80" w14:textId="77777777" w:rsidR="000F000C" w:rsidRPr="00095616" w:rsidRDefault="000F000C" w:rsidP="000F000C">
      <w:pPr>
        <w:rPr>
          <w:rStyle w:val="StyleUnderline"/>
        </w:rPr>
      </w:pPr>
      <w:r w:rsidRPr="00A812BE">
        <w:rPr>
          <w:rStyle w:val="Emphasis"/>
          <w:highlight w:val="yellow"/>
        </w:rPr>
        <w:t>Communicative capitalism</w:t>
      </w:r>
      <w:r w:rsidRPr="00A812BE">
        <w:rPr>
          <w:sz w:val="16"/>
          <w:highlight w:val="yellow"/>
        </w:rPr>
        <w:t xml:space="preserve"> </w:t>
      </w:r>
      <w:r w:rsidRPr="00A812BE">
        <w:rPr>
          <w:rStyle w:val="StyleUnderline"/>
          <w:highlight w:val="yellow"/>
        </w:rPr>
        <w:t>refers to</w:t>
      </w:r>
      <w:r w:rsidRPr="005B6CA7">
        <w:rPr>
          <w:rStyle w:val="StyleUnderline"/>
        </w:rPr>
        <w:t xml:space="preserve"> </w:t>
      </w:r>
      <w:r w:rsidRPr="00A812BE">
        <w:rPr>
          <w:rStyle w:val="StyleUnderline"/>
          <w:highlight w:val="yellow"/>
        </w:rPr>
        <w:t>the</w:t>
      </w:r>
      <w:r w:rsidRPr="005B6CA7">
        <w:rPr>
          <w:rStyle w:val="StyleUnderline"/>
        </w:rPr>
        <w:t xml:space="preserve"> form of late capitalism in which values heralded as central to democracy materialize in </w:t>
      </w:r>
      <w:r w:rsidRPr="00A812BE">
        <w:rPr>
          <w:rStyle w:val="Emphasis"/>
          <w:highlight w:val="yellow"/>
        </w:rPr>
        <w:t>networked communications technologies</w:t>
      </w:r>
      <w:r w:rsidRPr="005B6CA7">
        <w:rPr>
          <w:rStyle w:val="Emphasis"/>
        </w:rPr>
        <w:t>.</w:t>
      </w:r>
      <w:r w:rsidRPr="005B6CA7">
        <w:rPr>
          <w:sz w:val="16"/>
        </w:rPr>
        <w:t xml:space="preserve"> </w:t>
      </w:r>
      <w:r w:rsidRPr="00A812BE">
        <w:rPr>
          <w:rStyle w:val="StyleUnderline"/>
          <w:highlight w:val="yellow"/>
        </w:rPr>
        <w:t xml:space="preserve">Ideals of </w:t>
      </w:r>
      <w:r w:rsidRPr="00A812BE">
        <w:rPr>
          <w:rStyle w:val="Emphasis"/>
          <w:highlight w:val="yellow"/>
        </w:rPr>
        <w:t>access</w:t>
      </w:r>
      <w:r w:rsidRPr="00A812BE">
        <w:rPr>
          <w:sz w:val="16"/>
          <w:highlight w:val="yellow"/>
        </w:rPr>
        <w:t xml:space="preserve">, </w:t>
      </w:r>
      <w:r w:rsidRPr="00A812BE">
        <w:rPr>
          <w:rStyle w:val="Emphasis"/>
          <w:highlight w:val="yellow"/>
        </w:rPr>
        <w:t>inclusion</w:t>
      </w:r>
      <w:r w:rsidRPr="00A812BE">
        <w:rPr>
          <w:sz w:val="16"/>
          <w:highlight w:val="yellow"/>
        </w:rPr>
        <w:t>,</w:t>
      </w:r>
      <w:r w:rsidRPr="005B6CA7">
        <w:rPr>
          <w:sz w:val="16"/>
        </w:rPr>
        <w:t xml:space="preserve"> </w:t>
      </w:r>
      <w:r w:rsidRPr="00A812BE">
        <w:rPr>
          <w:rStyle w:val="Emphasis"/>
          <w:highlight w:val="yellow"/>
        </w:rPr>
        <w:t>discussion</w:t>
      </w:r>
      <w:r w:rsidRPr="00A812BE">
        <w:rPr>
          <w:sz w:val="16"/>
          <w:highlight w:val="yellow"/>
        </w:rPr>
        <w:t xml:space="preserve"> </w:t>
      </w:r>
      <w:r w:rsidRPr="00A812BE">
        <w:rPr>
          <w:rStyle w:val="StyleUnderline"/>
          <w:highlight w:val="yellow"/>
        </w:rPr>
        <w:t>and</w:t>
      </w:r>
      <w:r w:rsidRPr="00A812BE">
        <w:rPr>
          <w:sz w:val="16"/>
          <w:highlight w:val="yellow"/>
        </w:rPr>
        <w:t xml:space="preserve"> </w:t>
      </w:r>
      <w:r w:rsidRPr="00A812BE">
        <w:rPr>
          <w:rStyle w:val="Emphasis"/>
          <w:highlight w:val="yellow"/>
        </w:rPr>
        <w:t>participation</w:t>
      </w:r>
      <w:r w:rsidRPr="00A812BE">
        <w:rPr>
          <w:sz w:val="16"/>
          <w:highlight w:val="yellow"/>
        </w:rPr>
        <w:t xml:space="preserve"> </w:t>
      </w:r>
      <w:r w:rsidRPr="00A812BE">
        <w:rPr>
          <w:rStyle w:val="StyleUnderline"/>
          <w:highlight w:val="yellow"/>
        </w:rPr>
        <w:t>are realized through</w:t>
      </w:r>
      <w:r w:rsidRPr="005B6CA7">
        <w:rPr>
          <w:rStyle w:val="StyleUnderline"/>
        </w:rPr>
        <w:t xml:space="preserve"> </w:t>
      </w:r>
      <w:r w:rsidRPr="00A812BE">
        <w:rPr>
          <w:rStyle w:val="StyleUnderline"/>
          <w:highlight w:val="yellow"/>
        </w:rPr>
        <w:t>expansions</w:t>
      </w:r>
      <w:r w:rsidRPr="005B6CA7">
        <w:rPr>
          <w:rStyle w:val="StyleUnderline"/>
        </w:rPr>
        <w:t xml:space="preserve">, intensifications and interconnections </w:t>
      </w:r>
      <w:r w:rsidRPr="00A812BE">
        <w:rPr>
          <w:rStyle w:val="StyleUnderline"/>
          <w:highlight w:val="yellow"/>
        </w:rPr>
        <w:t>of</w:t>
      </w:r>
      <w:r w:rsidRPr="005B6CA7">
        <w:rPr>
          <w:rStyle w:val="StyleUnderline"/>
        </w:rPr>
        <w:t xml:space="preserve"> </w:t>
      </w:r>
      <w:r w:rsidRPr="005B6CA7">
        <w:rPr>
          <w:rStyle w:val="Emphasis"/>
        </w:rPr>
        <w:t>global telecommunications</w:t>
      </w:r>
      <w:r w:rsidRPr="005B6CA7">
        <w:rPr>
          <w:sz w:val="16"/>
        </w:rPr>
        <w:t xml:space="preserve">. </w:t>
      </w:r>
      <w:r w:rsidRPr="005B6CA7">
        <w:rPr>
          <w:rStyle w:val="StyleUnderline"/>
        </w:rPr>
        <w:t xml:space="preserve">In </w:t>
      </w:r>
      <w:r w:rsidRPr="00A812BE">
        <w:rPr>
          <w:rStyle w:val="Emphasis"/>
          <w:highlight w:val="yellow"/>
        </w:rPr>
        <w:t>communicative capitalism</w:t>
      </w:r>
      <w:r w:rsidRPr="005B6CA7">
        <w:rPr>
          <w:sz w:val="16"/>
        </w:rPr>
        <w:t xml:space="preserve">, </w:t>
      </w:r>
      <w:r w:rsidRPr="005B6CA7">
        <w:rPr>
          <w:rStyle w:val="StyleUnderline"/>
        </w:rPr>
        <w:t xml:space="preserve">capitalist productivity derives from its expropriation and exploitation of </w:t>
      </w:r>
      <w:r w:rsidRPr="005B6CA7">
        <w:rPr>
          <w:rStyle w:val="Emphasis"/>
        </w:rPr>
        <w:t>communicative processes</w:t>
      </w:r>
      <w:r w:rsidRPr="005B6CA7">
        <w:rPr>
          <w:rStyle w:val="StyleUnderline"/>
        </w:rPr>
        <w:t>.</w:t>
      </w:r>
      <w:r w:rsidRPr="005B6CA7">
        <w:rPr>
          <w:sz w:val="16"/>
        </w:rPr>
        <w:t xml:space="preserve"> </w:t>
      </w:r>
      <w:r w:rsidRPr="005B6CA7">
        <w:rPr>
          <w:rStyle w:val="StyleUnderline"/>
        </w:rPr>
        <w:t>This does not mean that information technologies have replaced manufacturing</w:t>
      </w:r>
      <w:r w:rsidRPr="005B6CA7">
        <w:rPr>
          <w:sz w:val="16"/>
        </w:rPr>
        <w:t xml:space="preserve">; in fact, </w:t>
      </w:r>
      <w:r w:rsidRPr="005B6CA7">
        <w:rPr>
          <w:rStyle w:val="StyleUnderline"/>
        </w:rPr>
        <w:t>they drive a wide variety of mining, chemical, and biotechnological industries.</w:t>
      </w:r>
      <w:r w:rsidRPr="005B6CA7">
        <w:rPr>
          <w:sz w:val="16"/>
        </w:rPr>
        <w:t xml:space="preserve"> Nor does it mean that networked computing has enhanced productivity outside the production of networked computing itself. Rather, it means that </w:t>
      </w:r>
      <w:r w:rsidRPr="00A812BE">
        <w:rPr>
          <w:rStyle w:val="Emphasis"/>
          <w:highlight w:val="yellow"/>
        </w:rPr>
        <w:t>capitalism has subsumed communication</w:t>
      </w:r>
      <w:r w:rsidRPr="00A812BE">
        <w:rPr>
          <w:sz w:val="16"/>
          <w:highlight w:val="yellow"/>
        </w:rPr>
        <w:t xml:space="preserve"> </w:t>
      </w:r>
      <w:r w:rsidRPr="00A812BE">
        <w:rPr>
          <w:rStyle w:val="StyleUnderline"/>
          <w:highlight w:val="yellow"/>
        </w:rPr>
        <w:t>such that</w:t>
      </w:r>
      <w:r w:rsidRPr="005B6CA7">
        <w:rPr>
          <w:rStyle w:val="StyleUnderline"/>
        </w:rPr>
        <w:t xml:space="preserve"> </w:t>
      </w:r>
      <w:r w:rsidRPr="00A812BE">
        <w:rPr>
          <w:rStyle w:val="StyleUnderline"/>
          <w:highlight w:val="yellow"/>
        </w:rPr>
        <w:t>communication does not provide a critical outside</w:t>
      </w:r>
      <w:r w:rsidRPr="005B6CA7">
        <w:rPr>
          <w:sz w:val="16"/>
        </w:rPr>
        <w:t>.</w:t>
      </w:r>
      <w:r w:rsidRPr="005B6CA7">
        <w:rPr>
          <w:rStyle w:val="Emphasis"/>
        </w:rPr>
        <w:t xml:space="preserve"> </w:t>
      </w:r>
      <w:r w:rsidRPr="00A812BE">
        <w:rPr>
          <w:rStyle w:val="Emphasis"/>
          <w:highlight w:val="yellow"/>
        </w:rPr>
        <w:t>Communication serves capital</w:t>
      </w:r>
      <w:r w:rsidRPr="005B6CA7">
        <w:rPr>
          <w:rStyle w:val="StyleUnderline"/>
        </w:rPr>
        <w:t>, whether in affective forms of care for producers and consumers, the mobilization of sharing and expression as instruments for “human relations” in the workplace, or contributions to ubiquitous media circuits.</w:t>
      </w:r>
    </w:p>
    <w:p w14:paraId="33E97ADD" w14:textId="77777777" w:rsidR="000F000C" w:rsidRPr="00095616" w:rsidRDefault="000F000C" w:rsidP="000F000C">
      <w:pPr>
        <w:rPr>
          <w:rStyle w:val="StyleUnderline"/>
        </w:rPr>
      </w:pPr>
      <w:r w:rsidRPr="005B6CA7">
        <w:rPr>
          <w:sz w:val="16"/>
        </w:rPr>
        <w:t xml:space="preserve">Other names for communicative capitalism are knowledge economy, information society, and cognitive capitalism. Although they are all trying to designate the same formation, each highlights something different. Knowledge points to combinations of skill and content (know-how and know-that); information points just to content, although its circulatory systems are implied. Cognitive is too narrow and is linked to the idea of immaterial labor, which has rightly been subjected to thorough critique. I highlight communication in part because I want to underscore the </w:t>
      </w:r>
      <w:r w:rsidRPr="003F76D6">
        <w:rPr>
          <w:sz w:val="16"/>
        </w:rPr>
        <w:t>impact of this iteration of capitalism on democracy: it subsumes it, eliminating its capacity to designate a critical gap within the social field. What Jürgen Habermas theorized as communicative action does not provide a critical alternative to instrumental reason and the one-dimensional society. It does not because communication has become a primary means for capitalist expropriation and exploitation. Linguistic, affective, and unconscious being-together, flows and processes constitutive not just of being human but of broader relationality and belonging, have been co-opted for capitalist production.</w:t>
      </w:r>
    </w:p>
    <w:p w14:paraId="1F1B3034" w14:textId="77777777" w:rsidR="000F000C" w:rsidRPr="00095616" w:rsidRDefault="000F000C" w:rsidP="000F000C">
      <w:pPr>
        <w:rPr>
          <w:rStyle w:val="StyleUnderline"/>
        </w:rPr>
      </w:pPr>
      <w:r w:rsidRPr="003F76D6">
        <w:rPr>
          <w:rStyle w:val="StyleUnderline"/>
        </w:rPr>
        <w:t>Marx’s analysis of value in Capital helps explain how communication can be a vehicle for capitalist subsumption.</w:t>
      </w:r>
      <w:r w:rsidRPr="003F76D6">
        <w:rPr>
          <w:sz w:val="16"/>
        </w:rPr>
        <w:t xml:space="preserve"> </w:t>
      </w:r>
      <w:r w:rsidRPr="003F76D6">
        <w:rPr>
          <w:rStyle w:val="StyleUnderline"/>
        </w:rPr>
        <w:t xml:space="preserve">In his well-known discussion of the </w:t>
      </w:r>
      <w:r w:rsidRPr="003F76D6">
        <w:rPr>
          <w:rStyle w:val="Emphasis"/>
        </w:rPr>
        <w:t>commodity</w:t>
      </w:r>
      <w:r w:rsidRPr="003F76D6">
        <w:rPr>
          <w:sz w:val="16"/>
        </w:rPr>
        <w:t xml:space="preserve">, </w:t>
      </w:r>
      <w:r w:rsidRPr="003F76D6">
        <w:rPr>
          <w:rStyle w:val="StyleUnderline"/>
        </w:rPr>
        <w:t>Marx considers how it is that different sorts of goods can be exchanged with one another</w:t>
      </w:r>
      <w:r w:rsidRPr="003F76D6">
        <w:rPr>
          <w:sz w:val="16"/>
        </w:rPr>
        <w:t>. His answer is human labor; understood as quanta of time, labor renders different goods</w:t>
      </w:r>
      <w:r w:rsidRPr="005B6CA7">
        <w:rPr>
          <w:sz w:val="16"/>
        </w:rPr>
        <w:t xml:space="preserve"> commensurable with one another. But how is this possible? Why would an hour of mining labor be commensurate with an hour of farming labor? The answer involves the fundamentally social character of labor. What is common to different kinds of </w:t>
      </w:r>
      <w:r w:rsidRPr="005B6CA7">
        <w:rPr>
          <w:rStyle w:val="StyleUnderline"/>
        </w:rPr>
        <w:t xml:space="preserve">human labor is that they are all labor in the abstract, components of the larger </w:t>
      </w:r>
      <w:r w:rsidRPr="005B6CA7">
        <w:rPr>
          <w:rStyle w:val="Emphasis"/>
        </w:rPr>
        <w:t xml:space="preserve">homogeneous mass </w:t>
      </w:r>
      <w:r w:rsidRPr="005B6CA7">
        <w:rPr>
          <w:rStyle w:val="StyleUnderline"/>
        </w:rPr>
        <w:t>of human labor</w:t>
      </w:r>
      <w:r w:rsidRPr="005B6CA7">
        <w:rPr>
          <w:sz w:val="16"/>
        </w:rPr>
        <w:t xml:space="preserve">. </w:t>
      </w:r>
      <w:r w:rsidRPr="005B6CA7">
        <w:rPr>
          <w:rStyle w:val="StyleUnderline"/>
        </w:rPr>
        <w:t>Labor, and hence value, is inextricable from the relations of production and reproduction constitutive of society.</w:t>
      </w:r>
      <w:r w:rsidRPr="005B6CA7">
        <w:rPr>
          <w:sz w:val="16"/>
        </w:rPr>
        <w:t xml:space="preserve"> </w:t>
      </w:r>
      <w:r w:rsidRPr="005B6CA7">
        <w:rPr>
          <w:rStyle w:val="StyleUnderline"/>
        </w:rPr>
        <w:t>Products of labor are “crystals of this social substance, common to them all,” that is to say, values</w:t>
      </w:r>
      <w:r w:rsidRPr="00A812BE">
        <w:rPr>
          <w:sz w:val="16"/>
          <w:highlight w:val="yellow"/>
        </w:rPr>
        <w:t xml:space="preserve">. </w:t>
      </w:r>
      <w:r w:rsidRPr="00A812BE">
        <w:rPr>
          <w:rStyle w:val="Emphasis"/>
          <w:highlight w:val="yellow"/>
        </w:rPr>
        <w:t>Communicative capitalism</w:t>
      </w:r>
      <w:r w:rsidRPr="00A812BE">
        <w:rPr>
          <w:sz w:val="16"/>
          <w:highlight w:val="yellow"/>
        </w:rPr>
        <w:t xml:space="preserve"> </w:t>
      </w:r>
      <w:r w:rsidRPr="003F76D6">
        <w:rPr>
          <w:rStyle w:val="StyleUnderline"/>
          <w:strike/>
        </w:rPr>
        <w:t>seizes</w:t>
      </w:r>
      <w:r>
        <w:rPr>
          <w:rStyle w:val="StyleUnderline"/>
        </w:rPr>
        <w:t xml:space="preserve"> [takes over]</w:t>
      </w:r>
      <w:r w:rsidRPr="003F76D6">
        <w:rPr>
          <w:rStyle w:val="StyleUnderline"/>
        </w:rPr>
        <w:t xml:space="preserve">, </w:t>
      </w:r>
      <w:r w:rsidRPr="00A812BE">
        <w:rPr>
          <w:rStyle w:val="StyleUnderline"/>
          <w:highlight w:val="yellow"/>
        </w:rPr>
        <w:t>privatizes, and attempts to monetize</w:t>
      </w:r>
      <w:r w:rsidRPr="005B6CA7">
        <w:rPr>
          <w:rStyle w:val="StyleUnderline"/>
        </w:rPr>
        <w:t xml:space="preserve"> the </w:t>
      </w:r>
      <w:r w:rsidRPr="00A812BE">
        <w:rPr>
          <w:rStyle w:val="StyleUnderline"/>
          <w:highlight w:val="yellow"/>
        </w:rPr>
        <w:t>social substance without waiting for its crystallization</w:t>
      </w:r>
      <w:r w:rsidRPr="005B6CA7">
        <w:rPr>
          <w:rStyle w:val="StyleUnderline"/>
        </w:rPr>
        <w:t xml:space="preserve"> in products of labor</w:t>
      </w:r>
      <w:r w:rsidRPr="00A812BE">
        <w:rPr>
          <w:rStyle w:val="Emphasis"/>
          <w:highlight w:val="yellow"/>
        </w:rPr>
        <w:t>. It does not depend on the commodity-thing</w:t>
      </w:r>
      <w:r w:rsidRPr="005B6CA7">
        <w:rPr>
          <w:sz w:val="16"/>
        </w:rPr>
        <w:t xml:space="preserve">. </w:t>
      </w:r>
      <w:r w:rsidRPr="00A812BE">
        <w:rPr>
          <w:rStyle w:val="StyleUnderline"/>
          <w:highlight w:val="yellow"/>
        </w:rPr>
        <w:t>It</w:t>
      </w:r>
      <w:r w:rsidRPr="005B6CA7">
        <w:rPr>
          <w:rStyle w:val="StyleUnderline"/>
        </w:rPr>
        <w:t xml:space="preserve"> </w:t>
      </w:r>
      <w:r w:rsidRPr="00A812BE">
        <w:rPr>
          <w:rStyle w:val="StyleUnderline"/>
          <w:highlight w:val="yellow"/>
        </w:rPr>
        <w:t xml:space="preserve">directly exploits the </w:t>
      </w:r>
      <w:r w:rsidRPr="00A812BE">
        <w:rPr>
          <w:rStyle w:val="Emphasis"/>
          <w:highlight w:val="yellow"/>
        </w:rPr>
        <w:t>social relation</w:t>
      </w:r>
      <w:r w:rsidRPr="005B6CA7">
        <w:rPr>
          <w:sz w:val="16"/>
        </w:rPr>
        <w:t xml:space="preserve"> </w:t>
      </w:r>
      <w:r w:rsidRPr="005B6CA7">
        <w:rPr>
          <w:rStyle w:val="StyleUnderline"/>
        </w:rPr>
        <w:t>at the heart of value.</w:t>
      </w:r>
      <w:r w:rsidRPr="005B6CA7">
        <w:rPr>
          <w:sz w:val="16"/>
        </w:rPr>
        <w:t xml:space="preserve"> Social relations don’t have to take the fantastic form of the commodity to generate value for capitalism. </w:t>
      </w:r>
      <w:r w:rsidRPr="005B6CA7">
        <w:rPr>
          <w:rStyle w:val="StyleUnderline"/>
        </w:rPr>
        <w:t xml:space="preserve">Via networked, personalized </w:t>
      </w:r>
      <w:r w:rsidRPr="005B6CA7">
        <w:rPr>
          <w:rStyle w:val="Emphasis"/>
        </w:rPr>
        <w:t xml:space="preserve">communication </w:t>
      </w:r>
      <w:r w:rsidRPr="005B6CA7">
        <w:rPr>
          <w:rStyle w:val="StyleUnderline"/>
        </w:rPr>
        <w:t>and</w:t>
      </w:r>
      <w:r w:rsidRPr="005B6CA7">
        <w:rPr>
          <w:sz w:val="16"/>
        </w:rPr>
        <w:t xml:space="preserve"> </w:t>
      </w:r>
      <w:r w:rsidRPr="005B6CA7">
        <w:rPr>
          <w:rStyle w:val="Emphasis"/>
        </w:rPr>
        <w:t>information technologies</w:t>
      </w:r>
      <w:r w:rsidRPr="005B6CA7">
        <w:rPr>
          <w:rStyle w:val="StyleUnderline"/>
        </w:rPr>
        <w:t>, capitalism has found a more straightforward way to appropriate value.</w:t>
      </w:r>
    </w:p>
    <w:p w14:paraId="7114EC0A" w14:textId="77777777" w:rsidR="000F000C" w:rsidRPr="00095616" w:rsidRDefault="000F000C" w:rsidP="000F000C">
      <w:pPr>
        <w:rPr>
          <w:rStyle w:val="StyleUnderline"/>
        </w:rPr>
      </w:pPr>
      <w:r w:rsidRPr="005B6CA7">
        <w:rPr>
          <w:sz w:val="16"/>
        </w:rPr>
        <w:t xml:space="preserve">One of the clearest expressions of communicative capitalism’s direct exploitation of the social substance is Metcalfe’s Law: </w:t>
      </w:r>
      <w:r w:rsidRPr="005B6CA7">
        <w:rPr>
          <w:rStyle w:val="StyleUnderline"/>
        </w:rPr>
        <w:t>“The value of a communications network is proportional to the square of the number of its’ users</w:t>
      </w:r>
      <w:r w:rsidRPr="005B6CA7">
        <w:rPr>
          <w:sz w:val="16"/>
        </w:rPr>
        <w:t>.”12 The basic idea is, the more people using a network, the more valuable it is. The truth in Metcalfe’s Law is its association of value with the communicative network itself. Value is a property of the relations, the links, between and within pages. Google’s PageRank algorithm is one of most successful information retrieval algorithms because it takes linking into account, mining and extracting common knowledge. PageRank puts to use the fact that networked communications are the form of capitalism’s subsumption of the social substance to its terms and dynamics. Matteo Pasquinelli thus argues that, “Google is a parasitic apparatus of capture of the value produced by common intelligence.”13 He treats the prestige that PageRank attends to (and reflexively enhances) in terms of the network value of any given link. Network value describes a link’s social relations: How many other links is it related to? Are those links related to other links? How many? Google captures this value, the link’s social substance and its place within a general system of social relations.</w:t>
      </w:r>
    </w:p>
    <w:p w14:paraId="4AB041D4" w14:textId="77777777" w:rsidR="000F000C" w:rsidRPr="00095616" w:rsidRDefault="000F000C" w:rsidP="000F000C">
      <w:pPr>
        <w:rPr>
          <w:rStyle w:val="StyleUnderline"/>
        </w:rPr>
      </w:pPr>
      <w:r w:rsidRPr="00A812BE">
        <w:rPr>
          <w:rStyle w:val="Emphasis"/>
          <w:highlight w:val="yellow"/>
        </w:rPr>
        <w:t>Communicative capitalism subsumes everything we do.</w:t>
      </w:r>
      <w:r w:rsidRPr="00A812BE">
        <w:rPr>
          <w:sz w:val="16"/>
          <w:highlight w:val="yellow"/>
        </w:rPr>
        <w:t xml:space="preserve"> </w:t>
      </w:r>
      <w:r w:rsidRPr="00A812BE">
        <w:rPr>
          <w:rStyle w:val="StyleUnderline"/>
          <w:highlight w:val="yellow"/>
        </w:rPr>
        <w:t>It turns not just</w:t>
      </w:r>
      <w:r w:rsidRPr="00AD5DDF">
        <w:rPr>
          <w:rStyle w:val="StyleUnderline"/>
        </w:rPr>
        <w:t xml:space="preserve"> our </w:t>
      </w:r>
      <w:r w:rsidRPr="00A812BE">
        <w:rPr>
          <w:rStyle w:val="StyleUnderline"/>
          <w:highlight w:val="yellow"/>
        </w:rPr>
        <w:t>mediated interactions, but all</w:t>
      </w:r>
      <w:r w:rsidRPr="00AD5DDF">
        <w:rPr>
          <w:rStyle w:val="StyleUnderline"/>
        </w:rPr>
        <w:t xml:space="preserve"> our </w:t>
      </w:r>
      <w:r w:rsidRPr="00A812BE">
        <w:rPr>
          <w:rStyle w:val="StyleUnderline"/>
          <w:highlight w:val="yellow"/>
        </w:rPr>
        <w:t xml:space="preserve">interactions, into </w:t>
      </w:r>
      <w:r w:rsidRPr="00A812BE">
        <w:rPr>
          <w:rStyle w:val="Emphasis"/>
          <w:highlight w:val="yellow"/>
        </w:rPr>
        <w:t>raw material</w:t>
      </w:r>
      <w:r w:rsidRPr="00A812BE">
        <w:rPr>
          <w:rStyle w:val="StyleUnderline"/>
          <w:highlight w:val="yellow"/>
        </w:rPr>
        <w:t xml:space="preserve"> for capital</w:t>
      </w:r>
      <w:r w:rsidRPr="00AD5DDF">
        <w:rPr>
          <w:sz w:val="16"/>
        </w:rPr>
        <w:t xml:space="preserve">.14 </w:t>
      </w:r>
      <w:r w:rsidRPr="004A0894">
        <w:rPr>
          <w:rStyle w:val="Emphasis"/>
        </w:rPr>
        <w:t>Financial transactions</w:t>
      </w:r>
      <w:r w:rsidRPr="004A0894">
        <w:rPr>
          <w:sz w:val="16"/>
        </w:rPr>
        <w:t xml:space="preserve">, </w:t>
      </w:r>
      <w:r w:rsidRPr="004A0894">
        <w:rPr>
          <w:rStyle w:val="Emphasis"/>
        </w:rPr>
        <w:t>GPS location data</w:t>
      </w:r>
      <w:r w:rsidRPr="004A0894">
        <w:rPr>
          <w:sz w:val="16"/>
        </w:rPr>
        <w:t xml:space="preserve">, </w:t>
      </w:r>
      <w:r w:rsidRPr="004A0894">
        <w:rPr>
          <w:rStyle w:val="Emphasis"/>
        </w:rPr>
        <w:t>RFID tags</w:t>
      </w:r>
      <w:r w:rsidRPr="004A0894">
        <w:rPr>
          <w:sz w:val="16"/>
        </w:rPr>
        <w:t xml:space="preserve">, </w:t>
      </w:r>
      <w:r w:rsidRPr="004A0894">
        <w:rPr>
          <w:rStyle w:val="StyleUnderline"/>
        </w:rPr>
        <w:t xml:space="preserve">interactions that are filmed or photographed, and soon, the </w:t>
      </w:r>
      <w:r w:rsidRPr="00A812BE">
        <w:rPr>
          <w:rStyle w:val="StyleUnderline"/>
          <w:highlight w:val="yellow"/>
        </w:rPr>
        <w:t>data generated</w:t>
      </w:r>
      <w:r w:rsidRPr="00AD5DDF">
        <w:rPr>
          <w:rStyle w:val="StyleUnderline"/>
        </w:rPr>
        <w:t xml:space="preserve"> by the small ubiquitous sensors in what is called the internet of things, </w:t>
      </w:r>
      <w:r w:rsidRPr="00A812BE">
        <w:rPr>
          <w:rStyle w:val="StyleUnderline"/>
          <w:highlight w:val="yellow"/>
        </w:rPr>
        <w:t>enclose every aspect of our life</w:t>
      </w:r>
      <w:r w:rsidRPr="00AD5DDF">
        <w:rPr>
          <w:rStyle w:val="StyleUnderline"/>
        </w:rPr>
        <w:t xml:space="preserve"> into the data form.</w:t>
      </w:r>
      <w:r w:rsidRPr="00AD5DDF">
        <w:rPr>
          <w:sz w:val="16"/>
        </w:rPr>
        <w:t xml:space="preserve"> A few years ago we might have understood this as a communicative commons. Now, with the absorption of a wide array of forms of unstructured data into massive data pools, it is clear that we are dealing with something even more all-encompassing. Big data is the capitalists’ name for this material that Marx understood as the social substance.</w:t>
      </w:r>
    </w:p>
    <w:p w14:paraId="66DA4824" w14:textId="77777777" w:rsidR="000F000C" w:rsidRPr="00095616" w:rsidRDefault="000F000C" w:rsidP="000F000C">
      <w:pPr>
        <w:pStyle w:val="Heading4"/>
        <w:rPr>
          <w:rStyle w:val="StyleUnderline"/>
        </w:rPr>
      </w:pPr>
      <w:r w:rsidRPr="00AD5DDF">
        <w:t xml:space="preserve">Such semiotic codification creates a form of technovisuality in which static algorithms of productivity </w:t>
      </w:r>
      <w:r w:rsidRPr="00BF48D8">
        <w:rPr>
          <w:u w:val="single"/>
        </w:rPr>
        <w:t>dictated</w:t>
      </w:r>
      <w:r w:rsidRPr="00AD5DDF">
        <w:t xml:space="preserve"> by </w:t>
      </w:r>
      <w:r>
        <w:t>capitalism</w:t>
      </w:r>
      <w:r w:rsidRPr="00AD5DDF">
        <w:t xml:space="preserve"> function as the </w:t>
      </w:r>
      <w:r w:rsidRPr="00BF48D8">
        <w:rPr>
          <w:u w:val="single"/>
        </w:rPr>
        <w:t>metric</w:t>
      </w:r>
      <w:r w:rsidRPr="00AD5DDF">
        <w:t xml:space="preserve"> by which bodies are </w:t>
      </w:r>
      <w:r w:rsidRPr="00BF48D8">
        <w:rPr>
          <w:u w:val="single"/>
        </w:rPr>
        <w:t>deemed valuable</w:t>
      </w:r>
      <w:r w:rsidRPr="00AD5DDF">
        <w:t xml:space="preserve">, forming the </w:t>
      </w:r>
      <w:r w:rsidRPr="00BF48D8">
        <w:rPr>
          <w:u w:val="single"/>
        </w:rPr>
        <w:t>register</w:t>
      </w:r>
      <w:r w:rsidRPr="00AD5DDF">
        <w:t xml:space="preserve"> through which violence is </w:t>
      </w:r>
      <w:r w:rsidRPr="00BF48D8">
        <w:rPr>
          <w:u w:val="single"/>
        </w:rPr>
        <w:t>enacted</w:t>
      </w:r>
      <w:r w:rsidRPr="006816A1">
        <w:t>.</w:t>
      </w:r>
    </w:p>
    <w:p w14:paraId="5F0E7D05" w14:textId="77777777" w:rsidR="000F000C" w:rsidRPr="00095616" w:rsidRDefault="000F000C" w:rsidP="000F000C">
      <w:pPr>
        <w:rPr>
          <w:rStyle w:val="StyleUnderline"/>
        </w:rPr>
      </w:pPr>
      <w:r w:rsidRPr="00AD5DDF">
        <w:t>Jonathan</w:t>
      </w:r>
      <w:r>
        <w:rPr>
          <w:rStyle w:val="Style13ptBold"/>
        </w:rPr>
        <w:t xml:space="preserve"> </w:t>
      </w:r>
      <w:r w:rsidRPr="00AD5DDF">
        <w:rPr>
          <w:rStyle w:val="Style13ptBold"/>
        </w:rPr>
        <w:t>Beller 13</w:t>
      </w:r>
      <w:r w:rsidRPr="00AD5DDF">
        <w:rPr>
          <w:sz w:val="20"/>
        </w:rPr>
        <w:t xml:space="preserve">, </w:t>
      </w:r>
      <w:r>
        <w:rPr>
          <w:sz w:val="20"/>
        </w:rPr>
        <w:t xml:space="preserve">Professor of Humanities and Media Studies and Critical and Visual Studies, Pratt Institute, Brooklyn, NY, </w:t>
      </w:r>
      <w:r w:rsidRPr="00AD5DDF">
        <w:rPr>
          <w:sz w:val="20"/>
        </w:rPr>
        <w:t xml:space="preserve">Edited by Arne De Boever and Warren Neidich, “Pathologistics of Attention,” </w:t>
      </w:r>
      <w:r w:rsidRPr="00AD5DDF">
        <w:rPr>
          <w:i/>
          <w:sz w:val="20"/>
        </w:rPr>
        <w:t>Psychopathologies of Cognitive Capitalism: Part 2</w:t>
      </w:r>
      <w:r w:rsidRPr="00AD5DDF">
        <w:rPr>
          <w:sz w:val="20"/>
        </w:rPr>
        <w:t>, Archive Books, p. 117-155 //brackets for clarity</w:t>
      </w:r>
    </w:p>
    <w:p w14:paraId="49DF10E4" w14:textId="77777777" w:rsidR="000F000C" w:rsidRDefault="000F000C" w:rsidP="000F000C">
      <w:pPr>
        <w:rPr>
          <w:sz w:val="16"/>
        </w:rPr>
      </w:pPr>
      <w:r w:rsidRPr="00AD5DDF">
        <w:rPr>
          <w:rStyle w:val="StyleUnderline"/>
        </w:rPr>
        <w:t>This study of the pathologistics of attention</w:t>
      </w:r>
      <w:r w:rsidRPr="00AD5DDF">
        <w:rPr>
          <w:sz w:val="16"/>
        </w:rPr>
        <w:t xml:space="preserve">, </w:t>
      </w:r>
      <w:r w:rsidRPr="00AD5DDF">
        <w:rPr>
          <w:rStyle w:val="StyleUnderline"/>
        </w:rPr>
        <w:t xml:space="preserve">is then necessarily also about the </w:t>
      </w:r>
      <w:r w:rsidRPr="00AD5DDF">
        <w:rPr>
          <w:rStyle w:val="Emphasis"/>
        </w:rPr>
        <w:t>scrambling of the symbolic order</w:t>
      </w:r>
      <w:r w:rsidRPr="00AD5DDF">
        <w:rPr>
          <w:sz w:val="16"/>
        </w:rPr>
        <w:t xml:space="preserve">, the bankruptcy of sign-function, the de- and re-structuring of grammar, </w:t>
      </w:r>
      <w:r w:rsidRPr="00AD5DDF">
        <w:rPr>
          <w:rStyle w:val="StyleUnderline"/>
        </w:rPr>
        <w:t>the proletarianization of the</w:t>
      </w:r>
      <w:r w:rsidRPr="00AD5DDF">
        <w:rPr>
          <w:sz w:val="16"/>
        </w:rPr>
        <w:t xml:space="preserve"> </w:t>
      </w:r>
      <w:r w:rsidRPr="00AD5DDF">
        <w:rPr>
          <w:rStyle w:val="StyleUnderline"/>
        </w:rPr>
        <w:t>senses</w:t>
      </w:r>
      <w:r w:rsidRPr="00AD5DDF">
        <w:rPr>
          <w:sz w:val="16"/>
        </w:rPr>
        <w:t xml:space="preserve">, </w:t>
      </w:r>
      <w:r w:rsidRPr="00AD5DDF">
        <w:rPr>
          <w:rStyle w:val="StyleUnderline"/>
        </w:rPr>
        <w:t>the expropriation of the cognitive-linguistic, the installation of the regime of cognitive capitalism over and on top of or adjacent to the persistence of spectacular</w:t>
      </w:r>
      <w:r w:rsidRPr="00AD5DDF">
        <w:rPr>
          <w:sz w:val="16"/>
        </w:rPr>
        <w:t xml:space="preserve">, </w:t>
      </w:r>
      <w:r w:rsidRPr="00AD5DDF">
        <w:rPr>
          <w:rStyle w:val="StyleUnderline"/>
        </w:rPr>
        <w:t>industrial and feudal regimes</w:t>
      </w:r>
      <w:r w:rsidRPr="00AD5DDF">
        <w:rPr>
          <w:sz w:val="16"/>
        </w:rPr>
        <w:t xml:space="preserve">, </w:t>
      </w:r>
      <w:r w:rsidRPr="00AD5DDF">
        <w:rPr>
          <w:rStyle w:val="Emphasis"/>
        </w:rPr>
        <w:t>the mining of attention</w:t>
      </w:r>
      <w:r w:rsidRPr="00AD5DDF">
        <w:rPr>
          <w:rStyle w:val="StyleUnderline"/>
        </w:rPr>
        <w:t xml:space="preserve"> as an amalgamating means of command-control-production</w:t>
      </w:r>
      <w:r w:rsidRPr="00AD5DDF">
        <w:rPr>
          <w:sz w:val="16"/>
        </w:rPr>
        <w:t xml:space="preserve">, </w:t>
      </w:r>
      <w:r w:rsidRPr="00AD5DDF">
        <w:rPr>
          <w:rStyle w:val="StyleUnderline"/>
        </w:rPr>
        <w:t xml:space="preserve">the current and ostensibly indominatable </w:t>
      </w:r>
      <w:r w:rsidRPr="00AD5DDF">
        <w:rPr>
          <w:rStyle w:val="Emphasis"/>
        </w:rPr>
        <w:t>reign of short-termist thinking</w:t>
      </w:r>
      <w:r w:rsidRPr="00AD5DDF">
        <w:rPr>
          <w:sz w:val="16"/>
        </w:rPr>
        <w:t xml:space="preserve">, </w:t>
      </w:r>
      <w:r w:rsidRPr="00AD5DDF">
        <w:rPr>
          <w:rStyle w:val="Emphasis"/>
        </w:rPr>
        <w:t>the life-sucking suction of financialization</w:t>
      </w:r>
      <w:r w:rsidRPr="00AD5DDF">
        <w:rPr>
          <w:sz w:val="16"/>
        </w:rPr>
        <w:t xml:space="preserve">, </w:t>
      </w:r>
      <w:r w:rsidRPr="00AD5DDF">
        <w:rPr>
          <w:rStyle w:val="StyleUnderline"/>
        </w:rPr>
        <w:t>the acid-corrosiveness of the Wall Street nano-second</w:t>
      </w:r>
      <w:r w:rsidRPr="00AD5DDF">
        <w:rPr>
          <w:sz w:val="16"/>
        </w:rPr>
        <w:t xml:space="preserve">, </w:t>
      </w:r>
      <w:r w:rsidRPr="00AD5DDF">
        <w:rPr>
          <w:rStyle w:val="StyleUnderline"/>
        </w:rPr>
        <w:t>the ever-advancing seizure of the commons</w:t>
      </w:r>
      <w:r w:rsidRPr="00AD5DDF">
        <w:rPr>
          <w:sz w:val="16"/>
        </w:rPr>
        <w:t xml:space="preserve">, </w:t>
      </w:r>
      <w:r w:rsidRPr="00AD5DDF">
        <w:rPr>
          <w:rStyle w:val="StyleUnderline"/>
        </w:rPr>
        <w:t xml:space="preserve">and the effect of all these projects </w:t>
      </w:r>
      <w:r w:rsidRPr="00A812BE">
        <w:rPr>
          <w:rStyle w:val="StyleUnderline"/>
          <w:highlight w:val="yellow"/>
        </w:rPr>
        <w:t xml:space="preserve">in relation to </w:t>
      </w:r>
      <w:r w:rsidRPr="00A812BE">
        <w:rPr>
          <w:rStyle w:val="Emphasis"/>
          <w:highlight w:val="yellow"/>
        </w:rPr>
        <w:t>mentality</w:t>
      </w:r>
      <w:r w:rsidRPr="00AD5DDF">
        <w:rPr>
          <w:rStyle w:val="Emphasis"/>
        </w:rPr>
        <w:t xml:space="preserve">, </w:t>
      </w:r>
      <w:r w:rsidRPr="00A812BE">
        <w:rPr>
          <w:rStyle w:val="Emphasis"/>
          <w:highlight w:val="yellow"/>
        </w:rPr>
        <w:t>warfare</w:t>
      </w:r>
      <w:r w:rsidRPr="00AD5DDF">
        <w:rPr>
          <w:rStyle w:val="Emphasis"/>
        </w:rPr>
        <w:t xml:space="preserve">, global dispossession </w:t>
      </w:r>
      <w:r w:rsidRPr="00A812BE">
        <w:rPr>
          <w:rStyle w:val="Emphasis"/>
          <w:highlight w:val="yellow"/>
        </w:rPr>
        <w:t>and planetary collapse</w:t>
      </w:r>
      <w:r w:rsidRPr="00AD5DDF">
        <w:rPr>
          <w:sz w:val="16"/>
        </w:rPr>
        <w:t xml:space="preserve">. </w:t>
      </w:r>
      <w:r w:rsidRPr="00AD5DDF">
        <w:rPr>
          <w:rStyle w:val="StyleUnderline"/>
        </w:rPr>
        <w:t>It is also</w:t>
      </w:r>
      <w:r w:rsidRPr="00AD5DDF">
        <w:rPr>
          <w:sz w:val="16"/>
        </w:rPr>
        <w:t xml:space="preserve">, not entirely incidentally, an effort </w:t>
      </w:r>
      <w:r w:rsidRPr="00AD5DDF">
        <w:rPr>
          <w:rStyle w:val="StyleUnderline"/>
        </w:rPr>
        <w:t>to explore</w:t>
      </w:r>
      <w:r w:rsidRPr="00AD5DDF">
        <w:rPr>
          <w:sz w:val="16"/>
        </w:rPr>
        <w:t xml:space="preserve"> the following irritant: today, in the neo-liberal West at any rate, </w:t>
      </w:r>
      <w:r w:rsidRPr="00A812BE">
        <w:rPr>
          <w:rStyle w:val="StyleUnderline"/>
          <w:highlight w:val="yellow"/>
        </w:rPr>
        <w:t>the liberal is a fascist who thinks they are a democrat</w:t>
      </w:r>
      <w:r w:rsidRPr="00AD5DDF">
        <w:rPr>
          <w:sz w:val="16"/>
        </w:rPr>
        <w:t>.</w:t>
      </w:r>
      <w:r>
        <w:rPr>
          <w:sz w:val="12"/>
        </w:rPr>
        <w:br/>
      </w:r>
      <w:r w:rsidRPr="00AD5DDF">
        <w:rPr>
          <w:sz w:val="16"/>
        </w:rPr>
        <w:t xml:space="preserve">So, in addition to the breakdown of language function and the re-distribution and/or liquidation of meaning, </w:t>
      </w:r>
      <w:r w:rsidRPr="00AD5DDF">
        <w:rPr>
          <w:rStyle w:val="StyleUnderline"/>
        </w:rPr>
        <w:t>this paper is unavoidably on the psychopathology and the logistics of perception of contemporary fascism</w:t>
      </w:r>
      <w:r w:rsidRPr="00AD5DDF">
        <w:rPr>
          <w:sz w:val="16"/>
        </w:rPr>
        <w:t xml:space="preserve">, otherwise to be thought of as the totalitarianism of finance capitalism— </w:t>
      </w:r>
      <w:r w:rsidRPr="00AD5DDF">
        <w:rPr>
          <w:rStyle w:val="StyleUnderline"/>
        </w:rPr>
        <w:t>a formation that is at once without us and within us</w:t>
      </w:r>
      <w:r w:rsidRPr="00AD5DDF">
        <w:rPr>
          <w:sz w:val="16"/>
        </w:rPr>
        <w:t xml:space="preserve">. You, my readers, will already have noted that it is only with real difficulty and a certain tentativeness that I can name my object of analysis, a problematic that has everything to do with what I am calling the pathologistics of attention. Expressed in the briefest formulation possible, this formula refers to the dialectic between the expropriation first of labor and then attention on the one side, and </w:t>
      </w:r>
      <w:r w:rsidRPr="00AD5DDF">
        <w:rPr>
          <w:rStyle w:val="StyleUnderline"/>
        </w:rPr>
        <w:t>the shortcircuiting of the body and then of thought on the other, as the definitive means for the production of the present</w:t>
      </w:r>
      <w:r w:rsidRPr="00AD5DDF">
        <w:rPr>
          <w:sz w:val="16"/>
        </w:rPr>
        <w:t>, such that it is… present.2</w:t>
      </w:r>
      <w:r>
        <w:rPr>
          <w:sz w:val="12"/>
        </w:rPr>
        <w:br/>
      </w:r>
      <w:r w:rsidRPr="00AD5DDF">
        <w:rPr>
          <w:sz w:val="16"/>
        </w:rPr>
        <w:t>[cont.]</w:t>
      </w:r>
      <w:r>
        <w:rPr>
          <w:sz w:val="12"/>
        </w:rPr>
        <w:br/>
      </w:r>
      <w:r w:rsidRPr="00AD5DDF">
        <w:rPr>
          <w:rStyle w:val="Emphasis"/>
        </w:rPr>
        <w:t>Well, if in 1960 the normal man masturbated, what does he do today?</w:t>
      </w:r>
      <w:r w:rsidRPr="00AD5DDF">
        <w:rPr>
          <w:sz w:val="16"/>
        </w:rPr>
        <w:t xml:space="preserve"> </w:t>
      </w:r>
      <w:r w:rsidRPr="00AD5DDF">
        <w:rPr>
          <w:rStyle w:val="StyleUnderline"/>
        </w:rPr>
        <w:t>What do any of us do</w:t>
      </w:r>
      <w:r w:rsidRPr="00AD5DDF">
        <w:rPr>
          <w:sz w:val="16"/>
        </w:rPr>
        <w:t xml:space="preserve">? Particularly </w:t>
      </w:r>
      <w:r w:rsidRPr="00AD5DDF">
        <w:rPr>
          <w:rStyle w:val="StyleUnderline"/>
        </w:rPr>
        <w:t>after half a century of cinema, digitization, visual saturation, and visual financialization?</w:t>
      </w:r>
      <w:r w:rsidRPr="00AD5DDF">
        <w:rPr>
          <w:sz w:val="16"/>
        </w:rPr>
        <w:t xml:space="preserve"> Citizen Kane or Norman Bates? Neurotic megalomania or psychosis? Two programs for subjectivization. </w:t>
      </w:r>
      <w:r w:rsidRPr="00AD5DDF">
        <w:rPr>
          <w:rStyle w:val="StyleUnderline"/>
        </w:rPr>
        <w:t>In today’s world in which</w:t>
      </w:r>
      <w:r w:rsidRPr="00AD5DDF">
        <w:rPr>
          <w:sz w:val="16"/>
        </w:rPr>
        <w:t xml:space="preserve"> </w:t>
      </w:r>
      <w:r w:rsidRPr="00A812BE">
        <w:rPr>
          <w:rStyle w:val="Emphasis"/>
          <w:highlight w:val="yellow"/>
        </w:rPr>
        <w:t>the entire visual field is posited as a site of value extraction</w:t>
      </w:r>
      <w:r w:rsidRPr="00AD5DDF">
        <w:rPr>
          <w:sz w:val="16"/>
        </w:rPr>
        <w:t xml:space="preserve">, </w:t>
      </w:r>
      <w:r w:rsidRPr="00AD5DDF">
        <w:rPr>
          <w:rStyle w:val="StyleUnderline"/>
        </w:rPr>
        <w:t>it is no secret that pornography represents 30% of internet traffic at minimum</w:t>
      </w:r>
      <w:r w:rsidRPr="00AD5DDF">
        <w:rPr>
          <w:sz w:val="16"/>
        </w:rPr>
        <w:t xml:space="preserve">. If we consider that computer energy usage has expanded to account for more than 3% of electricity consumption world-wide, </w:t>
      </w:r>
      <w:r w:rsidRPr="00AD5DDF">
        <w:rPr>
          <w:rStyle w:val="Emphasis"/>
        </w:rPr>
        <w:t>that’s a significant amount of fossil fuels devoted to jacking off</w:t>
      </w:r>
      <w:r w:rsidRPr="00AD5DDF">
        <w:rPr>
          <w:sz w:val="16"/>
        </w:rPr>
        <w:t xml:space="preserve">. </w:t>
      </w:r>
      <w:r w:rsidRPr="00AD5DDF">
        <w:rPr>
          <w:rStyle w:val="StyleUnderline"/>
        </w:rPr>
        <w:t>Still if reaching orgasm in order to ward off psychosis were the main use of fossil fuels, the world might be a better place</w:t>
      </w:r>
      <w:r w:rsidRPr="00AD5DDF">
        <w:rPr>
          <w:sz w:val="16"/>
        </w:rPr>
        <w:t xml:space="preserve">. </w:t>
      </w:r>
      <w:r w:rsidRPr="00AD5DDF">
        <w:rPr>
          <w:rStyle w:val="StyleUnderline"/>
        </w:rPr>
        <w:t>However, the effects are somewhat more serious than all that</w:t>
      </w:r>
      <w:r w:rsidRPr="00AD5DDF">
        <w:rPr>
          <w:sz w:val="16"/>
        </w:rPr>
        <w:t xml:space="preserve">: </w:t>
      </w:r>
      <w:r w:rsidRPr="00A812BE">
        <w:rPr>
          <w:rStyle w:val="StyleUnderline"/>
          <w:highlight w:val="yellow"/>
        </w:rPr>
        <w:t>structural violence</w:t>
      </w:r>
      <w:r w:rsidRPr="00AD5DDF">
        <w:rPr>
          <w:rStyle w:val="StyleUnderline"/>
        </w:rPr>
        <w:t xml:space="preserve">, systematically deployed, </w:t>
      </w:r>
      <w:r w:rsidRPr="00A812BE">
        <w:rPr>
          <w:rStyle w:val="StyleUnderline"/>
          <w:highlight w:val="yellow"/>
        </w:rPr>
        <w:t xml:space="preserve">titrated with </w:t>
      </w:r>
      <w:r w:rsidRPr="00AD5DDF">
        <w:rPr>
          <w:rStyle w:val="StyleUnderline"/>
        </w:rPr>
        <w:t xml:space="preserve">highly fungible vectors of </w:t>
      </w:r>
      <w:r w:rsidRPr="00A812BE">
        <w:rPr>
          <w:rStyle w:val="StyleUnderline"/>
          <w:highlight w:val="yellow"/>
        </w:rPr>
        <w:t>racism and sexism</w:t>
      </w:r>
      <w:r w:rsidRPr="00AD5DDF">
        <w:rPr>
          <w:rStyle w:val="StyleUnderline"/>
        </w:rPr>
        <w:t xml:space="preserve">—are </w:t>
      </w:r>
      <w:r w:rsidRPr="00A812BE">
        <w:rPr>
          <w:rStyle w:val="Emphasis"/>
          <w:highlight w:val="yellow"/>
        </w:rPr>
        <w:t xml:space="preserve">embedded in </w:t>
      </w:r>
      <w:r w:rsidRPr="00AD5DDF">
        <w:rPr>
          <w:rStyle w:val="Emphasis"/>
        </w:rPr>
        <w:t xml:space="preserve">the </w:t>
      </w:r>
      <w:r w:rsidRPr="00A812BE">
        <w:rPr>
          <w:rStyle w:val="Emphasis"/>
          <w:highlight w:val="yellow"/>
        </w:rPr>
        <w:t xml:space="preserve">technovisualization </w:t>
      </w:r>
      <w:r w:rsidRPr="00AD5DDF">
        <w:rPr>
          <w:rStyle w:val="Emphasis"/>
        </w:rPr>
        <w:t>of everything</w:t>
      </w:r>
      <w:r w:rsidRPr="00AD5DDF">
        <w:rPr>
          <w:rStyle w:val="StyleUnderline"/>
        </w:rPr>
        <w:t xml:space="preserve"> that appears </w:t>
      </w:r>
      <w:r w:rsidRPr="00A812BE">
        <w:rPr>
          <w:rStyle w:val="StyleUnderline"/>
          <w:highlight w:val="yellow"/>
        </w:rPr>
        <w:t xml:space="preserve">with the </w:t>
      </w:r>
      <w:r w:rsidRPr="00AD5DDF">
        <w:rPr>
          <w:rStyle w:val="Emphasis"/>
        </w:rPr>
        <w:t xml:space="preserve">express </w:t>
      </w:r>
      <w:r w:rsidRPr="00A812BE">
        <w:rPr>
          <w:rStyle w:val="Emphasis"/>
          <w:highlight w:val="yellow"/>
        </w:rPr>
        <w:t>goal of capturing sensual labor</w:t>
      </w:r>
      <w:r w:rsidRPr="00AD5DDF">
        <w:rPr>
          <w:rStyle w:val="StyleUnderline"/>
        </w:rPr>
        <w:t xml:space="preserve"> and the consequence of liquidating both subjects and the subjectivity of their objects</w:t>
      </w:r>
      <w:r w:rsidRPr="00AD5DDF">
        <w:rPr>
          <w:sz w:val="16"/>
        </w:rPr>
        <w:t xml:space="preserve">. Bernard </w:t>
      </w:r>
      <w:r w:rsidRPr="00AD5DDF">
        <w:rPr>
          <w:rStyle w:val="StyleUnderline"/>
        </w:rPr>
        <w:t>Stiegler’s notion of the stripping of the libido and the proletarianization of the senses by what he calls “retentional systems” would be useful</w:t>
      </w:r>
      <w:r w:rsidRPr="00AD5DDF">
        <w:rPr>
          <w:sz w:val="16"/>
        </w:rPr>
        <w:t xml:space="preserve"> here. As is Marcuse’s idea of one-dimensional man. From Kane to Bates to porn we witness the mediatic functionalization of subjectivity and the virtualization of the object world. These three pathways are programmatic compensatory means to ward of the radical disempowerment wrought by programs. More than a tendency, </w:t>
      </w:r>
      <w:r w:rsidRPr="00AD5DDF">
        <w:rPr>
          <w:rStyle w:val="StyleUnderline"/>
        </w:rPr>
        <w:t xml:space="preserve">the result is </w:t>
      </w:r>
      <w:r w:rsidRPr="00A812BE">
        <w:rPr>
          <w:rStyle w:val="StyleUnderline"/>
          <w:highlight w:val="yellow"/>
        </w:rPr>
        <w:t xml:space="preserve">an </w:t>
      </w:r>
      <w:r w:rsidRPr="00A812BE">
        <w:rPr>
          <w:rStyle w:val="Emphasis"/>
          <w:highlight w:val="yellow"/>
        </w:rPr>
        <w:t>automation of psychic function</w:t>
      </w:r>
      <w:r w:rsidRPr="00AD5DDF">
        <w:rPr>
          <w:rStyle w:val="Emphasis"/>
        </w:rPr>
        <w:t xml:space="preserve"> by computerized and capitalized apparatuses</w:t>
      </w:r>
      <w:r w:rsidRPr="00AD5DDF">
        <w:rPr>
          <w:sz w:val="16"/>
        </w:rPr>
        <w:t>.</w:t>
      </w:r>
      <w:r>
        <w:rPr>
          <w:sz w:val="12"/>
        </w:rPr>
        <w:br/>
      </w:r>
      <w:r w:rsidRPr="00AD5DDF">
        <w:rPr>
          <w:rStyle w:val="StyleUnderline"/>
        </w:rPr>
        <w:t>But our analysis thus far is only to 1960</w:t>
      </w:r>
      <w:r w:rsidRPr="00AD5DDF">
        <w:rPr>
          <w:sz w:val="16"/>
        </w:rPr>
        <w:t xml:space="preserve">, </w:t>
      </w:r>
      <w:r w:rsidRPr="00AD5DDF">
        <w:rPr>
          <w:rStyle w:val="StyleUnderline"/>
        </w:rPr>
        <w:t>and predominantly in</w:t>
      </w:r>
      <w:r w:rsidRPr="00AD5DDF">
        <w:rPr>
          <w:sz w:val="16"/>
        </w:rPr>
        <w:t xml:space="preserve"> the U.S., more specifically, </w:t>
      </w:r>
      <w:r w:rsidRPr="00AD5DDF">
        <w:rPr>
          <w:rStyle w:val="StyleUnderline"/>
        </w:rPr>
        <w:t>the white U.S</w:t>
      </w:r>
      <w:r w:rsidRPr="00AD5DDF">
        <w:rPr>
          <w:sz w:val="16"/>
        </w:rPr>
        <w:t xml:space="preserve">. Indeed the forms of </w:t>
      </w:r>
      <w:r w:rsidRPr="00AD5DDF">
        <w:rPr>
          <w:rStyle w:val="StyleUnderline"/>
        </w:rPr>
        <w:t>neurological and psychic dysfunction and reformation</w:t>
      </w:r>
      <w:r w:rsidRPr="00AD5DDF">
        <w:rPr>
          <w:sz w:val="16"/>
        </w:rPr>
        <w:t>, described herein—people fragmented, castrated, and cut up by money and machines and driven to seek subjectivity by pathological means—</w:t>
      </w:r>
      <w:r w:rsidRPr="00AD5DDF">
        <w:rPr>
          <w:rStyle w:val="StyleUnderline"/>
        </w:rPr>
        <w:t>are relatively easy to understand</w:t>
      </w:r>
      <w:r w:rsidRPr="00AD5DDF">
        <w:rPr>
          <w:sz w:val="16"/>
        </w:rPr>
        <w:t xml:space="preserve">, delimited as they are and as compared with the logistics of perception now current. </w:t>
      </w:r>
      <w:r w:rsidRPr="00AD5DDF">
        <w:rPr>
          <w:rStyle w:val="Emphasis"/>
        </w:rPr>
        <w:t>Not to minimize them</w:t>
      </w:r>
      <w:r w:rsidRPr="00AD5DDF">
        <w:rPr>
          <w:rStyle w:val="StyleUnderline"/>
        </w:rPr>
        <w:t>, since they violently imposed various regimes of the body, psychology, personhood and desire</w:t>
      </w:r>
      <w:r w:rsidRPr="00AD5DDF">
        <w:rPr>
          <w:sz w:val="16"/>
        </w:rPr>
        <w:t xml:space="preserve">, on subjects as well as upon those who became objects for said subjects, but we must remark here that </w:t>
      </w:r>
      <w:r w:rsidRPr="00AD5DDF">
        <w:rPr>
          <w:rStyle w:val="StyleUnderline"/>
        </w:rPr>
        <w:t>they are local manifestations specific to a few dominant nations, races and classes</w:t>
      </w:r>
      <w:r w:rsidRPr="00AD5DDF">
        <w:rPr>
          <w:sz w:val="16"/>
        </w:rPr>
        <w:t xml:space="preserve"> in a particular epoch.</w:t>
      </w:r>
      <w:r>
        <w:rPr>
          <w:sz w:val="12"/>
        </w:rPr>
        <w:br/>
      </w:r>
      <w:r w:rsidRPr="00AD5DDF">
        <w:rPr>
          <w:rStyle w:val="Emphasis"/>
        </w:rPr>
        <w:t>Nonetheless</w:t>
      </w:r>
      <w:r w:rsidRPr="00AD5DDF">
        <w:rPr>
          <w:rStyle w:val="StyleUnderline"/>
        </w:rPr>
        <w:t>, their mainstream expression and dissemination</w:t>
      </w:r>
      <w:r w:rsidRPr="00AD5DDF">
        <w:rPr>
          <w:sz w:val="16"/>
        </w:rPr>
        <w:t xml:space="preserve"> </w:t>
      </w:r>
      <w:r w:rsidRPr="00AD5DDF">
        <w:rPr>
          <w:rStyle w:val="StyleUnderline"/>
        </w:rPr>
        <w:t>makes them valid precursors</w:t>
      </w:r>
      <w:r w:rsidRPr="00AD5DDF">
        <w:rPr>
          <w:sz w:val="16"/>
        </w:rPr>
        <w:t xml:space="preserve">, if you will, </w:t>
      </w:r>
      <w:r w:rsidRPr="00AD5DDF">
        <w:rPr>
          <w:rStyle w:val="StyleUnderline"/>
        </w:rPr>
        <w:t>to the (con-)temporary psychosis of today’s mainstream</w:t>
      </w:r>
      <w:r w:rsidRPr="00AD5DDF">
        <w:rPr>
          <w:sz w:val="16"/>
        </w:rPr>
        <w:t>. Yesterday’s white supremacist capitalist patriarchy still configures today’s white supremacist capitalist patriarchy in the U.S. and Europe and beyond—</w:t>
      </w:r>
      <w:r w:rsidRPr="00AD5DDF">
        <w:rPr>
          <w:rStyle w:val="StyleUnderline"/>
        </w:rPr>
        <w:t>a formation that is symptomatically specific to one class fraction but nonetheless potentially deadly to every planetary denizen (if also to itself)</w:t>
      </w:r>
      <w:r w:rsidRPr="00AD5DDF">
        <w:rPr>
          <w:sz w:val="16"/>
        </w:rPr>
        <w:t xml:space="preserve"> for all that.</w:t>
      </w:r>
      <w:r>
        <w:rPr>
          <w:sz w:val="12"/>
        </w:rPr>
        <w:br/>
      </w:r>
      <w:r w:rsidRPr="00AD5DDF">
        <w:rPr>
          <w:sz w:val="16"/>
        </w:rPr>
        <w:t xml:space="preserve">Admittedly, there are countless other ways to render this analysis, but since my theme was psychopathology I found myself going to these films first. In any case, </w:t>
      </w:r>
      <w:r w:rsidRPr="00AD5DDF">
        <w:rPr>
          <w:rStyle w:val="StyleUnderline"/>
        </w:rPr>
        <w:t>outing the whiteness of my examples thus far is not to universalize them, but precisely the opposite</w:t>
      </w:r>
      <w:r w:rsidRPr="00AD5DDF">
        <w:rPr>
          <w:sz w:val="16"/>
        </w:rPr>
        <w:t xml:space="preserve">. For with Fanon, </w:t>
      </w:r>
      <w:r w:rsidRPr="00AD5DDF">
        <w:rPr>
          <w:rStyle w:val="StyleUnderline"/>
        </w:rPr>
        <w:t>we should also recognize the limits of psychopathologizing discourse</w:t>
      </w:r>
      <w:r w:rsidRPr="00AD5DDF">
        <w:rPr>
          <w:sz w:val="16"/>
        </w:rPr>
        <w:t xml:space="preserve">, which is to say the limits of psychoanalysis. For Fanon, no talking cure was going to cure the sicknesses of either torture victims or socio-paths, only insurrection and revolution could overthrow the forms of egoism and hatred endemic to colonialism and fascism and thus bring about the needed paradigm shift. </w:t>
      </w:r>
      <w:r w:rsidRPr="00AD5DDF">
        <w:rPr>
          <w:rStyle w:val="StyleUnderline"/>
        </w:rPr>
        <w:t>So in tracking</w:t>
      </w:r>
      <w:r w:rsidRPr="00AD5DDF">
        <w:rPr>
          <w:sz w:val="16"/>
        </w:rPr>
        <w:t xml:space="preserve"> </w:t>
      </w:r>
      <w:r w:rsidRPr="00AD5DDF">
        <w:rPr>
          <w:rStyle w:val="StyleUnderline"/>
        </w:rPr>
        <w:t>the</w:t>
      </w:r>
      <w:r w:rsidRPr="00AD5DDF">
        <w:rPr>
          <w:sz w:val="16"/>
        </w:rPr>
        <w:t xml:space="preserve"> </w:t>
      </w:r>
      <w:r w:rsidRPr="00AD5DDF">
        <w:rPr>
          <w:rStyle w:val="StyleUnderline"/>
        </w:rPr>
        <w:t>white psychopathologies that lead towards the dissolution of their hosts</w:t>
      </w:r>
      <w:r w:rsidRPr="00AD5DDF">
        <w:rPr>
          <w:sz w:val="16"/>
        </w:rPr>
        <w:t xml:space="preserve">, </w:t>
      </w:r>
      <w:r w:rsidRPr="00AD5DDF">
        <w:rPr>
          <w:rStyle w:val="StyleUnderline"/>
        </w:rPr>
        <w:t>we are witnessing the implosion, the practical deconstruction of whiteness</w:t>
      </w:r>
      <w:r w:rsidRPr="00AD5DDF">
        <w:rPr>
          <w:sz w:val="16"/>
        </w:rPr>
        <w:t>.</w:t>
      </w:r>
      <w:r>
        <w:rPr>
          <w:sz w:val="12"/>
        </w:rPr>
        <w:br/>
      </w:r>
      <w:r w:rsidRPr="00AD5DDF">
        <w:rPr>
          <w:sz w:val="16"/>
          <w:szCs w:val="16"/>
        </w:rPr>
        <w:t>By way of moving towards a conclusion, I want to make two final points: one about whiteness and what Anne Anlin Cheng astutely calls the melancholy of race—this will be an additional and indeed constitutive patho-logistical vector that characterizes the operating system of the representational dominant. Then, a second concerning a generalized liquidation not just of particular human beings but of human being and of being itself.</w:t>
      </w:r>
      <w:r>
        <w:rPr>
          <w:sz w:val="12"/>
          <w:szCs w:val="16"/>
        </w:rPr>
        <w:br/>
      </w:r>
      <w:r w:rsidRPr="00AD5DDF">
        <w:rPr>
          <w:sz w:val="16"/>
        </w:rPr>
        <w:t xml:space="preserve">Anne Cheng in The Melancholy of Race reminds us that </w:t>
      </w:r>
      <w:r w:rsidRPr="00AD5DDF">
        <w:rPr>
          <w:rStyle w:val="StyleUnderline"/>
        </w:rPr>
        <w:t>the melancholic is both sad and aggressive</w:t>
      </w:r>
      <w:r w:rsidRPr="00AD5DDF">
        <w:rPr>
          <w:sz w:val="16"/>
        </w:rPr>
        <w:t>. She writes, “</w:t>
      </w:r>
      <w:r w:rsidRPr="00AD5DDF">
        <w:rPr>
          <w:rStyle w:val="StyleUnderline"/>
        </w:rPr>
        <w:t>Dominant white identity in American operates melancholically</w:t>
      </w:r>
      <w:r w:rsidRPr="00AD5DDF">
        <w:rPr>
          <w:sz w:val="16"/>
        </w:rPr>
        <w:t xml:space="preserve">— </w:t>
      </w:r>
      <w:r w:rsidRPr="00AD5DDF">
        <w:rPr>
          <w:rStyle w:val="StyleUnderline"/>
        </w:rPr>
        <w:t>as an elaborate identificatory system based on psychical and social consumption-and-denial</w:t>
      </w:r>
      <w:r w:rsidRPr="00AD5DDF">
        <w:rPr>
          <w:sz w:val="16"/>
        </w:rPr>
        <w:t xml:space="preserve">. </w:t>
      </w:r>
      <w:r w:rsidRPr="00AD5DDF">
        <w:rPr>
          <w:rStyle w:val="StyleUnderline"/>
        </w:rPr>
        <w:t>This diligent system of melancholic retention appears in different guises</w:t>
      </w:r>
      <w:r w:rsidRPr="00AD5DDF">
        <w:rPr>
          <w:sz w:val="16"/>
        </w:rPr>
        <w:t xml:space="preserve">. </w:t>
      </w:r>
      <w:r w:rsidRPr="00AD5DDF">
        <w:rPr>
          <w:rStyle w:val="StyleUnderline"/>
        </w:rPr>
        <w:t>Both racist and white liberal discourses participate in the dynamic</w:t>
      </w:r>
      <w:r w:rsidRPr="00AD5DDF">
        <w:rPr>
          <w:sz w:val="16"/>
        </w:rPr>
        <w:t xml:space="preserve">, albeit out of different motivations. </w:t>
      </w:r>
      <w:r w:rsidRPr="00AD5DDF">
        <w:rPr>
          <w:rStyle w:val="StyleUnderline"/>
        </w:rPr>
        <w:t>The racists need to develop elaborate ideologies in order to accommodate their actions</w:t>
      </w:r>
      <w:r w:rsidRPr="00AD5DDF">
        <w:rPr>
          <w:sz w:val="16"/>
        </w:rPr>
        <w:t xml:space="preserve"> with official American ideals, </w:t>
      </w:r>
      <w:r w:rsidRPr="00AD5DDF">
        <w:rPr>
          <w:rStyle w:val="StyleUnderline"/>
        </w:rPr>
        <w:t>while white liberals need to keep burying the racial others in order to memorialize them</w:t>
      </w:r>
      <w:r w:rsidRPr="00AD5DDF">
        <w:rPr>
          <w:sz w:val="16"/>
        </w:rPr>
        <w:t xml:space="preserve">. </w:t>
      </w:r>
      <w:r w:rsidRPr="00AD5DDF">
        <w:rPr>
          <w:rStyle w:val="StyleUnderline"/>
        </w:rPr>
        <w:t>Those who do not see the racial problem or those who call themselves nonideological are the most melancholic of all because in today’s political climate</w:t>
      </w:r>
      <w:r w:rsidRPr="00AD5DDF">
        <w:rPr>
          <w:sz w:val="16"/>
        </w:rPr>
        <w:t>, as Toni Morrison exclaims in Playing in the Dark, ‘</w:t>
      </w:r>
      <w:r w:rsidRPr="00AD5DDF">
        <w:rPr>
          <w:rStyle w:val="StyleUnderline"/>
        </w:rPr>
        <w:t>it requires hard work to not see</w:t>
      </w:r>
      <w:r w:rsidRPr="00AD5DDF">
        <w:rPr>
          <w:sz w:val="16"/>
        </w:rPr>
        <w:t>.’”9</w:t>
      </w:r>
      <w:r>
        <w:rPr>
          <w:sz w:val="12"/>
        </w:rPr>
        <w:br/>
      </w:r>
      <w:r w:rsidRPr="00AD5DDF">
        <w:rPr>
          <w:sz w:val="16"/>
        </w:rPr>
        <w:t xml:space="preserve">Though Cheng will be interested in “the question that Freud does not ask: [namely] what is the subjectivity of the melancholic object?”10 for the moment I want to remark that the canonical cinema of the U.S. can be thought of as a melancholy canon—organized as it is to portray white narratives as universal narratives in a society profoundly structured by racial inequality—organized in other words “to not see.” While bell hooks and many others have commented on “the oppositional gaze” in Hollywood cinema, particularly the oppositional gaze of black spectators watching white films, </w:t>
      </w:r>
      <w:r w:rsidRPr="00AD5DDF">
        <w:rPr>
          <w:rStyle w:val="StyleUnderline"/>
        </w:rPr>
        <w:t xml:space="preserve">we must learn to better recognize how whole </w:t>
      </w:r>
      <w:r w:rsidRPr="00A812BE">
        <w:rPr>
          <w:rStyle w:val="StyleUnderline"/>
          <w:highlight w:val="yellow"/>
        </w:rPr>
        <w:t>systems of visualization</w:t>
      </w:r>
      <w:r w:rsidRPr="00AD5DDF">
        <w:rPr>
          <w:rStyle w:val="StyleUnderline"/>
        </w:rPr>
        <w:t xml:space="preserve"> and thus for the organization of attention </w:t>
      </w:r>
      <w:r w:rsidRPr="00A812BE">
        <w:rPr>
          <w:rStyle w:val="StyleUnderline"/>
          <w:highlight w:val="yellow"/>
        </w:rPr>
        <w:t xml:space="preserve">are structured around </w:t>
      </w:r>
      <w:r w:rsidRPr="00AD5DDF">
        <w:rPr>
          <w:rStyle w:val="StyleUnderline"/>
        </w:rPr>
        <w:t>a disavowal of racism or of the existence of racialized bodies</w:t>
      </w:r>
      <w:r w:rsidRPr="00AD5DDF">
        <w:rPr>
          <w:sz w:val="16"/>
        </w:rPr>
        <w:t xml:space="preserve">, </w:t>
      </w:r>
      <w:r w:rsidRPr="00AD5DDF">
        <w:rPr>
          <w:rStyle w:val="StyleUnderline"/>
        </w:rPr>
        <w:t xml:space="preserve">and oftentimes </w:t>
      </w:r>
      <w:r w:rsidRPr="00A812BE">
        <w:rPr>
          <w:rStyle w:val="StyleUnderline"/>
          <w:highlight w:val="yellow"/>
        </w:rPr>
        <w:t xml:space="preserve">the </w:t>
      </w:r>
      <w:r w:rsidRPr="00A812BE">
        <w:rPr>
          <w:rStyle w:val="Emphasis"/>
          <w:highlight w:val="yellow"/>
        </w:rPr>
        <w:t>active annihilation of racialized bodies</w:t>
      </w:r>
      <w:r w:rsidRPr="00AD5DDF">
        <w:rPr>
          <w:sz w:val="16"/>
        </w:rPr>
        <w:t xml:space="preserve">. Cheng, citing Thomas Mann, who says that “[w]hat we call mourning for our dead is perhaps not so much grief at not being able to call them back as it is grief at not being able to want to do so”, shows that “it is exclusion rather than loss [that] is the real stake of melancholic retention.” 11 </w:t>
      </w:r>
      <w:r w:rsidRPr="00AD5DDF">
        <w:rPr>
          <w:rStyle w:val="StyleUnderline"/>
        </w:rPr>
        <w:t>Indeed, melancholia approaches psychosis when the lost/excluded object rises up to challenge the melancholic who in truth no longer desires</w:t>
      </w:r>
      <w:r w:rsidRPr="00AD5DDF">
        <w:rPr>
          <w:sz w:val="16"/>
        </w:rPr>
        <w:t xml:space="preserve"> [or can abide by] </w:t>
      </w:r>
      <w:r w:rsidRPr="00AD5DDF">
        <w:rPr>
          <w:rStyle w:val="StyleUnderline"/>
        </w:rPr>
        <w:t>its return</w:t>
      </w:r>
      <w:r w:rsidRPr="00AD5DDF">
        <w:rPr>
          <w:sz w:val="16"/>
        </w:rPr>
        <w:t>.</w:t>
      </w:r>
      <w:r>
        <w:rPr>
          <w:sz w:val="12"/>
        </w:rPr>
        <w:br/>
      </w:r>
      <w:r w:rsidRPr="00AD5DDF">
        <w:rPr>
          <w:rStyle w:val="StyleUnderline"/>
        </w:rPr>
        <w:t>Take for example</w:t>
      </w:r>
      <w:r w:rsidRPr="00AD5DDF">
        <w:rPr>
          <w:sz w:val="16"/>
        </w:rPr>
        <w:t xml:space="preserve"> Clint Eastwood’s all too convincing portrayal of “Dirty Harry,” </w:t>
      </w:r>
      <w:r w:rsidRPr="00AD5DDF">
        <w:rPr>
          <w:rStyle w:val="StyleUnderline"/>
        </w:rPr>
        <w:t>a sad cop whose disillusionment and melancholic self-loathing have almost cost him his job</w:t>
      </w:r>
      <w:r w:rsidRPr="00AD5DDF">
        <w:rPr>
          <w:sz w:val="16"/>
        </w:rPr>
        <w:t xml:space="preserve"> on the SFPD. </w:t>
      </w:r>
      <w:r w:rsidRPr="00AD5DDF">
        <w:rPr>
          <w:rStyle w:val="StyleUnderline"/>
        </w:rPr>
        <w:t>When one of the rare black characters in Hollywood cinema asserts himself</w:t>
      </w:r>
      <w:r w:rsidRPr="00AD5DDF">
        <w:rPr>
          <w:sz w:val="16"/>
        </w:rPr>
        <w:t>, albeit scripted in the most stereotypically racist of ways—black bank robber running from the interpellation of a white man who also happens to be a cop—</w:t>
      </w:r>
      <w:r w:rsidRPr="00A812BE">
        <w:rPr>
          <w:rStyle w:val="StyleUnderline"/>
          <w:highlight w:val="yellow"/>
        </w:rPr>
        <w:t xml:space="preserve">the line of sight </w:t>
      </w:r>
      <w:r w:rsidRPr="00AD5DDF">
        <w:rPr>
          <w:rStyle w:val="StyleUnderline"/>
        </w:rPr>
        <w:t>through the peephole of psycho</w:t>
      </w:r>
      <w:r w:rsidRPr="00AD5DDF">
        <w:rPr>
          <w:sz w:val="16"/>
        </w:rPr>
        <w:t xml:space="preserve">, a masculinity machine if their ever was one, </w:t>
      </w:r>
      <w:r w:rsidRPr="00AD5DDF">
        <w:rPr>
          <w:rStyle w:val="StyleUnderline"/>
        </w:rPr>
        <w:t>becomes the sight line down the barrel of Clint’s 44 [[[the]]] magnum</w:t>
      </w:r>
      <w:r w:rsidRPr="00AD5DDF">
        <w:rPr>
          <w:sz w:val="16"/>
        </w:rPr>
        <w:t xml:space="preserve">. The title of the sequels, Magnum Force and The Enforcer, are telling, because the psycho does not simply deny reality (the possibility of other ways and practices beyond his ken); </w:t>
      </w:r>
      <w:r w:rsidRPr="00AD5DDF">
        <w:rPr>
          <w:rStyle w:val="StyleUnderline"/>
        </w:rPr>
        <w:t xml:space="preserve">he </w:t>
      </w:r>
      <w:r w:rsidRPr="00A812BE">
        <w:rPr>
          <w:rStyle w:val="StyleUnderline"/>
          <w:highlight w:val="yellow"/>
        </w:rPr>
        <w:t xml:space="preserve">imposes </w:t>
      </w:r>
      <w:r w:rsidRPr="00AD5DDF">
        <w:rPr>
          <w:rStyle w:val="StyleUnderline"/>
        </w:rPr>
        <w:t xml:space="preserve">his </w:t>
      </w:r>
      <w:r w:rsidRPr="00A812BE">
        <w:rPr>
          <w:rStyle w:val="StyleUnderline"/>
          <w:highlight w:val="yellow"/>
        </w:rPr>
        <w:t xml:space="preserve">vision </w:t>
      </w:r>
      <w:r w:rsidRPr="00AD5DDF">
        <w:rPr>
          <w:rStyle w:val="StyleUnderline"/>
        </w:rPr>
        <w:t>on others</w:t>
      </w:r>
      <w:r w:rsidRPr="00AD5DDF">
        <w:rPr>
          <w:sz w:val="16"/>
        </w:rPr>
        <w:t xml:space="preserve">, </w:t>
      </w:r>
      <w:r w:rsidRPr="00A812BE">
        <w:rPr>
          <w:rStyle w:val="StyleUnderline"/>
          <w:highlight w:val="yellow"/>
        </w:rPr>
        <w:t>by making them dead</w:t>
      </w:r>
      <w:r w:rsidRPr="00AD5DDF">
        <w:rPr>
          <w:rStyle w:val="StyleUnderline"/>
        </w:rPr>
        <w:t>, if necessary</w:t>
      </w:r>
      <w:r w:rsidRPr="00AD5DDF">
        <w:rPr>
          <w:sz w:val="16"/>
        </w:rPr>
        <w:t>. Eastwood’s persona from Dirty Harry forward is that of being too much a man for these muddled, liberal and overly tolerant times—his career turns out to be a heroic elegy of his racial melancholia, which is to say the melancholia of his racism. As one blogger appreciatively writes, “Dirty Harry put a bullet in the heart of the flower power generation” and it’s true, psychosis overcame poetry and too many Americans loved him up.</w:t>
      </w:r>
      <w:r>
        <w:rPr>
          <w:sz w:val="12"/>
        </w:rPr>
        <w:br/>
      </w:r>
      <w:r w:rsidRPr="00AD5DDF">
        <w:rPr>
          <w:sz w:val="16"/>
        </w:rPr>
        <w:t xml:space="preserve">Here we can grasp the virility at the end of Peeping Tom’s camera, which he uses to film women as he murders them, in the form of the camera’s bayonet blade extension, and the virility in the extension of Eastwood’s racist gun. </w:t>
      </w:r>
      <w:r w:rsidRPr="00AD5DDF">
        <w:rPr>
          <w:rStyle w:val="StyleUnderline"/>
        </w:rPr>
        <w:t xml:space="preserve">These prosthetics of the gaze constitute what we should understand </w:t>
      </w:r>
      <w:r w:rsidRPr="00A812BE">
        <w:rPr>
          <w:rStyle w:val="StyleUnderline"/>
          <w:highlight w:val="yellow"/>
        </w:rPr>
        <w:t xml:space="preserve">as the </w:t>
      </w:r>
      <w:r w:rsidRPr="00AD5DDF">
        <w:rPr>
          <w:rStyle w:val="Emphasis"/>
        </w:rPr>
        <w:t xml:space="preserve">working-edge of so-called </w:t>
      </w:r>
      <w:r w:rsidRPr="00A812BE">
        <w:rPr>
          <w:rStyle w:val="Emphasis"/>
          <w:highlight w:val="yellow"/>
        </w:rPr>
        <w:t>universal man</w:t>
      </w:r>
      <w:r w:rsidRPr="00AD5DDF">
        <w:rPr>
          <w:sz w:val="16"/>
        </w:rPr>
        <w:t xml:space="preserve">. Dirty Harry’s melancholia is of a profoundly different order than that of African-American filmmaker Charles Burnett’s characters in his extraordinary Killer of Sheep. That film, which could be read as a kind of black Modern Times in which images of the desultory Watts community in the mid- 70’s is also metaphorically figured as composed of sheep (and on occasion as killers), but here the machines hardly work. </w:t>
      </w:r>
      <w:r w:rsidRPr="00AD5DDF">
        <w:rPr>
          <w:rStyle w:val="StyleUnderline"/>
        </w:rPr>
        <w:t>The film is a kind of bearing witness to the lived temporality, disempowerment and affective experiences of racialized exclusion</w:t>
      </w:r>
      <w:r w:rsidRPr="00AD5DDF">
        <w:rPr>
          <w:sz w:val="16"/>
        </w:rPr>
        <w:t xml:space="preserve">. One finds in this film a distinctive composition that creates an apperceptive space of black knowing which is in certain real ways outside the economy of visual forms and structures proferred at the Hollywood box office (even as it is arguably a partial result of this economy). Following the lead offered in Saidiya Hartman’s work, one might say that the incommunicability and opacity of the legacies of slavery, racism, and Jim Crow are partly the contents of this film. </w:t>
      </w:r>
      <w:r w:rsidRPr="00AD5DDF">
        <w:rPr>
          <w:rStyle w:val="StyleUnderline"/>
        </w:rPr>
        <w:t>The very difficulty of generating a subject constituting line of sight, image, or fully resolved perspective or representation testifies to a non-hegemonic visuality, an unrealized subjectification</w:t>
      </w:r>
      <w:r w:rsidRPr="00AD5DDF">
        <w:rPr>
          <w:sz w:val="16"/>
        </w:rPr>
        <w:t xml:space="preserve">, </w:t>
      </w:r>
      <w:r w:rsidRPr="00AD5DDF">
        <w:rPr>
          <w:rStyle w:val="StyleUnderline"/>
        </w:rPr>
        <w:t xml:space="preserve">and the presence of </w:t>
      </w:r>
      <w:r w:rsidRPr="00A812BE">
        <w:rPr>
          <w:rStyle w:val="StyleUnderline"/>
          <w:highlight w:val="yellow"/>
        </w:rPr>
        <w:t>counter-histories</w:t>
      </w:r>
      <w:r w:rsidRPr="00AD5DDF">
        <w:rPr>
          <w:rStyle w:val="StyleUnderline"/>
        </w:rPr>
        <w:t xml:space="preserve"> that mobilize a perceptual mode different from that which </w:t>
      </w:r>
      <w:r w:rsidRPr="00A812BE">
        <w:rPr>
          <w:rStyle w:val="StyleUnderline"/>
          <w:highlight w:val="yellow"/>
        </w:rPr>
        <w:t>will</w:t>
      </w:r>
      <w:r w:rsidRPr="00AD5DDF">
        <w:rPr>
          <w:rStyle w:val="StyleUnderline"/>
        </w:rPr>
        <w:t xml:space="preserve"> align itself and hence </w:t>
      </w:r>
      <w:r w:rsidRPr="00A812BE">
        <w:rPr>
          <w:rStyle w:val="StyleUnderline"/>
          <w:highlight w:val="yellow"/>
        </w:rPr>
        <w:t>be</w:t>
      </w:r>
      <w:r w:rsidRPr="00AD5DDF">
        <w:rPr>
          <w:rStyle w:val="StyleUnderline"/>
        </w:rPr>
        <w:t xml:space="preserve"> at once repurposed and </w:t>
      </w:r>
      <w:r w:rsidRPr="00A812BE">
        <w:rPr>
          <w:rStyle w:val="StyleUnderline"/>
          <w:highlight w:val="yellow"/>
        </w:rPr>
        <w:t>devoured by the mainstream</w:t>
      </w:r>
      <w:r w:rsidRPr="00AD5DDF">
        <w:rPr>
          <w:sz w:val="16"/>
        </w:rPr>
        <w:t>.</w:t>
      </w:r>
      <w:r>
        <w:rPr>
          <w:sz w:val="12"/>
        </w:rPr>
        <w:br/>
      </w:r>
      <w:r w:rsidRPr="00AD5DDF">
        <w:rPr>
          <w:sz w:val="16"/>
        </w:rPr>
        <w:t xml:space="preserve">However, </w:t>
      </w:r>
      <w:r w:rsidRPr="00AD5DDF">
        <w:rPr>
          <w:rStyle w:val="StyleUnderline"/>
        </w:rPr>
        <w:t>the annihilating gazes</w:t>
      </w:r>
      <w:r w:rsidRPr="00AD5DDF">
        <w:rPr>
          <w:sz w:val="16"/>
        </w:rPr>
        <w:t xml:space="preserve"> abstracted and in-formed in Psycho, Dirty Harry, Peeping Tom, etc., </w:t>
      </w:r>
      <w:r w:rsidRPr="00AD5DDF">
        <w:rPr>
          <w:rStyle w:val="StyleUnderline"/>
        </w:rPr>
        <w:t>are a condensation of a specific mode of white life’s universal application of a violently imposed sexism and racism to the organization of its perception</w:t>
      </w:r>
      <w:r w:rsidRPr="00AD5DDF">
        <w:rPr>
          <w:sz w:val="16"/>
        </w:rPr>
        <w:t xml:space="preserve">. </w:t>
      </w:r>
      <w:r w:rsidRPr="00AD5DDF">
        <w:rPr>
          <w:rStyle w:val="StyleUnderline"/>
        </w:rPr>
        <w:t>These “pure gazes” mobilizing racism and sexism on various platforms for the prosumption of post-fordist tramps</w:t>
      </w:r>
      <w:r w:rsidRPr="00AD5DDF">
        <w:rPr>
          <w:sz w:val="16"/>
        </w:rPr>
        <w:t xml:space="preserve"> to the profit of today’s entrepreneurial Citizen Kanes, small and large</w:t>
      </w:r>
      <w:r w:rsidRPr="00AD5DDF">
        <w:rPr>
          <w:rStyle w:val="StyleUnderline"/>
        </w:rPr>
        <w:t>, are also the legacy of colonialism, of slavery, of imperialism and humanism</w:t>
      </w:r>
      <w:r w:rsidRPr="00AD5DDF">
        <w:rPr>
          <w:sz w:val="16"/>
        </w:rPr>
        <w:t xml:space="preserve">. Today </w:t>
      </w:r>
      <w:r w:rsidRPr="00AD5DDF">
        <w:rPr>
          <w:rStyle w:val="Emphasis"/>
        </w:rPr>
        <w:t>these vectors of for-profit programmatic annihilation consolidate to form</w:t>
      </w:r>
      <w:r w:rsidRPr="00AD5DDF">
        <w:rPr>
          <w:sz w:val="16"/>
        </w:rPr>
        <w:t xml:space="preserve">, among other manifestations, </w:t>
      </w:r>
      <w:r w:rsidRPr="00A812BE">
        <w:rPr>
          <w:rStyle w:val="Emphasis"/>
          <w:highlight w:val="yellow"/>
        </w:rPr>
        <w:t>the predatory gaze of the drone</w:t>
      </w:r>
      <w:r w:rsidRPr="00AD5DDF">
        <w:rPr>
          <w:rStyle w:val="Emphasis"/>
        </w:rPr>
        <w:t xml:space="preserve"> in a global war to be human</w:t>
      </w:r>
      <w:r w:rsidRPr="00AD5DDF">
        <w:rPr>
          <w:sz w:val="16"/>
        </w:rPr>
        <w:t xml:space="preserve">. </w:t>
      </w:r>
      <w:r w:rsidRPr="00AD5DDF">
        <w:rPr>
          <w:rStyle w:val="StyleUnderline"/>
        </w:rPr>
        <w:t>These pathological programs of visualization continue to function in ways that are equally as important as the digital computer</w:t>
      </w:r>
      <w:r w:rsidRPr="00AD5DDF">
        <w:rPr>
          <w:sz w:val="16"/>
        </w:rPr>
        <w:t xml:space="preserve">. </w:t>
      </w:r>
      <w:r w:rsidRPr="00AD5DDF">
        <w:rPr>
          <w:rStyle w:val="StyleUnderline"/>
        </w:rPr>
        <w:t>The drone</w:t>
      </w:r>
      <w:r w:rsidRPr="00AD5DDF">
        <w:rPr>
          <w:sz w:val="16"/>
        </w:rPr>
        <w:t xml:space="preserve">, effecting what Allen Feldman calls a liquid archive, </w:t>
      </w:r>
      <w:r w:rsidRPr="00AD5DDF">
        <w:rPr>
          <w:rStyle w:val="StyleUnderline"/>
        </w:rPr>
        <w:t>couples all the capacities of computation</w:t>
      </w:r>
      <w:r w:rsidRPr="00AD5DDF">
        <w:rPr>
          <w:sz w:val="16"/>
        </w:rPr>
        <w:t xml:space="preserve"> </w:t>
      </w:r>
      <w:r w:rsidRPr="00AD5DDF">
        <w:rPr>
          <w:rStyle w:val="StyleUnderline"/>
        </w:rPr>
        <w:t>for</w:t>
      </w:r>
      <w:r w:rsidRPr="00AD5DDF">
        <w:rPr>
          <w:sz w:val="16"/>
        </w:rPr>
        <w:t xml:space="preserve"> </w:t>
      </w:r>
      <w:r w:rsidRPr="00AD5DDF">
        <w:rPr>
          <w:rStyle w:val="StyleUnderline"/>
        </w:rPr>
        <w:t>aerodynamic navigation, videography, cartography, facial recognition and weapons deployment to create technologically enabled psychosis. Cyber-psychosis</w:t>
      </w:r>
      <w:r w:rsidRPr="00AD5DDF">
        <w:rPr>
          <w:sz w:val="16"/>
        </w:rPr>
        <w:t xml:space="preserve">. </w:t>
      </w:r>
      <w:r w:rsidRPr="00AD5DDF">
        <w:rPr>
          <w:rStyle w:val="StyleUnderline"/>
        </w:rPr>
        <w:t>The drone and its melancholic functionaries</w:t>
      </w:r>
      <w:r w:rsidRPr="00AD5DDF">
        <w:rPr>
          <w:sz w:val="16"/>
        </w:rPr>
        <w:t>—</w:t>
      </w:r>
      <w:r w:rsidRPr="00AD5DDF">
        <w:rPr>
          <w:rStyle w:val="StyleUnderline"/>
        </w:rPr>
        <w:t>its cybernetically incorporated pilots</w:t>
      </w:r>
      <w:r w:rsidRPr="00AD5DDF">
        <w:rPr>
          <w:sz w:val="16"/>
        </w:rPr>
        <w:t xml:space="preserve"> (</w:t>
      </w:r>
      <w:r w:rsidRPr="00AD5DDF">
        <w:rPr>
          <w:rStyle w:val="StyleUnderline"/>
        </w:rPr>
        <w:t>who will go home to kiss their kids after pulling the trigger on someone else’s family half a universe away</w:t>
      </w:r>
      <w:r w:rsidRPr="00AD5DDF">
        <w:rPr>
          <w:sz w:val="16"/>
        </w:rPr>
        <w:t xml:space="preserve">) </w:t>
      </w:r>
      <w:r w:rsidRPr="00AD5DDF">
        <w:rPr>
          <w:rStyle w:val="StyleUnderline"/>
        </w:rPr>
        <w:t>along with their entire staff</w:t>
      </w:r>
      <w:r w:rsidRPr="00AD5DDF">
        <w:rPr>
          <w:sz w:val="16"/>
        </w:rPr>
        <w:t xml:space="preserve"> of statisticians, researchers, and commanders who serve both machine and country— </w:t>
      </w:r>
      <w:r w:rsidRPr="00AD5DDF">
        <w:rPr>
          <w:rStyle w:val="StyleUnderline"/>
        </w:rPr>
        <w:t>draw on a panoply of mutable, and thus programmable raced and gendered assumptions</w:t>
      </w:r>
      <w:r w:rsidRPr="00AD5DDF">
        <w:rPr>
          <w:sz w:val="16"/>
        </w:rPr>
        <w:t xml:space="preserve">. As does the press that covers these exploits, and “the nation” that sanctions them. In short, </w:t>
      </w:r>
      <w:r w:rsidRPr="00AD5DDF">
        <w:rPr>
          <w:rStyle w:val="Emphasis"/>
        </w:rPr>
        <w:t>data processing can morphologically produce whatever variant of racist/sexist phobic rage is required</w:t>
      </w:r>
      <w:r w:rsidRPr="00AD5DDF">
        <w:rPr>
          <w:rStyle w:val="StyleUnderline"/>
        </w:rPr>
        <w:t xml:space="preserve"> for any operation</w:t>
      </w:r>
      <w:r w:rsidRPr="00AD5DDF">
        <w:rPr>
          <w:sz w:val="16"/>
        </w:rPr>
        <w:t>.</w:t>
      </w:r>
      <w:r>
        <w:rPr>
          <w:sz w:val="12"/>
        </w:rPr>
        <w:br/>
      </w:r>
      <w:r w:rsidRPr="00AD5DDF">
        <w:rPr>
          <w:sz w:val="16"/>
        </w:rPr>
        <w:t xml:space="preserve">It being understood, of course, that </w:t>
      </w:r>
      <w:r w:rsidRPr="00AD5DDF">
        <w:rPr>
          <w:rStyle w:val="StyleUnderline"/>
        </w:rPr>
        <w:t>an operation here means the liquidation of the visualized target</w:t>
      </w:r>
      <w:r w:rsidRPr="00AD5DDF">
        <w:rPr>
          <w:sz w:val="16"/>
        </w:rPr>
        <w:t xml:space="preserve">. </w:t>
      </w:r>
      <w:r w:rsidRPr="00AD5DDF">
        <w:rPr>
          <w:rStyle w:val="StyleUnderline"/>
        </w:rPr>
        <w:t>The violent and incorporating logistics of this gaze are utterly banalized in the technical rationality of computers</w:t>
      </w:r>
      <w:r w:rsidRPr="00AD5DDF">
        <w:rPr>
          <w:sz w:val="16"/>
        </w:rPr>
        <w:t xml:space="preserve">, national security, military protocols and the scoops of networked news that together produce the required taxidermic effect on each days’ requisite Other. </w:t>
      </w:r>
      <w:r w:rsidRPr="00AD5DDF">
        <w:rPr>
          <w:rStyle w:val="StyleUnderline"/>
        </w:rPr>
        <w:t xml:space="preserve">Thus the drone, as both financial exploit and paradigmatic mode of visualization in the era of mediatic finance capital also </w:t>
      </w:r>
      <w:r w:rsidRPr="00A812BE">
        <w:rPr>
          <w:rStyle w:val="StyleUnderline"/>
          <w:highlight w:val="yellow"/>
        </w:rPr>
        <w:t xml:space="preserve">represents the full automation of </w:t>
      </w:r>
      <w:r w:rsidRPr="00A812BE">
        <w:rPr>
          <w:rStyle w:val="Emphasis"/>
          <w:highlight w:val="yellow"/>
        </w:rPr>
        <w:t>not just visuality but subjectivity</w:t>
      </w:r>
      <w:r w:rsidRPr="00AD5DDF">
        <w:rPr>
          <w:sz w:val="16"/>
        </w:rPr>
        <w:t xml:space="preserve">. </w:t>
      </w:r>
      <w:r w:rsidRPr="00AD5DDF">
        <w:rPr>
          <w:rStyle w:val="StyleUnderline"/>
        </w:rPr>
        <w:t xml:space="preserve">Because all systems </w:t>
      </w:r>
      <w:r w:rsidRPr="00AD5DDF">
        <w:rPr>
          <w:sz w:val="16"/>
        </w:rPr>
        <w:t xml:space="preserve">(computation, financialization, visualization, militarization, national borders and migration, racialization, aestheticization, etc.) </w:t>
      </w:r>
      <w:r w:rsidRPr="00AD5DDF">
        <w:rPr>
          <w:rStyle w:val="StyleUnderline"/>
        </w:rPr>
        <w:t xml:space="preserve">tend towards its logic, subjectivity within these programs is </w:t>
      </w:r>
      <w:r w:rsidRPr="00AD5DDF">
        <w:rPr>
          <w:rStyle w:val="Emphasis"/>
        </w:rPr>
        <w:t xml:space="preserve">only to be found </w:t>
      </w:r>
      <w:r w:rsidRPr="00A812BE">
        <w:rPr>
          <w:rStyle w:val="Emphasis"/>
          <w:highlight w:val="yellow"/>
        </w:rPr>
        <w:t>in the logistics of the annihilating gaze</w:t>
      </w:r>
      <w:r w:rsidRPr="00AD5DDF">
        <w:rPr>
          <w:sz w:val="16"/>
        </w:rPr>
        <w:t>—</w:t>
      </w:r>
      <w:r w:rsidRPr="00AD5DDF">
        <w:rPr>
          <w:rStyle w:val="StyleUnderline"/>
        </w:rPr>
        <w:t>subjectivity has itself become a program and all outsides are zones of crisis</w:t>
      </w:r>
      <w:r w:rsidRPr="00AD5DDF">
        <w:rPr>
          <w:sz w:val="16"/>
        </w:rPr>
        <w:t>. This subjectification through annihilation is the real meaning of “convergence.”</w:t>
      </w:r>
      <w:r>
        <w:rPr>
          <w:sz w:val="12"/>
        </w:rPr>
        <w:br/>
      </w:r>
      <w:r w:rsidRPr="00AD5DDF">
        <w:rPr>
          <w:sz w:val="16"/>
        </w:rPr>
        <w:t xml:space="preserve">So </w:t>
      </w:r>
      <w:r w:rsidRPr="00AD5DDF">
        <w:rPr>
          <w:rStyle w:val="StyleUnderline"/>
        </w:rPr>
        <w:t>alongside the regular fare we have war games, war porn, food porn, fashion porn, news porn, reality porn and regular porn</w:t>
      </w:r>
      <w:r w:rsidRPr="00AD5DDF">
        <w:rPr>
          <w:sz w:val="16"/>
        </w:rPr>
        <w:t xml:space="preserve">. In fact that is the regular fare and it is all part of the attention economy. </w:t>
      </w:r>
      <w:r w:rsidRPr="005D3271">
        <w:rPr>
          <w:sz w:val="8"/>
          <w:szCs w:val="8"/>
        </w:rPr>
        <w:t>This all-consuming production by mediated sensual labor functions at a variety of levels from the ratification of a particular screen image to the game, blog, show or channel through to the interface or platform and their advertisers, shareholders, banks, militaries and states. We have the bundling of modes of attention by computerized delivery systems and systems of account. We have, in short, the programmatic simulation of reality, the virtual mise-en-scène of all looking, without the guarantee of any real event beyond that orchestrated by the inexorable logic of advertising and value extraction. That our thoughts and perceptions are programmed, accumulated and capitalized testifies to the automation and expropriation of the general intellect. The general intellect, distributed across media platforms and automated in various apparatuses is, not just part of the means of production in the industrial sense, it is the means of production of sense perception and knowledge. It has rendered sensuality productive for capital and subjectivity at once automated and fully virtual. Subjectivity is a contingent instantiation (and always was), but the mediatic matrix of its materialization has fully transformed the local conditions of production and it has itself entered into computation.</w:t>
      </w:r>
      <w:r>
        <w:rPr>
          <w:sz w:val="8"/>
          <w:szCs w:val="8"/>
        </w:rPr>
        <w:br/>
      </w:r>
      <w:r w:rsidRPr="005D3271">
        <w:rPr>
          <w:sz w:val="8"/>
          <w:szCs w:val="8"/>
        </w:rPr>
        <w:t>In some brilliant pages of Alex Galloway’s new book The Interface Effect is the following proposition: “The computer, [which Galloway calls a metaphysical medium because it functions through simulation and instantiates its own objects] is not of an ontological condition [as cinema is purported to be], it is on that condition. It does not facilitate or make reference to an arrangement of being, it remediates the very conditions of being itself. If I may be so crude, the medium of the computer is being.”12 Galloway continues, “If the cinema is, in general an ontology, the computer is, in general, an ethic”.13 The distinction, as Galloway tells us, is comparable to that between a language and a calculus. The profilmic event as “referent” versus the program that in object-oriented computing instantiates the very objects it will then manipulate.</w:t>
      </w:r>
      <w:r>
        <w:rPr>
          <w:sz w:val="8"/>
          <w:szCs w:val="8"/>
        </w:rPr>
        <w:br/>
      </w:r>
      <w:r w:rsidRPr="005D3271">
        <w:rPr>
          <w:sz w:val="8"/>
          <w:szCs w:val="8"/>
        </w:rPr>
        <w:t>As evocative and indeed arresting as this formulation is in defining the flight from being as a metaphysical transformation ushered in by the digital computer, it is also partially incorrect, at least if we are going to abide by Vilém Flusser’s notion of the photographic apparatus—a machine that automates forms of thinking by executing concepts in a programmatic fashion. For Flusser, the technical image, produced by the apparatus known as the camera, is the first post-industrial image, in as much as the camera is already a computer—a programmed apparatus whose function is informed by the linearly written notations of the sciences of optics and chemistry. An apparatus for Flusser is something that automates an aspect of intelligence, and it is no less composed of programs than is a digital computer. Thus, Flusser claims quite convincingly that for nearly two centuries cameras have organized the world for the improvement and proliferation of cameras, such that today everything exists in reference to photography, suggesting that this constellation of programs evolves as the photographic apparatus by subjugating humans to its functions, much as a Darwinian evolutionary vector might transform and then dominate a habitus.</w:t>
      </w:r>
      <w:r>
        <w:rPr>
          <w:sz w:val="8"/>
          <w:szCs w:val="8"/>
        </w:rPr>
        <w:br/>
      </w:r>
      <w:r w:rsidRPr="005D3271">
        <w:rPr>
          <w:sz w:val="8"/>
          <w:szCs w:val="8"/>
        </w:rPr>
        <w:t>Thus one might say that if “computation is an ethic”— the imposition of strict rules upon the emergence and trajectories of entities, then cinema was a mode of computation whose ethos was ontology—at least for a time, the time of Bazin. Indeed we already know that this was only true for a specific modality of cinema, deep focus, as montage with its production of attractions and concepts, already involved a derealization of the profilmic “content” of the image. It’s useful to say things this way because doing so provides a necessary corollary to W.J.T. Mitchell’s notion that “there are no visual media,” that can be used to show that the computer is still fundamentally embroiled in the visual. Mitchell argues that since even the most “purely visual” media rely on other mediatic modes to function—silent cinema for example had its musical score and intertitles, Abstract Expressionism had its critical discourse—no medium is really visual. The corollary, indeed anticipated by Mitchell himself is that they are all visual media, but what’s important, as Mitchell tells us, going back to McLuhan, is the sense ratios. And, we must add, the program. For visuality is overrun with programs. Thus we see that while the computer is a break in the mode of informaticization (the way in which worlds are textualized and then treated as information [for it must be remembered that nothing is ontologically information—“information” is itself a conceptualization of what to do with being, and thus a program]), it remains under the sway of the program of visualization induced by the co-function and indeed convergence of visual media, which, emphatically now, are all of them.</w:t>
      </w:r>
      <w:r>
        <w:rPr>
          <w:sz w:val="8"/>
          <w:szCs w:val="8"/>
        </w:rPr>
        <w:br/>
      </w:r>
      <w:r w:rsidRPr="005D3271">
        <w:rPr>
          <w:sz w:val="8"/>
          <w:szCs w:val="8"/>
        </w:rPr>
        <w:t>Already in Antonioni’s Blow-Up and as far back as Eisenstein, the profilmic real was not real, it was, material, raw material organized by semiotic systems. This is no less true with computation, which utilizes abstraction to work on the world. The computer is an apparatus composed of apparatuses, a program composed of programs. For all this, actually existing computing is no less keyed into the visual nor into the pathologistical vectors I have identified here. The alienation of “man” from “his” object, is not alienation 2.0, it is alienation to the google: programmed, weaponized, photographic apparatuses evolving an extraordinary materialist complexity that runs from the atomic to the planetary by siphoning off the sensual activity of human life to the point in which this process has presided over a generalized liquidation of being. Emergent media however, like the species’ enlarging carbon footprint, do not cancel what has gone before but rather develop media-ecologically, that is, in relation to extant energetics, whether considered from the standpoint of thermodynamics, labor or information. No doubt new media are marked by quantitative transformations that precipitate qualitative effects, however we are looking at a transformation that has taken place over several centuries. The ontological categories and ontology itself have been shifting towards a complete liquidation of being—as a category, as an experience or (and here this word ceases to make sense), as a “reality.” This, indeed, is the story of twentieth century philosophy in the West which, taken as a whole turns out to be a theory of the image.</w:t>
      </w:r>
      <w:r>
        <w:rPr>
          <w:sz w:val="8"/>
          <w:szCs w:val="8"/>
        </w:rPr>
        <w:br/>
      </w:r>
      <w:r w:rsidRPr="005D3271">
        <w:rPr>
          <w:sz w:val="8"/>
          <w:szCs w:val="8"/>
        </w:rPr>
        <w:t>Nonetheless, we find it necessary to insist that race and gender based exploitation, systemic encampment, rape, enslavement, national wholesaling of populations, and murder, continues apace with capitalism’s evolving algorithms— inequality and injustice is the substrate of capitalist simulations. Thus we can be sure that while the patho-logistics of capitalism are our common lot, they function on a system of differences. These differences are lived, and contradictorily perhaps, we will claim that these lived differences are real and that they matter. For otherwise love is outmoded and indeed impossible, and there is nothing to non-capitalist values, less perhaps profound naiveté or cynicism. Capitalism, the very image of non-being, the very life of non-life, would remain our conceptual horizon, however, the world that haunts today’s images persists. And it is calling you. It rebels.</w:t>
      </w:r>
      <w:r>
        <w:rPr>
          <w:sz w:val="8"/>
          <w:szCs w:val="8"/>
        </w:rPr>
        <w:br/>
      </w:r>
      <w:r w:rsidRPr="005D3271">
        <w:rPr>
          <w:sz w:val="8"/>
          <w:szCs w:val="8"/>
        </w:rPr>
        <w:t>Paul Virilio, whose inflection of the term logistics I have heavily relied upon here, would agree that there is a crisis, and that the intensifying rhythm of the pulverization and reformation of subjectivity is today endemic to the function of power. In his recent book length interview entitled The Administration of Fear he speaks of the developmental sequence of three bombs, the atomic, the informational and the ecological. “The second is no longer atomic and not yet ecological but informational.” 14 This bomb comes from instantaneous means of communication and in particular the transmission of information. It plays a prominent role in establishing fear as a global environment, because it allows the synchronization of emotion on a global scale. Because of the absolute speed of electromagnetic waves, the same feeling of terror can be felt in all corners of the world at the same time. It is not a localized bomb: it explodes each second... It creates a “community of emotions,” what Virilio only half-ironically calls “a communism of affects.” “There is something in the [global] synchronization of emotion that surpasses the power of standardization of opinion that was typical of the mass media in the second half of the twentieth century...”;15 and a little later on: “With the phenomena of instantaneous interaction that are now our lot, there has been a veritable reversal, destabilizing the relationship of human interaction, and the time reserved for reflection in favor of the conditioned responses produced by emotion.”16</w:t>
      </w:r>
      <w:r>
        <w:rPr>
          <w:sz w:val="8"/>
          <w:szCs w:val="8"/>
        </w:rPr>
        <w:br/>
      </w:r>
      <w:r w:rsidRPr="005D3271">
        <w:rPr>
          <w:sz w:val="8"/>
          <w:szCs w:val="8"/>
        </w:rPr>
        <w:t>So rather than deep focus and the time of the long take, Virilio sees us in the thrall of a new order of montage (already dimly visible in the newsreel from Citizen Kane)—what in an earlier work I called the cinematic mode of production. Far more intensive than Eisenstein’s programmatic montage or even the ambient but still cinematic montage of midtwentieth century mass media this digital montage is produced by the continued and near continuous arrival of information and affect bombs all competing, in increasingly self-conscious ways that are feed-back loops of the market, for the capture and expropriation of human attention. Ours is an increasingly impoverished and militarized society, characterized by a total war on the body, on consciousness, and on the senses, but also on equality, on solidarity and on democracy. Today’s attractions rely on sequence, certainly, but also frequency, intensity, channel, repetition and spectrum. Taken together, these “attractions” generate ideas, affects, panics, crisis and swarms: a global impulse network evolved (if that’s the word) to manage and expropriate a world population by revamping its sensory inputs. The cultural ballistics, arguably akin to the sensory deprivation and over-saturation of interrogation techniques designed to force the ego into existential crisis, institute an establishment of fear as a so-called global environment.</w:t>
      </w:r>
      <w:r>
        <w:rPr>
          <w:sz w:val="8"/>
          <w:szCs w:val="8"/>
        </w:rPr>
        <w:br/>
      </w:r>
      <w:r w:rsidRPr="005D3271">
        <w:rPr>
          <w:sz w:val="8"/>
          <w:szCs w:val="8"/>
        </w:rPr>
        <w:t>The expropriation of increasing quantities of subjectivity that might otherwise have been used for purposes other than capitalist production and annihilation is today the condition of and for the continuing intensification of the capitalist media environment—the fragmentation and as has been noted, fractalization, induced by capitalized media machines. But more than that, the induction of fear and prevailing if not permanent psychosis is at once a result and a strategy, a modus operandi, a mise-en-scène. Not just a result of but a condition of production of the reigning administration, it has succeeded in giving us many good reasons to be afraid.</w:t>
      </w:r>
      <w:r w:rsidRPr="00AD5DDF">
        <w:rPr>
          <w:sz w:val="16"/>
        </w:rPr>
        <w:t xml:space="preserve"> </w:t>
      </w:r>
      <w:r w:rsidRPr="00AD5DDF">
        <w:rPr>
          <w:rStyle w:val="StyleUnderline"/>
        </w:rPr>
        <w:t>But it is also an administration that</w:t>
      </w:r>
      <w:r w:rsidRPr="00AD5DDF">
        <w:rPr>
          <w:sz w:val="16"/>
        </w:rPr>
        <w:t xml:space="preserve">, as Pussy Riot recently demonstrated subsequently articulated from prison, </w:t>
      </w:r>
      <w:r w:rsidRPr="00AD5DDF">
        <w:rPr>
          <w:rStyle w:val="StyleUnderline"/>
        </w:rPr>
        <w:t>may fear nothing more than poetry and thus makes every effort to drive it out</w:t>
      </w:r>
      <w:r w:rsidRPr="00AD5DDF">
        <w:rPr>
          <w:sz w:val="16"/>
        </w:rPr>
        <w:t xml:space="preserve">.17 For </w:t>
      </w:r>
      <w:r w:rsidRPr="00AD5DDF">
        <w:rPr>
          <w:rStyle w:val="StyleUnderline"/>
        </w:rPr>
        <w:t>it may be that the world making practice of poetics</w:t>
      </w:r>
      <w:r w:rsidRPr="00AD5DDF">
        <w:rPr>
          <w:sz w:val="16"/>
        </w:rPr>
        <w:t xml:space="preserve">, </w:t>
      </w:r>
      <w:r w:rsidRPr="00AD5DDF">
        <w:rPr>
          <w:rStyle w:val="StyleUnderline"/>
        </w:rPr>
        <w:t>in all its forms</w:t>
      </w:r>
      <w:r w:rsidRPr="00AD5DDF">
        <w:rPr>
          <w:sz w:val="16"/>
        </w:rPr>
        <w:t xml:space="preserve">, </w:t>
      </w:r>
      <w:r w:rsidRPr="00AD5DDF">
        <w:rPr>
          <w:rStyle w:val="StyleUnderline"/>
        </w:rPr>
        <w:t>is what remains to those extrinsic crisis zones: zones, peoples, parts of people, aware of their oppression and refusing to seek liberation through oppression</w:t>
      </w:r>
      <w:r w:rsidRPr="00AD5DDF">
        <w:rPr>
          <w:sz w:val="16"/>
        </w:rPr>
        <w:t xml:space="preserve">. </w:t>
      </w:r>
      <w:r w:rsidRPr="00AD5DDF">
        <w:rPr>
          <w:rStyle w:val="StyleUnderline"/>
        </w:rPr>
        <w:t>Otherwise</w:t>
      </w:r>
      <w:r w:rsidRPr="00AD5DDF">
        <w:rPr>
          <w:sz w:val="16"/>
        </w:rPr>
        <w:t xml:space="preserve">, awash in intentional signals, literally </w:t>
      </w:r>
      <w:r w:rsidRPr="00AD5DDF">
        <w:rPr>
          <w:rStyle w:val="StyleUnderline"/>
        </w:rPr>
        <w:t>caught in myriad and all pervasive gazes</w:t>
      </w:r>
      <w:r w:rsidRPr="00AD5DDF">
        <w:rPr>
          <w:sz w:val="16"/>
        </w:rPr>
        <w:t xml:space="preserve"> in which seeing and being seen have become one and the same act, </w:t>
      </w:r>
      <w:r w:rsidRPr="00A812BE">
        <w:rPr>
          <w:rStyle w:val="StyleUnderline"/>
          <w:highlight w:val="yellow"/>
        </w:rPr>
        <w:t>everyone</w:t>
      </w:r>
      <w:r w:rsidRPr="00AD5DDF">
        <w:rPr>
          <w:sz w:val="16"/>
        </w:rPr>
        <w:t xml:space="preserve">, à la Baudrillard, </w:t>
      </w:r>
      <w:r w:rsidRPr="00AD5DDF">
        <w:rPr>
          <w:rStyle w:val="StyleUnderline"/>
        </w:rPr>
        <w:t xml:space="preserve">is just </w:t>
      </w:r>
      <w:r w:rsidRPr="00A812BE">
        <w:rPr>
          <w:rStyle w:val="StyleUnderline"/>
          <w:highlight w:val="yellow"/>
        </w:rPr>
        <w:t xml:space="preserve">sending messages that ratify </w:t>
      </w:r>
      <w:r w:rsidRPr="003F76D6">
        <w:rPr>
          <w:rStyle w:val="StyleUnderline"/>
        </w:rPr>
        <w:t xml:space="preserve">the </w:t>
      </w:r>
      <w:r w:rsidRPr="00A812BE">
        <w:rPr>
          <w:rStyle w:val="StyleUnderline"/>
          <w:highlight w:val="yellow"/>
        </w:rPr>
        <w:t>dominant codes</w:t>
      </w:r>
      <w:r w:rsidRPr="00AD5DDF">
        <w:rPr>
          <w:rStyle w:val="StyleUnderline"/>
        </w:rPr>
        <w:t>.</w:t>
      </w:r>
      <w:r w:rsidRPr="00AD5DDF">
        <w:rPr>
          <w:sz w:val="16"/>
        </w:rPr>
        <w:t xml:space="preserve"> </w:t>
      </w:r>
      <w:r w:rsidRPr="00A812BE">
        <w:rPr>
          <w:rStyle w:val="StyleUnderline"/>
          <w:highlight w:val="yellow"/>
        </w:rPr>
        <w:t>We are the media</w:t>
      </w:r>
      <w:r w:rsidRPr="00AD5DDF">
        <w:rPr>
          <w:rStyle w:val="StyleUnderline"/>
        </w:rPr>
        <w:t>…; We, the media... Everyone, desperate to make words, to make images, that will testify to their existence in an environment of semio-war.</w:t>
      </w:r>
      <w:r w:rsidRPr="00AD5DDF">
        <w:rPr>
          <w:sz w:val="16"/>
        </w:rPr>
        <w:t xml:space="preserve"> But the situation functions as if each and all were suddenly in the position of Borges’ narrator Yu Tsun in “The Garden of Forking Paths.” </w:t>
      </w:r>
      <w:r w:rsidRPr="00AD5DDF">
        <w:rPr>
          <w:rStyle w:val="Emphasis"/>
        </w:rPr>
        <w:t xml:space="preserve">Each person a nodal point of multiple inheritances </w:t>
      </w:r>
      <w:r w:rsidRPr="00A812BE">
        <w:rPr>
          <w:rStyle w:val="Emphasis"/>
          <w:highlight w:val="yellow"/>
        </w:rPr>
        <w:t xml:space="preserve">seeking agency in </w:t>
      </w:r>
      <w:r w:rsidRPr="00AD5DDF">
        <w:rPr>
          <w:rStyle w:val="Emphasis"/>
        </w:rPr>
        <w:t xml:space="preserve">a battle for the control of </w:t>
      </w:r>
      <w:r w:rsidRPr="00A812BE">
        <w:rPr>
          <w:rStyle w:val="Emphasis"/>
          <w:highlight w:val="yellow"/>
        </w:rPr>
        <w:t>information</w:t>
      </w:r>
      <w:r w:rsidRPr="00AD5DDF">
        <w:rPr>
          <w:sz w:val="16"/>
        </w:rPr>
        <w:t xml:space="preserve">. </w:t>
      </w:r>
      <w:r w:rsidRPr="00AD5DDF">
        <w:rPr>
          <w:rStyle w:val="StyleUnderline"/>
        </w:rPr>
        <w:t>Warding off abjection for themselves</w:t>
      </w:r>
      <w:r w:rsidRPr="00AD5DDF">
        <w:rPr>
          <w:sz w:val="16"/>
        </w:rPr>
        <w:t xml:space="preserve"> and for their ancestors in an informatic war, and </w:t>
      </w:r>
      <w:r w:rsidRPr="00AD5DDF">
        <w:rPr>
          <w:rStyle w:val="StyleUnderline"/>
        </w:rPr>
        <w:t>pressed</w:t>
      </w:r>
      <w:r w:rsidRPr="00AD5DDF">
        <w:rPr>
          <w:sz w:val="16"/>
        </w:rPr>
        <w:t xml:space="preserve">, </w:t>
      </w:r>
      <w:r w:rsidRPr="00AD5DDF">
        <w:rPr>
          <w:rStyle w:val="StyleUnderline"/>
        </w:rPr>
        <w:t>to convert another or many others into a sign, by murder, if necessary, if only to flash their own existence on some platform’s program</w:t>
      </w:r>
      <w:r w:rsidRPr="00AD5DDF">
        <w:rPr>
          <w:sz w:val="16"/>
        </w:rPr>
        <w:t>. Let us offer a definition of Psychosis in the contemporary: the instrumental inscription of signs and images on the lives of others, at speeds and intensities that foreclose their being.</w:t>
      </w:r>
    </w:p>
    <w:p w14:paraId="0D97E022" w14:textId="77777777" w:rsidR="000F000C" w:rsidRDefault="000F000C" w:rsidP="000F000C">
      <w:pPr>
        <w:pStyle w:val="Heading4"/>
      </w:pPr>
      <w:r w:rsidRPr="00356EC0">
        <w:t xml:space="preserve">The romanticization of affective micropolitics </w:t>
      </w:r>
      <w:r w:rsidRPr="00356EC0">
        <w:rPr>
          <w:u w:val="single"/>
        </w:rPr>
        <w:t>fragments</w:t>
      </w:r>
      <w:r w:rsidRPr="00356EC0">
        <w:t xml:space="preserve"> collective struggle</w:t>
      </w:r>
      <w:r>
        <w:t>---</w:t>
      </w:r>
      <w:r w:rsidRPr="00356EC0">
        <w:t xml:space="preserve">turning </w:t>
      </w:r>
      <w:r w:rsidRPr="00356EC0">
        <w:rPr>
          <w:u w:val="single"/>
        </w:rPr>
        <w:t>inward</w:t>
      </w:r>
      <w:r w:rsidRPr="00356EC0">
        <w:t xml:space="preserve"> as political expression </w:t>
      </w:r>
      <w:r>
        <w:rPr>
          <w:u w:val="single"/>
        </w:rPr>
        <w:t>reifies</w:t>
      </w:r>
      <w:r w:rsidRPr="00356EC0">
        <w:t xml:space="preserve"> neoliberal individuation, obstructs durable </w:t>
      </w:r>
      <w:r w:rsidRPr="00356EC0">
        <w:rPr>
          <w:u w:val="single"/>
        </w:rPr>
        <w:t>opposition</w:t>
      </w:r>
      <w:r w:rsidRPr="00356EC0">
        <w:t xml:space="preserve"> to capital, and </w:t>
      </w:r>
      <w:r w:rsidRPr="00356EC0">
        <w:rPr>
          <w:u w:val="single"/>
        </w:rPr>
        <w:t>defers</w:t>
      </w:r>
      <w:r w:rsidRPr="00356EC0">
        <w:t xml:space="preserve"> the communist horizon</w:t>
      </w:r>
      <w:r>
        <w:t>.</w:t>
      </w:r>
    </w:p>
    <w:p w14:paraId="167E4202" w14:textId="77777777" w:rsidR="000F000C" w:rsidRDefault="000F000C" w:rsidP="000F000C">
      <w:r w:rsidRPr="00316658">
        <w:t>Patrizia</w:t>
      </w:r>
      <w:r>
        <w:t xml:space="preserve"> </w:t>
      </w:r>
      <w:r w:rsidRPr="002922B0">
        <w:rPr>
          <w:rStyle w:val="Style13ptBold"/>
        </w:rPr>
        <w:t>Zanoni 20</w:t>
      </w:r>
      <w:r>
        <w:t xml:space="preserve">, </w:t>
      </w:r>
      <w:r w:rsidRPr="00316658">
        <w:t>Professor at Hasselt University (Belgium) and Chair in Organization Studies at the Utrecht University School of Governance</w:t>
      </w:r>
      <w:r>
        <w:t>, 2020, “</w:t>
      </w:r>
      <w:r w:rsidRPr="00316658">
        <w:t>Prefiguring Alternatives through the Articulation of Post- and Anti-Capitalistic Politics: An Introduction to Three Additional Papers and a Reflection</w:t>
      </w:r>
      <w:r>
        <w:t xml:space="preserve">,” </w:t>
      </w:r>
      <w:r w:rsidRPr="00316658">
        <w:rPr>
          <w:i/>
          <w:iCs/>
        </w:rPr>
        <w:t>Organization</w:t>
      </w:r>
      <w:r w:rsidRPr="00316658">
        <w:t xml:space="preserve"> (London, England) [London, England], vol. 27, no. 1, pp. 3</w:t>
      </w:r>
      <w:r>
        <w:t>-</w:t>
      </w:r>
      <w:r w:rsidRPr="00316658">
        <w:t>16, https://doi.org/10.1177/1350508419894699.</w:t>
      </w:r>
    </w:p>
    <w:p w14:paraId="04B70F69" w14:textId="77777777" w:rsidR="000F000C" w:rsidRPr="009F6E30" w:rsidRDefault="000F000C" w:rsidP="000F000C">
      <w:pPr>
        <w:rPr>
          <w:sz w:val="16"/>
        </w:rPr>
      </w:pPr>
      <w:r w:rsidRPr="009F6E30">
        <w:rPr>
          <w:sz w:val="16"/>
        </w:rPr>
        <w:t>Advancing the conversation on alternative economies: Post-capitalism and the communist horizon</w:t>
      </w:r>
    </w:p>
    <w:p w14:paraId="7DD6E9F6" w14:textId="77777777" w:rsidR="000F000C" w:rsidRPr="00FE163B" w:rsidRDefault="000F000C" w:rsidP="000F000C">
      <w:pPr>
        <w:rPr>
          <w:rStyle w:val="StyleUnderline"/>
        </w:rPr>
      </w:pPr>
      <w:r w:rsidRPr="009F6E30">
        <w:rPr>
          <w:sz w:val="16"/>
        </w:rPr>
        <w:t xml:space="preserve">Addressing the relation between alternative organizations and their outside is central to our commitment, as critical organizational scholars, to taking seriously the prefigurative power of alternative praxis, and appreciate the ‘possibilities offered by “the community” or “the local” as sites of transformation’ and ‘the capacity of radical and innovative projects to instigate change’ (Phillips and Jeanes, 2018: 699), without however falling into political naivety or romantic idealization. In our discipline, this reflection needs to be more explicitly embedded in the current debate on what political vocabulary, grammar and modalities are conceivable and viable at this specific time in history (Douzinas and Žižek, 2010). As observed by Bailey (2019), </w:t>
      </w:r>
      <w:r w:rsidRPr="00A812BE">
        <w:rPr>
          <w:rStyle w:val="Emphasis"/>
          <w:highlight w:val="yellow"/>
        </w:rPr>
        <w:t>the Left</w:t>
      </w:r>
      <w:r w:rsidRPr="00A812BE">
        <w:rPr>
          <w:rStyle w:val="StyleUnderline"/>
          <w:highlight w:val="yellow"/>
        </w:rPr>
        <w:t xml:space="preserve"> is still</w:t>
      </w:r>
      <w:r w:rsidRPr="009F6E30">
        <w:rPr>
          <w:sz w:val="16"/>
        </w:rPr>
        <w:t xml:space="preserve"> – theoretically, politically, affectively – </w:t>
      </w:r>
      <w:r w:rsidRPr="00A812BE">
        <w:rPr>
          <w:rStyle w:val="Emphasis"/>
          <w:highlight w:val="yellow"/>
        </w:rPr>
        <w:t>recovering</w:t>
      </w:r>
      <w:r w:rsidRPr="00A812BE">
        <w:rPr>
          <w:rStyle w:val="StyleUnderline"/>
          <w:highlight w:val="yellow"/>
        </w:rPr>
        <w:t xml:space="preserve"> from</w:t>
      </w:r>
      <w:r w:rsidRPr="00FE163B">
        <w:rPr>
          <w:rStyle w:val="StyleUnderline"/>
        </w:rPr>
        <w:t xml:space="preserve"> the </w:t>
      </w:r>
      <w:r w:rsidRPr="00A812BE">
        <w:rPr>
          <w:rStyle w:val="Emphasis"/>
          <w:highlight w:val="yellow"/>
        </w:rPr>
        <w:t>de facto integration</w:t>
      </w:r>
      <w:r w:rsidRPr="00A812BE">
        <w:rPr>
          <w:rStyle w:val="StyleUnderline"/>
          <w:highlight w:val="yellow"/>
        </w:rPr>
        <w:t xml:space="preserve"> into </w:t>
      </w:r>
      <w:r w:rsidRPr="00A812BE">
        <w:rPr>
          <w:rStyle w:val="Emphasis"/>
          <w:highlight w:val="yellow"/>
        </w:rPr>
        <w:t>global capitalism</w:t>
      </w:r>
      <w:r w:rsidRPr="00FE163B">
        <w:rPr>
          <w:rStyle w:val="StyleUnderline"/>
        </w:rPr>
        <w:t xml:space="preserve"> of those societies and economies that had historically positioned themselves as an </w:t>
      </w:r>
      <w:r w:rsidRPr="00FE163B">
        <w:rPr>
          <w:rStyle w:val="Emphasis"/>
        </w:rPr>
        <w:t>alternative to it</w:t>
      </w:r>
      <w:r w:rsidRPr="009F6E30">
        <w:rPr>
          <w:sz w:val="16"/>
        </w:rPr>
        <w:t xml:space="preserve">. Despite the ever rising consensus on the destructive effects of capitalism and awareness of the vibrant non- and anti-capitalist life around us, the historical failure of ‘actually existing socialism’ (Habermas, 1990) to perform institutionally (already prior to the fall of the Berlin wall) has left us with a lasting hangover. We are today largely ‘unable to agree upon, or commit to, a particular political path’ (Bailey, 2019: 372; see also Dean, 2015b). </w:t>
      </w:r>
      <w:r w:rsidRPr="00FE163B">
        <w:rPr>
          <w:rStyle w:val="StyleUnderline"/>
        </w:rPr>
        <w:t xml:space="preserve">The current political landscape is characterized by the </w:t>
      </w:r>
      <w:r w:rsidRPr="00A812BE">
        <w:rPr>
          <w:rStyle w:val="Emphasis"/>
          <w:highlight w:val="yellow"/>
        </w:rPr>
        <w:t>polarized coexistence</w:t>
      </w:r>
      <w:r w:rsidRPr="00A812BE">
        <w:rPr>
          <w:rStyle w:val="StyleUnderline"/>
          <w:highlight w:val="yellow"/>
        </w:rPr>
        <w:t xml:space="preserve"> of</w:t>
      </w:r>
      <w:r w:rsidRPr="00FE163B">
        <w:rPr>
          <w:rStyle w:val="StyleUnderline"/>
        </w:rPr>
        <w:t xml:space="preserve"> a </w:t>
      </w:r>
      <w:r w:rsidRPr="00FE163B">
        <w:rPr>
          <w:rStyle w:val="Emphasis"/>
        </w:rPr>
        <w:t xml:space="preserve">pervasive </w:t>
      </w:r>
      <w:r w:rsidRPr="00A812BE">
        <w:rPr>
          <w:rStyle w:val="Emphasis"/>
          <w:highlight w:val="yellow"/>
        </w:rPr>
        <w:t>capitalism</w:t>
      </w:r>
      <w:r w:rsidRPr="00FE163B">
        <w:rPr>
          <w:rStyle w:val="StyleUnderline"/>
        </w:rPr>
        <w:t xml:space="preserve"> and the global multiplication of ‘extra-capitalistic impulses’, against the background of a Left which has been, after 1989, </w:t>
      </w:r>
      <w:r w:rsidRPr="00A812BE">
        <w:rPr>
          <w:rStyle w:val="StyleUnderline"/>
          <w:highlight w:val="yellow"/>
        </w:rPr>
        <w:t>unable to elicit</w:t>
      </w:r>
      <w:r w:rsidRPr="00FE163B">
        <w:rPr>
          <w:rStyle w:val="StyleUnderline"/>
        </w:rPr>
        <w:t xml:space="preserve"> sufficient </w:t>
      </w:r>
      <w:r w:rsidRPr="00A812BE">
        <w:rPr>
          <w:rStyle w:val="Emphasis"/>
          <w:highlight w:val="yellow"/>
        </w:rPr>
        <w:t>consensus</w:t>
      </w:r>
      <w:r w:rsidRPr="00A812BE">
        <w:rPr>
          <w:rStyle w:val="StyleUnderline"/>
          <w:highlight w:val="yellow"/>
        </w:rPr>
        <w:t xml:space="preserve"> on</w:t>
      </w:r>
      <w:r w:rsidRPr="00FE163B">
        <w:rPr>
          <w:rStyle w:val="StyleUnderline"/>
        </w:rPr>
        <w:t xml:space="preserve"> and </w:t>
      </w:r>
      <w:r w:rsidRPr="00A812BE">
        <w:rPr>
          <w:rStyle w:val="Emphasis"/>
          <w:highlight w:val="yellow"/>
        </w:rPr>
        <w:t>commitment</w:t>
      </w:r>
      <w:r w:rsidRPr="00A812BE">
        <w:rPr>
          <w:rStyle w:val="StyleUnderline"/>
          <w:highlight w:val="yellow"/>
        </w:rPr>
        <w:t xml:space="preserve"> for a </w:t>
      </w:r>
      <w:r w:rsidRPr="00A812BE">
        <w:rPr>
          <w:rStyle w:val="Emphasis"/>
          <w:highlight w:val="yellow"/>
        </w:rPr>
        <w:t>broader political project</w:t>
      </w:r>
      <w:r w:rsidRPr="00FE163B">
        <w:rPr>
          <w:rStyle w:val="StyleUnderline"/>
        </w:rPr>
        <w:t>.</w:t>
      </w:r>
    </w:p>
    <w:p w14:paraId="38DA72C3" w14:textId="77777777" w:rsidR="000F000C" w:rsidRPr="009F6E30" w:rsidRDefault="000F000C" w:rsidP="000F000C">
      <w:pPr>
        <w:rPr>
          <w:sz w:val="16"/>
        </w:rPr>
      </w:pPr>
      <w:r w:rsidRPr="009F6E30">
        <w:rPr>
          <w:sz w:val="16"/>
        </w:rPr>
        <w:t xml:space="preserve">A productive entry point into this broader politico-philosophical debate are the key-note speeches Stephen Healy and Jodi Dean delivered at the Rethinking Marxism conference in Amherst in September 2013, the last one of a series inaugurated in the highly symbolic year 1989 (Dean, 2015a, 2015b; Healy 2015a, 2015b; and the commentaries to their articles by others published in Rethinking Marxism, 27(3)). In a large auditorium whose vintage architectural décor suggested we were still in full Cold War, Dean (2015b) held a resolute plea to reclaim the party, understood as a ‘solidary, militant, international organization’, as opposed to ‘an outmoded or ‘fully saturated’ political form’ (p. 332). She argued for </w:t>
      </w:r>
      <w:r w:rsidRPr="00A812BE">
        <w:rPr>
          <w:rStyle w:val="StyleUnderline"/>
          <w:highlight w:val="yellow"/>
        </w:rPr>
        <w:t>the need to ‘</w:t>
      </w:r>
      <w:r w:rsidRPr="00A812BE">
        <w:rPr>
          <w:rStyle w:val="Emphasis"/>
          <w:highlight w:val="yellow"/>
        </w:rPr>
        <w:t>rethink</w:t>
      </w:r>
      <w:r w:rsidRPr="00FE163B">
        <w:rPr>
          <w:rStyle w:val="StyleUnderline"/>
        </w:rPr>
        <w:t xml:space="preserve"> and </w:t>
      </w:r>
      <w:r w:rsidRPr="00FE163B">
        <w:rPr>
          <w:rStyle w:val="Emphasis"/>
        </w:rPr>
        <w:t>renew</w:t>
      </w:r>
      <w:r w:rsidRPr="00FE163B">
        <w:rPr>
          <w:rStyle w:val="StyleUnderline"/>
        </w:rPr>
        <w:t xml:space="preserve"> that form of </w:t>
      </w:r>
      <w:r w:rsidRPr="00FE163B">
        <w:rPr>
          <w:rStyle w:val="Emphasis"/>
        </w:rPr>
        <w:t>political organization</w:t>
      </w:r>
      <w:r w:rsidRPr="00FE163B">
        <w:rPr>
          <w:rStyle w:val="StyleUnderline"/>
        </w:rPr>
        <w:t xml:space="preserve"> through which </w:t>
      </w:r>
      <w:r w:rsidRPr="00FE163B">
        <w:rPr>
          <w:rStyle w:val="Emphasis"/>
        </w:rPr>
        <w:t>communists</w:t>
      </w:r>
      <w:r w:rsidRPr="00FE163B">
        <w:rPr>
          <w:rStyle w:val="StyleUnderline"/>
        </w:rPr>
        <w:t xml:space="preserve"> think collectively about political power, </w:t>
      </w:r>
      <w:r w:rsidRPr="00A812BE">
        <w:rPr>
          <w:rStyle w:val="Emphasis"/>
          <w:highlight w:val="yellow"/>
        </w:rPr>
        <w:t>act together</w:t>
      </w:r>
      <w:r w:rsidRPr="00FE163B">
        <w:rPr>
          <w:rStyle w:val="StyleUnderline"/>
        </w:rPr>
        <w:t xml:space="preserve"> to generate it, </w:t>
      </w:r>
      <w:r w:rsidRPr="00A812BE">
        <w:rPr>
          <w:rStyle w:val="StyleUnderline"/>
          <w:highlight w:val="yellow"/>
        </w:rPr>
        <w:t>and</w:t>
      </w:r>
      <w:r w:rsidRPr="00FE163B">
        <w:rPr>
          <w:rStyle w:val="StyleUnderline"/>
        </w:rPr>
        <w:t xml:space="preserve"> </w:t>
      </w:r>
      <w:r w:rsidRPr="00A812BE">
        <w:rPr>
          <w:rStyle w:val="Emphasis"/>
          <w:highlight w:val="yellow"/>
        </w:rPr>
        <w:t>inspire</w:t>
      </w:r>
      <w:r w:rsidRPr="00FE163B">
        <w:rPr>
          <w:rStyle w:val="Emphasis"/>
        </w:rPr>
        <w:t xml:space="preserve"> one another</w:t>
      </w:r>
      <w:r w:rsidRPr="00FE163B">
        <w:rPr>
          <w:rStyle w:val="StyleUnderline"/>
        </w:rPr>
        <w:t xml:space="preserve"> </w:t>
      </w:r>
      <w:r w:rsidRPr="00A812BE">
        <w:rPr>
          <w:rStyle w:val="StyleUnderline"/>
          <w:highlight w:val="yellow"/>
        </w:rPr>
        <w:t>to use it for</w:t>
      </w:r>
      <w:r w:rsidRPr="00FE163B">
        <w:rPr>
          <w:rStyle w:val="StyleUnderline"/>
        </w:rPr>
        <w:t xml:space="preserve"> the </w:t>
      </w:r>
      <w:r w:rsidRPr="00A812BE">
        <w:rPr>
          <w:rStyle w:val="StyleUnderline"/>
          <w:highlight w:val="yellow"/>
        </w:rPr>
        <w:t>collective determination</w:t>
      </w:r>
      <w:r w:rsidRPr="00FE163B">
        <w:rPr>
          <w:rStyle w:val="StyleUnderline"/>
        </w:rPr>
        <w:t xml:space="preserve"> of the world we produce in common’</w:t>
      </w:r>
      <w:r w:rsidRPr="009F6E30">
        <w:rPr>
          <w:sz w:val="16"/>
        </w:rPr>
        <w:t xml:space="preserve"> (Dean, 2015b: 332). In her analysis, it is </w:t>
      </w:r>
      <w:r w:rsidRPr="00FE163B">
        <w:rPr>
          <w:rStyle w:val="StyleUnderline"/>
        </w:rPr>
        <w:t>the Left’s ‘realism’</w:t>
      </w:r>
      <w:r w:rsidRPr="009F6E30">
        <w:rPr>
          <w:sz w:val="16"/>
        </w:rPr>
        <w:t xml:space="preserve"> – or the conviction that there is no alternative to capitalism – that </w:t>
      </w:r>
      <w:r w:rsidRPr="00FE163B">
        <w:rPr>
          <w:rStyle w:val="StyleUnderline"/>
        </w:rPr>
        <w:t xml:space="preserve">has led to the abandonment of the party as a modality of radical politics in favour of immanent, </w:t>
      </w:r>
      <w:r w:rsidRPr="00A812BE">
        <w:rPr>
          <w:rStyle w:val="Emphasis"/>
          <w:highlight w:val="yellow"/>
        </w:rPr>
        <w:t>‘momentary acts of resistance</w:t>
      </w:r>
      <w:r w:rsidRPr="00FE163B">
        <w:rPr>
          <w:rStyle w:val="StyleUnderline"/>
        </w:rPr>
        <w:t xml:space="preserve"> or </w:t>
      </w:r>
      <w:r w:rsidRPr="00FE163B">
        <w:rPr>
          <w:rStyle w:val="Emphasis"/>
        </w:rPr>
        <w:t>small reforms</w:t>
      </w:r>
      <w:r w:rsidRPr="00FE163B">
        <w:rPr>
          <w:rStyle w:val="StyleUnderline"/>
        </w:rPr>
        <w:t xml:space="preserve"> that </w:t>
      </w:r>
      <w:r w:rsidRPr="00A812BE">
        <w:rPr>
          <w:rStyle w:val="Emphasis"/>
          <w:highlight w:val="yellow"/>
        </w:rPr>
        <w:t>leave</w:t>
      </w:r>
      <w:r w:rsidRPr="00A812BE">
        <w:rPr>
          <w:rStyle w:val="StyleUnderline"/>
          <w:highlight w:val="yellow"/>
        </w:rPr>
        <w:t xml:space="preserve"> the</w:t>
      </w:r>
      <w:r w:rsidRPr="00FE163B">
        <w:rPr>
          <w:rStyle w:val="StyleUnderline"/>
        </w:rPr>
        <w:t xml:space="preserve"> </w:t>
      </w:r>
      <w:r w:rsidRPr="00452429">
        <w:rPr>
          <w:rStyle w:val="Emphasis"/>
        </w:rPr>
        <w:t>capitalist</w:t>
      </w:r>
      <w:r w:rsidRPr="009F6E30">
        <w:rPr>
          <w:rStyle w:val="Emphasis"/>
        </w:rPr>
        <w:t xml:space="preserve"> </w:t>
      </w:r>
      <w:r w:rsidRPr="00A812BE">
        <w:rPr>
          <w:rStyle w:val="Emphasis"/>
          <w:highlight w:val="yellow"/>
        </w:rPr>
        <w:t>system intact’</w:t>
      </w:r>
      <w:r w:rsidRPr="009F6E30">
        <w:rPr>
          <w:sz w:val="16"/>
        </w:rPr>
        <w:t xml:space="preserve"> (Dean, 2015b: 332). </w:t>
      </w:r>
      <w:r w:rsidRPr="009F6E30">
        <w:rPr>
          <w:rStyle w:val="StyleUnderline"/>
        </w:rPr>
        <w:t>These</w:t>
      </w:r>
      <w:r w:rsidRPr="009F6E30">
        <w:rPr>
          <w:sz w:val="16"/>
        </w:rPr>
        <w:t xml:space="preserve"> experiences, she argues, </w:t>
      </w:r>
      <w:r w:rsidRPr="009F6E30">
        <w:rPr>
          <w:rStyle w:val="StyleUnderline"/>
        </w:rPr>
        <w:t xml:space="preserve">lose oppositional power when they are </w:t>
      </w:r>
      <w:r w:rsidRPr="009F6E30">
        <w:rPr>
          <w:rStyle w:val="Emphasis"/>
        </w:rPr>
        <w:t>disconnected</w:t>
      </w:r>
      <w:r w:rsidRPr="009F6E30">
        <w:rPr>
          <w:rStyle w:val="StyleUnderline"/>
        </w:rPr>
        <w:t xml:space="preserve"> from organized militant politics</w:t>
      </w:r>
      <w:r w:rsidRPr="009F6E30">
        <w:rPr>
          <w:sz w:val="16"/>
        </w:rPr>
        <w:t xml:space="preserve">. The emphasis, since the 1990s, on alternative economic </w:t>
      </w:r>
      <w:r w:rsidRPr="00A812BE">
        <w:rPr>
          <w:rStyle w:val="Emphasis"/>
          <w:highlight w:val="yellow"/>
        </w:rPr>
        <w:t>(micro-)practices</w:t>
      </w:r>
      <w:r w:rsidRPr="00A812BE">
        <w:rPr>
          <w:rStyle w:val="StyleUnderline"/>
          <w:highlight w:val="yellow"/>
        </w:rPr>
        <w:t xml:space="preserve"> represents</w:t>
      </w:r>
      <w:r w:rsidRPr="009F6E30">
        <w:rPr>
          <w:rStyle w:val="StyleUnderline"/>
        </w:rPr>
        <w:t xml:space="preserve"> a </w:t>
      </w:r>
      <w:r w:rsidRPr="00A812BE">
        <w:rPr>
          <w:rStyle w:val="Emphasis"/>
          <w:highlight w:val="yellow"/>
        </w:rPr>
        <w:t>depoliticization</w:t>
      </w:r>
      <w:r w:rsidRPr="009F6E30">
        <w:rPr>
          <w:rStyle w:val="StyleUnderline"/>
        </w:rPr>
        <w:t xml:space="preserve"> of the struggle</w:t>
      </w:r>
      <w:r w:rsidRPr="009F6E30">
        <w:rPr>
          <w:sz w:val="16"/>
        </w:rPr>
        <w:t xml:space="preserve"> as ‘lifestyle choices for small groups’ </w:t>
      </w:r>
      <w:r w:rsidRPr="00A812BE">
        <w:rPr>
          <w:rStyle w:val="StyleUnderline"/>
          <w:highlight w:val="yellow"/>
        </w:rPr>
        <w:t>and</w:t>
      </w:r>
      <w:r w:rsidRPr="009F6E30">
        <w:rPr>
          <w:sz w:val="16"/>
        </w:rPr>
        <w:t xml:space="preserve"> even risks to </w:t>
      </w:r>
      <w:r w:rsidRPr="00A812BE">
        <w:rPr>
          <w:rStyle w:val="Emphasis"/>
          <w:highlight w:val="yellow"/>
        </w:rPr>
        <w:t>‘fetishize the local’</w:t>
      </w:r>
      <w:r w:rsidRPr="009F6E30">
        <w:rPr>
          <w:sz w:val="16"/>
        </w:rPr>
        <w:t xml:space="preserve"> by highlighting differences and repressing commonality.</w:t>
      </w:r>
    </w:p>
    <w:p w14:paraId="2F716800" w14:textId="77777777" w:rsidR="000F000C" w:rsidRPr="009F6E30" w:rsidRDefault="000F000C" w:rsidP="000F000C">
      <w:pPr>
        <w:rPr>
          <w:sz w:val="16"/>
        </w:rPr>
      </w:pPr>
      <w:r w:rsidRPr="009F6E30">
        <w:rPr>
          <w:sz w:val="16"/>
        </w:rPr>
        <w:t xml:space="preserve">Highly critical of the effects of ‘humanist, culturalist and postructuralist post-Marxism’ on the understanding of the revolutionary subject, Dean (2015b) deplored identity politics, through which in her evaluation </w:t>
      </w:r>
      <w:r w:rsidRPr="00A812BE">
        <w:rPr>
          <w:rStyle w:val="Emphasis"/>
          <w:highlight w:val="yellow"/>
        </w:rPr>
        <w:t>the Left</w:t>
      </w:r>
      <w:r w:rsidRPr="00A812BE">
        <w:rPr>
          <w:rStyle w:val="StyleUnderline"/>
          <w:highlight w:val="yellow"/>
        </w:rPr>
        <w:t xml:space="preserve"> has been </w:t>
      </w:r>
      <w:r w:rsidRPr="00A812BE">
        <w:rPr>
          <w:rStyle w:val="Emphasis"/>
          <w:highlight w:val="yellow"/>
        </w:rPr>
        <w:t>mimicking</w:t>
      </w:r>
      <w:r w:rsidRPr="009F6E30">
        <w:rPr>
          <w:rStyle w:val="StyleUnderline"/>
        </w:rPr>
        <w:t xml:space="preserve"> neoliberal </w:t>
      </w:r>
      <w:r w:rsidRPr="00A812BE">
        <w:rPr>
          <w:rStyle w:val="Emphasis"/>
          <w:highlight w:val="yellow"/>
        </w:rPr>
        <w:t>communicative capitalism’s fragmentation</w:t>
      </w:r>
      <w:r w:rsidRPr="009F6E30">
        <w:rPr>
          <w:rStyle w:val="StyleUnderline"/>
        </w:rPr>
        <w:t xml:space="preserve">, </w:t>
      </w:r>
      <w:r w:rsidRPr="00A812BE">
        <w:rPr>
          <w:rStyle w:val="Emphasis"/>
          <w:highlight w:val="yellow"/>
        </w:rPr>
        <w:t>localization</w:t>
      </w:r>
      <w:r w:rsidRPr="009F6E30">
        <w:rPr>
          <w:rStyle w:val="StyleUnderline"/>
        </w:rPr>
        <w:t xml:space="preserve"> </w:t>
      </w:r>
      <w:r w:rsidRPr="00A812BE">
        <w:rPr>
          <w:rStyle w:val="StyleUnderline"/>
          <w:highlight w:val="yellow"/>
        </w:rPr>
        <w:t xml:space="preserve">and </w:t>
      </w:r>
      <w:r w:rsidRPr="00A812BE">
        <w:rPr>
          <w:rStyle w:val="Emphasis"/>
          <w:highlight w:val="yellow"/>
        </w:rPr>
        <w:t>pluralization</w:t>
      </w:r>
      <w:r w:rsidRPr="009F6E30">
        <w:rPr>
          <w:sz w:val="16"/>
        </w:rPr>
        <w:t xml:space="preserve"> (p. 333). Differentiation, she held, is key to sustain capitalistic competition, which produces losers as ‘a multitude of singularities’, rather than a mass, and underpins the political project of dismantling the welfare state. </w:t>
      </w:r>
      <w:r w:rsidRPr="009F6E30">
        <w:rPr>
          <w:rStyle w:val="StyleUnderline"/>
        </w:rPr>
        <w:t>A focus on the ‘</w:t>
      </w:r>
      <w:r w:rsidRPr="00A812BE">
        <w:rPr>
          <w:rStyle w:val="Emphasis"/>
          <w:highlight w:val="yellow"/>
        </w:rPr>
        <w:t>micropolitics of self-transformation</w:t>
      </w:r>
      <w:r w:rsidRPr="009F6E30">
        <w:rPr>
          <w:rStyle w:val="StyleUnderline"/>
        </w:rPr>
        <w:t xml:space="preserve">’ </w:t>
      </w:r>
      <w:r w:rsidRPr="00A812BE">
        <w:rPr>
          <w:rStyle w:val="StyleUnderline"/>
          <w:highlight w:val="yellow"/>
        </w:rPr>
        <w:t>drives attention away from</w:t>
      </w:r>
      <w:r w:rsidRPr="009F6E30">
        <w:rPr>
          <w:rStyle w:val="StyleUnderline"/>
        </w:rPr>
        <w:t xml:space="preserve"> ‘building and </w:t>
      </w:r>
      <w:r w:rsidRPr="00A812BE">
        <w:rPr>
          <w:rStyle w:val="StyleUnderline"/>
          <w:highlight w:val="yellow"/>
        </w:rPr>
        <w:t>occupying institutions with duration</w:t>
      </w:r>
      <w:r w:rsidRPr="00452429">
        <w:rPr>
          <w:rStyle w:val="StyleUnderline"/>
        </w:rPr>
        <w:t>’</w:t>
      </w:r>
      <w:r w:rsidRPr="009F6E30">
        <w:rPr>
          <w:rStyle w:val="StyleUnderline"/>
        </w:rPr>
        <w:t xml:space="preserve">, ‘ced[ing] society and the state to a </w:t>
      </w:r>
      <w:r w:rsidRPr="009F6E30">
        <w:rPr>
          <w:rStyle w:val="Emphasis"/>
        </w:rPr>
        <w:t>capitalist class</w:t>
      </w:r>
      <w:r w:rsidRPr="009F6E30">
        <w:rPr>
          <w:rStyle w:val="StyleUnderline"/>
        </w:rPr>
        <w:t xml:space="preserve"> </w:t>
      </w:r>
      <w:r w:rsidRPr="00A812BE">
        <w:rPr>
          <w:rStyle w:val="StyleUnderline"/>
          <w:highlight w:val="yellow"/>
        </w:rPr>
        <w:t xml:space="preserve">that acts as a </w:t>
      </w:r>
      <w:r w:rsidRPr="00A812BE">
        <w:rPr>
          <w:rStyle w:val="Emphasis"/>
          <w:highlight w:val="yellow"/>
        </w:rPr>
        <w:t>global</w:t>
      </w:r>
      <w:r w:rsidRPr="009F6E30">
        <w:rPr>
          <w:rStyle w:val="Emphasis"/>
        </w:rPr>
        <w:t xml:space="preserve"> political </w:t>
      </w:r>
      <w:r w:rsidRPr="00A812BE">
        <w:rPr>
          <w:rStyle w:val="Emphasis"/>
          <w:highlight w:val="yellow"/>
        </w:rPr>
        <w:t>class</w:t>
      </w:r>
      <w:r w:rsidRPr="009F6E30">
        <w:rPr>
          <w:rStyle w:val="StyleUnderline"/>
        </w:rPr>
        <w:t xml:space="preserve"> intent on extending its reach into and strengthening its hold over our lives and futures’</w:t>
      </w:r>
      <w:r w:rsidRPr="009F6E30">
        <w:rPr>
          <w:sz w:val="16"/>
        </w:rPr>
        <w:t xml:space="preserve"> (Dean, 2015a: 396). </w:t>
      </w:r>
      <w:r w:rsidRPr="00A812BE">
        <w:rPr>
          <w:rStyle w:val="StyleUnderline"/>
          <w:highlight w:val="yellow"/>
        </w:rPr>
        <w:t>Caught</w:t>
      </w:r>
      <w:r w:rsidRPr="009F6E30">
        <w:rPr>
          <w:rStyle w:val="StyleUnderline"/>
        </w:rPr>
        <w:t xml:space="preserve"> </w:t>
      </w:r>
      <w:r w:rsidRPr="00A812BE">
        <w:rPr>
          <w:rStyle w:val="StyleUnderline"/>
          <w:highlight w:val="yellow"/>
        </w:rPr>
        <w:t>in</w:t>
      </w:r>
      <w:r w:rsidRPr="009F6E30">
        <w:rPr>
          <w:rStyle w:val="StyleUnderline"/>
        </w:rPr>
        <w:t xml:space="preserve">to </w:t>
      </w:r>
      <w:r w:rsidRPr="00A812BE">
        <w:rPr>
          <w:rStyle w:val="Emphasis"/>
          <w:highlight w:val="yellow"/>
        </w:rPr>
        <w:t>individuation</w:t>
      </w:r>
      <w:r w:rsidRPr="009F6E30">
        <w:rPr>
          <w:rStyle w:val="StyleUnderline"/>
        </w:rPr>
        <w:t xml:space="preserve"> and singularities, the Left </w:t>
      </w:r>
      <w:r w:rsidRPr="00A812BE">
        <w:rPr>
          <w:rStyle w:val="StyleUnderline"/>
          <w:highlight w:val="yellow"/>
        </w:rPr>
        <w:t xml:space="preserve">becomes </w:t>
      </w:r>
      <w:r w:rsidRPr="00A812BE">
        <w:rPr>
          <w:rStyle w:val="Emphasis"/>
          <w:highlight w:val="yellow"/>
        </w:rPr>
        <w:t>unable to think commonality</w:t>
      </w:r>
      <w:r w:rsidRPr="00A812BE">
        <w:rPr>
          <w:rStyle w:val="StyleUnderline"/>
          <w:highlight w:val="yellow"/>
        </w:rPr>
        <w:t xml:space="preserve"> to </w:t>
      </w:r>
      <w:r w:rsidRPr="00A812BE">
        <w:rPr>
          <w:rStyle w:val="Emphasis"/>
          <w:highlight w:val="yellow"/>
        </w:rPr>
        <w:t>oppose neoliberal</w:t>
      </w:r>
      <w:r w:rsidRPr="009F6E30">
        <w:rPr>
          <w:rStyle w:val="Emphasis"/>
        </w:rPr>
        <w:t xml:space="preserve"> governmental </w:t>
      </w:r>
      <w:r w:rsidRPr="00A812BE">
        <w:rPr>
          <w:rStyle w:val="Emphasis"/>
          <w:highlight w:val="yellow"/>
        </w:rPr>
        <w:t>policies</w:t>
      </w:r>
      <w:r w:rsidRPr="009F6E30">
        <w:rPr>
          <w:rStyle w:val="StyleUnderline"/>
        </w:rPr>
        <w:t>, which in turn, in this reading, explains the rise of the extreme Right since the 2008 crisis.</w:t>
      </w:r>
      <w:r w:rsidRPr="009F6E30">
        <w:rPr>
          <w:sz w:val="16"/>
        </w:rPr>
        <w:t xml:space="preserve"> As no ‘class simply relinquishes power’, and ‘no assortment of disconnected enterprises – no matter how communal – converges automatically into communism’ (Dean, 2015a: 397), to avoid co-optation, absorption or repression, Dean argues, </w:t>
      </w:r>
      <w:r w:rsidRPr="00A812BE">
        <w:rPr>
          <w:rStyle w:val="StyleUnderline"/>
          <w:highlight w:val="yellow"/>
        </w:rPr>
        <w:t xml:space="preserve">we need to </w:t>
      </w:r>
      <w:r w:rsidRPr="00A812BE">
        <w:rPr>
          <w:rStyle w:val="Emphasis"/>
          <w:highlight w:val="yellow"/>
        </w:rPr>
        <w:t>strategize</w:t>
      </w:r>
      <w:r w:rsidRPr="00A812BE">
        <w:rPr>
          <w:rStyle w:val="StyleUnderline"/>
          <w:highlight w:val="yellow"/>
        </w:rPr>
        <w:t xml:space="preserve"> and </w:t>
      </w:r>
      <w:r w:rsidRPr="00A812BE">
        <w:rPr>
          <w:rStyle w:val="Emphasis"/>
          <w:highlight w:val="yellow"/>
        </w:rPr>
        <w:t>organize</w:t>
      </w:r>
      <w:r w:rsidRPr="009F6E30">
        <w:rPr>
          <w:rStyle w:val="StyleUnderline"/>
        </w:rPr>
        <w:t xml:space="preserve"> ourselves to win</w:t>
      </w:r>
      <w:r w:rsidRPr="009F6E30">
        <w:rPr>
          <w:sz w:val="16"/>
        </w:rPr>
        <w:t>.</w:t>
      </w:r>
    </w:p>
    <w:p w14:paraId="2CAF9494" w14:textId="77777777" w:rsidR="000F000C" w:rsidRPr="009F6E30" w:rsidRDefault="000F000C" w:rsidP="000F000C">
      <w:pPr>
        <w:rPr>
          <w:sz w:val="16"/>
        </w:rPr>
      </w:pPr>
      <w:r w:rsidRPr="009F6E30">
        <w:rPr>
          <w:sz w:val="16"/>
        </w:rPr>
        <w:t xml:space="preserve">Today, Dean continues, </w:t>
      </w:r>
      <w:r w:rsidRPr="00A812BE">
        <w:rPr>
          <w:rStyle w:val="StyleUnderline"/>
          <w:highlight w:val="yellow"/>
        </w:rPr>
        <w:t xml:space="preserve">we </w:t>
      </w:r>
      <w:r w:rsidRPr="00A812BE">
        <w:rPr>
          <w:rStyle w:val="Emphasis"/>
          <w:highlight w:val="yellow"/>
        </w:rPr>
        <w:t>need the party</w:t>
      </w:r>
      <w:r w:rsidRPr="00A812BE">
        <w:rPr>
          <w:rStyle w:val="StyleUnderline"/>
          <w:highlight w:val="yellow"/>
        </w:rPr>
        <w:t xml:space="preserve"> to conduct a</w:t>
      </w:r>
      <w:r w:rsidRPr="009F6E30">
        <w:rPr>
          <w:rStyle w:val="StyleUnderline"/>
        </w:rPr>
        <w:t xml:space="preserve"> political </w:t>
      </w:r>
      <w:r w:rsidRPr="00A812BE">
        <w:rPr>
          <w:rStyle w:val="StyleUnderline"/>
          <w:highlight w:val="yellow"/>
        </w:rPr>
        <w:t xml:space="preserve">project of </w:t>
      </w:r>
      <w:r w:rsidRPr="00A812BE">
        <w:rPr>
          <w:rStyle w:val="Emphasis"/>
          <w:highlight w:val="yellow"/>
        </w:rPr>
        <w:t>creating a collective subject</w:t>
      </w:r>
      <w:r w:rsidRPr="009F6E30">
        <w:rPr>
          <w:rStyle w:val="StyleUnderline"/>
        </w:rPr>
        <w:t xml:space="preserve"> analogous to Marx’s revolutionary subject of communism, the proletariat</w:t>
      </w:r>
      <w:r w:rsidRPr="009F6E30">
        <w:rPr>
          <w:sz w:val="16"/>
        </w:rPr>
        <w:t xml:space="preserve">. This subject should be organized across ‘workplace, sector, region, and nation’ (Dean, 2015b: 338) in commonality and solidarity, across differences, and this communism should be antiracist and climate activist, or it shall not be (Dean, 2015a: 300). Importantly to our purpose, she stressed that the proletariat is fundamentally different from the working class, which is a subject of capitalism, as it is defined by its relation to capital, and which struggles with the bourgeoisie for economic gains within the capitalist field. </w:t>
      </w:r>
      <w:r w:rsidRPr="009F6E30">
        <w:rPr>
          <w:rStyle w:val="StyleUnderline"/>
        </w:rPr>
        <w:t>The party is assertive</w:t>
      </w:r>
      <w:r w:rsidRPr="009F6E30">
        <w:rPr>
          <w:sz w:val="16"/>
        </w:rPr>
        <w:t xml:space="preserve">, namely, </w:t>
      </w:r>
      <w:r w:rsidRPr="009F6E30">
        <w:rPr>
          <w:rStyle w:val="StyleUnderline"/>
        </w:rPr>
        <w:t>it offers a new ‘</w:t>
      </w:r>
      <w:r w:rsidRPr="009F6E30">
        <w:rPr>
          <w:rStyle w:val="Emphasis"/>
        </w:rPr>
        <w:t>field of possibility</w:t>
      </w:r>
      <w:r w:rsidRPr="009F6E30">
        <w:rPr>
          <w:rStyle w:val="StyleUnderline"/>
        </w:rPr>
        <w:t xml:space="preserve">’ which is other than the matrix of our desire established by capitalism, opening up a terrain for the desire of another subject that is </w:t>
      </w:r>
      <w:r w:rsidRPr="009F6E30">
        <w:rPr>
          <w:rStyle w:val="Emphasis"/>
        </w:rPr>
        <w:t>collective and political</w:t>
      </w:r>
      <w:r w:rsidRPr="009F6E30">
        <w:rPr>
          <w:sz w:val="16"/>
        </w:rPr>
        <w:t>. The party does not know the truth but rather ‘provides a form for the knowledge we gain through experience and that we analyse from the perspective of the communist horizon’ (Dean, 2015b: 340), a notion she borrows from Bruno Bosteels (2011).</w:t>
      </w:r>
    </w:p>
    <w:p w14:paraId="66E3BDAA" w14:textId="77777777" w:rsidR="000F000C" w:rsidRPr="009F6E30" w:rsidRDefault="000F000C" w:rsidP="000F000C">
      <w:pPr>
        <w:rPr>
          <w:sz w:val="16"/>
        </w:rPr>
      </w:pPr>
      <w:r w:rsidRPr="009F6E30">
        <w:rPr>
          <w:sz w:val="16"/>
        </w:rPr>
        <w:t>Dean (2012) understands this horizon as:</w:t>
      </w:r>
    </w:p>
    <w:p w14:paraId="49F02309" w14:textId="77777777" w:rsidR="000F000C" w:rsidRPr="009F6E30" w:rsidRDefault="000F000C" w:rsidP="000F000C">
      <w:pPr>
        <w:rPr>
          <w:sz w:val="16"/>
        </w:rPr>
      </w:pPr>
      <w:r w:rsidRPr="009F6E30">
        <w:rPr>
          <w:sz w:val="16"/>
        </w:rPr>
        <w:t xml:space="preserve">designat[ing] a dimension of experience that we can never lose, even if, lost in a fog or focused on our feet, we fail to see it. The horizon is Real in the sense of impossible – we can never reach it – and in the sense of actual (Jacques Lacan’s notion of the Real includes both these senses). The horizon shapes our setting. We can lose our bearings, but </w:t>
      </w:r>
      <w:r w:rsidRPr="00A812BE">
        <w:rPr>
          <w:rStyle w:val="Emphasis"/>
          <w:highlight w:val="yellow"/>
        </w:rPr>
        <w:t>the horizon</w:t>
      </w:r>
      <w:r w:rsidRPr="00A812BE">
        <w:rPr>
          <w:rStyle w:val="StyleUnderline"/>
          <w:highlight w:val="yellow"/>
        </w:rPr>
        <w:t xml:space="preserve"> is a </w:t>
      </w:r>
      <w:r w:rsidRPr="00A812BE">
        <w:rPr>
          <w:rStyle w:val="Emphasis"/>
          <w:highlight w:val="yellow"/>
        </w:rPr>
        <w:t>necessary</w:t>
      </w:r>
      <w:r w:rsidRPr="00A812BE">
        <w:rPr>
          <w:rStyle w:val="StyleUnderline"/>
          <w:highlight w:val="yellow"/>
        </w:rPr>
        <w:t xml:space="preserve"> dimension of our </w:t>
      </w:r>
      <w:r w:rsidRPr="00A812BE">
        <w:rPr>
          <w:rStyle w:val="Emphasis"/>
          <w:highlight w:val="yellow"/>
        </w:rPr>
        <w:t>actuality</w:t>
      </w:r>
      <w:r w:rsidRPr="009F6E30">
        <w:rPr>
          <w:sz w:val="16"/>
        </w:rPr>
        <w:t xml:space="preserve">. Whether the effect of a singularity or the meeting of earth and sky, the horizon is the fundamental division establishing where we are. </w:t>
      </w:r>
      <w:r w:rsidRPr="009F6E30">
        <w:rPr>
          <w:rStyle w:val="StyleUnderline"/>
        </w:rPr>
        <w:t>With respect to politics, the horizon that conditions our experience is communism.</w:t>
      </w:r>
      <w:r w:rsidRPr="009F6E30">
        <w:rPr>
          <w:sz w:val="16"/>
        </w:rPr>
        <w:t xml:space="preserve"> (pp. 1–2)</w:t>
      </w:r>
    </w:p>
    <w:p w14:paraId="1C7CE8EA" w14:textId="77777777" w:rsidR="000F000C" w:rsidRPr="009F6E30" w:rsidRDefault="000F000C" w:rsidP="000F000C">
      <w:pPr>
        <w:rPr>
          <w:rStyle w:val="StyleUnderline"/>
        </w:rPr>
      </w:pPr>
      <w:r w:rsidRPr="009F6E30">
        <w:rPr>
          <w:sz w:val="16"/>
        </w:rPr>
        <w:t xml:space="preserve">In sum, her argument is that, </w:t>
      </w:r>
      <w:r w:rsidRPr="00A812BE">
        <w:rPr>
          <w:rStyle w:val="StyleUnderline"/>
          <w:highlight w:val="yellow"/>
        </w:rPr>
        <w:t xml:space="preserve">to </w:t>
      </w:r>
      <w:r w:rsidRPr="00A812BE">
        <w:rPr>
          <w:rStyle w:val="Emphasis"/>
          <w:highlight w:val="yellow"/>
        </w:rPr>
        <w:t>take political power</w:t>
      </w:r>
      <w:r w:rsidRPr="00A812BE">
        <w:rPr>
          <w:rStyle w:val="StyleUnderline"/>
          <w:highlight w:val="yellow"/>
        </w:rPr>
        <w:t xml:space="preserve">, we need a </w:t>
      </w:r>
      <w:r w:rsidRPr="00A812BE">
        <w:rPr>
          <w:rStyle w:val="Emphasis"/>
          <w:highlight w:val="yellow"/>
        </w:rPr>
        <w:t>viable political form</w:t>
      </w:r>
      <w:r w:rsidRPr="00A812BE">
        <w:rPr>
          <w:rStyle w:val="StyleUnderline"/>
          <w:highlight w:val="yellow"/>
        </w:rPr>
        <w:t xml:space="preserve"> beyond </w:t>
      </w:r>
      <w:r w:rsidRPr="00A812BE">
        <w:rPr>
          <w:rStyle w:val="Emphasis"/>
          <w:highlight w:val="yellow"/>
        </w:rPr>
        <w:t>self-assertion</w:t>
      </w:r>
      <w:r w:rsidRPr="00A812BE">
        <w:rPr>
          <w:rStyle w:val="StyleUnderline"/>
          <w:highlight w:val="yellow"/>
        </w:rPr>
        <w:t>,</w:t>
      </w:r>
      <w:r w:rsidRPr="009F6E30">
        <w:rPr>
          <w:rStyle w:val="StyleUnderline"/>
        </w:rPr>
        <w:t xml:space="preserve"> and </w:t>
      </w:r>
      <w:r w:rsidRPr="00A812BE">
        <w:rPr>
          <w:rStyle w:val="Emphasis"/>
          <w:highlight w:val="yellow"/>
        </w:rPr>
        <w:t>the party is that form</w:t>
      </w:r>
      <w:r w:rsidRPr="009F6E30">
        <w:rPr>
          <w:rStyle w:val="StyleUnderline"/>
        </w:rPr>
        <w:t>.</w:t>
      </w:r>
    </w:p>
    <w:p w14:paraId="7F0007E9" w14:textId="77777777" w:rsidR="000F000C" w:rsidRPr="009F6E30" w:rsidRDefault="000F000C" w:rsidP="000F000C">
      <w:pPr>
        <w:rPr>
          <w:sz w:val="16"/>
        </w:rPr>
      </w:pPr>
      <w:r w:rsidRPr="009F6E30">
        <w:rPr>
          <w:sz w:val="16"/>
        </w:rPr>
        <w:t>Speaking from the scholarly tradition of the Community Economies Collective (e.g. Gibson-Graham, 1996a, 1996b, 2006; Gibson-Graham et al., 2013), Healy’s speech delineated the contours of a post-capitalistic politics revolving around an understanding of the economy as a heterogeneous space. This space includes multiple, coexisting ‘class relations’ – arrangements for producing, appropriating and distributing surplus – some of which might be more desirable than others and thus deserve our attention. In this sense, conducting research is a form of activism, as it thoroughly engages with alternative practice. He took issue of Dean’s dismissal of an understanding of communism as immanent, depoliticized ‘living in common’ and reaffirmed that class should be conceptualized as a process, one that is not only constituted through ideas but also, more mundanely, by our daily ‘habits, practices, desires, and self-conceptions’ (Healy, 2015: 344), which define our mode of existence and are therefore key to changing it.</w:t>
      </w:r>
    </w:p>
    <w:p w14:paraId="3F3C6A9C" w14:textId="77777777" w:rsidR="000F000C" w:rsidRPr="009F6E30" w:rsidRDefault="000F000C" w:rsidP="000F000C">
      <w:pPr>
        <w:rPr>
          <w:sz w:val="16"/>
        </w:rPr>
      </w:pPr>
      <w:r w:rsidRPr="009F6E30">
        <w:rPr>
          <w:sz w:val="16"/>
        </w:rPr>
        <w:t xml:space="preserve">Healy’s contribution stressed the uncertainty and unknowability of the communist horizon amid economic and ecological precarity. In light of the inescapability of our being-in-common, this double precarity urges us to be more cooperative, privilege sufficiency over excess, and be less arrogant, relinquishing the pretence to ‘know how things are’ (Healy, 2015a: 345, emphasis in original). He challenged Dean’s critique of post-capitalism as abandoning the communist horizon and ‘a settling for a compensatory project focused on economic diversity’, which ‘ignore[s] that difference and dominance can happily coexist’ (Healy, 2015: 345–46). He affirmed that </w:t>
      </w:r>
      <w:r w:rsidRPr="009F6E30">
        <w:rPr>
          <w:rStyle w:val="Emphasis"/>
        </w:rPr>
        <w:t>capitalism</w:t>
      </w:r>
      <w:r w:rsidRPr="009F6E30">
        <w:rPr>
          <w:rStyle w:val="StyleUnderline"/>
        </w:rPr>
        <w:t xml:space="preserve"> ‘coheres in part by </w:t>
      </w:r>
      <w:r w:rsidRPr="009F6E30">
        <w:rPr>
          <w:rStyle w:val="Emphasis"/>
        </w:rPr>
        <w:t>enrolling our desires</w:t>
      </w:r>
      <w:r w:rsidRPr="009F6E30">
        <w:rPr>
          <w:rStyle w:val="StyleUnderline"/>
        </w:rPr>
        <w:t xml:space="preserve">, </w:t>
      </w:r>
      <w:r w:rsidRPr="009F6E30">
        <w:rPr>
          <w:rStyle w:val="Emphasis"/>
        </w:rPr>
        <w:t>habits</w:t>
      </w:r>
      <w:r w:rsidRPr="009F6E30">
        <w:rPr>
          <w:rStyle w:val="StyleUnderline"/>
        </w:rPr>
        <w:t xml:space="preserve">, and </w:t>
      </w:r>
      <w:r w:rsidRPr="009F6E30">
        <w:rPr>
          <w:rStyle w:val="Emphasis"/>
        </w:rPr>
        <w:t>practices</w:t>
      </w:r>
      <w:r w:rsidRPr="009F6E30">
        <w:rPr>
          <w:rStyle w:val="StyleUnderline"/>
        </w:rPr>
        <w:t xml:space="preserve"> (even those of the anticapitalistic Left), and that it [the capitalist class process] is made possible when we live life by its measures and values’</w:t>
      </w:r>
      <w:r w:rsidRPr="009F6E30">
        <w:rPr>
          <w:sz w:val="16"/>
        </w:rPr>
        <w:t xml:space="preserve"> (Healy, 2015: 346). Undermining capitalism thus involves refusing to do so, and living differently. Difference is not a goal itself, but rather a strategy to unveil the heterogeneity within the economy and discern post-capitalism in order to move forward.</w:t>
      </w:r>
    </w:p>
    <w:p w14:paraId="0BD2AAFB" w14:textId="77777777" w:rsidR="000F000C" w:rsidRPr="009F6E30" w:rsidRDefault="000F000C" w:rsidP="000F000C">
      <w:pPr>
        <w:rPr>
          <w:sz w:val="16"/>
        </w:rPr>
      </w:pPr>
      <w:r w:rsidRPr="009F6E30">
        <w:rPr>
          <w:sz w:val="16"/>
        </w:rPr>
        <w:t>Healy sees here a partial reconciliation with Dean’s analysis of Occupy as a movement of recognition, different desire and capacity for action. Relying on Lacan, he emphasized that the coherence and durability of capitalism is crucially rooted not only in material and symbolic practices but also in our imaginary, fantasy and enjoyment (Healy, 2015: 347). Capitalism thrives by appeasing our intrinsic lack of coherence as human beings ‘providing cohesion through a compensatory fantasy narrative’ (Healy, 2015: 346) made of well-functioning markets, preferences, meritocracy and so on. Communism should accordingly be understood, according to Healy, as the overlap between the lack of the Other, capitalism, its incompatibility with the people, and our own lack, our precarity and inability to know the form of an egalitarian society. Despite our own lack, this works in so far we become aware that capitalism is ridden with contradictions that the coherence of the capitalist system is a fantasy, which in turn gives us a reason not to cede our desire for communism.</w:t>
      </w:r>
    </w:p>
    <w:p w14:paraId="2BF61D87" w14:textId="77777777" w:rsidR="000F000C" w:rsidRPr="009F6E30" w:rsidRDefault="000F000C" w:rsidP="000F000C">
      <w:pPr>
        <w:rPr>
          <w:sz w:val="16"/>
        </w:rPr>
      </w:pPr>
      <w:r w:rsidRPr="009F6E30">
        <w:rPr>
          <w:sz w:val="16"/>
        </w:rPr>
        <w:t>Along these same lines, Özselçuk and Madra (2005) argue that:</w:t>
      </w:r>
    </w:p>
    <w:p w14:paraId="1BD77C51" w14:textId="77777777" w:rsidR="000F000C" w:rsidRPr="009F6E30" w:rsidRDefault="000F000C" w:rsidP="000F000C">
      <w:pPr>
        <w:rPr>
          <w:sz w:val="16"/>
        </w:rPr>
      </w:pPr>
      <w:r w:rsidRPr="009F6E30">
        <w:rPr>
          <w:rStyle w:val="StyleUnderline"/>
        </w:rPr>
        <w:t>we should refrain from defining communism as a social utopia that promises to deliver what the bourgeois program of equality has failed to achieve</w:t>
      </w:r>
      <w:r w:rsidRPr="009F6E30">
        <w:rPr>
          <w:sz w:val="16"/>
        </w:rPr>
        <w:t xml:space="preserve">. [. . .] In contrast, [. . .] </w:t>
      </w:r>
      <w:r w:rsidRPr="009F6E30">
        <w:rPr>
          <w:rStyle w:val="StyleUnderline"/>
        </w:rPr>
        <w:t>communism</w:t>
      </w:r>
      <w:r w:rsidRPr="009F6E30">
        <w:rPr>
          <w:sz w:val="16"/>
        </w:rPr>
        <w:t xml:space="preserve"> [should be] explicitly [defined] </w:t>
      </w:r>
      <w:r w:rsidRPr="009F6E30">
        <w:rPr>
          <w:rStyle w:val="StyleUnderline"/>
        </w:rPr>
        <w:t xml:space="preserve">as a </w:t>
      </w:r>
      <w:r w:rsidRPr="009F6E30">
        <w:rPr>
          <w:rStyle w:val="Emphasis"/>
        </w:rPr>
        <w:t>starting point</w:t>
      </w:r>
      <w:r w:rsidRPr="009F6E30">
        <w:rPr>
          <w:rStyle w:val="StyleUnderline"/>
        </w:rPr>
        <w:t xml:space="preserve">, a </w:t>
      </w:r>
      <w:r w:rsidRPr="009F6E30">
        <w:rPr>
          <w:rStyle w:val="Emphasis"/>
        </w:rPr>
        <w:t>principle</w:t>
      </w:r>
      <w:r w:rsidRPr="009F6E30">
        <w:rPr>
          <w:rStyle w:val="StyleUnderline"/>
        </w:rPr>
        <w:t xml:space="preserve">, an </w:t>
      </w:r>
      <w:r w:rsidRPr="009F6E30">
        <w:rPr>
          <w:rStyle w:val="Emphasis"/>
        </w:rPr>
        <w:t>axiom</w:t>
      </w:r>
      <w:r w:rsidRPr="009F6E30">
        <w:rPr>
          <w:rStyle w:val="StyleUnderline"/>
        </w:rPr>
        <w:t xml:space="preserve"> that asserts that no one can have </w:t>
      </w:r>
      <w:r w:rsidRPr="009F6E30">
        <w:rPr>
          <w:rStyle w:val="Emphasis"/>
        </w:rPr>
        <w:t>exclusive rights over the dispatching of the surplus</w:t>
      </w:r>
      <w:r w:rsidRPr="009F6E30">
        <w:rPr>
          <w:sz w:val="16"/>
        </w:rPr>
        <w:t>. An important condition of possibility of this social reclaiming of surplus is precisely its psychic letting go [. . .] of the idea that the right to enjoy surplus can be exclusive. This is what we mean by traversing the fantasy in the context of class transformation. (p. 93, emphasis in original)</w:t>
      </w:r>
    </w:p>
    <w:p w14:paraId="34C8F2B6" w14:textId="77777777" w:rsidR="000F000C" w:rsidRPr="009F6E30" w:rsidRDefault="000F000C" w:rsidP="000F000C">
      <w:pPr>
        <w:rPr>
          <w:sz w:val="16"/>
        </w:rPr>
      </w:pPr>
      <w:r w:rsidRPr="009F6E30">
        <w:rPr>
          <w:sz w:val="16"/>
        </w:rPr>
        <w:t>Clearly, from this perspective, what counts as surplus and how it should be redistributed is an ethico-political decision that will vary depending on the specific context and the wider society and is likely the object of contestation. Our task is to ask the right questions (e.g. How do we organize work equitably? How do we exchange in markets and other spaces in ways that support each other’s well-being? How do we invest our wealth sot that future generations can live well?) and to produce tools that allow to measure, valuate and account for differently (e.g. Gibson-Graham et al., 2013).</w:t>
      </w:r>
    </w:p>
    <w:p w14:paraId="1C140E4E" w14:textId="77777777" w:rsidR="000F000C" w:rsidRPr="009F6E30" w:rsidRDefault="000F000C" w:rsidP="000F000C">
      <w:pPr>
        <w:rPr>
          <w:sz w:val="16"/>
        </w:rPr>
      </w:pPr>
      <w:r w:rsidRPr="009F6E30">
        <w:rPr>
          <w:sz w:val="16"/>
        </w:rPr>
        <w:t>Healy concluded his speech against the background of the massive, psychedelic image of Saint Francis of Assisi. It blew me away: I had not expected such ‘cattocommunist’ imagery, to use an Italian term, nearly proselytic, at a Marxist conference in the United States in 2013. His reference was to the Franciscan order’s message of poverty as a form of life, rather than a norm. Agamben’s (2013) interpretation of Franciscan life, a life not given as property but only for common use, could not have been more theoretically appropriated to support his plea.</w:t>
      </w:r>
    </w:p>
    <w:p w14:paraId="4875862D" w14:textId="77777777" w:rsidR="000F000C" w:rsidRPr="009F6E30" w:rsidRDefault="000F000C" w:rsidP="000F000C">
      <w:pPr>
        <w:rPr>
          <w:sz w:val="16"/>
        </w:rPr>
      </w:pPr>
      <w:r w:rsidRPr="009F6E30">
        <w:rPr>
          <w:sz w:val="16"/>
        </w:rPr>
        <w:t>The juxtaposition of these perspectives on ‘what needs to be done’ evidences their respective strengths and weaknesses, also foregrounded in the various commentaries to the written versions of the speeches published in issue 27(3) of Rethinking Marxism. Dean’s championing of the party as the subject of revolutionary transformation, while exposing with force the potential weaknesses of a communism built through multiple, dispersed praxis, does not indicate what kind of concrete practice the party entails, and how it fundamentally distinguishes it from most parties we have historically known. On this point, Ramsey (2015) proposes to think the communist party as a verb rather than a noun</w:t>
      </w:r>
      <w:r w:rsidRPr="00A812BE">
        <w:rPr>
          <w:sz w:val="16"/>
          <w:highlight w:val="yellow"/>
        </w:rPr>
        <w:t xml:space="preserve">: </w:t>
      </w:r>
      <w:r w:rsidRPr="00A812BE">
        <w:rPr>
          <w:rStyle w:val="Emphasis"/>
          <w:highlight w:val="yellow"/>
        </w:rPr>
        <w:t>‘communist partying’</w:t>
      </w:r>
      <w:r w:rsidRPr="009F6E30">
        <w:rPr>
          <w:sz w:val="16"/>
        </w:rPr>
        <w:t>. Crucially, it is not very clear how the identification of the individualized, isolated and precarized neoliberal subject with a communist horizon can in practice be achieved. The problem might not be so much one of depoliticization, as Dean holds, or, conversely, that her plea might boil down to ‘reverting to a utopian notion of communism’ (Özselçuk and Madra, 2005). It might more mundanely be the viability of the modalities of repoliticization she offers. As we know, post-1989 (Bosteels, 2010), post-Foucault, post-Laclau and Mouffe (cf. Chakrabarti and Dhar, 2015) and post-Open Marxism (Böhm et al., 2010; Dinerstein et al., 2019; Pitts and Zanoni, 2018), it has become particularly difficult to conceive of resistance outside neoliberal capitalist subjection (Fleming, 2014; Moisander et al., 2018; Mumby et al., 2017). As Vidaillet and Bousalham’s (2020) study clearly shows, the question of identity and difference is at the very core of alternative praxis, not at its margin (see also De Coster and Zanoni, 2018).</w:t>
      </w:r>
    </w:p>
    <w:p w14:paraId="5FA93CE5" w14:textId="77777777" w:rsidR="000F000C" w:rsidRPr="009F6E30" w:rsidRDefault="000F000C" w:rsidP="000F000C">
      <w:pPr>
        <w:rPr>
          <w:sz w:val="16"/>
        </w:rPr>
      </w:pPr>
      <w:r w:rsidRPr="009F6E30">
        <w:rPr>
          <w:sz w:val="16"/>
        </w:rPr>
        <w:t xml:space="preserve">Healy’s championing of post-capitalistic alternatives, on the other hand, provides a solid theory of re-subjectivation through praxis and ‘immanent’ communism, yet leaves far too open the question of how multiple context-bound praxis should be articulated to redefine the framework of power, or those norms that produce the conditions of (im)possibility for such praxis to occur, expand and indeed be transformative of both the economy and life as a whole. </w:t>
      </w:r>
      <w:r w:rsidRPr="009F6E30">
        <w:rPr>
          <w:rStyle w:val="StyleUnderline"/>
        </w:rPr>
        <w:t>Although the role of ‘</w:t>
      </w:r>
      <w:r w:rsidRPr="009F6E30">
        <w:rPr>
          <w:rStyle w:val="Emphasis"/>
        </w:rPr>
        <w:t>post-capitalistic governance</w:t>
      </w:r>
      <w:r w:rsidRPr="009F6E30">
        <w:rPr>
          <w:rStyle w:val="StyleUnderline"/>
        </w:rPr>
        <w:t xml:space="preserve">’ is included in the analyses of specific experiences to </w:t>
      </w:r>
      <w:r w:rsidRPr="009F6E30">
        <w:rPr>
          <w:rStyle w:val="Emphasis"/>
        </w:rPr>
        <w:t>build alternative economies</w:t>
      </w:r>
      <w:r w:rsidRPr="009F6E30">
        <w:rPr>
          <w:rStyle w:val="StyleUnderline"/>
        </w:rPr>
        <w:t xml:space="preserve">, it remains underemphasised in the theoretical narrative that privileges the </w:t>
      </w:r>
      <w:r w:rsidRPr="009F6E30">
        <w:rPr>
          <w:rStyle w:val="Emphasis"/>
        </w:rPr>
        <w:t>symbolic</w:t>
      </w:r>
      <w:r w:rsidRPr="009F6E30">
        <w:rPr>
          <w:rStyle w:val="StyleUnderline"/>
        </w:rPr>
        <w:t xml:space="preserve"> (</w:t>
      </w:r>
      <w:r w:rsidRPr="009F6E30">
        <w:rPr>
          <w:rStyle w:val="Emphasis"/>
        </w:rPr>
        <w:t>language, cultural norms</w:t>
      </w:r>
      <w:r w:rsidRPr="009F6E30">
        <w:rPr>
          <w:rStyle w:val="StyleUnderline"/>
        </w:rPr>
        <w:t xml:space="preserve">) and the </w:t>
      </w:r>
      <w:r w:rsidRPr="009F6E30">
        <w:rPr>
          <w:rStyle w:val="Emphasis"/>
        </w:rPr>
        <w:t>affective</w:t>
      </w:r>
      <w:r w:rsidRPr="009F6E30">
        <w:rPr>
          <w:rStyle w:val="StyleUnderline"/>
        </w:rPr>
        <w:t xml:space="preserve"> (</w:t>
      </w:r>
      <w:r w:rsidRPr="009F6E30">
        <w:rPr>
          <w:rStyle w:val="Emphasis"/>
        </w:rPr>
        <w:t>desire, libidinal dynamics</w:t>
      </w:r>
      <w:r w:rsidRPr="009F6E30">
        <w:rPr>
          <w:rStyle w:val="StyleUnderline"/>
        </w:rPr>
        <w:t>)</w:t>
      </w:r>
      <w:r w:rsidRPr="009F6E30">
        <w:rPr>
          <w:sz w:val="16"/>
        </w:rPr>
        <w:t xml:space="preserve">. Yet, for its valorization, capital crucially relies on coercion – more or less authorized and legitimized by the law – and most often so to dispossess the most vulnerable among us (Federici, 2016; Lazzarato, 2006). </w:t>
      </w:r>
      <w:r w:rsidRPr="00A812BE">
        <w:rPr>
          <w:rStyle w:val="StyleUnderline"/>
          <w:highlight w:val="yellow"/>
        </w:rPr>
        <w:t>An emphasis on</w:t>
      </w:r>
      <w:r w:rsidRPr="009F6E30">
        <w:rPr>
          <w:rStyle w:val="StyleUnderline"/>
        </w:rPr>
        <w:t xml:space="preserve"> the </w:t>
      </w:r>
      <w:r w:rsidRPr="00A812BE">
        <w:rPr>
          <w:rStyle w:val="Emphasis"/>
          <w:highlight w:val="yellow"/>
        </w:rPr>
        <w:t>symbolic</w:t>
      </w:r>
      <w:r w:rsidRPr="00A812BE">
        <w:rPr>
          <w:rStyle w:val="StyleUnderline"/>
          <w:highlight w:val="yellow"/>
        </w:rPr>
        <w:t xml:space="preserve"> and</w:t>
      </w:r>
      <w:r w:rsidRPr="009F6E30">
        <w:rPr>
          <w:rStyle w:val="StyleUnderline"/>
        </w:rPr>
        <w:t xml:space="preserve"> the </w:t>
      </w:r>
      <w:r w:rsidRPr="00A812BE">
        <w:rPr>
          <w:rStyle w:val="Emphasis"/>
          <w:highlight w:val="yellow"/>
        </w:rPr>
        <w:t>affective</w:t>
      </w:r>
      <w:r w:rsidRPr="009F6E30">
        <w:rPr>
          <w:rStyle w:val="StyleUnderline"/>
        </w:rPr>
        <w:t xml:space="preserve"> might unwittingly </w:t>
      </w:r>
      <w:r w:rsidRPr="00A812BE">
        <w:rPr>
          <w:rStyle w:val="StyleUnderline"/>
          <w:highlight w:val="yellow"/>
        </w:rPr>
        <w:t>reflect our own</w:t>
      </w:r>
      <w:r w:rsidRPr="009F6E30">
        <w:rPr>
          <w:sz w:val="16"/>
        </w:rPr>
        <w:t xml:space="preserve"> (relatively privileged) specific position, </w:t>
      </w:r>
      <w:r w:rsidRPr="009F6E30">
        <w:rPr>
          <w:rStyle w:val="StyleUnderline"/>
        </w:rPr>
        <w:t xml:space="preserve">in processes of </w:t>
      </w:r>
      <w:r w:rsidRPr="00A812BE">
        <w:rPr>
          <w:rStyle w:val="Emphasis"/>
          <w:highlight w:val="yellow"/>
        </w:rPr>
        <w:t>valorization of capital</w:t>
      </w:r>
      <w:r w:rsidRPr="009F6E30">
        <w:rPr>
          <w:rStyle w:val="StyleUnderline"/>
        </w:rPr>
        <w:t xml:space="preserve">. </w:t>
      </w:r>
      <w:r w:rsidRPr="009F6E30">
        <w:rPr>
          <w:sz w:val="16"/>
        </w:rPr>
        <w:t>As Peticca-Harris et al. (2020) show, Uber taxi drivers’ fantasy of entrepreneurial autonomy is predicated on the precarity of their existence, the absence of material alternatives to make a decent living, to socially reproduce themselves (see also Zanoni, 2019). As Esper et al. (2017) tell us, decisive moments in the struggle for the survival of workers’ recuperated factories in Argentina took place in the courtroom, when judges had the formal authority, in the name of the bourgeois state, to make the decision whether workers could keep the factory or should be expelled by the police, and later, when the recuperated factories had to be turned into cooperatives to become legally legible within the Argentinian context. Tellingly, the ability of Cooperativa Insieme (Pansera and Rizzi, 2020) to retain its civic economic mission is predicated on its extensive and successful politico-institutional work to sustain a broader ‘ecosystem’ allowing it to flourish.</w:t>
      </w:r>
    </w:p>
    <w:p w14:paraId="7A920124" w14:textId="77777777" w:rsidR="000F000C" w:rsidRPr="009F6E30" w:rsidRDefault="000F000C" w:rsidP="000F000C">
      <w:pPr>
        <w:rPr>
          <w:sz w:val="16"/>
        </w:rPr>
      </w:pPr>
      <w:r w:rsidRPr="009F6E30">
        <w:rPr>
          <w:sz w:val="16"/>
        </w:rPr>
        <w:t>In his commentary to Dean’s and Healy’s speeches, Miller (2015) goes back to the original work of Gibson-Graham (1996a) to argue that post-capitalism and anti-capitalism should be combined: ‘A thousand possibilities exist between the dangerously liberal image of proliferating points and the dangerously authoritarian image of the party’ (Miller, 2015: 365). He points to the necessity to chart alternative livelihoods and work at establishing linkages and synergies between them, while at once reconstructing a radical critique. On this point, Daskalaki and Kokkinidis (2017) state that:</w:t>
      </w:r>
    </w:p>
    <w:p w14:paraId="4E42CE1E" w14:textId="77777777" w:rsidR="000F000C" w:rsidRPr="009F6E30" w:rsidRDefault="000F000C" w:rsidP="000F000C">
      <w:pPr>
        <w:rPr>
          <w:sz w:val="16"/>
        </w:rPr>
      </w:pPr>
      <w:r w:rsidRPr="009F6E30">
        <w:rPr>
          <w:rStyle w:val="StyleUnderline"/>
        </w:rPr>
        <w:t xml:space="preserve">the potential of SIs [solidarity initiatives] to resist capitalist socio-spatial arrangements (such as hierarchical </w:t>
      </w:r>
      <w:r w:rsidRPr="009F6E30">
        <w:rPr>
          <w:rStyle w:val="Emphasis"/>
        </w:rPr>
        <w:t>organizational structures</w:t>
      </w:r>
      <w:r w:rsidRPr="009F6E30">
        <w:rPr>
          <w:rStyle w:val="StyleUnderline"/>
        </w:rPr>
        <w:t xml:space="preserve">, </w:t>
      </w:r>
      <w:r w:rsidRPr="009F6E30">
        <w:rPr>
          <w:rStyle w:val="Emphasis"/>
        </w:rPr>
        <w:t>neoliberal urbanism</w:t>
      </w:r>
      <w:r w:rsidRPr="009F6E30">
        <w:rPr>
          <w:rStyle w:val="StyleUnderline"/>
        </w:rPr>
        <w:t xml:space="preserve">, privatization of public services and land) is critically based on their capacity to (dis)connect from/to other activist spaces and </w:t>
      </w:r>
      <w:r w:rsidRPr="009F6E30">
        <w:rPr>
          <w:rStyle w:val="Emphasis"/>
        </w:rPr>
        <w:t>co-produce translocal organizing practices</w:t>
      </w:r>
      <w:r w:rsidRPr="009F6E30">
        <w:rPr>
          <w:sz w:val="16"/>
        </w:rPr>
        <w:t>. (p. 1316)</w:t>
      </w:r>
    </w:p>
    <w:p w14:paraId="73EA4177" w14:textId="77777777" w:rsidR="000F000C" w:rsidRPr="009E3FF2" w:rsidRDefault="000F000C" w:rsidP="000F000C">
      <w:pPr>
        <w:rPr>
          <w:rStyle w:val="StyleUnderline"/>
          <w:sz w:val="16"/>
          <w:u w:val="none"/>
        </w:rPr>
      </w:pPr>
      <w:r w:rsidRPr="009F6E30">
        <w:rPr>
          <w:sz w:val="16"/>
        </w:rPr>
        <w:t>Reflecting on the modalities of political activism in spatial, relational and processual terms, Featherstone (2011) proposes to use the notion of articulation to infuse into assemblages a more ‘directly political edge that they generally lack’ (p. 141). De Angelis (2019) has recently argued for understanding the commons as ‘holons’, or ‘multilayered systems of parts and whole, dynamically striving to balance centrifugal forces of individual self-assertiveness and centripetal forces of integration’ (p. 750).</w:t>
      </w:r>
    </w:p>
    <w:p w14:paraId="7CDE79FF" w14:textId="77777777" w:rsidR="000F000C" w:rsidRDefault="000F000C" w:rsidP="000F000C">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7DFB30EE" w14:textId="77777777" w:rsidR="000F000C" w:rsidRDefault="000F000C" w:rsidP="000F000C">
      <w:bookmarkStart w:id="0" w:name="_Hlk111461557"/>
      <w:r>
        <w:t xml:space="preserve">Ahmed </w:t>
      </w:r>
      <w:r w:rsidRPr="00A812BE">
        <w:rPr>
          <w:rStyle w:val="Style13ptBold"/>
        </w:rPr>
        <w:t>Kanna 23</w:t>
      </w:r>
      <w:r>
        <w:t>, Associate Professor of Anthropology at the University of the Pacific,</w:t>
      </w:r>
      <w:r w:rsidRPr="00A812BE">
        <w:t xml:space="preserve"> </w:t>
      </w:r>
      <w:r>
        <w:t>2023, “Enlisted in Struggle: Being Marxist in a Time of Protracted Crisis,”</w:t>
      </w:r>
      <w:r w:rsidRPr="00A812BE">
        <w:t xml:space="preserve"> </w:t>
      </w:r>
      <w:r>
        <w:t>Focaal: Journal of Global and Historical Anthropology, vol. 95</w:t>
      </w:r>
    </w:p>
    <w:p w14:paraId="2891200F" w14:textId="77777777" w:rsidR="000F000C" w:rsidRDefault="000F000C" w:rsidP="000F000C">
      <w:pPr>
        <w:rPr>
          <w:sz w:val="16"/>
        </w:rPr>
      </w:pPr>
      <w:r>
        <w:rPr>
          <w:sz w:val="16"/>
        </w:rPr>
        <w:t xml:space="preserve">The </w:t>
      </w:r>
      <w:r w:rsidRPr="00A812BE">
        <w:rPr>
          <w:rStyle w:val="Emphasis"/>
          <w:highlight w:val="yellow"/>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sidRPr="00A812BE">
        <w:rPr>
          <w:rStyle w:val="StyleUnderline"/>
          <w:highlight w:val="yellow"/>
        </w:rPr>
        <w:t>bring</w:t>
      </w:r>
      <w:r>
        <w:rPr>
          <w:rStyle w:val="StyleUnderline"/>
        </w:rPr>
        <w:t xml:space="preserve"> workers into a</w:t>
      </w:r>
      <w:r>
        <w:rPr>
          <w:sz w:val="16"/>
        </w:rPr>
        <w:t xml:space="preserve"> higher, </w:t>
      </w:r>
      <w:r w:rsidRPr="00A812BE">
        <w:rPr>
          <w:rStyle w:val="Emphasis"/>
          <w:highlight w:val="yellow"/>
        </w:rPr>
        <w:t>unified class consciousness</w:t>
      </w:r>
      <w:r>
        <w:rPr>
          <w:sz w:val="16"/>
        </w:rPr>
        <w:t xml:space="preserve"> and militancy. </w:t>
      </w:r>
      <w:r>
        <w:rPr>
          <w:rStyle w:val="StyleUnderline"/>
        </w:rPr>
        <w:t xml:space="preserve">Dean </w:t>
      </w:r>
      <w:r w:rsidRPr="00A812BE">
        <w:rPr>
          <w:rStyle w:val="StyleUnderline"/>
          <w:highlight w:val="yellow"/>
        </w:rPr>
        <w:t xml:space="preserve">stresses </w:t>
      </w:r>
      <w:r w:rsidRPr="00A812BE">
        <w:rPr>
          <w:rStyle w:val="Emphasis"/>
          <w:highlight w:val="yellow"/>
        </w:rPr>
        <w:t>accountability</w:t>
      </w:r>
      <w:r w:rsidRPr="00A812BE">
        <w:rPr>
          <w:rStyle w:val="StyleUnderline"/>
          <w:highlight w:val="yellow"/>
        </w:rPr>
        <w:t xml:space="preserve"> and </w:t>
      </w:r>
      <w:r w:rsidRPr="00A812BE">
        <w:rPr>
          <w:rStyle w:val="Emphasis"/>
          <w:highlight w:val="yellow"/>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6287B431" w14:textId="77777777" w:rsidR="000F000C" w:rsidRDefault="000F000C" w:rsidP="000F000C">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sidRPr="00A812BE">
        <w:rPr>
          <w:rStyle w:val="Emphasis"/>
          <w:highlight w:val="yellow"/>
        </w:rPr>
        <w:t>acknowledg</w:t>
      </w:r>
      <w:r>
        <w:rPr>
          <w:rStyle w:val="Emphasis"/>
        </w:rPr>
        <w:t>ment</w:t>
      </w:r>
      <w:r>
        <w:rPr>
          <w:rStyle w:val="StyleUnderline"/>
        </w:rPr>
        <w:t xml:space="preserve"> that </w:t>
      </w:r>
      <w:r>
        <w:rPr>
          <w:rStyle w:val="Emphasis"/>
        </w:rPr>
        <w:t>communism</w:t>
      </w:r>
      <w:r>
        <w:rPr>
          <w:rStyle w:val="StyleUnderline"/>
        </w:rPr>
        <w:t xml:space="preserve"> is “the </w:t>
      </w:r>
      <w:r w:rsidRPr="00A812BE">
        <w:rPr>
          <w:rStyle w:val="Emphasis"/>
          <w:highlight w:val="yellow"/>
        </w:rPr>
        <w:t>long fight</w:t>
      </w:r>
      <w:r>
        <w:rPr>
          <w:rStyle w:val="StyleUnderline"/>
        </w:rPr>
        <w:t xml:space="preserve">” that can only be </w:t>
      </w:r>
      <w:r w:rsidRPr="00A812BE">
        <w:rPr>
          <w:rStyle w:val="StyleUnderline"/>
          <w:highlight w:val="yellow"/>
        </w:rPr>
        <w:t xml:space="preserve">fought </w:t>
      </w:r>
      <w:r w:rsidRPr="00A812BE">
        <w:rPr>
          <w:rStyle w:val="Emphasis"/>
          <w:highlight w:val="yellow"/>
        </w:rPr>
        <w:t>together</w:t>
      </w:r>
      <w:r w:rsidRPr="00A812BE">
        <w:rPr>
          <w:rStyle w:val="StyleUnderline"/>
          <w:highlight w:val="yellow"/>
        </w:rPr>
        <w:t xml:space="preserve"> beyond “</w:t>
      </w:r>
      <w:r w:rsidRPr="00A812BE">
        <w:rPr>
          <w:rStyle w:val="Emphasis"/>
          <w:highlight w:val="yellow"/>
        </w:rPr>
        <w:t>one-off actions</w:t>
      </w:r>
      <w:r>
        <w:rPr>
          <w:sz w:val="16"/>
        </w:rPr>
        <w:t xml:space="preserve">” with “comrades you can count on” (2019: 4). </w:t>
      </w:r>
    </w:p>
    <w:p w14:paraId="0B18A65A" w14:textId="77777777" w:rsidR="000F000C" w:rsidRDefault="000F000C" w:rsidP="000F000C">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4BB28969" w14:textId="77777777" w:rsidR="000F000C" w:rsidRDefault="000F000C" w:rsidP="000F000C">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1B4E5C43" w14:textId="77777777" w:rsidR="000F000C" w:rsidRDefault="000F000C" w:rsidP="000F000C">
      <w:pPr>
        <w:rPr>
          <w:sz w:val="16"/>
        </w:rPr>
      </w:pPr>
      <w:r>
        <w:rPr>
          <w:sz w:val="16"/>
        </w:rPr>
        <w:t>Enlisted in struggle</w:t>
      </w:r>
    </w:p>
    <w:p w14:paraId="28362506" w14:textId="77777777" w:rsidR="000F000C" w:rsidRDefault="000F000C" w:rsidP="000F000C">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403710E0" w14:textId="77777777" w:rsidR="000F000C" w:rsidRDefault="000F000C" w:rsidP="000F000C">
      <w:pPr>
        <w:rPr>
          <w:sz w:val="16"/>
        </w:rPr>
      </w:pPr>
      <w:r w:rsidRPr="00A812BE">
        <w:rPr>
          <w:rStyle w:val="Emphasis"/>
          <w:highlight w:val="yellow"/>
        </w:rPr>
        <w:t>Struggle</w:t>
      </w:r>
      <w:r w:rsidRPr="00A812BE">
        <w:rPr>
          <w:rStyle w:val="StyleUnderline"/>
          <w:highlight w:val="yellow"/>
        </w:rPr>
        <w:t xml:space="preserve"> connotes</w:t>
      </w:r>
      <w:r>
        <w:rPr>
          <w:sz w:val="16"/>
        </w:rPr>
        <w:t xml:space="preserve">, in part, </w:t>
      </w:r>
      <w:r>
        <w:rPr>
          <w:rStyle w:val="StyleUnderline"/>
        </w:rPr>
        <w:t xml:space="preserve">a </w:t>
      </w:r>
      <w:r w:rsidRPr="00A812BE">
        <w:rPr>
          <w:rStyle w:val="Emphasis"/>
          <w:highlight w:val="yellow"/>
        </w:rPr>
        <w:t>negation</w:t>
      </w:r>
      <w:r w:rsidRPr="00A812BE">
        <w:rPr>
          <w:rStyle w:val="StyleUnderline"/>
          <w:highlight w:val="yellow"/>
        </w:rPr>
        <w:t xml:space="preserve"> of</w:t>
      </w:r>
      <w:r>
        <w:rPr>
          <w:sz w:val="16"/>
        </w:rPr>
        <w:t xml:space="preserve"> what Mark Fisher (2009) has called “</w:t>
      </w:r>
      <w:r w:rsidRPr="00A812BE">
        <w:rPr>
          <w:rStyle w:val="Emphasis"/>
          <w:highlight w:val="yellow"/>
        </w:rPr>
        <w:t>capital</w:t>
      </w:r>
      <w:r>
        <w:rPr>
          <w:rStyle w:val="Emphasis"/>
        </w:rPr>
        <w:t xml:space="preserve">ist </w:t>
      </w:r>
      <w:r w:rsidRPr="00A812BE">
        <w:rPr>
          <w:rStyle w:val="Emphasis"/>
          <w:highlight w:val="yellow"/>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1B8F35F9" w14:textId="77777777" w:rsidR="000F000C" w:rsidRDefault="000F000C" w:rsidP="000F000C">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601647B4" w14:textId="77777777" w:rsidR="000F000C" w:rsidRDefault="000F000C" w:rsidP="000F000C">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51C9B1B6" w14:textId="77777777" w:rsidR="000F000C" w:rsidRDefault="000F000C" w:rsidP="000F000C">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sidRPr="00A812BE">
        <w:rPr>
          <w:rStyle w:val="StyleUnderline"/>
          <w:highlight w:val="yellow"/>
        </w:rPr>
        <w:t xml:space="preserve">start with </w:t>
      </w:r>
      <w:r w:rsidRPr="00A812BE">
        <w:rPr>
          <w:rStyle w:val="Emphasis"/>
          <w:highlight w:val="yellow"/>
        </w:rPr>
        <w:t>struggles</w:t>
      </w:r>
      <w:r w:rsidRPr="00A812BE">
        <w:rPr>
          <w:rStyle w:val="StyleUnderline"/>
          <w:highlight w:val="yellow"/>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sidRPr="00A812BE">
        <w:rPr>
          <w:rStyle w:val="Emphasis"/>
          <w:highlight w:val="yellow"/>
        </w:rPr>
        <w:t>collectively</w:t>
      </w:r>
      <w:r>
        <w:rPr>
          <w:rStyle w:val="StyleUnderline"/>
        </w:rPr>
        <w:t xml:space="preserve"> plan to </w:t>
      </w:r>
      <w:r w:rsidRPr="00A812BE">
        <w:rPr>
          <w:rStyle w:val="Emphasis"/>
          <w:highlight w:val="yellow"/>
        </w:rPr>
        <w:t>win</w:t>
      </w:r>
      <w:r>
        <w:rPr>
          <w:sz w:val="16"/>
        </w:rPr>
        <w:t xml:space="preserve"> those around you to Marxism, </w:t>
      </w:r>
      <w:r>
        <w:rPr>
          <w:rStyle w:val="StyleUnderline"/>
        </w:rPr>
        <w:t>and</w:t>
      </w:r>
      <w:r>
        <w:rPr>
          <w:sz w:val="16"/>
        </w:rPr>
        <w:t xml:space="preserve"> eventually you can </w:t>
      </w:r>
      <w:r w:rsidRPr="00A812BE">
        <w:rPr>
          <w:rStyle w:val="Emphasis"/>
          <w:highlight w:val="yellow"/>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41B36D7B" w14:textId="77777777" w:rsidR="000F000C" w:rsidRDefault="000F000C" w:rsidP="000F000C">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1B7BE3C6" w14:textId="77777777" w:rsidR="000F000C" w:rsidRDefault="000F000C" w:rsidP="000F000C">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ADDDF78" w14:textId="77777777" w:rsidR="000F000C" w:rsidRDefault="000F000C" w:rsidP="000F000C">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2CD2F5CE" w14:textId="77777777" w:rsidR="000F000C" w:rsidRDefault="000F000C" w:rsidP="000F000C">
      <w:pPr>
        <w:rPr>
          <w:sz w:val="16"/>
        </w:rPr>
      </w:pPr>
      <w:r>
        <w:rPr>
          <w:sz w:val="16"/>
        </w:rPr>
        <w:t xml:space="preserve">Objective conditions </w:t>
      </w:r>
    </w:p>
    <w:p w14:paraId="342CB960" w14:textId="77777777" w:rsidR="000F000C" w:rsidRDefault="000F000C" w:rsidP="000F000C">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sidRPr="00A812BE">
        <w:rPr>
          <w:rStyle w:val="Emphasis"/>
          <w:highlight w:val="yellow"/>
        </w:rPr>
        <w:t>capitalists</w:t>
      </w:r>
      <w:r>
        <w:rPr>
          <w:sz w:val="16"/>
        </w:rPr>
        <w:t xml:space="preserve"> have resorted to intensified rounds of accumulation by dispossession to regenerate profits (Brenner 2020). This, in turn, has </w:t>
      </w:r>
      <w:r w:rsidRPr="00A812BE">
        <w:rPr>
          <w:rStyle w:val="StyleUnderline"/>
          <w:highlight w:val="yellow"/>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sidRPr="00A812BE">
        <w:rPr>
          <w:rStyle w:val="Emphasis"/>
          <w:highlight w:val="yellow"/>
        </w:rPr>
        <w:t>deepening racial</w:t>
      </w:r>
      <w:r>
        <w:rPr>
          <w:rStyle w:val="StyleUnderline"/>
        </w:rPr>
        <w:t xml:space="preserve"> and </w:t>
      </w:r>
      <w:r>
        <w:rPr>
          <w:rStyle w:val="Emphasis"/>
        </w:rPr>
        <w:t xml:space="preserve">gender </w:t>
      </w:r>
      <w:r w:rsidRPr="00A812BE">
        <w:rPr>
          <w:rStyle w:val="Emphasis"/>
          <w:highlight w:val="yellow"/>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32D0740A" w14:textId="77777777" w:rsidR="000F000C" w:rsidRDefault="000F000C" w:rsidP="000F000C">
      <w:pPr>
        <w:rPr>
          <w:sz w:val="16"/>
        </w:rPr>
      </w:pPr>
      <w:r>
        <w:rPr>
          <w:sz w:val="16"/>
        </w:rPr>
        <w:t xml:space="preserve">These objective conditions pose a conundrum for the socialist movement. </w:t>
      </w:r>
      <w:r w:rsidRPr="00A812BE">
        <w:rPr>
          <w:rStyle w:val="Emphasis"/>
          <w:highlight w:val="yellow"/>
        </w:rPr>
        <w:t>Deteriorating</w:t>
      </w:r>
      <w:r>
        <w:rPr>
          <w:rStyle w:val="StyleUnderline"/>
        </w:rPr>
        <w:t xml:space="preserve"> material </w:t>
      </w:r>
      <w:r w:rsidRPr="00A812BE">
        <w:rPr>
          <w:rStyle w:val="StyleUnderline"/>
          <w:highlight w:val="yellow"/>
        </w:rPr>
        <w:t>conditions</w:t>
      </w:r>
      <w:r>
        <w:rPr>
          <w:sz w:val="16"/>
        </w:rPr>
        <w:t xml:space="preserve"> both </w:t>
      </w:r>
      <w:r>
        <w:rPr>
          <w:rStyle w:val="StyleUnderline"/>
        </w:rPr>
        <w:t xml:space="preserve">make </w:t>
      </w:r>
      <w:r w:rsidRPr="00A812BE">
        <w:rPr>
          <w:rStyle w:val="StyleUnderline"/>
          <w:highlight w:val="yellow"/>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sidRPr="00A812BE">
        <w:rPr>
          <w:rStyle w:val="Emphasis"/>
          <w:highlight w:val="yellow"/>
        </w:rPr>
        <w:t>less able</w:t>
      </w:r>
      <w:r w:rsidRPr="00A812BE">
        <w:rPr>
          <w:rStyle w:val="StyleUnderline"/>
          <w:highlight w:val="yellow"/>
        </w:rPr>
        <w:t xml:space="preserve"> to</w:t>
      </w:r>
      <w:r>
        <w:rPr>
          <w:rStyle w:val="StyleUnderline"/>
        </w:rPr>
        <w:t xml:space="preserve"> spare time and energy on political </w:t>
      </w:r>
      <w:r w:rsidRPr="00A812BE">
        <w:rPr>
          <w:rStyle w:val="Emphasis"/>
          <w:highlight w:val="yellow"/>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02006726" w14:textId="77777777" w:rsidR="000F000C" w:rsidRDefault="000F000C" w:rsidP="000F000C">
      <w:pPr>
        <w:rPr>
          <w:sz w:val="16"/>
        </w:rPr>
      </w:pPr>
      <w:r>
        <w:rPr>
          <w:sz w:val="16"/>
        </w:rPr>
        <w:t xml:space="preserve">Openings for the far right </w:t>
      </w:r>
    </w:p>
    <w:p w14:paraId="6481C32B" w14:textId="77777777" w:rsidR="000F000C" w:rsidRDefault="000F000C" w:rsidP="000F000C">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1292276" w14:textId="77777777" w:rsidR="000F000C" w:rsidRDefault="000F000C" w:rsidP="000F000C">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21BF18C" w14:textId="77777777" w:rsidR="000F000C" w:rsidRDefault="000F000C" w:rsidP="000F000C">
      <w:pPr>
        <w:rPr>
          <w:sz w:val="16"/>
        </w:rPr>
      </w:pPr>
      <w:r>
        <w:rPr>
          <w:sz w:val="16"/>
        </w:rPr>
        <w:t xml:space="preserve">Reformism versus revolution </w:t>
      </w:r>
    </w:p>
    <w:p w14:paraId="050E31D3" w14:textId="77777777" w:rsidR="000F000C" w:rsidRDefault="000F000C" w:rsidP="000F000C">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0C9A1458" w14:textId="77777777" w:rsidR="000F000C" w:rsidRDefault="000F000C" w:rsidP="000F000C">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sidRPr="00A812BE">
        <w:rPr>
          <w:rStyle w:val="Emphasis"/>
          <w:highlight w:val="yellow"/>
        </w:rPr>
        <w:t>Marxism</w:t>
      </w:r>
      <w:r w:rsidRPr="00A812BE">
        <w:rPr>
          <w:rStyle w:val="StyleUnderline"/>
          <w:highlight w:val="yellow"/>
        </w:rPr>
        <w:t xml:space="preserve"> helped</w:t>
      </w:r>
      <w:r>
        <w:rPr>
          <w:rStyle w:val="StyleUnderline"/>
        </w:rPr>
        <w:t xml:space="preserve"> him better </w:t>
      </w:r>
      <w:r w:rsidRPr="00A812BE">
        <w:rPr>
          <w:rStyle w:val="StyleUnderline"/>
          <w:highlight w:val="yellow"/>
        </w:rPr>
        <w:t>understand</w:t>
      </w:r>
      <w:r>
        <w:rPr>
          <w:rStyle w:val="StyleUnderline"/>
        </w:rPr>
        <w:t xml:space="preserve"> the </w:t>
      </w:r>
      <w:r w:rsidRPr="00A812BE">
        <w:rPr>
          <w:rStyle w:val="Emphasis"/>
          <w:highlight w:val="yellow"/>
        </w:rPr>
        <w:t>necessity</w:t>
      </w:r>
      <w:r w:rsidRPr="00A812BE">
        <w:rPr>
          <w:rStyle w:val="StyleUnderline"/>
          <w:highlight w:val="yellow"/>
        </w:rPr>
        <w:t xml:space="preserve"> of</w:t>
      </w:r>
      <w:r>
        <w:rPr>
          <w:sz w:val="16"/>
        </w:rPr>
        <w:t xml:space="preserve"> articulating </w:t>
      </w:r>
      <w:r w:rsidRPr="00A812BE">
        <w:rPr>
          <w:rStyle w:val="Emphasis"/>
          <w:highlight w:val="yellow"/>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0E0B3048" w14:textId="77777777" w:rsidR="000F000C" w:rsidRDefault="000F000C" w:rsidP="000F000C">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E47E6D7" w14:textId="77777777" w:rsidR="000F000C" w:rsidRDefault="000F000C" w:rsidP="000F000C">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076FB142" w14:textId="77777777" w:rsidR="000F000C" w:rsidRDefault="000F000C" w:rsidP="000F000C">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2EFDAB6" w14:textId="77777777" w:rsidR="000F000C" w:rsidRDefault="000F000C" w:rsidP="000F000C">
      <w:pPr>
        <w:rPr>
          <w:sz w:val="16"/>
        </w:rPr>
      </w:pPr>
      <w:r>
        <w:rPr>
          <w:sz w:val="16"/>
        </w:rPr>
        <w:t>&lt;&lt;TEXT CONDENSED, NONE OMITTED&gt;&gt;</w:t>
      </w:r>
    </w:p>
    <w:p w14:paraId="26A658A0" w14:textId="77777777" w:rsidR="000F000C" w:rsidRDefault="000F000C" w:rsidP="000F000C">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56A2CA2A" w14:textId="77777777" w:rsidR="000F000C" w:rsidRDefault="000F000C" w:rsidP="000F000C">
      <w:pPr>
        <w:rPr>
          <w:sz w:val="16"/>
        </w:rPr>
      </w:pPr>
      <w:r>
        <w:rPr>
          <w:sz w:val="16"/>
        </w:rPr>
        <w:t>&lt;&lt;PARAGRAPH BREAKS RESUME&gt;&gt;</w:t>
      </w:r>
    </w:p>
    <w:p w14:paraId="3E329782" w14:textId="77777777" w:rsidR="000F000C" w:rsidRDefault="000F000C" w:rsidP="000F000C">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35EB1F6F" w14:textId="77777777" w:rsidR="000F000C" w:rsidRDefault="000F000C" w:rsidP="000F000C">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sidRPr="00A812BE">
        <w:rPr>
          <w:rStyle w:val="Emphasis"/>
          <w:highlight w:val="yellow"/>
        </w:rPr>
        <w:t>fascism</w:t>
      </w:r>
      <w:r w:rsidRPr="00A812BE">
        <w:rPr>
          <w:rStyle w:val="StyleUnderline"/>
          <w:highlight w:val="yellow"/>
        </w:rPr>
        <w:t xml:space="preserve"> is</w:t>
      </w:r>
      <w:r>
        <w:rPr>
          <w:rStyle w:val="StyleUnderline"/>
        </w:rPr>
        <w:t xml:space="preserve"> the </w:t>
      </w:r>
      <w:r w:rsidRPr="00A812BE">
        <w:rPr>
          <w:rStyle w:val="Emphasis"/>
          <w:highlight w:val="yellow"/>
        </w:rPr>
        <w:t>sharp end</w:t>
      </w:r>
      <w:r w:rsidRPr="00A812BE">
        <w:rPr>
          <w:rStyle w:val="StyleUnderline"/>
          <w:highlight w:val="yellow"/>
        </w:rPr>
        <w:t xml:space="preserve"> of</w:t>
      </w:r>
      <w:r>
        <w:rPr>
          <w:rStyle w:val="StyleUnderline"/>
        </w:rPr>
        <w:t xml:space="preserve"> the </w:t>
      </w:r>
      <w:r w:rsidRPr="00A812BE">
        <w:rPr>
          <w:rStyle w:val="StyleUnderline"/>
          <w:highlight w:val="yellow"/>
        </w:rPr>
        <w:t>capital</w:t>
      </w:r>
      <w:r>
        <w:rPr>
          <w:rStyle w:val="StyleUnderline"/>
        </w:rPr>
        <w:t>ist class</w:t>
      </w:r>
      <w:r w:rsidRPr="00A812BE">
        <w:rPr>
          <w:rStyle w:val="StyleUnderline"/>
          <w:highlight w:val="yellow"/>
        </w:rPr>
        <w:t xml:space="preserve">’s arsenal to prevent </w:t>
      </w:r>
      <w:r w:rsidRPr="00A812BE">
        <w:rPr>
          <w:rStyle w:val="Emphasis"/>
          <w:highlight w:val="yellow"/>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1821AA90" w14:textId="77777777" w:rsidR="000F000C" w:rsidRPr="00DE5370" w:rsidRDefault="000F000C" w:rsidP="000F000C">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sidRPr="00A812BE">
        <w:rPr>
          <w:rStyle w:val="StyleUnderline"/>
          <w:highlight w:val="yellow"/>
        </w:rPr>
        <w:t>organization</w:t>
      </w:r>
      <w:r>
        <w:rPr>
          <w:rStyle w:val="StyleUnderline"/>
        </w:rPr>
        <w:t xml:space="preserve">s </w:t>
      </w:r>
      <w:r w:rsidRPr="00A812BE">
        <w:rPr>
          <w:rStyle w:val="StyleUnderline"/>
          <w:highlight w:val="yellow"/>
        </w:rPr>
        <w:t xml:space="preserve">rooted in </w:t>
      </w:r>
      <w:r w:rsidRPr="00A812BE">
        <w:rPr>
          <w:rStyle w:val="Emphasis"/>
          <w:highlight w:val="yellow"/>
        </w:rPr>
        <w:t>Marxist</w:t>
      </w:r>
      <w:r w:rsidRPr="004410DF">
        <w:rPr>
          <w:rStyle w:val="Emphasis"/>
        </w:rPr>
        <w:t xml:space="preserve"> theory</w:t>
      </w:r>
      <w:r w:rsidRPr="004410DF">
        <w:rPr>
          <w:rStyle w:val="StyleUnderline"/>
        </w:rPr>
        <w:t xml:space="preserve"> </w:t>
      </w:r>
      <w:r w:rsidRPr="00A812BE">
        <w:rPr>
          <w:rStyle w:val="StyleUnderline"/>
          <w:highlight w:val="yellow"/>
        </w:rPr>
        <w:t>and history—</w:t>
      </w:r>
      <w:r w:rsidRPr="00A812BE">
        <w:rPr>
          <w:rStyle w:val="Emphasis"/>
          <w:highlight w:val="yellow"/>
        </w:rPr>
        <w:t>tend</w:t>
      </w:r>
      <w:r w:rsidRPr="00A812BE">
        <w:rPr>
          <w:rStyle w:val="StyleUnderline"/>
          <w:highlight w:val="yellow"/>
        </w:rPr>
        <w:t xml:space="preserve"> toward</w:t>
      </w:r>
      <w:r>
        <w:rPr>
          <w:rStyle w:val="StyleUnderline"/>
        </w:rPr>
        <w:t xml:space="preserve"> de</w:t>
      </w:r>
      <w:r w:rsidRPr="00A812BE">
        <w:rPr>
          <w:rStyle w:val="Emphasis"/>
          <w:highlight w:val="yellow"/>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634EA132" w14:textId="77777777" w:rsidR="000F000C" w:rsidRDefault="000F000C" w:rsidP="000F000C">
      <w:pPr>
        <w:pStyle w:val="Heading2"/>
      </w:pPr>
      <w:r>
        <w:t>Case</w:t>
      </w:r>
    </w:p>
    <w:p w14:paraId="5A8AD680" w14:textId="77777777" w:rsidR="000F000C" w:rsidRDefault="000F000C" w:rsidP="000F000C">
      <w:pPr>
        <w:pStyle w:val="Heading3"/>
      </w:pPr>
      <w:r>
        <w:t>1NC---Presumption</w:t>
      </w:r>
    </w:p>
    <w:p w14:paraId="1B53D673" w14:textId="77777777" w:rsidR="000F000C" w:rsidRDefault="000F000C" w:rsidP="000F000C">
      <w:pPr>
        <w:pStyle w:val="Heading4"/>
      </w:pPr>
      <w:r>
        <w:t>Vote NEG on presumption---scholars have been circulating their arguments outside of debate, and no change has happened. No reason the symbolic affirmation of voting AFF is key.</w:t>
      </w:r>
    </w:p>
    <w:p w14:paraId="19FAD637" w14:textId="77777777" w:rsidR="000F000C" w:rsidRPr="00062398" w:rsidRDefault="000F000C" w:rsidP="000F000C">
      <w:pPr>
        <w:pStyle w:val="Heading4"/>
      </w:pPr>
      <w:r w:rsidRPr="00062398">
        <w:rPr>
          <w:u w:val="single"/>
        </w:rPr>
        <w:t>Visibility Turn</w:t>
      </w:r>
      <w:r>
        <w:t>---t</w:t>
      </w:r>
      <w:r w:rsidRPr="00062398">
        <w:t>he narrative performance of the 1AC at the 2026 Dartmouth Round Robin</w:t>
      </w:r>
      <w:r>
        <w:t xml:space="preserve"> (</w:t>
      </w:r>
      <w:r w:rsidRPr="00062398">
        <w:t xml:space="preserve">and every </w:t>
      </w:r>
      <w:r>
        <w:t>time</w:t>
      </w:r>
      <w:r w:rsidRPr="00062398">
        <w:t xml:space="preserve"> it is performed, recorded, or archive</w:t>
      </w:r>
      <w:r>
        <w:t xml:space="preserve">d) </w:t>
      </w:r>
      <w:r w:rsidRPr="00062398">
        <w:rPr>
          <w:u w:val="single"/>
        </w:rPr>
        <w:t>reinforces</w:t>
      </w:r>
      <w:r w:rsidRPr="00062398">
        <w:t xml:space="preserve"> dominant cultural and political norms by </w:t>
      </w:r>
      <w:r w:rsidRPr="00062398">
        <w:rPr>
          <w:u w:val="single"/>
        </w:rPr>
        <w:t>demanding legibility</w:t>
      </w:r>
      <w:r w:rsidRPr="00062398">
        <w:t xml:space="preserve"> through hegemonic codes. </w:t>
      </w:r>
      <w:r w:rsidRPr="00062398">
        <w:rPr>
          <w:u w:val="single"/>
        </w:rPr>
        <w:t>Reject</w:t>
      </w:r>
      <w:r>
        <w:t xml:space="preserve"> their narration.  </w:t>
      </w:r>
    </w:p>
    <w:p w14:paraId="46F8BF0B" w14:textId="77777777" w:rsidR="000F000C" w:rsidRDefault="000F000C" w:rsidP="000F000C">
      <w:r w:rsidRPr="009F0972">
        <w:t xml:space="preserve">Elahe Haschemi </w:t>
      </w:r>
      <w:r w:rsidRPr="00500B65">
        <w:rPr>
          <w:rStyle w:val="Style13ptBold"/>
        </w:rPr>
        <w:t>Yekani 22</w:t>
      </w:r>
      <w:r>
        <w:t xml:space="preserve">, </w:t>
      </w:r>
      <w:r w:rsidRPr="009F0972">
        <w:t>Professor of English and American Literature and Culture with a Focus on Postcolonial Studies at the Department of English and American Studies at Humboldt-Universität zu Berlin</w:t>
      </w:r>
      <w:r>
        <w:t>, 03/12/2022, “</w:t>
      </w:r>
      <w:r w:rsidRPr="009F0972">
        <w:t>The Ends of Visibility</w:t>
      </w:r>
      <w:r>
        <w:t xml:space="preserve">,” in </w:t>
      </w:r>
      <w:r w:rsidRPr="009F0972">
        <w:rPr>
          <w:i/>
          <w:iCs/>
        </w:rPr>
        <w:t>Revisualising Intersectionality</w:t>
      </w:r>
      <w:r>
        <w:t xml:space="preserve">, </w:t>
      </w:r>
      <w:r w:rsidRPr="009F0972">
        <w:t xml:space="preserve">1st ed., </w:t>
      </w:r>
      <w:r w:rsidRPr="009F0972">
        <w:rPr>
          <w:i/>
          <w:iCs/>
        </w:rPr>
        <w:t>Springer Nature</w:t>
      </w:r>
      <w:r w:rsidRPr="009F0972">
        <w:t>,</w:t>
      </w:r>
      <w:r>
        <w:t xml:space="preserve"> pp. 96-98, </w:t>
      </w:r>
      <w:r w:rsidRPr="009F0972">
        <w:t>https://doi.org/10.1007/978-3-030-93209-1.</w:t>
      </w:r>
    </w:p>
    <w:p w14:paraId="4FC5D246" w14:textId="77777777" w:rsidR="000F000C" w:rsidRPr="009F0972" w:rsidRDefault="000F000C" w:rsidP="000F000C">
      <w:pPr>
        <w:rPr>
          <w:sz w:val="8"/>
          <w:szCs w:val="8"/>
        </w:rPr>
      </w:pPr>
      <w:r w:rsidRPr="009F0972">
        <w:rPr>
          <w:sz w:val="8"/>
          <w:szCs w:val="8"/>
        </w:rPr>
        <w:t>But even within the realm of more hegemonic forms of representation, marginalised communities have found ways of resistance on the level of identification with such content. José Esteban Muñoz, whose work was crucial in establishing the field of queer of colour critique, criticises linear (often psychoanalytically inflected) models of identification that presume a heteronormative pattern of desire in his analyses of film, performance, and art.26 While post-representational art and trans artistic practice challenge the fixing of identity as bodily difference at the level of the visual text, Muñoz additionally queers the process of identification with forms of (visual) representation. Going beyond Stuart Hall’s famous model of encoding/decoding that distinguishes “dominant-hegemonic” codes, “negotiated” codes, and “oppositional” codes (Hall 1991 [1973]), Muñoz is concerned with “bad objects” of identification. Muñoz mentions that queer men of colour, for instance, often imagine themselves in the position of the glamorous white Hollywood diva in film. But this does not mean that they uncritically wish to emulate white femininity. He describes this as a more complex form of “disidentification” with white feminine beauty ideals. These are queer desires that do not follow a strict identitarian logic (and are therefore hard to grasp in either a psychoanalytical or an intersectional matrix). Muñoz writes,</w:t>
      </w:r>
    </w:p>
    <w:p w14:paraId="7320B9FE" w14:textId="77777777" w:rsidR="000F000C" w:rsidRPr="009F0972" w:rsidRDefault="000F000C" w:rsidP="000F000C">
      <w:pPr>
        <w:rPr>
          <w:sz w:val="8"/>
          <w:szCs w:val="8"/>
        </w:rPr>
      </w:pPr>
      <w:r w:rsidRPr="009F0972">
        <w:rPr>
          <w:sz w:val="8"/>
          <w:szCs w:val="8"/>
        </w:rPr>
        <w:t>queer desires, perhaps desires that negate self, desire for a white beauty ideal, are reconstituted by an ideological component that tells us that such modalities of desire and desiring are too self-compromising. We thus disidentify with the white ideal. We desire it but desire it with a difference. The negotiations between desire, identification, and ideology are a part of the important work of disidentification. (1999: 15)</w:t>
      </w:r>
    </w:p>
    <w:p w14:paraId="498C3B0F" w14:textId="77777777" w:rsidR="000F000C" w:rsidRPr="009F0972" w:rsidRDefault="000F000C" w:rsidP="000F000C">
      <w:pPr>
        <w:rPr>
          <w:sz w:val="16"/>
        </w:rPr>
      </w:pPr>
      <w:r w:rsidRPr="009F0972">
        <w:rPr>
          <w:sz w:val="16"/>
        </w:rPr>
        <w:t xml:space="preserve">In this sense, disidentification is an anti-assimilationist strategy that minoritarian subjects resort to in encounters with existing forms of representation. It is both resistant and productive in enabling alternative forms of desire that might not have been the intended meaning of a work of art. Representation and identification are hence not limited to a linear heteronormative model, and marginalised subjects have always found ways of imagining themselves into fictional worlds, even worlds that disavowed them (cf. Eve Kosofsky Sedgwick’s (1997) notion of a “reparative reading”). Other ways of seeing can thus include the production of alternative imageries but </w:t>
      </w:r>
      <w:r w:rsidRPr="00A812BE">
        <w:rPr>
          <w:rStyle w:val="StyleUnderline"/>
          <w:highlight w:val="yellow"/>
        </w:rPr>
        <w:t>there is</w:t>
      </w:r>
      <w:r w:rsidRPr="009F0972">
        <w:rPr>
          <w:sz w:val="16"/>
        </w:rPr>
        <w:t xml:space="preserve"> also </w:t>
      </w:r>
      <w:r w:rsidRPr="009F0972">
        <w:rPr>
          <w:rStyle w:val="StyleUnderline"/>
        </w:rPr>
        <w:t xml:space="preserve">the potential of </w:t>
      </w:r>
      <w:r w:rsidRPr="009F0972">
        <w:rPr>
          <w:rStyle w:val="Emphasis"/>
        </w:rPr>
        <w:t xml:space="preserve">gleaning </w:t>
      </w:r>
      <w:r w:rsidRPr="00A812BE">
        <w:rPr>
          <w:rStyle w:val="Emphasis"/>
          <w:highlight w:val="yellow"/>
        </w:rPr>
        <w:t>pleasure</w:t>
      </w:r>
      <w:r w:rsidRPr="00A812BE">
        <w:rPr>
          <w:rStyle w:val="StyleUnderline"/>
          <w:highlight w:val="yellow"/>
        </w:rPr>
        <w:t xml:space="preserve"> from</w:t>
      </w:r>
      <w:r w:rsidRPr="009F0972">
        <w:rPr>
          <w:rStyle w:val="StyleUnderline"/>
        </w:rPr>
        <w:t xml:space="preserve"> forms of </w:t>
      </w:r>
      <w:r w:rsidRPr="00A812BE">
        <w:rPr>
          <w:rStyle w:val="Emphasis"/>
          <w:highlight w:val="yellow"/>
        </w:rPr>
        <w:t>representation</w:t>
      </w:r>
      <w:r w:rsidRPr="009F0972">
        <w:rPr>
          <w:rStyle w:val="StyleUnderline"/>
        </w:rPr>
        <w:t xml:space="preserve"> that are </w:t>
      </w:r>
      <w:r w:rsidRPr="00A812BE">
        <w:rPr>
          <w:rStyle w:val="Emphasis"/>
          <w:highlight w:val="yellow"/>
        </w:rPr>
        <w:t>not made with</w:t>
      </w:r>
      <w:r w:rsidRPr="009F0972">
        <w:rPr>
          <w:rStyle w:val="Emphasis"/>
        </w:rPr>
        <w:t xml:space="preserve"> a certain </w:t>
      </w:r>
      <w:r w:rsidRPr="00A812BE">
        <w:rPr>
          <w:rStyle w:val="Emphasis"/>
          <w:highlight w:val="yellow"/>
        </w:rPr>
        <w:t>audience</w:t>
      </w:r>
      <w:r w:rsidRPr="00A812BE">
        <w:rPr>
          <w:rStyle w:val="StyleUnderline"/>
          <w:highlight w:val="yellow"/>
        </w:rPr>
        <w:t xml:space="preserve"> in mind</w:t>
      </w:r>
      <w:r w:rsidRPr="009F0972">
        <w:rPr>
          <w:sz w:val="16"/>
        </w:rPr>
        <w:t xml:space="preserve">, as Muñoz emphasises. Yet another strategy relates to </w:t>
      </w:r>
      <w:r w:rsidRPr="00A812BE">
        <w:rPr>
          <w:rStyle w:val="StyleUnderline"/>
          <w:highlight w:val="yellow"/>
        </w:rPr>
        <w:t>a</w:t>
      </w:r>
      <w:r w:rsidRPr="00FF40D2">
        <w:rPr>
          <w:rStyle w:val="StyleUnderline"/>
        </w:rPr>
        <w:t xml:space="preserve"> more </w:t>
      </w:r>
      <w:r w:rsidRPr="00A812BE">
        <w:rPr>
          <w:rStyle w:val="Emphasis"/>
          <w:highlight w:val="yellow"/>
        </w:rPr>
        <w:t>radical refusal</w:t>
      </w:r>
      <w:r w:rsidRPr="00A812BE">
        <w:rPr>
          <w:rStyle w:val="StyleUnderline"/>
          <w:highlight w:val="yellow"/>
        </w:rPr>
        <w:t xml:space="preserve"> to be </w:t>
      </w:r>
      <w:r w:rsidRPr="00A812BE">
        <w:rPr>
          <w:rStyle w:val="Emphasis"/>
          <w:highlight w:val="yellow"/>
        </w:rPr>
        <w:t>represented</w:t>
      </w:r>
      <w:r w:rsidRPr="00A812BE">
        <w:rPr>
          <w:rStyle w:val="StyleUnderline"/>
          <w:highlight w:val="yellow"/>
        </w:rPr>
        <w:t xml:space="preserve"> within </w:t>
      </w:r>
      <w:r w:rsidRPr="00A812BE">
        <w:rPr>
          <w:rStyle w:val="Emphasis"/>
          <w:highlight w:val="yellow"/>
        </w:rPr>
        <w:t>normative orders entirely</w:t>
      </w:r>
      <w:r w:rsidRPr="009F0972">
        <w:rPr>
          <w:sz w:val="16"/>
        </w:rPr>
        <w:t>.</w:t>
      </w:r>
    </w:p>
    <w:p w14:paraId="23C29CF8" w14:textId="77777777" w:rsidR="000F000C" w:rsidRPr="009F0972" w:rsidRDefault="000F000C" w:rsidP="000F000C">
      <w:pPr>
        <w:rPr>
          <w:sz w:val="16"/>
        </w:rPr>
      </w:pPr>
      <w:r w:rsidRPr="009F0972">
        <w:rPr>
          <w:rStyle w:val="StyleUnderline"/>
        </w:rPr>
        <w:t xml:space="preserve">This </w:t>
      </w:r>
      <w:r w:rsidRPr="00A812BE">
        <w:rPr>
          <w:rStyle w:val="Emphasis"/>
          <w:highlight w:val="yellow"/>
        </w:rPr>
        <w:t>refusal of representation</w:t>
      </w:r>
      <w:r w:rsidRPr="00A812BE">
        <w:rPr>
          <w:rStyle w:val="StyleUnderline"/>
          <w:highlight w:val="yellow"/>
        </w:rPr>
        <w:t xml:space="preserve"> relates to</w:t>
      </w:r>
      <w:r w:rsidRPr="009F0972">
        <w:rPr>
          <w:rStyle w:val="StyleUnderline"/>
        </w:rPr>
        <w:t xml:space="preserve"> the </w:t>
      </w:r>
      <w:r w:rsidRPr="009F0972">
        <w:rPr>
          <w:rStyle w:val="Emphasis"/>
        </w:rPr>
        <w:t>juxtaposition</w:t>
      </w:r>
      <w:r w:rsidRPr="009F0972">
        <w:rPr>
          <w:rStyle w:val="StyleUnderline"/>
        </w:rPr>
        <w:t xml:space="preserve"> of </w:t>
      </w:r>
      <w:r w:rsidRPr="00FF40D2">
        <w:rPr>
          <w:rStyle w:val="Emphasis"/>
        </w:rPr>
        <w:t>transparency and opacity</w:t>
      </w:r>
      <w:r w:rsidRPr="009F0972">
        <w:rPr>
          <w:sz w:val="16"/>
        </w:rPr>
        <w:t xml:space="preserve">. French-Martinican philosopher and writer Édouard Glissant (1997: 111–120) uses </w:t>
      </w:r>
      <w:r w:rsidRPr="00A812BE">
        <w:rPr>
          <w:rStyle w:val="StyleUnderline"/>
          <w:highlight w:val="yellow"/>
        </w:rPr>
        <w:t xml:space="preserve">the </w:t>
      </w:r>
      <w:r w:rsidRPr="00A812BE">
        <w:rPr>
          <w:rStyle w:val="Emphasis"/>
          <w:highlight w:val="yellow"/>
        </w:rPr>
        <w:t>visual metaphor</w:t>
      </w:r>
      <w:r w:rsidRPr="00A812BE">
        <w:rPr>
          <w:rStyle w:val="StyleUnderline"/>
          <w:highlight w:val="yellow"/>
        </w:rPr>
        <w:t xml:space="preserve"> of </w:t>
      </w:r>
      <w:r w:rsidRPr="00A812BE">
        <w:rPr>
          <w:rStyle w:val="Emphasis"/>
          <w:highlight w:val="yellow"/>
        </w:rPr>
        <w:t>opacity</w:t>
      </w:r>
      <w:r w:rsidRPr="009F0972">
        <w:rPr>
          <w:rStyle w:val="StyleUnderline"/>
        </w:rPr>
        <w:t xml:space="preserve"> to </w:t>
      </w:r>
      <w:r w:rsidRPr="00A812BE">
        <w:rPr>
          <w:rStyle w:val="StyleUnderline"/>
          <w:highlight w:val="yellow"/>
        </w:rPr>
        <w:t>question</w:t>
      </w:r>
      <w:r w:rsidRPr="009F0972">
        <w:rPr>
          <w:rStyle w:val="StyleUnderline"/>
        </w:rPr>
        <w:t xml:space="preserve"> the </w:t>
      </w:r>
      <w:r w:rsidRPr="00A812BE">
        <w:rPr>
          <w:rStyle w:val="Emphasis"/>
          <w:highlight w:val="yellow"/>
        </w:rPr>
        <w:t>transparent logic</w:t>
      </w:r>
      <w:r w:rsidRPr="00A812BE">
        <w:rPr>
          <w:rStyle w:val="StyleUnderline"/>
          <w:highlight w:val="yellow"/>
        </w:rPr>
        <w:t xml:space="preserve"> of </w:t>
      </w:r>
      <w:r w:rsidRPr="00A812BE">
        <w:rPr>
          <w:rStyle w:val="Emphasis"/>
          <w:highlight w:val="yellow"/>
        </w:rPr>
        <w:t>linguistic correspondence</w:t>
      </w:r>
      <w:r w:rsidRPr="009F0972">
        <w:rPr>
          <w:sz w:val="16"/>
        </w:rPr>
        <w:t xml:space="preserve">. </w:t>
      </w:r>
      <w:r w:rsidRPr="009F0972">
        <w:rPr>
          <w:rStyle w:val="StyleUnderline"/>
        </w:rPr>
        <w:t xml:space="preserve">He demands the </w:t>
      </w:r>
      <w:r w:rsidRPr="00FC347F">
        <w:rPr>
          <w:rStyle w:val="StyleUnderline"/>
        </w:rPr>
        <w:t xml:space="preserve">right to </w:t>
      </w:r>
      <w:r w:rsidRPr="00A812BE">
        <w:rPr>
          <w:rStyle w:val="Emphasis"/>
          <w:highlight w:val="yellow"/>
        </w:rPr>
        <w:t>not be legible</w:t>
      </w:r>
      <w:r w:rsidRPr="00A812BE">
        <w:rPr>
          <w:rStyle w:val="StyleUnderline"/>
          <w:highlight w:val="yellow"/>
        </w:rPr>
        <w:t xml:space="preserve"> within</w:t>
      </w:r>
      <w:r w:rsidRPr="009F0972">
        <w:rPr>
          <w:rStyle w:val="StyleUnderline"/>
        </w:rPr>
        <w:t xml:space="preserve"> </w:t>
      </w:r>
      <w:r w:rsidRPr="009F0972">
        <w:rPr>
          <w:rStyle w:val="Emphasis"/>
        </w:rPr>
        <w:t xml:space="preserve">specific </w:t>
      </w:r>
      <w:r w:rsidRPr="00A812BE">
        <w:rPr>
          <w:rStyle w:val="Emphasis"/>
          <w:highlight w:val="yellow"/>
        </w:rPr>
        <w:t>hegemonic codes</w:t>
      </w:r>
      <w:r w:rsidRPr="00A812BE">
        <w:rPr>
          <w:rStyle w:val="StyleUnderline"/>
          <w:highlight w:val="yellow"/>
        </w:rPr>
        <w:t xml:space="preserve"> and</w:t>
      </w:r>
      <w:r w:rsidRPr="009F0972">
        <w:rPr>
          <w:rStyle w:val="StyleUnderline"/>
        </w:rPr>
        <w:t xml:space="preserve"> </w:t>
      </w:r>
      <w:r w:rsidRPr="00A812BE">
        <w:rPr>
          <w:rStyle w:val="Emphasis"/>
          <w:highlight w:val="yellow"/>
        </w:rPr>
        <w:t>dismiss</w:t>
      </w:r>
      <w:r w:rsidRPr="009F0972">
        <w:rPr>
          <w:rStyle w:val="Emphasis"/>
        </w:rPr>
        <w:t>es</w:t>
      </w:r>
      <w:r w:rsidRPr="009F0972">
        <w:rPr>
          <w:rStyle w:val="StyleUnderline"/>
        </w:rPr>
        <w:t xml:space="preserve"> the notion of a </w:t>
      </w:r>
      <w:r w:rsidRPr="00A812BE">
        <w:rPr>
          <w:rStyle w:val="Emphasis"/>
          <w:highlight w:val="yellow"/>
        </w:rPr>
        <w:t>standard language</w:t>
      </w:r>
      <w:r w:rsidRPr="009F0972">
        <w:rPr>
          <w:sz w:val="16"/>
        </w:rPr>
        <w:t xml:space="preserve">. Glissant highlights </w:t>
      </w:r>
      <w:r w:rsidRPr="009F0972">
        <w:rPr>
          <w:rStyle w:val="StyleUnderline"/>
        </w:rPr>
        <w:t xml:space="preserve">the ambiguity of </w:t>
      </w:r>
      <w:r w:rsidRPr="009F0972">
        <w:rPr>
          <w:rStyle w:val="Emphasis"/>
        </w:rPr>
        <w:t>literary translation</w:t>
      </w:r>
      <w:r w:rsidRPr="009F0972">
        <w:rPr>
          <w:rStyle w:val="StyleUnderline"/>
        </w:rPr>
        <w:t xml:space="preserve"> and proclaims </w:t>
      </w:r>
      <w:r w:rsidRPr="00FC347F">
        <w:rPr>
          <w:rStyle w:val="StyleUnderline"/>
        </w:rPr>
        <w:t xml:space="preserve">a </w:t>
      </w:r>
      <w:r w:rsidRPr="00FC347F">
        <w:rPr>
          <w:rStyle w:val="Emphasis"/>
        </w:rPr>
        <w:t>poetics of opacity</w:t>
      </w:r>
      <w:r w:rsidRPr="009F0972">
        <w:rPr>
          <w:rStyle w:val="StyleUnderline"/>
        </w:rPr>
        <w:t xml:space="preserve"> that cannot be </w:t>
      </w:r>
      <w:r w:rsidRPr="009F0972">
        <w:rPr>
          <w:rStyle w:val="Emphasis"/>
        </w:rPr>
        <w:t>reduced</w:t>
      </w:r>
      <w:r w:rsidRPr="009F0972">
        <w:rPr>
          <w:rStyle w:val="StyleUnderline"/>
        </w:rPr>
        <w:t xml:space="preserve"> to one correct meaning</w:t>
      </w:r>
      <w:r w:rsidRPr="009F0972">
        <w:rPr>
          <w:sz w:val="16"/>
        </w:rPr>
        <w:t xml:space="preserve">. This also concerns the question of identity and the relational qualities of identity formation as well as the limits of ever being fully “transparent”, even to oneself. </w:t>
      </w:r>
      <w:r w:rsidRPr="009F0972">
        <w:rPr>
          <w:rStyle w:val="StyleUnderline"/>
        </w:rPr>
        <w:t>Opacity</w:t>
      </w:r>
      <w:r w:rsidRPr="009F0972">
        <w:rPr>
          <w:sz w:val="16"/>
        </w:rPr>
        <w:t xml:space="preserve"> also </w:t>
      </w:r>
      <w:r w:rsidRPr="009F0972">
        <w:rPr>
          <w:rStyle w:val="StyleUnderline"/>
        </w:rPr>
        <w:t xml:space="preserve">points to the tensions between </w:t>
      </w:r>
      <w:r w:rsidRPr="009F0972">
        <w:rPr>
          <w:rStyle w:val="Emphasis"/>
        </w:rPr>
        <w:t>interpellation</w:t>
      </w:r>
      <w:r w:rsidRPr="009F0972">
        <w:rPr>
          <w:rStyle w:val="StyleUnderline"/>
        </w:rPr>
        <w:t xml:space="preserve">, </w:t>
      </w:r>
      <w:r w:rsidRPr="009F0972">
        <w:rPr>
          <w:rStyle w:val="Emphasis"/>
        </w:rPr>
        <w:t>identification</w:t>
      </w:r>
      <w:r w:rsidRPr="009F0972">
        <w:rPr>
          <w:rStyle w:val="StyleUnderline"/>
        </w:rPr>
        <w:t xml:space="preserve">, and </w:t>
      </w:r>
      <w:r w:rsidRPr="009F0972">
        <w:rPr>
          <w:rStyle w:val="Emphasis"/>
        </w:rPr>
        <w:t>affect</w:t>
      </w:r>
      <w:r w:rsidRPr="009F0972">
        <w:rPr>
          <w:sz w:val="16"/>
        </w:rPr>
        <w:t xml:space="preserve"> (cf. Gunkel et al. 2015). Kara Keeling elaborates on </w:t>
      </w:r>
      <w:r w:rsidRPr="009F0972">
        <w:rPr>
          <w:rStyle w:val="StyleUnderline"/>
        </w:rPr>
        <w:t xml:space="preserve">the </w:t>
      </w:r>
      <w:r w:rsidRPr="009F0972">
        <w:rPr>
          <w:rStyle w:val="Emphasis"/>
        </w:rPr>
        <w:t>“right to opacity”</w:t>
      </w:r>
      <w:r w:rsidRPr="009F0972">
        <w:rPr>
          <w:rStyle w:val="StyleUnderline"/>
        </w:rPr>
        <w:t xml:space="preserve"> as</w:t>
      </w:r>
      <w:r w:rsidRPr="009F0972">
        <w:rPr>
          <w:sz w:val="16"/>
        </w:rPr>
        <w:t xml:space="preserve"> both </w:t>
      </w:r>
      <w:r w:rsidRPr="009F0972">
        <w:rPr>
          <w:rStyle w:val="StyleUnderline"/>
        </w:rPr>
        <w:t xml:space="preserve">a strategy of artistic practice but also engrained in political fights of populations that are constantly exposed to </w:t>
      </w:r>
      <w:r w:rsidRPr="009F0972">
        <w:rPr>
          <w:rStyle w:val="Emphasis"/>
        </w:rPr>
        <w:t>violent modes of surveillance</w:t>
      </w:r>
      <w:r w:rsidRPr="009F0972">
        <w:rPr>
          <w:rStyle w:val="StyleUnderline"/>
        </w:rPr>
        <w:t xml:space="preserve"> and seek to </w:t>
      </w:r>
      <w:r w:rsidRPr="009F0972">
        <w:rPr>
          <w:rStyle w:val="Emphasis"/>
        </w:rPr>
        <w:t>imagine another world</w:t>
      </w:r>
      <w:r w:rsidRPr="009F0972">
        <w:rPr>
          <w:rStyle w:val="StyleUnderline"/>
        </w:rPr>
        <w:t xml:space="preserve"> apart from constraints of </w:t>
      </w:r>
      <w:r w:rsidRPr="009F0972">
        <w:rPr>
          <w:rStyle w:val="Emphasis"/>
        </w:rPr>
        <w:t>group classification</w:t>
      </w:r>
      <w:r w:rsidRPr="009F0972">
        <w:rPr>
          <w:sz w:val="16"/>
        </w:rPr>
        <w:t>:</w:t>
      </w:r>
    </w:p>
    <w:p w14:paraId="7C0CACDB" w14:textId="77777777" w:rsidR="000F000C" w:rsidRPr="009F0972" w:rsidRDefault="000F000C" w:rsidP="000F000C">
      <w:pPr>
        <w:ind w:left="720"/>
        <w:rPr>
          <w:sz w:val="16"/>
        </w:rPr>
      </w:pPr>
      <w:r w:rsidRPr="00A812BE">
        <w:rPr>
          <w:rStyle w:val="StyleUnderline"/>
          <w:highlight w:val="yellow"/>
        </w:rPr>
        <w:t>To insist</w:t>
      </w:r>
      <w:r w:rsidRPr="009F0972">
        <w:rPr>
          <w:rStyle w:val="StyleUnderline"/>
        </w:rPr>
        <w:t xml:space="preserve"> up</w:t>
      </w:r>
      <w:r w:rsidRPr="00A812BE">
        <w:rPr>
          <w:rStyle w:val="StyleUnderline"/>
          <w:highlight w:val="yellow"/>
        </w:rPr>
        <w:t>on</w:t>
      </w:r>
      <w:r w:rsidRPr="009F0972">
        <w:rPr>
          <w:rStyle w:val="StyleUnderline"/>
        </w:rPr>
        <w:t xml:space="preserve"> a group’s </w:t>
      </w:r>
      <w:r w:rsidRPr="009F0972">
        <w:rPr>
          <w:rStyle w:val="Emphasis"/>
        </w:rPr>
        <w:t xml:space="preserve">‘right to </w:t>
      </w:r>
      <w:r w:rsidRPr="00A812BE">
        <w:rPr>
          <w:rStyle w:val="Emphasis"/>
          <w:highlight w:val="yellow"/>
        </w:rPr>
        <w:t>opacity</w:t>
      </w:r>
      <w:r w:rsidRPr="00062398">
        <w:rPr>
          <w:rStyle w:val="Emphasis"/>
        </w:rPr>
        <w:t>’</w:t>
      </w:r>
      <w:r w:rsidRPr="009F0972">
        <w:rPr>
          <w:sz w:val="16"/>
        </w:rPr>
        <w:t xml:space="preserve"> in sociocultural terms, therefore, </w:t>
      </w:r>
      <w:r w:rsidRPr="00A812BE">
        <w:rPr>
          <w:rStyle w:val="StyleUnderline"/>
          <w:highlight w:val="yellow"/>
        </w:rPr>
        <w:t>is to challenge</w:t>
      </w:r>
      <w:r w:rsidRPr="00FF40D2">
        <w:rPr>
          <w:rStyle w:val="StyleUnderline"/>
        </w:rPr>
        <w:t xml:space="preserve"> the </w:t>
      </w:r>
      <w:r w:rsidRPr="00A812BE">
        <w:rPr>
          <w:rStyle w:val="Emphasis"/>
          <w:highlight w:val="yellow"/>
        </w:rPr>
        <w:t>processes of commensuration</w:t>
      </w:r>
      <w:r w:rsidRPr="00A812BE">
        <w:rPr>
          <w:rStyle w:val="StyleUnderline"/>
          <w:highlight w:val="yellow"/>
        </w:rPr>
        <w:t xml:space="preserve"> built</w:t>
      </w:r>
      <w:r w:rsidRPr="009F0972">
        <w:rPr>
          <w:rStyle w:val="StyleUnderline"/>
        </w:rPr>
        <w:t xml:space="preserve"> into the demand for that group </w:t>
      </w:r>
      <w:r w:rsidRPr="00A812BE">
        <w:rPr>
          <w:rStyle w:val="StyleUnderline"/>
          <w:highlight w:val="yellow"/>
        </w:rPr>
        <w:t xml:space="preserve">to </w:t>
      </w:r>
      <w:r w:rsidRPr="00A812BE">
        <w:rPr>
          <w:rStyle w:val="Emphasis"/>
          <w:highlight w:val="yellow"/>
        </w:rPr>
        <w:t>become perceptible</w:t>
      </w:r>
      <w:r w:rsidRPr="00A812BE">
        <w:rPr>
          <w:rStyle w:val="StyleUnderline"/>
          <w:highlight w:val="yellow"/>
        </w:rPr>
        <w:t xml:space="preserve"> according to </w:t>
      </w:r>
      <w:r w:rsidRPr="00A812BE">
        <w:rPr>
          <w:rStyle w:val="Emphasis"/>
          <w:highlight w:val="yellow"/>
        </w:rPr>
        <w:t>existing conceptions</w:t>
      </w:r>
      <w:r w:rsidRPr="009F0972">
        <w:rPr>
          <w:rStyle w:val="Emphasis"/>
        </w:rPr>
        <w:t xml:space="preserve"> of the world</w:t>
      </w:r>
      <w:r w:rsidRPr="009F0972">
        <w:rPr>
          <w:sz w:val="16"/>
        </w:rPr>
        <w:t>. It is a way of asserting the existence in this world of another conception of the world, incomprehensible from within the common senses that secure existing hegemonic relations […]. (Keeling 2019: 31)</w:t>
      </w:r>
    </w:p>
    <w:p w14:paraId="0D505ACD" w14:textId="77777777" w:rsidR="000F000C" w:rsidRPr="009F0972" w:rsidRDefault="000F000C" w:rsidP="000F000C">
      <w:pPr>
        <w:rPr>
          <w:sz w:val="16"/>
        </w:rPr>
      </w:pPr>
      <w:r w:rsidRPr="009F0972">
        <w:rPr>
          <w:sz w:val="16"/>
        </w:rPr>
        <w:t xml:space="preserve">Such a counter-hegemonic insistence on the right to opacity can also be found in critical migration studies that are inspired by Deleuzian philosophy. Dimitris Papadopoulos and Vassilis Tsianos, for instance, mention </w:t>
      </w:r>
      <w:r w:rsidRPr="009F0972">
        <w:rPr>
          <w:rStyle w:val="StyleUnderline"/>
        </w:rPr>
        <w:t xml:space="preserve">practices such as the </w:t>
      </w:r>
      <w:r w:rsidRPr="00FC347F">
        <w:rPr>
          <w:rStyle w:val="Emphasis"/>
        </w:rPr>
        <w:t>burning of documents</w:t>
      </w:r>
      <w:r w:rsidRPr="00FC347F">
        <w:rPr>
          <w:rStyle w:val="StyleUnderline"/>
        </w:rPr>
        <w:t xml:space="preserve"> or</w:t>
      </w:r>
      <w:r w:rsidRPr="009F0972">
        <w:rPr>
          <w:rStyle w:val="StyleUnderline"/>
        </w:rPr>
        <w:t xml:space="preserve"> the </w:t>
      </w:r>
      <w:r w:rsidRPr="009F0972">
        <w:rPr>
          <w:rStyle w:val="Emphasis"/>
        </w:rPr>
        <w:t xml:space="preserve">strategic </w:t>
      </w:r>
      <w:r w:rsidRPr="00FC347F">
        <w:rPr>
          <w:rStyle w:val="Emphasis"/>
        </w:rPr>
        <w:t>rehearsed responses</w:t>
      </w:r>
      <w:r w:rsidRPr="009F0972">
        <w:rPr>
          <w:rStyle w:val="StyleUnderline"/>
        </w:rPr>
        <w:t xml:space="preserve"> to the standardised interview questions</w:t>
      </w:r>
      <w:r w:rsidRPr="009F0972">
        <w:rPr>
          <w:sz w:val="16"/>
        </w:rPr>
        <w:t xml:space="preserve"> that refugees are subjected to. They argue that </w:t>
      </w:r>
      <w:r w:rsidRPr="00FF40D2">
        <w:rPr>
          <w:rStyle w:val="StyleUnderline"/>
        </w:rPr>
        <w:t>migrants</w:t>
      </w:r>
      <w:r w:rsidRPr="009F0972">
        <w:rPr>
          <w:sz w:val="16"/>
        </w:rPr>
        <w:t xml:space="preserve"> negotiate demands of identification in ways that </w:t>
      </w:r>
      <w:r w:rsidRPr="00FF40D2">
        <w:rPr>
          <w:rStyle w:val="StyleUnderline"/>
        </w:rPr>
        <w:t>exceed</w:t>
      </w:r>
      <w:r w:rsidRPr="009F0972">
        <w:rPr>
          <w:rStyle w:val="StyleUnderline"/>
        </w:rPr>
        <w:t xml:space="preserve"> conceptions of </w:t>
      </w:r>
      <w:r w:rsidRPr="00FF40D2">
        <w:rPr>
          <w:rStyle w:val="StyleUnderline"/>
        </w:rPr>
        <w:t>representation</w:t>
      </w:r>
      <w:r w:rsidRPr="009F0972">
        <w:rPr>
          <w:sz w:val="16"/>
        </w:rPr>
        <w:t xml:space="preserve">. They write, “Instead of visibility, </w:t>
      </w:r>
      <w:r w:rsidRPr="009F0972">
        <w:rPr>
          <w:rStyle w:val="StyleUnderline"/>
        </w:rPr>
        <w:t xml:space="preserve">we say </w:t>
      </w:r>
      <w:r w:rsidRPr="00FF40D2">
        <w:rPr>
          <w:rStyle w:val="StyleUnderline"/>
        </w:rPr>
        <w:t>imperceptibility</w:t>
      </w:r>
      <w:r w:rsidRPr="009F0972">
        <w:rPr>
          <w:sz w:val="16"/>
        </w:rPr>
        <w:t xml:space="preserve">. Instead of being perceptible, discernible, identifiable, current migration puts on the agenda a new form of politics and </w:t>
      </w:r>
      <w:r w:rsidRPr="00A812BE">
        <w:rPr>
          <w:rStyle w:val="StyleUnderline"/>
          <w:highlight w:val="yellow"/>
        </w:rPr>
        <w:t xml:space="preserve">a </w:t>
      </w:r>
      <w:r w:rsidRPr="00A812BE">
        <w:rPr>
          <w:rStyle w:val="Emphasis"/>
          <w:highlight w:val="yellow"/>
        </w:rPr>
        <w:t>new formation</w:t>
      </w:r>
      <w:r w:rsidRPr="009F0972">
        <w:rPr>
          <w:rStyle w:val="StyleUnderline"/>
        </w:rPr>
        <w:t xml:space="preserve"> of active </w:t>
      </w:r>
      <w:r w:rsidRPr="009F0972">
        <w:rPr>
          <w:rStyle w:val="Emphasis"/>
        </w:rPr>
        <w:t>political subjects</w:t>
      </w:r>
      <w:r w:rsidRPr="009F0972">
        <w:rPr>
          <w:rStyle w:val="StyleUnderline"/>
        </w:rPr>
        <w:t xml:space="preserve"> whose aim is </w:t>
      </w:r>
      <w:r w:rsidRPr="009F0972">
        <w:rPr>
          <w:rStyle w:val="Emphasis"/>
        </w:rPr>
        <w:t>not a different way</w:t>
      </w:r>
      <w:r w:rsidRPr="009F0972">
        <w:rPr>
          <w:rStyle w:val="StyleUnderline"/>
        </w:rPr>
        <w:t xml:space="preserve"> to become and </w:t>
      </w:r>
      <w:r w:rsidRPr="009F0972">
        <w:rPr>
          <w:rStyle w:val="Emphasis"/>
        </w:rPr>
        <w:t>to be a political subject</w:t>
      </w:r>
      <w:r w:rsidRPr="009F0972">
        <w:rPr>
          <w:rStyle w:val="StyleUnderline"/>
        </w:rPr>
        <w:t xml:space="preserve"> but </w:t>
      </w:r>
      <w:r w:rsidRPr="00A812BE">
        <w:rPr>
          <w:rStyle w:val="StyleUnderline"/>
          <w:highlight w:val="yellow"/>
        </w:rPr>
        <w:t xml:space="preserve">to </w:t>
      </w:r>
      <w:r w:rsidRPr="00A812BE">
        <w:rPr>
          <w:rStyle w:val="Emphasis"/>
          <w:highlight w:val="yellow"/>
        </w:rPr>
        <w:t>refuse</w:t>
      </w:r>
      <w:r w:rsidRPr="00A812BE">
        <w:rPr>
          <w:rStyle w:val="StyleUnderline"/>
          <w:highlight w:val="yellow"/>
        </w:rPr>
        <w:t xml:space="preserve"> to </w:t>
      </w:r>
      <w:r w:rsidRPr="00A812BE">
        <w:rPr>
          <w:rStyle w:val="Emphasis"/>
          <w:highlight w:val="yellow"/>
        </w:rPr>
        <w:t>become a subject at all</w:t>
      </w:r>
      <w:r w:rsidRPr="009F0972">
        <w:rPr>
          <w:rStyle w:val="StyleUnderline"/>
        </w:rPr>
        <w:t xml:space="preserve">” </w:t>
      </w:r>
      <w:r w:rsidRPr="009F0972">
        <w:rPr>
          <w:sz w:val="16"/>
        </w:rPr>
        <w:t xml:space="preserve">(Papadopoulos and Tsianos 2008: online). In this way, the authors contest more radically whether political subjectivity requires legible representation. While there is a danger in romanticising the refusal of legible subjectivity within surveillant migration regimes as a form of active refusal and not consider it also as the result of a more fundamental disenfranchisement, I think we must recognise agency when it comes to migrants’ tactics of resisting scripts that reduce them to idealised objects of an often sentimental and objectifying gaze. In this understanding, </w:t>
      </w:r>
      <w:r w:rsidRPr="00A812BE">
        <w:rPr>
          <w:rStyle w:val="StyleUnderline"/>
          <w:highlight w:val="yellow"/>
        </w:rPr>
        <w:t xml:space="preserve">the </w:t>
      </w:r>
      <w:r w:rsidRPr="00A812BE">
        <w:rPr>
          <w:rStyle w:val="Emphasis"/>
          <w:highlight w:val="yellow"/>
        </w:rPr>
        <w:t>right to opacity</w:t>
      </w:r>
      <w:r w:rsidRPr="009F0972">
        <w:rPr>
          <w:rStyle w:val="StyleUnderline"/>
        </w:rPr>
        <w:t xml:space="preserve"> is another way of </w:t>
      </w:r>
      <w:r w:rsidRPr="00A812BE">
        <w:rPr>
          <w:rStyle w:val="Emphasis"/>
          <w:highlight w:val="yellow"/>
        </w:rPr>
        <w:t>disrupt</w:t>
      </w:r>
      <w:r w:rsidRPr="009F0972">
        <w:rPr>
          <w:rStyle w:val="Emphasis"/>
        </w:rPr>
        <w:t>ing</w:t>
      </w:r>
      <w:r w:rsidRPr="009F0972">
        <w:rPr>
          <w:rStyle w:val="StyleUnderline"/>
        </w:rPr>
        <w:t xml:space="preserve"> notions of </w:t>
      </w:r>
      <w:r w:rsidRPr="00A812BE">
        <w:rPr>
          <w:rStyle w:val="Emphasis"/>
          <w:highlight w:val="yellow"/>
        </w:rPr>
        <w:t>politics and representation</w:t>
      </w:r>
      <w:r w:rsidRPr="009F0972">
        <w:rPr>
          <w:sz w:val="16"/>
        </w:rPr>
        <w:t>.27</w:t>
      </w:r>
    </w:p>
    <w:p w14:paraId="5EB82D15" w14:textId="77777777" w:rsidR="000F000C" w:rsidRDefault="000F000C" w:rsidP="000F000C">
      <w:pPr>
        <w:pStyle w:val="Heading3"/>
      </w:pPr>
      <w:r>
        <w:t>1NC---Law Good</w:t>
      </w:r>
    </w:p>
    <w:p w14:paraId="5433FE40" w14:textId="77777777" w:rsidR="000F000C" w:rsidRPr="00C9335E" w:rsidRDefault="000F000C" w:rsidP="000F000C">
      <w:pPr>
        <w:pStyle w:val="Heading4"/>
        <w:rPr>
          <w:rFonts w:cs="Arial"/>
        </w:rPr>
      </w:pPr>
      <w:r w:rsidRPr="00C9335E">
        <w:rPr>
          <w:rFonts w:cs="Arial"/>
        </w:rPr>
        <w:t xml:space="preserve">Trans-antagonism is not </w:t>
      </w:r>
      <w:r w:rsidRPr="00C9335E">
        <w:rPr>
          <w:rFonts w:cs="Arial"/>
          <w:u w:val="single"/>
        </w:rPr>
        <w:t>static</w:t>
      </w:r>
      <w:r w:rsidRPr="00C9335E">
        <w:rPr>
          <w:rFonts w:cs="Arial"/>
        </w:rPr>
        <w:t>.</w:t>
      </w:r>
    </w:p>
    <w:p w14:paraId="69ADC7F2" w14:textId="77777777" w:rsidR="000F000C" w:rsidRPr="00C9335E" w:rsidRDefault="000F000C" w:rsidP="000F000C">
      <w:r w:rsidRPr="00C9335E">
        <w:t xml:space="preserve">Dirk H. </w:t>
      </w:r>
      <w:r w:rsidRPr="00C9335E">
        <w:rPr>
          <w:rStyle w:val="Style13ptBold"/>
        </w:rPr>
        <w:t>de Jong 25</w:t>
      </w:r>
      <w:r w:rsidRPr="00C9335E">
        <w:t xml:space="preserve">, Coordinator of Field and Associate Professor of Social Work at Siena College, June 2025, “ “The changing gender landscape: is social work on board?” </w:t>
      </w:r>
      <w:r w:rsidRPr="00C9335E">
        <w:rPr>
          <w:i/>
          <w:iCs/>
        </w:rPr>
        <w:t>Journal of Ethnic &amp; Cultural Diversity in Social Work</w:t>
      </w:r>
      <w:r w:rsidRPr="00C9335E">
        <w:t>, https://www.tandfonline.com/doi/full/10.1080/15313204.2025.2511949?needAccess=true.</w:t>
      </w:r>
    </w:p>
    <w:p w14:paraId="4ADC81EE" w14:textId="77777777" w:rsidR="000F000C" w:rsidRPr="00C9335E" w:rsidRDefault="000F000C" w:rsidP="000F000C">
      <w:pPr>
        <w:rPr>
          <w:sz w:val="14"/>
        </w:rPr>
      </w:pPr>
      <w:r w:rsidRPr="00C9335E">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C9335E">
        <w:rPr>
          <w:rStyle w:val="StyleUnderline"/>
        </w:rPr>
        <w:t>in the</w:t>
      </w:r>
      <w:r w:rsidRPr="00C9335E">
        <w:rPr>
          <w:sz w:val="14"/>
        </w:rPr>
        <w:t xml:space="preserve"> </w:t>
      </w:r>
      <w:r w:rsidRPr="00A812BE">
        <w:rPr>
          <w:rStyle w:val="Emphasis"/>
          <w:highlight w:val="yellow"/>
        </w:rPr>
        <w:t>U</w:t>
      </w:r>
      <w:r w:rsidRPr="00C9335E">
        <w:rPr>
          <w:sz w:val="14"/>
        </w:rPr>
        <w:t xml:space="preserve">nited </w:t>
      </w:r>
      <w:r w:rsidRPr="00A812BE">
        <w:rPr>
          <w:rStyle w:val="Emphasis"/>
          <w:highlight w:val="yellow"/>
        </w:rPr>
        <w:t>S</w:t>
      </w:r>
      <w:r w:rsidRPr="00A812BE">
        <w:rPr>
          <w:sz w:val="14"/>
          <w:highlight w:val="yellow"/>
        </w:rPr>
        <w:t>t</w:t>
      </w:r>
      <w:r w:rsidRPr="00C9335E">
        <w:rPr>
          <w:sz w:val="14"/>
        </w:rPr>
        <w:t xml:space="preserve">ates, </w:t>
      </w:r>
      <w:r w:rsidRPr="00A812BE">
        <w:rPr>
          <w:rStyle w:val="Emphasis"/>
          <w:highlight w:val="yellow"/>
        </w:rPr>
        <w:t>1.6 million</w:t>
      </w:r>
      <w:r w:rsidRPr="00C9335E">
        <w:rPr>
          <w:rStyle w:val="StyleUnderline"/>
        </w:rPr>
        <w:t xml:space="preserve"> people</w:t>
      </w:r>
      <w:r w:rsidRPr="00C9335E">
        <w:rPr>
          <w:sz w:val="14"/>
        </w:rPr>
        <w:t xml:space="preserve"> (ages 13 and older) </w:t>
      </w:r>
      <w:r w:rsidRPr="00A812BE">
        <w:rPr>
          <w:rStyle w:val="StyleUnderline"/>
          <w:highlight w:val="yellow"/>
        </w:rPr>
        <w:t>identified as transgender</w:t>
      </w:r>
      <w:r w:rsidRPr="00C9335E">
        <w:rPr>
          <w:sz w:val="14"/>
        </w:rPr>
        <w:t xml:space="preserve"> (</w:t>
      </w:r>
      <w:r w:rsidRPr="00C9335E">
        <w:rPr>
          <w:rStyle w:val="StyleUnderline"/>
        </w:rPr>
        <w:t>an umbrella term in this case</w:t>
      </w:r>
      <w:r w:rsidRPr="00C9335E">
        <w:rPr>
          <w:sz w:val="14"/>
        </w:rPr>
        <w:t xml:space="preserve">), </w:t>
      </w:r>
      <w:r w:rsidRPr="00C9335E">
        <w:rPr>
          <w:rStyle w:val="StyleUnderline"/>
        </w:rPr>
        <w:t xml:space="preserve">a </w:t>
      </w:r>
      <w:r w:rsidRPr="00C9335E">
        <w:rPr>
          <w:rStyle w:val="Emphasis"/>
        </w:rPr>
        <w:t>quarter</w:t>
      </w:r>
      <w:r w:rsidRPr="00C9335E">
        <w:rPr>
          <w:rStyle w:val="StyleUnderline"/>
        </w:rPr>
        <w:t xml:space="preserve"> of whom identified as gender nonconforming</w:t>
      </w:r>
      <w:r w:rsidRPr="00C9335E">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A812BE">
        <w:rPr>
          <w:rStyle w:val="Emphasis"/>
          <w:highlight w:val="yellow"/>
        </w:rPr>
        <w:t>40%</w:t>
      </w:r>
      <w:r w:rsidRPr="00C9335E">
        <w:rPr>
          <w:rStyle w:val="StyleUnderline"/>
        </w:rPr>
        <w:t xml:space="preserve"> of Americans </w:t>
      </w:r>
      <w:r w:rsidRPr="00A812BE">
        <w:rPr>
          <w:rStyle w:val="StyleUnderline"/>
          <w:highlight w:val="yellow"/>
        </w:rPr>
        <w:t>agreed with</w:t>
      </w:r>
      <w:r w:rsidRPr="00C9335E">
        <w:rPr>
          <w:rStyle w:val="StyleUnderline"/>
        </w:rPr>
        <w:t xml:space="preserve"> the preposition of a </w:t>
      </w:r>
      <w:r w:rsidRPr="00A812BE">
        <w:rPr>
          <w:rStyle w:val="StyleUnderline"/>
          <w:highlight w:val="yellow"/>
        </w:rPr>
        <w:t xml:space="preserve">gender </w:t>
      </w:r>
      <w:r w:rsidRPr="00A812BE">
        <w:rPr>
          <w:rStyle w:val="Emphasis"/>
          <w:highlight w:val="yellow"/>
        </w:rPr>
        <w:t>spectrum</w:t>
      </w:r>
      <w:r w:rsidRPr="00A812BE">
        <w:rPr>
          <w:rStyle w:val="StyleUnderline"/>
          <w:highlight w:val="yellow"/>
        </w:rPr>
        <w:t xml:space="preserve"> versus</w:t>
      </w:r>
      <w:r w:rsidRPr="00C9335E">
        <w:rPr>
          <w:rStyle w:val="StyleUnderline"/>
        </w:rPr>
        <w:t xml:space="preserve"> a gender </w:t>
      </w:r>
      <w:r w:rsidRPr="00A812BE">
        <w:rPr>
          <w:rStyle w:val="Emphasis"/>
          <w:highlight w:val="yellow"/>
        </w:rPr>
        <w:t>binary</w:t>
      </w:r>
      <w:r w:rsidRPr="00C9335E">
        <w:rPr>
          <w:sz w:val="14"/>
        </w:rPr>
        <w:t xml:space="preserve"> (Greenberg et al., Citation2019).</w:t>
      </w:r>
    </w:p>
    <w:p w14:paraId="08715A56" w14:textId="77777777" w:rsidR="000F000C" w:rsidRPr="00C9335E" w:rsidRDefault="000F000C" w:rsidP="000F000C">
      <w:pPr>
        <w:rPr>
          <w:sz w:val="14"/>
        </w:rPr>
      </w:pPr>
      <w:r w:rsidRPr="00C9335E">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C9335E">
        <w:rPr>
          <w:rStyle w:val="StyleUnderline"/>
        </w:rPr>
        <w:t xml:space="preserve">there is still a </w:t>
      </w:r>
      <w:r w:rsidRPr="00C9335E">
        <w:rPr>
          <w:rStyle w:val="Emphasis"/>
        </w:rPr>
        <w:t xml:space="preserve">very </w:t>
      </w:r>
      <w:r w:rsidRPr="00A812BE">
        <w:rPr>
          <w:rStyle w:val="Emphasis"/>
          <w:highlight w:val="yellow"/>
        </w:rPr>
        <w:t>long way to go</w:t>
      </w:r>
      <w:r w:rsidRPr="00C9335E">
        <w:rPr>
          <w:rStyle w:val="StyleUnderline"/>
        </w:rPr>
        <w:t xml:space="preserve"> toward</w:t>
      </w:r>
      <w:r w:rsidRPr="00C9335E">
        <w:rPr>
          <w:sz w:val="14"/>
        </w:rPr>
        <w:t xml:space="preserve"> gender equality, let alone </w:t>
      </w:r>
      <w:r w:rsidRPr="00C9335E">
        <w:rPr>
          <w:rStyle w:val="StyleUnderline"/>
        </w:rPr>
        <w:t>a postgender world</w:t>
      </w:r>
      <w:r w:rsidRPr="00C9335E">
        <w:rPr>
          <w:sz w:val="14"/>
        </w:rPr>
        <w:t xml:space="preserve">. </w:t>
      </w:r>
      <w:r w:rsidRPr="00A812BE">
        <w:rPr>
          <w:rStyle w:val="Emphasis"/>
          <w:highlight w:val="yellow"/>
        </w:rPr>
        <w:t>Nevertheless</w:t>
      </w:r>
      <w:r w:rsidRPr="00C9335E">
        <w:rPr>
          <w:sz w:val="14"/>
        </w:rPr>
        <w:t xml:space="preserve">, in a parallel universe of sorts, </w:t>
      </w:r>
      <w:r w:rsidRPr="00A812BE">
        <w:rPr>
          <w:rStyle w:val="Emphasis"/>
          <w:highlight w:val="yellow"/>
        </w:rPr>
        <w:t>cultural shifts</w:t>
      </w:r>
      <w:r w:rsidRPr="00A812BE">
        <w:rPr>
          <w:rStyle w:val="StyleUnderline"/>
          <w:highlight w:val="yellow"/>
        </w:rPr>
        <w:t xml:space="preserve"> are happening</w:t>
      </w:r>
      <w:r w:rsidRPr="00C9335E">
        <w:rPr>
          <w:sz w:val="14"/>
        </w:rPr>
        <w:t xml:space="preserve"> to which social workers should pay attention. However, besides a token acknowledgment of transgender issues, it seems that the social work profession as a whole has been ignoring a gender revolution. </w:t>
      </w:r>
      <w:r w:rsidRPr="00A812BE">
        <w:rPr>
          <w:rStyle w:val="StyleUnderline"/>
          <w:highlight w:val="yellow"/>
        </w:rPr>
        <w:t>Clearly</w:t>
      </w:r>
      <w:r w:rsidRPr="00C9335E">
        <w:rPr>
          <w:sz w:val="14"/>
        </w:rPr>
        <w:t xml:space="preserve">, </w:t>
      </w:r>
      <w:r w:rsidRPr="00C9335E">
        <w:rPr>
          <w:rStyle w:val="StyleUnderline"/>
        </w:rPr>
        <w:t xml:space="preserve">transgender issues are </w:t>
      </w:r>
      <w:r w:rsidRPr="00A812BE">
        <w:rPr>
          <w:rStyle w:val="StyleUnderline"/>
          <w:highlight w:val="yellow"/>
        </w:rPr>
        <w:t>important in a political sense</w:t>
      </w:r>
      <w:r w:rsidRPr="00C9335E">
        <w:rPr>
          <w:sz w:val="14"/>
        </w:rPr>
        <w:t xml:space="preserve">, </w:t>
      </w:r>
      <w:r w:rsidRPr="00C9335E">
        <w:rPr>
          <w:rStyle w:val="StyleUnderline"/>
        </w:rPr>
        <w:t xml:space="preserve">especially </w:t>
      </w:r>
      <w:r w:rsidRPr="00A812BE">
        <w:rPr>
          <w:rStyle w:val="StyleUnderline"/>
          <w:highlight w:val="yellow"/>
        </w:rPr>
        <w:t>given</w:t>
      </w:r>
      <w:r w:rsidRPr="00C9335E">
        <w:rPr>
          <w:rStyle w:val="StyleUnderline"/>
        </w:rPr>
        <w:t xml:space="preserve"> the current </w:t>
      </w:r>
      <w:r w:rsidRPr="00A812BE">
        <w:rPr>
          <w:rStyle w:val="Emphasis"/>
          <w:highlight w:val="yellow"/>
        </w:rPr>
        <w:t>backlash</w:t>
      </w:r>
      <w:r w:rsidRPr="00A812BE">
        <w:rPr>
          <w:rStyle w:val="StyleUnderline"/>
          <w:highlight w:val="yellow"/>
        </w:rPr>
        <w:t xml:space="preserve"> against</w:t>
      </w:r>
      <w:r w:rsidRPr="00C9335E">
        <w:rPr>
          <w:rStyle w:val="StyleUnderline"/>
        </w:rPr>
        <w:t xml:space="preserve"> transgender rights in multiple </w:t>
      </w:r>
      <w:r w:rsidRPr="00A812BE">
        <w:rPr>
          <w:rStyle w:val="Emphasis"/>
          <w:highlight w:val="yellow"/>
        </w:rPr>
        <w:t>state legislatures</w:t>
      </w:r>
      <w:r w:rsidRPr="00A812BE">
        <w:rPr>
          <w:sz w:val="14"/>
          <w:highlight w:val="yellow"/>
        </w:rPr>
        <w:t xml:space="preserve"> </w:t>
      </w:r>
      <w:r w:rsidRPr="00C9335E">
        <w:rPr>
          <w:sz w:val="14"/>
        </w:rPr>
        <w:t xml:space="preserve">(Hassan, Citation2024) </w:t>
      </w:r>
      <w:r w:rsidRPr="00C9335E">
        <w:rPr>
          <w:rStyle w:val="StyleUnderline"/>
        </w:rPr>
        <w:t>and</w:t>
      </w:r>
      <w:r w:rsidRPr="00C9335E">
        <w:rPr>
          <w:sz w:val="14"/>
        </w:rPr>
        <w:t xml:space="preserve"> President </w:t>
      </w:r>
      <w:r w:rsidRPr="00C9335E">
        <w:rPr>
          <w:rStyle w:val="Emphasis"/>
        </w:rPr>
        <w:t>Trump</w:t>
      </w:r>
      <w:r w:rsidRPr="00C9335E">
        <w:rPr>
          <w:rStyle w:val="StyleUnderline"/>
        </w:rPr>
        <w:t>’s</w:t>
      </w:r>
      <w:r w:rsidRPr="00C9335E">
        <w:rPr>
          <w:sz w:val="14"/>
        </w:rPr>
        <w:t xml:space="preserve"> recent </w:t>
      </w:r>
      <w:r w:rsidRPr="00C9335E">
        <w:rPr>
          <w:rStyle w:val="Emphasis"/>
        </w:rPr>
        <w:t>Executive Orders</w:t>
      </w:r>
      <w:r w:rsidRPr="00C9335E">
        <w:rPr>
          <w:sz w:val="14"/>
        </w:rPr>
        <w:t xml:space="preserve"> aimed at eradicating the notion of transgender altogether (Associated Press, Citation2025). However, </w:t>
      </w:r>
      <w:r w:rsidRPr="00C9335E">
        <w:rPr>
          <w:rStyle w:val="StyleUnderline"/>
        </w:rPr>
        <w:t xml:space="preserve">they are </w:t>
      </w:r>
      <w:r w:rsidRPr="00C9335E">
        <w:rPr>
          <w:rStyle w:val="Emphasis"/>
        </w:rPr>
        <w:t>also</w:t>
      </w:r>
      <w:r w:rsidRPr="00C9335E">
        <w:rPr>
          <w:rStyle w:val="StyleUnderline"/>
        </w:rPr>
        <w:t xml:space="preserve"> </w:t>
      </w:r>
      <w:r w:rsidRPr="00A812BE">
        <w:rPr>
          <w:rStyle w:val="StyleUnderline"/>
          <w:highlight w:val="yellow"/>
        </w:rPr>
        <w:t>manifestations of</w:t>
      </w:r>
      <w:r w:rsidRPr="00C9335E">
        <w:rPr>
          <w:rStyle w:val="StyleUnderline"/>
        </w:rPr>
        <w:t xml:space="preserve"> a </w:t>
      </w:r>
      <w:r w:rsidRPr="00C9335E">
        <w:rPr>
          <w:rStyle w:val="Emphasis"/>
        </w:rPr>
        <w:t xml:space="preserve">larger </w:t>
      </w:r>
      <w:r w:rsidRPr="00A812BE">
        <w:rPr>
          <w:rStyle w:val="Emphasis"/>
          <w:highlight w:val="yellow"/>
        </w:rPr>
        <w:t>cultural shift</w:t>
      </w:r>
      <w:r w:rsidRPr="00C9335E">
        <w:rPr>
          <w:rStyle w:val="StyleUnderline"/>
        </w:rPr>
        <w:t xml:space="preserve"> that is </w:t>
      </w:r>
      <w:r w:rsidRPr="00C9335E">
        <w:rPr>
          <w:rStyle w:val="Emphasis"/>
        </w:rPr>
        <w:t>disrupting</w:t>
      </w:r>
      <w:r w:rsidRPr="00C9335E">
        <w:rPr>
          <w:rStyle w:val="StyleUnderline"/>
        </w:rPr>
        <w:t xml:space="preserve"> the oldest and</w:t>
      </w:r>
      <w:r w:rsidRPr="00C9335E">
        <w:rPr>
          <w:sz w:val="14"/>
        </w:rPr>
        <w:t xml:space="preserve"> – still – </w:t>
      </w:r>
      <w:r w:rsidRPr="00C9335E">
        <w:rPr>
          <w:rStyle w:val="StyleUnderline"/>
        </w:rPr>
        <w:t>one of the staunchest and most oppressive forms of social categorization</w:t>
      </w:r>
      <w:r w:rsidRPr="00C9335E">
        <w:rPr>
          <w:sz w:val="14"/>
        </w:rPr>
        <w:t xml:space="preserve">, i.e. the social categorization by </w:t>
      </w:r>
      <w:r w:rsidRPr="00C9335E">
        <w:rPr>
          <w:rStyle w:val="Emphasis"/>
        </w:rPr>
        <w:t>gender</w:t>
      </w:r>
      <w:r w:rsidRPr="00C9335E">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7FA344AB" w14:textId="77777777" w:rsidR="000F000C" w:rsidRPr="00C9335E" w:rsidRDefault="000F000C" w:rsidP="000F000C">
      <w:pPr>
        <w:rPr>
          <w:sz w:val="14"/>
        </w:rPr>
      </w:pPr>
      <w:r w:rsidRPr="00C9335E">
        <w:rPr>
          <w:sz w:val="14"/>
        </w:rPr>
        <w:t>Changing theories about gender</w:t>
      </w:r>
    </w:p>
    <w:p w14:paraId="358E5380" w14:textId="77777777" w:rsidR="000F000C" w:rsidRPr="00C9335E" w:rsidRDefault="000F000C" w:rsidP="000F000C">
      <w:pPr>
        <w:rPr>
          <w:sz w:val="14"/>
        </w:rPr>
      </w:pPr>
      <w:r w:rsidRPr="00A812BE">
        <w:rPr>
          <w:rStyle w:val="Emphasis"/>
          <w:highlight w:val="yellow"/>
        </w:rPr>
        <w:t>Historically</w:t>
      </w:r>
      <w:r w:rsidRPr="00C9335E">
        <w:rPr>
          <w:sz w:val="14"/>
        </w:rPr>
        <w:t xml:space="preserve">, in mainstream society, </w:t>
      </w:r>
      <w:r w:rsidRPr="00C9335E">
        <w:rPr>
          <w:rStyle w:val="StyleUnderline"/>
        </w:rPr>
        <w:t xml:space="preserve">gender identity was </w:t>
      </w:r>
      <w:r w:rsidRPr="00A812BE">
        <w:rPr>
          <w:rStyle w:val="StyleUnderline"/>
          <w:highlight w:val="yellow"/>
        </w:rPr>
        <w:t xml:space="preserve">assumed to be </w:t>
      </w:r>
      <w:r w:rsidRPr="00A812BE">
        <w:rPr>
          <w:rStyle w:val="Emphasis"/>
          <w:highlight w:val="yellow"/>
        </w:rPr>
        <w:t>fixed</w:t>
      </w:r>
      <w:r w:rsidRPr="00C9335E">
        <w:rPr>
          <w:rStyle w:val="StyleUnderline"/>
        </w:rPr>
        <w:t xml:space="preserve"> and gender was thought of and culturally enforced as a </w:t>
      </w:r>
      <w:r w:rsidRPr="00C9335E">
        <w:rPr>
          <w:rStyle w:val="Emphasis"/>
        </w:rPr>
        <w:t>binary</w:t>
      </w:r>
      <w:r w:rsidRPr="00C9335E">
        <w:rPr>
          <w:sz w:val="14"/>
        </w:rPr>
        <w:t xml:space="preserve"> classification system. </w:t>
      </w:r>
      <w:r w:rsidRPr="00A812BE">
        <w:rPr>
          <w:rStyle w:val="Emphasis"/>
          <w:highlight w:val="yellow"/>
        </w:rPr>
        <w:t>Significant changes</w:t>
      </w:r>
      <w:r w:rsidRPr="00C9335E">
        <w:rPr>
          <w:rStyle w:val="StyleUnderline"/>
        </w:rPr>
        <w:t xml:space="preserve"> in perspectives on gender </w:t>
      </w:r>
      <w:r w:rsidRPr="00A812BE">
        <w:rPr>
          <w:rStyle w:val="StyleUnderline"/>
          <w:highlight w:val="yellow"/>
        </w:rPr>
        <w:t>came about in</w:t>
      </w:r>
      <w:r w:rsidRPr="00C9335E">
        <w:rPr>
          <w:rStyle w:val="StyleUnderline"/>
        </w:rPr>
        <w:t xml:space="preserve"> the</w:t>
      </w:r>
      <w:r w:rsidRPr="00C9335E">
        <w:rPr>
          <w:sz w:val="14"/>
        </w:rPr>
        <w:t xml:space="preserve"> late 19</w:t>
      </w:r>
      <w:r w:rsidRPr="00A812BE">
        <w:rPr>
          <w:rStyle w:val="Emphasis"/>
          <w:highlight w:val="yellow"/>
        </w:rPr>
        <w:t>80s</w:t>
      </w:r>
      <w:r w:rsidRPr="00C9335E">
        <w:rPr>
          <w:sz w:val="14"/>
        </w:rPr>
        <w:t xml:space="preserve"> </w:t>
      </w:r>
      <w:r w:rsidRPr="00A812BE">
        <w:rPr>
          <w:rStyle w:val="StyleUnderline"/>
          <w:highlight w:val="yellow"/>
        </w:rPr>
        <w:t>and</w:t>
      </w:r>
      <w:r w:rsidRPr="00C9335E">
        <w:rPr>
          <w:sz w:val="14"/>
        </w:rPr>
        <w:t xml:space="preserve"> 19</w:t>
      </w:r>
      <w:r w:rsidRPr="00A812BE">
        <w:rPr>
          <w:rStyle w:val="Emphasis"/>
          <w:highlight w:val="yellow"/>
        </w:rPr>
        <w:t>90s</w:t>
      </w:r>
      <w:r w:rsidRPr="00C9335E">
        <w:rPr>
          <w:sz w:val="14"/>
        </w:rPr>
        <w:t xml:space="preserve">, </w:t>
      </w:r>
      <w:r w:rsidRPr="00C9335E">
        <w:rPr>
          <w:rStyle w:val="StyleUnderline"/>
        </w:rPr>
        <w:t xml:space="preserve">when third-wave feminism started to </w:t>
      </w:r>
      <w:r w:rsidRPr="00A812BE">
        <w:rPr>
          <w:rStyle w:val="Emphasis"/>
          <w:highlight w:val="yellow"/>
        </w:rPr>
        <w:t>replace</w:t>
      </w:r>
      <w:r w:rsidRPr="00A812BE">
        <w:rPr>
          <w:rStyle w:val="StyleUnderline"/>
          <w:highlight w:val="yellow"/>
        </w:rPr>
        <w:t xml:space="preserve"> essentialist conceptualizations</w:t>
      </w:r>
      <w:r w:rsidRPr="00C9335E">
        <w:rPr>
          <w:rStyle w:val="StyleUnderline"/>
        </w:rPr>
        <w:t xml:space="preserve"> of gender with new models based on </w:t>
      </w:r>
      <w:r w:rsidRPr="00C9335E">
        <w:rPr>
          <w:rStyle w:val="Emphasis"/>
        </w:rPr>
        <w:t>social construction</w:t>
      </w:r>
      <w:r w:rsidRPr="00C9335E">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C9335E">
        <w:rPr>
          <w:rStyle w:val="Emphasis"/>
        </w:rPr>
        <w:t>Butler</w:t>
      </w:r>
      <w:r w:rsidRPr="00C9335E">
        <w:rPr>
          <w:rStyle w:val="StyleUnderline"/>
        </w:rPr>
        <w:t xml:space="preserve"> wrote about gender as a</w:t>
      </w:r>
      <w:r w:rsidRPr="00C9335E">
        <w:rPr>
          <w:sz w:val="14"/>
        </w:rPr>
        <w:t xml:space="preserve"> “</w:t>
      </w:r>
      <w:r w:rsidRPr="00C9335E">
        <w:rPr>
          <w:rStyle w:val="StyleUnderline"/>
        </w:rPr>
        <w:t>historical category</w:t>
      </w:r>
      <w:r w:rsidRPr="00C9335E">
        <w:rPr>
          <w:sz w:val="14"/>
        </w:rPr>
        <w:t xml:space="preserve"> (…) </w:t>
      </w:r>
      <w:r w:rsidRPr="00C9335E">
        <w:rPr>
          <w:rStyle w:val="StyleUnderline"/>
        </w:rPr>
        <w:t xml:space="preserve">open to a </w:t>
      </w:r>
      <w:r w:rsidRPr="00C9335E">
        <w:rPr>
          <w:rStyle w:val="Emphasis"/>
        </w:rPr>
        <w:t>continual remaking</w:t>
      </w:r>
      <w:r w:rsidRPr="00C9335E">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30262740" w14:textId="77777777" w:rsidR="000F000C" w:rsidRPr="00C9335E" w:rsidRDefault="000F000C" w:rsidP="000F000C">
      <w:pPr>
        <w:rPr>
          <w:sz w:val="14"/>
        </w:rPr>
      </w:pPr>
      <w:r w:rsidRPr="00C9335E">
        <w:rPr>
          <w:sz w:val="14"/>
        </w:rPr>
        <w:t xml:space="preserve">It should be noted that </w:t>
      </w:r>
      <w:r w:rsidRPr="00C9335E">
        <w:rPr>
          <w:rStyle w:val="StyleUnderline"/>
        </w:rPr>
        <w:t xml:space="preserve">the </w:t>
      </w:r>
      <w:r w:rsidRPr="00A812BE">
        <w:rPr>
          <w:rStyle w:val="StyleUnderline"/>
          <w:highlight w:val="yellow"/>
        </w:rPr>
        <w:t>transgender movement made</w:t>
      </w:r>
      <w:r w:rsidRPr="00C9335E">
        <w:rPr>
          <w:rStyle w:val="StyleUnderline"/>
        </w:rPr>
        <w:t xml:space="preserve"> </w:t>
      </w:r>
      <w:r w:rsidRPr="00A812BE">
        <w:rPr>
          <w:rStyle w:val="StyleUnderline"/>
          <w:highlight w:val="yellow"/>
        </w:rPr>
        <w:t xml:space="preserve">a </w:t>
      </w:r>
      <w:r w:rsidRPr="00A812BE">
        <w:rPr>
          <w:rStyle w:val="Emphasis"/>
          <w:highlight w:val="yellow"/>
        </w:rPr>
        <w:t>particularly significant</w:t>
      </w:r>
      <w:r w:rsidRPr="00A812BE">
        <w:rPr>
          <w:rStyle w:val="StyleUnderline"/>
          <w:highlight w:val="yellow"/>
        </w:rPr>
        <w:t xml:space="preserve"> contribution</w:t>
      </w:r>
      <w:r w:rsidRPr="00C9335E">
        <w:rPr>
          <w:rStyle w:val="StyleUnderline"/>
        </w:rPr>
        <w:t xml:space="preserve"> to queer thinking by insisting that one’s gender identity goes </w:t>
      </w:r>
      <w:r w:rsidRPr="00C9335E">
        <w:rPr>
          <w:rStyle w:val="Emphasis"/>
        </w:rPr>
        <w:t>beyond</w:t>
      </w:r>
      <w:r w:rsidRPr="00C9335E">
        <w:rPr>
          <w:rStyle w:val="StyleUnderline"/>
        </w:rPr>
        <w:t xml:space="preserve"> the traditional binary elements of behavior</w:t>
      </w:r>
      <w:r w:rsidRPr="00C9335E">
        <w:rPr>
          <w:sz w:val="14"/>
        </w:rPr>
        <w:t xml:space="preserve">, </w:t>
      </w:r>
      <w:r w:rsidRPr="00C9335E">
        <w:rPr>
          <w:rStyle w:val="StyleUnderline"/>
        </w:rPr>
        <w:t>role</w:t>
      </w:r>
      <w:r w:rsidRPr="00C9335E">
        <w:rPr>
          <w:sz w:val="14"/>
        </w:rPr>
        <w:t xml:space="preserve">, </w:t>
      </w:r>
      <w:r w:rsidRPr="00C9335E">
        <w:rPr>
          <w:rStyle w:val="StyleUnderline"/>
        </w:rPr>
        <w:t>or embodiment</w:t>
      </w:r>
      <w:r w:rsidRPr="00C9335E">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42BC7C3F" w14:textId="77777777" w:rsidR="000F000C" w:rsidRPr="00C9335E" w:rsidRDefault="000F000C" w:rsidP="000F000C">
      <w:pPr>
        <w:rPr>
          <w:sz w:val="14"/>
        </w:rPr>
      </w:pPr>
      <w:r w:rsidRPr="00C9335E">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C9335E">
        <w:rPr>
          <w:rStyle w:val="StyleUnderline"/>
        </w:rPr>
        <w:t xml:space="preserve">it seems that the </w:t>
      </w:r>
      <w:r w:rsidRPr="00A812BE">
        <w:rPr>
          <w:rStyle w:val="StyleUnderline"/>
          <w:highlight w:val="yellow"/>
        </w:rPr>
        <w:t>new challenges</w:t>
      </w:r>
      <w:r w:rsidRPr="00C9335E">
        <w:rPr>
          <w:rStyle w:val="StyleUnderline"/>
        </w:rPr>
        <w:t xml:space="preserve"> to the gender binary have a </w:t>
      </w:r>
      <w:r w:rsidRPr="00A812BE">
        <w:rPr>
          <w:rStyle w:val="Emphasis"/>
          <w:highlight w:val="yellow"/>
        </w:rPr>
        <w:t>social impact</w:t>
      </w:r>
      <w:r w:rsidRPr="00C9335E">
        <w:rPr>
          <w:rStyle w:val="StyleUnderline"/>
        </w:rPr>
        <w:t xml:space="preserve"> that </w:t>
      </w:r>
      <w:r w:rsidRPr="00C9335E">
        <w:rPr>
          <w:rStyle w:val="Emphasis"/>
        </w:rPr>
        <w:t xml:space="preserve">will </w:t>
      </w:r>
      <w:r w:rsidRPr="00A812BE">
        <w:rPr>
          <w:rStyle w:val="Emphasis"/>
          <w:highlight w:val="yellow"/>
        </w:rPr>
        <w:t>only grow with time</w:t>
      </w:r>
      <w:r w:rsidRPr="00C9335E">
        <w:rPr>
          <w:sz w:val="14"/>
        </w:rPr>
        <w:t>.</w:t>
      </w:r>
    </w:p>
    <w:p w14:paraId="53F746FD" w14:textId="77777777" w:rsidR="000F000C" w:rsidRPr="00C9335E" w:rsidRDefault="000F000C" w:rsidP="000F000C">
      <w:pPr>
        <w:rPr>
          <w:sz w:val="14"/>
        </w:rPr>
      </w:pPr>
      <w:r w:rsidRPr="00C9335E">
        <w:rPr>
          <w:sz w:val="14"/>
        </w:rPr>
        <w:t xml:space="preserve">Additionally, queer theory is inherently political, since it provides a framework for analyzing gender and sexual identity vis-a-vis power. </w:t>
      </w:r>
      <w:r w:rsidRPr="00C9335E">
        <w:rPr>
          <w:rStyle w:val="StyleUnderline"/>
        </w:rPr>
        <w:t xml:space="preserve">These </w:t>
      </w:r>
      <w:r w:rsidRPr="00A812BE">
        <w:rPr>
          <w:rStyle w:val="StyleUnderline"/>
          <w:highlight w:val="yellow"/>
        </w:rPr>
        <w:t>new perspectives</w:t>
      </w:r>
      <w:r w:rsidRPr="00C9335E">
        <w:rPr>
          <w:rStyle w:val="StyleUnderline"/>
        </w:rPr>
        <w:t xml:space="preserve"> are not</w:t>
      </w:r>
      <w:r w:rsidRPr="00C9335E">
        <w:rPr>
          <w:sz w:val="14"/>
        </w:rPr>
        <w:t xml:space="preserve">, as some religious conservatives have charged, </w:t>
      </w:r>
      <w:r w:rsidRPr="00C9335E">
        <w:rPr>
          <w:rStyle w:val="Emphasis"/>
        </w:rPr>
        <w:t>just</w:t>
      </w:r>
      <w:r w:rsidRPr="00C9335E">
        <w:rPr>
          <w:rStyle w:val="StyleUnderline"/>
        </w:rPr>
        <w:t xml:space="preserve"> a matter of </w:t>
      </w:r>
      <w:r w:rsidRPr="00C9335E">
        <w:rPr>
          <w:rStyle w:val="Emphasis"/>
        </w:rPr>
        <w:t>ideology</w:t>
      </w:r>
      <w:r w:rsidRPr="00C9335E">
        <w:rPr>
          <w:sz w:val="14"/>
        </w:rPr>
        <w:t xml:space="preserve"> (see Campoy, Citation2016), based on values and beliefs. </w:t>
      </w:r>
      <w:r w:rsidRPr="00C9335E">
        <w:rPr>
          <w:rStyle w:val="StyleUnderline"/>
        </w:rPr>
        <w:t>They are</w:t>
      </w:r>
      <w:r w:rsidRPr="00C9335E">
        <w:rPr>
          <w:sz w:val="14"/>
        </w:rPr>
        <w:t xml:space="preserve">, in fact, </w:t>
      </w:r>
      <w:r w:rsidRPr="00A812BE">
        <w:rPr>
          <w:rStyle w:val="StyleUnderline"/>
          <w:highlight w:val="yellow"/>
        </w:rPr>
        <w:t>supported by</w:t>
      </w:r>
      <w:r w:rsidRPr="00C9335E">
        <w:rPr>
          <w:sz w:val="14"/>
        </w:rPr>
        <w:t xml:space="preserve"> such relevant research as </w:t>
      </w:r>
      <w:r w:rsidRPr="00A812BE">
        <w:rPr>
          <w:rStyle w:val="Emphasis"/>
          <w:highlight w:val="yellow"/>
        </w:rPr>
        <w:t>studies</w:t>
      </w:r>
      <w:r w:rsidRPr="00A812BE">
        <w:rPr>
          <w:rStyle w:val="StyleUnderline"/>
          <w:highlight w:val="yellow"/>
        </w:rPr>
        <w:t xml:space="preserve"> demonstrating</w:t>
      </w:r>
      <w:r w:rsidRPr="00C9335E">
        <w:rPr>
          <w:rStyle w:val="StyleUnderline"/>
        </w:rPr>
        <w:t xml:space="preserve"> that gender identity has a very significant </w:t>
      </w:r>
      <w:r w:rsidRPr="00A812BE">
        <w:rPr>
          <w:rStyle w:val="Emphasis"/>
          <w:highlight w:val="yellow"/>
        </w:rPr>
        <w:t>neuroanatomical</w:t>
      </w:r>
      <w:r w:rsidRPr="00A812BE">
        <w:rPr>
          <w:rStyle w:val="StyleUnderline"/>
          <w:highlight w:val="yellow"/>
        </w:rPr>
        <w:t xml:space="preserve"> component</w:t>
      </w:r>
      <w:r w:rsidRPr="00C9335E">
        <w:rPr>
          <w:sz w:val="14"/>
        </w:rPr>
        <w:t xml:space="preserve"> (Saraswat et al., Citation2015), </w:t>
      </w:r>
      <w:r w:rsidRPr="00C9335E">
        <w:rPr>
          <w:rStyle w:val="StyleUnderline"/>
        </w:rPr>
        <w:t xml:space="preserve">or that human </w:t>
      </w:r>
      <w:r w:rsidRPr="00C9335E">
        <w:rPr>
          <w:rStyle w:val="Emphasis"/>
        </w:rPr>
        <w:t>brains</w:t>
      </w:r>
      <w:r w:rsidRPr="00C9335E">
        <w:rPr>
          <w:rStyle w:val="StyleUnderline"/>
        </w:rPr>
        <w:t xml:space="preserve"> are not inherently male or female</w:t>
      </w:r>
      <w:r w:rsidRPr="00C9335E">
        <w:rPr>
          <w:sz w:val="14"/>
        </w:rPr>
        <w:t xml:space="preserve"> (Joel et al., Citation2015).</w:t>
      </w:r>
    </w:p>
    <w:p w14:paraId="506B4A66" w14:textId="77777777" w:rsidR="000F000C" w:rsidRPr="00C9335E" w:rsidRDefault="000F000C" w:rsidP="000F000C">
      <w:pPr>
        <w:rPr>
          <w:sz w:val="14"/>
        </w:rPr>
      </w:pPr>
      <w:r w:rsidRPr="00C9335E">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3F1219E0" w14:textId="77777777" w:rsidR="000F000C" w:rsidRPr="00C9335E" w:rsidRDefault="000F000C" w:rsidP="000F000C">
      <w:pPr>
        <w:rPr>
          <w:sz w:val="14"/>
        </w:rPr>
      </w:pPr>
      <w:r w:rsidRPr="00C9335E">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347772A7" w14:textId="77777777" w:rsidR="000F000C" w:rsidRPr="00C9335E" w:rsidRDefault="000F000C" w:rsidP="000F000C">
      <w:pPr>
        <w:rPr>
          <w:sz w:val="14"/>
        </w:rPr>
      </w:pPr>
      <w:r w:rsidRPr="00C9335E">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C9335E">
        <w:rPr>
          <w:rStyle w:val="StyleUnderline"/>
        </w:rPr>
        <w:t xml:space="preserve">as the transgender </w:t>
      </w:r>
      <w:r w:rsidRPr="00A812BE">
        <w:rPr>
          <w:rStyle w:val="StyleUnderline"/>
          <w:highlight w:val="yellow"/>
        </w:rPr>
        <w:t>movement entered</w:t>
      </w:r>
      <w:r w:rsidRPr="00C9335E">
        <w:rPr>
          <w:rStyle w:val="StyleUnderline"/>
        </w:rPr>
        <w:t xml:space="preserve"> the </w:t>
      </w:r>
      <w:r w:rsidRPr="00A812BE">
        <w:rPr>
          <w:rStyle w:val="Emphasis"/>
          <w:highlight w:val="yellow"/>
        </w:rPr>
        <w:t>mainstream</w:t>
      </w:r>
      <w:r w:rsidRPr="00C9335E">
        <w:rPr>
          <w:sz w:val="14"/>
        </w:rPr>
        <w:t xml:space="preserve">, </w:t>
      </w:r>
      <w:r w:rsidRPr="00C9335E">
        <w:rPr>
          <w:rStyle w:val="StyleUnderline"/>
        </w:rPr>
        <w:t xml:space="preserve">it sparked in its wake a </w:t>
      </w:r>
      <w:r w:rsidRPr="00A812BE">
        <w:rPr>
          <w:rStyle w:val="Emphasis"/>
          <w:highlight w:val="yellow"/>
        </w:rPr>
        <w:t>new discussion</w:t>
      </w:r>
      <w:r w:rsidRPr="00A812BE">
        <w:rPr>
          <w:rStyle w:val="StyleUnderline"/>
          <w:highlight w:val="yellow"/>
        </w:rPr>
        <w:t xml:space="preserve"> about the pitfalls of social categorization</w:t>
      </w:r>
      <w:r w:rsidRPr="00C9335E">
        <w:rPr>
          <w:rStyle w:val="StyleUnderline"/>
        </w:rPr>
        <w:t xml:space="preserve"> based on gender</w:t>
      </w:r>
      <w:r w:rsidRPr="00C9335E">
        <w:rPr>
          <w:sz w:val="14"/>
        </w:rPr>
        <w:t xml:space="preserve">. </w:t>
      </w:r>
      <w:r w:rsidRPr="00C9335E">
        <w:rPr>
          <w:rStyle w:val="StyleUnderline"/>
        </w:rPr>
        <w:t>While we may not yet have arrived at a postgender era</w:t>
      </w:r>
      <w:r w:rsidRPr="00C9335E">
        <w:rPr>
          <w:sz w:val="14"/>
        </w:rPr>
        <w:t xml:space="preserve">, </w:t>
      </w:r>
      <w:r w:rsidRPr="00C9335E">
        <w:rPr>
          <w:rStyle w:val="StyleUnderline"/>
        </w:rPr>
        <w:t xml:space="preserve">traditional conceptualizations of gender are being </w:t>
      </w:r>
      <w:r w:rsidRPr="00C9335E">
        <w:rPr>
          <w:rStyle w:val="Emphasis"/>
        </w:rPr>
        <w:t>queered</w:t>
      </w:r>
      <w:r w:rsidRPr="00C9335E">
        <w:rPr>
          <w:rStyle w:val="StyleUnderline"/>
        </w:rPr>
        <w:t xml:space="preserve"> on </w:t>
      </w:r>
      <w:r w:rsidRPr="00C9335E">
        <w:rPr>
          <w:rStyle w:val="Emphasis"/>
        </w:rPr>
        <w:t>websites</w:t>
      </w:r>
      <w:r w:rsidRPr="00C9335E">
        <w:rPr>
          <w:sz w:val="14"/>
        </w:rPr>
        <w:t xml:space="preserve">, </w:t>
      </w:r>
      <w:r w:rsidRPr="00C9335E">
        <w:rPr>
          <w:rStyle w:val="StyleUnderline"/>
        </w:rPr>
        <w:t xml:space="preserve">in </w:t>
      </w:r>
      <w:r w:rsidRPr="00C9335E">
        <w:rPr>
          <w:rStyle w:val="Emphasis"/>
        </w:rPr>
        <w:t>blogs</w:t>
      </w:r>
      <w:r w:rsidRPr="00C9335E">
        <w:rPr>
          <w:sz w:val="14"/>
        </w:rPr>
        <w:t xml:space="preserve">, </w:t>
      </w:r>
      <w:r w:rsidRPr="00C9335E">
        <w:rPr>
          <w:rStyle w:val="StyleUnderline"/>
        </w:rPr>
        <w:t xml:space="preserve">and through </w:t>
      </w:r>
      <w:r w:rsidRPr="00C9335E">
        <w:rPr>
          <w:rStyle w:val="Emphasis"/>
        </w:rPr>
        <w:t>art exhibitions</w:t>
      </w:r>
      <w:r w:rsidRPr="00C9335E">
        <w:rPr>
          <w:sz w:val="14"/>
        </w:rPr>
        <w:t xml:space="preserve">, </w:t>
      </w:r>
      <w:r w:rsidRPr="00C9335E">
        <w:rPr>
          <w:rStyle w:val="StyleUnderline"/>
        </w:rPr>
        <w:t>many catering to intersectionalities</w:t>
      </w:r>
      <w:r w:rsidRPr="00C9335E">
        <w:rPr>
          <w:sz w:val="14"/>
        </w:rPr>
        <w:t>. For example, Shantrell Lewis’s Dandy Lion Project challenges stereotypes of Black masculinity and showcases Black dandyism, which – by the way – has a long history in the United States and abroad (Sanchez, Citation2017).</w:t>
      </w:r>
    </w:p>
    <w:p w14:paraId="6576470F" w14:textId="77777777" w:rsidR="000F000C" w:rsidRDefault="000F000C" w:rsidP="000F000C">
      <w:pPr>
        <w:rPr>
          <w:sz w:val="14"/>
        </w:rPr>
      </w:pPr>
      <w:r w:rsidRPr="00C9335E">
        <w:rPr>
          <w:rStyle w:val="StyleUnderline"/>
        </w:rPr>
        <w:t xml:space="preserve">Due to the </w:t>
      </w:r>
      <w:r w:rsidRPr="00C9335E">
        <w:rPr>
          <w:rStyle w:val="Emphasis"/>
        </w:rPr>
        <w:t>internet</w:t>
      </w:r>
      <w:r w:rsidRPr="00C9335E">
        <w:rPr>
          <w:rStyle w:val="StyleUnderline"/>
        </w:rPr>
        <w:t xml:space="preserve"> and </w:t>
      </w:r>
      <w:r w:rsidRPr="00C9335E">
        <w:rPr>
          <w:rStyle w:val="Emphasis"/>
        </w:rPr>
        <w:t>social media</w:t>
      </w:r>
      <w:r w:rsidRPr="00C9335E">
        <w:rPr>
          <w:sz w:val="14"/>
        </w:rPr>
        <w:t xml:space="preserve">, </w:t>
      </w:r>
      <w:r w:rsidRPr="00C9335E">
        <w:rPr>
          <w:rStyle w:val="StyleUnderline"/>
        </w:rPr>
        <w:t xml:space="preserve">the </w:t>
      </w:r>
      <w:r w:rsidRPr="00A812BE">
        <w:rPr>
          <w:rStyle w:val="StyleUnderline"/>
          <w:highlight w:val="yellow"/>
        </w:rPr>
        <w:t>discussion</w:t>
      </w:r>
      <w:r w:rsidRPr="00C9335E">
        <w:rPr>
          <w:rStyle w:val="StyleUnderline"/>
        </w:rPr>
        <w:t xml:space="preserve"> about gender has </w:t>
      </w:r>
      <w:r w:rsidRPr="00A812BE">
        <w:rPr>
          <w:rStyle w:val="Emphasis"/>
          <w:highlight w:val="yellow"/>
        </w:rPr>
        <w:t>intensified</w:t>
      </w:r>
      <w:r w:rsidRPr="00C9335E">
        <w:rPr>
          <w:rStyle w:val="StyleUnderline"/>
        </w:rPr>
        <w:t xml:space="preserve"> and now takes place </w:t>
      </w:r>
      <w:r w:rsidRPr="00A812BE">
        <w:rPr>
          <w:rStyle w:val="StyleUnderline"/>
          <w:highlight w:val="yellow"/>
        </w:rPr>
        <w:t xml:space="preserve">on a </w:t>
      </w:r>
      <w:r w:rsidRPr="00A812BE">
        <w:rPr>
          <w:rStyle w:val="Emphasis"/>
          <w:highlight w:val="yellow"/>
        </w:rPr>
        <w:t>global level</w:t>
      </w:r>
      <w:r w:rsidRPr="00C9335E">
        <w:rPr>
          <w:sz w:val="14"/>
        </w:rPr>
        <w:t xml:space="preserve">. Moreover, while young people might be providing its impetus, the gender revolution is not limited to only their culture. For example, in 2014 </w:t>
      </w:r>
      <w:r w:rsidRPr="00C9335E">
        <w:rPr>
          <w:rStyle w:val="Emphasis"/>
        </w:rPr>
        <w:t>Facebook</w:t>
      </w:r>
      <w:r w:rsidRPr="00C9335E">
        <w:rPr>
          <w:rStyle w:val="StyleUnderline"/>
        </w:rPr>
        <w:t xml:space="preserve"> added </w:t>
      </w:r>
      <w:r w:rsidRPr="00C9335E">
        <w:rPr>
          <w:rStyle w:val="Emphasis"/>
        </w:rPr>
        <w:t>more than fifty</w:t>
      </w:r>
      <w:r w:rsidRPr="00C9335E">
        <w:rPr>
          <w:rStyle w:val="StyleUnderline"/>
        </w:rPr>
        <w:t xml:space="preserve"> gender options for its users</w:t>
      </w:r>
      <w:r w:rsidRPr="00C9335E">
        <w:rPr>
          <w:sz w:val="14"/>
        </w:rPr>
        <w:t xml:space="preserve"> (Herbenick &amp; Baldwin, Citation2014). As of this writing, </w:t>
      </w:r>
      <w:r w:rsidRPr="00C9335E">
        <w:rPr>
          <w:rStyle w:val="Emphasis"/>
        </w:rPr>
        <w:t>seventeen countries</w:t>
      </w:r>
      <w:r w:rsidRPr="00C9335E">
        <w:rPr>
          <w:rStyle w:val="StyleUnderline"/>
        </w:rPr>
        <w:t xml:space="preserve"> provide for a third-gender option on </w:t>
      </w:r>
      <w:r w:rsidRPr="00C9335E">
        <w:rPr>
          <w:rStyle w:val="Emphasis"/>
        </w:rPr>
        <w:t>official documents</w:t>
      </w:r>
      <w:r w:rsidRPr="00C9335E">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C9335E">
        <w:rPr>
          <w:rStyle w:val="Emphasis"/>
        </w:rPr>
        <w:t>sixteen U.S. states</w:t>
      </w:r>
      <w:r w:rsidRPr="00C9335E">
        <w:rPr>
          <w:rStyle w:val="StyleUnderline"/>
        </w:rPr>
        <w:t xml:space="preserve"> and</w:t>
      </w:r>
      <w:r w:rsidRPr="00C9335E">
        <w:rPr>
          <w:sz w:val="14"/>
        </w:rPr>
        <w:t xml:space="preserve"> the </w:t>
      </w:r>
      <w:r w:rsidRPr="00C9335E">
        <w:rPr>
          <w:rStyle w:val="Emphasis"/>
        </w:rPr>
        <w:t>D</w:t>
      </w:r>
      <w:r w:rsidRPr="00C9335E">
        <w:rPr>
          <w:sz w:val="14"/>
        </w:rPr>
        <w:t xml:space="preserve">istrict of </w:t>
      </w:r>
      <w:r w:rsidRPr="00C9335E">
        <w:rPr>
          <w:rStyle w:val="Emphasis"/>
        </w:rPr>
        <w:t>C</w:t>
      </w:r>
      <w:r w:rsidRPr="00C9335E">
        <w:rPr>
          <w:sz w:val="14"/>
        </w:rPr>
        <w:t xml:space="preserve">olumbia </w:t>
      </w:r>
      <w:r w:rsidRPr="00C9335E">
        <w:rPr>
          <w:rStyle w:val="StyleUnderline"/>
        </w:rPr>
        <w:t xml:space="preserve">still provide a nonbinary option on </w:t>
      </w:r>
      <w:r w:rsidRPr="00C9335E">
        <w:rPr>
          <w:rStyle w:val="Emphasis"/>
        </w:rPr>
        <w:t>birth certificates</w:t>
      </w:r>
      <w:r w:rsidRPr="00C9335E">
        <w:rPr>
          <w:sz w:val="14"/>
        </w:rPr>
        <w:t xml:space="preserve"> (US Birth Certificates Team, Citation2025).Additionally, </w:t>
      </w:r>
      <w:r w:rsidRPr="00C9335E">
        <w:rPr>
          <w:rStyle w:val="StyleUnderline"/>
        </w:rPr>
        <w:t>despite reactive</w:t>
      </w:r>
      <w:r w:rsidRPr="00C9335E">
        <w:rPr>
          <w:sz w:val="14"/>
        </w:rPr>
        <w:t xml:space="preserve"> “</w:t>
      </w:r>
      <w:r w:rsidRPr="00C9335E">
        <w:rPr>
          <w:rStyle w:val="Emphasis"/>
        </w:rPr>
        <w:t>bathroom bills</w:t>
      </w:r>
      <w:r w:rsidRPr="00C9335E">
        <w:rPr>
          <w:sz w:val="14"/>
        </w:rPr>
        <w:t xml:space="preserve">” in a number of U.S. states (Lavietes, Citation2024), </w:t>
      </w:r>
      <w:r w:rsidRPr="00A812BE">
        <w:rPr>
          <w:rStyle w:val="StyleUnderline"/>
          <w:highlight w:val="yellow"/>
        </w:rPr>
        <w:t>gender-neutral restrooms</w:t>
      </w:r>
      <w:r w:rsidRPr="00C9335E">
        <w:rPr>
          <w:rStyle w:val="StyleUnderline"/>
        </w:rPr>
        <w:t xml:space="preserve"> are </w:t>
      </w:r>
      <w:r w:rsidRPr="00A812BE">
        <w:rPr>
          <w:rStyle w:val="StyleUnderline"/>
          <w:highlight w:val="yellow"/>
        </w:rPr>
        <w:t>not uncommon</w:t>
      </w:r>
      <w:r w:rsidRPr="00C9335E">
        <w:rPr>
          <w:rStyle w:val="StyleUnderline"/>
        </w:rPr>
        <w:t xml:space="preserve"> in many </w:t>
      </w:r>
      <w:r w:rsidRPr="00C9335E">
        <w:rPr>
          <w:rStyle w:val="Emphasis"/>
        </w:rPr>
        <w:t>schools</w:t>
      </w:r>
      <w:r w:rsidRPr="00C9335E">
        <w:rPr>
          <w:rStyle w:val="StyleUnderline"/>
        </w:rPr>
        <w:t xml:space="preserve"> and </w:t>
      </w:r>
      <w:r w:rsidRPr="00C9335E">
        <w:rPr>
          <w:rStyle w:val="Emphasis"/>
        </w:rPr>
        <w:t>colleges</w:t>
      </w:r>
      <w:r w:rsidRPr="00C9335E">
        <w:rPr>
          <w:sz w:val="14"/>
        </w:rPr>
        <w:t xml:space="preserve">, </w:t>
      </w:r>
      <w:r w:rsidRPr="00C9335E">
        <w:rPr>
          <w:rStyle w:val="StyleUnderline"/>
        </w:rPr>
        <w:t xml:space="preserve">in </w:t>
      </w:r>
      <w:r w:rsidRPr="00C9335E">
        <w:rPr>
          <w:rStyle w:val="Emphasis"/>
        </w:rPr>
        <w:t>government buildings</w:t>
      </w:r>
      <w:r w:rsidRPr="00C9335E">
        <w:rPr>
          <w:sz w:val="14"/>
        </w:rPr>
        <w:t xml:space="preserve">, </w:t>
      </w:r>
      <w:r w:rsidRPr="00C9335E">
        <w:rPr>
          <w:rStyle w:val="StyleUnderline"/>
        </w:rPr>
        <w:t xml:space="preserve">and in </w:t>
      </w:r>
      <w:r w:rsidRPr="00C9335E">
        <w:rPr>
          <w:rStyle w:val="Emphasis"/>
        </w:rPr>
        <w:t>stores</w:t>
      </w:r>
      <w:r w:rsidRPr="00C9335E">
        <w:rPr>
          <w:rStyle w:val="StyleUnderline"/>
        </w:rPr>
        <w:t xml:space="preserve"> and </w:t>
      </w:r>
      <w:r w:rsidRPr="00C9335E">
        <w:rPr>
          <w:rStyle w:val="Emphasis"/>
        </w:rPr>
        <w:t>corporate offices</w:t>
      </w:r>
      <w:r w:rsidRPr="00C9335E">
        <w:rPr>
          <w:sz w:val="14"/>
        </w:rPr>
        <w:t xml:space="preserve">. Moreover, </w:t>
      </w:r>
      <w:r w:rsidRPr="00C9335E">
        <w:rPr>
          <w:rStyle w:val="StyleUnderline"/>
        </w:rPr>
        <w:t>after previously opening up membership to gay and transgender members</w:t>
      </w:r>
      <w:r w:rsidRPr="00C9335E">
        <w:rPr>
          <w:sz w:val="14"/>
        </w:rPr>
        <w:t xml:space="preserve">, </w:t>
      </w:r>
      <w:r w:rsidRPr="00C9335E">
        <w:rPr>
          <w:rStyle w:val="StyleUnderline"/>
        </w:rPr>
        <w:t xml:space="preserve">the decision by the </w:t>
      </w:r>
      <w:r w:rsidRPr="00C9335E">
        <w:rPr>
          <w:rStyle w:val="Emphasis"/>
        </w:rPr>
        <w:t>Boy Scouts</w:t>
      </w:r>
      <w:r w:rsidRPr="00C9335E">
        <w:rPr>
          <w:sz w:val="14"/>
        </w:rPr>
        <w:t xml:space="preserve"> of America </w:t>
      </w:r>
      <w:r w:rsidRPr="00C9335E">
        <w:rPr>
          <w:rStyle w:val="StyleUnderline"/>
        </w:rPr>
        <w:t>to allow girls to join the organization</w:t>
      </w:r>
      <w:r w:rsidRPr="00C9335E">
        <w:rPr>
          <w:sz w:val="14"/>
        </w:rPr>
        <w:t xml:space="preserve"> (Bosman &amp; Chokshi, Citation2017) </w:t>
      </w:r>
      <w:r w:rsidRPr="00C9335E">
        <w:rPr>
          <w:rStyle w:val="StyleUnderline"/>
        </w:rPr>
        <w:t xml:space="preserve">may well be viewed as the </w:t>
      </w:r>
      <w:r w:rsidRPr="00A812BE">
        <w:rPr>
          <w:rStyle w:val="Emphasis"/>
          <w:highlight w:val="yellow"/>
        </w:rPr>
        <w:t>ultimate rebuke</w:t>
      </w:r>
      <w:r w:rsidRPr="00A812BE">
        <w:rPr>
          <w:rStyle w:val="StyleUnderline"/>
          <w:highlight w:val="yellow"/>
        </w:rPr>
        <w:t xml:space="preserve"> to strict gender categorization</w:t>
      </w:r>
      <w:r w:rsidRPr="00C9335E">
        <w:rPr>
          <w:sz w:val="14"/>
        </w:rPr>
        <w:t xml:space="preserve">. It should be noted that </w:t>
      </w:r>
      <w:r w:rsidRPr="00C9335E">
        <w:rPr>
          <w:rStyle w:val="StyleUnderline"/>
        </w:rPr>
        <w:t xml:space="preserve">besides the </w:t>
      </w:r>
      <w:r w:rsidRPr="00C9335E">
        <w:rPr>
          <w:rStyle w:val="Emphasis"/>
        </w:rPr>
        <w:t>large</w:t>
      </w:r>
      <w:r w:rsidRPr="00C9335E">
        <w:rPr>
          <w:rStyle w:val="StyleUnderline"/>
        </w:rPr>
        <w:t xml:space="preserve"> and </w:t>
      </w:r>
      <w:r w:rsidRPr="00C9335E">
        <w:rPr>
          <w:rStyle w:val="Emphasis"/>
        </w:rPr>
        <w:t>small cultural changes</w:t>
      </w:r>
      <w:r w:rsidRPr="00C9335E">
        <w:rPr>
          <w:rStyle w:val="StyleUnderline"/>
        </w:rPr>
        <w:t xml:space="preserve"> that suggest a shift in thinking about gender</w:t>
      </w:r>
      <w:r w:rsidRPr="00C9335E">
        <w:rPr>
          <w:sz w:val="14"/>
        </w:rPr>
        <w:t xml:space="preserve">, </w:t>
      </w:r>
      <w:r w:rsidRPr="00C9335E">
        <w:rPr>
          <w:rStyle w:val="StyleUnderline"/>
        </w:rPr>
        <w:t xml:space="preserve">advances in </w:t>
      </w:r>
      <w:r w:rsidRPr="00C9335E">
        <w:rPr>
          <w:rStyle w:val="Emphasis"/>
        </w:rPr>
        <w:t>reproductive technology</w:t>
      </w:r>
      <w:r w:rsidRPr="00C9335E">
        <w:rPr>
          <w:rStyle w:val="StyleUnderline"/>
        </w:rPr>
        <w:t xml:space="preserve"> are playing a role as well</w:t>
      </w:r>
      <w:r w:rsidRPr="00C9335E">
        <w:rPr>
          <w:sz w:val="14"/>
        </w:rPr>
        <w:t xml:space="preserve">, as indicated by the increased options for the LGBT population to have genetically related children (Eyler et al., Citation2014). As </w:t>
      </w:r>
      <w:r w:rsidRPr="00C9335E">
        <w:rPr>
          <w:rStyle w:val="StyleUnderline"/>
        </w:rPr>
        <w:t xml:space="preserve">these advances </w:t>
      </w:r>
      <w:r w:rsidRPr="00A812BE">
        <w:rPr>
          <w:rStyle w:val="StyleUnderline"/>
          <w:highlight w:val="yellow"/>
        </w:rPr>
        <w:t>promise</w:t>
      </w:r>
      <w:r w:rsidRPr="00C9335E">
        <w:rPr>
          <w:rStyle w:val="StyleUnderline"/>
        </w:rPr>
        <w:t xml:space="preserve"> to make some of the futuristic conceptualizations of a </w:t>
      </w:r>
      <w:r w:rsidRPr="00A812BE">
        <w:rPr>
          <w:rStyle w:val="StyleUnderline"/>
          <w:highlight w:val="yellow"/>
        </w:rPr>
        <w:t xml:space="preserve">postgender society </w:t>
      </w:r>
      <w:r w:rsidRPr="00A812BE">
        <w:rPr>
          <w:rStyle w:val="Emphasis"/>
          <w:highlight w:val="yellow"/>
        </w:rPr>
        <w:t>attainable</w:t>
      </w:r>
      <w:r w:rsidRPr="00C9335E">
        <w:rPr>
          <w:sz w:val="14"/>
        </w:rPr>
        <w:t xml:space="preserve"> (Dvorsky &amp; Hughes, Citation2008), they also pose complex ethical questions which leave their true potential for social change as yet unclear.</w:t>
      </w:r>
    </w:p>
    <w:p w14:paraId="1E3ABDDC" w14:textId="77777777" w:rsidR="000F000C" w:rsidRDefault="000F000C" w:rsidP="000F000C">
      <w:pPr>
        <w:pStyle w:val="Heading3"/>
      </w:pPr>
      <w:r>
        <w:t>1NC---Unions Good</w:t>
      </w:r>
    </w:p>
    <w:p w14:paraId="4E9261A9" w14:textId="77777777" w:rsidR="000F000C" w:rsidRPr="00C9335E" w:rsidRDefault="000F000C" w:rsidP="000F000C">
      <w:pPr>
        <w:pStyle w:val="Heading4"/>
        <w:rPr>
          <w:rFonts w:cs="Arial"/>
        </w:rPr>
      </w:pPr>
      <w:r>
        <w:rPr>
          <w:rFonts w:cs="Arial"/>
        </w:rPr>
        <w:t xml:space="preserve">Unions </w:t>
      </w:r>
      <w:r>
        <w:rPr>
          <w:rFonts w:cs="Arial"/>
          <w:u w:val="single"/>
        </w:rPr>
        <w:t>promote</w:t>
      </w:r>
      <w:r>
        <w:rPr>
          <w:rFonts w:cs="Arial"/>
        </w:rPr>
        <w:t xml:space="preserve"> trans people’s interests.</w:t>
      </w:r>
    </w:p>
    <w:p w14:paraId="60B967D6" w14:textId="77777777" w:rsidR="000F000C" w:rsidRPr="00C9335E" w:rsidRDefault="000F000C" w:rsidP="000F000C">
      <w:r w:rsidRPr="00C9335E">
        <w:t xml:space="preserve">Joanna </w:t>
      </w:r>
      <w:r w:rsidRPr="00C9335E">
        <w:rPr>
          <w:rStyle w:val="Style13ptBold"/>
        </w:rPr>
        <w:t>Wuest 24</w:t>
      </w:r>
      <w:r w:rsidRPr="00C9335E">
        <w:t xml:space="preserve">, Assistant professor of politics at Mount Holyoke College, 9 June 2024, “The Best Way to Secure LGBTQ Rights: Unions,” </w:t>
      </w:r>
      <w:r w:rsidRPr="00C9335E">
        <w:rPr>
          <w:i/>
          <w:iCs/>
        </w:rPr>
        <w:t>Jacobin</w:t>
      </w:r>
      <w:r w:rsidRPr="00C9335E">
        <w:t>, https://jacobin.com/2024/06/lgbtq-rights-unions-labor.</w:t>
      </w:r>
    </w:p>
    <w:p w14:paraId="43D1559B" w14:textId="77777777" w:rsidR="000F000C" w:rsidRPr="00C9335E" w:rsidRDefault="000F000C" w:rsidP="000F000C">
      <w:pPr>
        <w:rPr>
          <w:rStyle w:val="StyleUnderline"/>
        </w:rPr>
      </w:pPr>
      <w:r w:rsidRPr="00C9335E">
        <w:rPr>
          <w:rStyle w:val="Emphasis"/>
        </w:rPr>
        <w:t>Queer workers’ organizations</w:t>
      </w:r>
      <w:r w:rsidRPr="00C9335E">
        <w:rPr>
          <w:rStyle w:val="StyleUnderline"/>
        </w:rPr>
        <w:t xml:space="preserve"> and the </w:t>
      </w:r>
      <w:r w:rsidRPr="00C9335E">
        <w:rPr>
          <w:rStyle w:val="Emphasis"/>
        </w:rPr>
        <w:t xml:space="preserve">broader trade </w:t>
      </w:r>
      <w:r w:rsidRPr="00A812BE">
        <w:rPr>
          <w:rStyle w:val="Emphasis"/>
          <w:highlight w:val="yellow"/>
        </w:rPr>
        <w:t>union</w:t>
      </w:r>
      <w:r w:rsidRPr="00C9335E">
        <w:rPr>
          <w:rStyle w:val="Emphasis"/>
        </w:rPr>
        <w:t xml:space="preserve"> movement</w:t>
      </w:r>
      <w:r w:rsidRPr="00C9335E">
        <w:rPr>
          <w:rStyle w:val="StyleUnderline"/>
        </w:rPr>
        <w:t xml:space="preserve"> frequently </w:t>
      </w:r>
      <w:r w:rsidRPr="00A812BE">
        <w:rPr>
          <w:rStyle w:val="StyleUnderline"/>
          <w:highlight w:val="yellow"/>
        </w:rPr>
        <w:t>provide</w:t>
      </w:r>
      <w:r w:rsidRPr="00C9335E">
        <w:rPr>
          <w:rStyle w:val="StyleUnderline"/>
        </w:rPr>
        <w:t xml:space="preserve"> protections and </w:t>
      </w:r>
      <w:r w:rsidRPr="00A812BE">
        <w:rPr>
          <w:rStyle w:val="StyleUnderline"/>
          <w:highlight w:val="yellow"/>
        </w:rPr>
        <w:t xml:space="preserve">benefits that </w:t>
      </w:r>
      <w:r w:rsidRPr="00A812BE">
        <w:rPr>
          <w:rStyle w:val="Emphasis"/>
          <w:highlight w:val="yellow"/>
        </w:rPr>
        <w:t>legislators</w:t>
      </w:r>
      <w:r w:rsidRPr="00A812BE">
        <w:rPr>
          <w:rStyle w:val="StyleUnderline"/>
          <w:highlight w:val="yellow"/>
        </w:rPr>
        <w:t xml:space="preserve">, </w:t>
      </w:r>
      <w:r w:rsidRPr="00A812BE">
        <w:rPr>
          <w:rStyle w:val="Emphasis"/>
          <w:highlight w:val="yellow"/>
        </w:rPr>
        <w:t>courts</w:t>
      </w:r>
      <w:r w:rsidRPr="00A812BE">
        <w:rPr>
          <w:rStyle w:val="StyleUnderline"/>
          <w:highlight w:val="yellow"/>
        </w:rPr>
        <w:t xml:space="preserve">, and </w:t>
      </w:r>
      <w:r w:rsidRPr="00A812BE">
        <w:rPr>
          <w:rStyle w:val="Emphasis"/>
          <w:highlight w:val="yellow"/>
        </w:rPr>
        <w:t>corporations</w:t>
      </w:r>
      <w:r w:rsidRPr="00A812BE">
        <w:rPr>
          <w:rStyle w:val="StyleUnderline"/>
          <w:highlight w:val="yellow"/>
        </w:rPr>
        <w:t xml:space="preserve"> are</w:t>
      </w:r>
      <w:r w:rsidRPr="00C9335E">
        <w:rPr>
          <w:rStyle w:val="StyleUnderline"/>
        </w:rPr>
        <w:t xml:space="preserve"> often </w:t>
      </w:r>
      <w:r w:rsidRPr="00C9335E">
        <w:rPr>
          <w:rStyle w:val="Emphasis"/>
        </w:rPr>
        <w:t>unable</w:t>
      </w:r>
      <w:r w:rsidRPr="00C9335E">
        <w:rPr>
          <w:rStyle w:val="StyleUnderline"/>
        </w:rPr>
        <w:t xml:space="preserve"> or </w:t>
      </w:r>
      <w:r w:rsidRPr="00A812BE">
        <w:rPr>
          <w:rStyle w:val="Emphasis"/>
          <w:highlight w:val="yellow"/>
        </w:rPr>
        <w:t>unwilling</w:t>
      </w:r>
      <w:r w:rsidRPr="00A812BE">
        <w:rPr>
          <w:rStyle w:val="StyleUnderline"/>
          <w:highlight w:val="yellow"/>
        </w:rPr>
        <w:t xml:space="preserve"> to deliver</w:t>
      </w:r>
      <w:r w:rsidRPr="00C9335E">
        <w:rPr>
          <w:sz w:val="16"/>
          <w:szCs w:val="16"/>
        </w:rPr>
        <w:t xml:space="preserve">. A look at demographics is instructive here. </w:t>
      </w:r>
      <w:r w:rsidRPr="00A812BE">
        <w:rPr>
          <w:rStyle w:val="Emphasis"/>
          <w:highlight w:val="yellow"/>
        </w:rPr>
        <w:t>LGBT</w:t>
      </w:r>
      <w:r w:rsidRPr="00C9335E">
        <w:rPr>
          <w:rStyle w:val="Emphasis"/>
        </w:rPr>
        <w:t>Q</w:t>
      </w:r>
      <w:r w:rsidRPr="00C9335E">
        <w:rPr>
          <w:rStyle w:val="StyleUnderline"/>
        </w:rPr>
        <w:t xml:space="preserve"> </w:t>
      </w:r>
      <w:r w:rsidRPr="00A812BE">
        <w:rPr>
          <w:rStyle w:val="StyleUnderline"/>
          <w:highlight w:val="yellow"/>
        </w:rPr>
        <w:t>Americans</w:t>
      </w:r>
      <w:r w:rsidRPr="00C9335E">
        <w:rPr>
          <w:rStyle w:val="StyleUnderline"/>
        </w:rPr>
        <w:t xml:space="preserve"> </w:t>
      </w:r>
      <w:r w:rsidRPr="00A812BE">
        <w:rPr>
          <w:rStyle w:val="StyleUnderline"/>
          <w:highlight w:val="yellow"/>
        </w:rPr>
        <w:t xml:space="preserve">experience </w:t>
      </w:r>
      <w:r w:rsidRPr="00A812BE">
        <w:rPr>
          <w:rStyle w:val="Emphasis"/>
          <w:highlight w:val="yellow"/>
        </w:rPr>
        <w:t>higher rates</w:t>
      </w:r>
      <w:r w:rsidRPr="00A812BE">
        <w:rPr>
          <w:rStyle w:val="StyleUnderline"/>
          <w:highlight w:val="yellow"/>
        </w:rPr>
        <w:t xml:space="preserve"> of </w:t>
      </w:r>
      <w:r w:rsidRPr="00A812BE">
        <w:rPr>
          <w:rStyle w:val="Emphasis"/>
          <w:highlight w:val="yellow"/>
        </w:rPr>
        <w:t>poverty</w:t>
      </w:r>
      <w:r w:rsidRPr="00C9335E">
        <w:rPr>
          <w:rStyle w:val="StyleUnderline"/>
        </w:rPr>
        <w:t xml:space="preserve"> than their </w:t>
      </w:r>
      <w:r w:rsidRPr="00C9335E">
        <w:rPr>
          <w:rStyle w:val="Emphasis"/>
        </w:rPr>
        <w:t>straight cisgender peers</w:t>
      </w:r>
      <w:r w:rsidRPr="00C9335E">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C9335E">
        <w:rPr>
          <w:rStyle w:val="Emphasis"/>
        </w:rPr>
        <w:t>Trans people</w:t>
      </w:r>
      <w:r w:rsidRPr="00C9335E">
        <w:rPr>
          <w:rStyle w:val="StyleUnderline"/>
        </w:rPr>
        <w:t xml:space="preserve"> exhibit </w:t>
      </w:r>
      <w:r w:rsidRPr="00C9335E">
        <w:rPr>
          <w:rStyle w:val="Emphasis"/>
        </w:rPr>
        <w:t>even higher rates</w:t>
      </w:r>
      <w:r w:rsidRPr="00C9335E">
        <w:rPr>
          <w:rStyle w:val="StyleUnderline"/>
        </w:rPr>
        <w:t xml:space="preserve"> of poverty</w:t>
      </w:r>
      <w:r w:rsidRPr="00C9335E">
        <w:rPr>
          <w:sz w:val="16"/>
          <w:szCs w:val="16"/>
        </w:rPr>
        <w:t xml:space="preserve"> than most other cross-sections of the queer population. </w:t>
      </w:r>
      <w:r w:rsidRPr="00A812BE">
        <w:rPr>
          <w:rStyle w:val="StyleUnderline"/>
          <w:highlight w:val="yellow"/>
        </w:rPr>
        <w:t>What</w:t>
      </w:r>
      <w:r w:rsidRPr="00C9335E">
        <w:rPr>
          <w:rStyle w:val="StyleUnderline"/>
        </w:rPr>
        <w:t xml:space="preserve"> might </w:t>
      </w:r>
      <w:r w:rsidRPr="00A812BE">
        <w:rPr>
          <w:rStyle w:val="Emphasis"/>
          <w:highlight w:val="yellow"/>
        </w:rPr>
        <w:t>account</w:t>
      </w:r>
      <w:r w:rsidRPr="00A812BE">
        <w:rPr>
          <w:rStyle w:val="StyleUnderline"/>
          <w:highlight w:val="yellow"/>
        </w:rPr>
        <w:t xml:space="preserve"> for these </w:t>
      </w:r>
      <w:r w:rsidRPr="00A812BE">
        <w:rPr>
          <w:rStyle w:val="Emphasis"/>
          <w:highlight w:val="yellow"/>
        </w:rPr>
        <w:t>disparities</w:t>
      </w:r>
      <w:r w:rsidRPr="00C9335E">
        <w:rPr>
          <w:rStyle w:val="StyleUnderline"/>
        </w:rPr>
        <w:t>?</w:t>
      </w:r>
      <w:r w:rsidRPr="00C9335E">
        <w:rPr>
          <w:sz w:val="16"/>
          <w:szCs w:val="16"/>
        </w:rPr>
        <w:t xml:space="preserve"> A 2017 report issued by the Human Rights Campaign and the Trans People of Color Coalition observed that the “risk factors and causes” of antitrans violence were likely rooted in “some of society’s most challenging issues.” Among these were </w:t>
      </w:r>
      <w:r w:rsidRPr="00A812BE">
        <w:rPr>
          <w:rStyle w:val="Emphasis"/>
          <w:highlight w:val="yellow"/>
        </w:rPr>
        <w:t>unaffordable health care</w:t>
      </w:r>
      <w:r w:rsidRPr="00C9335E">
        <w:rPr>
          <w:rStyle w:val="StyleUnderline"/>
        </w:rPr>
        <w:t xml:space="preserve">, workplace </w:t>
      </w:r>
      <w:r w:rsidRPr="00A812BE">
        <w:rPr>
          <w:rStyle w:val="Emphasis"/>
          <w:highlight w:val="yellow"/>
        </w:rPr>
        <w:t>discrimination</w:t>
      </w:r>
      <w:r w:rsidRPr="00C9335E">
        <w:rPr>
          <w:rStyle w:val="StyleUnderline"/>
        </w:rPr>
        <w:t xml:space="preserve">, </w:t>
      </w:r>
      <w:r w:rsidRPr="00A812BE">
        <w:rPr>
          <w:rStyle w:val="Emphasis"/>
          <w:highlight w:val="yellow"/>
        </w:rPr>
        <w:t>reduced employment</w:t>
      </w:r>
      <w:r w:rsidRPr="00C9335E">
        <w:rPr>
          <w:rStyle w:val="Emphasis"/>
        </w:rPr>
        <w:t xml:space="preserve"> opportunities</w:t>
      </w:r>
      <w:r w:rsidRPr="00C9335E">
        <w:rPr>
          <w:rStyle w:val="StyleUnderline"/>
        </w:rPr>
        <w:t xml:space="preserve">, and safe, </w:t>
      </w:r>
      <w:r w:rsidRPr="00C9335E">
        <w:rPr>
          <w:rStyle w:val="Emphasis"/>
        </w:rPr>
        <w:t>inclusive schools</w:t>
      </w:r>
      <w:r w:rsidRPr="00C9335E">
        <w:rPr>
          <w:sz w:val="16"/>
          <w:szCs w:val="16"/>
        </w:rPr>
        <w:t xml:space="preserve">. </w:t>
      </w:r>
      <w:r w:rsidRPr="00C9335E">
        <w:rPr>
          <w:rStyle w:val="StyleUnderline"/>
        </w:rPr>
        <w:t xml:space="preserve">In other words, the </w:t>
      </w:r>
      <w:r w:rsidRPr="00A812BE">
        <w:rPr>
          <w:rStyle w:val="Emphasis"/>
          <w:highlight w:val="yellow"/>
        </w:rPr>
        <w:t>life chances</w:t>
      </w:r>
      <w:r w:rsidRPr="00A812BE">
        <w:rPr>
          <w:rStyle w:val="StyleUnderline"/>
          <w:highlight w:val="yellow"/>
        </w:rPr>
        <w:t xml:space="preserve"> of</w:t>
      </w:r>
      <w:r w:rsidRPr="00C9335E">
        <w:rPr>
          <w:rStyle w:val="StyleUnderline"/>
        </w:rPr>
        <w:t xml:space="preserve"> many poor and working-class </w:t>
      </w:r>
      <w:r w:rsidRPr="00A812BE">
        <w:rPr>
          <w:rStyle w:val="Emphasis"/>
          <w:highlight w:val="yellow"/>
        </w:rPr>
        <w:t>trans people</w:t>
      </w:r>
      <w:r w:rsidRPr="00C9335E">
        <w:rPr>
          <w:sz w:val="16"/>
          <w:szCs w:val="16"/>
        </w:rPr>
        <w:t xml:space="preserve"> — </w:t>
      </w:r>
      <w:r w:rsidRPr="00C9335E">
        <w:rPr>
          <w:rStyle w:val="StyleUnderline"/>
        </w:rPr>
        <w:t xml:space="preserve">like </w:t>
      </w:r>
      <w:r w:rsidRPr="00C9335E">
        <w:rPr>
          <w:rStyle w:val="Emphasis"/>
        </w:rPr>
        <w:t>all</w:t>
      </w:r>
      <w:r w:rsidRPr="00C9335E">
        <w:rPr>
          <w:rStyle w:val="StyleUnderline"/>
        </w:rPr>
        <w:t xml:space="preserve"> poor and working-class people</w:t>
      </w:r>
      <w:r w:rsidRPr="00C9335E">
        <w:rPr>
          <w:sz w:val="16"/>
          <w:szCs w:val="16"/>
        </w:rPr>
        <w:t xml:space="preserve"> — </w:t>
      </w:r>
      <w:r w:rsidRPr="00A812BE">
        <w:rPr>
          <w:rStyle w:val="StyleUnderline"/>
          <w:highlight w:val="yellow"/>
        </w:rPr>
        <w:t xml:space="preserve">are diminished </w:t>
      </w:r>
      <w:r w:rsidRPr="00A812BE">
        <w:rPr>
          <w:rStyle w:val="Emphasis"/>
          <w:highlight w:val="yellow"/>
        </w:rPr>
        <w:t>primarily</w:t>
      </w:r>
      <w:r w:rsidRPr="00A812BE">
        <w:rPr>
          <w:rStyle w:val="StyleUnderline"/>
          <w:highlight w:val="yellow"/>
        </w:rPr>
        <w:t xml:space="preserve"> because they lack</w:t>
      </w:r>
      <w:r w:rsidRPr="00C9335E">
        <w:rPr>
          <w:rStyle w:val="StyleUnderline"/>
        </w:rPr>
        <w:t xml:space="preserve"> the </w:t>
      </w:r>
      <w:r w:rsidRPr="00A812BE">
        <w:rPr>
          <w:rStyle w:val="Emphasis"/>
          <w:highlight w:val="yellow"/>
        </w:rPr>
        <w:t>basic material needs</w:t>
      </w:r>
      <w:r w:rsidRPr="00C9335E">
        <w:rPr>
          <w:rStyle w:val="StyleUnderline"/>
        </w:rPr>
        <w:t xml:space="preserve"> and </w:t>
      </w:r>
      <w:r w:rsidRPr="00C9335E">
        <w:rPr>
          <w:rStyle w:val="Emphasis"/>
        </w:rPr>
        <w:t>comforts</w:t>
      </w:r>
      <w:r w:rsidRPr="00C9335E">
        <w:rPr>
          <w:rStyle w:val="StyleUnderline"/>
        </w:rPr>
        <w:t xml:space="preserve"> that </w:t>
      </w:r>
      <w:r w:rsidRPr="00A812BE">
        <w:rPr>
          <w:rStyle w:val="StyleUnderline"/>
          <w:highlight w:val="yellow"/>
        </w:rPr>
        <w:t>unions</w:t>
      </w:r>
      <w:r w:rsidRPr="00C9335E">
        <w:rPr>
          <w:rStyle w:val="StyleUnderline"/>
        </w:rPr>
        <w:t xml:space="preserve"> </w:t>
      </w:r>
      <w:r w:rsidRPr="00C9335E">
        <w:rPr>
          <w:rStyle w:val="Emphasis"/>
        </w:rPr>
        <w:t xml:space="preserve">routinely </w:t>
      </w:r>
      <w:r w:rsidRPr="00A812BE">
        <w:rPr>
          <w:rStyle w:val="Emphasis"/>
          <w:highlight w:val="yellow"/>
        </w:rPr>
        <w:t>provide</w:t>
      </w:r>
      <w:r w:rsidRPr="00A812BE">
        <w:rPr>
          <w:rStyle w:val="StyleUnderline"/>
          <w:highlight w:val="yellow"/>
        </w:rPr>
        <w:t xml:space="preserve"> to their members</w:t>
      </w:r>
      <w:r w:rsidRPr="00C9335E">
        <w:rPr>
          <w:rStyle w:val="StyleUnderline"/>
        </w:rPr>
        <w:t>.</w:t>
      </w:r>
    </w:p>
    <w:p w14:paraId="50CE057B" w14:textId="77777777" w:rsidR="000F000C" w:rsidRPr="00C9335E" w:rsidRDefault="000F000C" w:rsidP="000F000C">
      <w:pPr>
        <w:rPr>
          <w:sz w:val="16"/>
          <w:szCs w:val="16"/>
        </w:rPr>
      </w:pPr>
      <w:r w:rsidRPr="00C9335E">
        <w:rPr>
          <w:sz w:val="16"/>
          <w:szCs w:val="16"/>
        </w:rPr>
        <w:t xml:space="preserve">Indeed, </w:t>
      </w:r>
      <w:r w:rsidRPr="00C9335E">
        <w:rPr>
          <w:rStyle w:val="Emphasis"/>
        </w:rPr>
        <w:t>queer-inclusive unions</w:t>
      </w:r>
      <w:r w:rsidRPr="00C9335E">
        <w:rPr>
          <w:rStyle w:val="StyleUnderline"/>
        </w:rPr>
        <w:t xml:space="preserve"> offer </w:t>
      </w:r>
      <w:r w:rsidRPr="00C9335E">
        <w:rPr>
          <w:rStyle w:val="Emphasis"/>
        </w:rPr>
        <w:t>advantages</w:t>
      </w:r>
      <w:r w:rsidRPr="00C9335E">
        <w:rPr>
          <w:rStyle w:val="StyleUnderline"/>
        </w:rPr>
        <w:t xml:space="preserve"> over the </w:t>
      </w:r>
      <w:r w:rsidRPr="00C9335E">
        <w:rPr>
          <w:rStyle w:val="Emphasis"/>
        </w:rPr>
        <w:t>paltry protections</w:t>
      </w:r>
      <w:r w:rsidRPr="00C9335E">
        <w:rPr>
          <w:rStyle w:val="StyleUnderline"/>
        </w:rPr>
        <w:t xml:space="preserve"> offered by </w:t>
      </w:r>
      <w:r w:rsidRPr="00C9335E">
        <w:rPr>
          <w:rStyle w:val="Emphasis"/>
        </w:rPr>
        <w:t>federal civil rights law</w:t>
      </w:r>
      <w:r w:rsidRPr="00C9335E">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0AB52849" w14:textId="77777777" w:rsidR="000F000C" w:rsidRPr="00C9335E" w:rsidRDefault="000F000C" w:rsidP="000F000C">
      <w:pPr>
        <w:rPr>
          <w:sz w:val="8"/>
          <w:szCs w:val="8"/>
        </w:rPr>
      </w:pPr>
      <w:r w:rsidRPr="00C9335E">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62D741DF" w14:textId="77777777" w:rsidR="000F000C" w:rsidRPr="00C9335E" w:rsidRDefault="000F000C" w:rsidP="000F000C">
      <w:pPr>
        <w:rPr>
          <w:sz w:val="16"/>
          <w:szCs w:val="16"/>
        </w:rPr>
      </w:pPr>
      <w:r w:rsidRPr="00A812BE">
        <w:rPr>
          <w:rStyle w:val="StyleUnderline"/>
          <w:highlight w:val="yellow"/>
        </w:rPr>
        <w:t>Unions</w:t>
      </w:r>
      <w:r w:rsidRPr="00C9335E">
        <w:rPr>
          <w:rStyle w:val="StyleUnderline"/>
        </w:rPr>
        <w:t xml:space="preserve"> </w:t>
      </w:r>
      <w:r w:rsidRPr="00C9335E">
        <w:rPr>
          <w:rStyle w:val="Emphasis"/>
        </w:rPr>
        <w:t>often</w:t>
      </w:r>
      <w:r w:rsidRPr="00C9335E">
        <w:rPr>
          <w:rStyle w:val="StyleUnderline"/>
        </w:rPr>
        <w:t xml:space="preserve"> </w:t>
      </w:r>
      <w:r w:rsidRPr="00A812BE">
        <w:rPr>
          <w:rStyle w:val="StyleUnderline"/>
          <w:highlight w:val="yellow"/>
        </w:rPr>
        <w:t xml:space="preserve">have the </w:t>
      </w:r>
      <w:r w:rsidRPr="00A812BE">
        <w:rPr>
          <w:rStyle w:val="Emphasis"/>
          <w:highlight w:val="yellow"/>
        </w:rPr>
        <w:t>power</w:t>
      </w:r>
      <w:r w:rsidRPr="00A812BE">
        <w:rPr>
          <w:rStyle w:val="StyleUnderline"/>
          <w:highlight w:val="yellow"/>
        </w:rPr>
        <w:t xml:space="preserve"> and </w:t>
      </w:r>
      <w:r w:rsidRPr="00A812BE">
        <w:rPr>
          <w:rStyle w:val="Emphasis"/>
          <w:highlight w:val="yellow"/>
        </w:rPr>
        <w:t>will</w:t>
      </w:r>
      <w:r w:rsidRPr="00A812BE">
        <w:rPr>
          <w:rStyle w:val="StyleUnderline"/>
          <w:highlight w:val="yellow"/>
        </w:rPr>
        <w:t xml:space="preserve"> to deliver what </w:t>
      </w:r>
      <w:r w:rsidRPr="00A812BE">
        <w:rPr>
          <w:rStyle w:val="Emphasis"/>
          <w:highlight w:val="yellow"/>
        </w:rPr>
        <w:t>civil rights</w:t>
      </w:r>
      <w:r w:rsidRPr="00A812BE">
        <w:rPr>
          <w:rStyle w:val="StyleUnderline"/>
          <w:highlight w:val="yellow"/>
        </w:rPr>
        <w:t xml:space="preserve"> law </w:t>
      </w:r>
      <w:r w:rsidRPr="00A812BE">
        <w:rPr>
          <w:rStyle w:val="Emphasis"/>
          <w:highlight w:val="yellow"/>
        </w:rPr>
        <w:t>cannot</w:t>
      </w:r>
      <w:r w:rsidRPr="00C9335E">
        <w:rPr>
          <w:rStyle w:val="StyleUnderline"/>
        </w:rPr>
        <w:t xml:space="preserve">. In </w:t>
      </w:r>
      <w:r w:rsidRPr="00C9335E">
        <w:rPr>
          <w:rStyle w:val="Emphasis"/>
        </w:rPr>
        <w:t>recent years</w:t>
      </w:r>
      <w:r w:rsidRPr="00C9335E">
        <w:rPr>
          <w:rStyle w:val="StyleUnderline"/>
        </w:rPr>
        <w:t xml:space="preserve">, many </w:t>
      </w:r>
      <w:r w:rsidRPr="00A812BE">
        <w:rPr>
          <w:rStyle w:val="StyleUnderline"/>
          <w:highlight w:val="yellow"/>
        </w:rPr>
        <w:t>locals</w:t>
      </w:r>
      <w:r w:rsidRPr="00C9335E">
        <w:rPr>
          <w:rStyle w:val="StyleUnderline"/>
        </w:rPr>
        <w:t xml:space="preserve"> have </w:t>
      </w:r>
      <w:r w:rsidRPr="00A812BE">
        <w:rPr>
          <w:rStyle w:val="StyleUnderline"/>
          <w:highlight w:val="yellow"/>
        </w:rPr>
        <w:t>added “</w:t>
      </w:r>
      <w:r w:rsidRPr="00A812BE">
        <w:rPr>
          <w:rStyle w:val="Emphasis"/>
          <w:highlight w:val="yellow"/>
        </w:rPr>
        <w:t>gender identity</w:t>
      </w:r>
      <w:r w:rsidRPr="00C9335E">
        <w:rPr>
          <w:rStyle w:val="StyleUnderline"/>
        </w:rPr>
        <w:t xml:space="preserve"> and </w:t>
      </w:r>
      <w:r w:rsidRPr="00C9335E">
        <w:rPr>
          <w:rStyle w:val="Emphasis"/>
        </w:rPr>
        <w:t>expression</w:t>
      </w:r>
      <w:r w:rsidRPr="00C9335E">
        <w:rPr>
          <w:rStyle w:val="StyleUnderline"/>
        </w:rPr>
        <w:t xml:space="preserve">” </w:t>
      </w:r>
      <w:r w:rsidRPr="00A812BE">
        <w:rPr>
          <w:rStyle w:val="StyleUnderline"/>
          <w:highlight w:val="yellow"/>
        </w:rPr>
        <w:t>and “</w:t>
      </w:r>
      <w:r w:rsidRPr="00A812BE">
        <w:rPr>
          <w:rStyle w:val="Emphasis"/>
          <w:highlight w:val="yellow"/>
        </w:rPr>
        <w:t>sexual orientation</w:t>
      </w:r>
      <w:r w:rsidRPr="00C9335E">
        <w:rPr>
          <w:rStyle w:val="StyleUnderline"/>
        </w:rPr>
        <w:t xml:space="preserve">” </w:t>
      </w:r>
      <w:r w:rsidRPr="00A812BE">
        <w:rPr>
          <w:rStyle w:val="StyleUnderline"/>
          <w:highlight w:val="yellow"/>
        </w:rPr>
        <w:t>to</w:t>
      </w:r>
      <w:r w:rsidRPr="00C9335E">
        <w:rPr>
          <w:rStyle w:val="StyleUnderline"/>
        </w:rPr>
        <w:t xml:space="preserve"> existing </w:t>
      </w:r>
      <w:r w:rsidRPr="00A812BE">
        <w:rPr>
          <w:rStyle w:val="StyleUnderline"/>
          <w:highlight w:val="yellow"/>
        </w:rPr>
        <w:t xml:space="preserve">antidiscrimination </w:t>
      </w:r>
      <w:r w:rsidRPr="00A812BE">
        <w:rPr>
          <w:rStyle w:val="Emphasis"/>
          <w:highlight w:val="yellow"/>
        </w:rPr>
        <w:t>contract language</w:t>
      </w:r>
      <w:r w:rsidRPr="00C9335E">
        <w:rPr>
          <w:rStyle w:val="StyleUnderline"/>
        </w:rPr>
        <w:t>. Union members within</w:t>
      </w:r>
      <w:r w:rsidRPr="00C9335E">
        <w:rPr>
          <w:sz w:val="16"/>
          <w:szCs w:val="16"/>
        </w:rPr>
        <w:t xml:space="preserve"> the American Federation of State, County, and Municipal Employees Union (</w:t>
      </w:r>
      <w:r w:rsidRPr="00A812BE">
        <w:rPr>
          <w:rStyle w:val="Emphasis"/>
          <w:highlight w:val="yellow"/>
        </w:rPr>
        <w:t>AFSCME</w:t>
      </w:r>
      <w:r w:rsidRPr="00C9335E">
        <w:rPr>
          <w:sz w:val="16"/>
          <w:szCs w:val="16"/>
        </w:rPr>
        <w:t xml:space="preserve">), for example, </w:t>
      </w:r>
      <w:r w:rsidRPr="00C9335E">
        <w:rPr>
          <w:rStyle w:val="StyleUnderline"/>
        </w:rPr>
        <w:t xml:space="preserve">have </w:t>
      </w:r>
      <w:r w:rsidRPr="00A812BE">
        <w:rPr>
          <w:rStyle w:val="StyleUnderline"/>
          <w:highlight w:val="yellow"/>
        </w:rPr>
        <w:t xml:space="preserve">negotiated </w:t>
      </w:r>
      <w:r w:rsidRPr="00A812BE">
        <w:rPr>
          <w:rStyle w:val="Emphasis"/>
          <w:highlight w:val="yellow"/>
        </w:rPr>
        <w:t>over one thousand contracts</w:t>
      </w:r>
      <w:r w:rsidRPr="00A812BE">
        <w:rPr>
          <w:rStyle w:val="StyleUnderline"/>
          <w:highlight w:val="yellow"/>
        </w:rPr>
        <w:t xml:space="preserve"> with such protections</w:t>
      </w:r>
      <w:r w:rsidRPr="00C9335E">
        <w:rPr>
          <w:rStyle w:val="StyleUnderline"/>
        </w:rPr>
        <w:t xml:space="preserve">. </w:t>
      </w:r>
      <w:r w:rsidRPr="00C9335E">
        <w:rPr>
          <w:rStyle w:val="Emphasis"/>
        </w:rPr>
        <w:t>Rather</w:t>
      </w:r>
      <w:r w:rsidRPr="00C9335E">
        <w:rPr>
          <w:rStyle w:val="StyleUnderline"/>
        </w:rPr>
        <w:t xml:space="preserve"> than relying on the </w:t>
      </w:r>
      <w:r w:rsidRPr="00C9335E">
        <w:rPr>
          <w:rStyle w:val="Emphasis"/>
        </w:rPr>
        <w:t>courts</w:t>
      </w:r>
      <w:r w:rsidRPr="00C9335E">
        <w:rPr>
          <w:sz w:val="16"/>
          <w:szCs w:val="16"/>
        </w:rPr>
        <w:t xml:space="preserve"> where the deck has been stacked against antidiscrimination claims, </w:t>
      </w:r>
      <w:r w:rsidRPr="00C9335E">
        <w:rPr>
          <w:rStyle w:val="StyleUnderline"/>
        </w:rPr>
        <w:t xml:space="preserve">queer union members </w:t>
      </w:r>
      <w:r w:rsidRPr="00C9335E">
        <w:rPr>
          <w:rStyle w:val="Emphasis"/>
        </w:rPr>
        <w:t>benefit</w:t>
      </w:r>
      <w:r w:rsidRPr="00C9335E">
        <w:rPr>
          <w:rStyle w:val="StyleUnderline"/>
        </w:rPr>
        <w:t xml:space="preserve"> from</w:t>
      </w:r>
      <w:r w:rsidRPr="00C9335E">
        <w:rPr>
          <w:sz w:val="16"/>
          <w:szCs w:val="16"/>
        </w:rPr>
        <w:t xml:space="preserve"> grievance procedures and </w:t>
      </w:r>
      <w:r w:rsidRPr="00C9335E">
        <w:rPr>
          <w:rStyle w:val="StyleUnderline"/>
        </w:rPr>
        <w:t xml:space="preserve">the </w:t>
      </w:r>
      <w:r w:rsidRPr="00C9335E">
        <w:rPr>
          <w:rStyle w:val="Emphasis"/>
        </w:rPr>
        <w:t>power</w:t>
      </w:r>
      <w:r w:rsidRPr="00C9335E">
        <w:rPr>
          <w:rStyle w:val="StyleUnderline"/>
        </w:rPr>
        <w:t xml:space="preserve"> of their </w:t>
      </w:r>
      <w:r w:rsidRPr="00C9335E">
        <w:rPr>
          <w:rStyle w:val="Emphasis"/>
        </w:rPr>
        <w:t>membership</w:t>
      </w:r>
      <w:r w:rsidRPr="00C9335E">
        <w:rPr>
          <w:rStyle w:val="StyleUnderline"/>
        </w:rPr>
        <w:t xml:space="preserve">, which can </w:t>
      </w:r>
      <w:r w:rsidRPr="00C9335E">
        <w:rPr>
          <w:rStyle w:val="Emphasis"/>
        </w:rPr>
        <w:t>pressure employers</w:t>
      </w:r>
      <w:r w:rsidRPr="00C9335E">
        <w:rPr>
          <w:rStyle w:val="StyleUnderline"/>
        </w:rPr>
        <w:t xml:space="preserve"> to </w:t>
      </w:r>
      <w:r w:rsidRPr="00C9335E">
        <w:rPr>
          <w:rStyle w:val="Emphasis"/>
        </w:rPr>
        <w:t>rectify abuse</w:t>
      </w:r>
      <w:r w:rsidRPr="00C9335E">
        <w:rPr>
          <w:rStyle w:val="StyleUnderline"/>
        </w:rPr>
        <w:t xml:space="preserve">. Such provisions for </w:t>
      </w:r>
      <w:r w:rsidRPr="00C9335E">
        <w:rPr>
          <w:rStyle w:val="Emphasis"/>
        </w:rPr>
        <w:t>trans workers</w:t>
      </w:r>
      <w:r w:rsidRPr="00C9335E">
        <w:rPr>
          <w:sz w:val="16"/>
          <w:szCs w:val="16"/>
        </w:rPr>
        <w:t xml:space="preserve"> actually </w:t>
      </w:r>
      <w:r w:rsidRPr="00C9335E">
        <w:rPr>
          <w:rStyle w:val="Emphasis"/>
        </w:rPr>
        <w:t>predate</w:t>
      </w:r>
      <w:r w:rsidRPr="00C9335E">
        <w:rPr>
          <w:rStyle w:val="StyleUnderline"/>
        </w:rPr>
        <w:t xml:space="preserve"> national civil rights protections by </w:t>
      </w:r>
      <w:r w:rsidRPr="00C9335E">
        <w:rPr>
          <w:rStyle w:val="Emphasis"/>
        </w:rPr>
        <w:t>several decades</w:t>
      </w:r>
      <w:r w:rsidRPr="00C9335E">
        <w:rPr>
          <w:rStyle w:val="StyleUnderline"/>
        </w:rPr>
        <w:t xml:space="preserve">. In the </w:t>
      </w:r>
      <w:r w:rsidRPr="00C9335E">
        <w:rPr>
          <w:rStyle w:val="Emphasis"/>
        </w:rPr>
        <w:t>1980s</w:t>
      </w:r>
      <w:r w:rsidRPr="00C9335E">
        <w:rPr>
          <w:rStyle w:val="StyleUnderline"/>
        </w:rPr>
        <w:t xml:space="preserve">, the </w:t>
      </w:r>
      <w:r w:rsidRPr="00C9335E">
        <w:rPr>
          <w:rStyle w:val="Emphasis"/>
        </w:rPr>
        <w:t>A</w:t>
      </w:r>
      <w:r w:rsidRPr="00C9335E">
        <w:rPr>
          <w:rStyle w:val="StyleUnderline"/>
        </w:rPr>
        <w:t xml:space="preserve">malgamated </w:t>
      </w:r>
      <w:r w:rsidRPr="00C9335E">
        <w:rPr>
          <w:rStyle w:val="Emphasis"/>
        </w:rPr>
        <w:t>C</w:t>
      </w:r>
      <w:r w:rsidRPr="00C9335E">
        <w:rPr>
          <w:rStyle w:val="StyleUnderline"/>
        </w:rPr>
        <w:t xml:space="preserve">lothing and </w:t>
      </w:r>
      <w:r w:rsidRPr="00C9335E">
        <w:rPr>
          <w:rStyle w:val="Emphasis"/>
        </w:rPr>
        <w:t>T</w:t>
      </w:r>
      <w:r w:rsidRPr="00C9335E">
        <w:rPr>
          <w:rStyle w:val="StyleUnderline"/>
        </w:rPr>
        <w:t xml:space="preserve">extile </w:t>
      </w:r>
      <w:r w:rsidRPr="00C9335E">
        <w:rPr>
          <w:rStyle w:val="Emphasis"/>
        </w:rPr>
        <w:t>W</w:t>
      </w:r>
      <w:r w:rsidRPr="00C9335E">
        <w:rPr>
          <w:rStyle w:val="StyleUnderline"/>
        </w:rPr>
        <w:t xml:space="preserve">orkers </w:t>
      </w:r>
      <w:r w:rsidRPr="00C9335E">
        <w:rPr>
          <w:rStyle w:val="Emphasis"/>
        </w:rPr>
        <w:t>U</w:t>
      </w:r>
      <w:r w:rsidRPr="00C9335E">
        <w:rPr>
          <w:rStyle w:val="StyleUnderline"/>
        </w:rPr>
        <w:t>nion</w:t>
      </w:r>
      <w:r w:rsidRPr="00C9335E">
        <w:rPr>
          <w:sz w:val="16"/>
          <w:szCs w:val="16"/>
        </w:rPr>
        <w:t xml:space="preserve"> (ACTWU) </w:t>
      </w:r>
      <w:r w:rsidRPr="00C9335E">
        <w:rPr>
          <w:rStyle w:val="StyleUnderline"/>
        </w:rPr>
        <w:t xml:space="preserve">in </w:t>
      </w:r>
      <w:r w:rsidRPr="00C9335E">
        <w:rPr>
          <w:rStyle w:val="Emphasis"/>
        </w:rPr>
        <w:t>New Jersey</w:t>
      </w:r>
      <w:r w:rsidRPr="00C9335E">
        <w:rPr>
          <w:rStyle w:val="StyleUnderline"/>
        </w:rPr>
        <w:t xml:space="preserve"> negotiated </w:t>
      </w:r>
      <w:r w:rsidRPr="00C9335E">
        <w:rPr>
          <w:rStyle w:val="Emphasis"/>
        </w:rPr>
        <w:t>antidiscrimination contract</w:t>
      </w:r>
      <w:r w:rsidRPr="00C9335E">
        <w:rPr>
          <w:rStyle w:val="StyleUnderline"/>
        </w:rPr>
        <w:t xml:space="preserve"> language on “</w:t>
      </w:r>
      <w:r w:rsidRPr="00C9335E">
        <w:rPr>
          <w:rStyle w:val="Emphasis"/>
        </w:rPr>
        <w:t>change of sex</w:t>
      </w:r>
      <w:r w:rsidRPr="00C9335E">
        <w:rPr>
          <w:rStyle w:val="StyleUnderline"/>
        </w:rPr>
        <w:t xml:space="preserve">” after a </w:t>
      </w:r>
      <w:r w:rsidRPr="00C9335E">
        <w:rPr>
          <w:rStyle w:val="Emphasis"/>
        </w:rPr>
        <w:t>trans worker</w:t>
      </w:r>
      <w:r w:rsidRPr="00C9335E">
        <w:rPr>
          <w:rStyle w:val="StyleUnderline"/>
        </w:rPr>
        <w:t xml:space="preserve"> experienced </w:t>
      </w:r>
      <w:r w:rsidRPr="00C9335E">
        <w:rPr>
          <w:rStyle w:val="Emphasis"/>
        </w:rPr>
        <w:t>harassment</w:t>
      </w:r>
      <w:r w:rsidRPr="00C9335E">
        <w:rPr>
          <w:rStyle w:val="StyleUnderline"/>
        </w:rPr>
        <w:t xml:space="preserve"> after </w:t>
      </w:r>
      <w:r w:rsidRPr="00C9335E">
        <w:rPr>
          <w:rStyle w:val="Emphasis"/>
        </w:rPr>
        <w:t>gender-affirmation surgery</w:t>
      </w:r>
      <w:r w:rsidRPr="00C9335E">
        <w:rPr>
          <w:sz w:val="16"/>
          <w:szCs w:val="16"/>
        </w:rPr>
        <w:t xml:space="preserve">. Even earlier, </w:t>
      </w:r>
      <w:r w:rsidRPr="00C9335E">
        <w:rPr>
          <w:rStyle w:val="StyleUnderline"/>
        </w:rPr>
        <w:t xml:space="preserve">in </w:t>
      </w:r>
      <w:r w:rsidRPr="00C9335E">
        <w:rPr>
          <w:rStyle w:val="Emphasis"/>
        </w:rPr>
        <w:t>1975</w:t>
      </w:r>
      <w:r w:rsidRPr="00C9335E">
        <w:rPr>
          <w:rStyle w:val="StyleUnderline"/>
        </w:rPr>
        <w:t xml:space="preserve">, a </w:t>
      </w:r>
      <w:r w:rsidRPr="00C9335E">
        <w:rPr>
          <w:rStyle w:val="Emphasis"/>
        </w:rPr>
        <w:t>trans worker</w:t>
      </w:r>
      <w:r w:rsidRPr="00C9335E">
        <w:rPr>
          <w:rStyle w:val="StyleUnderline"/>
        </w:rPr>
        <w:t xml:space="preserve"> in Lordstown, Ohio, </w:t>
      </w:r>
      <w:r w:rsidRPr="00C9335E">
        <w:rPr>
          <w:rStyle w:val="Emphasis"/>
        </w:rPr>
        <w:t>successfully sued G</w:t>
      </w:r>
      <w:r w:rsidRPr="00C9335E">
        <w:rPr>
          <w:rStyle w:val="StyleUnderline"/>
        </w:rPr>
        <w:t xml:space="preserve">eneral </w:t>
      </w:r>
      <w:r w:rsidRPr="00C9335E">
        <w:rPr>
          <w:rStyle w:val="Emphasis"/>
        </w:rPr>
        <w:t>M</w:t>
      </w:r>
      <w:r w:rsidRPr="00C9335E">
        <w:rPr>
          <w:rStyle w:val="StyleUnderline"/>
        </w:rPr>
        <w:t xml:space="preserve">otors for </w:t>
      </w:r>
      <w:r w:rsidRPr="00C9335E">
        <w:rPr>
          <w:rStyle w:val="Emphasis"/>
        </w:rPr>
        <w:t>mistreatment</w:t>
      </w:r>
      <w:r w:rsidRPr="00C9335E">
        <w:rPr>
          <w:rStyle w:val="StyleUnderline"/>
        </w:rPr>
        <w:t xml:space="preserve">, using a new </w:t>
      </w:r>
      <w:r w:rsidRPr="00C9335E">
        <w:rPr>
          <w:rStyle w:val="Emphasis"/>
        </w:rPr>
        <w:t>UAW attorney services benefit</w:t>
      </w:r>
      <w:r w:rsidRPr="00C9335E">
        <w:rPr>
          <w:sz w:val="16"/>
          <w:szCs w:val="16"/>
        </w:rPr>
        <w:t xml:space="preserve">. Today’s unions also furnish LGBTQ workers with additional benefits. Recently, </w:t>
      </w:r>
      <w:r w:rsidRPr="00A812BE">
        <w:rPr>
          <w:rStyle w:val="StyleUnderline"/>
          <w:highlight w:val="yellow"/>
        </w:rPr>
        <w:t xml:space="preserve">the </w:t>
      </w:r>
      <w:r w:rsidRPr="00A812BE">
        <w:rPr>
          <w:rStyle w:val="Emphasis"/>
          <w:highlight w:val="yellow"/>
        </w:rPr>
        <w:t>U</w:t>
      </w:r>
      <w:r w:rsidRPr="00C9335E">
        <w:rPr>
          <w:rStyle w:val="StyleUnderline"/>
        </w:rPr>
        <w:t xml:space="preserve">nited </w:t>
      </w:r>
      <w:r w:rsidRPr="00A812BE">
        <w:rPr>
          <w:rStyle w:val="Emphasis"/>
          <w:highlight w:val="yellow"/>
        </w:rPr>
        <w:t>S</w:t>
      </w:r>
      <w:r w:rsidRPr="00C9335E">
        <w:rPr>
          <w:rStyle w:val="StyleUnderline"/>
        </w:rPr>
        <w:t xml:space="preserve">teel </w:t>
      </w:r>
      <w:r w:rsidRPr="00A812BE">
        <w:rPr>
          <w:rStyle w:val="Emphasis"/>
          <w:highlight w:val="yellow"/>
        </w:rPr>
        <w:t>W</w:t>
      </w:r>
      <w:r w:rsidRPr="00C9335E">
        <w:rPr>
          <w:rStyle w:val="StyleUnderline"/>
        </w:rPr>
        <w:t>orkers</w:t>
      </w:r>
      <w:r w:rsidRPr="00C9335E">
        <w:rPr>
          <w:sz w:val="16"/>
          <w:szCs w:val="16"/>
        </w:rPr>
        <w:t xml:space="preserve"> (USW) </w:t>
      </w:r>
      <w:r w:rsidRPr="00A812BE">
        <w:rPr>
          <w:rStyle w:val="Emphasis"/>
          <w:highlight w:val="yellow"/>
        </w:rPr>
        <w:t>eliminated restrictions</w:t>
      </w:r>
      <w:r w:rsidRPr="00A812BE">
        <w:rPr>
          <w:rStyle w:val="StyleUnderline"/>
          <w:highlight w:val="yellow"/>
        </w:rPr>
        <w:t xml:space="preserve"> on </w:t>
      </w:r>
      <w:r w:rsidRPr="00A812BE">
        <w:rPr>
          <w:rStyle w:val="Emphasis"/>
          <w:highlight w:val="yellow"/>
        </w:rPr>
        <w:t>gender-affirming care</w:t>
      </w:r>
      <w:r w:rsidRPr="00A812BE">
        <w:rPr>
          <w:rStyle w:val="StyleUnderline"/>
          <w:highlight w:val="yellow"/>
        </w:rPr>
        <w:t xml:space="preserve"> from</w:t>
      </w:r>
      <w:r w:rsidRPr="00C9335E">
        <w:rPr>
          <w:rStyle w:val="StyleUnderline"/>
        </w:rPr>
        <w:t xml:space="preserve"> its </w:t>
      </w:r>
      <w:r w:rsidRPr="00A812BE">
        <w:rPr>
          <w:rStyle w:val="Emphasis"/>
          <w:highlight w:val="yellow"/>
        </w:rPr>
        <w:t>health insurance</w:t>
      </w:r>
      <w:r w:rsidRPr="00C9335E">
        <w:rPr>
          <w:rStyle w:val="Emphasis"/>
        </w:rPr>
        <w:t xml:space="preserve"> plan</w:t>
      </w:r>
      <w:r w:rsidRPr="00C9335E">
        <w:rPr>
          <w:sz w:val="16"/>
          <w:szCs w:val="16"/>
        </w:rPr>
        <w:t xml:space="preserve">, </w:t>
      </w:r>
      <w:r w:rsidRPr="00C9335E">
        <w:rPr>
          <w:rStyle w:val="StyleUnderline"/>
        </w:rPr>
        <w:t xml:space="preserve">giving union members and their families access to potentially </w:t>
      </w:r>
      <w:r w:rsidRPr="00C9335E">
        <w:rPr>
          <w:rStyle w:val="Emphasis"/>
        </w:rPr>
        <w:t>life-saving</w:t>
      </w:r>
      <w:r w:rsidRPr="00C9335E">
        <w:rPr>
          <w:sz w:val="16"/>
          <w:szCs w:val="16"/>
        </w:rPr>
        <w:t xml:space="preserve"> — </w:t>
      </w:r>
      <w:r w:rsidRPr="00C9335E">
        <w:rPr>
          <w:rStyle w:val="StyleUnderline"/>
        </w:rPr>
        <w:t>and</w:t>
      </w:r>
      <w:r w:rsidRPr="00C9335E">
        <w:rPr>
          <w:sz w:val="16"/>
          <w:szCs w:val="16"/>
        </w:rPr>
        <w:t xml:space="preserve">, in some cases, </w:t>
      </w:r>
      <w:r w:rsidRPr="00C9335E">
        <w:rPr>
          <w:rStyle w:val="StyleUnderline"/>
        </w:rPr>
        <w:t>expensive</w:t>
      </w:r>
      <w:r w:rsidRPr="00C9335E">
        <w:rPr>
          <w:sz w:val="16"/>
          <w:szCs w:val="16"/>
        </w:rPr>
        <w:t xml:space="preserve"> — </w:t>
      </w:r>
      <w:r w:rsidRPr="00C9335E">
        <w:rPr>
          <w:rStyle w:val="StyleUnderline"/>
        </w:rPr>
        <w:t>treatment</w:t>
      </w:r>
      <w:r w:rsidRPr="00C9335E">
        <w:rPr>
          <w:sz w:val="16"/>
          <w:szCs w:val="16"/>
        </w:rPr>
        <w:t>.</w:t>
      </w:r>
    </w:p>
    <w:p w14:paraId="7707018B" w14:textId="77777777" w:rsidR="000F000C" w:rsidRPr="00C9335E" w:rsidRDefault="000F000C" w:rsidP="000F000C">
      <w:pPr>
        <w:rPr>
          <w:sz w:val="16"/>
          <w:szCs w:val="16"/>
        </w:rPr>
      </w:pPr>
      <w:r w:rsidRPr="00C9335E">
        <w:rPr>
          <w:sz w:val="16"/>
          <w:szCs w:val="16"/>
        </w:rPr>
        <w:t>Deep Ties: Queer Workers and the Labor Movement</w:t>
      </w:r>
    </w:p>
    <w:p w14:paraId="62D32329" w14:textId="77777777" w:rsidR="000F000C" w:rsidRPr="00C9335E" w:rsidRDefault="000F000C" w:rsidP="000F000C">
      <w:pPr>
        <w:rPr>
          <w:sz w:val="16"/>
          <w:szCs w:val="16"/>
        </w:rPr>
      </w:pPr>
      <w:r w:rsidRPr="00C9335E">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C9335E">
        <w:rPr>
          <w:rStyle w:val="StyleUnderline"/>
        </w:rPr>
        <w:t xml:space="preserve">By the </w:t>
      </w:r>
      <w:r w:rsidRPr="00C9335E">
        <w:rPr>
          <w:rStyle w:val="Emphasis"/>
        </w:rPr>
        <w:t>1980s</w:t>
      </w:r>
      <w:r w:rsidRPr="00C9335E">
        <w:rPr>
          <w:rStyle w:val="StyleUnderline"/>
        </w:rPr>
        <w:t xml:space="preserve">, workers in </w:t>
      </w:r>
      <w:r w:rsidRPr="00C9335E">
        <w:rPr>
          <w:rStyle w:val="Emphasis"/>
        </w:rPr>
        <w:t>publishing</w:t>
      </w:r>
      <w:r w:rsidRPr="00C9335E">
        <w:rPr>
          <w:sz w:val="16"/>
          <w:szCs w:val="16"/>
        </w:rPr>
        <w:t xml:space="preserve"> — among them employees at the Village Voice — as well as workers in </w:t>
      </w:r>
      <w:r w:rsidRPr="00C9335E">
        <w:rPr>
          <w:rStyle w:val="Emphasis"/>
        </w:rPr>
        <w:t>government</w:t>
      </w:r>
      <w:r w:rsidRPr="00C9335E">
        <w:rPr>
          <w:rStyle w:val="StyleUnderline"/>
        </w:rPr>
        <w:t xml:space="preserve">, </w:t>
      </w:r>
      <w:r w:rsidRPr="00C9335E">
        <w:rPr>
          <w:rStyle w:val="Emphasis"/>
        </w:rPr>
        <w:t>food services</w:t>
      </w:r>
      <w:r w:rsidRPr="00C9335E">
        <w:rPr>
          <w:rStyle w:val="StyleUnderline"/>
        </w:rPr>
        <w:t xml:space="preserve">, </w:t>
      </w:r>
      <w:r w:rsidRPr="00C9335E">
        <w:rPr>
          <w:rStyle w:val="Emphasis"/>
        </w:rPr>
        <w:t>retail</w:t>
      </w:r>
      <w:r w:rsidRPr="00C9335E">
        <w:rPr>
          <w:rStyle w:val="StyleUnderline"/>
        </w:rPr>
        <w:t xml:space="preserve">, and </w:t>
      </w:r>
      <w:r w:rsidRPr="00C9335E">
        <w:rPr>
          <w:rStyle w:val="Emphasis"/>
        </w:rPr>
        <w:t>education</w:t>
      </w:r>
      <w:r w:rsidRPr="00C9335E">
        <w:rPr>
          <w:rStyle w:val="StyleUnderline"/>
        </w:rPr>
        <w:t xml:space="preserve"> were </w:t>
      </w:r>
      <w:r w:rsidRPr="00C9335E">
        <w:rPr>
          <w:rStyle w:val="Emphasis"/>
        </w:rPr>
        <w:t>organizing caucuses</w:t>
      </w:r>
      <w:r w:rsidRPr="00C9335E">
        <w:rPr>
          <w:rStyle w:val="StyleUnderline"/>
        </w:rPr>
        <w:t xml:space="preserve"> within their locals and </w:t>
      </w:r>
      <w:r w:rsidRPr="00C9335E">
        <w:rPr>
          <w:rStyle w:val="Emphasis"/>
        </w:rPr>
        <w:t>fighting successfully</w:t>
      </w:r>
      <w:r w:rsidRPr="00C9335E">
        <w:rPr>
          <w:rStyle w:val="StyleUnderline"/>
        </w:rPr>
        <w:t xml:space="preserve"> for </w:t>
      </w:r>
      <w:r w:rsidRPr="00C9335E">
        <w:rPr>
          <w:rStyle w:val="Emphasis"/>
        </w:rPr>
        <w:t>antidiscrimination</w:t>
      </w:r>
      <w:r w:rsidRPr="00C9335E">
        <w:rPr>
          <w:rStyle w:val="StyleUnderline"/>
        </w:rPr>
        <w:t xml:space="preserve"> protections, </w:t>
      </w:r>
      <w:r w:rsidRPr="00C9335E">
        <w:rPr>
          <w:rStyle w:val="Emphasis"/>
        </w:rPr>
        <w:t>HIV/AIDS education</w:t>
      </w:r>
      <w:r w:rsidRPr="00C9335E">
        <w:rPr>
          <w:rStyle w:val="StyleUnderline"/>
        </w:rPr>
        <w:t xml:space="preserve"> trainings, and </w:t>
      </w:r>
      <w:r w:rsidRPr="00C9335E">
        <w:rPr>
          <w:rStyle w:val="Emphasis"/>
        </w:rPr>
        <w:t>domestic partner benefits</w:t>
      </w:r>
      <w:r w:rsidRPr="00C9335E">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58F8CADD" w14:textId="77777777" w:rsidR="000F000C" w:rsidRPr="00C9335E" w:rsidRDefault="000F000C" w:rsidP="000F000C">
      <w:pPr>
        <w:rPr>
          <w:sz w:val="16"/>
          <w:szCs w:val="16"/>
        </w:rPr>
      </w:pPr>
      <w:r w:rsidRPr="00C9335E">
        <w:rPr>
          <w:rStyle w:val="StyleUnderline"/>
        </w:rPr>
        <w:t xml:space="preserve">For </w:t>
      </w:r>
      <w:r w:rsidRPr="00C9335E">
        <w:rPr>
          <w:rStyle w:val="Emphasis"/>
        </w:rPr>
        <w:t>decades</w:t>
      </w:r>
      <w:r w:rsidRPr="00C9335E">
        <w:rPr>
          <w:rStyle w:val="StyleUnderline"/>
        </w:rPr>
        <w:t xml:space="preserve">, queer-sympathetic workers’ organizations have </w:t>
      </w:r>
      <w:r w:rsidRPr="00C9335E">
        <w:rPr>
          <w:rStyle w:val="Emphasis"/>
        </w:rPr>
        <w:t>thwarted</w:t>
      </w:r>
      <w:r w:rsidRPr="00C9335E">
        <w:rPr>
          <w:rStyle w:val="StyleUnderline"/>
        </w:rPr>
        <w:t xml:space="preserve"> the </w:t>
      </w:r>
      <w:r w:rsidRPr="00C9335E">
        <w:rPr>
          <w:rStyle w:val="Emphasis"/>
        </w:rPr>
        <w:t>religious right’s</w:t>
      </w:r>
      <w:r w:rsidRPr="00C9335E">
        <w:rPr>
          <w:rStyle w:val="StyleUnderline"/>
        </w:rPr>
        <w:t xml:space="preserve"> dual </w:t>
      </w:r>
      <w:r w:rsidRPr="00C9335E">
        <w:rPr>
          <w:rStyle w:val="Emphasis"/>
        </w:rPr>
        <w:t>assault</w:t>
      </w:r>
      <w:r w:rsidRPr="00C9335E">
        <w:rPr>
          <w:rStyle w:val="StyleUnderline"/>
        </w:rPr>
        <w:t xml:space="preserve"> on </w:t>
      </w:r>
      <w:r w:rsidRPr="00C9335E">
        <w:rPr>
          <w:rStyle w:val="Emphasis"/>
        </w:rPr>
        <w:t>minority rights</w:t>
      </w:r>
      <w:r w:rsidRPr="00C9335E">
        <w:rPr>
          <w:rStyle w:val="StyleUnderline"/>
        </w:rPr>
        <w:t xml:space="preserve"> and </w:t>
      </w:r>
      <w:r w:rsidRPr="00C9335E">
        <w:rPr>
          <w:rStyle w:val="Emphasis"/>
        </w:rPr>
        <w:t>labor power</w:t>
      </w:r>
      <w:r w:rsidRPr="00C9335E">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B8B5A7F" w14:textId="77777777" w:rsidR="000F000C" w:rsidRPr="00C9335E" w:rsidRDefault="000F000C" w:rsidP="000F000C">
      <w:pPr>
        <w:rPr>
          <w:sz w:val="16"/>
          <w:szCs w:val="16"/>
        </w:rPr>
      </w:pPr>
      <w:r w:rsidRPr="00C9335E">
        <w:rPr>
          <w:sz w:val="16"/>
          <w:szCs w:val="16"/>
        </w:rPr>
        <w:t xml:space="preserve">Inspired by this victory, </w:t>
      </w:r>
      <w:r w:rsidRPr="00A812BE">
        <w:rPr>
          <w:rStyle w:val="StyleUnderline"/>
          <w:highlight w:val="yellow"/>
        </w:rPr>
        <w:t xml:space="preserve">California state senator </w:t>
      </w:r>
      <w:r w:rsidRPr="00A812BE">
        <w:rPr>
          <w:rStyle w:val="Emphasis"/>
          <w:highlight w:val="yellow"/>
        </w:rPr>
        <w:t>John Briggs</w:t>
      </w:r>
      <w:r w:rsidRPr="00C9335E">
        <w:rPr>
          <w:sz w:val="16"/>
          <w:szCs w:val="16"/>
        </w:rPr>
        <w:t xml:space="preserve"> — </w:t>
      </w:r>
      <w:r w:rsidRPr="00C9335E">
        <w:rPr>
          <w:rStyle w:val="StyleUnderline"/>
        </w:rPr>
        <w:t xml:space="preserve">an </w:t>
      </w:r>
      <w:r w:rsidRPr="00C9335E">
        <w:rPr>
          <w:rStyle w:val="Emphasis"/>
        </w:rPr>
        <w:t>infamously anti-labor</w:t>
      </w:r>
      <w:r w:rsidRPr="00C9335E">
        <w:rPr>
          <w:rStyle w:val="StyleUnderline"/>
        </w:rPr>
        <w:t xml:space="preserve"> lawmaker</w:t>
      </w:r>
      <w:r w:rsidRPr="00C9335E">
        <w:rPr>
          <w:sz w:val="16"/>
          <w:szCs w:val="16"/>
        </w:rPr>
        <w:t xml:space="preserve"> — </w:t>
      </w:r>
      <w:r w:rsidRPr="00A812BE">
        <w:rPr>
          <w:rStyle w:val="StyleUnderline"/>
          <w:highlight w:val="yellow"/>
        </w:rPr>
        <w:t>introduced</w:t>
      </w:r>
      <w:r w:rsidRPr="00C9335E">
        <w:rPr>
          <w:rStyle w:val="StyleUnderline"/>
        </w:rPr>
        <w:t xml:space="preserve"> </w:t>
      </w:r>
      <w:r w:rsidRPr="00C9335E">
        <w:rPr>
          <w:rStyle w:val="Emphasis"/>
        </w:rPr>
        <w:t>Proposition 6</w:t>
      </w:r>
      <w:r w:rsidRPr="00C9335E">
        <w:rPr>
          <w:rStyle w:val="StyleUnderline"/>
        </w:rPr>
        <w:t xml:space="preserve">, </w:t>
      </w:r>
      <w:r w:rsidRPr="00A812BE">
        <w:rPr>
          <w:rStyle w:val="StyleUnderline"/>
          <w:highlight w:val="yellow"/>
        </w:rPr>
        <w:t>a</w:t>
      </w:r>
      <w:r w:rsidRPr="00C9335E">
        <w:rPr>
          <w:rStyle w:val="StyleUnderline"/>
        </w:rPr>
        <w:t xml:space="preserve"> 1978 </w:t>
      </w:r>
      <w:r w:rsidRPr="00A812BE">
        <w:rPr>
          <w:rStyle w:val="StyleUnderline"/>
          <w:highlight w:val="yellow"/>
        </w:rPr>
        <w:t xml:space="preserve">ballot initiative that would have </w:t>
      </w:r>
      <w:r w:rsidRPr="00A812BE">
        <w:rPr>
          <w:rStyle w:val="Emphasis"/>
          <w:highlight w:val="yellow"/>
        </w:rPr>
        <w:t>banned queer people</w:t>
      </w:r>
      <w:r w:rsidRPr="00A812BE">
        <w:rPr>
          <w:rStyle w:val="StyleUnderline"/>
          <w:highlight w:val="yellow"/>
        </w:rPr>
        <w:t xml:space="preserve"> from </w:t>
      </w:r>
      <w:r w:rsidRPr="00A812BE">
        <w:rPr>
          <w:rStyle w:val="Emphasis"/>
          <w:highlight w:val="yellow"/>
        </w:rPr>
        <w:t>teaching</w:t>
      </w:r>
      <w:r w:rsidRPr="00C9335E">
        <w:rPr>
          <w:rStyle w:val="StyleUnderline"/>
        </w:rPr>
        <w:t xml:space="preserve"> in public schools</w:t>
      </w:r>
      <w:r w:rsidRPr="00C9335E">
        <w:rPr>
          <w:sz w:val="16"/>
          <w:szCs w:val="16"/>
        </w:rPr>
        <w:t xml:space="preserve">. </w:t>
      </w:r>
      <w:r w:rsidRPr="00C9335E">
        <w:rPr>
          <w:rStyle w:val="StyleUnderline"/>
        </w:rPr>
        <w:t xml:space="preserve">The Briggs Initiative spurred </w:t>
      </w:r>
      <w:r w:rsidRPr="00C9335E">
        <w:rPr>
          <w:rStyle w:val="Emphasis"/>
        </w:rPr>
        <w:t>gay and lesbian workers</w:t>
      </w:r>
      <w:r w:rsidRPr="00C9335E">
        <w:rPr>
          <w:rStyle w:val="StyleUnderline"/>
        </w:rPr>
        <w:t xml:space="preserve"> to action</w:t>
      </w:r>
      <w:r w:rsidRPr="00C9335E">
        <w:rPr>
          <w:sz w:val="16"/>
          <w:szCs w:val="16"/>
        </w:rPr>
        <w:t xml:space="preserve">, </w:t>
      </w:r>
      <w:r w:rsidRPr="00C9335E">
        <w:rPr>
          <w:rStyle w:val="StyleUnderline"/>
        </w:rPr>
        <w:t xml:space="preserve">forming groups like the Workers Conference to Defeat the Briggs Initiative, which </w:t>
      </w:r>
      <w:r w:rsidRPr="00C9335E">
        <w:rPr>
          <w:rStyle w:val="Emphasis"/>
        </w:rPr>
        <w:t>brought together</w:t>
      </w:r>
      <w:r w:rsidRPr="00C9335E">
        <w:rPr>
          <w:rStyle w:val="StyleUnderline"/>
        </w:rPr>
        <w:t xml:space="preserve"> rank-and-file members of </w:t>
      </w:r>
      <w:r w:rsidRPr="00A812BE">
        <w:rPr>
          <w:rStyle w:val="StyleUnderline"/>
          <w:highlight w:val="yellow"/>
        </w:rPr>
        <w:t xml:space="preserve">the </w:t>
      </w:r>
      <w:r w:rsidRPr="00A812BE">
        <w:rPr>
          <w:rStyle w:val="Emphasis"/>
          <w:highlight w:val="yellow"/>
        </w:rPr>
        <w:t>AFT</w:t>
      </w:r>
      <w:r w:rsidRPr="00C9335E">
        <w:rPr>
          <w:sz w:val="16"/>
          <w:szCs w:val="16"/>
        </w:rPr>
        <w:t xml:space="preserve"> in California as well as </w:t>
      </w:r>
      <w:r w:rsidRPr="00C9335E">
        <w:rPr>
          <w:rStyle w:val="StyleUnderline"/>
        </w:rPr>
        <w:t xml:space="preserve">the </w:t>
      </w:r>
      <w:r w:rsidRPr="00A812BE">
        <w:rPr>
          <w:rStyle w:val="Emphasis"/>
          <w:highlight w:val="yellow"/>
        </w:rPr>
        <w:t>UAW</w:t>
      </w:r>
      <w:r w:rsidRPr="00C9335E">
        <w:rPr>
          <w:rStyle w:val="StyleUnderline"/>
        </w:rPr>
        <w:t xml:space="preserve">, the </w:t>
      </w:r>
      <w:r w:rsidRPr="00A812BE">
        <w:rPr>
          <w:rStyle w:val="Emphasis"/>
          <w:highlight w:val="yellow"/>
        </w:rPr>
        <w:t>USW</w:t>
      </w:r>
      <w:r w:rsidRPr="00C9335E">
        <w:rPr>
          <w:rStyle w:val="StyleUnderline"/>
        </w:rPr>
        <w:t xml:space="preserve">, the </w:t>
      </w:r>
      <w:r w:rsidRPr="00A812BE">
        <w:rPr>
          <w:rStyle w:val="Emphasis"/>
          <w:highlight w:val="yellow"/>
        </w:rPr>
        <w:t>Teamsters</w:t>
      </w:r>
      <w:r w:rsidRPr="00C9335E">
        <w:rPr>
          <w:rStyle w:val="StyleUnderline"/>
        </w:rPr>
        <w:t xml:space="preserve">, the </w:t>
      </w:r>
      <w:r w:rsidRPr="00C9335E">
        <w:rPr>
          <w:rStyle w:val="Emphasis"/>
        </w:rPr>
        <w:t>Culinary Workers Union</w:t>
      </w:r>
      <w:r w:rsidRPr="00C9335E">
        <w:rPr>
          <w:rStyle w:val="StyleUnderline"/>
        </w:rPr>
        <w:t xml:space="preserve">, </w:t>
      </w:r>
      <w:r w:rsidRPr="00A812BE">
        <w:rPr>
          <w:rStyle w:val="StyleUnderline"/>
          <w:highlight w:val="yellow"/>
        </w:rPr>
        <w:t>and</w:t>
      </w:r>
      <w:r w:rsidRPr="00C9335E">
        <w:rPr>
          <w:rStyle w:val="StyleUnderline"/>
        </w:rPr>
        <w:t xml:space="preserve"> the </w:t>
      </w:r>
      <w:r w:rsidRPr="00C9335E">
        <w:rPr>
          <w:rStyle w:val="Emphasis"/>
        </w:rPr>
        <w:t>American Postal Workers Union</w:t>
      </w:r>
      <w:r w:rsidRPr="00C9335E">
        <w:rPr>
          <w:sz w:val="16"/>
          <w:szCs w:val="16"/>
        </w:rPr>
        <w:t xml:space="preserve">. Eventually, </w:t>
      </w:r>
      <w:r w:rsidRPr="00A812BE">
        <w:rPr>
          <w:rStyle w:val="Emphasis"/>
          <w:highlight w:val="yellow"/>
        </w:rPr>
        <w:t>regional labor groups</w:t>
      </w:r>
      <w:r w:rsidRPr="00C9335E">
        <w:rPr>
          <w:rStyle w:val="StyleUnderline"/>
        </w:rPr>
        <w:t xml:space="preserve">, including California’s AFL-CIO council, the San Francisco Labor Council, and the California Teachers Association joined the fight. This </w:t>
      </w:r>
      <w:r w:rsidRPr="00C9335E">
        <w:rPr>
          <w:rStyle w:val="Emphasis"/>
        </w:rPr>
        <w:t>coalition</w:t>
      </w:r>
      <w:r w:rsidRPr="00C9335E">
        <w:rPr>
          <w:rStyle w:val="StyleUnderline"/>
        </w:rPr>
        <w:t xml:space="preserve"> of queer union members, trade union leaders, and advocacy groups </w:t>
      </w:r>
      <w:r w:rsidRPr="00A812BE">
        <w:rPr>
          <w:rStyle w:val="Emphasis"/>
          <w:highlight w:val="yellow"/>
        </w:rPr>
        <w:t>defeated</w:t>
      </w:r>
      <w:r w:rsidRPr="00A812BE">
        <w:rPr>
          <w:rStyle w:val="StyleUnderline"/>
          <w:highlight w:val="yellow"/>
        </w:rPr>
        <w:t xml:space="preserve"> the</w:t>
      </w:r>
      <w:r w:rsidRPr="00C9335E">
        <w:rPr>
          <w:rStyle w:val="StyleUnderline"/>
        </w:rPr>
        <w:t xml:space="preserve"> Briggs </w:t>
      </w:r>
      <w:r w:rsidRPr="00A812BE">
        <w:rPr>
          <w:rStyle w:val="StyleUnderline"/>
          <w:highlight w:val="yellow"/>
        </w:rPr>
        <w:t>Initiative</w:t>
      </w:r>
      <w:r w:rsidRPr="00C9335E">
        <w:rPr>
          <w:sz w:val="16"/>
          <w:szCs w:val="16"/>
        </w:rPr>
        <w:t>, which they perceived as an attack not just on queer workers but also on public sector workers more broadly.</w:t>
      </w:r>
    </w:p>
    <w:p w14:paraId="0C1BAEA7" w14:textId="77777777" w:rsidR="000F000C" w:rsidRPr="00C9335E" w:rsidRDefault="000F000C" w:rsidP="000F000C">
      <w:pPr>
        <w:rPr>
          <w:sz w:val="16"/>
          <w:szCs w:val="16"/>
        </w:rPr>
      </w:pPr>
      <w:r w:rsidRPr="00C9335E">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A812BE">
        <w:rPr>
          <w:rStyle w:val="StyleUnderline"/>
          <w:highlight w:val="yellow"/>
        </w:rPr>
        <w:t xml:space="preserve">When </w:t>
      </w:r>
      <w:r w:rsidRPr="00A812BE">
        <w:rPr>
          <w:rStyle w:val="Emphasis"/>
          <w:highlight w:val="yellow"/>
        </w:rPr>
        <w:t>state ballot initiatives</w:t>
      </w:r>
      <w:r w:rsidRPr="00A812BE">
        <w:rPr>
          <w:rStyle w:val="StyleUnderline"/>
          <w:highlight w:val="yellow"/>
        </w:rPr>
        <w:t xml:space="preserve"> preempting</w:t>
      </w:r>
      <w:r w:rsidRPr="00C9335E">
        <w:rPr>
          <w:rStyle w:val="StyleUnderline"/>
        </w:rPr>
        <w:t xml:space="preserve"> </w:t>
      </w:r>
      <w:r w:rsidRPr="00C9335E">
        <w:rPr>
          <w:rStyle w:val="Emphasis"/>
        </w:rPr>
        <w:t xml:space="preserve">local </w:t>
      </w:r>
      <w:r w:rsidRPr="00A812BE">
        <w:rPr>
          <w:rStyle w:val="Emphasis"/>
          <w:highlight w:val="yellow"/>
        </w:rPr>
        <w:t>antidiscrimination ordinances</w:t>
      </w:r>
      <w:r w:rsidRPr="00C9335E">
        <w:rPr>
          <w:rStyle w:val="StyleUnderline"/>
        </w:rPr>
        <w:t xml:space="preserve"> began to </w:t>
      </w:r>
      <w:r w:rsidRPr="00A812BE">
        <w:rPr>
          <w:rStyle w:val="Emphasis"/>
          <w:highlight w:val="yellow"/>
        </w:rPr>
        <w:t>pop up</w:t>
      </w:r>
      <w:r w:rsidRPr="00C9335E">
        <w:rPr>
          <w:sz w:val="16"/>
          <w:szCs w:val="16"/>
        </w:rPr>
        <w:t xml:space="preserve"> around the region, </w:t>
      </w:r>
      <w:r w:rsidRPr="00A812BE">
        <w:rPr>
          <w:rStyle w:val="Emphasis"/>
          <w:highlight w:val="yellow"/>
        </w:rPr>
        <w:t>union density</w:t>
      </w:r>
      <w:r w:rsidRPr="00A812BE">
        <w:rPr>
          <w:rStyle w:val="StyleUnderline"/>
          <w:highlight w:val="yellow"/>
        </w:rPr>
        <w:t xml:space="preserve"> played a </w:t>
      </w:r>
      <w:r w:rsidRPr="00A812BE">
        <w:rPr>
          <w:rStyle w:val="Emphasis"/>
          <w:highlight w:val="yellow"/>
        </w:rPr>
        <w:t>significant role</w:t>
      </w:r>
      <w:r w:rsidRPr="00A812BE">
        <w:rPr>
          <w:rStyle w:val="StyleUnderline"/>
          <w:highlight w:val="yellow"/>
        </w:rPr>
        <w:t xml:space="preserve"> in</w:t>
      </w:r>
      <w:r w:rsidRPr="00C9335E">
        <w:rPr>
          <w:rStyle w:val="StyleUnderline"/>
        </w:rPr>
        <w:t xml:space="preserve"> voter </w:t>
      </w:r>
      <w:r w:rsidRPr="00A812BE">
        <w:rPr>
          <w:rStyle w:val="StyleUnderline"/>
          <w:highlight w:val="yellow"/>
        </w:rPr>
        <w:t xml:space="preserve">outcomes. In </w:t>
      </w:r>
      <w:r w:rsidRPr="00A812BE">
        <w:rPr>
          <w:rStyle w:val="Emphasis"/>
          <w:highlight w:val="yellow"/>
        </w:rPr>
        <w:t>right-to-work Colorado</w:t>
      </w:r>
      <w:r w:rsidRPr="00A812BE">
        <w:rPr>
          <w:rStyle w:val="StyleUnderline"/>
          <w:highlight w:val="yellow"/>
        </w:rPr>
        <w:t xml:space="preserve">, </w:t>
      </w:r>
      <w:r w:rsidRPr="00A812BE">
        <w:rPr>
          <w:rStyle w:val="Emphasis"/>
          <w:highlight w:val="yellow"/>
        </w:rPr>
        <w:t>progressive groups</w:t>
      </w:r>
      <w:r w:rsidRPr="00A812BE">
        <w:rPr>
          <w:rStyle w:val="StyleUnderline"/>
          <w:highlight w:val="yellow"/>
        </w:rPr>
        <w:t xml:space="preserve"> did </w:t>
      </w:r>
      <w:r w:rsidRPr="00A812BE">
        <w:rPr>
          <w:rStyle w:val="Emphasis"/>
          <w:highlight w:val="yellow"/>
        </w:rPr>
        <w:t>not prevail</w:t>
      </w:r>
      <w:r w:rsidRPr="00C9335E">
        <w:rPr>
          <w:rStyle w:val="StyleUnderline"/>
        </w:rPr>
        <w:t xml:space="preserve">. But </w:t>
      </w:r>
      <w:r w:rsidRPr="00A812BE">
        <w:rPr>
          <w:rStyle w:val="StyleUnderline"/>
          <w:highlight w:val="yellow"/>
        </w:rPr>
        <w:t xml:space="preserve">in </w:t>
      </w:r>
      <w:r w:rsidRPr="00A812BE">
        <w:rPr>
          <w:rStyle w:val="Emphasis"/>
          <w:highlight w:val="yellow"/>
        </w:rPr>
        <w:t>Oregon</w:t>
      </w:r>
      <w:r w:rsidRPr="00A812BE">
        <w:rPr>
          <w:rStyle w:val="StyleUnderline"/>
          <w:highlight w:val="yellow"/>
        </w:rPr>
        <w:t xml:space="preserve">, </w:t>
      </w:r>
      <w:r w:rsidRPr="00A812BE">
        <w:rPr>
          <w:rStyle w:val="Emphasis"/>
          <w:highlight w:val="yellow"/>
        </w:rPr>
        <w:t>workers</w:t>
      </w:r>
      <w:r w:rsidRPr="00A812BE">
        <w:rPr>
          <w:rStyle w:val="StyleUnderline"/>
          <w:highlight w:val="yellow"/>
        </w:rPr>
        <w:t xml:space="preserve"> led by</w:t>
      </w:r>
      <w:r w:rsidRPr="00C9335E">
        <w:rPr>
          <w:sz w:val="16"/>
          <w:szCs w:val="16"/>
        </w:rPr>
        <w:t xml:space="preserve"> Service Employees International Union </w:t>
      </w:r>
      <w:r w:rsidRPr="00C9335E">
        <w:rPr>
          <w:rStyle w:val="Emphasis"/>
        </w:rPr>
        <w:t>(</w:t>
      </w:r>
      <w:r w:rsidRPr="00A812BE">
        <w:rPr>
          <w:rStyle w:val="Emphasis"/>
          <w:highlight w:val="yellow"/>
        </w:rPr>
        <w:t>SEIU</w:t>
      </w:r>
      <w:r w:rsidRPr="00C9335E">
        <w:rPr>
          <w:rStyle w:val="Emphasis"/>
        </w:rPr>
        <w:t>) Local 503</w:t>
      </w:r>
      <w:r w:rsidRPr="00C9335E">
        <w:rPr>
          <w:rStyle w:val="StyleUnderline"/>
        </w:rPr>
        <w:t xml:space="preserve"> contributed to the </w:t>
      </w:r>
      <w:r w:rsidRPr="00A812BE">
        <w:rPr>
          <w:rStyle w:val="Emphasis"/>
          <w:highlight w:val="yellow"/>
        </w:rPr>
        <w:t>defeat</w:t>
      </w:r>
      <w:r w:rsidRPr="00C9335E">
        <w:rPr>
          <w:rStyle w:val="StyleUnderline"/>
        </w:rPr>
        <w:t xml:space="preserve"> of </w:t>
      </w:r>
      <w:r w:rsidRPr="00A812BE">
        <w:rPr>
          <w:rStyle w:val="StyleUnderline"/>
          <w:highlight w:val="yellow"/>
        </w:rPr>
        <w:t>a</w:t>
      </w:r>
      <w:r w:rsidRPr="00C9335E">
        <w:rPr>
          <w:rStyle w:val="StyleUnderline"/>
        </w:rPr>
        <w:t xml:space="preserve"> 1992 </w:t>
      </w:r>
      <w:r w:rsidRPr="00A812BE">
        <w:rPr>
          <w:rStyle w:val="Emphasis"/>
          <w:highlight w:val="yellow"/>
        </w:rPr>
        <w:t>antigay initiative</w:t>
      </w:r>
      <w:r w:rsidRPr="00C9335E">
        <w:rPr>
          <w:sz w:val="16"/>
          <w:szCs w:val="16"/>
        </w:rPr>
        <w:t>.</w:t>
      </w:r>
    </w:p>
    <w:p w14:paraId="1D080174" w14:textId="77777777" w:rsidR="000F000C" w:rsidRPr="00C9335E" w:rsidRDefault="000F000C" w:rsidP="000F000C">
      <w:pPr>
        <w:rPr>
          <w:sz w:val="8"/>
          <w:szCs w:val="8"/>
        </w:rPr>
      </w:pPr>
      <w:r w:rsidRPr="00C9335E">
        <w:rPr>
          <w:sz w:val="8"/>
          <w:szCs w:val="8"/>
        </w:rPr>
        <w:t>Scapegoating at the State Level</w:t>
      </w:r>
    </w:p>
    <w:p w14:paraId="572C8F3D" w14:textId="77777777" w:rsidR="000F000C" w:rsidRPr="00C9335E" w:rsidRDefault="000F000C" w:rsidP="000F000C">
      <w:pPr>
        <w:rPr>
          <w:sz w:val="8"/>
          <w:szCs w:val="8"/>
        </w:rPr>
      </w:pPr>
      <w:r w:rsidRPr="00C9335E">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637FF7AA" w14:textId="77777777" w:rsidR="000F000C" w:rsidRPr="00C9335E" w:rsidRDefault="000F000C" w:rsidP="000F000C">
      <w:pPr>
        <w:rPr>
          <w:sz w:val="8"/>
          <w:szCs w:val="8"/>
        </w:rPr>
      </w:pPr>
      <w:r w:rsidRPr="00C9335E">
        <w:rPr>
          <w:sz w:val="8"/>
          <w:szCs w:val="8"/>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3F4D332A" w14:textId="77777777" w:rsidR="000F000C" w:rsidRPr="00C9335E" w:rsidRDefault="000F000C" w:rsidP="000F000C">
      <w:pPr>
        <w:rPr>
          <w:sz w:val="8"/>
          <w:szCs w:val="8"/>
        </w:rPr>
      </w:pPr>
      <w:r w:rsidRPr="00C9335E">
        <w:rPr>
          <w:sz w:val="8"/>
          <w:szCs w:val="8"/>
        </w:rPr>
        <w:t>The Bottom Line Is Still the Corporate Line</w:t>
      </w:r>
    </w:p>
    <w:p w14:paraId="0FB09625" w14:textId="77777777" w:rsidR="000F000C" w:rsidRPr="00C9335E" w:rsidRDefault="000F000C" w:rsidP="000F000C">
      <w:pPr>
        <w:rPr>
          <w:sz w:val="8"/>
          <w:szCs w:val="8"/>
        </w:rPr>
      </w:pPr>
      <w:r w:rsidRPr="00C9335E">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047CD2A6" w14:textId="77777777" w:rsidR="000F000C" w:rsidRPr="00C9335E" w:rsidRDefault="000F000C" w:rsidP="000F000C">
      <w:pPr>
        <w:rPr>
          <w:sz w:val="8"/>
          <w:szCs w:val="8"/>
        </w:rPr>
      </w:pPr>
      <w:r w:rsidRPr="00C9335E">
        <w:rPr>
          <w:sz w:val="8"/>
          <w:szCs w:val="8"/>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43A9EF8A" w14:textId="77777777" w:rsidR="000F000C" w:rsidRPr="00C9335E" w:rsidRDefault="000F000C" w:rsidP="000F000C">
      <w:pPr>
        <w:rPr>
          <w:sz w:val="8"/>
          <w:szCs w:val="8"/>
        </w:rPr>
      </w:pPr>
      <w:r w:rsidRPr="00C9335E">
        <w:rPr>
          <w:sz w:val="8"/>
          <w:szCs w:val="8"/>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695754AD" w14:textId="77777777" w:rsidR="000F000C" w:rsidRPr="00C9335E" w:rsidRDefault="000F000C" w:rsidP="000F000C">
      <w:pPr>
        <w:rPr>
          <w:sz w:val="8"/>
          <w:szCs w:val="8"/>
        </w:rPr>
      </w:pPr>
      <w:r w:rsidRPr="00C9335E">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56585EFE" w14:textId="77777777" w:rsidR="000F000C" w:rsidRPr="00C9335E" w:rsidRDefault="000F000C" w:rsidP="000F000C">
      <w:pPr>
        <w:rPr>
          <w:sz w:val="8"/>
          <w:szCs w:val="8"/>
        </w:rPr>
      </w:pPr>
      <w:r w:rsidRPr="00C9335E">
        <w:rPr>
          <w:sz w:val="8"/>
          <w:szCs w:val="8"/>
        </w:rPr>
        <w:t>Affinity or Solidarity?</w:t>
      </w:r>
    </w:p>
    <w:p w14:paraId="17411091" w14:textId="77777777" w:rsidR="000F000C" w:rsidRPr="00C9335E" w:rsidRDefault="000F000C" w:rsidP="000F000C">
      <w:pPr>
        <w:rPr>
          <w:sz w:val="16"/>
          <w:szCs w:val="16"/>
        </w:rPr>
      </w:pPr>
      <w:r w:rsidRPr="00C9335E">
        <w:rPr>
          <w:rStyle w:val="StyleUnderline"/>
        </w:rPr>
        <w:t xml:space="preserve">Whether one looks at </w:t>
      </w:r>
      <w:r w:rsidRPr="00C9335E">
        <w:rPr>
          <w:rStyle w:val="Emphasis"/>
        </w:rPr>
        <w:t>history</w:t>
      </w:r>
      <w:r w:rsidRPr="00C9335E">
        <w:rPr>
          <w:rStyle w:val="StyleUnderline"/>
        </w:rPr>
        <w:t xml:space="preserve">, </w:t>
      </w:r>
      <w:r w:rsidRPr="00C9335E">
        <w:rPr>
          <w:rStyle w:val="Emphasis"/>
        </w:rPr>
        <w:t>demographics</w:t>
      </w:r>
      <w:r w:rsidRPr="00C9335E">
        <w:rPr>
          <w:rStyle w:val="StyleUnderline"/>
        </w:rPr>
        <w:t xml:space="preserve">, or </w:t>
      </w:r>
      <w:r w:rsidRPr="00C9335E">
        <w:rPr>
          <w:rStyle w:val="Emphasis"/>
        </w:rPr>
        <w:t>legal developments</w:t>
      </w:r>
      <w:r w:rsidRPr="00C9335E">
        <w:rPr>
          <w:rStyle w:val="StyleUnderline"/>
        </w:rPr>
        <w:t xml:space="preserve">, it is </w:t>
      </w:r>
      <w:r w:rsidRPr="00C9335E">
        <w:rPr>
          <w:rStyle w:val="Emphasis"/>
        </w:rPr>
        <w:t>clear</w:t>
      </w:r>
      <w:r w:rsidRPr="00C9335E">
        <w:rPr>
          <w:rStyle w:val="StyleUnderline"/>
        </w:rPr>
        <w:t xml:space="preserve"> that </w:t>
      </w:r>
      <w:r w:rsidRPr="00A812BE">
        <w:rPr>
          <w:rStyle w:val="StyleUnderline"/>
          <w:highlight w:val="yellow"/>
        </w:rPr>
        <w:t>the fates of</w:t>
      </w:r>
      <w:r w:rsidRPr="00C9335E">
        <w:rPr>
          <w:rStyle w:val="StyleUnderline"/>
        </w:rPr>
        <w:t xml:space="preserve"> </w:t>
      </w:r>
      <w:r w:rsidRPr="00C9335E">
        <w:rPr>
          <w:rStyle w:val="Emphasis"/>
        </w:rPr>
        <w:t xml:space="preserve">most </w:t>
      </w:r>
      <w:r w:rsidRPr="00A812BE">
        <w:rPr>
          <w:rStyle w:val="Emphasis"/>
          <w:highlight w:val="yellow"/>
        </w:rPr>
        <w:t>queer people</w:t>
      </w:r>
      <w:r w:rsidRPr="00A812BE">
        <w:rPr>
          <w:rStyle w:val="StyleUnderline"/>
          <w:highlight w:val="yellow"/>
        </w:rPr>
        <w:t xml:space="preserve"> in this country are </w:t>
      </w:r>
      <w:r w:rsidRPr="00A812BE">
        <w:rPr>
          <w:rStyle w:val="Emphasis"/>
          <w:highlight w:val="yellow"/>
        </w:rPr>
        <w:t>entwined</w:t>
      </w:r>
      <w:r w:rsidRPr="00A812BE">
        <w:rPr>
          <w:rStyle w:val="StyleUnderline"/>
          <w:highlight w:val="yellow"/>
        </w:rPr>
        <w:t xml:space="preserve"> with</w:t>
      </w:r>
      <w:r w:rsidRPr="00C9335E">
        <w:rPr>
          <w:rStyle w:val="StyleUnderline"/>
        </w:rPr>
        <w:t xml:space="preserve"> those of </w:t>
      </w:r>
      <w:r w:rsidRPr="00A812BE">
        <w:rPr>
          <w:rStyle w:val="Emphasis"/>
          <w:highlight w:val="yellow"/>
        </w:rPr>
        <w:t>working</w:t>
      </w:r>
      <w:r w:rsidRPr="00A812BE">
        <w:rPr>
          <w:rStyle w:val="StyleUnderline"/>
          <w:highlight w:val="yellow"/>
        </w:rPr>
        <w:t xml:space="preserve"> and </w:t>
      </w:r>
      <w:r w:rsidRPr="00A812BE">
        <w:rPr>
          <w:rStyle w:val="Emphasis"/>
          <w:highlight w:val="yellow"/>
        </w:rPr>
        <w:t>poor people</w:t>
      </w:r>
      <w:r w:rsidRPr="00C9335E">
        <w:rPr>
          <w:rStyle w:val="StyleUnderline"/>
        </w:rPr>
        <w:t xml:space="preserve"> more </w:t>
      </w:r>
      <w:r w:rsidRPr="00A812BE">
        <w:rPr>
          <w:rStyle w:val="StyleUnderline"/>
          <w:highlight w:val="yellow"/>
        </w:rPr>
        <w:t>generally</w:t>
      </w:r>
      <w:r w:rsidRPr="00C9335E">
        <w:rPr>
          <w:sz w:val="16"/>
          <w:szCs w:val="16"/>
        </w:rPr>
        <w:t xml:space="preserve">. Two points are worth reemphasizing here: this entwined fate stems from the fact that </w:t>
      </w:r>
      <w:r w:rsidRPr="00A812BE">
        <w:rPr>
          <w:rStyle w:val="Emphasis"/>
          <w:highlight w:val="yellow"/>
        </w:rPr>
        <w:t>most queer people</w:t>
      </w:r>
      <w:r w:rsidRPr="00A812BE">
        <w:rPr>
          <w:rStyle w:val="StyleUnderline"/>
          <w:highlight w:val="yellow"/>
        </w:rPr>
        <w:t xml:space="preserve"> are </w:t>
      </w:r>
      <w:r w:rsidRPr="00A812BE">
        <w:rPr>
          <w:rStyle w:val="Emphasis"/>
          <w:highlight w:val="yellow"/>
        </w:rPr>
        <w:t>working class</w:t>
      </w:r>
      <w:r w:rsidRPr="00A812BE">
        <w:rPr>
          <w:rStyle w:val="StyleUnderline"/>
          <w:highlight w:val="yellow"/>
        </w:rPr>
        <w:t xml:space="preserve"> or </w:t>
      </w:r>
      <w:r w:rsidRPr="00A812BE">
        <w:rPr>
          <w:rStyle w:val="Emphasis"/>
          <w:highlight w:val="yellow"/>
        </w:rPr>
        <w:t>poor</w:t>
      </w:r>
      <w:r w:rsidRPr="00C9335E">
        <w:rPr>
          <w:rStyle w:val="StyleUnderline"/>
        </w:rPr>
        <w:t xml:space="preserve">, and </w:t>
      </w:r>
      <w:r w:rsidRPr="00C9335E">
        <w:rPr>
          <w:rStyle w:val="Emphasis"/>
        </w:rPr>
        <w:t>queer people</w:t>
      </w:r>
      <w:r w:rsidRPr="00C9335E">
        <w:rPr>
          <w:rStyle w:val="StyleUnderline"/>
        </w:rPr>
        <w:t xml:space="preserve"> have </w:t>
      </w:r>
      <w:r w:rsidRPr="00C9335E">
        <w:rPr>
          <w:rStyle w:val="Emphasis"/>
        </w:rPr>
        <w:t>historically</w:t>
      </w:r>
      <w:r w:rsidRPr="00C9335E">
        <w:rPr>
          <w:rStyle w:val="StyleUnderline"/>
        </w:rPr>
        <w:t xml:space="preserve"> made excellent </w:t>
      </w:r>
      <w:r w:rsidRPr="00C9335E">
        <w:rPr>
          <w:rStyle w:val="Emphasis"/>
        </w:rPr>
        <w:t>scapegoats</w:t>
      </w:r>
      <w:r w:rsidRPr="00C9335E">
        <w:rPr>
          <w:rStyle w:val="StyleUnderline"/>
        </w:rPr>
        <w:t xml:space="preserve"> for those seeking to </w:t>
      </w:r>
      <w:r w:rsidRPr="00C9335E">
        <w:rPr>
          <w:rStyle w:val="Emphasis"/>
        </w:rPr>
        <w:t>raze social welfare</w:t>
      </w:r>
      <w:r w:rsidRPr="00C9335E">
        <w:rPr>
          <w:rStyle w:val="StyleUnderline"/>
        </w:rPr>
        <w:t xml:space="preserve"> and </w:t>
      </w:r>
      <w:r w:rsidRPr="00C9335E">
        <w:rPr>
          <w:rStyle w:val="Emphasis"/>
        </w:rPr>
        <w:t>organized labor</w:t>
      </w:r>
      <w:r w:rsidRPr="00C9335E">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625396F" w14:textId="77777777" w:rsidR="000F000C" w:rsidRPr="00C9335E" w:rsidRDefault="000F000C" w:rsidP="000F000C">
      <w:pPr>
        <w:rPr>
          <w:sz w:val="8"/>
          <w:szCs w:val="8"/>
        </w:rPr>
      </w:pPr>
      <w:r w:rsidRPr="00C9335E">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4D1917FD" w14:textId="77777777" w:rsidR="000F000C" w:rsidRPr="00C9335E" w:rsidRDefault="000F000C" w:rsidP="000F000C">
      <w:pPr>
        <w:rPr>
          <w:sz w:val="8"/>
          <w:szCs w:val="8"/>
        </w:rPr>
      </w:pPr>
      <w:r w:rsidRPr="00C9335E">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56BA1562" w14:textId="77777777" w:rsidR="000F000C" w:rsidRPr="00C9335E" w:rsidRDefault="000F000C" w:rsidP="000F000C">
      <w:pPr>
        <w:rPr>
          <w:sz w:val="16"/>
          <w:szCs w:val="16"/>
        </w:rPr>
      </w:pPr>
      <w:r w:rsidRPr="00C9335E">
        <w:rPr>
          <w:rStyle w:val="StyleUnderline"/>
        </w:rPr>
        <w:t xml:space="preserve">Instead of </w:t>
      </w:r>
      <w:r w:rsidRPr="00C9335E">
        <w:rPr>
          <w:rStyle w:val="Emphasis"/>
        </w:rPr>
        <w:t>conceiving</w:t>
      </w:r>
      <w:r w:rsidRPr="00C9335E">
        <w:rPr>
          <w:rStyle w:val="StyleUnderline"/>
        </w:rPr>
        <w:t xml:space="preserve"> of </w:t>
      </w:r>
      <w:r w:rsidRPr="00C9335E">
        <w:rPr>
          <w:rStyle w:val="Emphasis"/>
        </w:rPr>
        <w:t>LGBTQ issues</w:t>
      </w:r>
      <w:r w:rsidRPr="00C9335E">
        <w:rPr>
          <w:rStyle w:val="StyleUnderline"/>
        </w:rPr>
        <w:t xml:space="preserve"> as those </w:t>
      </w:r>
      <w:r w:rsidRPr="00C9335E">
        <w:rPr>
          <w:rStyle w:val="Emphasis"/>
        </w:rPr>
        <w:t>particular</w:t>
      </w:r>
      <w:r w:rsidRPr="00C9335E">
        <w:rPr>
          <w:rStyle w:val="StyleUnderline"/>
        </w:rPr>
        <w:t xml:space="preserve"> to a </w:t>
      </w:r>
      <w:r w:rsidRPr="00C9335E">
        <w:rPr>
          <w:rStyle w:val="Emphasis"/>
        </w:rPr>
        <w:t>small fraction</w:t>
      </w:r>
      <w:r w:rsidRPr="00C9335E">
        <w:rPr>
          <w:rStyle w:val="StyleUnderline"/>
        </w:rPr>
        <w:t xml:space="preserve"> of workers, we might </w:t>
      </w:r>
      <w:r w:rsidRPr="00C9335E">
        <w:rPr>
          <w:rStyle w:val="Emphasis"/>
        </w:rPr>
        <w:t>think creatively</w:t>
      </w:r>
      <w:r w:rsidRPr="00C9335E">
        <w:rPr>
          <w:rStyle w:val="StyleUnderline"/>
        </w:rPr>
        <w:t xml:space="preserve"> about organized labor’s capacities for promoting </w:t>
      </w:r>
      <w:r w:rsidRPr="00C9335E">
        <w:rPr>
          <w:rStyle w:val="Emphasis"/>
        </w:rPr>
        <w:t>both</w:t>
      </w:r>
      <w:r w:rsidRPr="00C9335E">
        <w:rPr>
          <w:rStyle w:val="StyleUnderline"/>
        </w:rPr>
        <w:t xml:space="preserve"> equal treatment </w:t>
      </w:r>
      <w:r w:rsidRPr="00C9335E">
        <w:rPr>
          <w:rStyle w:val="Emphasis"/>
        </w:rPr>
        <w:t>and</w:t>
      </w:r>
      <w:r w:rsidRPr="00C9335E">
        <w:rPr>
          <w:rStyle w:val="StyleUnderline"/>
        </w:rPr>
        <w:t xml:space="preserve"> general welfare. In some instances, </w:t>
      </w:r>
      <w:r w:rsidRPr="00A812BE">
        <w:rPr>
          <w:rStyle w:val="Emphasis"/>
          <w:highlight w:val="yellow"/>
        </w:rPr>
        <w:t>union advocacy</w:t>
      </w:r>
      <w:r w:rsidRPr="00A812BE">
        <w:rPr>
          <w:rStyle w:val="StyleUnderline"/>
          <w:highlight w:val="yellow"/>
        </w:rPr>
        <w:t xml:space="preserve"> for </w:t>
      </w:r>
      <w:r w:rsidRPr="00A812BE">
        <w:rPr>
          <w:rStyle w:val="Emphasis"/>
          <w:highlight w:val="yellow"/>
        </w:rPr>
        <w:t>public-goods spending</w:t>
      </w:r>
      <w:r w:rsidRPr="00A812BE">
        <w:rPr>
          <w:rStyle w:val="StyleUnderline"/>
          <w:highlight w:val="yellow"/>
        </w:rPr>
        <w:t xml:space="preserve"> could </w:t>
      </w:r>
      <w:r w:rsidRPr="00A812BE">
        <w:rPr>
          <w:rStyle w:val="Emphasis"/>
          <w:highlight w:val="yellow"/>
        </w:rPr>
        <w:t>benefit</w:t>
      </w:r>
      <w:r w:rsidRPr="00C9335E">
        <w:rPr>
          <w:rStyle w:val="StyleUnderline"/>
        </w:rPr>
        <w:t xml:space="preserve"> many </w:t>
      </w:r>
      <w:r w:rsidRPr="00A812BE">
        <w:rPr>
          <w:rStyle w:val="StyleUnderline"/>
          <w:highlight w:val="yellow"/>
        </w:rPr>
        <w:t xml:space="preserve">trans people </w:t>
      </w:r>
      <w:r w:rsidRPr="00A812BE">
        <w:rPr>
          <w:rStyle w:val="Emphasis"/>
          <w:highlight w:val="yellow"/>
        </w:rPr>
        <w:t>even more</w:t>
      </w:r>
      <w:r w:rsidRPr="00A812BE">
        <w:rPr>
          <w:rStyle w:val="StyleUnderline"/>
          <w:highlight w:val="yellow"/>
        </w:rPr>
        <w:t xml:space="preserve"> than </w:t>
      </w:r>
      <w:r w:rsidRPr="00A812BE">
        <w:rPr>
          <w:rStyle w:val="Emphasis"/>
          <w:highlight w:val="yellow"/>
        </w:rPr>
        <w:t>trans-specific</w:t>
      </w:r>
      <w:r w:rsidRPr="00A812BE">
        <w:rPr>
          <w:rStyle w:val="StyleUnderline"/>
          <w:highlight w:val="yellow"/>
        </w:rPr>
        <w:t xml:space="preserve"> reforms</w:t>
      </w:r>
      <w:r w:rsidRPr="00C9335E">
        <w:rPr>
          <w:rStyle w:val="StyleUnderline"/>
        </w:rPr>
        <w:t xml:space="preserve"> do. Take</w:t>
      </w:r>
      <w:r w:rsidRPr="00C9335E">
        <w:rPr>
          <w:sz w:val="16"/>
          <w:szCs w:val="16"/>
        </w:rPr>
        <w:t xml:space="preserve"> the example of </w:t>
      </w:r>
      <w:r w:rsidRPr="00C9335E">
        <w:rPr>
          <w:rStyle w:val="Emphasis"/>
        </w:rPr>
        <w:t>public transit</w:t>
      </w:r>
      <w:r w:rsidRPr="00C9335E">
        <w:rPr>
          <w:rStyle w:val="StyleUnderline"/>
        </w:rPr>
        <w:t xml:space="preserve"> and </w:t>
      </w:r>
      <w:r w:rsidRPr="00C9335E">
        <w:rPr>
          <w:rStyle w:val="Emphasis"/>
        </w:rPr>
        <w:t>sex markers</w:t>
      </w:r>
      <w:r w:rsidRPr="00C9335E">
        <w:rPr>
          <w:rStyle w:val="StyleUnderline"/>
        </w:rPr>
        <w:t xml:space="preserve"> </w:t>
      </w:r>
      <w:r w:rsidRPr="00A812BE">
        <w:rPr>
          <w:rStyle w:val="StyleUnderline"/>
          <w:highlight w:val="yellow"/>
        </w:rPr>
        <w:t xml:space="preserve">in </w:t>
      </w:r>
      <w:r w:rsidRPr="00A812BE">
        <w:rPr>
          <w:rStyle w:val="Emphasis"/>
          <w:highlight w:val="yellow"/>
        </w:rPr>
        <w:t>Philadelphia</w:t>
      </w:r>
      <w:r w:rsidRPr="00C9335E">
        <w:rPr>
          <w:rStyle w:val="StyleUnderline"/>
        </w:rPr>
        <w:t>. From 1981 through 2013, the Southeastern Pennsylvania Transportation Authority’s</w:t>
      </w:r>
      <w:r w:rsidRPr="00C9335E">
        <w:rPr>
          <w:sz w:val="16"/>
          <w:szCs w:val="16"/>
        </w:rPr>
        <w:t xml:space="preserve"> (SEPTA) </w:t>
      </w:r>
      <w:r w:rsidRPr="00C9335E">
        <w:rPr>
          <w:rStyle w:val="Emphasis"/>
        </w:rPr>
        <w:t xml:space="preserve">monthly </w:t>
      </w:r>
      <w:r w:rsidRPr="00A812BE">
        <w:rPr>
          <w:rStyle w:val="Emphasis"/>
          <w:highlight w:val="yellow"/>
        </w:rPr>
        <w:t>transit passes</w:t>
      </w:r>
      <w:r w:rsidRPr="00A812BE">
        <w:rPr>
          <w:rStyle w:val="StyleUnderline"/>
          <w:highlight w:val="yellow"/>
        </w:rPr>
        <w:t xml:space="preserve"> were </w:t>
      </w:r>
      <w:r w:rsidRPr="00A812BE">
        <w:rPr>
          <w:rStyle w:val="Emphasis"/>
          <w:highlight w:val="yellow"/>
        </w:rPr>
        <w:t>marked</w:t>
      </w:r>
      <w:r w:rsidRPr="00A812BE">
        <w:rPr>
          <w:rStyle w:val="StyleUnderline"/>
          <w:highlight w:val="yellow"/>
        </w:rPr>
        <w:t xml:space="preserve"> with a </w:t>
      </w:r>
      <w:r w:rsidRPr="00A812BE">
        <w:rPr>
          <w:rStyle w:val="Emphasis"/>
          <w:highlight w:val="yellow"/>
        </w:rPr>
        <w:t>male or female sticker</w:t>
      </w:r>
      <w:r w:rsidRPr="00C9335E">
        <w:rPr>
          <w:rStyle w:val="StyleUnderline"/>
        </w:rPr>
        <w:t>, which caused problems for trans women</w:t>
      </w:r>
      <w:r w:rsidRPr="00C9335E">
        <w:rPr>
          <w:sz w:val="16"/>
          <w:szCs w:val="16"/>
        </w:rPr>
        <w:t xml:space="preserve"> like Philadelphia-based trans rights advocate Charlene Arcila. Whether Arcila presented an M-stamped or F-stamped pass, she was turned away by bus drivers who were tasked with interpreting her sex. Importantly, </w:t>
      </w:r>
      <w:r w:rsidRPr="00A812BE">
        <w:rPr>
          <w:rStyle w:val="StyleUnderline"/>
          <w:highlight w:val="yellow"/>
        </w:rPr>
        <w:t xml:space="preserve">SEPTA’s </w:t>
      </w:r>
      <w:r w:rsidRPr="00A812BE">
        <w:rPr>
          <w:rStyle w:val="Emphasis"/>
          <w:highlight w:val="yellow"/>
        </w:rPr>
        <w:t>motivation</w:t>
      </w:r>
      <w:r w:rsidRPr="00C9335E">
        <w:rPr>
          <w:rStyle w:val="StyleUnderline"/>
        </w:rPr>
        <w:t xml:space="preserve"> for implementing sex markers had </w:t>
      </w:r>
      <w:r w:rsidRPr="00C9335E">
        <w:rPr>
          <w:rStyle w:val="Emphasis"/>
        </w:rPr>
        <w:t>nothing</w:t>
      </w:r>
      <w:r w:rsidRPr="00C9335E">
        <w:rPr>
          <w:rStyle w:val="StyleUnderline"/>
        </w:rPr>
        <w:t xml:space="preserve"> to do with </w:t>
      </w:r>
      <w:r w:rsidRPr="00C9335E">
        <w:rPr>
          <w:rStyle w:val="Emphasis"/>
        </w:rPr>
        <w:t>trans-identified riders</w:t>
      </w:r>
      <w:r w:rsidRPr="00C9335E">
        <w:rPr>
          <w:rStyle w:val="StyleUnderline"/>
        </w:rPr>
        <w:t xml:space="preserve">. The </w:t>
      </w:r>
      <w:r w:rsidRPr="00C9335E">
        <w:rPr>
          <w:rStyle w:val="Emphasis"/>
        </w:rPr>
        <w:t>sex designations</w:t>
      </w:r>
      <w:r w:rsidRPr="00C9335E">
        <w:rPr>
          <w:rStyle w:val="StyleUnderline"/>
        </w:rPr>
        <w:t xml:space="preserve"> </w:t>
      </w:r>
      <w:r w:rsidRPr="00A812BE">
        <w:rPr>
          <w:rStyle w:val="StyleUnderline"/>
          <w:highlight w:val="yellow"/>
        </w:rPr>
        <w:t>were</w:t>
      </w:r>
      <w:r w:rsidRPr="00C9335E">
        <w:rPr>
          <w:rStyle w:val="StyleUnderline"/>
        </w:rPr>
        <w:t xml:space="preserve"> an </w:t>
      </w:r>
      <w:r w:rsidRPr="00C9335E">
        <w:rPr>
          <w:rStyle w:val="Emphasis"/>
        </w:rPr>
        <w:t>anti-fraud measure</w:t>
      </w:r>
      <w:r w:rsidRPr="00C9335E">
        <w:rPr>
          <w:rStyle w:val="StyleUnderline"/>
        </w:rPr>
        <w:t xml:space="preserve">, designed </w:t>
      </w:r>
      <w:r w:rsidRPr="00A812BE">
        <w:rPr>
          <w:rStyle w:val="StyleUnderline"/>
          <w:highlight w:val="yellow"/>
        </w:rPr>
        <w:t xml:space="preserve">to </w:t>
      </w:r>
      <w:r w:rsidRPr="00A812BE">
        <w:rPr>
          <w:rStyle w:val="Emphasis"/>
          <w:highlight w:val="yellow"/>
        </w:rPr>
        <w:t>prevent revenue loss</w:t>
      </w:r>
      <w:r w:rsidRPr="00C9335E">
        <w:rPr>
          <w:rStyle w:val="StyleUnderline"/>
        </w:rPr>
        <w:t xml:space="preserve"> by stopping married (cis) men and women from sharing passes. For </w:t>
      </w:r>
      <w:r w:rsidRPr="00C9335E">
        <w:rPr>
          <w:rStyle w:val="Emphasis"/>
        </w:rPr>
        <w:t>decades</w:t>
      </w:r>
      <w:r w:rsidRPr="00C9335E">
        <w:rPr>
          <w:rStyle w:val="StyleUnderline"/>
        </w:rPr>
        <w:t xml:space="preserve">, </w:t>
      </w:r>
      <w:r w:rsidRPr="00A812BE">
        <w:rPr>
          <w:rStyle w:val="StyleUnderline"/>
          <w:highlight w:val="yellow"/>
        </w:rPr>
        <w:t xml:space="preserve">SEPTA workers </w:t>
      </w:r>
      <w:r w:rsidRPr="00A812BE">
        <w:rPr>
          <w:rStyle w:val="Emphasis"/>
          <w:highlight w:val="yellow"/>
        </w:rPr>
        <w:t>organized</w:t>
      </w:r>
      <w:r w:rsidRPr="00C9335E">
        <w:rPr>
          <w:rStyle w:val="StyleUnderline"/>
        </w:rPr>
        <w:t xml:space="preserve"> in the Transport Workers Union have </w:t>
      </w:r>
      <w:r w:rsidRPr="00C9335E">
        <w:rPr>
          <w:rStyle w:val="Emphasis"/>
        </w:rPr>
        <w:t>rallied</w:t>
      </w:r>
      <w:r w:rsidRPr="00C9335E">
        <w:rPr>
          <w:rStyle w:val="StyleUnderline"/>
        </w:rPr>
        <w:t xml:space="preserve"> </w:t>
      </w:r>
      <w:r w:rsidRPr="00A812BE">
        <w:rPr>
          <w:rStyle w:val="StyleUnderline"/>
          <w:highlight w:val="yellow"/>
        </w:rPr>
        <w:t xml:space="preserve">for </w:t>
      </w:r>
      <w:r w:rsidRPr="00A812BE">
        <w:rPr>
          <w:rStyle w:val="Emphasis"/>
          <w:highlight w:val="yellow"/>
        </w:rPr>
        <w:t>increased transit spending</w:t>
      </w:r>
      <w:r w:rsidRPr="00C9335E">
        <w:rPr>
          <w:rStyle w:val="StyleUnderline"/>
        </w:rPr>
        <w:t xml:space="preserve"> and </w:t>
      </w:r>
      <w:r w:rsidRPr="00C9335E">
        <w:rPr>
          <w:rStyle w:val="Emphasis"/>
        </w:rPr>
        <w:t>against efforts</w:t>
      </w:r>
      <w:r w:rsidRPr="00C9335E">
        <w:rPr>
          <w:rStyle w:val="StyleUnderline"/>
        </w:rPr>
        <w:t xml:space="preserve"> to </w:t>
      </w:r>
      <w:r w:rsidRPr="00C9335E">
        <w:rPr>
          <w:rStyle w:val="Emphasis"/>
        </w:rPr>
        <w:t>privatize transit lines</w:t>
      </w:r>
      <w:r w:rsidRPr="00C9335E">
        <w:rPr>
          <w:rStyle w:val="StyleUnderline"/>
        </w:rPr>
        <w:t xml:space="preserve">. </w:t>
      </w:r>
      <w:r w:rsidRPr="00C9335E">
        <w:rPr>
          <w:rStyle w:val="Emphasis"/>
        </w:rPr>
        <w:t>Additional funding</w:t>
      </w:r>
      <w:r w:rsidRPr="00C9335E">
        <w:rPr>
          <w:rStyle w:val="StyleUnderline"/>
        </w:rPr>
        <w:t xml:space="preserve"> could </w:t>
      </w:r>
      <w:r w:rsidRPr="00C9335E">
        <w:rPr>
          <w:rStyle w:val="Emphasis"/>
        </w:rPr>
        <w:t>reduce the pressure</w:t>
      </w:r>
      <w:r w:rsidRPr="00C9335E">
        <w:rPr>
          <w:rStyle w:val="StyleUnderline"/>
        </w:rPr>
        <w:t xml:space="preserve"> to squeeze every last cent out of riders.</w:t>
      </w:r>
    </w:p>
    <w:p w14:paraId="3BD32D97" w14:textId="77777777" w:rsidR="000F000C" w:rsidRPr="00C9335E" w:rsidRDefault="000F000C" w:rsidP="000F000C">
      <w:pPr>
        <w:rPr>
          <w:sz w:val="16"/>
          <w:szCs w:val="16"/>
        </w:rPr>
      </w:pPr>
      <w:r w:rsidRPr="00A812BE">
        <w:rPr>
          <w:rStyle w:val="Emphasis"/>
          <w:highlight w:val="yellow"/>
        </w:rPr>
        <w:t>Instead</w:t>
      </w:r>
      <w:r w:rsidRPr="00A812BE">
        <w:rPr>
          <w:rStyle w:val="StyleUnderline"/>
          <w:highlight w:val="yellow"/>
        </w:rPr>
        <w:t xml:space="preserve"> of </w:t>
      </w:r>
      <w:r w:rsidRPr="00A812BE">
        <w:rPr>
          <w:rStyle w:val="Emphasis"/>
          <w:highlight w:val="yellow"/>
        </w:rPr>
        <w:t>additional funding</w:t>
      </w:r>
      <w:r w:rsidRPr="00C9335E">
        <w:rPr>
          <w:sz w:val="16"/>
          <w:szCs w:val="16"/>
        </w:rPr>
        <w:t xml:space="preserve">, however, </w:t>
      </w:r>
      <w:r w:rsidRPr="00A812BE">
        <w:rPr>
          <w:rStyle w:val="StyleUnderline"/>
          <w:highlight w:val="yellow"/>
        </w:rPr>
        <w:t xml:space="preserve">a </w:t>
      </w:r>
      <w:r w:rsidRPr="00A812BE">
        <w:rPr>
          <w:rStyle w:val="Emphasis"/>
          <w:highlight w:val="yellow"/>
        </w:rPr>
        <w:t>trans-specific reform</w:t>
      </w:r>
      <w:r w:rsidRPr="00C9335E">
        <w:rPr>
          <w:rStyle w:val="StyleUnderline"/>
        </w:rPr>
        <w:t xml:space="preserve"> was implemented that </w:t>
      </w:r>
      <w:r w:rsidRPr="00C9335E">
        <w:rPr>
          <w:rStyle w:val="Emphasis"/>
        </w:rPr>
        <w:t>did less</w:t>
      </w:r>
      <w:r w:rsidRPr="00C9335E">
        <w:rPr>
          <w:rStyle w:val="StyleUnderline"/>
        </w:rPr>
        <w:t xml:space="preserve"> for many </w:t>
      </w:r>
      <w:r w:rsidRPr="00C9335E">
        <w:rPr>
          <w:rStyle w:val="Emphasis"/>
        </w:rPr>
        <w:t>trans Philadelphians</w:t>
      </w:r>
      <w:r w:rsidRPr="00C9335E">
        <w:rPr>
          <w:rStyle w:val="StyleUnderline"/>
        </w:rPr>
        <w:t xml:space="preserve"> than a </w:t>
      </w:r>
      <w:r w:rsidRPr="00C9335E">
        <w:rPr>
          <w:rStyle w:val="Emphasis"/>
        </w:rPr>
        <w:t>public-goods approach</w:t>
      </w:r>
      <w:r w:rsidRPr="00C9335E">
        <w:rPr>
          <w:rStyle w:val="StyleUnderline"/>
        </w:rPr>
        <w:t xml:space="preserve"> might have. SEPTA’s 2013 move to </w:t>
      </w:r>
      <w:r w:rsidRPr="00A812BE">
        <w:rPr>
          <w:rStyle w:val="Emphasis"/>
          <w:highlight w:val="yellow"/>
        </w:rPr>
        <w:t>scrap</w:t>
      </w:r>
      <w:r w:rsidRPr="00C9335E">
        <w:rPr>
          <w:rStyle w:val="StyleUnderline"/>
        </w:rPr>
        <w:t xml:space="preserve"> its </w:t>
      </w:r>
      <w:r w:rsidRPr="00A812BE">
        <w:rPr>
          <w:rStyle w:val="Emphasis"/>
          <w:highlight w:val="yellow"/>
        </w:rPr>
        <w:t>sex markers</w:t>
      </w:r>
      <w:r w:rsidRPr="00C9335E">
        <w:rPr>
          <w:rStyle w:val="StyleUnderline"/>
        </w:rPr>
        <w:t xml:space="preserve"> was</w:t>
      </w:r>
      <w:r w:rsidRPr="00C9335E">
        <w:rPr>
          <w:sz w:val="16"/>
          <w:szCs w:val="16"/>
        </w:rPr>
        <w:t xml:space="preserve"> fundamentally </w:t>
      </w:r>
      <w:r w:rsidRPr="00A812BE">
        <w:rPr>
          <w:rStyle w:val="Emphasis"/>
          <w:highlight w:val="yellow"/>
        </w:rPr>
        <w:t>disconnected</w:t>
      </w:r>
      <w:r w:rsidRPr="00A812BE">
        <w:rPr>
          <w:rStyle w:val="StyleUnderline"/>
          <w:highlight w:val="yellow"/>
        </w:rPr>
        <w:t xml:space="preserve"> from</w:t>
      </w:r>
      <w:r w:rsidRPr="00C9335E">
        <w:rPr>
          <w:rStyle w:val="StyleUnderline"/>
        </w:rPr>
        <w:t xml:space="preserve"> any </w:t>
      </w:r>
      <w:r w:rsidRPr="00A812BE">
        <w:rPr>
          <w:rStyle w:val="Emphasis"/>
          <w:highlight w:val="yellow"/>
        </w:rPr>
        <w:t>investment</w:t>
      </w:r>
      <w:r w:rsidRPr="00A812BE">
        <w:rPr>
          <w:rStyle w:val="StyleUnderline"/>
          <w:highlight w:val="yellow"/>
        </w:rPr>
        <w:t xml:space="preserve"> in</w:t>
      </w:r>
      <w:r w:rsidRPr="00C9335E">
        <w:rPr>
          <w:rStyle w:val="StyleUnderline"/>
        </w:rPr>
        <w:t xml:space="preserve"> its </w:t>
      </w:r>
      <w:r w:rsidRPr="00A812BE">
        <w:rPr>
          <w:rStyle w:val="Emphasis"/>
          <w:highlight w:val="yellow"/>
        </w:rPr>
        <w:t>infrastructure</w:t>
      </w:r>
      <w:r w:rsidRPr="00C9335E">
        <w:rPr>
          <w:rStyle w:val="StyleUnderline"/>
        </w:rPr>
        <w:t xml:space="preserve"> as evidenced by the system’s current financial crisis. So, </w:t>
      </w:r>
      <w:r w:rsidRPr="00A812BE">
        <w:rPr>
          <w:rStyle w:val="StyleUnderline"/>
          <w:highlight w:val="yellow"/>
        </w:rPr>
        <w:t xml:space="preserve">trans riders are </w:t>
      </w:r>
      <w:r w:rsidRPr="00A812BE">
        <w:rPr>
          <w:rStyle w:val="Emphasis"/>
          <w:highlight w:val="yellow"/>
        </w:rPr>
        <w:t>no longer subject</w:t>
      </w:r>
      <w:r w:rsidRPr="00A812BE">
        <w:rPr>
          <w:rStyle w:val="StyleUnderline"/>
          <w:highlight w:val="yellow"/>
        </w:rPr>
        <w:t xml:space="preserve"> to humiliating onboarding experiences, but</w:t>
      </w:r>
      <w:r w:rsidRPr="00C9335E">
        <w:rPr>
          <w:rStyle w:val="StyleUnderline"/>
        </w:rPr>
        <w:t xml:space="preserve"> </w:t>
      </w:r>
      <w:r w:rsidRPr="00C9335E">
        <w:rPr>
          <w:rStyle w:val="Emphasis"/>
        </w:rPr>
        <w:t>all riders</w:t>
      </w:r>
      <w:r w:rsidRPr="00C9335E">
        <w:rPr>
          <w:sz w:val="16"/>
          <w:szCs w:val="16"/>
        </w:rPr>
        <w:t xml:space="preserve"> — </w:t>
      </w:r>
      <w:r w:rsidRPr="00C9335E">
        <w:rPr>
          <w:rStyle w:val="StyleUnderline"/>
        </w:rPr>
        <w:t>trans and cis</w:t>
      </w:r>
      <w:r w:rsidRPr="00C9335E">
        <w:rPr>
          <w:sz w:val="16"/>
          <w:szCs w:val="16"/>
        </w:rPr>
        <w:t xml:space="preserve"> alike — </w:t>
      </w:r>
      <w:r w:rsidRPr="00A812BE">
        <w:rPr>
          <w:rStyle w:val="StyleUnderline"/>
          <w:highlight w:val="yellow"/>
        </w:rPr>
        <w:t>now suffer under</w:t>
      </w:r>
      <w:r w:rsidRPr="00C9335E">
        <w:rPr>
          <w:rStyle w:val="StyleUnderline"/>
        </w:rPr>
        <w:t xml:space="preserve"> the </w:t>
      </w:r>
      <w:r w:rsidRPr="00A812BE">
        <w:rPr>
          <w:rStyle w:val="Emphasis"/>
          <w:highlight w:val="yellow"/>
        </w:rPr>
        <w:t>collapse</w:t>
      </w:r>
      <w:r w:rsidRPr="00A812BE">
        <w:rPr>
          <w:rStyle w:val="StyleUnderline"/>
          <w:highlight w:val="yellow"/>
        </w:rPr>
        <w:t xml:space="preserve"> of the</w:t>
      </w:r>
      <w:r w:rsidRPr="00C9335E">
        <w:rPr>
          <w:rStyle w:val="StyleUnderline"/>
        </w:rPr>
        <w:t xml:space="preserve"> </w:t>
      </w:r>
      <w:r w:rsidRPr="00C9335E">
        <w:rPr>
          <w:rStyle w:val="Emphasis"/>
        </w:rPr>
        <w:t>poorest big city</w:t>
      </w:r>
      <w:r w:rsidRPr="00C9335E">
        <w:rPr>
          <w:rStyle w:val="StyleUnderline"/>
        </w:rPr>
        <w:t xml:space="preserve"> in America’s public </w:t>
      </w:r>
      <w:r w:rsidRPr="00A812BE">
        <w:rPr>
          <w:rStyle w:val="StyleUnderline"/>
          <w:highlight w:val="yellow"/>
        </w:rPr>
        <w:t>transit system</w:t>
      </w:r>
      <w:r w:rsidRPr="00C9335E">
        <w:rPr>
          <w:rStyle w:val="StyleUnderline"/>
        </w:rPr>
        <w:t>.</w:t>
      </w:r>
    </w:p>
    <w:p w14:paraId="2F88BD4B" w14:textId="77777777" w:rsidR="000F000C" w:rsidRPr="00C9335E" w:rsidRDefault="000F000C" w:rsidP="000F000C">
      <w:pPr>
        <w:rPr>
          <w:sz w:val="8"/>
          <w:szCs w:val="8"/>
        </w:rPr>
      </w:pPr>
      <w:r w:rsidRPr="00C9335E">
        <w:rPr>
          <w:sz w:val="8"/>
          <w:szCs w:val="8"/>
        </w:rPr>
        <w:t>Queer Working-Class Politics in Perilous Times</w:t>
      </w:r>
    </w:p>
    <w:p w14:paraId="2BD2AC02" w14:textId="77777777" w:rsidR="000F000C" w:rsidRPr="00C9335E" w:rsidRDefault="000F000C" w:rsidP="000F000C">
      <w:pPr>
        <w:rPr>
          <w:sz w:val="8"/>
          <w:szCs w:val="8"/>
        </w:rPr>
      </w:pPr>
      <w:r w:rsidRPr="00C9335E">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4C1D8053" w14:textId="77777777" w:rsidR="000F000C" w:rsidRPr="00C9335E" w:rsidRDefault="000F000C" w:rsidP="000F000C">
      <w:pPr>
        <w:rPr>
          <w:sz w:val="16"/>
          <w:szCs w:val="16"/>
        </w:rPr>
      </w:pPr>
      <w:r w:rsidRPr="00C9335E">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A812BE">
        <w:rPr>
          <w:rStyle w:val="StyleUnderline"/>
          <w:highlight w:val="yellow"/>
        </w:rPr>
        <w:t xml:space="preserve">The slogan “an </w:t>
      </w:r>
      <w:r w:rsidRPr="00A812BE">
        <w:rPr>
          <w:rStyle w:val="Emphasis"/>
          <w:highlight w:val="yellow"/>
        </w:rPr>
        <w:t>injury to one</w:t>
      </w:r>
      <w:r w:rsidRPr="00A812BE">
        <w:rPr>
          <w:rStyle w:val="StyleUnderline"/>
          <w:highlight w:val="yellow"/>
        </w:rPr>
        <w:t xml:space="preserve"> is an </w:t>
      </w:r>
      <w:r w:rsidRPr="00A812BE">
        <w:rPr>
          <w:rStyle w:val="Emphasis"/>
          <w:highlight w:val="yellow"/>
        </w:rPr>
        <w:t>injury to all</w:t>
      </w:r>
      <w:r w:rsidRPr="00A812BE">
        <w:rPr>
          <w:rStyle w:val="StyleUnderline"/>
          <w:highlight w:val="yellow"/>
        </w:rPr>
        <w:t>” directs</w:t>
      </w:r>
      <w:r w:rsidRPr="00C9335E">
        <w:rPr>
          <w:rStyle w:val="StyleUnderline"/>
        </w:rPr>
        <w:t xml:space="preserve"> one’s </w:t>
      </w:r>
      <w:r w:rsidRPr="00A812BE">
        <w:rPr>
          <w:rStyle w:val="StyleUnderline"/>
          <w:highlight w:val="yellow"/>
        </w:rPr>
        <w:t>attention</w:t>
      </w:r>
      <w:r w:rsidRPr="00C9335E">
        <w:rPr>
          <w:rStyle w:val="StyleUnderline"/>
        </w:rPr>
        <w:t xml:space="preserve"> </w:t>
      </w:r>
      <w:r w:rsidRPr="00C9335E">
        <w:rPr>
          <w:rStyle w:val="Emphasis"/>
        </w:rPr>
        <w:t>not just</w:t>
      </w:r>
      <w:r w:rsidRPr="00C9335E">
        <w:rPr>
          <w:rStyle w:val="StyleUnderline"/>
        </w:rPr>
        <w:t xml:space="preserve"> </w:t>
      </w:r>
      <w:r w:rsidRPr="00A812BE">
        <w:rPr>
          <w:rStyle w:val="StyleUnderline"/>
          <w:highlight w:val="yellow"/>
        </w:rPr>
        <w:t>to</w:t>
      </w:r>
      <w:r w:rsidRPr="00C9335E">
        <w:rPr>
          <w:rStyle w:val="StyleUnderline"/>
        </w:rPr>
        <w:t xml:space="preserve"> the </w:t>
      </w:r>
      <w:r w:rsidRPr="00C9335E">
        <w:rPr>
          <w:rStyle w:val="Emphasis"/>
        </w:rPr>
        <w:t>particulars</w:t>
      </w:r>
      <w:r w:rsidRPr="00C9335E">
        <w:rPr>
          <w:rStyle w:val="StyleUnderline"/>
        </w:rPr>
        <w:t xml:space="preserve"> of </w:t>
      </w:r>
      <w:r w:rsidRPr="00C9335E">
        <w:rPr>
          <w:rStyle w:val="Emphasis"/>
        </w:rPr>
        <w:t>one group</w:t>
      </w:r>
      <w:r w:rsidRPr="00C9335E">
        <w:rPr>
          <w:rStyle w:val="StyleUnderline"/>
        </w:rPr>
        <w:t xml:space="preserve"> of workers’ hardships but also to </w:t>
      </w:r>
      <w:r w:rsidRPr="00A812BE">
        <w:rPr>
          <w:rStyle w:val="StyleUnderline"/>
          <w:highlight w:val="yellow"/>
        </w:rPr>
        <w:t>the</w:t>
      </w:r>
      <w:r w:rsidRPr="00C9335E">
        <w:rPr>
          <w:rStyle w:val="StyleUnderline"/>
        </w:rPr>
        <w:t xml:space="preserve"> </w:t>
      </w:r>
      <w:r w:rsidRPr="00C9335E">
        <w:rPr>
          <w:rStyle w:val="Emphasis"/>
        </w:rPr>
        <w:t xml:space="preserve">fundamental </w:t>
      </w:r>
      <w:r w:rsidRPr="00A812BE">
        <w:rPr>
          <w:rStyle w:val="Emphasis"/>
          <w:highlight w:val="yellow"/>
        </w:rPr>
        <w:t>class interests</w:t>
      </w:r>
      <w:r w:rsidRPr="00A812BE">
        <w:rPr>
          <w:rStyle w:val="StyleUnderline"/>
          <w:highlight w:val="yellow"/>
        </w:rPr>
        <w:t xml:space="preserve"> </w:t>
      </w:r>
      <w:r w:rsidRPr="00A812BE">
        <w:rPr>
          <w:rStyle w:val="Emphasis"/>
          <w:highlight w:val="yellow"/>
        </w:rPr>
        <w:t>shared</w:t>
      </w:r>
      <w:r w:rsidRPr="00A812BE">
        <w:rPr>
          <w:rStyle w:val="StyleUnderline"/>
          <w:highlight w:val="yellow"/>
        </w:rPr>
        <w:t xml:space="preserve"> by </w:t>
      </w:r>
      <w:r w:rsidRPr="00A812BE">
        <w:rPr>
          <w:rStyle w:val="Emphasis"/>
          <w:highlight w:val="yellow"/>
        </w:rPr>
        <w:t>LGBT</w:t>
      </w:r>
      <w:r w:rsidRPr="00C9335E">
        <w:rPr>
          <w:rStyle w:val="Emphasis"/>
        </w:rPr>
        <w:t>Q</w:t>
      </w:r>
      <w:r w:rsidRPr="00C9335E">
        <w:rPr>
          <w:rStyle w:val="StyleUnderline"/>
        </w:rPr>
        <w:t xml:space="preserve"> </w:t>
      </w:r>
      <w:r w:rsidRPr="00A812BE">
        <w:rPr>
          <w:rStyle w:val="StyleUnderline"/>
          <w:highlight w:val="yellow"/>
        </w:rPr>
        <w:t xml:space="preserve">and </w:t>
      </w:r>
      <w:r w:rsidRPr="00A812BE">
        <w:rPr>
          <w:rStyle w:val="Emphasis"/>
          <w:highlight w:val="yellow"/>
        </w:rPr>
        <w:t>all other workers</w:t>
      </w:r>
      <w:r w:rsidRPr="00C9335E">
        <w:rPr>
          <w:sz w:val="16"/>
          <w:szCs w:val="16"/>
        </w:rPr>
        <w:t>.</w:t>
      </w:r>
    </w:p>
    <w:p w14:paraId="22D0C174" w14:textId="77777777" w:rsidR="000F000C" w:rsidRPr="00B818DB" w:rsidRDefault="000F000C" w:rsidP="000F000C"/>
    <w:p w14:paraId="39016948" w14:textId="77777777" w:rsidR="0090183E" w:rsidRDefault="0090183E" w:rsidP="0090183E">
      <w:pPr>
        <w:pStyle w:val="Heading1"/>
      </w:pPr>
      <w:r>
        <w:t>1NR---DRR---Round 5</w:t>
      </w:r>
    </w:p>
    <w:p w14:paraId="0630B6CB" w14:textId="77777777" w:rsidR="0090183E" w:rsidRDefault="0090183E" w:rsidP="0090183E">
      <w:pPr>
        <w:pStyle w:val="Heading2"/>
      </w:pPr>
      <w:r>
        <w:t>Case</w:t>
      </w:r>
    </w:p>
    <w:p w14:paraId="15E12FBD" w14:textId="77777777" w:rsidR="0090183E" w:rsidRDefault="0090183E" w:rsidP="0090183E">
      <w:pPr>
        <w:pStyle w:val="Heading3"/>
      </w:pPr>
      <w:r>
        <w:t>Law Good---2NC</w:t>
      </w:r>
    </w:p>
    <w:p w14:paraId="0EE53F50" w14:textId="77777777" w:rsidR="0090183E" w:rsidRDefault="0090183E" w:rsidP="0090183E">
      <w:pPr>
        <w:pStyle w:val="Heading2"/>
      </w:pPr>
      <w:r>
        <w:t>Capitalism K</w:t>
      </w:r>
    </w:p>
    <w:p w14:paraId="0BBA914B" w14:textId="77777777" w:rsidR="0090183E" w:rsidRPr="00640DD5" w:rsidRDefault="0090183E" w:rsidP="0090183E">
      <w:pPr>
        <w:pStyle w:val="Heading3"/>
      </w:pPr>
      <w:r>
        <w:t>AT: Perms---2NC</w:t>
      </w:r>
    </w:p>
    <w:p w14:paraId="03E28737" w14:textId="77777777" w:rsidR="0090183E" w:rsidRDefault="0090183E" w:rsidP="0090183E">
      <w:pPr>
        <w:pStyle w:val="Heading2"/>
      </w:pPr>
      <w:r>
        <w:t>Joy K</w:t>
      </w:r>
    </w:p>
    <w:p w14:paraId="3257C882" w14:textId="771A477F" w:rsidR="0090183E" w:rsidRDefault="0090183E" w:rsidP="0090183E">
      <w:pPr>
        <w:pStyle w:val="Heading3"/>
      </w:pPr>
      <w:r>
        <w:t>Impact---2NC</w:t>
      </w:r>
    </w:p>
    <w:p w14:paraId="6CB3F1D3" w14:textId="77777777" w:rsidR="0090183E" w:rsidRDefault="0090183E" w:rsidP="0090183E">
      <w:pPr>
        <w:pStyle w:val="Heading4"/>
      </w:pPr>
      <w:r>
        <w:t xml:space="preserve">1. Psychic violence. A focus on trans </w:t>
      </w:r>
      <w:r>
        <w:rPr>
          <w:u w:val="single"/>
        </w:rPr>
        <w:t>maladjustment</w:t>
      </w:r>
      <w:r>
        <w:t xml:space="preserve"> is </w:t>
      </w:r>
      <w:r>
        <w:rPr>
          <w:u w:val="single"/>
        </w:rPr>
        <w:t>spiritually</w:t>
      </w:r>
      <w:r>
        <w:t xml:space="preserve"> damaging. Centering </w:t>
      </w:r>
      <w:r>
        <w:rPr>
          <w:u w:val="single"/>
        </w:rPr>
        <w:t>joy</w:t>
      </w:r>
      <w:r>
        <w:t xml:space="preserve"> promotes </w:t>
      </w:r>
      <w:r>
        <w:rPr>
          <w:u w:val="single"/>
        </w:rPr>
        <w:t>trans well-being</w:t>
      </w:r>
      <w:r>
        <w:t>. That’s Shuster, and…</w:t>
      </w:r>
    </w:p>
    <w:p w14:paraId="4E511A3F" w14:textId="77777777" w:rsidR="0090183E" w:rsidRDefault="0090183E" w:rsidP="0090183E">
      <w:r>
        <w:t xml:space="preserve">Stef M. </w:t>
      </w:r>
      <w:r w:rsidRPr="00096180">
        <w:rPr>
          <w:rStyle w:val="Style13ptBold"/>
        </w:rPr>
        <w:t>Shuster 24</w:t>
      </w:r>
      <w:r>
        <w:t xml:space="preserve">, </w:t>
      </w:r>
      <w:r w:rsidRPr="009B3560">
        <w:t>associate professor in Lyman Briggs College and the Department of Sociology</w:t>
      </w:r>
      <w:r>
        <w:t xml:space="preserve"> at Michigan State University; and Laurel Westbrook, </w:t>
      </w:r>
      <w:r w:rsidRPr="00BF522C">
        <w:t>Associate Professor of Sociology at Grand Valley State University</w:t>
      </w:r>
      <w:r>
        <w:t xml:space="preserve">, August 2024, “Reducing the Joy Deficit in Sociology: A Study of Transgender Joy,” </w:t>
      </w:r>
      <w:r>
        <w:rPr>
          <w:i/>
          <w:iCs/>
        </w:rPr>
        <w:t>Social Problems</w:t>
      </w:r>
      <w:r>
        <w:t xml:space="preserve">, vol. 71, no. 3, pp. 805-806, </w:t>
      </w:r>
      <w:r w:rsidRPr="00096180">
        <w:t>https://academic.oup.com/socpro/article-abstract/71/3/791/6603089?redirectedFrom=PDF&amp;casa_token=9y87WaJA5zwAAAAA%3awH8lJtKne47mldxWpdQqq7-wwFt8zEX61rbtCQllIaDJE6BV6xDoUXRrWkpQEMnkG2HG3UOZZ2xC&amp;login=false</w:t>
      </w:r>
      <w:r>
        <w:t>.</w:t>
      </w:r>
    </w:p>
    <w:p w14:paraId="1868C0A0" w14:textId="77777777" w:rsidR="0090183E" w:rsidRPr="00CF2F62" w:rsidRDefault="0090183E" w:rsidP="0090183E">
      <w:pPr>
        <w:rPr>
          <w:sz w:val="16"/>
          <w:szCs w:val="16"/>
        </w:rPr>
      </w:pPr>
      <w:r w:rsidRPr="00CF2F62">
        <w:rPr>
          <w:sz w:val="16"/>
          <w:szCs w:val="16"/>
        </w:rPr>
        <w:t xml:space="preserve">Furthermore, </w:t>
      </w:r>
      <w:r w:rsidRPr="005C3DEA">
        <w:rPr>
          <w:rStyle w:val="StyleUnderline"/>
        </w:rPr>
        <w:t xml:space="preserve">the </w:t>
      </w:r>
      <w:r w:rsidRPr="001B4A3B">
        <w:rPr>
          <w:rStyle w:val="StyleUnderline"/>
          <w:highlight w:val="yellow"/>
        </w:rPr>
        <w:t xml:space="preserve">knowledge </w:t>
      </w:r>
      <w:r w:rsidRPr="001B4A3B">
        <w:rPr>
          <w:rStyle w:val="Emphasis"/>
          <w:highlight w:val="yellow"/>
        </w:rPr>
        <w:t>produced</w:t>
      </w:r>
      <w:r w:rsidRPr="001B4A3B">
        <w:rPr>
          <w:rStyle w:val="StyleUnderline"/>
          <w:highlight w:val="yellow"/>
        </w:rPr>
        <w:t xml:space="preserve"> by academics </w:t>
      </w:r>
      <w:r w:rsidRPr="001B4A3B">
        <w:rPr>
          <w:rStyle w:val="Emphasis"/>
          <w:highlight w:val="yellow"/>
        </w:rPr>
        <w:t>filters</w:t>
      </w:r>
      <w:r w:rsidRPr="005545F5">
        <w:rPr>
          <w:rStyle w:val="Emphasis"/>
        </w:rPr>
        <w:t xml:space="preserve"> out</w:t>
      </w:r>
      <w:r w:rsidRPr="00610E2E">
        <w:rPr>
          <w:rStyle w:val="StyleUnderline"/>
        </w:rPr>
        <w:t xml:space="preserve"> </w:t>
      </w:r>
      <w:r w:rsidRPr="001B4A3B">
        <w:rPr>
          <w:rStyle w:val="StyleUnderline"/>
          <w:highlight w:val="yellow"/>
        </w:rPr>
        <w:t xml:space="preserve">to the public through </w:t>
      </w:r>
      <w:r w:rsidRPr="001B4A3B">
        <w:rPr>
          <w:rStyle w:val="Emphasis"/>
          <w:highlight w:val="yellow"/>
        </w:rPr>
        <w:t>news</w:t>
      </w:r>
      <w:r w:rsidRPr="005545F5">
        <w:rPr>
          <w:rStyle w:val="Emphasis"/>
        </w:rPr>
        <w:t xml:space="preserve"> coverage</w:t>
      </w:r>
      <w:r w:rsidRPr="00610E2E">
        <w:rPr>
          <w:rStyle w:val="StyleUnderline"/>
        </w:rPr>
        <w:t xml:space="preserve"> </w:t>
      </w:r>
      <w:r w:rsidRPr="001B4A3B">
        <w:rPr>
          <w:rStyle w:val="StyleUnderline"/>
          <w:highlight w:val="yellow"/>
        </w:rPr>
        <w:t>and</w:t>
      </w:r>
      <w:r w:rsidRPr="00610E2E">
        <w:rPr>
          <w:rStyle w:val="StyleUnderline"/>
        </w:rPr>
        <w:t xml:space="preserve"> the </w:t>
      </w:r>
      <w:r w:rsidRPr="001B4A3B">
        <w:rPr>
          <w:rStyle w:val="Emphasis"/>
          <w:highlight w:val="yellow"/>
        </w:rPr>
        <w:t>education</w:t>
      </w:r>
      <w:r w:rsidRPr="005545F5">
        <w:rPr>
          <w:rStyle w:val="Emphasis"/>
        </w:rPr>
        <w:t>al system</w:t>
      </w:r>
      <w:r w:rsidRPr="00610E2E">
        <w:rPr>
          <w:rStyle w:val="StyleUnderline"/>
        </w:rPr>
        <w:t xml:space="preserve">. </w:t>
      </w:r>
      <w:r w:rsidRPr="001B4A3B">
        <w:rPr>
          <w:rStyle w:val="StyleUnderline"/>
          <w:highlight w:val="yellow"/>
        </w:rPr>
        <w:t>If research states</w:t>
      </w:r>
      <w:r w:rsidRPr="00610E2E">
        <w:rPr>
          <w:rStyle w:val="StyleUnderline"/>
        </w:rPr>
        <w:t xml:space="preserve"> that </w:t>
      </w:r>
      <w:r w:rsidRPr="001B4A3B">
        <w:rPr>
          <w:rStyle w:val="Emphasis"/>
          <w:highlight w:val="yellow"/>
        </w:rPr>
        <w:t>shame</w:t>
      </w:r>
      <w:r w:rsidRPr="001B4A3B">
        <w:rPr>
          <w:rStyle w:val="StyleUnderline"/>
          <w:highlight w:val="yellow"/>
        </w:rPr>
        <w:t xml:space="preserve">, </w:t>
      </w:r>
      <w:r w:rsidRPr="001B4A3B">
        <w:rPr>
          <w:rStyle w:val="Emphasis"/>
          <w:highlight w:val="yellow"/>
        </w:rPr>
        <w:t>misery</w:t>
      </w:r>
      <w:r w:rsidRPr="001B4A3B">
        <w:rPr>
          <w:rStyle w:val="StyleUnderline"/>
          <w:highlight w:val="yellow"/>
        </w:rPr>
        <w:t xml:space="preserve">, and </w:t>
      </w:r>
      <w:r w:rsidRPr="001B4A3B">
        <w:rPr>
          <w:rStyle w:val="Emphasis"/>
          <w:highlight w:val="yellow"/>
        </w:rPr>
        <w:t>isolation</w:t>
      </w:r>
      <w:r w:rsidRPr="001B4A3B">
        <w:rPr>
          <w:rStyle w:val="StyleUnderline"/>
          <w:highlight w:val="yellow"/>
        </w:rPr>
        <w:t xml:space="preserve"> are </w:t>
      </w:r>
      <w:r w:rsidRPr="001B4A3B">
        <w:rPr>
          <w:rStyle w:val="Emphasis"/>
          <w:highlight w:val="yellow"/>
        </w:rPr>
        <w:t>central</w:t>
      </w:r>
      <w:r w:rsidRPr="001B4A3B">
        <w:rPr>
          <w:rStyle w:val="StyleUnderline"/>
          <w:highlight w:val="yellow"/>
        </w:rPr>
        <w:t xml:space="preserve"> to</w:t>
      </w:r>
      <w:r w:rsidRPr="00610E2E">
        <w:rPr>
          <w:rStyle w:val="StyleUnderline"/>
        </w:rPr>
        <w:t xml:space="preserve"> being a member of </w:t>
      </w:r>
      <w:r w:rsidRPr="001B4A3B">
        <w:rPr>
          <w:rStyle w:val="StyleUnderline"/>
          <w:highlight w:val="yellow"/>
        </w:rPr>
        <w:t>a</w:t>
      </w:r>
      <w:r w:rsidRPr="00610E2E">
        <w:rPr>
          <w:rStyle w:val="StyleUnderline"/>
        </w:rPr>
        <w:t xml:space="preserve"> particular </w:t>
      </w:r>
      <w:r w:rsidRPr="001B4A3B">
        <w:rPr>
          <w:rStyle w:val="StyleUnderline"/>
          <w:highlight w:val="yellow"/>
        </w:rPr>
        <w:t>group</w:t>
      </w:r>
      <w:r w:rsidRPr="00610E2E">
        <w:rPr>
          <w:rStyle w:val="StyleUnderline"/>
        </w:rPr>
        <w:t xml:space="preserve">, </w:t>
      </w:r>
      <w:r w:rsidRPr="005C3DEA">
        <w:rPr>
          <w:rStyle w:val="StyleUnderline"/>
        </w:rPr>
        <w:t xml:space="preserve">that is </w:t>
      </w:r>
      <w:r w:rsidRPr="005C3DEA">
        <w:rPr>
          <w:rStyle w:val="Emphasis"/>
        </w:rPr>
        <w:t>more likely</w:t>
      </w:r>
      <w:r w:rsidRPr="005C3DEA">
        <w:rPr>
          <w:rStyle w:val="StyleUnderline"/>
        </w:rPr>
        <w:t xml:space="preserve"> to become </w:t>
      </w:r>
      <w:r w:rsidRPr="005C3DEA">
        <w:rPr>
          <w:rStyle w:val="Emphasis"/>
        </w:rPr>
        <w:t>established</w:t>
      </w:r>
      <w:r w:rsidRPr="005C3DEA">
        <w:rPr>
          <w:rStyle w:val="StyleUnderline"/>
        </w:rPr>
        <w:t xml:space="preserve"> as “</w:t>
      </w:r>
      <w:r w:rsidRPr="005C3DEA">
        <w:rPr>
          <w:rStyle w:val="Emphasis"/>
        </w:rPr>
        <w:t>truth</w:t>
      </w:r>
      <w:r w:rsidRPr="005C3DEA">
        <w:rPr>
          <w:rStyle w:val="StyleUnderline"/>
        </w:rPr>
        <w:t>”</w:t>
      </w:r>
      <w:r w:rsidRPr="005C3DEA">
        <w:rPr>
          <w:sz w:val="16"/>
          <w:szCs w:val="16"/>
        </w:rPr>
        <w:t xml:space="preserve"> (Waidzunas 2012). Similarly, </w:t>
      </w:r>
      <w:r w:rsidRPr="005C3DEA">
        <w:rPr>
          <w:rStyle w:val="StyleUnderline"/>
        </w:rPr>
        <w:t>if schola</w:t>
      </w:r>
      <w:r w:rsidRPr="00610E2E">
        <w:rPr>
          <w:rStyle w:val="StyleUnderline"/>
        </w:rPr>
        <w:t xml:space="preserve">rship </w:t>
      </w:r>
      <w:r w:rsidRPr="004514BB">
        <w:rPr>
          <w:rStyle w:val="Emphasis"/>
        </w:rPr>
        <w:t>highlights</w:t>
      </w:r>
      <w:r w:rsidRPr="00610E2E">
        <w:rPr>
          <w:rStyle w:val="StyleUnderline"/>
        </w:rPr>
        <w:t xml:space="preserve"> these </w:t>
      </w:r>
      <w:r w:rsidRPr="004514BB">
        <w:rPr>
          <w:rStyle w:val="Emphasis"/>
        </w:rPr>
        <w:t>negative aspects</w:t>
      </w:r>
      <w:r w:rsidRPr="00610E2E">
        <w:rPr>
          <w:rStyle w:val="StyleUnderline"/>
        </w:rPr>
        <w:t xml:space="preserve">, </w:t>
      </w:r>
      <w:r w:rsidRPr="001B4A3B">
        <w:rPr>
          <w:rStyle w:val="StyleUnderline"/>
          <w:highlight w:val="yellow"/>
        </w:rPr>
        <w:t xml:space="preserve">members of marginalized groups may be </w:t>
      </w:r>
      <w:r w:rsidRPr="001B4A3B">
        <w:rPr>
          <w:rStyle w:val="Emphasis"/>
          <w:highlight w:val="yellow"/>
        </w:rPr>
        <w:t>more likely</w:t>
      </w:r>
      <w:r w:rsidRPr="001B4A3B">
        <w:rPr>
          <w:rStyle w:val="StyleUnderline"/>
          <w:highlight w:val="yellow"/>
        </w:rPr>
        <w:t xml:space="preserve"> to </w:t>
      </w:r>
      <w:r w:rsidRPr="001B4A3B">
        <w:rPr>
          <w:rStyle w:val="Emphasis"/>
          <w:highlight w:val="yellow"/>
        </w:rPr>
        <w:t>notice despair</w:t>
      </w:r>
      <w:r w:rsidRPr="001B4A3B">
        <w:rPr>
          <w:rStyle w:val="StyleUnderline"/>
          <w:highlight w:val="yellow"/>
        </w:rPr>
        <w:t xml:space="preserve"> and </w:t>
      </w:r>
      <w:r w:rsidRPr="001B4A3B">
        <w:rPr>
          <w:rStyle w:val="Emphasis"/>
          <w:highlight w:val="yellow"/>
        </w:rPr>
        <w:t>less likely</w:t>
      </w:r>
      <w:r w:rsidRPr="001B4A3B">
        <w:rPr>
          <w:rStyle w:val="StyleUnderline"/>
          <w:highlight w:val="yellow"/>
        </w:rPr>
        <w:t xml:space="preserve"> to attend to the </w:t>
      </w:r>
      <w:r w:rsidRPr="001B4A3B">
        <w:rPr>
          <w:rStyle w:val="Emphasis"/>
          <w:highlight w:val="yellow"/>
        </w:rPr>
        <w:t>joyful aspects</w:t>
      </w:r>
      <w:r w:rsidRPr="001B4A3B">
        <w:rPr>
          <w:rStyle w:val="StyleUnderline"/>
          <w:highlight w:val="yellow"/>
        </w:rPr>
        <w:t xml:space="preserve"> of their lives</w:t>
      </w:r>
      <w:r w:rsidRPr="00CF2F62">
        <w:rPr>
          <w:sz w:val="16"/>
          <w:szCs w:val="16"/>
        </w:rPr>
        <w:t xml:space="preserve">. Moreover, </w:t>
      </w:r>
      <w:r w:rsidRPr="00610E2E">
        <w:rPr>
          <w:rStyle w:val="StyleUnderline"/>
        </w:rPr>
        <w:t xml:space="preserve">those who are </w:t>
      </w:r>
      <w:r w:rsidRPr="004514BB">
        <w:rPr>
          <w:rStyle w:val="Emphasis"/>
        </w:rPr>
        <w:t>not part</w:t>
      </w:r>
      <w:r w:rsidRPr="00610E2E">
        <w:rPr>
          <w:rStyle w:val="StyleUnderline"/>
        </w:rPr>
        <w:t xml:space="preserve"> of the </w:t>
      </w:r>
      <w:r w:rsidRPr="004514BB">
        <w:rPr>
          <w:rStyle w:val="Emphasis"/>
        </w:rPr>
        <w:t>marginalized identity</w:t>
      </w:r>
      <w:r w:rsidRPr="00610E2E">
        <w:rPr>
          <w:rStyle w:val="StyleUnderline"/>
        </w:rPr>
        <w:t xml:space="preserve"> may come to believe that there is </w:t>
      </w:r>
      <w:r w:rsidRPr="004514BB">
        <w:rPr>
          <w:rStyle w:val="Emphasis"/>
        </w:rPr>
        <w:t>nothing desirable</w:t>
      </w:r>
      <w:r w:rsidRPr="00610E2E">
        <w:rPr>
          <w:rStyle w:val="StyleUnderline"/>
        </w:rPr>
        <w:t xml:space="preserve"> about being part of that group</w:t>
      </w:r>
      <w:r w:rsidRPr="00CF2F62">
        <w:rPr>
          <w:sz w:val="16"/>
          <w:szCs w:val="16"/>
        </w:rPr>
        <w:t xml:space="preserve">, resulting in pity. Although feelings of pity often evoke the desire to “protect” group members (Sajir and Aouragh 2019), pity does not inspire people to lift up the oppressed and celebrate the group. For example, poster children are frequently used to entice viewers to donate money out of pity in publicized events to raise funds for people with disabilities, such as the “Jerry’s Kids” telethon. As Shapiro (1994) documents, crafting pity narratives perpetuates stigma and disempowers people with disabilities (see also Sunderland, Catalano, and Kendall 2009). Finally, </w:t>
      </w:r>
      <w:r w:rsidRPr="001B4A3B">
        <w:rPr>
          <w:rStyle w:val="StyleUnderline"/>
          <w:highlight w:val="yellow"/>
        </w:rPr>
        <w:t xml:space="preserve">if scholarship </w:t>
      </w:r>
      <w:r w:rsidRPr="001B4A3B">
        <w:rPr>
          <w:rStyle w:val="Emphasis"/>
          <w:highlight w:val="yellow"/>
        </w:rPr>
        <w:t>portrays</w:t>
      </w:r>
      <w:r w:rsidRPr="005C3DEA">
        <w:rPr>
          <w:rStyle w:val="StyleUnderline"/>
        </w:rPr>
        <w:t xml:space="preserve"> members of </w:t>
      </w:r>
      <w:r w:rsidRPr="001B4A3B">
        <w:rPr>
          <w:rStyle w:val="StyleUnderline"/>
          <w:highlight w:val="yellow"/>
        </w:rPr>
        <w:t xml:space="preserve">a group as </w:t>
      </w:r>
      <w:r w:rsidRPr="001B4A3B">
        <w:rPr>
          <w:rStyle w:val="Emphasis"/>
          <w:highlight w:val="yellow"/>
        </w:rPr>
        <w:t>lonely</w:t>
      </w:r>
      <w:r w:rsidRPr="001B4A3B">
        <w:rPr>
          <w:rStyle w:val="StyleUnderline"/>
          <w:highlight w:val="yellow"/>
        </w:rPr>
        <w:t xml:space="preserve"> and </w:t>
      </w:r>
      <w:r w:rsidRPr="001B4A3B">
        <w:rPr>
          <w:rStyle w:val="Emphasis"/>
          <w:highlight w:val="yellow"/>
        </w:rPr>
        <w:t>isolated</w:t>
      </w:r>
      <w:r w:rsidRPr="001B4A3B">
        <w:rPr>
          <w:rStyle w:val="StyleUnderline"/>
          <w:highlight w:val="yellow"/>
        </w:rPr>
        <w:t xml:space="preserve">, those with that identity may be </w:t>
      </w:r>
      <w:r w:rsidRPr="001B4A3B">
        <w:rPr>
          <w:rStyle w:val="Emphasis"/>
          <w:highlight w:val="yellow"/>
        </w:rPr>
        <w:t>less likely</w:t>
      </w:r>
      <w:r w:rsidRPr="001B4A3B">
        <w:rPr>
          <w:rStyle w:val="StyleUnderline"/>
          <w:highlight w:val="yellow"/>
        </w:rPr>
        <w:t xml:space="preserve"> to try to </w:t>
      </w:r>
      <w:r w:rsidRPr="001B4A3B">
        <w:rPr>
          <w:rStyle w:val="Emphasis"/>
          <w:highlight w:val="yellow"/>
        </w:rPr>
        <w:t>connect with others</w:t>
      </w:r>
      <w:r w:rsidRPr="00CF2F62">
        <w:rPr>
          <w:sz w:val="16"/>
          <w:szCs w:val="16"/>
        </w:rPr>
        <w:t>, particularly if early attempts at connection are met with discrimination.</w:t>
      </w:r>
    </w:p>
    <w:p w14:paraId="2A798F3B" w14:textId="4635CBD9" w:rsidR="0090183E" w:rsidRDefault="0090183E" w:rsidP="0090183E">
      <w:pPr>
        <w:rPr>
          <w:rStyle w:val="StyleUnderline"/>
        </w:rPr>
      </w:pPr>
      <w:r w:rsidRPr="00CF2F62">
        <w:rPr>
          <w:sz w:val="16"/>
          <w:szCs w:val="16"/>
        </w:rPr>
        <w:t xml:space="preserve">By contrast, </w:t>
      </w:r>
      <w:r w:rsidRPr="001B4A3B">
        <w:rPr>
          <w:rStyle w:val="Emphasis"/>
          <w:highlight w:val="yellow"/>
        </w:rPr>
        <w:t>overlooked aspects</w:t>
      </w:r>
      <w:r w:rsidRPr="00AF4E9F">
        <w:rPr>
          <w:rStyle w:val="StyleUnderline"/>
        </w:rPr>
        <w:t xml:space="preserve"> of being from </w:t>
      </w:r>
      <w:r w:rsidRPr="00AF4E9F">
        <w:rPr>
          <w:rStyle w:val="Emphasis"/>
        </w:rPr>
        <w:t>marginalized groups</w:t>
      </w:r>
      <w:r w:rsidRPr="00AF4E9F">
        <w:rPr>
          <w:rStyle w:val="StyleUnderline"/>
        </w:rPr>
        <w:t xml:space="preserve"> </w:t>
      </w:r>
      <w:r w:rsidRPr="001B4A3B">
        <w:rPr>
          <w:rStyle w:val="StyleUnderline"/>
          <w:highlight w:val="yellow"/>
        </w:rPr>
        <w:t xml:space="preserve">may be </w:t>
      </w:r>
      <w:r w:rsidRPr="001B4A3B">
        <w:rPr>
          <w:rStyle w:val="Emphasis"/>
          <w:highlight w:val="yellow"/>
        </w:rPr>
        <w:t>revealed</w:t>
      </w:r>
      <w:r w:rsidRPr="001B4A3B">
        <w:rPr>
          <w:rStyle w:val="StyleUnderline"/>
          <w:highlight w:val="yellow"/>
        </w:rPr>
        <w:t xml:space="preserve"> if we </w:t>
      </w:r>
      <w:r w:rsidRPr="001B4A3B">
        <w:rPr>
          <w:rStyle w:val="Emphasis"/>
          <w:highlight w:val="yellow"/>
        </w:rPr>
        <w:t>start asking</w:t>
      </w:r>
      <w:r w:rsidRPr="001B4A3B">
        <w:rPr>
          <w:rStyle w:val="StyleUnderline"/>
          <w:highlight w:val="yellow"/>
        </w:rPr>
        <w:t xml:space="preserve"> about </w:t>
      </w:r>
      <w:r w:rsidRPr="001B4A3B">
        <w:rPr>
          <w:rStyle w:val="Emphasis"/>
          <w:highlight w:val="yellow"/>
        </w:rPr>
        <w:t>joy</w:t>
      </w:r>
      <w:r w:rsidRPr="00CF2F62">
        <w:rPr>
          <w:sz w:val="16"/>
          <w:szCs w:val="16"/>
        </w:rPr>
        <w:t xml:space="preserve">. And, </w:t>
      </w:r>
      <w:r w:rsidRPr="00AF4E9F">
        <w:rPr>
          <w:rStyle w:val="StyleUnderline"/>
        </w:rPr>
        <w:t xml:space="preserve">like findings that focus on </w:t>
      </w:r>
      <w:r w:rsidRPr="005545F5">
        <w:rPr>
          <w:rStyle w:val="Emphasis"/>
        </w:rPr>
        <w:t>violence</w:t>
      </w:r>
      <w:r w:rsidRPr="00AF4E9F">
        <w:rPr>
          <w:rStyle w:val="StyleUnderline"/>
        </w:rPr>
        <w:t xml:space="preserve"> and </w:t>
      </w:r>
      <w:r w:rsidRPr="005545F5">
        <w:rPr>
          <w:rStyle w:val="Emphasis"/>
        </w:rPr>
        <w:t>inequality</w:t>
      </w:r>
      <w:r w:rsidRPr="00AF4E9F">
        <w:rPr>
          <w:rStyle w:val="StyleUnderline"/>
        </w:rPr>
        <w:t xml:space="preserve">, findings about joy would also </w:t>
      </w:r>
      <w:r w:rsidRPr="005545F5">
        <w:rPr>
          <w:rStyle w:val="Emphasis"/>
        </w:rPr>
        <w:t>filter out</w:t>
      </w:r>
      <w:r w:rsidRPr="00AF4E9F">
        <w:rPr>
          <w:rStyle w:val="StyleUnderline"/>
        </w:rPr>
        <w:t xml:space="preserve"> to the </w:t>
      </w:r>
      <w:r w:rsidRPr="005545F5">
        <w:rPr>
          <w:rStyle w:val="Emphasis"/>
        </w:rPr>
        <w:t>public</w:t>
      </w:r>
      <w:r w:rsidRPr="005C3DEA">
        <w:rPr>
          <w:rStyle w:val="StyleUnderline"/>
        </w:rPr>
        <w:t>.</w:t>
      </w:r>
      <w:r w:rsidRPr="005C3DEA">
        <w:rPr>
          <w:sz w:val="16"/>
          <w:szCs w:val="16"/>
        </w:rPr>
        <w:t xml:space="preserve"> </w:t>
      </w:r>
      <w:r w:rsidRPr="005C3DEA">
        <w:rPr>
          <w:rStyle w:val="StyleUnderline"/>
        </w:rPr>
        <w:t xml:space="preserve">This </w:t>
      </w:r>
      <w:r w:rsidRPr="005C3DEA">
        <w:rPr>
          <w:rStyle w:val="Emphasis"/>
        </w:rPr>
        <w:t>sharing</w:t>
      </w:r>
      <w:r w:rsidRPr="005C3DEA">
        <w:rPr>
          <w:rStyle w:val="StyleUnderline"/>
        </w:rPr>
        <w:t xml:space="preserve"> of findings about </w:t>
      </w:r>
      <w:r w:rsidRPr="005C3DEA">
        <w:rPr>
          <w:rStyle w:val="Emphasis"/>
        </w:rPr>
        <w:t>joy</w:t>
      </w:r>
      <w:r w:rsidRPr="005C3DEA">
        <w:rPr>
          <w:rStyle w:val="StyleUnderline"/>
        </w:rPr>
        <w:t xml:space="preserve">, </w:t>
      </w:r>
      <w:r w:rsidRPr="005C3DEA">
        <w:rPr>
          <w:rStyle w:val="Emphasis"/>
        </w:rPr>
        <w:t>pleasure</w:t>
      </w:r>
      <w:r w:rsidRPr="005C3DEA">
        <w:rPr>
          <w:rStyle w:val="StyleUnderline"/>
        </w:rPr>
        <w:t xml:space="preserve">, and </w:t>
      </w:r>
      <w:r w:rsidRPr="005C3DEA">
        <w:rPr>
          <w:rStyle w:val="Emphasis"/>
        </w:rPr>
        <w:t>happiness</w:t>
      </w:r>
      <w:r w:rsidRPr="005C3DEA">
        <w:rPr>
          <w:rStyle w:val="StyleUnderline"/>
        </w:rPr>
        <w:t xml:space="preserve"> may help </w:t>
      </w:r>
      <w:r w:rsidRPr="005C3DEA">
        <w:rPr>
          <w:rStyle w:val="Emphasis"/>
        </w:rPr>
        <w:t>reduce inequality</w:t>
      </w:r>
      <w:r w:rsidRPr="005C3DEA">
        <w:rPr>
          <w:rStyle w:val="StyleUnderline"/>
        </w:rPr>
        <w:t xml:space="preserve"> by </w:t>
      </w:r>
      <w:r w:rsidRPr="005C3DEA">
        <w:rPr>
          <w:rStyle w:val="Emphasis"/>
        </w:rPr>
        <w:t>uplifting narratives</w:t>
      </w:r>
      <w:r w:rsidRPr="005C3DEA">
        <w:rPr>
          <w:rStyle w:val="StyleUnderline"/>
        </w:rPr>
        <w:t xml:space="preserve"> of </w:t>
      </w:r>
      <w:r w:rsidRPr="005C3DEA">
        <w:rPr>
          <w:rStyle w:val="Emphasis"/>
        </w:rPr>
        <w:t>joy</w:t>
      </w:r>
      <w:r w:rsidRPr="005C3DEA">
        <w:rPr>
          <w:rStyle w:val="StyleUnderline"/>
        </w:rPr>
        <w:t xml:space="preserve"> and </w:t>
      </w:r>
      <w:r w:rsidRPr="005C3DEA">
        <w:rPr>
          <w:rStyle w:val="Emphasis"/>
        </w:rPr>
        <w:t>well-being</w:t>
      </w:r>
      <w:r w:rsidRPr="005C3DEA">
        <w:rPr>
          <w:sz w:val="16"/>
          <w:szCs w:val="16"/>
        </w:rPr>
        <w:t xml:space="preserve"> (Thin 2014; Veenhoven 2018). For example, imagine the difference of being a student in a classroom who studies the joys of being Black, rather than only focusing on slavery, poverty, and racially-motivated violence. Or imagine reading similar news coverage. Celebrating Blackness has positive effects for both Black and</w:t>
      </w:r>
      <w:r w:rsidRPr="00CF2F62">
        <w:rPr>
          <w:sz w:val="16"/>
          <w:szCs w:val="16"/>
        </w:rPr>
        <w:t xml:space="preserve"> non-Black people alike (Moody-Ramirez 2019). It may increase self-esteem and reduce racism. Scholars who have attended to joy in disciplines other than sociology have noted that Black joy is a form of resistance and that centering Black joy is vital to anti-racist pedagogy (Dunn and Love 2020; Lu and Steele 2019). It is widely believed that the way to reduce inequality is to bring attention to misery (Santiago 2015). However, </w:t>
      </w:r>
      <w:r w:rsidRPr="00AF4E9F">
        <w:rPr>
          <w:rStyle w:val="StyleUnderline"/>
        </w:rPr>
        <w:t xml:space="preserve">our society has </w:t>
      </w:r>
      <w:r w:rsidRPr="00AF4E9F">
        <w:rPr>
          <w:rStyle w:val="Emphasis"/>
        </w:rPr>
        <w:t>long told narratives</w:t>
      </w:r>
      <w:r w:rsidRPr="00AF4E9F">
        <w:rPr>
          <w:rStyle w:val="StyleUnderline"/>
        </w:rPr>
        <w:t xml:space="preserve"> about </w:t>
      </w:r>
      <w:r w:rsidRPr="00AF4E9F">
        <w:rPr>
          <w:rStyle w:val="Emphasis"/>
        </w:rPr>
        <w:t>suffering</w:t>
      </w:r>
      <w:r w:rsidRPr="00AF4E9F">
        <w:rPr>
          <w:rStyle w:val="StyleUnderline"/>
        </w:rPr>
        <w:t xml:space="preserve">, and yet we </w:t>
      </w:r>
      <w:r w:rsidRPr="00AF4E9F">
        <w:rPr>
          <w:rStyle w:val="Emphasis"/>
        </w:rPr>
        <w:t>still have</w:t>
      </w:r>
      <w:r w:rsidRPr="00AF4E9F">
        <w:rPr>
          <w:rStyle w:val="StyleUnderline"/>
        </w:rPr>
        <w:t xml:space="preserve"> high levels of </w:t>
      </w:r>
      <w:r w:rsidRPr="00AF4E9F">
        <w:rPr>
          <w:rStyle w:val="Emphasis"/>
        </w:rPr>
        <w:t>inequality</w:t>
      </w:r>
      <w:r w:rsidRPr="00CF2F62">
        <w:rPr>
          <w:sz w:val="16"/>
          <w:szCs w:val="16"/>
        </w:rPr>
        <w:t xml:space="preserve">. </w:t>
      </w:r>
      <w:r w:rsidRPr="00AF4E9F">
        <w:rPr>
          <w:rStyle w:val="StyleUnderline"/>
        </w:rPr>
        <w:t xml:space="preserve">What if </w:t>
      </w:r>
      <w:r w:rsidRPr="00AF4E9F">
        <w:rPr>
          <w:rStyle w:val="Emphasis"/>
        </w:rPr>
        <w:t>part of the solution</w:t>
      </w:r>
      <w:r w:rsidRPr="00AF4E9F">
        <w:rPr>
          <w:rStyle w:val="StyleUnderline"/>
        </w:rPr>
        <w:t xml:space="preserve"> to social problems is </w:t>
      </w:r>
      <w:r w:rsidRPr="00AF4E9F">
        <w:rPr>
          <w:rStyle w:val="Emphasis"/>
        </w:rPr>
        <w:t>also</w:t>
      </w:r>
      <w:r w:rsidRPr="00AF4E9F">
        <w:rPr>
          <w:rStyle w:val="StyleUnderline"/>
        </w:rPr>
        <w:t xml:space="preserve"> to </w:t>
      </w:r>
      <w:r w:rsidRPr="00AF4E9F">
        <w:rPr>
          <w:rStyle w:val="Emphasis"/>
        </w:rPr>
        <w:t>tell narratives</w:t>
      </w:r>
      <w:r w:rsidRPr="00AF4E9F">
        <w:rPr>
          <w:rStyle w:val="StyleUnderline"/>
        </w:rPr>
        <w:t xml:space="preserve"> about </w:t>
      </w:r>
      <w:r w:rsidRPr="00AF4E9F">
        <w:rPr>
          <w:rStyle w:val="Emphasis"/>
        </w:rPr>
        <w:t>joy</w:t>
      </w:r>
      <w:r w:rsidRPr="00AF4E9F">
        <w:rPr>
          <w:rStyle w:val="StyleUnderline"/>
        </w:rPr>
        <w:t>?</w:t>
      </w:r>
    </w:p>
    <w:p w14:paraId="147885C8" w14:textId="77777777" w:rsidR="0090183E" w:rsidRDefault="0090183E" w:rsidP="0090183E">
      <w:pPr>
        <w:pStyle w:val="Heading4"/>
      </w:pPr>
      <w:r w:rsidRPr="00BF4111">
        <w:t xml:space="preserve">2. </w:t>
      </w:r>
      <w:r>
        <w:t xml:space="preserve">Conservative mobilization. The narrative of trans people as </w:t>
      </w:r>
      <w:r>
        <w:rPr>
          <w:u w:val="single"/>
        </w:rPr>
        <w:t>maladjusted</w:t>
      </w:r>
      <w:r>
        <w:t xml:space="preserve"> and </w:t>
      </w:r>
      <w:r>
        <w:rPr>
          <w:u w:val="single"/>
        </w:rPr>
        <w:t>incapable</w:t>
      </w:r>
      <w:r>
        <w:t xml:space="preserve"> of being </w:t>
      </w:r>
      <w:r>
        <w:rPr>
          <w:u w:val="single"/>
        </w:rPr>
        <w:t>happy while trans</w:t>
      </w:r>
      <w:r>
        <w:t xml:space="preserve"> is the </w:t>
      </w:r>
      <w:r>
        <w:rPr>
          <w:u w:val="single"/>
        </w:rPr>
        <w:t>same narrative</w:t>
      </w:r>
      <w:r>
        <w:t xml:space="preserve"> used by the far right to advance anti-trans rhetoric, legislation, and hate crimes. A focus on </w:t>
      </w:r>
      <w:r>
        <w:rPr>
          <w:u w:val="single"/>
        </w:rPr>
        <w:t>joy</w:t>
      </w:r>
      <w:r>
        <w:t xml:space="preserve"> is necessary to </w:t>
      </w:r>
      <w:r>
        <w:rPr>
          <w:u w:val="single"/>
        </w:rPr>
        <w:t>confront</w:t>
      </w:r>
      <w:r>
        <w:t xml:space="preserve"> that disinformation.</w:t>
      </w:r>
    </w:p>
    <w:p w14:paraId="6EB0F7BC" w14:textId="77777777" w:rsidR="0090183E" w:rsidRPr="009C255E" w:rsidRDefault="0090183E" w:rsidP="0090183E">
      <w:r>
        <w:t xml:space="preserve">J.J. </w:t>
      </w:r>
      <w:r w:rsidRPr="00372255">
        <w:rPr>
          <w:rStyle w:val="Style13ptBold"/>
        </w:rPr>
        <w:t>Wright 25</w:t>
      </w:r>
      <w:r>
        <w:t xml:space="preserve">, Assistant Professor at MacEwan University; and Casey Burkholder, Associate Professor at Concordia University, 2025, “Introduction to the special issue ‘Mobilising queer joy: Establishing queer joy studies,’” </w:t>
      </w:r>
      <w:r>
        <w:rPr>
          <w:i/>
          <w:iCs/>
        </w:rPr>
        <w:t>Sexualities</w:t>
      </w:r>
      <w:r>
        <w:t xml:space="preserve">, vol. 28, no. 3, pp. 758-759, </w:t>
      </w:r>
      <w:r w:rsidRPr="00372255">
        <w:t>https://journals.sagepub.com/doi/pdf/10.1177/13634607241304546</w:t>
      </w:r>
      <w:r>
        <w:t>.</w:t>
      </w:r>
    </w:p>
    <w:p w14:paraId="161CDC56" w14:textId="77777777" w:rsidR="0090183E" w:rsidRPr="009C255E" w:rsidRDefault="0090183E" w:rsidP="0090183E">
      <w:pPr>
        <w:rPr>
          <w:sz w:val="16"/>
          <w:szCs w:val="16"/>
        </w:rPr>
      </w:pPr>
      <w:r w:rsidRPr="005C3DEA">
        <w:rPr>
          <w:rStyle w:val="StyleUnderline"/>
          <w:highlight w:val="yellow"/>
        </w:rPr>
        <w:t xml:space="preserve">In the </w:t>
      </w:r>
      <w:r w:rsidRPr="005C3DEA">
        <w:rPr>
          <w:rStyle w:val="Emphasis"/>
          <w:highlight w:val="yellow"/>
        </w:rPr>
        <w:t>past 5 years</w:t>
      </w:r>
      <w:r w:rsidRPr="009C255E">
        <w:rPr>
          <w:sz w:val="16"/>
          <w:szCs w:val="16"/>
        </w:rPr>
        <w:t xml:space="preserve">, around the world, </w:t>
      </w:r>
      <w:r w:rsidRPr="005C3DEA">
        <w:rPr>
          <w:rStyle w:val="StyleUnderline"/>
          <w:highlight w:val="yellow"/>
        </w:rPr>
        <w:t xml:space="preserve">there has been an </w:t>
      </w:r>
      <w:r w:rsidRPr="005C3DEA">
        <w:rPr>
          <w:rStyle w:val="Emphasis"/>
          <w:highlight w:val="yellow"/>
        </w:rPr>
        <w:t>explosion</w:t>
      </w:r>
      <w:r w:rsidRPr="005C3DEA">
        <w:rPr>
          <w:rStyle w:val="StyleUnderline"/>
          <w:highlight w:val="yellow"/>
        </w:rPr>
        <w:t xml:space="preserve"> of</w:t>
      </w:r>
      <w:r w:rsidRPr="005C3DEA">
        <w:rPr>
          <w:rStyle w:val="StyleUnderline"/>
        </w:rPr>
        <w:t xml:space="preserve"> </w:t>
      </w:r>
      <w:r w:rsidRPr="005C3DEA">
        <w:rPr>
          <w:rStyle w:val="Emphasis"/>
        </w:rPr>
        <w:t>anti-queer</w:t>
      </w:r>
      <w:r w:rsidRPr="009C255E">
        <w:rPr>
          <w:rStyle w:val="StyleUnderline"/>
        </w:rPr>
        <w:t xml:space="preserve">, </w:t>
      </w:r>
      <w:r w:rsidRPr="005C3DEA">
        <w:rPr>
          <w:rStyle w:val="Emphasis"/>
          <w:highlight w:val="yellow"/>
        </w:rPr>
        <w:t>anti-trans rhetoric</w:t>
      </w:r>
      <w:r w:rsidRPr="005C3DEA">
        <w:rPr>
          <w:rStyle w:val="StyleUnderline"/>
          <w:highlight w:val="yellow"/>
        </w:rPr>
        <w:t xml:space="preserve">, </w:t>
      </w:r>
      <w:r w:rsidRPr="005C3DEA">
        <w:rPr>
          <w:rStyle w:val="Emphasis"/>
          <w:highlight w:val="yellow"/>
        </w:rPr>
        <w:t>legislation</w:t>
      </w:r>
      <w:r w:rsidRPr="005C3DEA">
        <w:rPr>
          <w:rStyle w:val="StyleUnderline"/>
          <w:highlight w:val="yellow"/>
        </w:rPr>
        <w:t xml:space="preserve">, and </w:t>
      </w:r>
      <w:r w:rsidRPr="005C3DEA">
        <w:rPr>
          <w:rStyle w:val="Emphasis"/>
          <w:highlight w:val="yellow"/>
        </w:rPr>
        <w:t>hate crimes</w:t>
      </w:r>
      <w:r w:rsidRPr="009C255E">
        <w:rPr>
          <w:rStyle w:val="StyleUnderline"/>
        </w:rPr>
        <w:t xml:space="preserve">, which are fuelled </w:t>
      </w:r>
      <w:r w:rsidRPr="005C3DEA">
        <w:rPr>
          <w:rStyle w:val="StyleUnderline"/>
          <w:highlight w:val="yellow"/>
        </w:rPr>
        <w:t>by</w:t>
      </w:r>
      <w:r w:rsidRPr="009C255E">
        <w:rPr>
          <w:rStyle w:val="StyleUnderline"/>
        </w:rPr>
        <w:t xml:space="preserve"> </w:t>
      </w:r>
      <w:r w:rsidRPr="003027A3">
        <w:rPr>
          <w:rStyle w:val="Emphasis"/>
        </w:rPr>
        <w:t>populist politicians</w:t>
      </w:r>
      <w:r w:rsidRPr="009C255E">
        <w:rPr>
          <w:rStyle w:val="StyleUnderline"/>
        </w:rPr>
        <w:t xml:space="preserve"> seeking to advance </w:t>
      </w:r>
      <w:r w:rsidRPr="005C3DEA">
        <w:rPr>
          <w:rStyle w:val="Emphasis"/>
          <w:highlight w:val="yellow"/>
        </w:rPr>
        <w:t>conservative</w:t>
      </w:r>
      <w:r w:rsidRPr="009C255E">
        <w:rPr>
          <w:rStyle w:val="StyleUnderline"/>
        </w:rPr>
        <w:t xml:space="preserve"> and </w:t>
      </w:r>
      <w:r w:rsidRPr="003027A3">
        <w:rPr>
          <w:rStyle w:val="Emphasis"/>
        </w:rPr>
        <w:t>far-right</w:t>
      </w:r>
      <w:r w:rsidRPr="009C255E">
        <w:rPr>
          <w:rStyle w:val="StyleUnderline"/>
        </w:rPr>
        <w:t xml:space="preserve"> anti-democratic agenda</w:t>
      </w:r>
      <w:r w:rsidRPr="005C3DEA">
        <w:rPr>
          <w:rStyle w:val="StyleUnderline"/>
          <w:highlight w:val="yellow"/>
        </w:rPr>
        <w:t>s</w:t>
      </w:r>
      <w:r w:rsidRPr="009C255E">
        <w:rPr>
          <w:sz w:val="16"/>
          <w:szCs w:val="16"/>
        </w:rPr>
        <w:t xml:space="preserve"> (Liu et al., 2024; Tudor, 2023). By stoking fear of queer and trans ‘others,’ populist affects are mobilised to scapegoat and make antiqueer hatred ‘common sense.’ We see this, for example, through the assumption that the growing population of queer and trans youth are the result of social media and contagion, wherein logics of compulsory cisheterosexuality situate being cisgender and heterosexuality as natural and normal and queerness and transness as aberrations (McRuer, 2003). In this sociopolitical climate, it is perhaps unsurprising that queer affects–queer and trans joy, in particular–have gained popularity and traction, with the term “queer joy” popularly seen online, in advocacy campaigns, and on merchandise (Weisler, 2023). Queer joy, however, is not a kitschy slogan on a tote bag, nor just an intentional response to rising populist affects that espouse hate. Queer joy holds transformative power more broadly: as an embodied affective experience that catalyzes new forms of anti-colonial relationality (Wright and Falek, 2024), as a pedagogy (Wright et al., 2024), and as a method for research and community advocacy (Burkholder and Wright, 2024; Wright and Burkholder, 2025). Spurred by the desire to expand the articulation of queer joy both as an analytic and an embodied experience, we came together to create this special issue for Sexualities to help foundationalise a new field within Queer and Trans Studies: Queer Joy Studies. The issue contains six articles from scholars from Canada, Australia, the Philippines, and the US that extend theorizations of queer joy and provide frameworks for understanding the shape of queer resistance in the current historical moment.</w:t>
      </w:r>
    </w:p>
    <w:p w14:paraId="6C3D9E97" w14:textId="77777777" w:rsidR="0090183E" w:rsidRPr="009C255E" w:rsidRDefault="0090183E" w:rsidP="0090183E">
      <w:pPr>
        <w:rPr>
          <w:sz w:val="16"/>
          <w:szCs w:val="16"/>
        </w:rPr>
      </w:pPr>
      <w:r w:rsidRPr="005C3DEA">
        <w:rPr>
          <w:rStyle w:val="StyleUnderline"/>
          <w:highlight w:val="yellow"/>
        </w:rPr>
        <w:t xml:space="preserve">The need for </w:t>
      </w:r>
      <w:r w:rsidRPr="005C3DEA">
        <w:rPr>
          <w:rStyle w:val="Emphasis"/>
          <w:highlight w:val="yellow"/>
        </w:rPr>
        <w:t>Queer Joy</w:t>
      </w:r>
      <w:r w:rsidRPr="003027A3">
        <w:rPr>
          <w:rStyle w:val="Emphasis"/>
        </w:rPr>
        <w:t xml:space="preserve"> Studies</w:t>
      </w:r>
      <w:r w:rsidRPr="009C255E">
        <w:rPr>
          <w:rStyle w:val="StyleUnderline"/>
        </w:rPr>
        <w:t xml:space="preserve"> </w:t>
      </w:r>
      <w:r w:rsidRPr="005C3DEA">
        <w:rPr>
          <w:rStyle w:val="StyleUnderline"/>
          <w:highlight w:val="yellow"/>
        </w:rPr>
        <w:t xml:space="preserve">is </w:t>
      </w:r>
      <w:r w:rsidRPr="005C3DEA">
        <w:rPr>
          <w:rStyle w:val="Emphasis"/>
          <w:highlight w:val="yellow"/>
        </w:rPr>
        <w:t>urgent</w:t>
      </w:r>
      <w:r w:rsidRPr="009C255E">
        <w:rPr>
          <w:sz w:val="16"/>
          <w:szCs w:val="16"/>
        </w:rPr>
        <w:t xml:space="preserve"> given that </w:t>
      </w:r>
      <w:r w:rsidRPr="005C3DEA">
        <w:rPr>
          <w:rStyle w:val="StyleUnderline"/>
          <w:highlight w:val="yellow"/>
        </w:rPr>
        <w:t xml:space="preserve">queer joy </w:t>
      </w:r>
      <w:r w:rsidRPr="005C3DEA">
        <w:rPr>
          <w:rStyle w:val="Emphasis"/>
          <w:highlight w:val="yellow"/>
        </w:rPr>
        <w:t>directly confronts</w:t>
      </w:r>
      <w:r w:rsidRPr="005C3DEA">
        <w:rPr>
          <w:rStyle w:val="StyleUnderline"/>
          <w:highlight w:val="yellow"/>
        </w:rPr>
        <w:t xml:space="preserve"> conservative</w:t>
      </w:r>
      <w:r w:rsidRPr="009C255E">
        <w:rPr>
          <w:rStyle w:val="StyleUnderline"/>
        </w:rPr>
        <w:t xml:space="preserve"> politicians and pundits’ </w:t>
      </w:r>
      <w:r w:rsidRPr="003027A3">
        <w:rPr>
          <w:rStyle w:val="Emphasis"/>
        </w:rPr>
        <w:t xml:space="preserve">strategic </w:t>
      </w:r>
      <w:r w:rsidRPr="005C3DEA">
        <w:rPr>
          <w:rStyle w:val="Emphasis"/>
          <w:highlight w:val="yellow"/>
        </w:rPr>
        <w:t>disinformation</w:t>
      </w:r>
      <w:r w:rsidRPr="005C3DEA">
        <w:rPr>
          <w:rStyle w:val="StyleUnderline"/>
          <w:highlight w:val="yellow"/>
        </w:rPr>
        <w:t xml:space="preserve"> about</w:t>
      </w:r>
      <w:r w:rsidRPr="009C255E">
        <w:rPr>
          <w:rStyle w:val="StyleUnderline"/>
        </w:rPr>
        <w:t xml:space="preserve"> 2S</w:t>
      </w:r>
      <w:r w:rsidRPr="005C3DEA">
        <w:rPr>
          <w:rStyle w:val="StyleUnderline"/>
          <w:highlight w:val="yellow"/>
        </w:rPr>
        <w:t>LGBT</w:t>
      </w:r>
      <w:r w:rsidRPr="009C255E">
        <w:rPr>
          <w:rStyle w:val="StyleUnderline"/>
        </w:rPr>
        <w:t xml:space="preserve">QIA+1 </w:t>
      </w:r>
      <w:r w:rsidRPr="005C3DEA">
        <w:rPr>
          <w:rStyle w:val="StyleUnderline"/>
          <w:highlight w:val="yellow"/>
        </w:rPr>
        <w:t>communities</w:t>
      </w:r>
      <w:r w:rsidRPr="009C255E">
        <w:rPr>
          <w:rStyle w:val="StyleUnderline"/>
        </w:rPr>
        <w:t xml:space="preserve">, </w:t>
      </w:r>
      <w:r w:rsidRPr="003027A3">
        <w:rPr>
          <w:rStyle w:val="Emphasis"/>
        </w:rPr>
        <w:t>particularly</w:t>
      </w:r>
      <w:r w:rsidRPr="009C255E">
        <w:rPr>
          <w:rStyle w:val="StyleUnderline"/>
        </w:rPr>
        <w:t xml:space="preserve"> </w:t>
      </w:r>
      <w:r w:rsidRPr="005C3DEA">
        <w:rPr>
          <w:rStyle w:val="StyleUnderline"/>
          <w:highlight w:val="yellow"/>
        </w:rPr>
        <w:t>concerning assertions</w:t>
      </w:r>
      <w:r w:rsidRPr="009C255E">
        <w:rPr>
          <w:rStyle w:val="StyleUnderline"/>
        </w:rPr>
        <w:t xml:space="preserve"> that queer and </w:t>
      </w:r>
      <w:r w:rsidRPr="005C3DEA">
        <w:rPr>
          <w:rStyle w:val="StyleUnderline"/>
          <w:highlight w:val="yellow"/>
        </w:rPr>
        <w:t xml:space="preserve">trans lives are </w:t>
      </w:r>
      <w:r w:rsidRPr="005C3DEA">
        <w:rPr>
          <w:rStyle w:val="Emphasis"/>
          <w:highlight w:val="yellow"/>
        </w:rPr>
        <w:t>abject</w:t>
      </w:r>
      <w:r w:rsidRPr="005C3DEA">
        <w:rPr>
          <w:rStyle w:val="StyleUnderline"/>
          <w:highlight w:val="yellow"/>
        </w:rPr>
        <w:t xml:space="preserve"> and </w:t>
      </w:r>
      <w:r w:rsidRPr="005C3DEA">
        <w:rPr>
          <w:rStyle w:val="Emphasis"/>
          <w:highlight w:val="yellow"/>
        </w:rPr>
        <w:t>undesirable</w:t>
      </w:r>
      <w:r w:rsidRPr="003027A3">
        <w:rPr>
          <w:rStyle w:val="Emphasis"/>
        </w:rPr>
        <w:t xml:space="preserve"> ones</w:t>
      </w:r>
      <w:r w:rsidRPr="009C255E">
        <w:rPr>
          <w:rStyle w:val="StyleUnderline"/>
        </w:rPr>
        <w:t xml:space="preserve"> to live. </w:t>
      </w:r>
      <w:r w:rsidRPr="005C3DEA">
        <w:rPr>
          <w:rStyle w:val="StyleUnderline"/>
          <w:highlight w:val="yellow"/>
        </w:rPr>
        <w:t>When journalists and politicians cite</w:t>
      </w:r>
      <w:r w:rsidRPr="009C255E">
        <w:rPr>
          <w:rStyle w:val="StyleUnderline"/>
        </w:rPr>
        <w:t xml:space="preserve"> the promotion of ‘</w:t>
      </w:r>
      <w:r w:rsidRPr="005C3DEA">
        <w:rPr>
          <w:rStyle w:val="Emphasis"/>
          <w:highlight w:val="yellow"/>
        </w:rPr>
        <w:t>gender ideology</w:t>
      </w:r>
      <w:r w:rsidRPr="005C3DEA">
        <w:rPr>
          <w:rStyle w:val="StyleUnderline"/>
          <w:highlight w:val="yellow"/>
        </w:rPr>
        <w:t>’</w:t>
      </w:r>
      <w:r w:rsidRPr="009C255E">
        <w:rPr>
          <w:rStyle w:val="StyleUnderline"/>
        </w:rPr>
        <w:t xml:space="preserve"> in schools and on social media as the reason for a growing queer and trans population, </w:t>
      </w:r>
      <w:r w:rsidRPr="005C3DEA">
        <w:rPr>
          <w:rStyle w:val="StyleUnderline"/>
          <w:highlight w:val="yellow"/>
        </w:rPr>
        <w:t xml:space="preserve">they </w:t>
      </w:r>
      <w:r w:rsidRPr="005C3DEA">
        <w:rPr>
          <w:rStyle w:val="Emphasis"/>
          <w:highlight w:val="yellow"/>
        </w:rPr>
        <w:t>imply</w:t>
      </w:r>
      <w:r w:rsidRPr="009C255E">
        <w:rPr>
          <w:rStyle w:val="StyleUnderline"/>
        </w:rPr>
        <w:t xml:space="preserve"> that </w:t>
      </w:r>
      <w:r w:rsidRPr="003027A3">
        <w:rPr>
          <w:rStyle w:val="Emphasis"/>
        </w:rPr>
        <w:t>no one should want</w:t>
      </w:r>
      <w:r w:rsidRPr="009C255E">
        <w:rPr>
          <w:rStyle w:val="StyleUnderline"/>
        </w:rPr>
        <w:t xml:space="preserve"> to be 2SLGBTQIA+ and that the lives of </w:t>
      </w:r>
      <w:r w:rsidRPr="005C3DEA">
        <w:rPr>
          <w:rStyle w:val="StyleUnderline"/>
          <w:highlight w:val="yellow"/>
        </w:rPr>
        <w:t>those in</w:t>
      </w:r>
      <w:r w:rsidRPr="009C255E">
        <w:rPr>
          <w:rStyle w:val="StyleUnderline"/>
        </w:rPr>
        <w:t xml:space="preserve"> queer and </w:t>
      </w:r>
      <w:r w:rsidRPr="005C3DEA">
        <w:rPr>
          <w:rStyle w:val="StyleUnderline"/>
          <w:highlight w:val="yellow"/>
        </w:rPr>
        <w:t xml:space="preserve">trans communities are </w:t>
      </w:r>
      <w:r w:rsidRPr="005C3DEA">
        <w:rPr>
          <w:rStyle w:val="Emphasis"/>
          <w:highlight w:val="yellow"/>
        </w:rPr>
        <w:t>marked</w:t>
      </w:r>
      <w:r w:rsidRPr="005C3DEA">
        <w:rPr>
          <w:rStyle w:val="StyleUnderline"/>
          <w:highlight w:val="yellow"/>
        </w:rPr>
        <w:t xml:space="preserve"> by</w:t>
      </w:r>
      <w:r w:rsidRPr="009C255E">
        <w:rPr>
          <w:sz w:val="16"/>
          <w:szCs w:val="16"/>
        </w:rPr>
        <w:t xml:space="preserve"> mental illness, </w:t>
      </w:r>
      <w:r w:rsidRPr="005C3DEA">
        <w:rPr>
          <w:rStyle w:val="Emphasis"/>
          <w:highlight w:val="yellow"/>
        </w:rPr>
        <w:t>self-hatred</w:t>
      </w:r>
      <w:r w:rsidRPr="005C3DEA">
        <w:rPr>
          <w:rStyle w:val="StyleUnderline"/>
          <w:highlight w:val="yellow"/>
        </w:rPr>
        <w:t xml:space="preserve">, and </w:t>
      </w:r>
      <w:r w:rsidRPr="005C3DEA">
        <w:rPr>
          <w:rStyle w:val="Emphasis"/>
          <w:highlight w:val="yellow"/>
        </w:rPr>
        <w:t>misery</w:t>
      </w:r>
      <w:r w:rsidRPr="009C255E">
        <w:rPr>
          <w:sz w:val="16"/>
          <w:szCs w:val="16"/>
        </w:rPr>
        <w:t xml:space="preserve">. In Alberta, Canada, where JJ writes from, the Premier of Alberta, Danielle Smith, released a 6-min video on Twitter/X in early 2024 where she announced a slew of new homophobic and transphobic policies that limit the rights of 2SLGBTQIA+ Albertans but particularly youth, policies which were couched in her ‘care’ for queer and trans youth who, she said, are largely suffering from mental illness (Smith, 2024). In the UK, the government-commissioned Cass Review, a report on youth seeking gender-affirming healthcare related to gender identity, suggested, among other things, that mental health issues co-occurring with ‘gender dysphoria2 ’ may cause youth to become transgender, implying that being trans is a mental illness (Cass, 2024). </w:t>
      </w:r>
      <w:r w:rsidRPr="003027A3">
        <w:rPr>
          <w:rStyle w:val="StyleUnderline"/>
        </w:rPr>
        <w:t xml:space="preserve">While </w:t>
      </w:r>
      <w:r w:rsidRPr="003027A3">
        <w:rPr>
          <w:rStyle w:val="Emphasis"/>
        </w:rPr>
        <w:t>oppression</w:t>
      </w:r>
      <w:r w:rsidRPr="003027A3">
        <w:rPr>
          <w:rStyle w:val="StyleUnderline"/>
        </w:rPr>
        <w:t xml:space="preserve"> and violence </w:t>
      </w:r>
      <w:r w:rsidRPr="003027A3">
        <w:rPr>
          <w:rStyle w:val="Emphasis"/>
        </w:rPr>
        <w:t>certainly shape</w:t>
      </w:r>
      <w:r w:rsidRPr="003027A3">
        <w:rPr>
          <w:rStyle w:val="StyleUnderline"/>
        </w:rPr>
        <w:t xml:space="preserve"> the mental health and lives of queer and trans people, </w:t>
      </w:r>
      <w:r w:rsidRPr="005C3DEA">
        <w:rPr>
          <w:rStyle w:val="Emphasis"/>
          <w:highlight w:val="yellow"/>
        </w:rPr>
        <w:t>homogenous</w:t>
      </w:r>
      <w:r w:rsidRPr="005C3DEA">
        <w:rPr>
          <w:rStyle w:val="StyleUnderline"/>
          <w:highlight w:val="yellow"/>
        </w:rPr>
        <w:t xml:space="preserve">, </w:t>
      </w:r>
      <w:r w:rsidRPr="005C3DEA">
        <w:rPr>
          <w:rStyle w:val="Emphasis"/>
          <w:highlight w:val="yellow"/>
        </w:rPr>
        <w:t>misery-filled visions</w:t>
      </w:r>
      <w:r w:rsidRPr="005C3DEA">
        <w:rPr>
          <w:rStyle w:val="StyleUnderline"/>
          <w:highlight w:val="yellow"/>
        </w:rPr>
        <w:t xml:space="preserve"> of</w:t>
      </w:r>
      <w:r w:rsidRPr="003027A3">
        <w:rPr>
          <w:rStyle w:val="StyleUnderline"/>
        </w:rPr>
        <w:t xml:space="preserve"> 2S</w:t>
      </w:r>
      <w:r w:rsidRPr="005C3DEA">
        <w:rPr>
          <w:rStyle w:val="StyleUnderline"/>
          <w:highlight w:val="yellow"/>
        </w:rPr>
        <w:t>LGBT</w:t>
      </w:r>
      <w:r w:rsidRPr="003027A3">
        <w:rPr>
          <w:rStyle w:val="StyleUnderline"/>
        </w:rPr>
        <w:t xml:space="preserve">QIA+ </w:t>
      </w:r>
      <w:r w:rsidRPr="005C3DEA">
        <w:rPr>
          <w:rStyle w:val="StyleUnderline"/>
          <w:highlight w:val="yellow"/>
        </w:rPr>
        <w:t xml:space="preserve">existence are </w:t>
      </w:r>
      <w:r w:rsidRPr="005C3DEA">
        <w:rPr>
          <w:rStyle w:val="Emphasis"/>
          <w:highlight w:val="yellow"/>
        </w:rPr>
        <w:t>severed</w:t>
      </w:r>
      <w:r w:rsidRPr="005C3DEA">
        <w:rPr>
          <w:rStyle w:val="StyleUnderline"/>
          <w:highlight w:val="yellow"/>
        </w:rPr>
        <w:t xml:space="preserve"> from the</w:t>
      </w:r>
      <w:r w:rsidRPr="003027A3">
        <w:rPr>
          <w:rStyle w:val="StyleUnderline"/>
        </w:rPr>
        <w:t xml:space="preserve"> </w:t>
      </w:r>
      <w:r w:rsidRPr="003027A3">
        <w:rPr>
          <w:rStyle w:val="Emphasis"/>
        </w:rPr>
        <w:t xml:space="preserve">profound </w:t>
      </w:r>
      <w:r w:rsidRPr="005C3DEA">
        <w:rPr>
          <w:rStyle w:val="Emphasis"/>
          <w:highlight w:val="yellow"/>
        </w:rPr>
        <w:t>beauty</w:t>
      </w:r>
      <w:r w:rsidRPr="005C3DEA">
        <w:rPr>
          <w:rStyle w:val="StyleUnderline"/>
          <w:highlight w:val="yellow"/>
        </w:rPr>
        <w:t xml:space="preserve"> of </w:t>
      </w:r>
      <w:r w:rsidRPr="005C3DEA">
        <w:rPr>
          <w:rStyle w:val="Emphasis"/>
          <w:highlight w:val="yellow"/>
        </w:rPr>
        <w:t>queer love</w:t>
      </w:r>
      <w:r w:rsidRPr="003027A3">
        <w:rPr>
          <w:rStyle w:val="StyleUnderline"/>
        </w:rPr>
        <w:t xml:space="preserve">, queer and </w:t>
      </w:r>
      <w:r w:rsidRPr="005C3DEA">
        <w:rPr>
          <w:rStyle w:val="StyleUnderline"/>
          <w:highlight w:val="yellow"/>
        </w:rPr>
        <w:t xml:space="preserve">trans </w:t>
      </w:r>
      <w:r w:rsidRPr="005C3DEA">
        <w:rPr>
          <w:rStyle w:val="Emphasis"/>
          <w:highlight w:val="yellow"/>
        </w:rPr>
        <w:t>joy</w:t>
      </w:r>
      <w:r w:rsidRPr="003027A3">
        <w:rPr>
          <w:rStyle w:val="StyleUnderline"/>
        </w:rPr>
        <w:t xml:space="preserve">, </w:t>
      </w:r>
      <w:r w:rsidRPr="005C3DEA">
        <w:rPr>
          <w:rStyle w:val="Emphasis"/>
          <w:highlight w:val="yellow"/>
        </w:rPr>
        <w:t>gender euphoria</w:t>
      </w:r>
      <w:r w:rsidRPr="005C3DEA">
        <w:rPr>
          <w:rStyle w:val="StyleUnderline"/>
          <w:highlight w:val="yellow"/>
        </w:rPr>
        <w:t xml:space="preserve">, and the </w:t>
      </w:r>
      <w:r w:rsidRPr="005C3DEA">
        <w:rPr>
          <w:rStyle w:val="Emphasis"/>
          <w:highlight w:val="yellow"/>
        </w:rPr>
        <w:t>strength</w:t>
      </w:r>
      <w:r w:rsidRPr="005C3DEA">
        <w:rPr>
          <w:rStyle w:val="StyleUnderline"/>
          <w:highlight w:val="yellow"/>
        </w:rPr>
        <w:t xml:space="preserve"> and </w:t>
      </w:r>
      <w:r w:rsidRPr="005C3DEA">
        <w:rPr>
          <w:rStyle w:val="Emphasis"/>
          <w:highlight w:val="yellow"/>
        </w:rPr>
        <w:t>depth</w:t>
      </w:r>
      <w:r w:rsidRPr="005C3DEA">
        <w:rPr>
          <w:rStyle w:val="StyleUnderline"/>
          <w:highlight w:val="yellow"/>
        </w:rPr>
        <w:t xml:space="preserve"> of</w:t>
      </w:r>
      <w:r w:rsidRPr="003027A3">
        <w:rPr>
          <w:rStyle w:val="StyleUnderline"/>
        </w:rPr>
        <w:t xml:space="preserve"> 2SLGBTQIA+ </w:t>
      </w:r>
      <w:r w:rsidRPr="003027A3">
        <w:rPr>
          <w:rStyle w:val="Emphasis"/>
        </w:rPr>
        <w:t>community care</w:t>
      </w:r>
      <w:r w:rsidRPr="003027A3">
        <w:rPr>
          <w:rStyle w:val="StyleUnderline"/>
        </w:rPr>
        <w:t xml:space="preserve"> and </w:t>
      </w:r>
      <w:r w:rsidRPr="005C3DEA">
        <w:rPr>
          <w:rStyle w:val="Emphasis"/>
          <w:highlight w:val="yellow"/>
        </w:rPr>
        <w:t>chosen families</w:t>
      </w:r>
      <w:r w:rsidRPr="009C255E">
        <w:rPr>
          <w:sz w:val="16"/>
          <w:szCs w:val="16"/>
        </w:rPr>
        <w:t>. 2SLGBTQIA+ communities do have disproportionately high rates of mental health distress, but this distress is not intrinsic to these communities and emerges from a political context of queerphobic and transphobic discrimination, prejudice, and violence. Indeed, if given the choice, many queer people would choose to be queer, even in a context where being queer is met with the promise of struggle due to cisheteropatriarchy (Ward, 2022).</w:t>
      </w:r>
    </w:p>
    <w:p w14:paraId="12F9EE69" w14:textId="77777777" w:rsidR="0090183E" w:rsidRDefault="0090183E" w:rsidP="0090183E"/>
    <w:p w14:paraId="2A12D45E" w14:textId="77777777" w:rsidR="0090183E" w:rsidRDefault="0090183E" w:rsidP="0090183E">
      <w:pPr>
        <w:pStyle w:val="Heading3"/>
      </w:pPr>
      <w:r>
        <w:t>AT: Rehighlight</w:t>
      </w:r>
    </w:p>
    <w:p w14:paraId="2F69D7F7" w14:textId="77777777" w:rsidR="0090183E" w:rsidRPr="00640DD5" w:rsidRDefault="0090183E" w:rsidP="0090183E">
      <w:pPr>
        <w:pStyle w:val="Heading4"/>
      </w:pPr>
      <w:r>
        <w:t xml:space="preserve">Bottom part of the card </w:t>
      </w:r>
      <w:r>
        <w:rPr>
          <w:u w:val="single"/>
        </w:rPr>
        <w:t>still goes neg</w:t>
      </w:r>
      <w:r>
        <w:t xml:space="preserve">! this would be bad if our author was </w:t>
      </w:r>
      <w:r>
        <w:rPr>
          <w:u w:val="single"/>
        </w:rPr>
        <w:t>solely arguing</w:t>
      </w:r>
      <w:r>
        <w:t xml:space="preserve"> for joy to replace sadness, but that misses the </w:t>
      </w:r>
      <w:r>
        <w:rPr>
          <w:u w:val="single"/>
        </w:rPr>
        <w:t>contextuality</w:t>
      </w:r>
      <w:r>
        <w:t xml:space="preserve"> and </w:t>
      </w:r>
      <w:r>
        <w:rPr>
          <w:u w:val="single"/>
        </w:rPr>
        <w:t>depth</w:t>
      </w:r>
      <w:r>
        <w:t xml:space="preserve"> of our argument.</w:t>
      </w:r>
    </w:p>
    <w:p w14:paraId="0A8EF2F4" w14:textId="77777777" w:rsidR="0090183E" w:rsidRPr="00C61075" w:rsidRDefault="0090183E" w:rsidP="0090183E">
      <w:r w:rsidRPr="00EA7D95">
        <w:t xml:space="preserve">Megan </w:t>
      </w:r>
      <w:r w:rsidRPr="00F3438E">
        <w:rPr>
          <w:rStyle w:val="Style13ptBold"/>
        </w:rPr>
        <w:t>Ingram 25</w:t>
      </w:r>
      <w:r w:rsidRPr="00EA7D95">
        <w:t xml:space="preserve">, </w:t>
      </w:r>
      <w:r>
        <w:t xml:space="preserve">queer disability studies scholar and documentary filmmaker who holds an MA in Sociology from Queen’s University in Canada; and Kai Jacobsen, trans health researcher and MA student in Sociology at Carleton University, 2025, “Both because of and in spite of: Towards the reclamation of queercrip joy,” </w:t>
      </w:r>
      <w:r>
        <w:rPr>
          <w:i/>
          <w:iCs/>
        </w:rPr>
        <w:t>Sexualities</w:t>
      </w:r>
      <w:r>
        <w:t xml:space="preserve">, vol. 28, no. 3, pp. 800-807, </w:t>
      </w:r>
      <w:r w:rsidRPr="00F3438E">
        <w:t>https://journals.sagepub.com/doi/10.1177/13634607241264319</w:t>
      </w:r>
      <w:r>
        <w:t>.</w:t>
      </w:r>
    </w:p>
    <w:p w14:paraId="2DE67BB5" w14:textId="77777777" w:rsidR="0090183E" w:rsidRPr="00640DD5" w:rsidRDefault="0090183E" w:rsidP="0090183E">
      <w:pPr>
        <w:rPr>
          <w:sz w:val="10"/>
          <w:szCs w:val="10"/>
          <w:u w:val="single"/>
        </w:rPr>
      </w:pPr>
      <w:r w:rsidRPr="00640DD5">
        <w:rPr>
          <w:sz w:val="10"/>
          <w:szCs w:val="10"/>
          <w:highlight w:val="green"/>
          <w:u w:val="single"/>
        </w:rPr>
        <w:t>While emphasizing euphoria over dysphoria</w:t>
      </w:r>
      <w:r w:rsidRPr="00640DD5">
        <w:rPr>
          <w:sz w:val="10"/>
          <w:szCs w:val="10"/>
          <w:u w:val="single"/>
        </w:rPr>
        <w:t xml:space="preserve"> can </w:t>
      </w:r>
      <w:r w:rsidRPr="00640DD5">
        <w:rPr>
          <w:sz w:val="10"/>
          <w:szCs w:val="10"/>
          <w:highlight w:val="green"/>
          <w:u w:val="single"/>
        </w:rPr>
        <w:t>resist</w:t>
      </w:r>
      <w:r w:rsidRPr="00640DD5">
        <w:rPr>
          <w:sz w:val="10"/>
          <w:szCs w:val="10"/>
          <w:u w:val="single"/>
        </w:rPr>
        <w:t xml:space="preserve"> the </w:t>
      </w:r>
      <w:r w:rsidRPr="00640DD5">
        <w:rPr>
          <w:sz w:val="10"/>
          <w:szCs w:val="10"/>
          <w:highlight w:val="green"/>
          <w:u w:val="single"/>
        </w:rPr>
        <w:t>pathologization of transness on an individual</w:t>
      </w:r>
      <w:r w:rsidRPr="00640DD5">
        <w:rPr>
          <w:sz w:val="10"/>
          <w:szCs w:val="10"/>
          <w:u w:val="single"/>
        </w:rPr>
        <w:t xml:space="preserve"> and cultural </w:t>
      </w:r>
      <w:r w:rsidRPr="00640DD5">
        <w:rPr>
          <w:sz w:val="10"/>
          <w:szCs w:val="10"/>
          <w:highlight w:val="green"/>
          <w:u w:val="single"/>
        </w:rPr>
        <w:t xml:space="preserve">level, it falls flat as a political strategy. </w:t>
      </w:r>
      <w:r w:rsidRPr="00640DD5">
        <w:rPr>
          <w:sz w:val="10"/>
          <w:szCs w:val="10"/>
          <w:u w:val="single"/>
        </w:rPr>
        <w:t xml:space="preserve">Positioning </w:t>
      </w:r>
      <w:r w:rsidRPr="00640DD5">
        <w:rPr>
          <w:sz w:val="10"/>
          <w:szCs w:val="10"/>
          <w:highlight w:val="green"/>
          <w:u w:val="single"/>
        </w:rPr>
        <w:t>trans joy as evidence that transness is not an illness</w:t>
      </w:r>
      <w:r w:rsidRPr="00640DD5">
        <w:rPr>
          <w:sz w:val="10"/>
          <w:szCs w:val="10"/>
          <w:u w:val="single"/>
        </w:rPr>
        <w:t xml:space="preserve"> or disorder </w:t>
      </w:r>
      <w:r w:rsidRPr="00640DD5">
        <w:rPr>
          <w:sz w:val="10"/>
          <w:szCs w:val="10"/>
          <w:highlight w:val="green"/>
          <w:u w:val="single"/>
        </w:rPr>
        <w:t>implicitly positions</w:t>
      </w:r>
      <w:r w:rsidRPr="00640DD5">
        <w:rPr>
          <w:sz w:val="10"/>
          <w:szCs w:val="10"/>
          <w:u w:val="single"/>
        </w:rPr>
        <w:t xml:space="preserve"> trans </w:t>
      </w:r>
      <w:r w:rsidRPr="00640DD5">
        <w:rPr>
          <w:sz w:val="10"/>
          <w:szCs w:val="10"/>
          <w:highlight w:val="green"/>
          <w:u w:val="single"/>
        </w:rPr>
        <w:t>dysphoria, depression, and negative affect</w:t>
      </w:r>
      <w:r w:rsidRPr="00640DD5">
        <w:rPr>
          <w:sz w:val="10"/>
          <w:szCs w:val="10"/>
          <w:u w:val="single"/>
        </w:rPr>
        <w:t xml:space="preserve"> as evidence that transness is an illness. </w:t>
      </w:r>
      <w:r w:rsidRPr="00640DD5">
        <w:rPr>
          <w:sz w:val="10"/>
          <w:szCs w:val="10"/>
          <w:highlight w:val="green"/>
          <w:u w:val="single"/>
        </w:rPr>
        <w:t>This</w:t>
      </w:r>
      <w:r w:rsidRPr="00640DD5">
        <w:rPr>
          <w:sz w:val="10"/>
          <w:szCs w:val="10"/>
          <w:u w:val="single"/>
        </w:rPr>
        <w:t xml:space="preserve"> tactic </w:t>
      </w:r>
      <w:r w:rsidRPr="00640DD5">
        <w:rPr>
          <w:sz w:val="10"/>
          <w:szCs w:val="10"/>
          <w:highlight w:val="green"/>
          <w:u w:val="single"/>
        </w:rPr>
        <w:t>does not disrupt</w:t>
      </w:r>
      <w:r w:rsidRPr="00640DD5">
        <w:rPr>
          <w:sz w:val="10"/>
          <w:szCs w:val="10"/>
          <w:u w:val="single"/>
        </w:rPr>
        <w:t xml:space="preserve"> the </w:t>
      </w:r>
      <w:r w:rsidRPr="00640DD5">
        <w:rPr>
          <w:sz w:val="10"/>
          <w:szCs w:val="10"/>
          <w:highlight w:val="green"/>
          <w:u w:val="single"/>
        </w:rPr>
        <w:t>ableist logic</w:t>
      </w:r>
      <w:r w:rsidRPr="00640DD5">
        <w:rPr>
          <w:sz w:val="10"/>
          <w:szCs w:val="10"/>
          <w:u w:val="single"/>
        </w:rPr>
        <w:t xml:space="preserve"> that justifies the harms of psychopathologization, </w:t>
      </w:r>
      <w:r w:rsidRPr="00640DD5">
        <w:rPr>
          <w:sz w:val="10"/>
          <w:szCs w:val="10"/>
          <w:highlight w:val="green"/>
          <w:u w:val="single"/>
        </w:rPr>
        <w:t>it merely seeks to exempt trans people from these harms. Positioning trans as happy</w:t>
      </w:r>
      <w:r w:rsidRPr="00640DD5">
        <w:rPr>
          <w:sz w:val="10"/>
          <w:szCs w:val="10"/>
          <w:u w:val="single"/>
        </w:rPr>
        <w:t xml:space="preserve"> and therefore healthy and good </w:t>
      </w:r>
      <w:r w:rsidRPr="00640DD5">
        <w:rPr>
          <w:sz w:val="10"/>
          <w:szCs w:val="10"/>
          <w:highlight w:val="green"/>
          <w:u w:val="single"/>
        </w:rPr>
        <w:t>distances trans people from disability</w:t>
      </w:r>
      <w:r w:rsidRPr="00640DD5">
        <w:rPr>
          <w:sz w:val="10"/>
          <w:szCs w:val="10"/>
          <w:u w:val="single"/>
        </w:rPr>
        <w:t xml:space="preserve"> and madness, reinforcing ableism and sanism (Pilling, 2022). Notably, </w:t>
      </w:r>
      <w:r w:rsidRPr="00640DD5">
        <w:rPr>
          <w:sz w:val="10"/>
          <w:szCs w:val="10"/>
          <w:highlight w:val="green"/>
          <w:u w:val="single"/>
        </w:rPr>
        <w:t>Cameron Awkward-Rich</w:t>
      </w:r>
      <w:r w:rsidRPr="00640DD5">
        <w:rPr>
          <w:sz w:val="10"/>
          <w:szCs w:val="10"/>
          <w:u w:val="single"/>
        </w:rPr>
        <w:t xml:space="preserve"> (2022) </w:t>
      </w:r>
      <w:r w:rsidRPr="00640DD5">
        <w:rPr>
          <w:sz w:val="10"/>
          <w:szCs w:val="10"/>
          <w:highlight w:val="green"/>
          <w:u w:val="single"/>
        </w:rPr>
        <w:t>argues</w:t>
      </w:r>
      <w:r w:rsidRPr="00640DD5">
        <w:rPr>
          <w:sz w:val="10"/>
          <w:szCs w:val="10"/>
          <w:u w:val="single"/>
        </w:rPr>
        <w:t xml:space="preserve"> that </w:t>
      </w:r>
      <w:r w:rsidRPr="00640DD5">
        <w:rPr>
          <w:sz w:val="10"/>
          <w:szCs w:val="10"/>
          <w:highlight w:val="green"/>
          <w:u w:val="single"/>
        </w:rPr>
        <w:t>the</w:t>
      </w:r>
      <w:r w:rsidRPr="00640DD5">
        <w:rPr>
          <w:sz w:val="10"/>
          <w:szCs w:val="10"/>
          <w:u w:val="single"/>
        </w:rPr>
        <w:t xml:space="preserve"> proponents and </w:t>
      </w:r>
      <w:r w:rsidRPr="00640DD5">
        <w:rPr>
          <w:sz w:val="10"/>
          <w:szCs w:val="10"/>
          <w:highlight w:val="green"/>
          <w:u w:val="single"/>
        </w:rPr>
        <w:t>beneficiaries of trans happiness</w:t>
      </w:r>
      <w:r w:rsidRPr="00640DD5">
        <w:rPr>
          <w:sz w:val="10"/>
          <w:szCs w:val="10"/>
          <w:u w:val="single"/>
        </w:rPr>
        <w:t xml:space="preserve"> discourses </w:t>
      </w:r>
      <w:r w:rsidRPr="00640DD5">
        <w:rPr>
          <w:sz w:val="10"/>
          <w:szCs w:val="10"/>
          <w:highlight w:val="green"/>
          <w:u w:val="single"/>
        </w:rPr>
        <w:t>are primarily white non-disabled transmasculine people</w:t>
      </w:r>
      <w:r w:rsidRPr="00640DD5">
        <w:rPr>
          <w:sz w:val="10"/>
          <w:szCs w:val="10"/>
          <w:u w:val="single"/>
        </w:rPr>
        <w:t xml:space="preserve">, whose </w:t>
      </w:r>
      <w:r w:rsidRPr="00640DD5">
        <w:rPr>
          <w:sz w:val="10"/>
          <w:szCs w:val="10"/>
          <w:highlight w:val="green"/>
          <w:u w:val="single"/>
        </w:rPr>
        <w:t>access to whiteness and masculinity allows them to distance themselves from other</w:t>
      </w:r>
      <w:r w:rsidRPr="00640DD5">
        <w:rPr>
          <w:sz w:val="10"/>
          <w:szCs w:val="10"/>
          <w:u w:val="single"/>
        </w:rPr>
        <w:t xml:space="preserve"> racialized, feminized, and disabled </w:t>
      </w:r>
      <w:r w:rsidRPr="00640DD5">
        <w:rPr>
          <w:sz w:val="10"/>
          <w:szCs w:val="10"/>
          <w:highlight w:val="green"/>
          <w:u w:val="single"/>
        </w:rPr>
        <w:t>trans people</w:t>
      </w:r>
      <w:r w:rsidRPr="00640DD5">
        <w:rPr>
          <w:sz w:val="10"/>
          <w:szCs w:val="10"/>
          <w:u w:val="single"/>
        </w:rPr>
        <w:t xml:space="preserve">. As such, while </w:t>
      </w:r>
      <w:r w:rsidRPr="00640DD5">
        <w:rPr>
          <w:sz w:val="10"/>
          <w:szCs w:val="10"/>
          <w:highlight w:val="green"/>
          <w:u w:val="single"/>
        </w:rPr>
        <w:t>trans joy</w:t>
      </w:r>
      <w:r w:rsidRPr="00640DD5">
        <w:rPr>
          <w:sz w:val="10"/>
          <w:szCs w:val="10"/>
          <w:u w:val="single"/>
        </w:rPr>
        <w:t xml:space="preserve"> discourses enable some trans people to escape some of the harms of oppression and pathologization, they </w:t>
      </w:r>
      <w:r w:rsidRPr="00640DD5">
        <w:rPr>
          <w:sz w:val="10"/>
          <w:szCs w:val="10"/>
          <w:highlight w:val="green"/>
          <w:u w:val="single"/>
        </w:rPr>
        <w:t>fail to disrupt</w:t>
      </w:r>
      <w:r w:rsidRPr="00640DD5">
        <w:rPr>
          <w:sz w:val="10"/>
          <w:szCs w:val="10"/>
          <w:u w:val="single"/>
        </w:rPr>
        <w:t xml:space="preserve"> the </w:t>
      </w:r>
      <w:r w:rsidRPr="00640DD5">
        <w:rPr>
          <w:sz w:val="10"/>
          <w:szCs w:val="10"/>
          <w:highlight w:val="green"/>
          <w:u w:val="single"/>
        </w:rPr>
        <w:t>power structures that maintain oppression. The palatable trans person is similarly reflected in disability pride narratives</w:t>
      </w:r>
      <w:r w:rsidRPr="00640DD5">
        <w:rPr>
          <w:sz w:val="10"/>
          <w:szCs w:val="10"/>
          <w:u w:val="single"/>
        </w:rPr>
        <w:t xml:space="preserve"> that rely on assimilation into cisheteronormative and white supremacist ideals of overcoming, defeating, and eliminating shame, symptoms, or disability itself, as evident in the trope of the Paralympian. Even in texts where disability pride is based in a rejection of overcoming narratives, </w:t>
      </w:r>
      <w:r w:rsidRPr="00640DD5">
        <w:rPr>
          <w:sz w:val="10"/>
          <w:szCs w:val="10"/>
          <w:highlight w:val="green"/>
          <w:u w:val="single"/>
        </w:rPr>
        <w:t>the incitement to see pride as the emotion to orient to</w:t>
      </w:r>
      <w:r w:rsidRPr="00640DD5">
        <w:rPr>
          <w:sz w:val="10"/>
          <w:szCs w:val="10"/>
          <w:u w:val="single"/>
        </w:rPr>
        <w:t xml:space="preserve"> and the “end” of the disability acceptance journey </w:t>
      </w:r>
      <w:r w:rsidRPr="00640DD5">
        <w:rPr>
          <w:sz w:val="10"/>
          <w:szCs w:val="10"/>
          <w:highlight w:val="green"/>
          <w:u w:val="single"/>
        </w:rPr>
        <w:t>creates another affective expectation</w:t>
      </w:r>
      <w:r w:rsidRPr="00640DD5">
        <w:rPr>
          <w:sz w:val="10"/>
          <w:szCs w:val="10"/>
          <w:u w:val="single"/>
        </w:rPr>
        <w:t xml:space="preserve"> that in many ways parallels developmentalist narratives. In both cases, </w:t>
      </w:r>
      <w:r w:rsidRPr="00640DD5">
        <w:rPr>
          <w:sz w:val="10"/>
          <w:szCs w:val="10"/>
          <w:highlight w:val="green"/>
          <w:u w:val="single"/>
        </w:rPr>
        <w:t>the mechanisms of ableism and sanism seek to distance</w:t>
      </w:r>
      <w:r w:rsidRPr="00640DD5">
        <w:rPr>
          <w:sz w:val="10"/>
          <w:szCs w:val="10"/>
          <w:u w:val="single"/>
        </w:rPr>
        <w:t xml:space="preserve"> queer, trans, and disabled people from themselves as well as from each other </w:t>
      </w:r>
      <w:r w:rsidRPr="00640DD5">
        <w:rPr>
          <w:sz w:val="10"/>
          <w:szCs w:val="10"/>
          <w:highlight w:val="green"/>
          <w:u w:val="single"/>
        </w:rPr>
        <w:t>to block coalitional politics.</w:t>
      </w:r>
      <w:r w:rsidRPr="00640DD5">
        <w:rPr>
          <w:sz w:val="10"/>
          <w:szCs w:val="10"/>
          <w:u w:val="single"/>
        </w:rPr>
        <w:t xml:space="preserve"> </w:t>
      </w:r>
    </w:p>
    <w:p w14:paraId="7E24A73E" w14:textId="77777777" w:rsidR="0090183E" w:rsidRPr="00640DD5" w:rsidRDefault="0090183E" w:rsidP="0090183E">
      <w:pPr>
        <w:rPr>
          <w:sz w:val="8"/>
          <w:szCs w:val="8"/>
        </w:rPr>
      </w:pPr>
      <w:r w:rsidRPr="00491C3B">
        <w:rPr>
          <w:sz w:val="8"/>
          <w:szCs w:val="8"/>
        </w:rPr>
        <w:t xml:space="preserve">Overcoming shame and pain in pursuit of joy requires subjects to perform a particular affective narrative to be seen as the ‘right’ kind of queer, trans, or disabled person. Normative joy narratives that rely on linear trajectories mimic the very same curative and developmental narratives that have pathologized and constrained queer, trans, and disabled lives. Here, the linear development narrative from disability to cure parallels the assumption that disabled joy requires an affective trajectory from grief and sadness to pride and happiness. Similarly, while many trans people experience increased euphoria and decreased dysphoria as a result of accessing gender-affirming medical care, transitioning should not be understood as a linear trajectory, let alone one with an clear affective move from dysphoria to euphoria (Jacobsen and Devor, 2022). </w:t>
      </w:r>
    </w:p>
    <w:p w14:paraId="5F30E338" w14:textId="77777777" w:rsidR="0090183E" w:rsidRDefault="0090183E" w:rsidP="0090183E">
      <w:pPr>
        <w:rPr>
          <w:sz w:val="16"/>
          <w:szCs w:val="16"/>
        </w:rPr>
      </w:pPr>
      <w:r w:rsidRPr="00640DD5">
        <w:rPr>
          <w:rStyle w:val="StyleUnderline"/>
          <w:highlight w:val="yellow"/>
        </w:rPr>
        <w:t xml:space="preserve">Queercrip joy does </w:t>
      </w:r>
      <w:r w:rsidRPr="00640DD5">
        <w:rPr>
          <w:rStyle w:val="Emphasis"/>
          <w:highlight w:val="yellow"/>
        </w:rPr>
        <w:t>not require</w:t>
      </w:r>
      <w:r w:rsidRPr="00640951">
        <w:rPr>
          <w:rStyle w:val="StyleUnderline"/>
        </w:rPr>
        <w:t xml:space="preserve"> the </w:t>
      </w:r>
      <w:r w:rsidRPr="00640DD5">
        <w:rPr>
          <w:rStyle w:val="StyleUnderline"/>
          <w:highlight w:val="yellow"/>
        </w:rPr>
        <w:t xml:space="preserve">erasure of </w:t>
      </w:r>
      <w:r w:rsidRPr="00640DD5">
        <w:rPr>
          <w:rStyle w:val="Emphasis"/>
          <w:highlight w:val="yellow"/>
        </w:rPr>
        <w:t>physical</w:t>
      </w:r>
      <w:r w:rsidRPr="00640DD5">
        <w:rPr>
          <w:rStyle w:val="StyleUnderline"/>
          <w:highlight w:val="yellow"/>
        </w:rPr>
        <w:t xml:space="preserve"> or </w:t>
      </w:r>
      <w:r w:rsidRPr="00640DD5">
        <w:rPr>
          <w:rStyle w:val="Emphasis"/>
          <w:highlight w:val="yellow"/>
        </w:rPr>
        <w:t>psychological pain</w:t>
      </w:r>
      <w:r w:rsidRPr="00136AD7">
        <w:rPr>
          <w:sz w:val="16"/>
          <w:szCs w:val="16"/>
        </w:rPr>
        <w:t xml:space="preserve">, of dysphoria, </w:t>
      </w:r>
      <w:r w:rsidRPr="00640DD5">
        <w:rPr>
          <w:rStyle w:val="StyleUnderline"/>
          <w:highlight w:val="yellow"/>
        </w:rPr>
        <w:t xml:space="preserve">or of </w:t>
      </w:r>
      <w:r w:rsidRPr="00640DD5">
        <w:rPr>
          <w:rStyle w:val="Emphasis"/>
          <w:highlight w:val="yellow"/>
        </w:rPr>
        <w:t>any number</w:t>
      </w:r>
      <w:r w:rsidRPr="00640DD5">
        <w:rPr>
          <w:rStyle w:val="StyleUnderline"/>
          <w:highlight w:val="yellow"/>
        </w:rPr>
        <w:t xml:space="preserve"> of ‘</w:t>
      </w:r>
      <w:r w:rsidRPr="00640DD5">
        <w:rPr>
          <w:rStyle w:val="Emphasis"/>
          <w:highlight w:val="yellow"/>
        </w:rPr>
        <w:t>negative affects</w:t>
      </w:r>
      <w:r w:rsidRPr="00640DD5">
        <w:rPr>
          <w:rStyle w:val="StyleUnderline"/>
          <w:highlight w:val="yellow"/>
        </w:rPr>
        <w:t>’ in a move towards‘positive’ affects</w:t>
      </w:r>
      <w:r w:rsidRPr="00136AD7">
        <w:rPr>
          <w:sz w:val="16"/>
          <w:szCs w:val="16"/>
        </w:rPr>
        <w:t xml:space="preserve"> such as euphoria. Indeed, </w:t>
      </w:r>
      <w:r w:rsidRPr="00640DD5">
        <w:rPr>
          <w:rStyle w:val="Emphasis"/>
          <w:highlight w:val="yellow"/>
        </w:rPr>
        <w:t>merely replacing</w:t>
      </w:r>
      <w:r w:rsidRPr="00640DD5">
        <w:rPr>
          <w:rStyle w:val="Emphasis"/>
        </w:rPr>
        <w:t xml:space="preserve"> dysphoria</w:t>
      </w:r>
      <w:r w:rsidRPr="00136AD7">
        <w:rPr>
          <w:sz w:val="16"/>
          <w:szCs w:val="16"/>
        </w:rPr>
        <w:t xml:space="preserve"> </w:t>
      </w:r>
      <w:r w:rsidRPr="00640DD5">
        <w:rPr>
          <w:rStyle w:val="StyleUnderline"/>
          <w:highlight w:val="yellow"/>
        </w:rPr>
        <w:t>with euphoria</w:t>
      </w:r>
      <w:r w:rsidRPr="00640DD5">
        <w:rPr>
          <w:rStyle w:val="StyleUnderline"/>
        </w:rPr>
        <w:t xml:space="preserve"> as the </w:t>
      </w:r>
      <w:r w:rsidRPr="00640DD5">
        <w:rPr>
          <w:rStyle w:val="StyleUnderline"/>
          <w:highlight w:val="yellow"/>
        </w:rPr>
        <w:t>defining emotion</w:t>
      </w:r>
      <w:r w:rsidRPr="00640DD5">
        <w:rPr>
          <w:rStyle w:val="StyleUnderline"/>
        </w:rPr>
        <w:t xml:space="preserve"> of transness</w:t>
      </w:r>
      <w:r w:rsidRPr="00136AD7">
        <w:rPr>
          <w:sz w:val="16"/>
          <w:szCs w:val="16"/>
        </w:rPr>
        <w:t xml:space="preserve">, or grief with pride as the defining emotion of disability </w:t>
      </w:r>
      <w:r w:rsidRPr="00640DD5">
        <w:rPr>
          <w:rStyle w:val="StyleUnderline"/>
          <w:highlight w:val="yellow"/>
        </w:rPr>
        <w:t>still require</w:t>
      </w:r>
      <w:r w:rsidRPr="00136AD7">
        <w:rPr>
          <w:sz w:val="16"/>
          <w:szCs w:val="16"/>
        </w:rPr>
        <w:t xml:space="preserve"> queer, trans, and disabled people to perform a particular affective narrative to legitimize their identity. As Hil Malatino writes, “Transitioning doesn’t have to be wholly curative, or even minimally happy-making, in order for it to be imperative. It doesn’t have to guarantee survival in order to be necessary” (2022: 3). Indeed, Frye (1983) asserts that oppressed subjects are often required to perform a degree of happiness and cheer, placing them in an affective double bind. Oppression, to Frye, involves signaling one’s docility and acquiescence to the situation at hand–“to participate in our own erasure” (1983: 2). These affective performances uphold the fantasy of normative happy objects and reinforce the affective alienation of oppression. It is from these parallels of structural oppression, the limitations of purely ‘positive’ affects’, and the location of queer trans and disabled people as affect aliens that we formulate the potentials of queercrip joy. </w:t>
      </w:r>
    </w:p>
    <w:p w14:paraId="7189B22F" w14:textId="77777777" w:rsidR="0090183E" w:rsidRPr="00136AD7" w:rsidRDefault="0090183E" w:rsidP="0090183E">
      <w:pPr>
        <w:rPr>
          <w:sz w:val="16"/>
          <w:szCs w:val="16"/>
        </w:rPr>
      </w:pPr>
      <w:r w:rsidRPr="00136AD7">
        <w:rPr>
          <w:sz w:val="16"/>
          <w:szCs w:val="16"/>
        </w:rPr>
        <w:t xml:space="preserve">Towards queercrip joy </w:t>
      </w:r>
    </w:p>
    <w:p w14:paraId="667761AA" w14:textId="18DA0F4A" w:rsidR="0090183E" w:rsidRPr="0090183E" w:rsidRDefault="0090183E" w:rsidP="0090183E">
      <w:pPr>
        <w:rPr>
          <w:u w:val="single"/>
        </w:rPr>
      </w:pPr>
      <w:r w:rsidRPr="00136AD7">
        <w:rPr>
          <w:sz w:val="16"/>
          <w:szCs w:val="16"/>
        </w:rPr>
        <w:t xml:space="preserve">Queercrip joy is </w:t>
      </w:r>
      <w:r w:rsidRPr="00D571B8">
        <w:rPr>
          <w:rStyle w:val="Emphasis"/>
          <w:highlight w:val="yellow"/>
        </w:rPr>
        <w:t>more than just joy and euphoria</w:t>
      </w:r>
      <w:r w:rsidRPr="00136AD7">
        <w:rPr>
          <w:sz w:val="16"/>
          <w:szCs w:val="16"/>
        </w:rPr>
        <w:t xml:space="preserve">; it is a complex formulation of intimacy, pleasure, pain, validation, refusal, and relationality. </w:t>
      </w:r>
      <w:r w:rsidRPr="00640951">
        <w:rPr>
          <w:rStyle w:val="StyleUnderline"/>
        </w:rPr>
        <w:t xml:space="preserve">Queercrip joy </w:t>
      </w:r>
      <w:r w:rsidRPr="00D571B8">
        <w:rPr>
          <w:rStyle w:val="Emphasis"/>
          <w:highlight w:val="yellow"/>
        </w:rPr>
        <w:t>resists</w:t>
      </w:r>
      <w:r w:rsidRPr="00D571B8">
        <w:rPr>
          <w:rStyle w:val="StyleUnderline"/>
          <w:highlight w:val="yellow"/>
        </w:rPr>
        <w:t xml:space="preserve"> the </w:t>
      </w:r>
      <w:r w:rsidRPr="00D571B8">
        <w:rPr>
          <w:rStyle w:val="Emphasis"/>
          <w:highlight w:val="yellow"/>
        </w:rPr>
        <w:t>easy binaries</w:t>
      </w:r>
      <w:r w:rsidRPr="00640951">
        <w:rPr>
          <w:rStyle w:val="StyleUnderline"/>
        </w:rPr>
        <w:t xml:space="preserve"> of positive/negative affects </w:t>
      </w:r>
      <w:r w:rsidRPr="00D571B8">
        <w:rPr>
          <w:rStyle w:val="StyleUnderline"/>
          <w:highlight w:val="yellow"/>
        </w:rPr>
        <w:t xml:space="preserve">to instead </w:t>
      </w:r>
      <w:r w:rsidRPr="00D571B8">
        <w:rPr>
          <w:rStyle w:val="Emphasis"/>
          <w:highlight w:val="yellow"/>
        </w:rPr>
        <w:t>embrace joy</w:t>
      </w:r>
      <w:r w:rsidRPr="00D571B8">
        <w:rPr>
          <w:rStyle w:val="StyleUnderline"/>
          <w:highlight w:val="yellow"/>
        </w:rPr>
        <w:t xml:space="preserve"> and </w:t>
      </w:r>
      <w:r w:rsidRPr="00D571B8">
        <w:rPr>
          <w:rStyle w:val="Emphasis"/>
          <w:highlight w:val="yellow"/>
        </w:rPr>
        <w:t>pain</w:t>
      </w:r>
      <w:r w:rsidRPr="00D571B8">
        <w:rPr>
          <w:rStyle w:val="StyleUnderline"/>
          <w:highlight w:val="yellow"/>
        </w:rPr>
        <w:t xml:space="preserve"> as </w:t>
      </w:r>
      <w:r w:rsidRPr="00D571B8">
        <w:rPr>
          <w:rStyle w:val="Emphasis"/>
          <w:highlight w:val="yellow"/>
        </w:rPr>
        <w:t>simultaneous</w:t>
      </w:r>
      <w:r w:rsidRPr="00D571B8">
        <w:rPr>
          <w:rStyle w:val="StyleUnderline"/>
          <w:highlight w:val="yellow"/>
        </w:rPr>
        <w:t xml:space="preserve"> and</w:t>
      </w:r>
      <w:r w:rsidRPr="00640951">
        <w:rPr>
          <w:rStyle w:val="StyleUnderline"/>
        </w:rPr>
        <w:t xml:space="preserve"> </w:t>
      </w:r>
      <w:r w:rsidRPr="00D571B8">
        <w:rPr>
          <w:rStyle w:val="Emphasis"/>
          <w:highlight w:val="yellow"/>
        </w:rPr>
        <w:t>coconstitutive</w:t>
      </w:r>
      <w:r w:rsidRPr="00640951">
        <w:rPr>
          <w:rStyle w:val="StyleUnderline"/>
        </w:rPr>
        <w:t xml:space="preserve">. Queercrip joy </w:t>
      </w:r>
      <w:r w:rsidRPr="00D571B8">
        <w:rPr>
          <w:rStyle w:val="StyleUnderline"/>
          <w:highlight w:val="yellow"/>
        </w:rPr>
        <w:t>exists</w:t>
      </w:r>
      <w:r w:rsidRPr="00640951">
        <w:rPr>
          <w:rStyle w:val="StyleUnderline"/>
        </w:rPr>
        <w:t xml:space="preserve"> both </w:t>
      </w:r>
      <w:r w:rsidRPr="001B4FCF">
        <w:rPr>
          <w:rStyle w:val="Emphasis"/>
        </w:rPr>
        <w:t>because of</w:t>
      </w:r>
      <w:r w:rsidRPr="00640951">
        <w:rPr>
          <w:rStyle w:val="StyleUnderline"/>
        </w:rPr>
        <w:t xml:space="preserve"> and in </w:t>
      </w:r>
      <w:r w:rsidRPr="00D571B8">
        <w:rPr>
          <w:rStyle w:val="Emphasis"/>
          <w:highlight w:val="yellow"/>
        </w:rPr>
        <w:t>spite of</w:t>
      </w:r>
      <w:r w:rsidRPr="00D571B8">
        <w:rPr>
          <w:rStyle w:val="StyleUnderline"/>
          <w:highlight w:val="yellow"/>
        </w:rPr>
        <w:t xml:space="preserve"> the pain of </w:t>
      </w:r>
      <w:r w:rsidRPr="00D571B8">
        <w:rPr>
          <w:rStyle w:val="Emphasis"/>
          <w:highlight w:val="yellow"/>
        </w:rPr>
        <w:t>enduring oppression</w:t>
      </w:r>
      <w:r w:rsidRPr="00640951">
        <w:rPr>
          <w:rStyle w:val="StyleUnderline"/>
        </w:rPr>
        <w:t xml:space="preserve"> and </w:t>
      </w:r>
      <w:r w:rsidRPr="001B4FCF">
        <w:rPr>
          <w:rStyle w:val="Emphasis"/>
        </w:rPr>
        <w:t>physical</w:t>
      </w:r>
      <w:r w:rsidRPr="00640951">
        <w:rPr>
          <w:rStyle w:val="StyleUnderline"/>
        </w:rPr>
        <w:t xml:space="preserve"> and </w:t>
      </w:r>
      <w:r w:rsidRPr="001B4FCF">
        <w:rPr>
          <w:rStyle w:val="Emphasis"/>
        </w:rPr>
        <w:t>psychological pain</w:t>
      </w:r>
      <w:r w:rsidRPr="00640951">
        <w:rPr>
          <w:rStyle w:val="StyleUnderline"/>
        </w:rPr>
        <w:t xml:space="preserve">. As such, queercrip joy is </w:t>
      </w:r>
      <w:r w:rsidRPr="001B4FCF">
        <w:rPr>
          <w:rStyle w:val="Emphasis"/>
        </w:rPr>
        <w:t>not merely</w:t>
      </w:r>
      <w:r w:rsidRPr="00640951">
        <w:rPr>
          <w:rStyle w:val="StyleUnderline"/>
        </w:rPr>
        <w:t xml:space="preserve"> a </w:t>
      </w:r>
      <w:r w:rsidRPr="001B4FCF">
        <w:rPr>
          <w:rStyle w:val="Emphasis"/>
        </w:rPr>
        <w:t>pure “happy object”</w:t>
      </w:r>
      <w:r w:rsidRPr="00136AD7">
        <w:rPr>
          <w:sz w:val="16"/>
          <w:szCs w:val="16"/>
        </w:rPr>
        <w:t xml:space="preserve"> (Ahmed, 2010), </w:t>
      </w:r>
      <w:r w:rsidRPr="00640951">
        <w:rPr>
          <w:rStyle w:val="StyleUnderline"/>
        </w:rPr>
        <w:t xml:space="preserve">but embraces the </w:t>
      </w:r>
      <w:r w:rsidRPr="001B4FCF">
        <w:rPr>
          <w:rStyle w:val="Emphasis"/>
        </w:rPr>
        <w:t>affective messiness</w:t>
      </w:r>
      <w:r w:rsidRPr="00640951">
        <w:rPr>
          <w:rStyle w:val="StyleUnderline"/>
        </w:rPr>
        <w:t xml:space="preserve"> of reorientating towards </w:t>
      </w:r>
      <w:r w:rsidRPr="001B4FCF">
        <w:rPr>
          <w:rStyle w:val="Emphasis"/>
        </w:rPr>
        <w:t>new</w:t>
      </w:r>
      <w:r w:rsidRPr="00640951">
        <w:rPr>
          <w:rStyle w:val="StyleUnderline"/>
        </w:rPr>
        <w:t>, ‘</w:t>
      </w:r>
      <w:r w:rsidRPr="001B4FCF">
        <w:rPr>
          <w:rStyle w:val="Emphasis"/>
        </w:rPr>
        <w:t>wrong’</w:t>
      </w:r>
      <w:r w:rsidRPr="00640951">
        <w:rPr>
          <w:rStyle w:val="StyleUnderline"/>
        </w:rPr>
        <w:t>, or ‘</w:t>
      </w:r>
      <w:r w:rsidRPr="001B4FCF">
        <w:rPr>
          <w:rStyle w:val="Emphasis"/>
        </w:rPr>
        <w:t>unhappy’</w:t>
      </w:r>
      <w:r w:rsidRPr="00640951">
        <w:rPr>
          <w:rStyle w:val="StyleUnderline"/>
        </w:rPr>
        <w:t xml:space="preserve"> objects and futures</w:t>
      </w:r>
      <w:r w:rsidRPr="00136AD7">
        <w:rPr>
          <w:sz w:val="16"/>
          <w:szCs w:val="16"/>
        </w:rPr>
        <w:t xml:space="preserve">. </w:t>
      </w:r>
      <w:r w:rsidRPr="00640951">
        <w:rPr>
          <w:rStyle w:val="StyleUnderline"/>
        </w:rPr>
        <w:t xml:space="preserve">Queercrip joy allows us to </w:t>
      </w:r>
      <w:r w:rsidRPr="00D571B8">
        <w:rPr>
          <w:rStyle w:val="Emphasis"/>
          <w:highlight w:val="yellow"/>
        </w:rPr>
        <w:t>feel the grief</w:t>
      </w:r>
      <w:r w:rsidRPr="00D571B8">
        <w:rPr>
          <w:rStyle w:val="StyleUnderline"/>
          <w:highlight w:val="yellow"/>
        </w:rPr>
        <w:t xml:space="preserve"> of </w:t>
      </w:r>
      <w:r w:rsidRPr="00D571B8">
        <w:rPr>
          <w:rStyle w:val="Emphasis"/>
          <w:highlight w:val="yellow"/>
        </w:rPr>
        <w:t>non-conformity</w:t>
      </w:r>
      <w:r w:rsidRPr="00640951">
        <w:rPr>
          <w:rStyle w:val="StyleUnderline"/>
        </w:rPr>
        <w:t xml:space="preserve">, the </w:t>
      </w:r>
      <w:r w:rsidRPr="001B4FCF">
        <w:rPr>
          <w:rStyle w:val="Emphasis"/>
        </w:rPr>
        <w:t>shame</w:t>
      </w:r>
      <w:r w:rsidRPr="00640951">
        <w:rPr>
          <w:rStyle w:val="StyleUnderline"/>
        </w:rPr>
        <w:t xml:space="preserve"> of </w:t>
      </w:r>
      <w:r w:rsidRPr="001B4FCF">
        <w:rPr>
          <w:rStyle w:val="Emphasis"/>
        </w:rPr>
        <w:t>failing to align</w:t>
      </w:r>
      <w:r w:rsidRPr="00640951">
        <w:rPr>
          <w:rStyle w:val="StyleUnderline"/>
        </w:rPr>
        <w:t xml:space="preserve"> with the ‘right’ political horizon, </w:t>
      </w:r>
      <w:r w:rsidRPr="00D571B8">
        <w:rPr>
          <w:rStyle w:val="StyleUnderline"/>
          <w:highlight w:val="yellow"/>
        </w:rPr>
        <w:t xml:space="preserve">the </w:t>
      </w:r>
      <w:r w:rsidRPr="00D571B8">
        <w:rPr>
          <w:rStyle w:val="Emphasis"/>
          <w:highlight w:val="yellow"/>
        </w:rPr>
        <w:t>dysphoria</w:t>
      </w:r>
      <w:r w:rsidRPr="00D571B8">
        <w:rPr>
          <w:rStyle w:val="StyleUnderline"/>
          <w:highlight w:val="yellow"/>
        </w:rPr>
        <w:t xml:space="preserve"> and </w:t>
      </w:r>
      <w:r w:rsidRPr="00D571B8">
        <w:rPr>
          <w:rStyle w:val="Emphasis"/>
          <w:highlight w:val="yellow"/>
        </w:rPr>
        <w:t>dysmorphia</w:t>
      </w:r>
      <w:r w:rsidRPr="00D571B8">
        <w:rPr>
          <w:rStyle w:val="StyleUnderline"/>
          <w:highlight w:val="yellow"/>
        </w:rPr>
        <w:t xml:space="preserve"> of </w:t>
      </w:r>
      <w:r w:rsidRPr="00D571B8">
        <w:rPr>
          <w:rStyle w:val="Emphasis"/>
          <w:highlight w:val="yellow"/>
        </w:rPr>
        <w:t>bodily difference</w:t>
      </w:r>
      <w:r w:rsidRPr="00D571B8">
        <w:rPr>
          <w:rStyle w:val="StyleUnderline"/>
          <w:highlight w:val="yellow"/>
        </w:rPr>
        <w:t xml:space="preserve">, and </w:t>
      </w:r>
      <w:r w:rsidRPr="00D571B8">
        <w:rPr>
          <w:rStyle w:val="Emphasis"/>
          <w:highlight w:val="yellow"/>
        </w:rPr>
        <w:t>still understand</w:t>
      </w:r>
      <w:r w:rsidRPr="00D571B8">
        <w:rPr>
          <w:rStyle w:val="StyleUnderline"/>
          <w:highlight w:val="yellow"/>
        </w:rPr>
        <w:t xml:space="preserve"> that we can have a </w:t>
      </w:r>
      <w:r w:rsidRPr="00D571B8">
        <w:rPr>
          <w:rStyle w:val="Emphasis"/>
          <w:highlight w:val="yellow"/>
        </w:rPr>
        <w:t>‘good’ life</w:t>
      </w:r>
      <w:r w:rsidRPr="00640951">
        <w:rPr>
          <w:rStyle w:val="StyleUnderline"/>
        </w:rPr>
        <w:t xml:space="preserve"> and that our lives </w:t>
      </w:r>
      <w:r w:rsidRPr="001B4FCF">
        <w:rPr>
          <w:rStyle w:val="Emphasis"/>
        </w:rPr>
        <w:t>can be happy</w:t>
      </w:r>
      <w:r w:rsidRPr="00640951">
        <w:rPr>
          <w:rStyle w:val="StyleUnderline"/>
        </w:rPr>
        <w:t xml:space="preserve">, </w:t>
      </w:r>
      <w:r w:rsidRPr="001B4FCF">
        <w:rPr>
          <w:rStyle w:val="Emphasis"/>
        </w:rPr>
        <w:t>full</w:t>
      </w:r>
      <w:r w:rsidRPr="00640951">
        <w:rPr>
          <w:rStyle w:val="StyleUnderline"/>
        </w:rPr>
        <w:t xml:space="preserve">, </w:t>
      </w:r>
      <w:r w:rsidRPr="001B4FCF">
        <w:rPr>
          <w:rStyle w:val="Emphasis"/>
        </w:rPr>
        <w:t>livable</w:t>
      </w:r>
      <w:r w:rsidRPr="00640951">
        <w:rPr>
          <w:rStyle w:val="StyleUnderline"/>
        </w:rPr>
        <w:t xml:space="preserve">, and </w:t>
      </w:r>
      <w:r w:rsidRPr="001B4FCF">
        <w:rPr>
          <w:rStyle w:val="Emphasis"/>
        </w:rPr>
        <w:t>imaginable</w:t>
      </w:r>
      <w:r w:rsidRPr="00640951">
        <w:rPr>
          <w:rStyle w:val="StyleUnderline"/>
        </w:rPr>
        <w:t xml:space="preserve">. </w:t>
      </w:r>
    </w:p>
    <w:p w14:paraId="36479B92" w14:textId="008939FE" w:rsidR="0090183E" w:rsidRDefault="0090183E" w:rsidP="0090183E">
      <w:pPr>
        <w:pStyle w:val="Heading3"/>
      </w:pPr>
      <w:r>
        <w:t>AT: ADA</w:t>
      </w:r>
    </w:p>
    <w:p w14:paraId="7428126B" w14:textId="77777777" w:rsidR="0090183E" w:rsidRPr="006D4F03" w:rsidRDefault="0090183E" w:rsidP="0090183E">
      <w:pPr>
        <w:pStyle w:val="Heading4"/>
      </w:pPr>
      <w:r>
        <w:t xml:space="preserve">In case there’s </w:t>
      </w:r>
      <w:r>
        <w:rPr>
          <w:u w:val="single"/>
        </w:rPr>
        <w:t>any</w:t>
      </w:r>
      <w:r>
        <w:t xml:space="preserve"> ambiguity, Awkward-Rich clarifies that a commitment to trans maladjustment asks us to </w:t>
      </w:r>
      <w:r>
        <w:rPr>
          <w:u w:val="single"/>
        </w:rPr>
        <w:t>reject</w:t>
      </w:r>
      <w:r>
        <w:t xml:space="preserve"> trans joy in favor of embracing the “durable association between trans identity and particular forms of bad feeling.” We are </w:t>
      </w:r>
      <w:r>
        <w:rPr>
          <w:u w:val="single"/>
        </w:rPr>
        <w:t>impact turning</w:t>
      </w:r>
      <w:r>
        <w:t xml:space="preserve"> this embrace.</w:t>
      </w:r>
    </w:p>
    <w:p w14:paraId="40577FAB" w14:textId="77777777" w:rsidR="0090183E" w:rsidRDefault="0090183E" w:rsidP="0090183E">
      <w:r>
        <w:t xml:space="preserve">Lauren </w:t>
      </w:r>
      <w:r w:rsidRPr="00E549F4">
        <w:rPr>
          <w:rStyle w:val="Style13ptBold"/>
        </w:rPr>
        <w:t>Herold 23</w:t>
      </w:r>
      <w:r>
        <w:t xml:space="preserve">, </w:t>
      </w:r>
      <w:r w:rsidRPr="00E549F4">
        <w:t>educator, researcher, and writer whose work explores LGBTQ culture, media history, and activism</w:t>
      </w:r>
      <w:r>
        <w:t>; interview with Cameron Awkward-Rich, 15 June 2023, “</w:t>
      </w:r>
      <w:r w:rsidRPr="00E549F4">
        <w:t>In The Terrible We, Cameron Awkward-Rich Makes Space for Bad Trans Feelings</w:t>
      </w:r>
      <w:r>
        <w:t xml:space="preserve">,” </w:t>
      </w:r>
      <w:r>
        <w:rPr>
          <w:i/>
          <w:iCs/>
        </w:rPr>
        <w:t>Autostraddle</w:t>
      </w:r>
      <w:r>
        <w:t xml:space="preserve">, </w:t>
      </w:r>
      <w:r w:rsidRPr="00E549F4">
        <w:t>https://www.autostraddle.com/in-the-terrible-we-cameron-awkward-rich-makes-space-for-bad-trans-feelings/</w:t>
      </w:r>
      <w:r>
        <w:t>.</w:t>
      </w:r>
    </w:p>
    <w:p w14:paraId="77C99311" w14:textId="77777777" w:rsidR="0090183E" w:rsidRPr="003027A3" w:rsidRDefault="0090183E" w:rsidP="0090183E">
      <w:pPr>
        <w:rPr>
          <w:sz w:val="16"/>
          <w:szCs w:val="16"/>
        </w:rPr>
      </w:pPr>
      <w:r w:rsidRPr="00E549F4">
        <w:rPr>
          <w:sz w:val="16"/>
          <w:szCs w:val="16"/>
        </w:rPr>
        <w:t xml:space="preserve">Taking a close look at transmasculine writing and trans studies itself, </w:t>
      </w:r>
      <w:r w:rsidRPr="000322F7">
        <w:rPr>
          <w:rStyle w:val="Emphasis"/>
          <w:highlight w:val="yellow"/>
        </w:rPr>
        <w:t>Awkward-Rich</w:t>
      </w:r>
      <w:r w:rsidRPr="000322F7">
        <w:rPr>
          <w:rStyle w:val="StyleUnderline"/>
          <w:highlight w:val="yellow"/>
        </w:rPr>
        <w:t xml:space="preserve"> implores readers</w:t>
      </w:r>
      <w:r w:rsidRPr="00E549F4">
        <w:rPr>
          <w:sz w:val="16"/>
          <w:szCs w:val="16"/>
        </w:rPr>
        <w:t xml:space="preserve"> and scholars to </w:t>
      </w:r>
      <w:r w:rsidRPr="000322F7">
        <w:rPr>
          <w:rStyle w:val="StyleUnderline"/>
          <w:highlight w:val="yellow"/>
        </w:rPr>
        <w:t>think with</w:t>
      </w:r>
      <w:r w:rsidRPr="00E549F4">
        <w:rPr>
          <w:sz w:val="16"/>
          <w:szCs w:val="16"/>
        </w:rPr>
        <w:t xml:space="preserve"> what he calls </w:t>
      </w:r>
      <w:r w:rsidRPr="00E549F4">
        <w:rPr>
          <w:rStyle w:val="StyleUnderline"/>
        </w:rPr>
        <w:t>“</w:t>
      </w:r>
      <w:r w:rsidRPr="000322F7">
        <w:rPr>
          <w:rStyle w:val="Emphasis"/>
          <w:highlight w:val="yellow"/>
        </w:rPr>
        <w:t>trans maladjustment</w:t>
      </w:r>
      <w:r w:rsidRPr="000322F7">
        <w:rPr>
          <w:rStyle w:val="StyleUnderline"/>
          <w:highlight w:val="yellow"/>
        </w:rPr>
        <w:t>,” what he</w:t>
      </w:r>
      <w:r w:rsidRPr="00E549F4">
        <w:rPr>
          <w:sz w:val="16"/>
          <w:szCs w:val="16"/>
        </w:rPr>
        <w:t xml:space="preserve"> briefly </w:t>
      </w:r>
      <w:r w:rsidRPr="000322F7">
        <w:rPr>
          <w:rStyle w:val="StyleUnderline"/>
          <w:highlight w:val="yellow"/>
        </w:rPr>
        <w:t>describes</w:t>
      </w:r>
      <w:r w:rsidRPr="00E549F4">
        <w:rPr>
          <w:sz w:val="16"/>
          <w:szCs w:val="16"/>
        </w:rPr>
        <w:t xml:space="preserve"> to me </w:t>
      </w:r>
      <w:r w:rsidRPr="000322F7">
        <w:rPr>
          <w:rStyle w:val="StyleUnderline"/>
          <w:highlight w:val="yellow"/>
        </w:rPr>
        <w:t>as</w:t>
      </w:r>
      <w:r w:rsidRPr="00E549F4">
        <w:rPr>
          <w:rStyle w:val="StyleUnderline"/>
        </w:rPr>
        <w:t xml:space="preserve"> the “</w:t>
      </w:r>
      <w:r w:rsidRPr="000322F7">
        <w:rPr>
          <w:rStyle w:val="Emphasis"/>
          <w:highlight w:val="yellow"/>
        </w:rPr>
        <w:t>durable association</w:t>
      </w:r>
      <w:r w:rsidRPr="000322F7">
        <w:rPr>
          <w:rStyle w:val="StyleUnderline"/>
          <w:highlight w:val="yellow"/>
        </w:rPr>
        <w:t xml:space="preserve"> between </w:t>
      </w:r>
      <w:r w:rsidRPr="000322F7">
        <w:rPr>
          <w:rStyle w:val="Emphasis"/>
          <w:highlight w:val="yellow"/>
        </w:rPr>
        <w:t>trans identity</w:t>
      </w:r>
      <w:r w:rsidRPr="000322F7">
        <w:rPr>
          <w:rStyle w:val="StyleUnderline"/>
          <w:highlight w:val="yellow"/>
        </w:rPr>
        <w:t xml:space="preserve"> and particular forms of </w:t>
      </w:r>
      <w:r w:rsidRPr="000322F7">
        <w:rPr>
          <w:rStyle w:val="Emphasis"/>
          <w:highlight w:val="yellow"/>
        </w:rPr>
        <w:t>bad feeling</w:t>
      </w:r>
      <w:r w:rsidRPr="00E549F4">
        <w:rPr>
          <w:rStyle w:val="StyleUnderline"/>
        </w:rPr>
        <w:t xml:space="preserve">.” </w:t>
      </w:r>
      <w:r w:rsidRPr="003027A3">
        <w:rPr>
          <w:rStyle w:val="StyleUnderline"/>
        </w:rPr>
        <w:t>Rather than disavow “bad feeling”</w:t>
      </w:r>
      <w:r w:rsidRPr="003027A3">
        <w:rPr>
          <w:sz w:val="16"/>
          <w:szCs w:val="16"/>
        </w:rPr>
        <w:t xml:space="preserve"> — </w:t>
      </w:r>
      <w:r w:rsidRPr="003027A3">
        <w:rPr>
          <w:rStyle w:val="StyleUnderline"/>
        </w:rPr>
        <w:t xml:space="preserve">“things like </w:t>
      </w:r>
      <w:r w:rsidRPr="003027A3">
        <w:rPr>
          <w:rStyle w:val="Emphasis"/>
        </w:rPr>
        <w:t>depression</w:t>
      </w:r>
      <w:r w:rsidRPr="003027A3">
        <w:rPr>
          <w:rStyle w:val="StyleUnderline"/>
        </w:rPr>
        <w:t xml:space="preserve">, </w:t>
      </w:r>
      <w:r w:rsidRPr="003027A3">
        <w:rPr>
          <w:rStyle w:val="Emphasis"/>
        </w:rPr>
        <w:t>social withdrawal</w:t>
      </w:r>
      <w:r w:rsidRPr="003027A3">
        <w:rPr>
          <w:rStyle w:val="StyleUnderline"/>
        </w:rPr>
        <w:t xml:space="preserve">, unruly post-traumatic identity/affect, </w:t>
      </w:r>
      <w:r w:rsidRPr="003027A3">
        <w:rPr>
          <w:rStyle w:val="Emphasis"/>
        </w:rPr>
        <w:t>suicidality</w:t>
      </w:r>
      <w:r w:rsidRPr="003027A3">
        <w:rPr>
          <w:rStyle w:val="StyleUnderline"/>
        </w:rPr>
        <w:t xml:space="preserve">, </w:t>
      </w:r>
      <w:r w:rsidRPr="003027A3">
        <w:rPr>
          <w:rStyle w:val="Emphasis"/>
        </w:rPr>
        <w:t>dysphoria</w:t>
      </w:r>
      <w:r w:rsidRPr="003027A3">
        <w:rPr>
          <w:rStyle w:val="StyleUnderline"/>
        </w:rPr>
        <w:t>, feeling haunted, and so on”</w:t>
      </w:r>
      <w:r w:rsidRPr="003027A3">
        <w:rPr>
          <w:sz w:val="16"/>
          <w:szCs w:val="16"/>
        </w:rPr>
        <w:t xml:space="preserve"> — </w:t>
      </w:r>
      <w:r w:rsidRPr="003027A3">
        <w:rPr>
          <w:rStyle w:val="StyleUnderline"/>
        </w:rPr>
        <w:t>he is interested in exploring how these feelings “</w:t>
      </w:r>
      <w:r w:rsidRPr="003027A3">
        <w:rPr>
          <w:rStyle w:val="Emphasis"/>
        </w:rPr>
        <w:t>show up again and again</w:t>
      </w:r>
      <w:r w:rsidRPr="003027A3">
        <w:rPr>
          <w:sz w:val="16"/>
          <w:szCs w:val="16"/>
        </w:rPr>
        <w:t xml:space="preserve"> in transphobic and trans-affirmative discourse.”</w:t>
      </w:r>
    </w:p>
    <w:p w14:paraId="0B1BEC1D" w14:textId="77777777" w:rsidR="0090183E" w:rsidRPr="00E549F4" w:rsidRDefault="0090183E" w:rsidP="0090183E">
      <w:pPr>
        <w:rPr>
          <w:sz w:val="8"/>
          <w:szCs w:val="8"/>
        </w:rPr>
      </w:pPr>
      <w:r w:rsidRPr="003027A3">
        <w:rPr>
          <w:sz w:val="8"/>
          <w:szCs w:val="8"/>
        </w:rPr>
        <w:t>Put another way, Awkward-Rich is wary of the way trans scholars and activists have been quick to distance themselves from accusations of illness. To be sure, affirming that “we are not sick” can be a politically important rhetorical move in the face of entrenched medical pathologization. However, Awkward-Rich writes that this rhetorical move is “produced only in direct opposition to the word sick.” The Abprallen</w:t>
      </w:r>
      <w:r w:rsidRPr="00E549F4">
        <w:rPr>
          <w:sz w:val="8"/>
          <w:szCs w:val="8"/>
        </w:rPr>
        <w:t xml:space="preserve"> sweatshirt, for example, declares that trans people are not sick; Awkward-Rich argues that this kind of rhetoric distances trans people from disabled and mentally ill people, re-marginalizing the latter while trying to legitimize the former. If we say “trans ≠ sick,” as Awkward-Rich simplifies it in the book, where does that leave everyone who is sick?</w:t>
      </w:r>
    </w:p>
    <w:p w14:paraId="493DCE9B" w14:textId="77777777" w:rsidR="0090183E" w:rsidRPr="00E549F4" w:rsidRDefault="0090183E" w:rsidP="0090183E">
      <w:pPr>
        <w:rPr>
          <w:sz w:val="16"/>
          <w:szCs w:val="16"/>
        </w:rPr>
      </w:pPr>
      <w:r w:rsidRPr="00E549F4">
        <w:rPr>
          <w:sz w:val="16"/>
          <w:szCs w:val="16"/>
        </w:rPr>
        <w:t xml:space="preserve">The Abprallen sweatshirt is just one example of this disavowal. We can see it over and over again in our contemporary moment. During our conversation in May, </w:t>
      </w:r>
      <w:r w:rsidRPr="000322F7">
        <w:rPr>
          <w:rStyle w:val="StyleUnderline"/>
          <w:highlight w:val="yellow"/>
        </w:rPr>
        <w:t>Awkward-Rich</w:t>
      </w:r>
      <w:r w:rsidRPr="00E549F4">
        <w:rPr>
          <w:sz w:val="16"/>
          <w:szCs w:val="16"/>
        </w:rPr>
        <w:t xml:space="preserve"> and I </w:t>
      </w:r>
      <w:r w:rsidRPr="000322F7">
        <w:rPr>
          <w:rStyle w:val="StyleUnderline"/>
          <w:highlight w:val="yellow"/>
        </w:rPr>
        <w:t>discuss</w:t>
      </w:r>
      <w:r w:rsidRPr="00E549F4">
        <w:rPr>
          <w:rStyle w:val="StyleUnderline"/>
        </w:rPr>
        <w:t xml:space="preserve"> how we </w:t>
      </w:r>
      <w:r w:rsidRPr="000322F7">
        <w:rPr>
          <w:rStyle w:val="Emphasis"/>
          <w:highlight w:val="yellow"/>
        </w:rPr>
        <w:t>repeatedly</w:t>
      </w:r>
      <w:r w:rsidRPr="00E549F4">
        <w:rPr>
          <w:rStyle w:val="Emphasis"/>
        </w:rPr>
        <w:t xml:space="preserve"> see </w:t>
      </w:r>
      <w:r w:rsidRPr="000322F7">
        <w:rPr>
          <w:rStyle w:val="Emphasis"/>
          <w:highlight w:val="yellow"/>
        </w:rPr>
        <w:t>calls</w:t>
      </w:r>
      <w:r w:rsidRPr="000322F7">
        <w:rPr>
          <w:rStyle w:val="StyleUnderline"/>
          <w:highlight w:val="yellow"/>
        </w:rPr>
        <w:t xml:space="preserve"> for</w:t>
      </w:r>
      <w:r w:rsidRPr="00E549F4">
        <w:rPr>
          <w:rStyle w:val="StyleUnderline"/>
        </w:rPr>
        <w:t xml:space="preserve"> </w:t>
      </w:r>
      <w:r w:rsidRPr="00E549F4">
        <w:rPr>
          <w:rStyle w:val="Emphasis"/>
        </w:rPr>
        <w:t>representations</w:t>
      </w:r>
      <w:r w:rsidRPr="00E549F4">
        <w:rPr>
          <w:rStyle w:val="StyleUnderline"/>
        </w:rPr>
        <w:t xml:space="preserve"> of </w:t>
      </w:r>
      <w:r w:rsidRPr="00E549F4">
        <w:rPr>
          <w:rStyle w:val="Emphasis"/>
        </w:rPr>
        <w:t>“</w:t>
      </w:r>
      <w:r w:rsidRPr="000322F7">
        <w:rPr>
          <w:rStyle w:val="Emphasis"/>
          <w:highlight w:val="yellow"/>
        </w:rPr>
        <w:t>trans joy</w:t>
      </w:r>
      <w:r w:rsidRPr="00E549F4">
        <w:rPr>
          <w:rStyle w:val="Emphasis"/>
        </w:rPr>
        <w:t>”</w:t>
      </w:r>
      <w:r w:rsidRPr="00E549F4">
        <w:rPr>
          <w:sz w:val="16"/>
          <w:szCs w:val="16"/>
        </w:rPr>
        <w:t xml:space="preserve"> online and from our students. And this impulse to celebrate trans joy is extremely understandable as a response to the political right’s focus on stigmatizing trans lives. “The Terrible We, of course, does not set out to contest the critical value of potentially good trans feelings—euphoria, curiosity, hope, earnestness,” he writes in the Introduction.</w:t>
      </w:r>
    </w:p>
    <w:p w14:paraId="3D9A35B0" w14:textId="2B8269EA" w:rsidR="000F000C" w:rsidRPr="0090183E" w:rsidRDefault="0090183E" w:rsidP="000F000C">
      <w:pPr>
        <w:rPr>
          <w:sz w:val="16"/>
          <w:szCs w:val="16"/>
        </w:rPr>
      </w:pPr>
      <w:r w:rsidRPr="00E549F4">
        <w:rPr>
          <w:sz w:val="16"/>
          <w:szCs w:val="16"/>
        </w:rPr>
        <w:t xml:space="preserve">However, Awkward-Rich asks, what happens when we deny or ignore “the full range of human experience and emotion and relation to trans life”? Feminist scholar Sara Ahmed has critiqued how the cultural imperative to be happy limits our ways of understanding how oppression and marginalization feel in our everyday lives. Along these lines, </w:t>
      </w:r>
      <w:r w:rsidRPr="000322F7">
        <w:rPr>
          <w:rStyle w:val="Emphasis"/>
          <w:highlight w:val="yellow"/>
        </w:rPr>
        <w:t>Awkward-Rich tells me</w:t>
      </w:r>
      <w:r w:rsidRPr="00E549F4">
        <w:rPr>
          <w:sz w:val="16"/>
          <w:szCs w:val="16"/>
        </w:rPr>
        <w:t xml:space="preserve">, “what actually is it that my desire for the absence of suffering or my joy, in this simple [way of] reflecting myself back, like, [how] is that asking me to live? And do I actually like that? </w:t>
      </w:r>
      <w:r w:rsidRPr="000322F7">
        <w:rPr>
          <w:rStyle w:val="Emphasis"/>
          <w:highlight w:val="yellow"/>
        </w:rPr>
        <w:t>Joy</w:t>
      </w:r>
      <w:r w:rsidRPr="000322F7">
        <w:rPr>
          <w:rStyle w:val="StyleUnderline"/>
          <w:highlight w:val="yellow"/>
        </w:rPr>
        <w:t xml:space="preserve"> is a great way of </w:t>
      </w:r>
      <w:r w:rsidRPr="000322F7">
        <w:rPr>
          <w:rStyle w:val="Emphasis"/>
          <w:highlight w:val="yellow"/>
        </w:rPr>
        <w:t>reproducing normativity</w:t>
      </w:r>
      <w:r w:rsidRPr="00E549F4">
        <w:rPr>
          <w:rStyle w:val="StyleUnderline"/>
        </w:rPr>
        <w:t>.</w:t>
      </w:r>
      <w:r w:rsidRPr="00E549F4">
        <w:rPr>
          <w:sz w:val="16"/>
          <w:szCs w:val="16"/>
        </w:rPr>
        <w:t>” Perhaps over-emphasizing narratives of joy might put pressures on trans people to perform euphoria and happiness in a way that limits our understanding of the workings of transphobia.</w:t>
      </w:r>
    </w:p>
    <w:p w14:paraId="600A83C4" w14:textId="77777777" w:rsidR="000F000C" w:rsidRDefault="000F000C" w:rsidP="000F000C"/>
    <w:p w14:paraId="0E6DE673" w14:textId="77777777" w:rsidR="000F000C" w:rsidRDefault="000F000C" w:rsidP="000F000C"/>
    <w:p w14:paraId="292E8100" w14:textId="77777777" w:rsidR="000F000C" w:rsidRPr="005D388F" w:rsidRDefault="000F000C" w:rsidP="000F000C"/>
    <w:p w14:paraId="7817B1D1" w14:textId="77777777" w:rsidR="000F000C" w:rsidRPr="001B1A7F" w:rsidRDefault="000F000C" w:rsidP="000F000C"/>
    <w:p w14:paraId="400D9071" w14:textId="77777777" w:rsidR="000F000C" w:rsidRPr="005D388F" w:rsidRDefault="000F000C" w:rsidP="000F000C"/>
    <w:p w14:paraId="636B2015" w14:textId="77777777" w:rsidR="000F000C" w:rsidRDefault="000F000C" w:rsidP="000F000C"/>
    <w:p w14:paraId="2709AB0E"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82002697216"/>
  </w:docVars>
  <w:rsids>
    <w:rsidRoot w:val="00F3010B"/>
    <w:rsid w:val="000F000C"/>
    <w:rsid w:val="0032654F"/>
    <w:rsid w:val="003D0C92"/>
    <w:rsid w:val="00415B45"/>
    <w:rsid w:val="007A3047"/>
    <w:rsid w:val="0090183E"/>
    <w:rsid w:val="00B1707B"/>
    <w:rsid w:val="00F3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DD10"/>
  <w15:chartTrackingRefBased/>
  <w15:docId w15:val="{53E17344-A012-41D7-83B2-9D9C8E75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00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F00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00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0F00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0F00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000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0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0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00C"/>
  </w:style>
  <w:style w:type="character" w:customStyle="1" w:styleId="Heading1Char">
    <w:name w:val="Heading 1 Char"/>
    <w:aliases w:val="Pocket Char"/>
    <w:basedOn w:val="DefaultParagraphFont"/>
    <w:link w:val="Heading1"/>
    <w:rsid w:val="000F000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F00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0F000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0F00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F00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0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0B"/>
    <w:rPr>
      <w:rFonts w:eastAsiaTheme="majorEastAsia" w:cstheme="majorBidi"/>
      <w:color w:val="272727" w:themeColor="text1" w:themeTint="D8"/>
    </w:rPr>
  </w:style>
  <w:style w:type="paragraph" w:styleId="Title">
    <w:name w:val="Title"/>
    <w:basedOn w:val="Normal"/>
    <w:next w:val="Normal"/>
    <w:link w:val="TitleChar"/>
    <w:uiPriority w:val="10"/>
    <w:qFormat/>
    <w:rsid w:val="00F30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0B"/>
    <w:pPr>
      <w:spacing w:before="160"/>
      <w:jc w:val="center"/>
    </w:pPr>
    <w:rPr>
      <w:i/>
      <w:iCs/>
      <w:color w:val="404040" w:themeColor="text1" w:themeTint="BF"/>
    </w:rPr>
  </w:style>
  <w:style w:type="character" w:customStyle="1" w:styleId="QuoteChar">
    <w:name w:val="Quote Char"/>
    <w:basedOn w:val="DefaultParagraphFont"/>
    <w:link w:val="Quote"/>
    <w:uiPriority w:val="29"/>
    <w:rsid w:val="00F3010B"/>
    <w:rPr>
      <w:i/>
      <w:iCs/>
      <w:color w:val="404040" w:themeColor="text1" w:themeTint="BF"/>
    </w:rPr>
  </w:style>
  <w:style w:type="paragraph" w:styleId="ListParagraph">
    <w:name w:val="List Paragraph"/>
    <w:basedOn w:val="Normal"/>
    <w:uiPriority w:val="34"/>
    <w:qFormat/>
    <w:rsid w:val="00F3010B"/>
    <w:pPr>
      <w:ind w:left="720"/>
      <w:contextualSpacing/>
    </w:pPr>
  </w:style>
  <w:style w:type="character" w:styleId="IntenseEmphasis">
    <w:name w:val="Intense Emphasis"/>
    <w:basedOn w:val="DefaultParagraphFont"/>
    <w:uiPriority w:val="21"/>
    <w:qFormat/>
    <w:rsid w:val="00F3010B"/>
    <w:rPr>
      <w:i/>
      <w:iCs/>
      <w:color w:val="0F4761" w:themeColor="accent1" w:themeShade="BF"/>
    </w:rPr>
  </w:style>
  <w:style w:type="paragraph" w:styleId="IntenseQuote">
    <w:name w:val="Intense Quote"/>
    <w:basedOn w:val="Normal"/>
    <w:next w:val="Normal"/>
    <w:link w:val="IntenseQuoteChar"/>
    <w:uiPriority w:val="30"/>
    <w:qFormat/>
    <w:rsid w:val="00F30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10B"/>
    <w:rPr>
      <w:i/>
      <w:iCs/>
      <w:color w:val="0F4761" w:themeColor="accent1" w:themeShade="BF"/>
    </w:rPr>
  </w:style>
  <w:style w:type="character" w:styleId="IntenseReference">
    <w:name w:val="Intense Reference"/>
    <w:basedOn w:val="DefaultParagraphFont"/>
    <w:uiPriority w:val="32"/>
    <w:qFormat/>
    <w:rsid w:val="00F3010B"/>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0F000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000C"/>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0F000C"/>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0F000C"/>
    <w:rPr>
      <w:b w:val="0"/>
      <w:sz w:val="22"/>
      <w:u w:val="single"/>
    </w:rPr>
  </w:style>
  <w:style w:type="character" w:styleId="Strong">
    <w:name w:val="Strong"/>
    <w:basedOn w:val="DefaultParagraphFont"/>
    <w:uiPriority w:val="22"/>
    <w:qFormat/>
    <w:rsid w:val="000F000C"/>
    <w:rPr>
      <w:b/>
      <w:bCs/>
    </w:rPr>
  </w:style>
  <w:style w:type="character" w:styleId="BookTitle">
    <w:name w:val="Book Title"/>
    <w:basedOn w:val="DefaultParagraphFont"/>
    <w:uiPriority w:val="33"/>
    <w:qFormat/>
    <w:rsid w:val="000F000C"/>
    <w:rPr>
      <w:b/>
      <w:bCs/>
      <w:i/>
      <w:iCs/>
      <w:spacing w:val="5"/>
    </w:rPr>
  </w:style>
  <w:style w:type="numbering" w:styleId="111111">
    <w:name w:val="Outline List 2"/>
    <w:basedOn w:val="NoList"/>
    <w:uiPriority w:val="99"/>
    <w:semiHidden/>
    <w:unhideWhenUsed/>
    <w:rsid w:val="000F000C"/>
  </w:style>
  <w:style w:type="paragraph" w:styleId="Header">
    <w:name w:val="header"/>
    <w:basedOn w:val="Normal"/>
    <w:link w:val="HeaderChar"/>
    <w:uiPriority w:val="99"/>
    <w:semiHidden/>
    <w:rsid w:val="000F000C"/>
    <w:pPr>
      <w:tabs>
        <w:tab w:val="center" w:pos="4680"/>
        <w:tab w:val="right" w:pos="9360"/>
      </w:tabs>
    </w:pPr>
  </w:style>
  <w:style w:type="character" w:customStyle="1" w:styleId="HeaderChar">
    <w:name w:val="Header Char"/>
    <w:basedOn w:val="DefaultParagraphFont"/>
    <w:link w:val="Header"/>
    <w:uiPriority w:val="99"/>
    <w:semiHidden/>
    <w:rsid w:val="000F000C"/>
    <w:rPr>
      <w:rFonts w:ascii="Calibri" w:hAnsi="Calibri" w:cs="Calibri"/>
      <w:kern w:val="0"/>
      <w:sz w:val="22"/>
      <w:szCs w:val="22"/>
      <w14:ligatures w14:val="none"/>
    </w:rPr>
  </w:style>
  <w:style w:type="paragraph" w:styleId="Footer">
    <w:name w:val="footer"/>
    <w:basedOn w:val="Normal"/>
    <w:link w:val="FooterChar"/>
    <w:uiPriority w:val="99"/>
    <w:semiHidden/>
    <w:rsid w:val="000F000C"/>
    <w:pPr>
      <w:tabs>
        <w:tab w:val="center" w:pos="4680"/>
        <w:tab w:val="right" w:pos="9360"/>
      </w:tabs>
    </w:pPr>
  </w:style>
  <w:style w:type="character" w:customStyle="1" w:styleId="FooterChar">
    <w:name w:val="Footer Char"/>
    <w:basedOn w:val="DefaultParagraphFont"/>
    <w:link w:val="Footer"/>
    <w:uiPriority w:val="99"/>
    <w:semiHidden/>
    <w:rsid w:val="000F00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F000C"/>
    <w:pPr>
      <w:spacing w:after="120"/>
    </w:pPr>
  </w:style>
  <w:style w:type="character" w:customStyle="1" w:styleId="BodyTextChar">
    <w:name w:val="Body Text Char"/>
    <w:basedOn w:val="DefaultParagraphFont"/>
    <w:link w:val="BodyText"/>
    <w:uiPriority w:val="99"/>
    <w:semiHidden/>
    <w:rsid w:val="000F000C"/>
    <w:rPr>
      <w:rFonts w:ascii="Calibri" w:hAnsi="Calibri" w:cs="Calibri"/>
      <w:kern w:val="0"/>
      <w:sz w:val="22"/>
      <w:szCs w:val="22"/>
      <w14:ligatures w14:val="none"/>
    </w:rPr>
  </w:style>
  <w:style w:type="paragraph" w:styleId="NoSpacing">
    <w:name w:val="No Spacing"/>
    <w:link w:val="NoSpacingChar"/>
    <w:uiPriority w:val="99"/>
    <w:unhideWhenUsed/>
    <w:qFormat/>
    <w:rsid w:val="000F00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F000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F000C"/>
    <w:rPr>
      <w:color w:val="467886" w:themeColor="hyperlink"/>
      <w:u w:val="single"/>
    </w:rPr>
  </w:style>
  <w:style w:type="character" w:styleId="UnresolvedMention">
    <w:name w:val="Unresolved Mention"/>
    <w:basedOn w:val="DefaultParagraphFont"/>
    <w:uiPriority w:val="99"/>
    <w:semiHidden/>
    <w:unhideWhenUsed/>
    <w:rsid w:val="000F000C"/>
    <w:rPr>
      <w:color w:val="605E5C"/>
      <w:shd w:val="clear" w:color="auto" w:fill="E1DFDD"/>
    </w:rPr>
  </w:style>
  <w:style w:type="paragraph" w:customStyle="1" w:styleId="Analytic">
    <w:name w:val="Analytic"/>
    <w:basedOn w:val="Heading4"/>
    <w:link w:val="AnalyticChar"/>
    <w:uiPriority w:val="5"/>
    <w:qFormat/>
    <w:rsid w:val="000F000C"/>
    <w:rPr>
      <w:color w:val="501549" w:themeColor="accent5" w:themeShade="80"/>
    </w:rPr>
  </w:style>
  <w:style w:type="character" w:customStyle="1" w:styleId="AnalyticChar">
    <w:name w:val="Analytic Char"/>
    <w:basedOn w:val="Heading4Char"/>
    <w:link w:val="Analytic"/>
    <w:uiPriority w:val="5"/>
    <w:rsid w:val="000F000C"/>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0F000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F000C"/>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0F000C"/>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F000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heres-journal.org/contribution/communicative-capitalism-and-class-struggl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36560</Words>
  <Characters>206201</Characters>
  <Application>Microsoft Office Word</Application>
  <DocSecurity>0</DocSecurity>
  <Lines>1874</Lines>
  <Paragraphs>314</Paragraphs>
  <ScaleCrop>false</ScaleCrop>
  <Company/>
  <LinksUpToDate>false</LinksUpToDate>
  <CharactersWithSpaces>242447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2026-01-18T15:55:00Z</dcterms:created>
  <dcterms:modified xsi:type="dcterms:W3CDTF">2026-01-18T15:56:00Z</dcterms:modified>
</cp:coreProperties>
</file>