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6F1C3" w14:textId="77777777" w:rsidR="00CA581E" w:rsidRDefault="00CA581E" w:rsidP="00CA581E">
      <w:pPr>
        <w:pStyle w:val="Heading1"/>
      </w:pPr>
      <w:r>
        <w:t>1NC</w:t>
      </w:r>
    </w:p>
    <w:p w14:paraId="13C59198" w14:textId="77777777" w:rsidR="00CA581E" w:rsidRDefault="00CA581E" w:rsidP="00CA581E">
      <w:pPr>
        <w:pStyle w:val="Heading2"/>
      </w:pPr>
      <w:r>
        <w:t>Off</w:t>
      </w:r>
    </w:p>
    <w:p w14:paraId="1D6F4033" w14:textId="77777777" w:rsidR="00CA581E" w:rsidRPr="00C56C57" w:rsidRDefault="00CA581E" w:rsidP="00CA581E">
      <w:pPr>
        <w:pStyle w:val="Heading3"/>
      </w:pPr>
      <w:r>
        <w:t>1NC---Off</w:t>
      </w:r>
    </w:p>
    <w:p w14:paraId="4FFE9F0C" w14:textId="77777777" w:rsidR="00CA581E" w:rsidRPr="00F51E44" w:rsidRDefault="00CA581E" w:rsidP="00CA581E">
      <w:pPr>
        <w:pStyle w:val="Heading4"/>
        <w:rPr>
          <w:rFonts w:ascii="OpenDyslexic 3" w:hAnsi="OpenDyslexic 3"/>
        </w:rPr>
      </w:pPr>
      <w:r w:rsidRPr="00F51E44">
        <w:rPr>
          <w:rFonts w:ascii="OpenDyslexic 3" w:hAnsi="OpenDyslexic 3"/>
        </w:rPr>
        <w:t>Labor must be theorized through colonialism –union drives and wage struggles, even when framed as progressive, have always depended on Indigenous land theft and extraction alongside the wages of whiteness. To read labor outside of this context is to erase how “jobs” themselves are infrastructures of settlement, reproducing conquest as the condition of possibility for worker survival.</w:t>
      </w:r>
    </w:p>
    <w:p w14:paraId="762863E0" w14:textId="77777777" w:rsidR="00CA581E" w:rsidRPr="00F51E44" w:rsidRDefault="00CA581E" w:rsidP="00CA581E">
      <w:pPr>
        <w:jc w:val="both"/>
        <w:rPr>
          <w:rStyle w:val="Emphasis"/>
          <w:rFonts w:ascii="OpenDyslexic 3" w:hAnsi="OpenDyslexic 3"/>
          <w:bCs/>
          <w:iCs w:val="0"/>
          <w:color w:val="000000"/>
          <w:szCs w:val="26"/>
        </w:rPr>
      </w:pPr>
      <w:r w:rsidRPr="00F51E44">
        <w:rPr>
          <w:rFonts w:ascii="OpenDyslexic 3" w:eastAsiaTheme="majorEastAsia" w:hAnsi="OpenDyslexic 3" w:cstheme="majorBidi"/>
          <w:b/>
          <w:iCs/>
          <w:sz w:val="26"/>
        </w:rPr>
        <w:t xml:space="preserve">Pasternak 25 </w:t>
      </w:r>
      <w:r w:rsidRPr="00F51E44">
        <w:rPr>
          <w:rFonts w:ascii="OpenDyslexic 3" w:hAnsi="OpenDyslexic 3"/>
          <w:color w:val="000000"/>
          <w:sz w:val="16"/>
          <w:szCs w:val="16"/>
        </w:rPr>
        <w:t xml:space="preserve">[Pasternak, Shiri. </w:t>
      </w:r>
      <w:proofErr w:type="spellStart"/>
      <w:r w:rsidRPr="00F51E44">
        <w:rPr>
          <w:rFonts w:ascii="OpenDyslexic 3" w:hAnsi="OpenDyslexic 3"/>
          <w:color w:val="000000"/>
          <w:sz w:val="16"/>
          <w:szCs w:val="16"/>
        </w:rPr>
        <w:t>Labour</w:t>
      </w:r>
      <w:proofErr w:type="spellEnd"/>
      <w:r w:rsidRPr="00F51E44">
        <w:rPr>
          <w:rFonts w:ascii="OpenDyslexic 3" w:hAnsi="OpenDyslexic 3"/>
          <w:color w:val="000000"/>
          <w:sz w:val="16"/>
          <w:szCs w:val="16"/>
        </w:rPr>
        <w:t>, Settler Colonialism, and Economies of Extraction: The Wages of Settlement,</w:t>
      </w:r>
      <w:r w:rsidRPr="00F51E44">
        <w:rPr>
          <w:rFonts w:ascii="OpenDyslexic 3" w:hAnsi="OpenDyslexic 3"/>
          <w:sz w:val="16"/>
          <w:szCs w:val="16"/>
        </w:rPr>
        <w:t xml:space="preserve"> O</w:t>
      </w:r>
      <w:r w:rsidRPr="00F51E44">
        <w:rPr>
          <w:rFonts w:ascii="OpenDyslexic 3" w:hAnsi="OpenDyslexic 3"/>
          <w:color w:val="000000"/>
          <w:sz w:val="16"/>
          <w:szCs w:val="16"/>
        </w:rPr>
        <w:t>xford Intersections: Racism by Context 2019. https://doi.org/10.1093/9780198945246.001.0001.]//kco</w:t>
      </w:r>
    </w:p>
    <w:p w14:paraId="068C8463" w14:textId="77777777" w:rsidR="00CA581E" w:rsidRPr="00F51E44" w:rsidRDefault="00CA581E" w:rsidP="00CA581E">
      <w:pPr>
        <w:rPr>
          <w:rStyle w:val="Emphasis"/>
          <w:rFonts w:ascii="OpenDyslexic 3" w:hAnsi="OpenDyslexic 3"/>
        </w:rPr>
      </w:pPr>
      <w:r w:rsidRPr="00F51E44">
        <w:rPr>
          <w:rStyle w:val="Emphasis"/>
          <w:rFonts w:ascii="OpenDyslexic 3" w:hAnsi="OpenDyslexic 3"/>
        </w:rPr>
        <w:t xml:space="preserve">Indigenous resistance to colonization can intersect uncomfortably and often violently with a fight by workers, </w:t>
      </w:r>
      <w:r w:rsidRPr="00F51E44">
        <w:rPr>
          <w:rFonts w:ascii="OpenDyslexic 3" w:hAnsi="OpenDyslexic 3"/>
          <w:sz w:val="16"/>
        </w:rPr>
        <w:t xml:space="preserve">even those engaged in reproductive </w:t>
      </w:r>
      <w:proofErr w:type="spellStart"/>
      <w:r w:rsidRPr="00F51E44">
        <w:rPr>
          <w:rFonts w:ascii="OpenDyslexic 3" w:hAnsi="OpenDyslexic 3"/>
          <w:sz w:val="16"/>
        </w:rPr>
        <w:t>labour</w:t>
      </w:r>
      <w:proofErr w:type="spellEnd"/>
      <w:r w:rsidRPr="00F51E44">
        <w:rPr>
          <w:rStyle w:val="Emphasis"/>
          <w:rFonts w:ascii="OpenDyslexic 3" w:hAnsi="OpenDyslexic 3"/>
        </w:rPr>
        <w:t xml:space="preserve">, to access Indigenous lands for extraction and jobs. </w:t>
      </w:r>
      <w:r w:rsidRPr="00F51E44">
        <w:rPr>
          <w:rFonts w:ascii="OpenDyslexic 3" w:hAnsi="OpenDyslexic 3"/>
          <w:sz w:val="16"/>
        </w:rPr>
        <w:t xml:space="preserve">As Adrian Smith (2017, p. 10) writes, ‘the work of survival of the former is deployed to undermine the work of survival of the latter’. </w:t>
      </w:r>
      <w:r w:rsidRPr="00F51E44">
        <w:rPr>
          <w:rStyle w:val="Emphasis"/>
          <w:rFonts w:ascii="OpenDyslexic 3" w:hAnsi="OpenDyslexic 3"/>
        </w:rPr>
        <w:t>Unite Here Local 40 is only one</w:t>
      </w:r>
      <w:r w:rsidRPr="00F51E44">
        <w:rPr>
          <w:rFonts w:ascii="OpenDyslexic 3" w:hAnsi="OpenDyslexic 3"/>
          <w:sz w:val="16"/>
        </w:rPr>
        <w:t xml:space="preserve"> example </w:t>
      </w:r>
      <w:r w:rsidRPr="00F51E44">
        <w:rPr>
          <w:rStyle w:val="Emphasis"/>
          <w:rFonts w:ascii="OpenDyslexic 3" w:hAnsi="OpenDyslexic 3"/>
        </w:rPr>
        <w:t xml:space="preserve">of hundreds, demonstrating how </w:t>
      </w:r>
      <w:r w:rsidRPr="0089568C">
        <w:rPr>
          <w:rStyle w:val="Emphasis"/>
          <w:rFonts w:ascii="OpenDyslexic 3" w:hAnsi="OpenDyslexic 3"/>
          <w:highlight w:val="cyan"/>
        </w:rPr>
        <w:t xml:space="preserve">settler </w:t>
      </w:r>
      <w:proofErr w:type="spellStart"/>
      <w:r w:rsidRPr="0089568C">
        <w:rPr>
          <w:rStyle w:val="Emphasis"/>
          <w:rFonts w:ascii="OpenDyslexic 3" w:hAnsi="OpenDyslexic 3"/>
          <w:highlight w:val="cyan"/>
        </w:rPr>
        <w:t>labour</w:t>
      </w:r>
      <w:proofErr w:type="spellEnd"/>
      <w:r w:rsidRPr="0089568C">
        <w:rPr>
          <w:rStyle w:val="Emphasis"/>
          <w:rFonts w:ascii="OpenDyslexic 3" w:hAnsi="OpenDyslexic 3"/>
          <w:highlight w:val="cyan"/>
        </w:rPr>
        <w:t xml:space="preserve"> has been central to colonial violence</w:t>
      </w:r>
      <w:r w:rsidRPr="00F51E44">
        <w:rPr>
          <w:rStyle w:val="Emphasis"/>
          <w:rFonts w:ascii="OpenDyslexic 3" w:hAnsi="OpenDyslexic 3"/>
        </w:rPr>
        <w:t>,</w:t>
      </w:r>
      <w:r w:rsidRPr="00F51E44">
        <w:rPr>
          <w:rFonts w:ascii="OpenDyslexic 3" w:hAnsi="OpenDyslexic 3"/>
          <w:sz w:val="16"/>
        </w:rPr>
        <w:t xml:space="preserve"> the </w:t>
      </w:r>
      <w:r w:rsidRPr="0089568C">
        <w:rPr>
          <w:rStyle w:val="Emphasis"/>
          <w:rFonts w:ascii="OpenDyslexic 3" w:hAnsi="OpenDyslexic 3"/>
          <w:highlight w:val="cyan"/>
        </w:rPr>
        <w:t>dispossession of Indigenous lands, and the replacement of Indigenous economies</w:t>
      </w:r>
      <w:r w:rsidRPr="00F51E44">
        <w:rPr>
          <w:rStyle w:val="Emphasis"/>
          <w:rFonts w:ascii="OpenDyslexic 3" w:hAnsi="OpenDyslexic 3"/>
        </w:rPr>
        <w:t>.</w:t>
      </w:r>
      <w:r w:rsidRPr="00F51E44">
        <w:rPr>
          <w:rFonts w:ascii="OpenDyslexic 3" w:hAnsi="OpenDyslexic 3"/>
          <w:sz w:val="16"/>
        </w:rPr>
        <w:t xml:space="preserve"> It stands out because, </w:t>
      </w:r>
      <w:r w:rsidRPr="00F51E44">
        <w:rPr>
          <w:rStyle w:val="Emphasis"/>
          <w:rFonts w:ascii="OpenDyslexic 3" w:hAnsi="OpenDyslexic 3"/>
        </w:rPr>
        <w:t xml:space="preserve">by all other measures, its </w:t>
      </w:r>
      <w:r w:rsidRPr="0089568C">
        <w:rPr>
          <w:rStyle w:val="Emphasis"/>
          <w:rFonts w:ascii="OpenDyslexic 3" w:hAnsi="OpenDyslexic 3"/>
          <w:highlight w:val="cyan"/>
        </w:rPr>
        <w:t>unionization</w:t>
      </w:r>
      <w:r w:rsidRPr="00F51E44">
        <w:rPr>
          <w:rFonts w:ascii="OpenDyslexic 3" w:hAnsi="OpenDyslexic 3"/>
          <w:sz w:val="16"/>
        </w:rPr>
        <w:t xml:space="preserve"> drive is </w:t>
      </w:r>
      <w:r w:rsidRPr="00F51E44">
        <w:rPr>
          <w:rStyle w:val="Emphasis"/>
          <w:rFonts w:ascii="OpenDyslexic 3" w:hAnsi="OpenDyslexic 3"/>
        </w:rPr>
        <w:t xml:space="preserve">a progressive cause that </w:t>
      </w:r>
      <w:r w:rsidRPr="0089568C">
        <w:rPr>
          <w:rStyle w:val="Emphasis"/>
          <w:rFonts w:ascii="OpenDyslexic 3" w:hAnsi="OpenDyslexic 3"/>
          <w:highlight w:val="cyan"/>
        </w:rPr>
        <w:t>shores up the precarity of exploited workers</w:t>
      </w:r>
      <w:r w:rsidRPr="00F51E44">
        <w:rPr>
          <w:rStyle w:val="Emphasis"/>
          <w:rFonts w:ascii="OpenDyslexic 3" w:hAnsi="OpenDyslexic 3"/>
        </w:rPr>
        <w:t>.</w:t>
      </w:r>
      <w:r w:rsidRPr="00F51E44">
        <w:rPr>
          <w:rFonts w:ascii="OpenDyslexic 3" w:hAnsi="OpenDyslexic 3"/>
          <w:sz w:val="16"/>
        </w:rPr>
        <w:t xml:space="preserve"> These workers are enmeshed in an economic system that severely limits independent workplace ‘choice—beyond merely the non-existent choice of whether to sell their </w:t>
      </w:r>
      <w:proofErr w:type="spellStart"/>
      <w:r w:rsidRPr="00F51E44">
        <w:rPr>
          <w:rFonts w:ascii="OpenDyslexic 3" w:hAnsi="OpenDyslexic 3"/>
          <w:sz w:val="16"/>
        </w:rPr>
        <w:t>labour</w:t>
      </w:r>
      <w:proofErr w:type="spellEnd"/>
      <w:r w:rsidRPr="00F51E44">
        <w:rPr>
          <w:rFonts w:ascii="OpenDyslexic 3" w:hAnsi="OpenDyslexic 3"/>
          <w:sz w:val="16"/>
        </w:rPr>
        <w:t xml:space="preserve">—to </w:t>
      </w:r>
      <w:r w:rsidRPr="0089568C">
        <w:rPr>
          <w:rStyle w:val="StyleUnderline"/>
          <w:rFonts w:ascii="OpenDyslexic 3" w:hAnsi="OpenDyslexic 3"/>
          <w:highlight w:val="cyan"/>
        </w:rPr>
        <w:t>the impossibility of existing without participating in a colonial economy</w:t>
      </w:r>
      <w:r w:rsidRPr="00F51E44">
        <w:rPr>
          <w:rStyle w:val="StyleUnderline"/>
          <w:rFonts w:ascii="OpenDyslexic 3" w:hAnsi="OpenDyslexic 3"/>
        </w:rPr>
        <w:t>.</w:t>
      </w:r>
      <w:r w:rsidRPr="00F51E44">
        <w:rPr>
          <w:rFonts w:ascii="OpenDyslexic 3" w:hAnsi="OpenDyslexic 3"/>
          <w:sz w:val="16"/>
        </w:rPr>
        <w:t xml:space="preserve"> This is what Sai Englert (2022, p. 172) calls a ‘dual tension’, as he describes: ‘</w:t>
      </w:r>
      <w:r w:rsidRPr="0089568C">
        <w:rPr>
          <w:rStyle w:val="Emphasis"/>
          <w:rFonts w:ascii="OpenDyslexic 3" w:hAnsi="OpenDyslexic 3"/>
          <w:highlight w:val="cyan"/>
        </w:rPr>
        <w:t xml:space="preserve">Settler </w:t>
      </w:r>
      <w:proofErr w:type="spellStart"/>
      <w:r w:rsidRPr="0089568C">
        <w:rPr>
          <w:rStyle w:val="Emphasis"/>
          <w:rFonts w:ascii="OpenDyslexic 3" w:hAnsi="OpenDyslexic 3"/>
          <w:highlight w:val="cyan"/>
        </w:rPr>
        <w:t>labour</w:t>
      </w:r>
      <w:proofErr w:type="spellEnd"/>
      <w:r w:rsidRPr="0089568C">
        <w:rPr>
          <w:rStyle w:val="Emphasis"/>
          <w:rFonts w:ascii="OpenDyslexic 3" w:hAnsi="OpenDyslexic 3"/>
          <w:highlight w:val="cyan"/>
        </w:rPr>
        <w:t xml:space="preserve"> movements</w:t>
      </w:r>
      <w:r w:rsidRPr="0089568C">
        <w:rPr>
          <w:rFonts w:ascii="OpenDyslexic 3" w:hAnsi="OpenDyslexic 3"/>
          <w:sz w:val="16"/>
          <w:highlight w:val="cyan"/>
        </w:rPr>
        <w:t xml:space="preserve"> </w:t>
      </w:r>
      <w:r w:rsidRPr="0089568C">
        <w:rPr>
          <w:rStyle w:val="Emphasis"/>
          <w:rFonts w:ascii="OpenDyslexic 3" w:hAnsi="OpenDyslexic 3"/>
          <w:highlight w:val="cyan"/>
        </w:rPr>
        <w:t xml:space="preserve">develop </w:t>
      </w:r>
      <w:r w:rsidRPr="00BD2E4C">
        <w:rPr>
          <w:rStyle w:val="Emphasis"/>
          <w:rFonts w:ascii="OpenDyslexic 3" w:hAnsi="OpenDyslexic 3"/>
        </w:rPr>
        <w:t>their</w:t>
      </w:r>
      <w:r w:rsidRPr="00BB7F15">
        <w:rPr>
          <w:rStyle w:val="Emphasis"/>
          <w:rFonts w:ascii="OpenDyslexic 3" w:hAnsi="OpenDyslexic 3"/>
          <w:highlight w:val="green"/>
        </w:rPr>
        <w:t xml:space="preserve"> </w:t>
      </w:r>
      <w:r w:rsidRPr="0089568C">
        <w:rPr>
          <w:rStyle w:val="Emphasis"/>
          <w:rFonts w:ascii="OpenDyslexic 3" w:hAnsi="OpenDyslexic 3"/>
          <w:highlight w:val="cyan"/>
        </w:rPr>
        <w:t>institutions</w:t>
      </w:r>
      <w:r w:rsidRPr="00BD2E4C">
        <w:rPr>
          <w:rStyle w:val="Emphasis"/>
          <w:rFonts w:ascii="OpenDyslexic 3" w:hAnsi="OpenDyslexic 3"/>
        </w:rPr>
        <w:t xml:space="preserve"> and political traditions </w:t>
      </w:r>
      <w:r w:rsidRPr="0089568C">
        <w:rPr>
          <w:rStyle w:val="Emphasis"/>
          <w:rFonts w:ascii="OpenDyslexic 3" w:hAnsi="OpenDyslexic 3"/>
          <w:highlight w:val="cyan"/>
        </w:rPr>
        <w:t>through their struggle</w:t>
      </w:r>
      <w:r w:rsidRPr="00F51E44">
        <w:rPr>
          <w:rFonts w:ascii="OpenDyslexic 3" w:hAnsi="OpenDyslexic 3"/>
          <w:sz w:val="16"/>
        </w:rPr>
        <w:t xml:space="preserve"> for a greater share of the value they create, as well as their simultaneous struggle </w:t>
      </w:r>
      <w:r w:rsidRPr="0089568C">
        <w:rPr>
          <w:rStyle w:val="Emphasis"/>
          <w:rFonts w:ascii="OpenDyslexic 3" w:hAnsi="OpenDyslexic 3"/>
          <w:highlight w:val="cyan"/>
        </w:rPr>
        <w:t>for a greater share of the colonial loot which they participate in accumulating’</w:t>
      </w:r>
      <w:r w:rsidRPr="00F51E44">
        <w:rPr>
          <w:rFonts w:ascii="OpenDyslexic 3" w:hAnsi="OpenDyslexic 3"/>
          <w:sz w:val="16"/>
        </w:rPr>
        <w:t xml:space="preserve"> At times—like </w:t>
      </w:r>
      <w:r w:rsidRPr="00F51E44">
        <w:rPr>
          <w:rStyle w:val="Emphasis"/>
          <w:rFonts w:ascii="OpenDyslexic 3" w:hAnsi="OpenDyslexic 3"/>
        </w:rPr>
        <w:t>the striking chant of White miners in South Africa</w:t>
      </w:r>
      <w:r w:rsidRPr="00F51E44">
        <w:rPr>
          <w:rFonts w:ascii="OpenDyslexic 3" w:hAnsi="OpenDyslexic 3"/>
          <w:sz w:val="16"/>
        </w:rPr>
        <w:t xml:space="preserve"> in 1922: ‘</w:t>
      </w:r>
      <w:r w:rsidRPr="00F51E44">
        <w:rPr>
          <w:rStyle w:val="Emphasis"/>
          <w:rFonts w:ascii="OpenDyslexic 3" w:hAnsi="OpenDyslexic 3"/>
        </w:rPr>
        <w:t>Workers of the World, Unite and Fight for a White South Africa</w:t>
      </w:r>
      <w:r w:rsidRPr="00F51E44">
        <w:rPr>
          <w:rFonts w:ascii="OpenDyslexic 3" w:hAnsi="OpenDyslexic 3"/>
          <w:sz w:val="16"/>
        </w:rPr>
        <w:t>’—</w:t>
      </w:r>
      <w:proofErr w:type="spellStart"/>
      <w:r w:rsidRPr="0089568C">
        <w:rPr>
          <w:rStyle w:val="Emphasis"/>
          <w:rFonts w:ascii="OpenDyslexic 3" w:hAnsi="OpenDyslexic 3"/>
          <w:highlight w:val="cyan"/>
        </w:rPr>
        <w:t>labour</w:t>
      </w:r>
      <w:proofErr w:type="spellEnd"/>
      <w:r w:rsidRPr="0089568C">
        <w:rPr>
          <w:rStyle w:val="Emphasis"/>
          <w:rFonts w:ascii="OpenDyslexic 3" w:hAnsi="OpenDyslexic 3"/>
          <w:highlight w:val="cyan"/>
        </w:rPr>
        <w:t xml:space="preserve"> is overtly colonial, racist, and anti-Indigenous;</w:t>
      </w:r>
      <w:r w:rsidRPr="00F51E44">
        <w:rPr>
          <w:rStyle w:val="Emphasis"/>
          <w:rFonts w:ascii="OpenDyslexic 3" w:hAnsi="OpenDyslexic 3"/>
        </w:rPr>
        <w:t xml:space="preserve"> at others, </w:t>
      </w:r>
      <w:r w:rsidRPr="0089568C">
        <w:rPr>
          <w:rStyle w:val="Emphasis"/>
          <w:rFonts w:ascii="OpenDyslexic 3" w:hAnsi="OpenDyslexic 3"/>
          <w:highlight w:val="cyan"/>
        </w:rPr>
        <w:t xml:space="preserve">it is aby-product of the social stratification of exploited </w:t>
      </w:r>
      <w:proofErr w:type="spellStart"/>
      <w:r w:rsidRPr="0089568C">
        <w:rPr>
          <w:rStyle w:val="Emphasis"/>
          <w:rFonts w:ascii="OpenDyslexic 3" w:hAnsi="OpenDyslexic 3"/>
          <w:highlight w:val="cyan"/>
        </w:rPr>
        <w:t>labour</w:t>
      </w:r>
      <w:proofErr w:type="spellEnd"/>
      <w:r w:rsidRPr="0089568C">
        <w:rPr>
          <w:rStyle w:val="Emphasis"/>
          <w:rFonts w:ascii="OpenDyslexic 3" w:hAnsi="OpenDyslexic 3"/>
          <w:highlight w:val="cyan"/>
        </w:rPr>
        <w:t>.</w:t>
      </w:r>
      <w:r w:rsidRPr="00F51E44">
        <w:rPr>
          <w:rFonts w:ascii="OpenDyslexic 3" w:hAnsi="OpenDyslexic 3"/>
          <w:sz w:val="16"/>
        </w:rPr>
        <w:t xml:space="preserve"> Take the recent example involving </w:t>
      </w:r>
      <w:r w:rsidRPr="00F51E44">
        <w:rPr>
          <w:rStyle w:val="Emphasis"/>
          <w:rFonts w:ascii="OpenDyslexic 3" w:hAnsi="OpenDyslexic 3"/>
        </w:rPr>
        <w:t xml:space="preserve">Energy Transfer Partners, </w:t>
      </w:r>
      <w:r w:rsidRPr="0089568C">
        <w:rPr>
          <w:rStyle w:val="Emphasis"/>
          <w:rFonts w:ascii="OpenDyslexic 3" w:hAnsi="OpenDyslexic 3"/>
          <w:highlight w:val="cyan"/>
        </w:rPr>
        <w:t>the company</w:t>
      </w:r>
      <w:r w:rsidRPr="00F51E44">
        <w:rPr>
          <w:rFonts w:ascii="OpenDyslexic 3" w:hAnsi="OpenDyslexic 3"/>
          <w:sz w:val="16"/>
        </w:rPr>
        <w:t xml:space="preserve"> that </w:t>
      </w:r>
      <w:r w:rsidRPr="0089568C">
        <w:rPr>
          <w:rStyle w:val="Emphasis"/>
          <w:rFonts w:ascii="OpenDyslexic 3" w:hAnsi="OpenDyslexic 3"/>
          <w:highlight w:val="cyan"/>
        </w:rPr>
        <w:t>owns</w:t>
      </w:r>
      <w:r w:rsidRPr="00F51E44">
        <w:rPr>
          <w:rStyle w:val="Emphasis"/>
          <w:rFonts w:ascii="OpenDyslexic 3" w:hAnsi="OpenDyslexic 3"/>
        </w:rPr>
        <w:t xml:space="preserve"> the </w:t>
      </w:r>
      <w:r w:rsidRPr="00F51E44">
        <w:rPr>
          <w:rFonts w:ascii="OpenDyslexic 3" w:hAnsi="OpenDyslexic 3"/>
          <w:sz w:val="16"/>
        </w:rPr>
        <w:t xml:space="preserve">highly </w:t>
      </w:r>
      <w:r w:rsidRPr="00F51E44">
        <w:rPr>
          <w:rStyle w:val="Emphasis"/>
          <w:rFonts w:ascii="OpenDyslexic 3" w:hAnsi="OpenDyslexic 3"/>
        </w:rPr>
        <w:t xml:space="preserve">contested </w:t>
      </w:r>
      <w:r w:rsidRPr="0089568C">
        <w:rPr>
          <w:rStyle w:val="Emphasis"/>
          <w:rFonts w:ascii="OpenDyslexic 3" w:hAnsi="OpenDyslexic 3"/>
          <w:highlight w:val="cyan"/>
        </w:rPr>
        <w:t>D</w:t>
      </w:r>
      <w:r w:rsidRPr="00F51E44">
        <w:rPr>
          <w:rStyle w:val="Emphasis"/>
          <w:rFonts w:ascii="OpenDyslexic 3" w:hAnsi="OpenDyslexic 3"/>
        </w:rPr>
        <w:t xml:space="preserve">akota </w:t>
      </w:r>
      <w:r w:rsidRPr="0089568C">
        <w:rPr>
          <w:rStyle w:val="Emphasis"/>
          <w:rFonts w:ascii="OpenDyslexic 3" w:hAnsi="OpenDyslexic 3"/>
          <w:highlight w:val="cyan"/>
        </w:rPr>
        <w:t>A</w:t>
      </w:r>
      <w:r w:rsidRPr="00F51E44">
        <w:rPr>
          <w:rStyle w:val="Emphasis"/>
          <w:rFonts w:ascii="OpenDyslexic 3" w:hAnsi="OpenDyslexic 3"/>
        </w:rPr>
        <w:t xml:space="preserve">ccess </w:t>
      </w:r>
      <w:r w:rsidRPr="0089568C">
        <w:rPr>
          <w:rStyle w:val="Emphasis"/>
          <w:rFonts w:ascii="OpenDyslexic 3" w:hAnsi="OpenDyslexic 3"/>
          <w:highlight w:val="cyan"/>
        </w:rPr>
        <w:t>P</w:t>
      </w:r>
      <w:r w:rsidRPr="00F51E44">
        <w:rPr>
          <w:rStyle w:val="Emphasis"/>
          <w:rFonts w:ascii="OpenDyslexic 3" w:hAnsi="OpenDyslexic 3"/>
        </w:rPr>
        <w:t>ipe</w:t>
      </w:r>
      <w:r w:rsidRPr="0089568C">
        <w:rPr>
          <w:rStyle w:val="Emphasis"/>
          <w:rFonts w:ascii="OpenDyslexic 3" w:hAnsi="OpenDyslexic 3"/>
          <w:highlight w:val="cyan"/>
        </w:rPr>
        <w:t>l</w:t>
      </w:r>
      <w:r w:rsidRPr="00F51E44">
        <w:rPr>
          <w:rStyle w:val="Emphasis"/>
          <w:rFonts w:ascii="OpenDyslexic 3" w:hAnsi="OpenDyslexic 3"/>
        </w:rPr>
        <w:t>ine</w:t>
      </w:r>
      <w:r w:rsidRPr="00F51E44">
        <w:rPr>
          <w:rFonts w:ascii="OpenDyslexic 3" w:hAnsi="OpenDyslexic 3"/>
          <w:sz w:val="16"/>
        </w:rPr>
        <w:t xml:space="preserve"> </w:t>
      </w:r>
      <w:r w:rsidRPr="00F51E44">
        <w:rPr>
          <w:rStyle w:val="Emphasis"/>
          <w:rFonts w:ascii="OpenDyslexic 3" w:hAnsi="OpenDyslexic 3"/>
        </w:rPr>
        <w:t>that cuts through Oceti Sakowin lands</w:t>
      </w:r>
      <w:r w:rsidRPr="00F51E44">
        <w:rPr>
          <w:rFonts w:ascii="OpenDyslexic 3" w:hAnsi="OpenDyslexic 3"/>
          <w:sz w:val="16"/>
        </w:rPr>
        <w:t xml:space="preserve"> in North Dakota, United States</w:t>
      </w:r>
      <w:r w:rsidRPr="00F51E44">
        <w:rPr>
          <w:rStyle w:val="Emphasis"/>
          <w:rFonts w:ascii="OpenDyslexic 3" w:hAnsi="OpenDyslexic 3"/>
        </w:rPr>
        <w:t xml:space="preserve">. </w:t>
      </w:r>
      <w:r w:rsidRPr="0089568C">
        <w:rPr>
          <w:rStyle w:val="Emphasis"/>
          <w:rFonts w:ascii="OpenDyslexic 3" w:hAnsi="OpenDyslexic 3"/>
          <w:highlight w:val="cyan"/>
        </w:rPr>
        <w:t>The</w:t>
      </w:r>
      <w:r w:rsidRPr="00F51E44">
        <w:rPr>
          <w:rStyle w:val="Emphasis"/>
          <w:rFonts w:ascii="OpenDyslexic 3" w:hAnsi="OpenDyslexic 3"/>
        </w:rPr>
        <w:t xml:space="preserve"> A</w:t>
      </w:r>
      <w:r w:rsidRPr="00F51E44">
        <w:rPr>
          <w:rFonts w:ascii="OpenDyslexic 3" w:hAnsi="OpenDyslexic 3"/>
          <w:sz w:val="16"/>
        </w:rPr>
        <w:t xml:space="preserve">merican </w:t>
      </w:r>
      <w:r w:rsidRPr="00F51E44">
        <w:rPr>
          <w:rStyle w:val="Emphasis"/>
          <w:rFonts w:ascii="OpenDyslexic 3" w:hAnsi="OpenDyslexic 3"/>
        </w:rPr>
        <w:t>F</w:t>
      </w:r>
      <w:r w:rsidRPr="00F51E44">
        <w:rPr>
          <w:rFonts w:ascii="OpenDyslexic 3" w:hAnsi="OpenDyslexic 3"/>
          <w:sz w:val="16"/>
        </w:rPr>
        <w:t xml:space="preserve">ederation of </w:t>
      </w:r>
      <w:r w:rsidRPr="00F51E44">
        <w:rPr>
          <w:rStyle w:val="Emphasis"/>
          <w:rFonts w:ascii="OpenDyslexic 3" w:hAnsi="OpenDyslexic 3"/>
        </w:rPr>
        <w:t>L</w:t>
      </w:r>
      <w:r w:rsidRPr="00F51E44">
        <w:rPr>
          <w:rFonts w:ascii="OpenDyslexic 3" w:hAnsi="OpenDyslexic 3"/>
          <w:sz w:val="16"/>
        </w:rPr>
        <w:t xml:space="preserve">abor </w:t>
      </w:r>
      <w:r w:rsidRPr="00F51E44">
        <w:rPr>
          <w:rStyle w:val="Emphasis"/>
          <w:rFonts w:ascii="OpenDyslexic 3" w:hAnsi="OpenDyslexic 3"/>
        </w:rPr>
        <w:t>and C</w:t>
      </w:r>
      <w:r w:rsidRPr="00F51E44">
        <w:rPr>
          <w:rFonts w:ascii="OpenDyslexic 3" w:hAnsi="OpenDyslexic 3"/>
          <w:sz w:val="16"/>
        </w:rPr>
        <w:t xml:space="preserve">ongress of </w:t>
      </w:r>
      <w:r w:rsidRPr="00F51E44">
        <w:rPr>
          <w:rStyle w:val="Emphasis"/>
          <w:rFonts w:ascii="OpenDyslexic 3" w:hAnsi="OpenDyslexic 3"/>
        </w:rPr>
        <w:t>I</w:t>
      </w:r>
      <w:r w:rsidRPr="00F51E44">
        <w:rPr>
          <w:rFonts w:ascii="OpenDyslexic 3" w:hAnsi="OpenDyslexic 3"/>
          <w:sz w:val="16"/>
        </w:rPr>
        <w:t xml:space="preserve">ndustrial </w:t>
      </w:r>
      <w:r w:rsidRPr="00F51E44">
        <w:rPr>
          <w:rStyle w:val="Emphasis"/>
          <w:rFonts w:ascii="OpenDyslexic 3" w:hAnsi="OpenDyslexic 3"/>
        </w:rPr>
        <w:t>O</w:t>
      </w:r>
      <w:r w:rsidRPr="00F51E44">
        <w:rPr>
          <w:rFonts w:ascii="OpenDyslexic 3" w:hAnsi="OpenDyslexic 3"/>
          <w:sz w:val="16"/>
        </w:rPr>
        <w:t xml:space="preserve">rganizations </w:t>
      </w:r>
      <w:r w:rsidRPr="0089568C">
        <w:rPr>
          <w:rStyle w:val="Emphasis"/>
          <w:rFonts w:ascii="OpenDyslexic 3" w:hAnsi="OpenDyslexic 3"/>
          <w:highlight w:val="cyan"/>
        </w:rPr>
        <w:t>(AFL-CIO</w:t>
      </w:r>
      <w:r w:rsidRPr="00F51E44">
        <w:rPr>
          <w:rStyle w:val="Emphasis"/>
          <w:rFonts w:ascii="OpenDyslexic 3" w:hAnsi="OpenDyslexic 3"/>
        </w:rPr>
        <w:t xml:space="preserve">) </w:t>
      </w:r>
      <w:r w:rsidRPr="0089568C">
        <w:rPr>
          <w:rStyle w:val="Emphasis"/>
          <w:rFonts w:ascii="OpenDyslexic 3" w:hAnsi="OpenDyslexic 3"/>
          <w:highlight w:val="cyan"/>
        </w:rPr>
        <w:t>negotiated</w:t>
      </w:r>
      <w:r w:rsidRPr="00F51E44">
        <w:rPr>
          <w:rStyle w:val="Emphasis"/>
          <w:rFonts w:ascii="OpenDyslexic 3" w:hAnsi="OpenDyslexic 3"/>
        </w:rPr>
        <w:t xml:space="preserve"> </w:t>
      </w:r>
      <w:r w:rsidRPr="0089568C">
        <w:rPr>
          <w:rStyle w:val="Emphasis"/>
          <w:rFonts w:ascii="OpenDyslexic 3" w:hAnsi="OpenDyslexic 3"/>
          <w:highlight w:val="cyan"/>
        </w:rPr>
        <w:t>with the company to hire unionized workers</w:t>
      </w:r>
      <w:r w:rsidRPr="00F51E44">
        <w:rPr>
          <w:rStyle w:val="Emphasis"/>
          <w:rFonts w:ascii="OpenDyslexic 3" w:hAnsi="OpenDyslexic 3"/>
        </w:rPr>
        <w:t xml:space="preserve"> in order </w:t>
      </w:r>
      <w:r w:rsidRPr="0089568C">
        <w:rPr>
          <w:rStyle w:val="Emphasis"/>
          <w:rFonts w:ascii="OpenDyslexic 3" w:hAnsi="OpenDyslexic 3"/>
          <w:highlight w:val="cyan"/>
        </w:rPr>
        <w:t>to secure</w:t>
      </w:r>
      <w:r w:rsidRPr="00F51E44">
        <w:rPr>
          <w:rStyle w:val="Emphasis"/>
          <w:rFonts w:ascii="OpenDyslexic 3" w:hAnsi="OpenDyslexic 3"/>
        </w:rPr>
        <w:t xml:space="preserve"> their project </w:t>
      </w:r>
      <w:proofErr w:type="spellStart"/>
      <w:r w:rsidRPr="0089568C">
        <w:rPr>
          <w:rStyle w:val="Emphasis"/>
          <w:rFonts w:ascii="OpenDyslexic 3" w:hAnsi="OpenDyslexic 3"/>
          <w:highlight w:val="cyan"/>
        </w:rPr>
        <w:t>labour</w:t>
      </w:r>
      <w:proofErr w:type="spellEnd"/>
      <w:r w:rsidRPr="0089568C">
        <w:rPr>
          <w:rStyle w:val="Emphasis"/>
          <w:rFonts w:ascii="OpenDyslexic 3" w:hAnsi="OpenDyslexic 3"/>
          <w:highlight w:val="cyan"/>
        </w:rPr>
        <w:t xml:space="preserve"> agreement.</w:t>
      </w:r>
      <w:r w:rsidRPr="00F51E44">
        <w:rPr>
          <w:rStyle w:val="Emphasis"/>
          <w:rFonts w:ascii="OpenDyslexic 3" w:hAnsi="OpenDyslexic 3"/>
        </w:rPr>
        <w:t xml:space="preserve"> </w:t>
      </w:r>
      <w:r w:rsidRPr="00F51E44">
        <w:rPr>
          <w:rFonts w:ascii="OpenDyslexic 3" w:hAnsi="OpenDyslexic 3"/>
          <w:sz w:val="16"/>
        </w:rPr>
        <w:t xml:space="preserve">AFL-CIO </w:t>
      </w:r>
      <w:r w:rsidRPr="00F51E44">
        <w:rPr>
          <w:rStyle w:val="Emphasis"/>
          <w:rFonts w:ascii="OpenDyslexic 3" w:hAnsi="OpenDyslexic 3"/>
        </w:rPr>
        <w:t>president Richard Trumka spoke in support for the need to be sensitive to siting pipelines in ‘places of significance to Native Americans’.</w:t>
      </w:r>
      <w:r w:rsidRPr="00F51E44">
        <w:rPr>
          <w:rFonts w:ascii="OpenDyslexic 3" w:hAnsi="OpenDyslexic 3"/>
          <w:sz w:val="16"/>
        </w:rPr>
        <w:t xml:space="preserve"> But where it interfered with his members’ livelihood, he drew a line. </w:t>
      </w:r>
      <w:r w:rsidRPr="0089568C">
        <w:rPr>
          <w:rStyle w:val="Emphasis"/>
          <w:rFonts w:ascii="OpenDyslexic 3" w:hAnsi="OpenDyslexic 3"/>
          <w:highlight w:val="cyan"/>
        </w:rPr>
        <w:t>Justifying the union’s support of the pipeline</w:t>
      </w:r>
      <w:r w:rsidRPr="00F51E44">
        <w:rPr>
          <w:rStyle w:val="Emphasis"/>
          <w:rFonts w:ascii="OpenDyslexic 3" w:hAnsi="OpenDyslexic 3"/>
        </w:rPr>
        <w:t xml:space="preserve"> against Indigenous opposition, he </w:t>
      </w:r>
      <w:r w:rsidRPr="0089568C">
        <w:rPr>
          <w:rStyle w:val="Emphasis"/>
          <w:rFonts w:ascii="OpenDyslexic 3" w:hAnsi="OpenDyslexic 3"/>
          <w:highlight w:val="cyan"/>
        </w:rPr>
        <w:t>qualified that it was ‘fundamentally unfair’ to ‘hold union members’ livelihoods</w:t>
      </w:r>
      <w:r w:rsidRPr="00F51E44">
        <w:rPr>
          <w:rStyle w:val="Emphasis"/>
          <w:rFonts w:ascii="OpenDyslexic 3" w:hAnsi="OpenDyslexic 3"/>
        </w:rPr>
        <w:t xml:space="preserve"> and their families’ </w:t>
      </w:r>
      <w:r w:rsidRPr="0089568C">
        <w:rPr>
          <w:rStyle w:val="Emphasis"/>
          <w:rFonts w:ascii="OpenDyslexic 3" w:hAnsi="OpenDyslexic 3"/>
          <w:highlight w:val="cyan"/>
        </w:rPr>
        <w:t>financial security hostage to endless delay’</w:t>
      </w:r>
      <w:r w:rsidRPr="00F51E44">
        <w:rPr>
          <w:rFonts w:ascii="OpenDyslexic 3" w:hAnsi="OpenDyslexic 3"/>
          <w:sz w:val="16"/>
        </w:rPr>
        <w:t xml:space="preserve"> (Aronoff, 2016; </w:t>
      </w:r>
      <w:proofErr w:type="spellStart"/>
      <w:r w:rsidRPr="00F51E44">
        <w:rPr>
          <w:rFonts w:ascii="OpenDyslexic 3" w:hAnsi="OpenDyslexic 3"/>
          <w:sz w:val="16"/>
        </w:rPr>
        <w:t>Kojola</w:t>
      </w:r>
      <w:proofErr w:type="spellEnd"/>
      <w:r w:rsidRPr="00F51E44">
        <w:rPr>
          <w:rFonts w:ascii="OpenDyslexic 3" w:hAnsi="OpenDyslexic 3"/>
          <w:sz w:val="16"/>
        </w:rPr>
        <w:t xml:space="preserve">, 2021), subject to the Oceti Sakowin nation’s approval. </w:t>
      </w:r>
      <w:r w:rsidRPr="0089568C">
        <w:rPr>
          <w:rStyle w:val="Emphasis"/>
          <w:rFonts w:ascii="OpenDyslexic 3" w:hAnsi="OpenDyslexic 3"/>
          <w:highlight w:val="cyan"/>
        </w:rPr>
        <w:t>Jobs have always been a literal frontier of settler colonial conflict.</w:t>
      </w:r>
      <w:r w:rsidRPr="00F51E44">
        <w:rPr>
          <w:rFonts w:ascii="OpenDyslexic 3" w:hAnsi="OpenDyslexic 3"/>
          <w:sz w:val="16"/>
        </w:rPr>
        <w:t xml:space="preserve"> Simply put, </w:t>
      </w:r>
      <w:r w:rsidRPr="0089568C">
        <w:rPr>
          <w:rStyle w:val="Emphasis"/>
          <w:rFonts w:ascii="OpenDyslexic 3" w:hAnsi="OpenDyslexic 3"/>
          <w:highlight w:val="cyan"/>
        </w:rPr>
        <w:t>colonization takes work</w:t>
      </w:r>
      <w:r w:rsidRPr="00F51E44">
        <w:rPr>
          <w:rStyle w:val="Emphasis"/>
          <w:rFonts w:ascii="OpenDyslexic 3" w:hAnsi="OpenDyslexic 3"/>
        </w:rPr>
        <w:t xml:space="preserve">. When </w:t>
      </w:r>
      <w:r w:rsidRPr="0089568C">
        <w:rPr>
          <w:rStyle w:val="Emphasis"/>
          <w:rFonts w:ascii="OpenDyslexic 3" w:hAnsi="OpenDyslexic 3"/>
          <w:highlight w:val="cyan"/>
        </w:rPr>
        <w:t>immigrants</w:t>
      </w:r>
      <w:r w:rsidRPr="00F51E44">
        <w:rPr>
          <w:rStyle w:val="Emphasis"/>
          <w:rFonts w:ascii="OpenDyslexic 3" w:hAnsi="OpenDyslexic 3"/>
        </w:rPr>
        <w:t xml:space="preserve"> began to settle through recruitment </w:t>
      </w:r>
      <w:proofErr w:type="spellStart"/>
      <w:r w:rsidRPr="00F51E44">
        <w:rPr>
          <w:rStyle w:val="Emphasis"/>
          <w:rFonts w:ascii="OpenDyslexic 3" w:hAnsi="OpenDyslexic 3"/>
        </w:rPr>
        <w:t>programmes</w:t>
      </w:r>
      <w:proofErr w:type="spellEnd"/>
      <w:r w:rsidRPr="00F51E44">
        <w:rPr>
          <w:rStyle w:val="Emphasis"/>
          <w:rFonts w:ascii="OpenDyslexic 3" w:hAnsi="OpenDyslexic 3"/>
        </w:rPr>
        <w:t xml:space="preserve"> </w:t>
      </w:r>
      <w:proofErr w:type="spellStart"/>
      <w:r w:rsidRPr="00F51E44">
        <w:rPr>
          <w:rFonts w:ascii="OpenDyslexic 3" w:hAnsi="OpenDyslexic 3"/>
          <w:sz w:val="16"/>
        </w:rPr>
        <w:t>en</w:t>
      </w:r>
      <w:proofErr w:type="spellEnd"/>
      <w:r w:rsidRPr="00F51E44">
        <w:rPr>
          <w:rFonts w:ascii="OpenDyslexic 3" w:hAnsi="OpenDyslexic 3"/>
          <w:sz w:val="16"/>
        </w:rPr>
        <w:t xml:space="preserve"> masse in Canada, for example, </w:t>
      </w:r>
      <w:r w:rsidRPr="00F51E44">
        <w:rPr>
          <w:rStyle w:val="Emphasis"/>
          <w:rFonts w:ascii="OpenDyslexic 3" w:hAnsi="OpenDyslexic 3"/>
        </w:rPr>
        <w:t xml:space="preserve">they </w:t>
      </w:r>
      <w:r w:rsidRPr="0089568C">
        <w:rPr>
          <w:rStyle w:val="Emphasis"/>
          <w:rFonts w:ascii="OpenDyslexic 3" w:hAnsi="OpenDyslexic 3"/>
          <w:highlight w:val="cyan"/>
        </w:rPr>
        <w:t>benefitted from a scale of colonial land seizure</w:t>
      </w:r>
      <w:r w:rsidRPr="00F51E44">
        <w:rPr>
          <w:rStyle w:val="Emphasis"/>
          <w:rFonts w:ascii="OpenDyslexic 3" w:hAnsi="OpenDyslexic 3"/>
        </w:rPr>
        <w:t xml:space="preserve"> unknown anywhere else in the world at that time. </w:t>
      </w:r>
      <w:r w:rsidRPr="0089568C">
        <w:rPr>
          <w:rStyle w:val="Emphasis"/>
          <w:rFonts w:ascii="OpenDyslexic 3" w:hAnsi="OpenDyslexic 3"/>
          <w:highlight w:val="cyan"/>
        </w:rPr>
        <w:t>The means</w:t>
      </w:r>
      <w:r w:rsidRPr="00F51E44">
        <w:rPr>
          <w:rStyle w:val="Emphasis"/>
          <w:rFonts w:ascii="OpenDyslexic 3" w:hAnsi="OpenDyslexic 3"/>
        </w:rPr>
        <w:t xml:space="preserve"> by which </w:t>
      </w:r>
      <w:r w:rsidRPr="0089568C">
        <w:rPr>
          <w:rStyle w:val="Emphasis"/>
          <w:rFonts w:ascii="OpenDyslexic 3" w:hAnsi="OpenDyslexic 3"/>
          <w:highlight w:val="cyan"/>
        </w:rPr>
        <w:t xml:space="preserve">to settle was the work required </w:t>
      </w:r>
      <w:r w:rsidRPr="0089568C">
        <w:rPr>
          <w:rStyle w:val="Emphasis"/>
          <w:rFonts w:ascii="OpenDyslexic 3" w:hAnsi="OpenDyslexic 3"/>
        </w:rPr>
        <w:t>by</w:t>
      </w:r>
      <w:r w:rsidRPr="00F51E44">
        <w:rPr>
          <w:rStyle w:val="Emphasis"/>
          <w:rFonts w:ascii="OpenDyslexic 3" w:hAnsi="OpenDyslexic 3"/>
        </w:rPr>
        <w:t xml:space="preserve"> corporations like the railroads,</w:t>
      </w:r>
      <w:r w:rsidRPr="00F51E44">
        <w:rPr>
          <w:rFonts w:ascii="OpenDyslexic 3" w:hAnsi="OpenDyslexic 3"/>
          <w:sz w:val="16"/>
        </w:rPr>
        <w:t xml:space="preserve"> the Hudson’s Bay Company (HBC), and </w:t>
      </w:r>
      <w:r w:rsidRPr="00F51E44">
        <w:rPr>
          <w:rStyle w:val="Emphasis"/>
          <w:rFonts w:ascii="OpenDyslexic 3" w:hAnsi="OpenDyslexic 3"/>
        </w:rPr>
        <w:t>colonization companies,</w:t>
      </w:r>
      <w:r w:rsidRPr="00F51E44">
        <w:rPr>
          <w:rFonts w:ascii="OpenDyslexic 3" w:hAnsi="OpenDyslexic 3"/>
          <w:sz w:val="16"/>
        </w:rPr>
        <w:t xml:space="preserve"> the latter of which were incorporated </w:t>
      </w:r>
      <w:r w:rsidRPr="0089568C">
        <w:rPr>
          <w:rStyle w:val="Emphasis"/>
          <w:rFonts w:ascii="OpenDyslexic 3" w:hAnsi="OpenDyslexic 3"/>
          <w:highlight w:val="cyan"/>
        </w:rPr>
        <w:t>for the</w:t>
      </w:r>
      <w:r w:rsidRPr="00F51E44">
        <w:rPr>
          <w:rStyle w:val="Emphasis"/>
          <w:rFonts w:ascii="OpenDyslexic 3" w:hAnsi="OpenDyslexic 3"/>
        </w:rPr>
        <w:t xml:space="preserve"> singular </w:t>
      </w:r>
      <w:r w:rsidRPr="0089568C">
        <w:rPr>
          <w:rStyle w:val="Emphasis"/>
          <w:rFonts w:ascii="OpenDyslexic 3" w:hAnsi="OpenDyslexic 3"/>
          <w:highlight w:val="cyan"/>
        </w:rPr>
        <w:t>purpose of flipping blocks of stolen</w:t>
      </w:r>
      <w:r w:rsidRPr="00F51E44">
        <w:rPr>
          <w:rStyle w:val="Emphasis"/>
          <w:rFonts w:ascii="OpenDyslexic 3" w:hAnsi="OpenDyslexic 3"/>
        </w:rPr>
        <w:t xml:space="preserve"> Indigenous </w:t>
      </w:r>
      <w:r w:rsidRPr="0089568C">
        <w:rPr>
          <w:rStyle w:val="Emphasis"/>
          <w:rFonts w:ascii="OpenDyslexic 3" w:hAnsi="OpenDyslexic 3"/>
          <w:highlight w:val="cyan"/>
        </w:rPr>
        <w:t>land</w:t>
      </w:r>
      <w:r w:rsidRPr="00F51E44">
        <w:rPr>
          <w:rStyle w:val="Emphasis"/>
          <w:rFonts w:ascii="OpenDyslexic 3" w:hAnsi="OpenDyslexic 3"/>
        </w:rPr>
        <w:t xml:space="preserve"> to European settlers. </w:t>
      </w:r>
      <w:r w:rsidRPr="00F51E44">
        <w:rPr>
          <w:rFonts w:ascii="OpenDyslexic 3" w:hAnsi="OpenDyslexic 3"/>
          <w:sz w:val="16"/>
        </w:rPr>
        <w:t xml:space="preserve">By the late 19th century, the market for wage </w:t>
      </w:r>
      <w:proofErr w:type="spellStart"/>
      <w:r w:rsidRPr="00F51E44">
        <w:rPr>
          <w:rFonts w:ascii="OpenDyslexic 3" w:hAnsi="OpenDyslexic 3"/>
          <w:sz w:val="16"/>
        </w:rPr>
        <w:t>labour</w:t>
      </w:r>
      <w:proofErr w:type="spellEnd"/>
      <w:r w:rsidRPr="00F51E44">
        <w:rPr>
          <w:rFonts w:ascii="OpenDyslexic 3" w:hAnsi="OpenDyslexic 3"/>
          <w:sz w:val="16"/>
        </w:rPr>
        <w:t xml:space="preserve"> on farms and in the central manufacturing regions was well underway as industrialization took hold. The deep entrenchment between colonial land policy and the emergence of capitalism was born. For this reason, </w:t>
      </w:r>
      <w:r w:rsidRPr="0089568C">
        <w:rPr>
          <w:rStyle w:val="Emphasis"/>
          <w:rFonts w:ascii="OpenDyslexic 3" w:hAnsi="OpenDyslexic 3"/>
          <w:highlight w:val="cyan"/>
        </w:rPr>
        <w:t xml:space="preserve">the political economy of colonialism </w:t>
      </w:r>
      <w:r w:rsidRPr="0089568C">
        <w:rPr>
          <w:rStyle w:val="Emphasis"/>
          <w:rFonts w:ascii="OpenDyslexic 3" w:hAnsi="OpenDyslexic 3"/>
        </w:rPr>
        <w:t xml:space="preserve">can be </w:t>
      </w:r>
      <w:r w:rsidRPr="0089568C">
        <w:rPr>
          <w:rStyle w:val="Emphasis"/>
          <w:rFonts w:ascii="OpenDyslexic 3" w:hAnsi="OpenDyslexic 3"/>
          <w:highlight w:val="cyan"/>
        </w:rPr>
        <w:t>studied through</w:t>
      </w:r>
      <w:r w:rsidRPr="00F51E44">
        <w:rPr>
          <w:rStyle w:val="Emphasis"/>
          <w:rFonts w:ascii="OpenDyslexic 3" w:hAnsi="OpenDyslexic 3"/>
        </w:rPr>
        <w:t xml:space="preserve"> a long history of </w:t>
      </w:r>
      <w:r w:rsidRPr="0089568C">
        <w:rPr>
          <w:rStyle w:val="Emphasis"/>
          <w:rFonts w:ascii="OpenDyslexic 3" w:hAnsi="OpenDyslexic 3"/>
          <w:highlight w:val="cyan"/>
        </w:rPr>
        <w:t>intersecting class formation and colonial land policy</w:t>
      </w:r>
      <w:r w:rsidRPr="00F51E44">
        <w:rPr>
          <w:rFonts w:ascii="OpenDyslexic 3" w:hAnsi="OpenDyslexic 3"/>
          <w:sz w:val="16"/>
        </w:rPr>
        <w:t xml:space="preserve"> in Canada. </w:t>
      </w:r>
      <w:proofErr w:type="spellStart"/>
      <w:r w:rsidRPr="0089568C">
        <w:rPr>
          <w:rStyle w:val="Emphasis"/>
          <w:rFonts w:ascii="OpenDyslexic 3" w:hAnsi="OpenDyslexic 3"/>
          <w:highlight w:val="cyan"/>
        </w:rPr>
        <w:t>Labour</w:t>
      </w:r>
      <w:proofErr w:type="spellEnd"/>
      <w:r w:rsidRPr="0089568C">
        <w:rPr>
          <w:rStyle w:val="Emphasis"/>
          <w:rFonts w:ascii="OpenDyslexic 3" w:hAnsi="OpenDyslexic 3"/>
          <w:highlight w:val="cyan"/>
        </w:rPr>
        <w:t xml:space="preserve"> is a ‘third factor’</w:t>
      </w:r>
      <w:r w:rsidRPr="00F51E44">
        <w:rPr>
          <w:rFonts w:ascii="OpenDyslexic 3" w:hAnsi="OpenDyslexic 3"/>
          <w:sz w:val="16"/>
        </w:rPr>
        <w:t xml:space="preserve"> (Emmanuel, 1972) </w:t>
      </w:r>
      <w:r w:rsidRPr="0089568C">
        <w:rPr>
          <w:rStyle w:val="Emphasis"/>
          <w:rFonts w:ascii="OpenDyslexic 3" w:hAnsi="OpenDyslexic 3"/>
          <w:highlight w:val="cyan"/>
        </w:rPr>
        <w:t>at play in settler colonialism that intersects with state and corporate power</w:t>
      </w:r>
      <w:r w:rsidRPr="00F51E44">
        <w:rPr>
          <w:rStyle w:val="Emphasis"/>
          <w:rFonts w:ascii="OpenDyslexic 3" w:hAnsi="OpenDyslexic 3"/>
        </w:rPr>
        <w:t>.</w:t>
      </w:r>
      <w:r w:rsidRPr="00F51E44">
        <w:rPr>
          <w:rFonts w:ascii="OpenDyslexic 3" w:hAnsi="OpenDyslexic 3"/>
          <w:sz w:val="16"/>
        </w:rPr>
        <w:t xml:space="preserve"> We might call this dynamic </w:t>
      </w:r>
      <w:r w:rsidRPr="00F51E44">
        <w:rPr>
          <w:rStyle w:val="Emphasis"/>
          <w:rFonts w:ascii="OpenDyslexic 3" w:hAnsi="OpenDyslexic 3"/>
        </w:rPr>
        <w:t>the wages of settlement.</w:t>
      </w:r>
    </w:p>
    <w:p w14:paraId="57BF6EC1" w14:textId="77777777" w:rsidR="00CA581E" w:rsidRPr="00F51E44" w:rsidRDefault="00CA581E" w:rsidP="00CA581E">
      <w:pPr>
        <w:rPr>
          <w:rFonts w:ascii="OpenDyslexic 3" w:hAnsi="OpenDyslexic 3"/>
          <w:sz w:val="16"/>
        </w:rPr>
      </w:pPr>
      <w:r w:rsidRPr="00F51E44">
        <w:rPr>
          <w:rFonts w:ascii="OpenDyslexic 3" w:hAnsi="OpenDyslexic 3"/>
          <w:sz w:val="16"/>
        </w:rPr>
        <w:t xml:space="preserve"> Wages of Settlement</w:t>
      </w:r>
    </w:p>
    <w:p w14:paraId="6608C312" w14:textId="77777777" w:rsidR="00CA581E" w:rsidRPr="00F51E44" w:rsidRDefault="00CA581E" w:rsidP="00CA581E">
      <w:pPr>
        <w:rPr>
          <w:rStyle w:val="Emphasis"/>
          <w:rFonts w:ascii="OpenDyslexic 3" w:hAnsi="OpenDyslexic 3"/>
        </w:rPr>
      </w:pPr>
      <w:r w:rsidRPr="00F51E44">
        <w:rPr>
          <w:rFonts w:ascii="OpenDyslexic 3" w:hAnsi="OpenDyslexic 3"/>
          <w:sz w:val="16"/>
        </w:rPr>
        <w:t xml:space="preserve"> </w:t>
      </w:r>
      <w:r w:rsidRPr="00F51E44">
        <w:rPr>
          <w:rStyle w:val="Emphasis"/>
          <w:rFonts w:ascii="OpenDyslexic 3" w:hAnsi="OpenDyslexic 3"/>
        </w:rPr>
        <w:t>Much as</w:t>
      </w:r>
      <w:r w:rsidRPr="00F51E44">
        <w:rPr>
          <w:rFonts w:ascii="OpenDyslexic 3" w:hAnsi="OpenDyslexic 3"/>
          <w:sz w:val="16"/>
        </w:rPr>
        <w:t xml:space="preserve"> W. E. B. </w:t>
      </w:r>
      <w:r w:rsidRPr="00F51E44">
        <w:rPr>
          <w:rStyle w:val="Emphasis"/>
          <w:rFonts w:ascii="OpenDyslexic 3" w:hAnsi="OpenDyslexic 3"/>
        </w:rPr>
        <w:t>Du Bois</w:t>
      </w:r>
      <w:r w:rsidRPr="00F51E44">
        <w:rPr>
          <w:rFonts w:ascii="OpenDyslexic 3" w:hAnsi="OpenDyslexic 3"/>
          <w:sz w:val="16"/>
        </w:rPr>
        <w:t xml:space="preserve"> (1935) </w:t>
      </w:r>
      <w:r w:rsidRPr="00F51E44">
        <w:rPr>
          <w:rStyle w:val="Emphasis"/>
          <w:rFonts w:ascii="OpenDyslexic 3" w:hAnsi="OpenDyslexic 3"/>
        </w:rPr>
        <w:t xml:space="preserve">urged a reckoning with wages of Whiteness in the face of racist segregation in </w:t>
      </w:r>
      <w:r w:rsidRPr="00F51E44">
        <w:rPr>
          <w:rFonts w:ascii="OpenDyslexic 3" w:hAnsi="OpenDyslexic 3"/>
          <w:sz w:val="16"/>
        </w:rPr>
        <w:t xml:space="preserve">the post-Civil War period of </w:t>
      </w:r>
      <w:r w:rsidRPr="00F51E44">
        <w:rPr>
          <w:rStyle w:val="Emphasis"/>
          <w:rFonts w:ascii="OpenDyslexic 3" w:hAnsi="OpenDyslexic 3"/>
        </w:rPr>
        <w:t>the U</w:t>
      </w:r>
      <w:r w:rsidRPr="00F51E44">
        <w:rPr>
          <w:rFonts w:ascii="OpenDyslexic 3" w:hAnsi="OpenDyslexic 3"/>
          <w:sz w:val="16"/>
        </w:rPr>
        <w:t xml:space="preserve">nited </w:t>
      </w:r>
      <w:r w:rsidRPr="00F51E44">
        <w:rPr>
          <w:rStyle w:val="Emphasis"/>
          <w:rFonts w:ascii="OpenDyslexic 3" w:hAnsi="OpenDyslexic 3"/>
        </w:rPr>
        <w:t>S</w:t>
      </w:r>
      <w:r w:rsidRPr="00F51E44">
        <w:rPr>
          <w:rFonts w:ascii="OpenDyslexic 3" w:hAnsi="OpenDyslexic 3"/>
          <w:sz w:val="16"/>
        </w:rPr>
        <w:t xml:space="preserve">tates, I want to consider racial class formation and colonial land policy in Canada during the era of Confederation. In </w:t>
      </w:r>
      <w:r w:rsidRPr="00F51E44">
        <w:rPr>
          <w:rStyle w:val="Emphasis"/>
          <w:rFonts w:ascii="OpenDyslexic 3" w:hAnsi="OpenDyslexic 3"/>
        </w:rPr>
        <w:t xml:space="preserve">Du Bois’s </w:t>
      </w:r>
      <w:r w:rsidRPr="00F51E44">
        <w:rPr>
          <w:rFonts w:ascii="OpenDyslexic 3" w:hAnsi="OpenDyslexic 3"/>
          <w:sz w:val="16"/>
        </w:rPr>
        <w:t xml:space="preserve">history of reconstruction, he </w:t>
      </w:r>
      <w:r w:rsidRPr="00F51E44">
        <w:rPr>
          <w:rStyle w:val="Emphasis"/>
          <w:rFonts w:ascii="OpenDyslexic 3" w:hAnsi="OpenDyslexic 3"/>
        </w:rPr>
        <w:t xml:space="preserve">shows how </w:t>
      </w:r>
      <w:r w:rsidRPr="0089568C">
        <w:rPr>
          <w:rStyle w:val="Emphasis"/>
          <w:rFonts w:ascii="OpenDyslexic 3" w:hAnsi="OpenDyslexic 3"/>
          <w:highlight w:val="cyan"/>
        </w:rPr>
        <w:t>White workers aligned with White bosses against Black workers</w:t>
      </w:r>
      <w:r w:rsidRPr="00F51E44">
        <w:rPr>
          <w:rStyle w:val="Emphasis"/>
          <w:rFonts w:ascii="OpenDyslexic 3" w:hAnsi="OpenDyslexic 3"/>
        </w:rPr>
        <w:t xml:space="preserve">, </w:t>
      </w:r>
      <w:r w:rsidRPr="0089568C">
        <w:rPr>
          <w:rStyle w:val="Emphasis"/>
          <w:rFonts w:ascii="OpenDyslexic 3" w:hAnsi="OpenDyslexic 3"/>
          <w:highlight w:val="cyan"/>
        </w:rPr>
        <w:t>rather than unite</w:t>
      </w:r>
      <w:r w:rsidRPr="00F51E44">
        <w:rPr>
          <w:rStyle w:val="Emphasis"/>
          <w:rFonts w:ascii="OpenDyslexic 3" w:hAnsi="OpenDyslexic 3"/>
        </w:rPr>
        <w:t xml:space="preserve"> against their bosses in a common struggle for a socialist democracy. </w:t>
      </w:r>
      <w:r w:rsidRPr="0089568C">
        <w:rPr>
          <w:rStyle w:val="Emphasis"/>
          <w:rFonts w:ascii="OpenDyslexic 3" w:hAnsi="OpenDyslexic 3"/>
          <w:highlight w:val="cyan"/>
        </w:rPr>
        <w:t>White workers’ decisions</w:t>
      </w:r>
      <w:r w:rsidRPr="00F51E44">
        <w:rPr>
          <w:rFonts w:ascii="OpenDyslexic 3" w:hAnsi="OpenDyslexic 3"/>
          <w:sz w:val="16"/>
        </w:rPr>
        <w:t xml:space="preserve"> were understandable from the perspective of short-term monetary gains, Du Bois writes, but as he lucidly observes, this </w:t>
      </w:r>
      <w:r w:rsidRPr="0089568C">
        <w:rPr>
          <w:rStyle w:val="Emphasis"/>
          <w:rFonts w:ascii="OpenDyslexic 3" w:hAnsi="OpenDyslexic 3"/>
          <w:highlight w:val="cyan"/>
        </w:rPr>
        <w:t>ensured their long-term comfort</w:t>
      </w:r>
      <w:r w:rsidRPr="00F51E44">
        <w:rPr>
          <w:rFonts w:ascii="OpenDyslexic 3" w:hAnsi="OpenDyslexic 3"/>
          <w:sz w:val="16"/>
        </w:rPr>
        <w:t xml:space="preserve"> too. For, even when they ‘received a low wage, [they were] </w:t>
      </w:r>
      <w:r w:rsidRPr="0089568C">
        <w:rPr>
          <w:rStyle w:val="Emphasis"/>
          <w:rFonts w:ascii="OpenDyslexic 3" w:hAnsi="OpenDyslexic 3"/>
          <w:highlight w:val="cyan"/>
        </w:rPr>
        <w:t>compensated</w:t>
      </w:r>
      <w:r w:rsidRPr="00F51E44">
        <w:rPr>
          <w:rStyle w:val="Emphasis"/>
          <w:rFonts w:ascii="OpenDyslexic 3" w:hAnsi="OpenDyslexic 3"/>
        </w:rPr>
        <w:t xml:space="preserve"> in part </w:t>
      </w:r>
      <w:r w:rsidRPr="0089568C">
        <w:rPr>
          <w:rStyle w:val="Emphasis"/>
          <w:rFonts w:ascii="OpenDyslexic 3" w:hAnsi="OpenDyslexic 3"/>
          <w:highlight w:val="cyan"/>
        </w:rPr>
        <w:t>by a</w:t>
      </w:r>
      <w:r w:rsidRPr="00F51E44">
        <w:rPr>
          <w:rStyle w:val="Emphasis"/>
          <w:rFonts w:ascii="OpenDyslexic 3" w:hAnsi="OpenDyslexic 3"/>
        </w:rPr>
        <w:t xml:space="preserve"> sort of public and </w:t>
      </w:r>
      <w:r w:rsidRPr="0089568C">
        <w:rPr>
          <w:rStyle w:val="Emphasis"/>
          <w:rFonts w:ascii="OpenDyslexic 3" w:hAnsi="OpenDyslexic 3"/>
          <w:highlight w:val="cyan"/>
        </w:rPr>
        <w:t>psychological wage</w:t>
      </w:r>
      <w:r w:rsidRPr="0089568C">
        <w:rPr>
          <w:rFonts w:ascii="OpenDyslexic 3" w:hAnsi="OpenDyslexic 3"/>
          <w:sz w:val="16"/>
          <w:highlight w:val="cyan"/>
        </w:rPr>
        <w:t>’</w:t>
      </w:r>
      <w:r w:rsidRPr="00F51E44">
        <w:rPr>
          <w:rFonts w:ascii="OpenDyslexic 3" w:hAnsi="OpenDyslexic 3"/>
          <w:sz w:val="16"/>
        </w:rPr>
        <w:t xml:space="preserve"> (Du Bois, 1935, p. 1506) </w:t>
      </w:r>
      <w:r w:rsidRPr="0089568C">
        <w:rPr>
          <w:rStyle w:val="Emphasis"/>
          <w:rFonts w:ascii="OpenDyslexic 3" w:hAnsi="OpenDyslexic 3"/>
          <w:highlight w:val="cyan"/>
        </w:rPr>
        <w:t>of Whiteness</w:t>
      </w:r>
      <w:r w:rsidRPr="00F51E44">
        <w:rPr>
          <w:rStyle w:val="Emphasis"/>
          <w:rFonts w:ascii="OpenDyslexic 3" w:hAnsi="OpenDyslexic 3"/>
        </w:rPr>
        <w:t>.</w:t>
      </w:r>
      <w:r w:rsidRPr="00F51E44">
        <w:rPr>
          <w:rFonts w:ascii="OpenDyslexic 3" w:hAnsi="OpenDyslexic 3"/>
          <w:sz w:val="16"/>
        </w:rPr>
        <w:t xml:space="preserve"> This ‘wage’ of social status made up for class exploitation. The wages of Whiteness helped </w:t>
      </w:r>
      <w:r w:rsidRPr="00F51E44">
        <w:rPr>
          <w:rStyle w:val="Emphasis"/>
          <w:rFonts w:ascii="OpenDyslexic 3" w:hAnsi="OpenDyslexic 3"/>
        </w:rPr>
        <w:t>form the basis of a working-class politics in America.</w:t>
      </w:r>
      <w:r w:rsidRPr="00F51E44">
        <w:rPr>
          <w:rFonts w:ascii="OpenDyslexic 3" w:hAnsi="OpenDyslexic 3"/>
          <w:sz w:val="16"/>
        </w:rPr>
        <w:t xml:space="preserve"> As David Roediger (2007, p.12) explains, ‘</w:t>
      </w:r>
      <w:r w:rsidRPr="0089568C">
        <w:rPr>
          <w:rStyle w:val="Emphasis"/>
          <w:rFonts w:ascii="OpenDyslexic 3" w:hAnsi="OpenDyslexic 3"/>
          <w:highlight w:val="cyan"/>
        </w:rPr>
        <w:t>The problem</w:t>
      </w:r>
      <w:r w:rsidRPr="00F51E44">
        <w:rPr>
          <w:rStyle w:val="Emphasis"/>
          <w:rFonts w:ascii="OpenDyslexic 3" w:hAnsi="OpenDyslexic 3"/>
        </w:rPr>
        <w:t xml:space="preserve"> in America </w:t>
      </w:r>
      <w:r w:rsidRPr="0089568C">
        <w:rPr>
          <w:rStyle w:val="Emphasis"/>
          <w:rFonts w:ascii="OpenDyslexic 3" w:hAnsi="OpenDyslexic 3"/>
          <w:highlight w:val="cyan"/>
        </w:rPr>
        <w:t xml:space="preserve">was </w:t>
      </w:r>
      <w:r w:rsidRPr="0089568C">
        <w:rPr>
          <w:rStyle w:val="Emphasis"/>
          <w:rFonts w:ascii="OpenDyslexic 3" w:hAnsi="OpenDyslexic 3"/>
        </w:rPr>
        <w:t>not</w:t>
      </w:r>
      <w:r w:rsidRPr="00F51E44">
        <w:rPr>
          <w:rStyle w:val="Emphasis"/>
          <w:rFonts w:ascii="OpenDyslexic 3" w:hAnsi="OpenDyslexic 3"/>
        </w:rPr>
        <w:t xml:space="preserve"> just </w:t>
      </w:r>
      <w:r w:rsidRPr="0089568C">
        <w:rPr>
          <w:rStyle w:val="Emphasis"/>
          <w:rFonts w:ascii="OpenDyslexic 3" w:hAnsi="OpenDyslexic 3"/>
          <w:highlight w:val="cyan"/>
        </w:rPr>
        <w:t>that the white working class</w:t>
      </w:r>
      <w:r w:rsidRPr="00F51E44">
        <w:rPr>
          <w:rFonts w:ascii="OpenDyslexic 3" w:hAnsi="OpenDyslexic 3"/>
          <w:sz w:val="16"/>
        </w:rPr>
        <w:t xml:space="preserve"> at critical junctures </w:t>
      </w:r>
      <w:r w:rsidRPr="00F51E44">
        <w:rPr>
          <w:rStyle w:val="Emphasis"/>
          <w:rFonts w:ascii="OpenDyslexic 3" w:hAnsi="OpenDyslexic 3"/>
        </w:rPr>
        <w:t xml:space="preserve">was manipulated into racism, but that it </w:t>
      </w:r>
      <w:r w:rsidRPr="0089568C">
        <w:rPr>
          <w:rStyle w:val="Emphasis"/>
          <w:rFonts w:ascii="OpenDyslexic 3" w:hAnsi="OpenDyslexic 3"/>
          <w:highlight w:val="cyan"/>
        </w:rPr>
        <w:t>came to think of itself and its interests as white</w:t>
      </w:r>
      <w:r w:rsidRPr="00F51E44">
        <w:rPr>
          <w:rStyle w:val="Emphasis"/>
          <w:rFonts w:ascii="OpenDyslexic 3" w:hAnsi="OpenDyslexic 3"/>
        </w:rPr>
        <w:t>’</w:t>
      </w:r>
      <w:r w:rsidRPr="00F51E44">
        <w:rPr>
          <w:rFonts w:ascii="OpenDyslexic 3" w:hAnsi="OpenDyslexic 3"/>
          <w:sz w:val="16"/>
        </w:rPr>
        <w:t xml:space="preserve"> These men </w:t>
      </w:r>
      <w:r w:rsidRPr="00BD2E4C">
        <w:rPr>
          <w:rStyle w:val="Emphasis"/>
          <w:rFonts w:ascii="OpenDyslexic 3" w:hAnsi="OpenDyslexic 3"/>
          <w:highlight w:val="cyan"/>
        </w:rPr>
        <w:t>and</w:t>
      </w:r>
      <w:r w:rsidRPr="00F51E44">
        <w:rPr>
          <w:rFonts w:ascii="OpenDyslexic 3" w:hAnsi="OpenDyslexic 3"/>
          <w:sz w:val="16"/>
        </w:rPr>
        <w:t xml:space="preserve"> women </w:t>
      </w:r>
      <w:r w:rsidRPr="00BD2E4C">
        <w:rPr>
          <w:rStyle w:val="Emphasis"/>
          <w:rFonts w:ascii="OpenDyslexic 3" w:hAnsi="OpenDyslexic 3"/>
          <w:highlight w:val="cyan"/>
        </w:rPr>
        <w:t>could not be identified as slaves,</w:t>
      </w:r>
      <w:r w:rsidRPr="00F51E44">
        <w:rPr>
          <w:rFonts w:ascii="OpenDyslexic 3" w:hAnsi="OpenDyslexic 3"/>
          <w:sz w:val="16"/>
        </w:rPr>
        <w:t xml:space="preserve"> after all, and </w:t>
      </w:r>
      <w:r w:rsidRPr="00F51E44">
        <w:rPr>
          <w:rStyle w:val="Emphasis"/>
          <w:rFonts w:ascii="OpenDyslexic 3" w:hAnsi="OpenDyslexic 3"/>
        </w:rPr>
        <w:t xml:space="preserve">this </w:t>
      </w:r>
      <w:r w:rsidRPr="00BD2E4C">
        <w:rPr>
          <w:rStyle w:val="Emphasis"/>
          <w:rFonts w:ascii="OpenDyslexic 3" w:hAnsi="OpenDyslexic 3"/>
          <w:highlight w:val="cyan"/>
        </w:rPr>
        <w:t>racial distinction underwrote a social hierarchy</w:t>
      </w:r>
      <w:r w:rsidRPr="00F51E44">
        <w:rPr>
          <w:rStyle w:val="Emphasis"/>
          <w:rFonts w:ascii="OpenDyslexic 3" w:hAnsi="OpenDyslexic 3"/>
        </w:rPr>
        <w:t xml:space="preserve"> within the working class.</w:t>
      </w:r>
      <w:r w:rsidRPr="00F51E44">
        <w:rPr>
          <w:rFonts w:ascii="OpenDyslexic 3" w:hAnsi="OpenDyslexic 3"/>
          <w:sz w:val="16"/>
        </w:rPr>
        <w:t xml:space="preserve"> But other forces were also at play that convened the hierarchy of </w:t>
      </w:r>
      <w:proofErr w:type="spellStart"/>
      <w:r w:rsidRPr="00F51E44">
        <w:rPr>
          <w:rFonts w:ascii="OpenDyslexic 3" w:hAnsi="OpenDyslexic 3"/>
          <w:sz w:val="16"/>
        </w:rPr>
        <w:t>labour</w:t>
      </w:r>
      <w:proofErr w:type="spellEnd"/>
      <w:r w:rsidRPr="00F51E44">
        <w:rPr>
          <w:rFonts w:ascii="OpenDyslexic 3" w:hAnsi="OpenDyslexic 3"/>
          <w:sz w:val="16"/>
        </w:rPr>
        <w:t xml:space="preserve"> in the Americas. In the era of commerce and settlement preceding and overlapping with Black </w:t>
      </w:r>
      <w:proofErr w:type="spellStart"/>
      <w:r w:rsidRPr="00F51E44">
        <w:rPr>
          <w:rFonts w:ascii="OpenDyslexic 3" w:hAnsi="OpenDyslexic 3"/>
          <w:sz w:val="16"/>
        </w:rPr>
        <w:t>labour</w:t>
      </w:r>
      <w:proofErr w:type="spellEnd"/>
      <w:r w:rsidRPr="00F51E44">
        <w:rPr>
          <w:rFonts w:ascii="OpenDyslexic 3" w:hAnsi="OpenDyslexic 3"/>
          <w:sz w:val="16"/>
        </w:rPr>
        <w:t xml:space="preserve"> in America, workers were also compared instead to </w:t>
      </w:r>
      <w:r w:rsidRPr="00BD2E4C">
        <w:rPr>
          <w:rStyle w:val="Emphasis"/>
          <w:rFonts w:ascii="OpenDyslexic 3" w:hAnsi="OpenDyslexic 3"/>
          <w:highlight w:val="cyan"/>
        </w:rPr>
        <w:t>Native Americans,</w:t>
      </w:r>
      <w:r w:rsidRPr="00F51E44">
        <w:rPr>
          <w:rFonts w:ascii="OpenDyslexic 3" w:hAnsi="OpenDyslexic 3"/>
          <w:sz w:val="16"/>
        </w:rPr>
        <w:t xml:space="preserve"> who </w:t>
      </w:r>
      <w:r w:rsidRPr="00F51E44">
        <w:rPr>
          <w:rStyle w:val="Emphasis"/>
          <w:rFonts w:ascii="OpenDyslexic 3" w:hAnsi="OpenDyslexic 3"/>
        </w:rPr>
        <w:t xml:space="preserve">were </w:t>
      </w:r>
      <w:r w:rsidRPr="00BD2E4C">
        <w:rPr>
          <w:rStyle w:val="Emphasis"/>
          <w:rFonts w:ascii="OpenDyslexic 3" w:hAnsi="OpenDyslexic 3"/>
          <w:highlight w:val="cyan"/>
        </w:rPr>
        <w:t>considered lazy</w:t>
      </w:r>
      <w:r w:rsidRPr="00F51E44">
        <w:rPr>
          <w:rStyle w:val="Emphasis"/>
          <w:rFonts w:ascii="OpenDyslexic 3" w:hAnsi="OpenDyslexic 3"/>
        </w:rPr>
        <w:t xml:space="preserve"> and imprudent </w:t>
      </w:r>
      <w:r w:rsidRPr="00BD2E4C">
        <w:rPr>
          <w:rStyle w:val="Emphasis"/>
          <w:rFonts w:ascii="OpenDyslexic 3" w:hAnsi="OpenDyslexic 3"/>
          <w:highlight w:val="cyan"/>
        </w:rPr>
        <w:t>by</w:t>
      </w:r>
      <w:r w:rsidRPr="00F51E44">
        <w:rPr>
          <w:rStyle w:val="Emphasis"/>
          <w:rFonts w:ascii="OpenDyslexic 3" w:hAnsi="OpenDyslexic 3"/>
        </w:rPr>
        <w:t xml:space="preserve"> ignorant </w:t>
      </w:r>
      <w:r w:rsidRPr="00BD2E4C">
        <w:rPr>
          <w:rStyle w:val="Emphasis"/>
          <w:rFonts w:ascii="OpenDyslexic 3" w:hAnsi="OpenDyslexic 3"/>
          <w:highlight w:val="cyan"/>
        </w:rPr>
        <w:t>settlers</w:t>
      </w:r>
      <w:r w:rsidRPr="00F51E44">
        <w:rPr>
          <w:rStyle w:val="Emphasis"/>
          <w:rFonts w:ascii="OpenDyslexic 3" w:hAnsi="OpenDyslexic 3"/>
        </w:rPr>
        <w:t xml:space="preserve"> </w:t>
      </w:r>
      <w:r w:rsidRPr="00BD2E4C">
        <w:rPr>
          <w:rStyle w:val="Emphasis"/>
          <w:rFonts w:ascii="OpenDyslexic 3" w:hAnsi="OpenDyslexic 3"/>
          <w:highlight w:val="cyan"/>
        </w:rPr>
        <w:t>for failing to</w:t>
      </w:r>
      <w:r w:rsidRPr="00F51E44">
        <w:rPr>
          <w:rStyle w:val="Emphasis"/>
          <w:rFonts w:ascii="OpenDyslexic 3" w:hAnsi="OpenDyslexic 3"/>
        </w:rPr>
        <w:t xml:space="preserve"> ‘subdue’ and </w:t>
      </w:r>
      <w:r w:rsidRPr="00BD2E4C">
        <w:rPr>
          <w:rStyle w:val="Emphasis"/>
          <w:rFonts w:ascii="OpenDyslexic 3" w:hAnsi="OpenDyslexic 3"/>
          <w:highlight w:val="cyan"/>
        </w:rPr>
        <w:t>‘improve’ their land</w:t>
      </w:r>
      <w:r w:rsidRPr="00F51E44">
        <w:rPr>
          <w:rStyle w:val="Emphasis"/>
          <w:rFonts w:ascii="OpenDyslexic 3" w:hAnsi="OpenDyslexic 3"/>
        </w:rPr>
        <w:t>.</w:t>
      </w:r>
      <w:r w:rsidRPr="00F51E44">
        <w:rPr>
          <w:rFonts w:ascii="OpenDyslexic 3" w:hAnsi="OpenDyslexic 3"/>
          <w:sz w:val="16"/>
        </w:rPr>
        <w:t xml:space="preserve"> </w:t>
      </w:r>
      <w:r w:rsidRPr="00F51E44">
        <w:rPr>
          <w:rStyle w:val="Emphasis"/>
          <w:rFonts w:ascii="OpenDyslexic 3" w:hAnsi="OpenDyslexic 3"/>
        </w:rPr>
        <w:t>Settlers neither recognized</w:t>
      </w:r>
      <w:r w:rsidRPr="00F51E44">
        <w:rPr>
          <w:rFonts w:ascii="OpenDyslexic 3" w:hAnsi="OpenDyslexic 3"/>
          <w:sz w:val="16"/>
        </w:rPr>
        <w:t xml:space="preserve"> the </w:t>
      </w:r>
      <w:r w:rsidRPr="00F51E44">
        <w:rPr>
          <w:rStyle w:val="Emphasis"/>
          <w:rFonts w:ascii="OpenDyslexic 3" w:hAnsi="OpenDyslexic 3"/>
        </w:rPr>
        <w:t xml:space="preserve">native </w:t>
      </w:r>
      <w:proofErr w:type="spellStart"/>
      <w:r w:rsidRPr="00F51E44">
        <w:rPr>
          <w:rStyle w:val="Emphasis"/>
          <w:rFonts w:ascii="OpenDyslexic 3" w:hAnsi="OpenDyslexic 3"/>
        </w:rPr>
        <w:t>labour</w:t>
      </w:r>
      <w:proofErr w:type="spellEnd"/>
      <w:r w:rsidRPr="00F51E44">
        <w:rPr>
          <w:rFonts w:ascii="OpenDyslexic 3" w:hAnsi="OpenDyslexic 3"/>
          <w:sz w:val="16"/>
        </w:rPr>
        <w:t xml:space="preserve"> that created coveted fertile prairie belts through centuries of slash-and-burn maintenance, </w:t>
      </w:r>
      <w:r w:rsidRPr="00F51E44">
        <w:rPr>
          <w:rStyle w:val="Emphasis"/>
          <w:rFonts w:ascii="OpenDyslexic 3" w:hAnsi="OpenDyslexic 3"/>
        </w:rPr>
        <w:t>nor respected</w:t>
      </w:r>
      <w:r w:rsidRPr="00F51E44">
        <w:rPr>
          <w:rFonts w:ascii="OpenDyslexic 3" w:hAnsi="OpenDyslexic 3"/>
          <w:sz w:val="16"/>
        </w:rPr>
        <w:t xml:space="preserve"> the </w:t>
      </w:r>
      <w:r w:rsidRPr="00F51E44">
        <w:rPr>
          <w:rStyle w:val="Emphasis"/>
          <w:rFonts w:ascii="OpenDyslexic 3" w:hAnsi="OpenDyslexic 3"/>
        </w:rPr>
        <w:t xml:space="preserve">reproductive </w:t>
      </w:r>
      <w:proofErr w:type="spellStart"/>
      <w:r w:rsidRPr="00F51E44">
        <w:rPr>
          <w:rStyle w:val="Emphasis"/>
          <w:rFonts w:ascii="OpenDyslexic 3" w:hAnsi="OpenDyslexic 3"/>
        </w:rPr>
        <w:t>labour</w:t>
      </w:r>
      <w:proofErr w:type="spellEnd"/>
      <w:r w:rsidRPr="00F51E44">
        <w:rPr>
          <w:rFonts w:ascii="OpenDyslexic 3" w:hAnsi="OpenDyslexic 3"/>
          <w:sz w:val="16"/>
        </w:rPr>
        <w:t xml:space="preserve"> of household joy and care at the </w:t>
      </w:r>
      <w:proofErr w:type="spellStart"/>
      <w:r w:rsidRPr="00F51E44">
        <w:rPr>
          <w:rFonts w:ascii="OpenDyslexic 3" w:hAnsi="OpenDyslexic 3"/>
          <w:sz w:val="16"/>
        </w:rPr>
        <w:t>centre</w:t>
      </w:r>
      <w:proofErr w:type="spellEnd"/>
      <w:r w:rsidRPr="00F51E44">
        <w:rPr>
          <w:rFonts w:ascii="OpenDyslexic 3" w:hAnsi="OpenDyslexic 3"/>
          <w:sz w:val="16"/>
        </w:rPr>
        <w:t xml:space="preserve"> of Indigenous life. Instead—and especially with the rise of capitalist relations—newcomers invented the concept of ‘savagery’ to define themselves as opposite to natives, as White civilizers, especially in terms of their masculinity (Ross, 1998; Stark, 2016). Indigenous peoples, however, were not the same counterpoint as Black workers to the construction of White workers’ identity. </w:t>
      </w:r>
      <w:r w:rsidRPr="00F51E44">
        <w:rPr>
          <w:rStyle w:val="Emphasis"/>
          <w:rFonts w:ascii="OpenDyslexic 3" w:hAnsi="OpenDyslexic 3"/>
        </w:rPr>
        <w:t xml:space="preserve">In North America, European </w:t>
      </w:r>
      <w:r w:rsidRPr="00BD2E4C">
        <w:rPr>
          <w:rStyle w:val="Emphasis"/>
          <w:rFonts w:ascii="OpenDyslexic 3" w:hAnsi="OpenDyslexic 3"/>
          <w:highlight w:val="cyan"/>
        </w:rPr>
        <w:t>constructions of race</w:t>
      </w:r>
      <w:r w:rsidRPr="00F51E44">
        <w:rPr>
          <w:rStyle w:val="Emphasis"/>
          <w:rFonts w:ascii="OpenDyslexic 3" w:hAnsi="OpenDyslexic 3"/>
        </w:rPr>
        <w:t xml:space="preserve"> vis-a-vis indigeneity </w:t>
      </w:r>
      <w:r w:rsidRPr="00BD2E4C">
        <w:rPr>
          <w:rStyle w:val="Emphasis"/>
          <w:rFonts w:ascii="OpenDyslexic 3" w:hAnsi="OpenDyslexic 3"/>
          <w:highlight w:val="cyan"/>
        </w:rPr>
        <w:t>were defined in relation to conquest</w:t>
      </w:r>
      <w:r w:rsidRPr="00F51E44">
        <w:rPr>
          <w:rStyle w:val="Emphasis"/>
          <w:rFonts w:ascii="OpenDyslexic 3" w:hAnsi="OpenDyslexic 3"/>
        </w:rPr>
        <w:t xml:space="preserve"> of land, </w:t>
      </w:r>
      <w:r w:rsidRPr="00BD2E4C">
        <w:rPr>
          <w:rStyle w:val="Emphasis"/>
          <w:rFonts w:ascii="OpenDyslexic 3" w:hAnsi="OpenDyslexic 3"/>
          <w:highlight w:val="cyan"/>
        </w:rPr>
        <w:t xml:space="preserve">not </w:t>
      </w:r>
      <w:proofErr w:type="spellStart"/>
      <w:r w:rsidRPr="00BD2E4C">
        <w:rPr>
          <w:rStyle w:val="Emphasis"/>
          <w:rFonts w:ascii="OpenDyslexic 3" w:hAnsi="OpenDyslexic 3"/>
          <w:highlight w:val="cyan"/>
        </w:rPr>
        <w:t>labour</w:t>
      </w:r>
      <w:proofErr w:type="spellEnd"/>
      <w:r w:rsidRPr="00F51E44">
        <w:rPr>
          <w:rFonts w:ascii="OpenDyslexic 3" w:hAnsi="OpenDyslexic 3"/>
          <w:sz w:val="16"/>
        </w:rPr>
        <w:t xml:space="preserve"> (Roediger, 2007, p. 22). Or, as Harris (1993) articulated in legal terms, </w:t>
      </w:r>
      <w:r w:rsidRPr="00F51E44">
        <w:rPr>
          <w:rStyle w:val="Emphasis"/>
          <w:rFonts w:ascii="OpenDyslexic 3" w:hAnsi="OpenDyslexic 3"/>
        </w:rPr>
        <w:t>Whiteness became property through different relations of power.</w:t>
      </w:r>
      <w:r w:rsidRPr="00F51E44">
        <w:rPr>
          <w:rFonts w:ascii="OpenDyslexic 3" w:hAnsi="OpenDyslexic 3"/>
          <w:sz w:val="16"/>
        </w:rPr>
        <w:t xml:space="preserve"> </w:t>
      </w:r>
      <w:r w:rsidRPr="00F51E44">
        <w:rPr>
          <w:rStyle w:val="Emphasis"/>
          <w:rFonts w:ascii="OpenDyslexic 3" w:hAnsi="OpenDyslexic 3"/>
        </w:rPr>
        <w:t>The competition that emerged between ‘White workers and Indigenous people in the United States and Canada in the 19th and 20th centuries was not structured principally around jobs but emerged in the tension between settlers’</w:t>
      </w:r>
      <w:r w:rsidRPr="00F51E44">
        <w:rPr>
          <w:rFonts w:ascii="OpenDyslexic 3" w:hAnsi="OpenDyslexic 3"/>
          <w:sz w:val="16"/>
        </w:rPr>
        <w:t xml:space="preserve"> enrolment </w:t>
      </w:r>
      <w:r w:rsidRPr="00F51E44">
        <w:rPr>
          <w:rStyle w:val="Emphasis"/>
          <w:rFonts w:ascii="OpenDyslexic 3" w:hAnsi="OpenDyslexic 3"/>
        </w:rPr>
        <w:t xml:space="preserve">in extractive capitalism and Indigenous peoples’ </w:t>
      </w:r>
      <w:proofErr w:type="spellStart"/>
      <w:r w:rsidRPr="00F51E44">
        <w:rPr>
          <w:rStyle w:val="Emphasis"/>
          <w:rFonts w:ascii="OpenDyslexic 3" w:hAnsi="OpenDyslexic 3"/>
        </w:rPr>
        <w:t>defence</w:t>
      </w:r>
      <w:proofErr w:type="spellEnd"/>
      <w:r w:rsidRPr="00F51E44">
        <w:rPr>
          <w:rStyle w:val="Emphasis"/>
          <w:rFonts w:ascii="OpenDyslexic 3" w:hAnsi="OpenDyslexic 3"/>
        </w:rPr>
        <w:t xml:space="preserve"> of their land, water, and trade-based economies. </w:t>
      </w:r>
      <w:r w:rsidRPr="00BD2E4C">
        <w:rPr>
          <w:rStyle w:val="Emphasis"/>
          <w:rFonts w:ascii="OpenDyslexic 3" w:hAnsi="OpenDyslexic 3"/>
          <w:highlight w:val="cyan"/>
        </w:rPr>
        <w:t>Competition for access to</w:t>
      </w:r>
      <w:r w:rsidRPr="00F51E44">
        <w:rPr>
          <w:rStyle w:val="Emphasis"/>
          <w:rFonts w:ascii="OpenDyslexic 3" w:hAnsi="OpenDyslexic 3"/>
        </w:rPr>
        <w:t xml:space="preserve"> markets and j</w:t>
      </w:r>
      <w:r w:rsidRPr="00BD2E4C">
        <w:rPr>
          <w:rStyle w:val="Emphasis"/>
          <w:rFonts w:ascii="OpenDyslexic 3" w:hAnsi="OpenDyslexic 3"/>
        </w:rPr>
        <w:t>obs</w:t>
      </w:r>
      <w:r w:rsidRPr="00F51E44">
        <w:rPr>
          <w:rStyle w:val="Emphasis"/>
          <w:rFonts w:ascii="OpenDyslexic 3" w:hAnsi="OpenDyslexic 3"/>
        </w:rPr>
        <w:t xml:space="preserve"> would </w:t>
      </w:r>
      <w:r w:rsidRPr="00BD2E4C">
        <w:rPr>
          <w:rStyle w:val="Emphasis"/>
          <w:rFonts w:ascii="OpenDyslexic 3" w:hAnsi="OpenDyslexic 3"/>
          <w:highlight w:val="cyan"/>
        </w:rPr>
        <w:t>increase with growing restrictions on Indigenous jurisdic</w:t>
      </w:r>
      <w:r w:rsidRPr="00D646AD">
        <w:rPr>
          <w:rStyle w:val="Emphasis"/>
          <w:highlight w:val="cyan"/>
        </w:rPr>
        <w:t>tion</w:t>
      </w:r>
      <w:r w:rsidRPr="00BD2E4C">
        <w:rPr>
          <w:rFonts w:ascii="OpenDyslexic 3" w:hAnsi="OpenDyslexic 3"/>
          <w:sz w:val="16"/>
          <w:highlight w:val="cyan"/>
        </w:rPr>
        <w:t xml:space="preserve">. </w:t>
      </w:r>
      <w:r w:rsidRPr="00BD2E4C">
        <w:rPr>
          <w:rFonts w:ascii="OpenDyslexic 3" w:hAnsi="OpenDyslexic 3"/>
          <w:sz w:val="16"/>
        </w:rPr>
        <w:t>‘When David</w:t>
      </w:r>
      <w:r w:rsidRPr="00F51E44">
        <w:rPr>
          <w:rFonts w:ascii="OpenDyslexic 3" w:hAnsi="OpenDyslexic 3"/>
          <w:sz w:val="16"/>
        </w:rPr>
        <w:t xml:space="preserve"> Camfield (2019, p. 159) asks, </w:t>
      </w:r>
      <w:r w:rsidRPr="00F51E44">
        <w:rPr>
          <w:rStyle w:val="Emphasis"/>
          <w:rFonts w:ascii="OpenDyslexic 3" w:hAnsi="OpenDyslexic 3"/>
        </w:rPr>
        <w:t xml:space="preserve">‘What is the </w:t>
      </w:r>
      <w:proofErr w:type="spellStart"/>
      <w:r w:rsidRPr="00F51E44">
        <w:rPr>
          <w:rStyle w:val="Emphasis"/>
          <w:rFonts w:ascii="OpenDyslexic 3" w:hAnsi="OpenDyslexic 3"/>
        </w:rPr>
        <w:t>labour</w:t>
      </w:r>
      <w:proofErr w:type="spellEnd"/>
      <w:r w:rsidRPr="00F51E44">
        <w:rPr>
          <w:rStyle w:val="Emphasis"/>
          <w:rFonts w:ascii="OpenDyslexic 3" w:hAnsi="OpenDyslexic 3"/>
        </w:rPr>
        <w:t xml:space="preserve"> that we study?’</w:t>
      </w:r>
      <w:r w:rsidRPr="00F51E44">
        <w:rPr>
          <w:rFonts w:ascii="OpenDyslexic 3" w:hAnsi="OpenDyslexic 3"/>
          <w:sz w:val="16"/>
        </w:rPr>
        <w:t xml:space="preserve"> he </w:t>
      </w:r>
      <w:r w:rsidRPr="00F51E44">
        <w:rPr>
          <w:rStyle w:val="Emphasis"/>
          <w:rFonts w:ascii="OpenDyslexic 3" w:hAnsi="OpenDyslexic 3"/>
        </w:rPr>
        <w:t>poses a question</w:t>
      </w:r>
      <w:r w:rsidRPr="00F51E44">
        <w:rPr>
          <w:rFonts w:ascii="OpenDyslexic 3" w:hAnsi="OpenDyslexic 3"/>
          <w:sz w:val="16"/>
        </w:rPr>
        <w:t xml:space="preserve"> that goes </w:t>
      </w:r>
      <w:r w:rsidRPr="00F51E44">
        <w:rPr>
          <w:rStyle w:val="Emphasis"/>
          <w:rFonts w:ascii="OpenDyslexic 3" w:hAnsi="OpenDyslexic 3"/>
        </w:rPr>
        <w:t>to the heart of how colonialism</w:t>
      </w:r>
      <w:r w:rsidRPr="00F51E44">
        <w:rPr>
          <w:rFonts w:ascii="OpenDyslexic 3" w:hAnsi="OpenDyslexic 3"/>
          <w:sz w:val="16"/>
        </w:rPr>
        <w:t xml:space="preserve"> in Canada </w:t>
      </w:r>
      <w:r w:rsidRPr="00F51E44">
        <w:rPr>
          <w:rStyle w:val="Emphasis"/>
          <w:rFonts w:ascii="OpenDyslexic 3" w:hAnsi="OpenDyslexic 3"/>
        </w:rPr>
        <w:t xml:space="preserve">has been almost completely ignored in the field of </w:t>
      </w:r>
      <w:proofErr w:type="spellStart"/>
      <w:r w:rsidRPr="00F51E44">
        <w:rPr>
          <w:rStyle w:val="Emphasis"/>
          <w:rFonts w:ascii="OpenDyslexic 3" w:hAnsi="OpenDyslexic 3"/>
        </w:rPr>
        <w:t>labour</w:t>
      </w:r>
      <w:proofErr w:type="spellEnd"/>
      <w:r w:rsidRPr="00F51E44">
        <w:rPr>
          <w:rStyle w:val="Emphasis"/>
          <w:rFonts w:ascii="OpenDyslexic 3" w:hAnsi="OpenDyslexic 3"/>
        </w:rPr>
        <w:t xml:space="preserve"> studies and how it configured the distinctive nature of wages</w:t>
      </w:r>
      <w:r w:rsidRPr="00F51E44">
        <w:rPr>
          <w:rFonts w:ascii="OpenDyslexic 3" w:hAnsi="OpenDyslexic 3"/>
          <w:sz w:val="16"/>
        </w:rPr>
        <w:t xml:space="preserve"> here. Put differently, </w:t>
      </w:r>
      <w:r w:rsidRPr="00BD2E4C">
        <w:rPr>
          <w:rStyle w:val="Emphasis"/>
          <w:rFonts w:ascii="OpenDyslexic 3" w:hAnsi="OpenDyslexic 3"/>
          <w:highlight w:val="cyan"/>
        </w:rPr>
        <w:t xml:space="preserve">both working and owning classes participate in the economic foundations of settler </w:t>
      </w:r>
      <w:proofErr w:type="spellStart"/>
      <w:r w:rsidRPr="00BD2E4C">
        <w:rPr>
          <w:rStyle w:val="Emphasis"/>
          <w:rFonts w:ascii="OpenDyslexic 3" w:hAnsi="OpenDyslexic 3"/>
          <w:highlight w:val="cyan"/>
        </w:rPr>
        <w:t>extractivism</w:t>
      </w:r>
      <w:proofErr w:type="spellEnd"/>
      <w:r w:rsidRPr="00BD2E4C">
        <w:rPr>
          <w:rStyle w:val="Emphasis"/>
          <w:rFonts w:ascii="OpenDyslexic 3" w:hAnsi="OpenDyslexic 3"/>
          <w:highlight w:val="cyan"/>
        </w:rPr>
        <w:t xml:space="preserve"> through colonial expropriation</w:t>
      </w:r>
      <w:r w:rsidRPr="00F51E44">
        <w:rPr>
          <w:rFonts w:ascii="OpenDyslexic 3" w:hAnsi="OpenDyslexic 3"/>
          <w:sz w:val="16"/>
        </w:rPr>
        <w:t xml:space="preserve">.* Economic classes in North America were structured, particularly in the period of Confederation from the late 19th to early 20th century, not just through the formation of competing classes in relation to capital, but through two competing economic systems that came to be fundamentally enmeshed. On the one hand, </w:t>
      </w:r>
      <w:r w:rsidRPr="00BD2E4C">
        <w:rPr>
          <w:rStyle w:val="Emphasis"/>
          <w:rFonts w:ascii="OpenDyslexic 3" w:hAnsi="OpenDyslexic 3"/>
          <w:highlight w:val="cyan"/>
        </w:rPr>
        <w:t>land dispossessed from Indigenous peoples became the background</w:t>
      </w:r>
      <w:r w:rsidRPr="00F51E44">
        <w:rPr>
          <w:rStyle w:val="Emphasis"/>
          <w:rFonts w:ascii="OpenDyslexic 3" w:hAnsi="OpenDyslexic 3"/>
        </w:rPr>
        <w:t xml:space="preserve"> condition </w:t>
      </w:r>
      <w:r w:rsidRPr="00BD2E4C">
        <w:rPr>
          <w:rStyle w:val="Emphasis"/>
          <w:rFonts w:ascii="OpenDyslexic 3" w:hAnsi="OpenDyslexic 3"/>
          <w:highlight w:val="cyan"/>
        </w:rPr>
        <w:t xml:space="preserve">for waged </w:t>
      </w:r>
      <w:proofErr w:type="spellStart"/>
      <w:r w:rsidRPr="00BD2E4C">
        <w:rPr>
          <w:rStyle w:val="Emphasis"/>
          <w:rFonts w:ascii="OpenDyslexic 3" w:hAnsi="OpenDyslexic 3"/>
          <w:highlight w:val="cyan"/>
        </w:rPr>
        <w:t>labour</w:t>
      </w:r>
      <w:proofErr w:type="spellEnd"/>
      <w:r w:rsidRPr="00F51E44">
        <w:rPr>
          <w:rStyle w:val="Emphasis"/>
          <w:rFonts w:ascii="OpenDyslexic 3" w:hAnsi="OpenDyslexic 3"/>
        </w:rPr>
        <w:t>.</w:t>
      </w:r>
      <w:r w:rsidRPr="00F51E44">
        <w:rPr>
          <w:rFonts w:ascii="OpenDyslexic 3" w:hAnsi="OpenDyslexic 3"/>
          <w:sz w:val="16"/>
        </w:rPr>
        <w:t xml:space="preserve"> On the other, </w:t>
      </w:r>
      <w:r w:rsidRPr="00BD2E4C">
        <w:rPr>
          <w:rStyle w:val="Emphasis"/>
          <w:rFonts w:ascii="OpenDyslexic 3" w:hAnsi="OpenDyslexic 3"/>
          <w:highlight w:val="cyan"/>
        </w:rPr>
        <w:t xml:space="preserve">the non-waged Indigenous </w:t>
      </w:r>
      <w:proofErr w:type="spellStart"/>
      <w:r w:rsidRPr="00BD2E4C">
        <w:rPr>
          <w:rStyle w:val="Emphasis"/>
          <w:rFonts w:ascii="OpenDyslexic 3" w:hAnsi="OpenDyslexic 3"/>
          <w:highlight w:val="cyan"/>
        </w:rPr>
        <w:t>labour</w:t>
      </w:r>
      <w:proofErr w:type="spellEnd"/>
      <w:r w:rsidRPr="00F51E44">
        <w:rPr>
          <w:rStyle w:val="Emphasis"/>
          <w:rFonts w:ascii="OpenDyslexic 3" w:hAnsi="OpenDyslexic 3"/>
        </w:rPr>
        <w:t xml:space="preserve"> of subsistence economies became the central organizing principle of resistance to capitalism.</w:t>
      </w:r>
      <w:r w:rsidRPr="00F51E44">
        <w:rPr>
          <w:rFonts w:ascii="OpenDyslexic 3" w:hAnsi="OpenDyslexic 3"/>
          <w:sz w:val="16"/>
        </w:rPr>
        <w:t xml:space="preserve"> As Fraser (2016, p. 166) explains, ‘the subjection of those whom capital expropriates is a hidden condition of possibility for the freedom of those whom it exploits’. She notes that this condition is premised on a racial binary: the </w:t>
      </w:r>
      <w:r w:rsidRPr="00F51E44">
        <w:rPr>
          <w:rStyle w:val="Emphasis"/>
          <w:rFonts w:ascii="OpenDyslexic 3" w:hAnsi="OpenDyslexic 3"/>
        </w:rPr>
        <w:t xml:space="preserve">confiscation of Indigenous capacities, knowledge, and resources, conscripted into capitalist circuits of self-expansion, facilitating the exploitation of wage </w:t>
      </w:r>
      <w:proofErr w:type="spellStart"/>
      <w:r w:rsidRPr="00F51E44">
        <w:rPr>
          <w:rStyle w:val="Emphasis"/>
          <w:rFonts w:ascii="OpenDyslexic 3" w:hAnsi="OpenDyslexic 3"/>
        </w:rPr>
        <w:t>labour</w:t>
      </w:r>
      <w:proofErr w:type="spellEnd"/>
      <w:r w:rsidRPr="00F51E44">
        <w:rPr>
          <w:rStyle w:val="Emphasis"/>
          <w:rFonts w:ascii="OpenDyslexic 3" w:hAnsi="OpenDyslexic 3"/>
        </w:rPr>
        <w:t>.</w:t>
      </w:r>
      <w:r w:rsidRPr="00F51E44">
        <w:rPr>
          <w:rFonts w:ascii="OpenDyslexic 3" w:hAnsi="OpenDyslexic 3"/>
          <w:sz w:val="16"/>
        </w:rPr>
        <w:t xml:space="preserve"> Focusing on the early settlement of the prairie provinces of Canada</w:t>
      </w:r>
      <w:r w:rsidRPr="00F51E44">
        <w:rPr>
          <w:rStyle w:val="Emphasis"/>
          <w:rFonts w:ascii="OpenDyslexic 3" w:hAnsi="OpenDyslexic 3"/>
        </w:rPr>
        <w:t xml:space="preserve">, </w:t>
      </w:r>
      <w:r w:rsidRPr="00BD2E4C">
        <w:rPr>
          <w:rStyle w:val="Emphasis"/>
          <w:rFonts w:ascii="OpenDyslexic 3" w:hAnsi="OpenDyslexic 3"/>
          <w:highlight w:val="cyan"/>
        </w:rPr>
        <w:t>it is critical that we reckon with the colonial land policies made possible through the racial partitioning</w:t>
      </w:r>
      <w:r w:rsidRPr="00F51E44">
        <w:rPr>
          <w:rStyle w:val="Emphasis"/>
          <w:rFonts w:ascii="OpenDyslexic 3" w:hAnsi="OpenDyslexic 3"/>
        </w:rPr>
        <w:t xml:space="preserve"> </w:t>
      </w:r>
      <w:r w:rsidRPr="00BD2E4C">
        <w:rPr>
          <w:rStyle w:val="Emphasis"/>
          <w:rFonts w:ascii="OpenDyslexic 3" w:hAnsi="OpenDyslexic 3"/>
          <w:highlight w:val="cyan"/>
        </w:rPr>
        <w:t>of Indigenous nations for</w:t>
      </w:r>
      <w:r w:rsidRPr="00F51E44">
        <w:rPr>
          <w:rStyle w:val="Emphasis"/>
          <w:rFonts w:ascii="OpenDyslexic 3" w:hAnsi="OpenDyslexic 3"/>
        </w:rPr>
        <w:t xml:space="preserve"> the establishment of a </w:t>
      </w:r>
      <w:r w:rsidRPr="00BD2E4C">
        <w:rPr>
          <w:rStyle w:val="Emphasis"/>
          <w:rFonts w:ascii="OpenDyslexic 3" w:hAnsi="OpenDyslexic 3"/>
          <w:highlight w:val="cyan"/>
        </w:rPr>
        <w:t xml:space="preserve">White </w:t>
      </w:r>
      <w:proofErr w:type="spellStart"/>
      <w:r w:rsidRPr="00BD2E4C">
        <w:rPr>
          <w:rStyle w:val="Emphasis"/>
          <w:rFonts w:ascii="OpenDyslexic 3" w:hAnsi="OpenDyslexic 3"/>
          <w:highlight w:val="cyan"/>
        </w:rPr>
        <w:t>labour</w:t>
      </w:r>
      <w:proofErr w:type="spellEnd"/>
      <w:r w:rsidRPr="00F51E44">
        <w:rPr>
          <w:rStyle w:val="Emphasis"/>
          <w:rFonts w:ascii="OpenDyslexic 3" w:hAnsi="OpenDyslexic 3"/>
        </w:rPr>
        <w:t xml:space="preserve"> force </w:t>
      </w:r>
      <w:r w:rsidRPr="00F51E44">
        <w:rPr>
          <w:rFonts w:ascii="OpenDyslexic 3" w:hAnsi="OpenDyslexic 3"/>
          <w:sz w:val="16"/>
        </w:rPr>
        <w:t xml:space="preserve">in the region. This process happened through the foothold of prairie agriculture and the national policy of industrialization. </w:t>
      </w:r>
      <w:r w:rsidRPr="00F51E44">
        <w:rPr>
          <w:rStyle w:val="Emphasis"/>
          <w:rFonts w:ascii="OpenDyslexic 3" w:hAnsi="OpenDyslexic 3"/>
        </w:rPr>
        <w:t>A vast system of theft provided settlers with discounted lands dispossessed from Indigenous peoples. These</w:t>
      </w:r>
      <w:r w:rsidRPr="00F51E44">
        <w:rPr>
          <w:rFonts w:ascii="OpenDyslexic 3" w:hAnsi="OpenDyslexic 3"/>
          <w:sz w:val="16"/>
        </w:rPr>
        <w:t xml:space="preserve"> discounts </w:t>
      </w:r>
      <w:r w:rsidRPr="00F51E44">
        <w:rPr>
          <w:rStyle w:val="Emphasis"/>
          <w:rFonts w:ascii="OpenDyslexic 3" w:hAnsi="OpenDyslexic 3"/>
        </w:rPr>
        <w:t xml:space="preserve">accrued not only economic, social, and psychological benefits to White settlers, but </w:t>
      </w:r>
      <w:r w:rsidRPr="00F51E44">
        <w:rPr>
          <w:rFonts w:ascii="OpenDyslexic 3" w:hAnsi="OpenDyslexic 3"/>
          <w:sz w:val="16"/>
        </w:rPr>
        <w:t xml:space="preserve">also </w:t>
      </w:r>
      <w:r w:rsidRPr="00F51E44">
        <w:rPr>
          <w:rStyle w:val="Emphasis"/>
          <w:rFonts w:ascii="OpenDyslexic 3" w:hAnsi="OpenDyslexic 3"/>
        </w:rPr>
        <w:t>invoked profoundly gendered and racialized forms of attachment and exclusion.</w:t>
      </w:r>
      <w:r w:rsidRPr="00F51E44">
        <w:rPr>
          <w:rFonts w:ascii="OpenDyslexic 3" w:hAnsi="OpenDyslexic 3"/>
          <w:sz w:val="16"/>
        </w:rPr>
        <w:t xml:space="preserve"> </w:t>
      </w:r>
      <w:r w:rsidRPr="00BD2E4C">
        <w:rPr>
          <w:rStyle w:val="Emphasis"/>
          <w:rFonts w:ascii="OpenDyslexic 3" w:hAnsi="OpenDyslexic 3"/>
          <w:highlight w:val="cyan"/>
        </w:rPr>
        <w:t>The 'wages of settlement speak to this foundation of settler wealth and its maintenance through ongoing expropriation and extraction on Indigenous lands.</w:t>
      </w:r>
      <w:r w:rsidRPr="00F51E44">
        <w:rPr>
          <w:rStyle w:val="Emphasis"/>
          <w:rFonts w:ascii="OpenDyslexic 3" w:hAnsi="OpenDyslexic 3"/>
        </w:rPr>
        <w:t xml:space="preserve"> </w:t>
      </w:r>
    </w:p>
    <w:p w14:paraId="79306506" w14:textId="77777777" w:rsidR="00CA581E" w:rsidRPr="00006C90" w:rsidRDefault="00CA581E" w:rsidP="00CA581E">
      <w:pPr>
        <w:pStyle w:val="Heading4"/>
        <w:rPr>
          <w:rFonts w:cs="Times New Roman"/>
        </w:rPr>
      </w:pPr>
      <w:r>
        <w:rPr>
          <w:rFonts w:cs="Times New Roman"/>
        </w:rPr>
        <w:t>The resolution of labor disputes produces a tendency for settler quietism because the core tension between the working class and capital is the distribution of colonial loot, which means that to improve material conditions for workers requires an intensification of the settler colonial project.</w:t>
      </w:r>
    </w:p>
    <w:p w14:paraId="50A08F10" w14:textId="77777777" w:rsidR="00CA581E" w:rsidRPr="00006C90" w:rsidRDefault="00CA581E" w:rsidP="00CA581E">
      <w:r w:rsidRPr="00006C90">
        <w:rPr>
          <w:rStyle w:val="Style13ptBold"/>
        </w:rPr>
        <w:t xml:space="preserve">Englert 20 </w:t>
      </w:r>
      <w:r w:rsidRPr="00DE70E7">
        <w:rPr>
          <w:rStyle w:val="Style13ptBold"/>
          <w:b w:val="0"/>
          <w:bCs w:val="0"/>
          <w:sz w:val="20"/>
          <w:szCs w:val="20"/>
        </w:rPr>
        <w:t xml:space="preserve">(Sai Englert is a lecturer at Leiden University, in the Netherlands. He works on settler colonialism, Zionism, </w:t>
      </w:r>
      <w:proofErr w:type="spellStart"/>
      <w:r w:rsidRPr="00DE70E7">
        <w:rPr>
          <w:rStyle w:val="Style13ptBold"/>
          <w:b w:val="0"/>
          <w:bCs w:val="0"/>
          <w:sz w:val="20"/>
          <w:szCs w:val="20"/>
        </w:rPr>
        <w:t>labour</w:t>
      </w:r>
      <w:proofErr w:type="spellEnd"/>
      <w:r w:rsidRPr="00DE70E7">
        <w:rPr>
          <w:rStyle w:val="Style13ptBold"/>
          <w:b w:val="0"/>
          <w:bCs w:val="0"/>
          <w:sz w:val="20"/>
          <w:szCs w:val="20"/>
        </w:rPr>
        <w:t xml:space="preserve"> movements, and antisemitism. He is a member of the editorial boards of Notes from Below and Historical Materialism. Antipode, “Settlers, Workers, and the Logic of Accumulation by </w:t>
      </w:r>
      <w:proofErr w:type="spellStart"/>
      <w:r w:rsidRPr="00DE70E7">
        <w:rPr>
          <w:rStyle w:val="Style13ptBold"/>
          <w:b w:val="0"/>
          <w:bCs w:val="0"/>
          <w:sz w:val="20"/>
          <w:szCs w:val="20"/>
        </w:rPr>
        <w:t>Dispossesion</w:t>
      </w:r>
      <w:proofErr w:type="spellEnd"/>
      <w:r w:rsidRPr="00DE70E7">
        <w:rPr>
          <w:rStyle w:val="Style13ptBold"/>
          <w:b w:val="0"/>
          <w:bCs w:val="0"/>
          <w:sz w:val="20"/>
          <w:szCs w:val="20"/>
        </w:rPr>
        <w:t xml:space="preserve">”, July 20th 2020, </w:t>
      </w:r>
      <w:hyperlink r:id="rId8" w:history="1">
        <w:r w:rsidRPr="00DE70E7">
          <w:rPr>
            <w:rStyle w:val="Style13ptBold"/>
            <w:b w:val="0"/>
            <w:bCs w:val="0"/>
            <w:sz w:val="20"/>
            <w:szCs w:val="20"/>
          </w:rPr>
          <w:t>https://onlinelibrary.wiley.com/doi/full/10.1111/anti.12659</w:t>
        </w:r>
      </w:hyperlink>
      <w:r w:rsidRPr="00DE70E7">
        <w:rPr>
          <w:rStyle w:val="Style13ptBold"/>
          <w:b w:val="0"/>
          <w:bCs w:val="0"/>
          <w:sz w:val="20"/>
          <w:szCs w:val="20"/>
        </w:rPr>
        <w:t xml:space="preserve">, date accessed: 6/19/25, </w:t>
      </w:r>
      <w:proofErr w:type="spellStart"/>
      <w:r w:rsidRPr="00DE70E7">
        <w:rPr>
          <w:rStyle w:val="Style13ptBold"/>
          <w:b w:val="0"/>
          <w:bCs w:val="0"/>
          <w:sz w:val="20"/>
          <w:szCs w:val="20"/>
        </w:rPr>
        <w:t>lucas</w:t>
      </w:r>
      <w:proofErr w:type="spellEnd"/>
      <w:r w:rsidRPr="00DE70E7">
        <w:rPr>
          <w:rStyle w:val="Style13ptBold"/>
          <w:b w:val="0"/>
          <w:bCs w:val="0"/>
          <w:sz w:val="20"/>
          <w:szCs w:val="20"/>
        </w:rPr>
        <w:t>)</w:t>
      </w:r>
    </w:p>
    <w:p w14:paraId="3A9D4AA1" w14:textId="77777777" w:rsidR="00CA581E" w:rsidRPr="00006C90" w:rsidRDefault="00CA581E" w:rsidP="00CA581E">
      <w:pPr>
        <w:rPr>
          <w:sz w:val="14"/>
        </w:rPr>
      </w:pPr>
      <w:r w:rsidRPr="00006C90">
        <w:rPr>
          <w:u w:val="single"/>
        </w:rPr>
        <w:t xml:space="preserve">The </w:t>
      </w:r>
      <w:r w:rsidRPr="00006C90">
        <w:rPr>
          <w:rStyle w:val="Emphasis"/>
        </w:rPr>
        <w:t>history</w:t>
      </w:r>
      <w:r w:rsidRPr="00006C90">
        <w:rPr>
          <w:u w:val="single"/>
        </w:rPr>
        <w:t xml:space="preserve"> of </w:t>
      </w:r>
      <w:r w:rsidRPr="00006C90">
        <w:rPr>
          <w:rStyle w:val="Emphasis"/>
        </w:rPr>
        <w:t>settler colonialism</w:t>
      </w:r>
      <w:r w:rsidRPr="00006C90">
        <w:rPr>
          <w:u w:val="single"/>
        </w:rPr>
        <w:t xml:space="preserve"> </w:t>
      </w:r>
      <w:r w:rsidRPr="00006C90">
        <w:rPr>
          <w:rStyle w:val="Emphasis"/>
        </w:rPr>
        <w:t>underscores</w:t>
      </w:r>
      <w:r w:rsidRPr="00006C90">
        <w:rPr>
          <w:u w:val="single"/>
        </w:rPr>
        <w:t xml:space="preserve"> the conspicuous </w:t>
      </w:r>
      <w:r w:rsidRPr="00006C90">
        <w:rPr>
          <w:rStyle w:val="Emphasis"/>
        </w:rPr>
        <w:t>absence</w:t>
      </w:r>
      <w:r w:rsidRPr="00006C90">
        <w:rPr>
          <w:u w:val="single"/>
        </w:rPr>
        <w:t xml:space="preserve"> of involvement by </w:t>
      </w:r>
      <w:r w:rsidRPr="00006C90">
        <w:rPr>
          <w:rStyle w:val="Emphasis"/>
        </w:rPr>
        <w:t>settler working classes</w:t>
      </w:r>
      <w:r w:rsidRPr="00006C90">
        <w:rPr>
          <w:sz w:val="14"/>
        </w:rPr>
        <w:t xml:space="preserve"> (as opposed to individuals or limited networks) </w:t>
      </w:r>
      <w:r w:rsidRPr="00006C90">
        <w:rPr>
          <w:u w:val="single"/>
        </w:rPr>
        <w:t xml:space="preserve">in mass, sustained </w:t>
      </w:r>
      <w:r w:rsidRPr="00006C90">
        <w:rPr>
          <w:rStyle w:val="Emphasis"/>
        </w:rPr>
        <w:t>challenges</w:t>
      </w:r>
      <w:r w:rsidRPr="00006C90">
        <w:rPr>
          <w:u w:val="single"/>
        </w:rPr>
        <w:t xml:space="preserve"> </w:t>
      </w:r>
      <w:r w:rsidRPr="00006C90">
        <w:rPr>
          <w:rStyle w:val="Emphasis"/>
        </w:rPr>
        <w:t>against</w:t>
      </w:r>
      <w:r w:rsidRPr="00006C90">
        <w:rPr>
          <w:u w:val="single"/>
        </w:rPr>
        <w:t xml:space="preserve"> the process of </w:t>
      </w:r>
      <w:r w:rsidRPr="00006C90">
        <w:rPr>
          <w:rStyle w:val="Emphasis"/>
        </w:rPr>
        <w:t>settlement</w:t>
      </w:r>
      <w:r w:rsidRPr="00006C90">
        <w:rPr>
          <w:u w:val="single"/>
        </w:rPr>
        <w:t xml:space="preserve"> and indigenous dispossession.</w:t>
      </w:r>
      <w:r w:rsidRPr="00006C90">
        <w:rPr>
          <w:sz w:val="14"/>
        </w:rPr>
        <w:t xml:space="preserve">3 In fact, more often than not, </w:t>
      </w:r>
      <w:r w:rsidRPr="008E5D45">
        <w:rPr>
          <w:rStyle w:val="Emphasis"/>
          <w:highlight w:val="green"/>
        </w:rPr>
        <w:t xml:space="preserve">settler </w:t>
      </w:r>
      <w:proofErr w:type="spellStart"/>
      <w:r w:rsidRPr="008E5D45">
        <w:rPr>
          <w:rStyle w:val="Emphasis"/>
          <w:highlight w:val="green"/>
        </w:rPr>
        <w:t>labour</w:t>
      </w:r>
      <w:proofErr w:type="spellEnd"/>
      <w:r w:rsidRPr="008E5D45">
        <w:rPr>
          <w:rStyle w:val="Emphasis"/>
          <w:highlight w:val="green"/>
        </w:rPr>
        <w:t xml:space="preserve"> movements</w:t>
      </w:r>
      <w:r w:rsidRPr="008E5D45">
        <w:rPr>
          <w:highlight w:val="green"/>
          <w:u w:val="single"/>
        </w:rPr>
        <w:t xml:space="preserve"> </w:t>
      </w:r>
      <w:r w:rsidRPr="008E5D45">
        <w:rPr>
          <w:rStyle w:val="Emphasis"/>
          <w:highlight w:val="green"/>
        </w:rPr>
        <w:t>fought</w:t>
      </w:r>
      <w:r w:rsidRPr="008E5D45">
        <w:rPr>
          <w:highlight w:val="green"/>
          <w:u w:val="single"/>
        </w:rPr>
        <w:t xml:space="preserve"> for</w:t>
      </w:r>
      <w:r w:rsidRPr="00006C90">
        <w:rPr>
          <w:u w:val="single"/>
        </w:rPr>
        <w:t xml:space="preserve"> the </w:t>
      </w:r>
      <w:r w:rsidRPr="008E5D45">
        <w:rPr>
          <w:rStyle w:val="Emphasis"/>
          <w:highlight w:val="green"/>
        </w:rPr>
        <w:t>intensification</w:t>
      </w:r>
      <w:r w:rsidRPr="008E5D45">
        <w:rPr>
          <w:highlight w:val="green"/>
          <w:u w:val="single"/>
        </w:rPr>
        <w:t xml:space="preserve"> of </w:t>
      </w:r>
      <w:r w:rsidRPr="008E5D45">
        <w:rPr>
          <w:rStyle w:val="Emphasis"/>
          <w:highlight w:val="green"/>
        </w:rPr>
        <w:t>settler expansion</w:t>
      </w:r>
      <w:r w:rsidRPr="00006C90">
        <w:rPr>
          <w:u w:val="single"/>
        </w:rPr>
        <w:t xml:space="preserve"> and racial segregation</w:t>
      </w:r>
      <w:r w:rsidRPr="00006C90">
        <w:rPr>
          <w:sz w:val="14"/>
        </w:rPr>
        <w:t xml:space="preserve"> (see “An Alternative Reading: Settler Colonies and the Exploitation of the Native” above), </w:t>
      </w:r>
      <w:r w:rsidRPr="00006C90">
        <w:rPr>
          <w:u w:val="single"/>
        </w:rPr>
        <w:t xml:space="preserve">through </w:t>
      </w:r>
      <w:proofErr w:type="spellStart"/>
      <w:r w:rsidRPr="00006C90">
        <w:rPr>
          <w:u w:val="single"/>
        </w:rPr>
        <w:t>colour</w:t>
      </w:r>
      <w:proofErr w:type="spellEnd"/>
      <w:r w:rsidRPr="00006C90">
        <w:rPr>
          <w:u w:val="single"/>
        </w:rPr>
        <w:t xml:space="preserve"> bars, boycott campaigns and demands for expulsion.</w:t>
      </w:r>
      <w:r w:rsidRPr="00006C90">
        <w:rPr>
          <w:sz w:val="14"/>
        </w:rPr>
        <w:t xml:space="preserve"> In the process, </w:t>
      </w:r>
      <w:r w:rsidRPr="00006C90">
        <w:rPr>
          <w:u w:val="single"/>
        </w:rPr>
        <w:t xml:space="preserve">bitter </w:t>
      </w:r>
      <w:r w:rsidRPr="008E5D45">
        <w:rPr>
          <w:rStyle w:val="Emphasis"/>
          <w:highlight w:val="green"/>
        </w:rPr>
        <w:t>confrontations</w:t>
      </w:r>
      <w:r w:rsidRPr="008E5D45">
        <w:rPr>
          <w:highlight w:val="green"/>
          <w:u w:val="single"/>
        </w:rPr>
        <w:t xml:space="preserve"> </w:t>
      </w:r>
      <w:r w:rsidRPr="008E5D45">
        <w:rPr>
          <w:rStyle w:val="Emphasis"/>
          <w:highlight w:val="green"/>
        </w:rPr>
        <w:t>emerged</w:t>
      </w:r>
      <w:r w:rsidRPr="008E5D45">
        <w:rPr>
          <w:highlight w:val="green"/>
          <w:u w:val="single"/>
        </w:rPr>
        <w:t xml:space="preserve"> between </w:t>
      </w:r>
      <w:r w:rsidRPr="008E5D45">
        <w:rPr>
          <w:rStyle w:val="Emphasis"/>
          <w:highlight w:val="green"/>
        </w:rPr>
        <w:t>settler</w:t>
      </w:r>
      <w:r w:rsidRPr="008E5D45">
        <w:rPr>
          <w:highlight w:val="green"/>
          <w:u w:val="single"/>
        </w:rPr>
        <w:t xml:space="preserve"> </w:t>
      </w:r>
      <w:proofErr w:type="spellStart"/>
      <w:r w:rsidRPr="008E5D45">
        <w:rPr>
          <w:rStyle w:val="Emphasis"/>
          <w:highlight w:val="green"/>
        </w:rPr>
        <w:t>labour</w:t>
      </w:r>
      <w:proofErr w:type="spellEnd"/>
      <w:r w:rsidRPr="008E5D45">
        <w:rPr>
          <w:highlight w:val="green"/>
          <w:u w:val="single"/>
        </w:rPr>
        <w:t xml:space="preserve"> and </w:t>
      </w:r>
      <w:r w:rsidRPr="008E5D45">
        <w:rPr>
          <w:rStyle w:val="Emphasis"/>
          <w:highlight w:val="green"/>
        </w:rPr>
        <w:t>capital</w:t>
      </w:r>
      <w:r w:rsidRPr="00006C90">
        <w:rPr>
          <w:u w:val="single"/>
        </w:rPr>
        <w:t xml:space="preserve">, when the latter attempted to increase its profit margins through the exploitation of indigenous </w:t>
      </w:r>
      <w:proofErr w:type="spellStart"/>
      <w:r w:rsidRPr="00006C90">
        <w:rPr>
          <w:u w:val="single"/>
        </w:rPr>
        <w:t>labour</w:t>
      </w:r>
      <w:proofErr w:type="spellEnd"/>
      <w:r w:rsidRPr="00006C90">
        <w:rPr>
          <w:sz w:val="14"/>
        </w:rPr>
        <w:t xml:space="preserve">—for example in the context of the white </w:t>
      </w:r>
      <w:proofErr w:type="spellStart"/>
      <w:r w:rsidRPr="00006C90">
        <w:rPr>
          <w:sz w:val="14"/>
        </w:rPr>
        <w:t>labour</w:t>
      </w:r>
      <w:proofErr w:type="spellEnd"/>
      <w:r w:rsidRPr="00006C90">
        <w:rPr>
          <w:sz w:val="14"/>
        </w:rPr>
        <w:t xml:space="preserve"> movements in Australia and South Africa.4 </w:t>
      </w:r>
      <w:r w:rsidRPr="00006C90">
        <w:rPr>
          <w:u w:val="single"/>
        </w:rPr>
        <w:t xml:space="preserve">Yet these </w:t>
      </w:r>
      <w:r w:rsidRPr="008E5D45">
        <w:rPr>
          <w:rStyle w:val="Emphasis"/>
          <w:highlight w:val="green"/>
        </w:rPr>
        <w:t>conflicts</w:t>
      </w:r>
      <w:r w:rsidRPr="00006C90">
        <w:rPr>
          <w:u w:val="single"/>
        </w:rPr>
        <w:t xml:space="preserve"> can be </w:t>
      </w:r>
      <w:r w:rsidRPr="008E5D45">
        <w:rPr>
          <w:rStyle w:val="Emphasis"/>
          <w:highlight w:val="green"/>
        </w:rPr>
        <w:t>resolved</w:t>
      </w:r>
      <w:r w:rsidRPr="00006C90">
        <w:rPr>
          <w:u w:val="single"/>
        </w:rPr>
        <w:t xml:space="preserve">, especially </w:t>
      </w:r>
      <w:r w:rsidRPr="008E5D45">
        <w:rPr>
          <w:highlight w:val="green"/>
          <w:u w:val="single"/>
        </w:rPr>
        <w:t>while</w:t>
      </w:r>
      <w:r w:rsidRPr="00006C90">
        <w:rPr>
          <w:u w:val="single"/>
        </w:rPr>
        <w:t xml:space="preserve"> the </w:t>
      </w:r>
      <w:r w:rsidRPr="008E5D45">
        <w:rPr>
          <w:rStyle w:val="Emphasis"/>
          <w:highlight w:val="green"/>
        </w:rPr>
        <w:t>settler colony</w:t>
      </w:r>
      <w:r w:rsidRPr="00006C90">
        <w:rPr>
          <w:u w:val="single"/>
        </w:rPr>
        <w:t xml:space="preserve"> continues to </w:t>
      </w:r>
      <w:r w:rsidRPr="008E5D45">
        <w:rPr>
          <w:rStyle w:val="Emphasis"/>
          <w:highlight w:val="green"/>
        </w:rPr>
        <w:t>expand</w:t>
      </w:r>
      <w:r w:rsidRPr="00006C90">
        <w:rPr>
          <w:u w:val="single"/>
        </w:rPr>
        <w:t xml:space="preserve">, by </w:t>
      </w:r>
      <w:r w:rsidRPr="008E5D45">
        <w:rPr>
          <w:rStyle w:val="Emphasis"/>
          <w:highlight w:val="green"/>
        </w:rPr>
        <w:t>intensifying</w:t>
      </w:r>
      <w:r w:rsidRPr="00006C90">
        <w:rPr>
          <w:u w:val="single"/>
        </w:rPr>
        <w:t xml:space="preserve"> the </w:t>
      </w:r>
      <w:r w:rsidRPr="008E5D45">
        <w:rPr>
          <w:rStyle w:val="Emphasis"/>
          <w:highlight w:val="green"/>
        </w:rPr>
        <w:t>dispossession</w:t>
      </w:r>
      <w:r w:rsidRPr="00006C90">
        <w:rPr>
          <w:u w:val="single"/>
        </w:rPr>
        <w:t xml:space="preserve"> of indigenous populations in order </w:t>
      </w:r>
      <w:r w:rsidRPr="008E5D45">
        <w:rPr>
          <w:highlight w:val="green"/>
          <w:u w:val="single"/>
        </w:rPr>
        <w:t xml:space="preserve">to </w:t>
      </w:r>
      <w:r w:rsidRPr="008E5D45">
        <w:rPr>
          <w:rStyle w:val="Emphasis"/>
          <w:highlight w:val="green"/>
        </w:rPr>
        <w:t>improve</w:t>
      </w:r>
      <w:r w:rsidRPr="00006C90">
        <w:rPr>
          <w:u w:val="single"/>
        </w:rPr>
        <w:t xml:space="preserve"> the </w:t>
      </w:r>
      <w:r w:rsidRPr="008E5D45">
        <w:rPr>
          <w:rStyle w:val="Emphasis"/>
          <w:highlight w:val="green"/>
        </w:rPr>
        <w:t>material conditions of settler workers</w:t>
      </w:r>
      <w:r w:rsidRPr="00006C90">
        <w:rPr>
          <w:sz w:val="14"/>
        </w:rPr>
        <w:t xml:space="preserve"> (see “Case Studies” below).</w:t>
      </w:r>
    </w:p>
    <w:p w14:paraId="3F44D8F5" w14:textId="77777777" w:rsidR="00CA581E" w:rsidRPr="00006C90" w:rsidRDefault="00CA581E" w:rsidP="00CA581E">
      <w:pPr>
        <w:rPr>
          <w:sz w:val="14"/>
        </w:rPr>
      </w:pPr>
      <w:r w:rsidRPr="00006C90">
        <w:rPr>
          <w:sz w:val="14"/>
        </w:rPr>
        <w:t xml:space="preserve">Here, the question of accumulation by dispossession returns to the fore. </w:t>
      </w:r>
      <w:r w:rsidRPr="008E5D45">
        <w:rPr>
          <w:szCs w:val="36"/>
          <w:highlight w:val="green"/>
          <w:u w:val="single"/>
        </w:rPr>
        <w:t>I</w:t>
      </w:r>
      <w:r w:rsidRPr="008E5D45">
        <w:rPr>
          <w:highlight w:val="green"/>
          <w:u w:val="single"/>
        </w:rPr>
        <w:t xml:space="preserve">f </w:t>
      </w:r>
      <w:r w:rsidRPr="008E5D45">
        <w:rPr>
          <w:rStyle w:val="Emphasis"/>
          <w:highlight w:val="green"/>
        </w:rPr>
        <w:t>settler workers</w:t>
      </w:r>
      <w:r w:rsidRPr="008E5D45">
        <w:rPr>
          <w:highlight w:val="green"/>
          <w:u w:val="single"/>
        </w:rPr>
        <w:t xml:space="preserve"> are </w:t>
      </w:r>
      <w:r w:rsidRPr="008E5D45">
        <w:rPr>
          <w:rStyle w:val="Emphasis"/>
          <w:highlight w:val="green"/>
        </w:rPr>
        <w:t>exploited as workers</w:t>
      </w:r>
      <w:r w:rsidRPr="00006C90">
        <w:rPr>
          <w:u w:val="single"/>
        </w:rPr>
        <w:t xml:space="preserve"> within the settler colony, </w:t>
      </w:r>
      <w:r w:rsidRPr="008E5D45">
        <w:rPr>
          <w:rStyle w:val="Emphasis"/>
          <w:highlight w:val="green"/>
        </w:rPr>
        <w:t>they remain settlers</w:t>
      </w:r>
      <w:r w:rsidRPr="00006C90">
        <w:rPr>
          <w:u w:val="single"/>
        </w:rPr>
        <w:t xml:space="preserve">. As such they </w:t>
      </w:r>
      <w:r w:rsidRPr="00006C90">
        <w:rPr>
          <w:rStyle w:val="Emphasis"/>
        </w:rPr>
        <w:t>participate</w:t>
      </w:r>
      <w:r w:rsidRPr="00006C90">
        <w:rPr>
          <w:u w:val="single"/>
        </w:rPr>
        <w:t xml:space="preserve"> in the processes of </w:t>
      </w:r>
      <w:r w:rsidRPr="00006C90">
        <w:rPr>
          <w:rStyle w:val="Emphasis"/>
        </w:rPr>
        <w:t>accumulation by dispossession</w:t>
      </w:r>
      <w:r w:rsidRPr="00006C90">
        <w:rPr>
          <w:u w:val="single"/>
        </w:rPr>
        <w:t xml:space="preserve"> </w:t>
      </w:r>
      <w:r w:rsidRPr="00006C90">
        <w:rPr>
          <w:rStyle w:val="Emphasis"/>
        </w:rPr>
        <w:t>through</w:t>
      </w:r>
      <w:r w:rsidRPr="00006C90">
        <w:rPr>
          <w:u w:val="single"/>
        </w:rPr>
        <w:t xml:space="preserve"> the </w:t>
      </w:r>
      <w:r w:rsidRPr="00006C90">
        <w:rPr>
          <w:rStyle w:val="Emphasis"/>
        </w:rPr>
        <w:t>occupation</w:t>
      </w:r>
      <w:r w:rsidRPr="00006C90">
        <w:rPr>
          <w:u w:val="single"/>
        </w:rPr>
        <w:t xml:space="preserve"> of lands, the </w:t>
      </w:r>
      <w:r w:rsidRPr="00006C90">
        <w:rPr>
          <w:rStyle w:val="Emphasis"/>
        </w:rPr>
        <w:t>elimination</w:t>
      </w:r>
      <w:r w:rsidRPr="00006C90">
        <w:rPr>
          <w:u w:val="single"/>
        </w:rPr>
        <w:t xml:space="preserve"> or </w:t>
      </w:r>
      <w:r w:rsidRPr="00006C90">
        <w:rPr>
          <w:rStyle w:val="Emphasis"/>
        </w:rPr>
        <w:t>exploitation</w:t>
      </w:r>
      <w:r w:rsidRPr="00006C90">
        <w:rPr>
          <w:u w:val="single"/>
        </w:rPr>
        <w:t xml:space="preserve"> of indigenous peoples, and the </w:t>
      </w:r>
      <w:r w:rsidRPr="00006C90">
        <w:rPr>
          <w:rStyle w:val="Emphasis"/>
        </w:rPr>
        <w:t>extraction</w:t>
      </w:r>
      <w:r w:rsidRPr="00006C90">
        <w:rPr>
          <w:u w:val="single"/>
        </w:rPr>
        <w:t xml:space="preserve"> of expropriated resources.</w:t>
      </w:r>
      <w:r w:rsidRPr="00006C90">
        <w:rPr>
          <w:sz w:val="14"/>
        </w:rPr>
        <w:t xml:space="preserve"> For example, </w:t>
      </w:r>
      <w:r w:rsidRPr="00006C90">
        <w:rPr>
          <w:u w:val="single"/>
        </w:rPr>
        <w:t xml:space="preserve">at a very basic level, their houses, workplaces, and basic infrastructure such as roads, railways, etc., are all premised on the capture and control of indigenous land. </w:t>
      </w:r>
      <w:r w:rsidRPr="008E5D45">
        <w:rPr>
          <w:rStyle w:val="Emphasis"/>
          <w:highlight w:val="green"/>
        </w:rPr>
        <w:t>Settler workers</w:t>
      </w:r>
      <w:r w:rsidRPr="00006C90">
        <w:rPr>
          <w:u w:val="single"/>
        </w:rPr>
        <w:t xml:space="preserve"> are </w:t>
      </w:r>
      <w:r w:rsidRPr="008E5D45">
        <w:rPr>
          <w:rStyle w:val="Emphasis"/>
          <w:highlight w:val="green"/>
        </w:rPr>
        <w:t>both</w:t>
      </w:r>
      <w:r w:rsidRPr="008E5D45">
        <w:rPr>
          <w:highlight w:val="green"/>
          <w:u w:val="single"/>
        </w:rPr>
        <w:t xml:space="preserve"> </w:t>
      </w:r>
      <w:r w:rsidRPr="008E5D45">
        <w:rPr>
          <w:rStyle w:val="Emphasis"/>
          <w:highlight w:val="green"/>
        </w:rPr>
        <w:t>exploited</w:t>
      </w:r>
      <w:r w:rsidRPr="00006C90">
        <w:rPr>
          <w:u w:val="single"/>
        </w:rPr>
        <w:t xml:space="preserve"> by settler bosses </w:t>
      </w:r>
      <w:r w:rsidRPr="008E5D45">
        <w:rPr>
          <w:rStyle w:val="Emphasis"/>
          <w:highlight w:val="green"/>
        </w:rPr>
        <w:t>and</w:t>
      </w:r>
      <w:r w:rsidRPr="00006C90">
        <w:rPr>
          <w:u w:val="single"/>
        </w:rPr>
        <w:t xml:space="preserve"> their </w:t>
      </w:r>
      <w:r w:rsidRPr="008E5D45">
        <w:rPr>
          <w:rStyle w:val="Emphasis"/>
          <w:highlight w:val="green"/>
        </w:rPr>
        <w:t>co-conspirators</w:t>
      </w:r>
      <w:r w:rsidRPr="00006C90">
        <w:rPr>
          <w:u w:val="single"/>
        </w:rPr>
        <w:t xml:space="preserve"> in the </w:t>
      </w:r>
      <w:r w:rsidRPr="00006C90">
        <w:rPr>
          <w:rStyle w:val="Emphasis"/>
        </w:rPr>
        <w:t>dispossession</w:t>
      </w:r>
      <w:r w:rsidRPr="00006C90">
        <w:rPr>
          <w:u w:val="single"/>
        </w:rPr>
        <w:t xml:space="preserve"> of indigenous peoples.</w:t>
      </w:r>
      <w:r w:rsidRPr="00006C90">
        <w:rPr>
          <w:sz w:val="14"/>
        </w:rPr>
        <w:t xml:space="preserve"> As such, </w:t>
      </w:r>
      <w:r w:rsidRPr="008E5D45">
        <w:rPr>
          <w:rStyle w:val="Emphasis"/>
          <w:highlight w:val="green"/>
        </w:rPr>
        <w:t>class struggle</w:t>
      </w:r>
      <w:r w:rsidRPr="00006C90">
        <w:rPr>
          <w:u w:val="single"/>
        </w:rPr>
        <w:t xml:space="preserve"> within a settler society has a </w:t>
      </w:r>
      <w:r w:rsidRPr="00006C90">
        <w:rPr>
          <w:rStyle w:val="Emphasis"/>
        </w:rPr>
        <w:t>dual character</w:t>
      </w:r>
      <w:r w:rsidRPr="00006C90">
        <w:rPr>
          <w:u w:val="single"/>
        </w:rPr>
        <w:t xml:space="preserve">: it </w:t>
      </w:r>
      <w:r w:rsidRPr="008E5D45">
        <w:rPr>
          <w:highlight w:val="green"/>
          <w:u w:val="single"/>
        </w:rPr>
        <w:t xml:space="preserve">is </w:t>
      </w:r>
      <w:r w:rsidRPr="008E5D45">
        <w:rPr>
          <w:rStyle w:val="Emphasis"/>
          <w:highlight w:val="green"/>
        </w:rPr>
        <w:t>waged over</w:t>
      </w:r>
      <w:r w:rsidRPr="008E5D45">
        <w:rPr>
          <w:highlight w:val="green"/>
          <w:u w:val="single"/>
        </w:rPr>
        <w:t xml:space="preserve"> the </w:t>
      </w:r>
      <w:r w:rsidRPr="008E5D45">
        <w:rPr>
          <w:rStyle w:val="Emphasis"/>
          <w:highlight w:val="green"/>
        </w:rPr>
        <w:t>distribution</w:t>
      </w:r>
      <w:r w:rsidRPr="008E5D45">
        <w:rPr>
          <w:highlight w:val="green"/>
          <w:u w:val="single"/>
        </w:rPr>
        <w:t xml:space="preserve"> of</w:t>
      </w:r>
      <w:r w:rsidRPr="00006C90">
        <w:rPr>
          <w:u w:val="single"/>
        </w:rPr>
        <w:t xml:space="preserve"> </w:t>
      </w:r>
      <w:r w:rsidRPr="00006C90">
        <w:rPr>
          <w:rStyle w:val="Emphasis"/>
        </w:rPr>
        <w:t>wealth</w:t>
      </w:r>
      <w:r w:rsidRPr="00006C90">
        <w:rPr>
          <w:u w:val="single"/>
        </w:rPr>
        <w:t xml:space="preserve"> extracted from their </w:t>
      </w:r>
      <w:proofErr w:type="spellStart"/>
      <w:r w:rsidRPr="00006C90">
        <w:rPr>
          <w:u w:val="single"/>
        </w:rPr>
        <w:t>labour</w:t>
      </w:r>
      <w:proofErr w:type="spellEnd"/>
      <w:r w:rsidRPr="00006C90">
        <w:rPr>
          <w:u w:val="single"/>
        </w:rPr>
        <w:t xml:space="preserve"> </w:t>
      </w:r>
      <w:r w:rsidRPr="00006C90">
        <w:rPr>
          <w:rStyle w:val="Emphasis"/>
        </w:rPr>
        <w:t>as well as</w:t>
      </w:r>
      <w:r w:rsidRPr="00006C90">
        <w:rPr>
          <w:u w:val="single"/>
        </w:rPr>
        <w:t xml:space="preserve"> over the </w:t>
      </w:r>
      <w:r w:rsidRPr="008E5D45">
        <w:rPr>
          <w:rStyle w:val="Emphasis"/>
          <w:highlight w:val="green"/>
        </w:rPr>
        <w:t>colonial booty</w:t>
      </w:r>
      <w:r w:rsidRPr="00006C90">
        <w:rPr>
          <w:u w:val="single"/>
        </w:rPr>
        <w:t>.</w:t>
      </w:r>
    </w:p>
    <w:p w14:paraId="4F43FA02" w14:textId="77777777" w:rsidR="00CA581E" w:rsidRPr="00006C90" w:rsidRDefault="00CA581E" w:rsidP="00CA581E">
      <w:pPr>
        <w:rPr>
          <w:sz w:val="14"/>
        </w:rPr>
      </w:pPr>
      <w:r w:rsidRPr="00006C90">
        <w:rPr>
          <w:sz w:val="14"/>
        </w:rPr>
        <w:t xml:space="preserve">In the case of Zionism in Palestine, the current associated with the publication </w:t>
      </w:r>
      <w:proofErr w:type="spellStart"/>
      <w:r w:rsidRPr="00006C90">
        <w:rPr>
          <w:sz w:val="14"/>
        </w:rPr>
        <w:t>Matzpen</w:t>
      </w:r>
      <w:proofErr w:type="spellEnd"/>
      <w:r w:rsidRPr="00006C90">
        <w:rPr>
          <w:sz w:val="14"/>
        </w:rPr>
        <w:t xml:space="preserve"> (“Compass”) developed a class analysis of Israeli society. They came to the conclusion that because the Israeli economy was heavily </w:t>
      </w:r>
      <w:proofErr w:type="spellStart"/>
      <w:r w:rsidRPr="00006C90">
        <w:rPr>
          <w:sz w:val="14"/>
        </w:rPr>
        <w:t>subsidised</w:t>
      </w:r>
      <w:proofErr w:type="spellEnd"/>
      <w:r w:rsidRPr="00006C90">
        <w:rPr>
          <w:sz w:val="14"/>
        </w:rPr>
        <w:t xml:space="preserve"> from the outside (first primarily by Britain, then by the US) and that this subsidy was not simply going into private hands but was used by the </w:t>
      </w:r>
      <w:proofErr w:type="spellStart"/>
      <w:r w:rsidRPr="00006C90">
        <w:rPr>
          <w:sz w:val="14"/>
        </w:rPr>
        <w:t>Labour</w:t>
      </w:r>
      <w:proofErr w:type="spellEnd"/>
      <w:r w:rsidRPr="00006C90">
        <w:rPr>
          <w:sz w:val="14"/>
        </w:rPr>
        <w:t xml:space="preserve"> Zionist bureaucracy to </w:t>
      </w:r>
      <w:proofErr w:type="spellStart"/>
      <w:r w:rsidRPr="00006C90">
        <w:rPr>
          <w:sz w:val="14"/>
        </w:rPr>
        <w:t>organise</w:t>
      </w:r>
      <w:proofErr w:type="spellEnd"/>
      <w:r w:rsidRPr="00006C90">
        <w:rPr>
          <w:sz w:val="14"/>
        </w:rPr>
        <w:t xml:space="preserve"> the development of the Israeli economy and infrastructure, class antagonisms were diverted within its society. </w:t>
      </w:r>
      <w:proofErr w:type="spellStart"/>
      <w:r w:rsidRPr="00006C90">
        <w:rPr>
          <w:sz w:val="14"/>
        </w:rPr>
        <w:t>Hangebi</w:t>
      </w:r>
      <w:proofErr w:type="spellEnd"/>
      <w:r w:rsidRPr="00006C90">
        <w:rPr>
          <w:sz w:val="14"/>
        </w:rPr>
        <w:t xml:space="preserve"> et al. (2012:83) wrote:</w:t>
      </w:r>
    </w:p>
    <w:p w14:paraId="7DDAF1BE" w14:textId="77777777" w:rsidR="00CA581E" w:rsidRPr="00006C90" w:rsidRDefault="00CA581E" w:rsidP="00CA581E">
      <w:pPr>
        <w:ind w:left="720"/>
        <w:rPr>
          <w:sz w:val="14"/>
        </w:rPr>
      </w:pPr>
      <w:r w:rsidRPr="00006C90">
        <w:rPr>
          <w:sz w:val="14"/>
        </w:rPr>
        <w:t>The Jewish worker in Israel does not receive his share in cash, but he gets it in terms of new and relatively inexpensive housing, which could not have been constructed by raising capital locally; he gets it in industrial employment, which could not have been started or kept going without external subsidies; and he gets it in terms of a general standard of living, which does not correspond to the output of that society ... In this way the struggle between the Israeli working class and its employers, both bureaucrats and capitalists, is fought not only over the surplus value produced by the worker but also over the share each group receives from this external source of subsidies.</w:t>
      </w:r>
    </w:p>
    <w:p w14:paraId="5379101E" w14:textId="77777777" w:rsidR="00CA581E" w:rsidRPr="00006C90" w:rsidRDefault="00CA581E" w:rsidP="00CA581E">
      <w:pPr>
        <w:rPr>
          <w:sz w:val="14"/>
        </w:rPr>
      </w:pPr>
      <w:r w:rsidRPr="00006C90">
        <w:rPr>
          <w:sz w:val="14"/>
        </w:rPr>
        <w:t xml:space="preserve">If this analysis was essentially correct, it underplayed, however, the consequences of an important aspect of Israeli wealth creation (which </w:t>
      </w:r>
      <w:proofErr w:type="spellStart"/>
      <w:r w:rsidRPr="00006C90">
        <w:rPr>
          <w:sz w:val="14"/>
        </w:rPr>
        <w:t>Matzpen</w:t>
      </w:r>
      <w:proofErr w:type="spellEnd"/>
      <w:r w:rsidRPr="00006C90">
        <w:rPr>
          <w:sz w:val="14"/>
        </w:rPr>
        <w:t xml:space="preserve"> otherwise </w:t>
      </w:r>
      <w:proofErr w:type="spellStart"/>
      <w:r w:rsidRPr="00006C90">
        <w:rPr>
          <w:sz w:val="14"/>
        </w:rPr>
        <w:t>recognised</w:t>
      </w:r>
      <w:proofErr w:type="spellEnd"/>
      <w:r w:rsidRPr="00006C90">
        <w:rPr>
          <w:sz w:val="14"/>
        </w:rPr>
        <w:t>): the Israeli state, its infrastructure, and its economy were made possible by colonial expansion, land confiscation, the expulsion of Palestinians and the expropriation of their wealth and property.</w:t>
      </w:r>
    </w:p>
    <w:p w14:paraId="666C1FBE" w14:textId="77777777" w:rsidR="00CA581E" w:rsidRPr="00006C90" w:rsidRDefault="00CA581E" w:rsidP="00CA581E">
      <w:pPr>
        <w:rPr>
          <w:sz w:val="14"/>
        </w:rPr>
      </w:pPr>
      <w:r w:rsidRPr="00006C90">
        <w:rPr>
          <w:sz w:val="14"/>
        </w:rPr>
        <w:t>Affordable housing, for example, an issue discussed further below, was not only possible because of the subsidies the Israeli state received from abroad. It was possible because the land on which new houses were built, as well as existing Palestinian houses, had been confiscated by the Israeli army, Palestinians had been expelled in their hundreds of thousands, and the spoils were re-distributed amongst settlers. It was—and remains—the collective dispossession of the indigenous population by the Israeli population as a whole, which ties the settler community together, despite internal class, ethnic, and political divisions.</w:t>
      </w:r>
    </w:p>
    <w:p w14:paraId="5D0ABBDA" w14:textId="77777777" w:rsidR="00CA581E" w:rsidRPr="00006C90" w:rsidRDefault="00CA581E" w:rsidP="00CA581E">
      <w:pPr>
        <w:rPr>
          <w:sz w:val="14"/>
        </w:rPr>
      </w:pPr>
      <w:r w:rsidRPr="00006C90">
        <w:rPr>
          <w:u w:val="single"/>
        </w:rPr>
        <w:t xml:space="preserve">The </w:t>
      </w:r>
      <w:r w:rsidRPr="00006C90">
        <w:rPr>
          <w:rStyle w:val="Emphasis"/>
        </w:rPr>
        <w:t>settler class struggle</w:t>
      </w:r>
      <w:r w:rsidRPr="00006C90">
        <w:rPr>
          <w:u w:val="single"/>
        </w:rPr>
        <w:t xml:space="preserve"> is </w:t>
      </w:r>
      <w:r w:rsidRPr="00006C90">
        <w:rPr>
          <w:rStyle w:val="Emphasis"/>
        </w:rPr>
        <w:t>fought over</w:t>
      </w:r>
      <w:r w:rsidRPr="00006C90">
        <w:rPr>
          <w:u w:val="single"/>
        </w:rPr>
        <w:t xml:space="preserve"> the </w:t>
      </w:r>
      <w:r w:rsidRPr="00006C90">
        <w:rPr>
          <w:rStyle w:val="Emphasis"/>
        </w:rPr>
        <w:t>distribution of wealth</w:t>
      </w:r>
      <w:r w:rsidRPr="00006C90">
        <w:rPr>
          <w:u w:val="single"/>
        </w:rPr>
        <w:t xml:space="preserve"> </w:t>
      </w:r>
      <w:r w:rsidRPr="00006C90">
        <w:rPr>
          <w:rStyle w:val="Emphasis"/>
        </w:rPr>
        <w:t>extracted</w:t>
      </w:r>
      <w:r w:rsidRPr="00006C90">
        <w:rPr>
          <w:u w:val="single"/>
        </w:rPr>
        <w:t xml:space="preserve"> from </w:t>
      </w:r>
      <w:r w:rsidRPr="00006C90">
        <w:rPr>
          <w:rStyle w:val="Emphasis"/>
        </w:rPr>
        <w:t xml:space="preserve">settler </w:t>
      </w:r>
      <w:proofErr w:type="spellStart"/>
      <w:r w:rsidRPr="00006C90">
        <w:rPr>
          <w:rStyle w:val="Emphasis"/>
        </w:rPr>
        <w:t>labour</w:t>
      </w:r>
      <w:proofErr w:type="spellEnd"/>
      <w:r w:rsidRPr="00006C90">
        <w:rPr>
          <w:u w:val="single"/>
        </w:rPr>
        <w:t xml:space="preserve"> power </w:t>
      </w:r>
      <w:r w:rsidRPr="00006C90">
        <w:rPr>
          <w:rStyle w:val="Emphasis"/>
        </w:rPr>
        <w:t>as well as</w:t>
      </w:r>
      <w:r w:rsidRPr="00006C90">
        <w:rPr>
          <w:u w:val="single"/>
        </w:rPr>
        <w:t xml:space="preserve"> over the </w:t>
      </w:r>
      <w:r w:rsidRPr="00006C90">
        <w:rPr>
          <w:rStyle w:val="Emphasis"/>
        </w:rPr>
        <w:t>share</w:t>
      </w:r>
      <w:r w:rsidRPr="00006C90">
        <w:rPr>
          <w:u w:val="single"/>
        </w:rPr>
        <w:t xml:space="preserve"> each group receives from the process of </w:t>
      </w:r>
      <w:r w:rsidRPr="00006C90">
        <w:rPr>
          <w:rStyle w:val="Emphasis"/>
        </w:rPr>
        <w:t>accumulation by dispossession.</w:t>
      </w:r>
      <w:r w:rsidRPr="00006C90">
        <w:rPr>
          <w:u w:val="single"/>
        </w:rPr>
        <w:t xml:space="preserve"> This dual class and </w:t>
      </w:r>
      <w:r w:rsidRPr="008E5D45">
        <w:rPr>
          <w:rStyle w:val="Emphasis"/>
          <w:highlight w:val="green"/>
        </w:rPr>
        <w:t>colonial relationship</w:t>
      </w:r>
      <w:r w:rsidRPr="00006C90">
        <w:rPr>
          <w:u w:val="single"/>
        </w:rPr>
        <w:t xml:space="preserve"> helps </w:t>
      </w:r>
      <w:r w:rsidRPr="008E5D45">
        <w:rPr>
          <w:rStyle w:val="Emphasis"/>
          <w:highlight w:val="green"/>
        </w:rPr>
        <w:t>explain</w:t>
      </w:r>
      <w:r w:rsidRPr="00006C90">
        <w:rPr>
          <w:u w:val="single"/>
        </w:rPr>
        <w:t xml:space="preserve"> the relative </w:t>
      </w:r>
      <w:r w:rsidRPr="008E5D45">
        <w:rPr>
          <w:rStyle w:val="Emphasis"/>
          <w:highlight w:val="green"/>
        </w:rPr>
        <w:t>absence of settler workers’ resistance</w:t>
      </w:r>
      <w:r w:rsidRPr="008E5D45">
        <w:rPr>
          <w:highlight w:val="green"/>
          <w:u w:val="single"/>
        </w:rPr>
        <w:t xml:space="preserve"> </w:t>
      </w:r>
      <w:r w:rsidRPr="008E5D45">
        <w:rPr>
          <w:rStyle w:val="Emphasis"/>
          <w:highlight w:val="green"/>
        </w:rPr>
        <w:t>against</w:t>
      </w:r>
      <w:r w:rsidRPr="008E5D45">
        <w:rPr>
          <w:highlight w:val="green"/>
          <w:u w:val="single"/>
        </w:rPr>
        <w:t xml:space="preserve"> </w:t>
      </w:r>
      <w:r w:rsidRPr="008E5D45">
        <w:rPr>
          <w:rStyle w:val="Emphasis"/>
          <w:highlight w:val="green"/>
        </w:rPr>
        <w:t>settler colonial expansion</w:t>
      </w:r>
      <w:r w:rsidRPr="00006C90">
        <w:rPr>
          <w:u w:val="single"/>
        </w:rPr>
        <w:t xml:space="preserve"> or alliances with Indigenous peoples</w:t>
      </w:r>
      <w:r w:rsidRPr="00006C90">
        <w:rPr>
          <w:sz w:val="14"/>
        </w:rPr>
        <w:t xml:space="preserve">.5 </w:t>
      </w:r>
      <w:r w:rsidRPr="00006C90">
        <w:rPr>
          <w:u w:val="single"/>
        </w:rPr>
        <w:t xml:space="preserve">This </w:t>
      </w:r>
      <w:r w:rsidRPr="008E5D45">
        <w:rPr>
          <w:rStyle w:val="Emphasis"/>
          <w:highlight w:val="green"/>
        </w:rPr>
        <w:t>tendency</w:t>
      </w:r>
      <w:r w:rsidRPr="00006C90">
        <w:rPr>
          <w:u w:val="single"/>
        </w:rPr>
        <w:t xml:space="preserve"> can be understood as “</w:t>
      </w:r>
      <w:r w:rsidRPr="008E5D45">
        <w:rPr>
          <w:rStyle w:val="Emphasis"/>
          <w:highlight w:val="green"/>
        </w:rPr>
        <w:t>settler quietism</w:t>
      </w:r>
      <w:r w:rsidRPr="00006C90">
        <w:rPr>
          <w:u w:val="single"/>
        </w:rPr>
        <w:t xml:space="preserve">”: </w:t>
      </w:r>
      <w:r w:rsidRPr="008E5D45">
        <w:rPr>
          <w:rStyle w:val="Emphasis"/>
          <w:highlight w:val="green"/>
        </w:rPr>
        <w:t>even if working-class settlers</w:t>
      </w:r>
      <w:r w:rsidRPr="008E5D45">
        <w:rPr>
          <w:highlight w:val="green"/>
          <w:u w:val="single"/>
        </w:rPr>
        <w:t xml:space="preserve"> are </w:t>
      </w:r>
      <w:r w:rsidRPr="008E5D45">
        <w:rPr>
          <w:rStyle w:val="Emphasis"/>
          <w:highlight w:val="green"/>
        </w:rPr>
        <w:t>exploited</w:t>
      </w:r>
      <w:r w:rsidRPr="00006C90">
        <w:rPr>
          <w:u w:val="single"/>
        </w:rPr>
        <w:t xml:space="preserve"> by their </w:t>
      </w:r>
      <w:r w:rsidRPr="00006C90">
        <w:rPr>
          <w:rStyle w:val="Emphasis"/>
        </w:rPr>
        <w:t>ruling classes</w:t>
      </w:r>
      <w:r w:rsidRPr="00006C90">
        <w:rPr>
          <w:u w:val="single"/>
        </w:rPr>
        <w:t xml:space="preserve">, </w:t>
      </w:r>
      <w:r w:rsidRPr="008E5D45">
        <w:rPr>
          <w:rStyle w:val="Emphasis"/>
          <w:highlight w:val="green"/>
        </w:rPr>
        <w:t>overthrowing</w:t>
      </w:r>
      <w:r w:rsidRPr="00006C90">
        <w:rPr>
          <w:u w:val="single"/>
        </w:rPr>
        <w:t xml:space="preserve"> the </w:t>
      </w:r>
      <w:r w:rsidRPr="008E5D45">
        <w:rPr>
          <w:rStyle w:val="Emphasis"/>
          <w:highlight w:val="green"/>
        </w:rPr>
        <w:t>settler state</w:t>
      </w:r>
      <w:r w:rsidRPr="008E5D45">
        <w:rPr>
          <w:highlight w:val="green"/>
          <w:u w:val="single"/>
        </w:rPr>
        <w:t xml:space="preserve"> would </w:t>
      </w:r>
      <w:r w:rsidRPr="008E5D45">
        <w:rPr>
          <w:rStyle w:val="Emphasis"/>
          <w:highlight w:val="green"/>
        </w:rPr>
        <w:t>mean</w:t>
      </w:r>
      <w:r w:rsidRPr="008E5D45">
        <w:rPr>
          <w:highlight w:val="green"/>
          <w:u w:val="single"/>
        </w:rPr>
        <w:t xml:space="preserve"> </w:t>
      </w:r>
      <w:r w:rsidRPr="008E5D45">
        <w:rPr>
          <w:rStyle w:val="Emphasis"/>
          <w:highlight w:val="green"/>
        </w:rPr>
        <w:t>overthrowing</w:t>
      </w:r>
      <w:r w:rsidRPr="00006C90">
        <w:rPr>
          <w:u w:val="single"/>
        </w:rPr>
        <w:t xml:space="preserve"> a </w:t>
      </w:r>
      <w:r w:rsidRPr="008E5D45">
        <w:rPr>
          <w:rStyle w:val="Emphasis"/>
          <w:highlight w:val="green"/>
        </w:rPr>
        <w:t>system</w:t>
      </w:r>
      <w:r w:rsidRPr="008E5D45">
        <w:rPr>
          <w:highlight w:val="green"/>
          <w:u w:val="single"/>
        </w:rPr>
        <w:t xml:space="preserve"> in </w:t>
      </w:r>
      <w:r w:rsidRPr="008E5D45">
        <w:rPr>
          <w:rStyle w:val="Emphasis"/>
          <w:highlight w:val="green"/>
        </w:rPr>
        <w:t>which</w:t>
      </w:r>
      <w:r w:rsidRPr="008E5D45">
        <w:rPr>
          <w:highlight w:val="green"/>
          <w:u w:val="single"/>
        </w:rPr>
        <w:t xml:space="preserve"> they </w:t>
      </w:r>
      <w:r w:rsidRPr="008E5D45">
        <w:rPr>
          <w:rStyle w:val="Emphasis"/>
          <w:highlight w:val="green"/>
        </w:rPr>
        <w:t>share</w:t>
      </w:r>
      <w:r w:rsidRPr="00006C90">
        <w:rPr>
          <w:u w:val="single"/>
        </w:rPr>
        <w:t xml:space="preserve">, however unequally, in the distribution of the </w:t>
      </w:r>
      <w:r w:rsidRPr="008E5D45">
        <w:rPr>
          <w:rStyle w:val="Emphasis"/>
          <w:highlight w:val="green"/>
        </w:rPr>
        <w:t>colonial loot</w:t>
      </w:r>
      <w:r w:rsidRPr="00006C90">
        <w:rPr>
          <w:u w:val="single"/>
        </w:rPr>
        <w:t>.</w:t>
      </w:r>
      <w:r w:rsidRPr="00006C90">
        <w:rPr>
          <w:sz w:val="14"/>
        </w:rPr>
        <w:t xml:space="preserve"> Participating in the process of dispossession and fighting for a greater share of the pie leads to more important and immediate material gains.</w:t>
      </w:r>
    </w:p>
    <w:p w14:paraId="7FD56F63" w14:textId="77777777" w:rsidR="00CA581E" w:rsidRPr="00006C90" w:rsidRDefault="00CA581E" w:rsidP="00CA581E">
      <w:pPr>
        <w:rPr>
          <w:sz w:val="14"/>
        </w:rPr>
      </w:pPr>
      <w:r w:rsidRPr="00006C90">
        <w:rPr>
          <w:sz w:val="14"/>
        </w:rPr>
        <w:t>It also follows, as many anti-colonial thinkers and activists, not least among them Fanon (2001) in the Wretched of the Earth, have argued that indigenous people face the settler population as a whole in their struggle for de-</w:t>
      </w:r>
      <w:proofErr w:type="spellStart"/>
      <w:r w:rsidRPr="00006C90">
        <w:rPr>
          <w:sz w:val="14"/>
        </w:rPr>
        <w:t>colonisation</w:t>
      </w:r>
      <w:proofErr w:type="spellEnd"/>
      <w:r w:rsidRPr="00006C90">
        <w:rPr>
          <w:sz w:val="14"/>
        </w:rPr>
        <w:t xml:space="preserve">. This is not to say that individual settlers or specific settler </w:t>
      </w:r>
      <w:proofErr w:type="spellStart"/>
      <w:r w:rsidRPr="00006C90">
        <w:rPr>
          <w:sz w:val="14"/>
        </w:rPr>
        <w:t>organisations</w:t>
      </w:r>
      <w:proofErr w:type="spellEnd"/>
      <w:r w:rsidRPr="00006C90">
        <w:rPr>
          <w:sz w:val="14"/>
        </w:rPr>
        <w:t xml:space="preserve"> cannot or have not supported struggles for </w:t>
      </w:r>
      <w:proofErr w:type="spellStart"/>
      <w:r w:rsidRPr="00006C90">
        <w:rPr>
          <w:sz w:val="14"/>
        </w:rPr>
        <w:t>decolonisation</w:t>
      </w:r>
      <w:proofErr w:type="spellEnd"/>
      <w:r w:rsidRPr="00006C90">
        <w:rPr>
          <w:sz w:val="14"/>
        </w:rPr>
        <w:t>. It is however to point out that this is not the case for the majority of the settler working class, while it continues to depend on the continued dispossession of the natives for the quality of its living standards.</w:t>
      </w:r>
    </w:p>
    <w:p w14:paraId="3A1F16F6" w14:textId="77777777" w:rsidR="00CA581E" w:rsidRDefault="00CA581E" w:rsidP="00CA581E">
      <w:pPr>
        <w:rPr>
          <w:sz w:val="14"/>
          <w:szCs w:val="14"/>
        </w:rPr>
      </w:pPr>
      <w:r w:rsidRPr="00006C90">
        <w:rPr>
          <w:u w:val="single"/>
        </w:rPr>
        <w:t xml:space="preserve">Whether the </w:t>
      </w:r>
      <w:r w:rsidRPr="00006C90">
        <w:rPr>
          <w:rStyle w:val="Emphasis"/>
        </w:rPr>
        <w:t>settler colony</w:t>
      </w:r>
      <w:r w:rsidRPr="00006C90">
        <w:rPr>
          <w:u w:val="single"/>
        </w:rPr>
        <w:t xml:space="preserve"> is </w:t>
      </w:r>
      <w:proofErr w:type="spellStart"/>
      <w:r w:rsidRPr="00006C90">
        <w:rPr>
          <w:u w:val="single"/>
        </w:rPr>
        <w:t>organised</w:t>
      </w:r>
      <w:proofErr w:type="spellEnd"/>
      <w:r w:rsidRPr="00006C90">
        <w:rPr>
          <w:u w:val="single"/>
        </w:rPr>
        <w:t xml:space="preserve"> on the basis of an eliminatory or an exploitative model, what remains </w:t>
      </w:r>
      <w:r w:rsidRPr="00006C90">
        <w:rPr>
          <w:rStyle w:val="Emphasis"/>
        </w:rPr>
        <w:t>constant</w:t>
      </w:r>
      <w:r w:rsidRPr="00006C90">
        <w:rPr>
          <w:u w:val="single"/>
        </w:rPr>
        <w:t xml:space="preserve"> is that the </w:t>
      </w:r>
      <w:r w:rsidRPr="00006C90">
        <w:rPr>
          <w:rStyle w:val="Emphasis"/>
        </w:rPr>
        <w:t>entirety</w:t>
      </w:r>
      <w:r w:rsidRPr="00006C90">
        <w:rPr>
          <w:u w:val="single"/>
        </w:rPr>
        <w:t xml:space="preserve"> of the </w:t>
      </w:r>
      <w:r w:rsidRPr="00006C90">
        <w:rPr>
          <w:rStyle w:val="Emphasis"/>
        </w:rPr>
        <w:t>settler polity</w:t>
      </w:r>
      <w:r w:rsidRPr="00006C90">
        <w:rPr>
          <w:u w:val="single"/>
        </w:rPr>
        <w:t xml:space="preserve"> will </w:t>
      </w:r>
      <w:r w:rsidRPr="00006C90">
        <w:rPr>
          <w:rStyle w:val="Emphasis"/>
        </w:rPr>
        <w:t>participate</w:t>
      </w:r>
      <w:r w:rsidRPr="00006C90">
        <w:rPr>
          <w:u w:val="single"/>
        </w:rPr>
        <w:t xml:space="preserve"> in the process of </w:t>
      </w:r>
      <w:r w:rsidRPr="00006C90">
        <w:rPr>
          <w:rStyle w:val="Emphasis"/>
        </w:rPr>
        <w:t>accumulation by dispossession</w:t>
      </w:r>
      <w:r w:rsidRPr="00006C90">
        <w:rPr>
          <w:u w:val="single"/>
        </w:rPr>
        <w:t xml:space="preserve">, and that the </w:t>
      </w:r>
      <w:r w:rsidRPr="00006C90">
        <w:rPr>
          <w:rStyle w:val="Emphasis"/>
        </w:rPr>
        <w:t>different</w:t>
      </w:r>
      <w:r w:rsidRPr="00006C90">
        <w:rPr>
          <w:u w:val="single"/>
        </w:rPr>
        <w:t xml:space="preserve"> </w:t>
      </w:r>
      <w:r w:rsidRPr="008E5D45">
        <w:rPr>
          <w:rStyle w:val="Emphasis"/>
          <w:highlight w:val="green"/>
        </w:rPr>
        <w:t>settler classes</w:t>
      </w:r>
      <w:r w:rsidRPr="00006C90">
        <w:rPr>
          <w:u w:val="single"/>
        </w:rPr>
        <w:t xml:space="preserve"> will </w:t>
      </w:r>
      <w:r w:rsidRPr="008E5D45">
        <w:rPr>
          <w:rStyle w:val="Emphasis"/>
          <w:highlight w:val="green"/>
        </w:rPr>
        <w:t>struggle</w:t>
      </w:r>
      <w:r w:rsidRPr="00006C90">
        <w:rPr>
          <w:u w:val="single"/>
        </w:rPr>
        <w:t xml:space="preserve"> both </w:t>
      </w:r>
      <w:r w:rsidRPr="008E5D45">
        <w:rPr>
          <w:rStyle w:val="Emphasis"/>
          <w:highlight w:val="green"/>
        </w:rPr>
        <w:t>against</w:t>
      </w:r>
      <w:r w:rsidRPr="008E5D45">
        <w:rPr>
          <w:highlight w:val="green"/>
          <w:u w:val="single"/>
        </w:rPr>
        <w:t xml:space="preserve"> the </w:t>
      </w:r>
      <w:r w:rsidRPr="008E5D45">
        <w:rPr>
          <w:rStyle w:val="Emphasis"/>
          <w:highlight w:val="green"/>
        </w:rPr>
        <w:t>natives</w:t>
      </w:r>
      <w:r w:rsidRPr="008E5D45">
        <w:rPr>
          <w:highlight w:val="green"/>
          <w:u w:val="single"/>
        </w:rPr>
        <w:t xml:space="preserve"> to impose</w:t>
      </w:r>
      <w:r w:rsidRPr="00006C90">
        <w:rPr>
          <w:u w:val="single"/>
        </w:rPr>
        <w:t xml:space="preserve"> and maintain this </w:t>
      </w:r>
      <w:r w:rsidRPr="008E5D45">
        <w:rPr>
          <w:highlight w:val="green"/>
          <w:u w:val="single"/>
        </w:rPr>
        <w:t xml:space="preserve">dispossession, </w:t>
      </w:r>
      <w:r w:rsidRPr="008E5D45">
        <w:rPr>
          <w:rStyle w:val="Emphasis"/>
          <w:highlight w:val="green"/>
        </w:rPr>
        <w:t>as well as</w:t>
      </w:r>
      <w:r w:rsidRPr="008E5D45">
        <w:rPr>
          <w:highlight w:val="green"/>
          <w:u w:val="single"/>
        </w:rPr>
        <w:t xml:space="preserve"> </w:t>
      </w:r>
      <w:r w:rsidRPr="008E5D45">
        <w:rPr>
          <w:rStyle w:val="Emphasis"/>
          <w:highlight w:val="green"/>
        </w:rPr>
        <w:t>amongst themselves</w:t>
      </w:r>
      <w:r w:rsidRPr="008E5D45">
        <w:rPr>
          <w:highlight w:val="green"/>
          <w:u w:val="single"/>
        </w:rPr>
        <w:t xml:space="preserve"> in order to </w:t>
      </w:r>
      <w:r w:rsidRPr="008E5D45">
        <w:rPr>
          <w:rStyle w:val="Emphasis"/>
          <w:highlight w:val="green"/>
        </w:rPr>
        <w:t>determine</w:t>
      </w:r>
      <w:r w:rsidRPr="00006C90">
        <w:rPr>
          <w:u w:val="single"/>
        </w:rPr>
        <w:t xml:space="preserve"> the nature of its </w:t>
      </w:r>
      <w:r w:rsidRPr="008E5D45">
        <w:rPr>
          <w:rStyle w:val="Emphasis"/>
          <w:highlight w:val="green"/>
        </w:rPr>
        <w:t>internal distribution</w:t>
      </w:r>
      <w:r w:rsidRPr="00006C90">
        <w:rPr>
          <w:u w:val="single"/>
        </w:rPr>
        <w:t>.</w:t>
      </w:r>
      <w:r w:rsidRPr="00006C90">
        <w:rPr>
          <w:sz w:val="14"/>
        </w:rPr>
        <w:t xml:space="preserve"> More than that, t</w:t>
      </w:r>
      <w:r w:rsidRPr="00006C90">
        <w:rPr>
          <w:u w:val="single"/>
        </w:rPr>
        <w:t>he specific structural forms of settler rule over the indigenous population is best understood as the outcome of struggle, both between settler classes and between settlers and indigenous populations.</w:t>
      </w:r>
      <w:r w:rsidRPr="00006C90">
        <w:t xml:space="preserve"> </w:t>
      </w:r>
      <w:r w:rsidRPr="00006C90">
        <w:rPr>
          <w:sz w:val="14"/>
          <w:szCs w:val="14"/>
        </w:rPr>
        <w:t>This paper now turns to two brief case studies demonstrating this process in the context of Zionism in Palestine.</w:t>
      </w:r>
    </w:p>
    <w:p w14:paraId="55C0A7B8" w14:textId="77777777" w:rsidR="00CA581E" w:rsidRPr="00006C90" w:rsidRDefault="00CA581E" w:rsidP="00CA581E">
      <w:pPr>
        <w:pStyle w:val="Heading4"/>
      </w:pPr>
      <w:r>
        <w:t>Scenarios of apocalyptic Artificial Intelligence are a strategy for maintaining rhetorical hegemony while trading off with challenging real futurist technologies like transhumanism.</w:t>
      </w:r>
    </w:p>
    <w:p w14:paraId="5AEF1B34" w14:textId="77777777" w:rsidR="00CA581E" w:rsidRDefault="00CA581E" w:rsidP="00CA581E">
      <w:r w:rsidRPr="00865B62">
        <w:t xml:space="preserve">Syed Mustafa </w:t>
      </w:r>
      <w:r w:rsidRPr="0020490E">
        <w:rPr>
          <w:rStyle w:val="Style13ptBold"/>
        </w:rPr>
        <w:t>Ali</w:t>
      </w:r>
      <w:r>
        <w:t xml:space="preserve"> </w:t>
      </w:r>
      <w:r w:rsidRPr="00865B62">
        <w:t>White Crisis and-as Existential Risk: The Entangled Apocalypticism of Artificial Intelligence</w:t>
      </w:r>
      <w:r>
        <w:t xml:space="preserve"> </w:t>
      </w:r>
      <w:r w:rsidRPr="00865B62">
        <w:t>20</w:t>
      </w:r>
      <w:r w:rsidRPr="0020490E">
        <w:rPr>
          <w:rStyle w:val="Style13ptBold"/>
        </w:rPr>
        <w:t>19</w:t>
      </w:r>
      <w:r w:rsidRPr="00865B62">
        <w:t>, Zygon: Journal of Religion and Science</w:t>
      </w:r>
    </w:p>
    <w:p w14:paraId="21F3802B" w14:textId="77777777" w:rsidR="00CA581E" w:rsidRPr="004A2B08" w:rsidRDefault="00CA581E" w:rsidP="00CA581E">
      <w:pPr>
        <w:rPr>
          <w:sz w:val="16"/>
        </w:rPr>
      </w:pPr>
      <w:r w:rsidRPr="004A2B08">
        <w:rPr>
          <w:sz w:val="16"/>
        </w:rPr>
        <w:t xml:space="preserve">In closing, I should like to offer some brief reflections on the question of the rhetorical </w:t>
      </w:r>
      <w:proofErr w:type="spellStart"/>
      <w:r w:rsidRPr="004A2B08">
        <w:rPr>
          <w:sz w:val="16"/>
        </w:rPr>
        <w:t>vs.existential</w:t>
      </w:r>
      <w:proofErr w:type="spellEnd"/>
      <w:r w:rsidRPr="004A2B08">
        <w:rPr>
          <w:sz w:val="16"/>
        </w:rPr>
        <w:t xml:space="preserve"> nature posed by the Existential Risk of Apocalyptic AI. For some, such as critical theorist and rhetorician Dale Carrico (2009, 2013), </w:t>
      </w:r>
      <w:r w:rsidRPr="00B867AF">
        <w:rPr>
          <w:rStyle w:val="StyleUnderline"/>
          <w:highlight w:val="green"/>
        </w:rPr>
        <w:t>Apocalyptic AI is a distractor from the real challenges afforded by futurist technologies</w:t>
      </w:r>
      <w:r w:rsidRPr="004A2B08">
        <w:rPr>
          <w:sz w:val="16"/>
        </w:rPr>
        <w:t xml:space="preserve"> (Carrico 2013, 50-52), a position shared by philosopher Luciano Floridi (2016) in the latter’s criticism of what he refers to as the proponents of ‘</w:t>
      </w:r>
      <w:proofErr w:type="spellStart"/>
      <w:r w:rsidRPr="004A2B08">
        <w:rPr>
          <w:sz w:val="16"/>
        </w:rPr>
        <w:t>AItheism</w:t>
      </w:r>
      <w:proofErr w:type="spellEnd"/>
      <w:r w:rsidRPr="004A2B08">
        <w:rPr>
          <w:sz w:val="16"/>
        </w:rPr>
        <w:t xml:space="preserve">’. While sympathetic to their argument that Apocalyptic AI is a distraction, their shared characterization of the modern/colonial world system as capitalist rather than racial (capitalist) in orientation, resulting in a failure to adequately foreground racial concerns, forecloses the possibility of </w:t>
      </w:r>
      <w:proofErr w:type="spellStart"/>
      <w:r w:rsidRPr="004A2B08">
        <w:rPr>
          <w:sz w:val="16"/>
        </w:rPr>
        <w:t>analysing</w:t>
      </w:r>
      <w:proofErr w:type="spellEnd"/>
      <w:r w:rsidRPr="004A2B08">
        <w:rPr>
          <w:sz w:val="16"/>
        </w:rPr>
        <w:t xml:space="preserve"> the issue in terms of the framework of algorithmic racism set out herein</w:t>
      </w:r>
    </w:p>
    <w:p w14:paraId="1588C924" w14:textId="77777777" w:rsidR="00CA581E" w:rsidRPr="004A2B08" w:rsidRDefault="00CA581E" w:rsidP="00CA581E">
      <w:pPr>
        <w:rPr>
          <w:rStyle w:val="StyleUnderline"/>
        </w:rPr>
      </w:pPr>
      <w:r w:rsidRPr="004A2B08">
        <w:rPr>
          <w:sz w:val="16"/>
        </w:rPr>
        <w:t xml:space="preserve"> In this connection, Trans-/Post- humanism can – and from a critical theoretical and/or decolonial perspective should – be viewed as a response to the phenomenon of White Crisis, one that is techno-scientific and occurs in parallel with, albeit somewhat obscured by, the more overt phenomenon of conservative ‘White Backlash’ (Ali 2017a). On this view, </w:t>
      </w:r>
      <w:r w:rsidRPr="004A2B08">
        <w:rPr>
          <w:rStyle w:val="StyleUnderline"/>
          <w:highlight w:val="green"/>
        </w:rPr>
        <w:t>Apocalyptic AI</w:t>
      </w:r>
      <w:r w:rsidRPr="004A2B08">
        <w:rPr>
          <w:rStyle w:val="StyleUnderline"/>
        </w:rPr>
        <w:t xml:space="preserve"> should at least be seen as a </w:t>
      </w:r>
      <w:r w:rsidRPr="004A2B08">
        <w:rPr>
          <w:rStyle w:val="StyleUnderline"/>
          <w:highlight w:val="green"/>
        </w:rPr>
        <w:t>rhetorical strategy for maintaining hegemony under contestation</w:t>
      </w:r>
      <w:r w:rsidRPr="004A2B08">
        <w:rPr>
          <w:rStyle w:val="StyleUnderline"/>
        </w:rPr>
        <w:t>, and the lens through which to think about the(</w:t>
      </w:r>
      <w:proofErr w:type="spellStart"/>
      <w:r w:rsidRPr="004A2B08">
        <w:rPr>
          <w:rStyle w:val="StyleUnderline"/>
        </w:rPr>
        <w:t>im</w:t>
      </w:r>
      <w:proofErr w:type="spellEnd"/>
      <w:r w:rsidRPr="004A2B08">
        <w:rPr>
          <w:rStyle w:val="StyleUnderline"/>
        </w:rPr>
        <w:t>)possibility/ (</w:t>
      </w:r>
      <w:proofErr w:type="spellStart"/>
      <w:r w:rsidRPr="004A2B08">
        <w:rPr>
          <w:rStyle w:val="StyleUnderline"/>
        </w:rPr>
        <w:t>im</w:t>
      </w:r>
      <w:proofErr w:type="spellEnd"/>
      <w:r w:rsidRPr="004A2B08">
        <w:rPr>
          <w:rStyle w:val="StyleUnderline"/>
        </w:rPr>
        <w:t>)plausibility of this phenomenon is political</w:t>
      </w:r>
      <w:r w:rsidRPr="004A2B08">
        <w:rPr>
          <w:sz w:val="16"/>
        </w:rPr>
        <w:t xml:space="preserve"> – more specifically, racial- religious political economy – and not philosophical, theological or scientific, not with </w:t>
      </w:r>
      <w:proofErr w:type="spellStart"/>
      <w:r w:rsidRPr="004A2B08">
        <w:rPr>
          <w:sz w:val="16"/>
        </w:rPr>
        <w:t>standingthe</w:t>
      </w:r>
      <w:proofErr w:type="spellEnd"/>
      <w:r w:rsidRPr="004A2B08">
        <w:rPr>
          <w:sz w:val="16"/>
        </w:rPr>
        <w:t xml:space="preserve"> entanglement of these other ways of viewing the issue; further, that </w:t>
      </w:r>
      <w:r w:rsidRPr="004A2B08">
        <w:rPr>
          <w:rStyle w:val="StyleUnderline"/>
        </w:rPr>
        <w:t xml:space="preserve">the </w:t>
      </w:r>
      <w:r w:rsidRPr="004A2B08">
        <w:rPr>
          <w:rStyle w:val="StyleUnderline"/>
          <w:highlight w:val="green"/>
        </w:rPr>
        <w:t>real threat</w:t>
      </w:r>
      <w:r w:rsidRPr="004A2B08">
        <w:rPr>
          <w:rStyle w:val="StyleUnderline"/>
        </w:rPr>
        <w:t xml:space="preserve"> might be </w:t>
      </w:r>
      <w:r w:rsidRPr="00E26C1D">
        <w:rPr>
          <w:rStyle w:val="StyleUnderline"/>
          <w:highlight w:val="green"/>
        </w:rPr>
        <w:t>less</w:t>
      </w:r>
      <w:r w:rsidRPr="004A2B08">
        <w:rPr>
          <w:rStyle w:val="StyleUnderline"/>
        </w:rPr>
        <w:t xml:space="preserve"> one of </w:t>
      </w:r>
      <w:r w:rsidRPr="00E26C1D">
        <w:rPr>
          <w:rStyle w:val="StyleUnderline"/>
          <w:highlight w:val="green"/>
        </w:rPr>
        <w:t>Apocalyptic AI and more</w:t>
      </w:r>
      <w:r w:rsidRPr="004A2B08">
        <w:rPr>
          <w:rStyle w:val="StyleUnderline"/>
        </w:rPr>
        <w:t xml:space="preserve"> one of </w:t>
      </w:r>
      <w:r w:rsidRPr="00E26C1D">
        <w:rPr>
          <w:rStyle w:val="StyleUnderline"/>
          <w:highlight w:val="green"/>
        </w:rPr>
        <w:t>Apocalyptic IA</w:t>
      </w:r>
      <w:r w:rsidRPr="004A2B08">
        <w:rPr>
          <w:sz w:val="16"/>
        </w:rPr>
        <w:t xml:space="preserve"> (that is, intelligence augmentation) </w:t>
      </w:r>
      <w:r w:rsidRPr="004A2B08">
        <w:rPr>
          <w:rStyle w:val="StyleUnderline"/>
        </w:rPr>
        <w:t xml:space="preserve">in the sense of </w:t>
      </w:r>
      <w:r w:rsidRPr="00E26C1D">
        <w:rPr>
          <w:rStyle w:val="StyleUnderline"/>
          <w:highlight w:val="green"/>
        </w:rPr>
        <w:t>deployment of so-called smart technologies in pursuit of a</w:t>
      </w:r>
      <w:r>
        <w:rPr>
          <w:rStyle w:val="StyleUnderline"/>
        </w:rPr>
        <w:t xml:space="preserve"> </w:t>
      </w:r>
      <w:r w:rsidRPr="004A2B08">
        <w:rPr>
          <w:rStyle w:val="StyleUnderline"/>
        </w:rPr>
        <w:t xml:space="preserve">more subtle and diffuse </w:t>
      </w:r>
      <w:proofErr w:type="spellStart"/>
      <w:r w:rsidRPr="004A2B08">
        <w:rPr>
          <w:rStyle w:val="StyleUnderline"/>
        </w:rPr>
        <w:t>Cyborgian</w:t>
      </w:r>
      <w:proofErr w:type="spellEnd"/>
      <w:r w:rsidRPr="004A2B08">
        <w:rPr>
          <w:rStyle w:val="StyleUnderline"/>
        </w:rPr>
        <w:t>/</w:t>
      </w:r>
      <w:r w:rsidRPr="00E26C1D">
        <w:rPr>
          <w:rStyle w:val="StyleUnderline"/>
          <w:highlight w:val="green"/>
        </w:rPr>
        <w:t>Transhumanist agenda</w:t>
      </w:r>
      <w:r w:rsidRPr="004A2B08">
        <w:rPr>
          <w:rStyle w:val="StyleUnderline"/>
        </w:rPr>
        <w:t xml:space="preserve"> than the one </w:t>
      </w:r>
      <w:r w:rsidRPr="00E26C1D">
        <w:rPr>
          <w:rStyle w:val="StyleUnderline"/>
          <w:highlight w:val="green"/>
        </w:rPr>
        <w:t xml:space="preserve">presented by techno-Evangelical Extropians and </w:t>
      </w:r>
      <w:proofErr w:type="spellStart"/>
      <w:r w:rsidRPr="00E26C1D">
        <w:rPr>
          <w:rStyle w:val="StyleUnderline"/>
          <w:highlight w:val="green"/>
        </w:rPr>
        <w:t>Singularitarians</w:t>
      </w:r>
      <w:proofErr w:type="spellEnd"/>
      <w:r>
        <w:rPr>
          <w:rStyle w:val="StyleUnderline"/>
        </w:rPr>
        <w:t>.</w:t>
      </w:r>
    </w:p>
    <w:p w14:paraId="3B99238C" w14:textId="77777777" w:rsidR="00CA581E" w:rsidRDefault="00CA581E" w:rsidP="00CA581E">
      <w:pPr>
        <w:pStyle w:val="Heading4"/>
      </w:pPr>
      <w:r>
        <w:t xml:space="preserve">Crisis is not a one off event but an ongoing and engineered experience for black and indigenous people you should be unwilling to rescue the world of settlers at the expense of the colonized </w:t>
      </w:r>
    </w:p>
    <w:p w14:paraId="7CF597E9" w14:textId="77777777" w:rsidR="00CA581E" w:rsidRPr="00B51CD0" w:rsidRDefault="00CA581E" w:rsidP="00CA581E">
      <w:pPr>
        <w:spacing w:line="276" w:lineRule="auto"/>
      </w:pPr>
      <w:r>
        <w:rPr>
          <w:rStyle w:val="Style13ptBold"/>
        </w:rPr>
        <w:t xml:space="preserve">Cowen ‘24 </w:t>
      </w:r>
      <w:r>
        <w:t>[</w:t>
      </w:r>
      <w:r w:rsidRPr="00B51CD0">
        <w:t xml:space="preserve">Cowen, D. (2024). Crisis in motion. </w:t>
      </w:r>
      <w:r w:rsidRPr="00B51CD0">
        <w:rPr>
          <w:i/>
          <w:iCs/>
        </w:rPr>
        <w:t>South Atlantic Quarterly</w:t>
      </w:r>
      <w:r w:rsidRPr="00B51CD0">
        <w:t xml:space="preserve">, </w:t>
      </w:r>
      <w:r w:rsidRPr="00B51CD0">
        <w:rPr>
          <w:i/>
          <w:iCs/>
        </w:rPr>
        <w:t>123</w:t>
      </w:r>
      <w:r w:rsidRPr="00B51CD0">
        <w:t>(2), 297–320. https://doi.org/10.1215/00382876-11086643</w:t>
      </w:r>
      <w:r>
        <w:t>]</w:t>
      </w:r>
      <w:r w:rsidRPr="00B51CD0">
        <w:t xml:space="preserve"> ///B.S.</w:t>
      </w:r>
    </w:p>
    <w:p w14:paraId="74D1AE9E" w14:textId="77777777" w:rsidR="00CA581E" w:rsidRPr="00366BB4" w:rsidRDefault="00CA581E" w:rsidP="00CA581E">
      <w:pPr>
        <w:spacing w:line="276" w:lineRule="auto"/>
        <w:rPr>
          <w:sz w:val="16"/>
          <w:szCs w:val="24"/>
        </w:rPr>
      </w:pPr>
      <w:r w:rsidRPr="00B51CD0">
        <w:rPr>
          <w:sz w:val="16"/>
          <w:szCs w:val="24"/>
        </w:rPr>
        <w:t xml:space="preserve">Twenty </w:t>
      </w:r>
      <w:proofErr w:type="spellStart"/>
      <w:r w:rsidRPr="00B51CD0">
        <w:rPr>
          <w:sz w:val="16"/>
          <w:szCs w:val="24"/>
        </w:rPr>
        <w:t>twenty</w:t>
      </w:r>
      <w:proofErr w:type="spellEnd"/>
      <w:r w:rsidRPr="00B51CD0">
        <w:rPr>
          <w:sz w:val="16"/>
          <w:szCs w:val="24"/>
        </w:rPr>
        <w:t xml:space="preserve"> is marked as a year of cascading global crises, yet the unfolding of time since then reminds us that Gregorian temporal borders </w:t>
      </w:r>
      <w:proofErr w:type="spellStart"/>
      <w:r w:rsidRPr="00B51CD0">
        <w:rPr>
          <w:sz w:val="16"/>
          <w:szCs w:val="24"/>
        </w:rPr>
        <w:t>can not</w:t>
      </w:r>
      <w:proofErr w:type="spellEnd"/>
      <w:r w:rsidRPr="00B51CD0">
        <w:rPr>
          <w:sz w:val="16"/>
          <w:szCs w:val="24"/>
        </w:rPr>
        <w:t xml:space="preserve"> contain the forces of life and death any better than Westphalian spatial ones. The first week of 2021 saw 80,300 COVID-19 deaths around the world, massive bushfires burning again in Aus </w:t>
      </w:r>
      <w:proofErr w:type="spellStart"/>
      <w:r w:rsidRPr="00B51CD0">
        <w:rPr>
          <w:sz w:val="16"/>
          <w:szCs w:val="24"/>
        </w:rPr>
        <w:t>tralia</w:t>
      </w:r>
      <w:proofErr w:type="spellEnd"/>
      <w:r w:rsidRPr="00B51CD0">
        <w:rPr>
          <w:sz w:val="16"/>
          <w:szCs w:val="24"/>
        </w:rPr>
        <w:t xml:space="preserve">, and the stunning white supremacist attack on the US Capitol, among other disasters. </w:t>
      </w:r>
      <w:r w:rsidRPr="009E48EB">
        <w:rPr>
          <w:sz w:val="24"/>
          <w:szCs w:val="24"/>
          <w:highlight w:val="cyan"/>
          <w:u w:val="single"/>
        </w:rPr>
        <w:t>The ubiquity of crises defines our present</w:t>
      </w:r>
      <w:r w:rsidRPr="00B51CD0">
        <w:rPr>
          <w:sz w:val="24"/>
          <w:szCs w:val="24"/>
          <w:u w:val="single"/>
        </w:rPr>
        <w:t xml:space="preserve">, even as </w:t>
      </w:r>
      <w:r w:rsidRPr="009E48EB">
        <w:rPr>
          <w:sz w:val="24"/>
          <w:szCs w:val="24"/>
          <w:highlight w:val="cyan"/>
          <w:u w:val="single"/>
        </w:rPr>
        <w:t>everyday life has</w:t>
      </w:r>
      <w:r w:rsidRPr="00B51CD0">
        <w:rPr>
          <w:sz w:val="24"/>
          <w:szCs w:val="24"/>
          <w:u w:val="single"/>
        </w:rPr>
        <w:t xml:space="preserve"> long </w:t>
      </w:r>
      <w:r w:rsidRPr="009E48EB">
        <w:rPr>
          <w:sz w:val="24"/>
          <w:szCs w:val="24"/>
          <w:highlight w:val="cyan"/>
          <w:u w:val="single"/>
        </w:rPr>
        <w:t>been unlivable</w:t>
      </w:r>
      <w:r w:rsidRPr="00B51CD0">
        <w:rPr>
          <w:sz w:val="24"/>
          <w:szCs w:val="24"/>
          <w:u w:val="single"/>
        </w:rPr>
        <w:t xml:space="preserve"> for so many</w:t>
      </w:r>
      <w:r w:rsidRPr="00B51CD0">
        <w:rPr>
          <w:sz w:val="16"/>
          <w:szCs w:val="24"/>
        </w:rPr>
        <w:t xml:space="preserve">. In The Apocalypse of Settler Colonialism, Gerald Horne (2018) reminds us that even </w:t>
      </w:r>
      <w:r w:rsidRPr="009E48EB">
        <w:rPr>
          <w:sz w:val="24"/>
          <w:szCs w:val="24"/>
          <w:highlight w:val="cyan"/>
          <w:u w:val="single"/>
        </w:rPr>
        <w:t>apocalypse</w:t>
      </w:r>
      <w:r w:rsidRPr="00B51CD0">
        <w:rPr>
          <w:sz w:val="16"/>
          <w:szCs w:val="24"/>
        </w:rPr>
        <w:t>— the biggest crisis of all—</w:t>
      </w:r>
      <w:r w:rsidRPr="009E48EB">
        <w:rPr>
          <w:sz w:val="24"/>
          <w:szCs w:val="24"/>
          <w:highlight w:val="cyan"/>
          <w:u w:val="single"/>
        </w:rPr>
        <w:t>is a recurring experience for colonized and enslaved peoples</w:t>
      </w:r>
      <w:r w:rsidRPr="00B51CD0">
        <w:rPr>
          <w:sz w:val="24"/>
          <w:szCs w:val="24"/>
          <w:u w:val="single"/>
        </w:rPr>
        <w:t>.</w:t>
      </w:r>
      <w:r w:rsidRPr="00B51CD0">
        <w:rPr>
          <w:sz w:val="16"/>
          <w:szCs w:val="24"/>
        </w:rPr>
        <w:t xml:space="preserve"> Yet, the feeling that life cannot or will not go on, at least in this way, may be shared now more widely than ever before. This essay investigates a common thread to the multitude of crises that constitute contemporary life: circulation. In contrast to theories of crisis that see its emergence in the disruption of circulation, </w:t>
      </w:r>
      <w:r w:rsidRPr="00B51CD0">
        <w:rPr>
          <w:sz w:val="24"/>
          <w:szCs w:val="24"/>
          <w:u w:val="single"/>
        </w:rPr>
        <w:t xml:space="preserve">I </w:t>
      </w:r>
      <w:r w:rsidRPr="009E48EB">
        <w:rPr>
          <w:sz w:val="24"/>
          <w:szCs w:val="24"/>
          <w:highlight w:val="cyan"/>
          <w:u w:val="single"/>
        </w:rPr>
        <w:t>locate crisis in the production of particular regimes of motion.</w:t>
      </w:r>
      <w:r w:rsidRPr="00B51CD0">
        <w:rPr>
          <w:sz w:val="24"/>
          <w:szCs w:val="24"/>
          <w:u w:val="single"/>
        </w:rPr>
        <w:t xml:space="preserve"> These forms of </w:t>
      </w:r>
      <w:r w:rsidRPr="009E48EB">
        <w:rPr>
          <w:sz w:val="24"/>
          <w:szCs w:val="24"/>
          <w:highlight w:val="cyan"/>
          <w:u w:val="single"/>
        </w:rPr>
        <w:t>crisis have their genesis in the organization of circulation toward expanded reproduction.</w:t>
      </w:r>
      <w:r w:rsidRPr="00B51CD0">
        <w:rPr>
          <w:sz w:val="24"/>
          <w:szCs w:val="24"/>
          <w:u w:val="single"/>
        </w:rPr>
        <w:t xml:space="preserve"> </w:t>
      </w:r>
      <w:r w:rsidRPr="009E48EB">
        <w:rPr>
          <w:sz w:val="24"/>
          <w:szCs w:val="24"/>
          <w:highlight w:val="cyan"/>
          <w:u w:val="single"/>
        </w:rPr>
        <w:t>Motion animates all life</w:t>
      </w:r>
      <w:r w:rsidRPr="00B51CD0">
        <w:rPr>
          <w:sz w:val="24"/>
          <w:szCs w:val="24"/>
          <w:u w:val="single"/>
        </w:rPr>
        <w:t xml:space="preserve">, but </w:t>
      </w:r>
      <w:proofErr w:type="spellStart"/>
      <w:r w:rsidRPr="00B51CD0">
        <w:rPr>
          <w:sz w:val="24"/>
          <w:szCs w:val="24"/>
          <w:u w:val="single"/>
        </w:rPr>
        <w:t>engi</w:t>
      </w:r>
      <w:proofErr w:type="spellEnd"/>
      <w:r w:rsidRPr="00B51CD0">
        <w:rPr>
          <w:sz w:val="24"/>
          <w:szCs w:val="24"/>
          <w:u w:val="single"/>
        </w:rPr>
        <w:t xml:space="preserve"> </w:t>
      </w:r>
      <w:proofErr w:type="spellStart"/>
      <w:r w:rsidRPr="00B51CD0">
        <w:rPr>
          <w:sz w:val="24"/>
          <w:szCs w:val="24"/>
          <w:u w:val="single"/>
        </w:rPr>
        <w:t>neering</w:t>
      </w:r>
      <w:proofErr w:type="spellEnd"/>
      <w:r w:rsidRPr="00B51CD0">
        <w:rPr>
          <w:sz w:val="24"/>
          <w:szCs w:val="24"/>
          <w:u w:val="single"/>
        </w:rPr>
        <w:t xml:space="preserve"> circulation—</w:t>
      </w:r>
      <w:proofErr w:type="spellStart"/>
      <w:r w:rsidRPr="009E48EB">
        <w:rPr>
          <w:sz w:val="24"/>
          <w:szCs w:val="24"/>
          <w:highlight w:val="cyan"/>
          <w:u w:val="single"/>
        </w:rPr>
        <w:t>infrastructuring</w:t>
      </w:r>
      <w:proofErr w:type="spellEnd"/>
      <w:r w:rsidRPr="009E48EB">
        <w:rPr>
          <w:sz w:val="24"/>
          <w:szCs w:val="24"/>
          <w:highlight w:val="cyan"/>
          <w:u w:val="single"/>
        </w:rPr>
        <w:t xml:space="preserve"> it—toward accumulation brings</w:t>
      </w:r>
      <w:r w:rsidRPr="00B51CD0">
        <w:rPr>
          <w:sz w:val="24"/>
          <w:szCs w:val="24"/>
          <w:u w:val="single"/>
        </w:rPr>
        <w:t xml:space="preserve"> premature </w:t>
      </w:r>
      <w:r w:rsidRPr="009E48EB">
        <w:rPr>
          <w:sz w:val="24"/>
          <w:szCs w:val="24"/>
          <w:highlight w:val="cyan"/>
          <w:u w:val="single"/>
        </w:rPr>
        <w:t>death</w:t>
      </w:r>
      <w:r w:rsidRPr="00B51CD0">
        <w:rPr>
          <w:sz w:val="24"/>
          <w:szCs w:val="24"/>
          <w:u w:val="single"/>
        </w:rPr>
        <w:t>.</w:t>
      </w:r>
      <w:r w:rsidRPr="00B51CD0">
        <w:rPr>
          <w:sz w:val="16"/>
          <w:szCs w:val="24"/>
        </w:rPr>
        <w:t xml:space="preserve"> Following a brief engagement with interdisciplinary approaches to theorizing motion through reproduction and infrastructure, the article shifts to follow three contemporary crises of expanded reproduction. I trace how </w:t>
      </w:r>
      <w:r w:rsidRPr="009E48EB">
        <w:rPr>
          <w:sz w:val="24"/>
          <w:szCs w:val="24"/>
          <w:highlight w:val="cyan"/>
          <w:u w:val="single"/>
        </w:rPr>
        <w:t>crisis is produced by</w:t>
      </w:r>
      <w:r w:rsidRPr="00B51CD0">
        <w:rPr>
          <w:sz w:val="24"/>
          <w:szCs w:val="24"/>
          <w:u w:val="single"/>
        </w:rPr>
        <w:t xml:space="preserve"> specific </w:t>
      </w:r>
      <w:proofErr w:type="spellStart"/>
      <w:r w:rsidRPr="009E48EB">
        <w:rPr>
          <w:sz w:val="24"/>
          <w:szCs w:val="24"/>
          <w:highlight w:val="cyan"/>
          <w:u w:val="single"/>
        </w:rPr>
        <w:t>configura</w:t>
      </w:r>
      <w:proofErr w:type="spellEnd"/>
      <w:r w:rsidRPr="009E48EB">
        <w:rPr>
          <w:sz w:val="24"/>
          <w:szCs w:val="24"/>
          <w:highlight w:val="cyan"/>
          <w:u w:val="single"/>
        </w:rPr>
        <w:t xml:space="preserve"> </w:t>
      </w:r>
      <w:proofErr w:type="spellStart"/>
      <w:r w:rsidRPr="009E48EB">
        <w:rPr>
          <w:sz w:val="24"/>
          <w:szCs w:val="24"/>
          <w:highlight w:val="cyan"/>
          <w:u w:val="single"/>
        </w:rPr>
        <w:t>tions</w:t>
      </w:r>
      <w:proofErr w:type="spellEnd"/>
      <w:r w:rsidRPr="009E48EB">
        <w:rPr>
          <w:sz w:val="24"/>
          <w:szCs w:val="24"/>
          <w:highlight w:val="cyan"/>
          <w:u w:val="single"/>
        </w:rPr>
        <w:t xml:space="preserve"> of motion, underpinned by</w:t>
      </w:r>
      <w:r w:rsidRPr="00B51CD0">
        <w:rPr>
          <w:sz w:val="24"/>
          <w:szCs w:val="24"/>
          <w:u w:val="single"/>
        </w:rPr>
        <w:t xml:space="preserve"> particular forms of </w:t>
      </w:r>
      <w:r w:rsidRPr="009E48EB">
        <w:rPr>
          <w:sz w:val="24"/>
          <w:szCs w:val="24"/>
          <w:highlight w:val="cyan"/>
          <w:u w:val="single"/>
        </w:rPr>
        <w:t>infrastructure</w:t>
      </w:r>
      <w:r w:rsidRPr="00B51CD0">
        <w:rPr>
          <w:sz w:val="24"/>
          <w:szCs w:val="24"/>
          <w:u w:val="single"/>
        </w:rPr>
        <w:t>.</w:t>
      </w:r>
      <w:r w:rsidRPr="00B51CD0">
        <w:rPr>
          <w:sz w:val="16"/>
          <w:szCs w:val="24"/>
        </w:rPr>
        <w:t xml:space="preserve"> I look to crisis in three seemingly distinct realms—supply chain disruption during COVID-19, blockades of colonial circulatory infrastructures, and the </w:t>
      </w:r>
      <w:proofErr w:type="spellStart"/>
      <w:r w:rsidRPr="00B51CD0">
        <w:rPr>
          <w:sz w:val="16"/>
          <w:szCs w:val="24"/>
        </w:rPr>
        <w:t>disas</w:t>
      </w:r>
      <w:proofErr w:type="spellEnd"/>
      <w:r w:rsidRPr="00B51CD0">
        <w:rPr>
          <w:sz w:val="16"/>
          <w:szCs w:val="24"/>
        </w:rPr>
        <w:t xml:space="preserve"> </w:t>
      </w:r>
      <w:proofErr w:type="spellStart"/>
      <w:r w:rsidRPr="00B51CD0">
        <w:rPr>
          <w:sz w:val="16"/>
          <w:szCs w:val="24"/>
        </w:rPr>
        <w:t>trous</w:t>
      </w:r>
      <w:proofErr w:type="spellEnd"/>
      <w:r w:rsidRPr="00B51CD0">
        <w:rPr>
          <w:sz w:val="16"/>
          <w:szCs w:val="24"/>
        </w:rPr>
        <w:t xml:space="preserve"> ecologies of </w:t>
      </w:r>
      <w:proofErr w:type="spellStart"/>
      <w:r w:rsidRPr="00B51CD0">
        <w:rPr>
          <w:sz w:val="16"/>
          <w:szCs w:val="24"/>
        </w:rPr>
        <w:t>extractivism</w:t>
      </w:r>
      <w:proofErr w:type="spellEnd"/>
      <w:r w:rsidRPr="00B51CD0">
        <w:rPr>
          <w:sz w:val="16"/>
          <w:szCs w:val="24"/>
        </w:rPr>
        <w:t xml:space="preserve">—to demonstrate how </w:t>
      </w:r>
      <w:r w:rsidRPr="00B51CD0">
        <w:rPr>
          <w:sz w:val="24"/>
          <w:szCs w:val="24"/>
          <w:u w:val="single"/>
        </w:rPr>
        <w:t xml:space="preserve">crisis is not simply caused by disrupted circulation but by the prior and underlying organizing of circulation. </w:t>
      </w:r>
      <w:r w:rsidRPr="00B51CD0">
        <w:rPr>
          <w:sz w:val="16"/>
          <w:szCs w:val="24"/>
        </w:rPr>
        <w:t>Each case is a thread of a wider story about the violent motion of expanded reproduction</w:t>
      </w:r>
      <w:r w:rsidRPr="00B51CD0">
        <w:rPr>
          <w:sz w:val="24"/>
          <w:szCs w:val="24"/>
          <w:u w:val="single"/>
        </w:rPr>
        <w:t>.</w:t>
      </w:r>
      <w:r w:rsidRPr="00B51CD0">
        <w:rPr>
          <w:sz w:val="16"/>
          <w:szCs w:val="24"/>
        </w:rPr>
        <w:t xml:space="preserve"> Between them are </w:t>
      </w:r>
      <w:r w:rsidRPr="002E50F8">
        <w:rPr>
          <w:sz w:val="24"/>
          <w:szCs w:val="24"/>
          <w:highlight w:val="cyan"/>
          <w:u w:val="single"/>
        </w:rPr>
        <w:t>places, people, and forms of power</w:t>
      </w:r>
      <w:r w:rsidRPr="00B51CD0">
        <w:rPr>
          <w:sz w:val="24"/>
          <w:szCs w:val="24"/>
          <w:u w:val="single"/>
        </w:rPr>
        <w:t xml:space="preserve"> that </w:t>
      </w:r>
      <w:r w:rsidRPr="002E50F8">
        <w:rPr>
          <w:sz w:val="24"/>
          <w:szCs w:val="24"/>
          <w:highlight w:val="cyan"/>
          <w:u w:val="single"/>
        </w:rPr>
        <w:t>repeat in</w:t>
      </w:r>
      <w:r w:rsidRPr="00B51CD0">
        <w:rPr>
          <w:sz w:val="24"/>
          <w:szCs w:val="24"/>
          <w:u w:val="single"/>
        </w:rPr>
        <w:t xml:space="preserve"> the </w:t>
      </w:r>
      <w:r w:rsidRPr="002E50F8">
        <w:rPr>
          <w:sz w:val="24"/>
          <w:szCs w:val="24"/>
          <w:highlight w:val="cyan"/>
          <w:u w:val="single"/>
        </w:rPr>
        <w:t>entangled crises of premature death, dispossession, and ecological collapse</w:t>
      </w:r>
      <w:r w:rsidRPr="00B51CD0">
        <w:rPr>
          <w:sz w:val="16"/>
          <w:szCs w:val="24"/>
        </w:rPr>
        <w:t xml:space="preserve">. But I also suggest that </w:t>
      </w:r>
      <w:r w:rsidRPr="002E50F8">
        <w:rPr>
          <w:sz w:val="24"/>
          <w:szCs w:val="24"/>
          <w:highlight w:val="cyan"/>
          <w:u w:val="single"/>
        </w:rPr>
        <w:t>circulatory crises are trans formed from everyday violence</w:t>
      </w:r>
      <w:r w:rsidRPr="00B51CD0">
        <w:rPr>
          <w:sz w:val="24"/>
          <w:szCs w:val="24"/>
          <w:u w:val="single"/>
        </w:rPr>
        <w:t xml:space="preserve"> against Black, Indigenous, and subaltern people </w:t>
      </w:r>
      <w:r w:rsidRPr="002E50F8">
        <w:rPr>
          <w:sz w:val="24"/>
          <w:szCs w:val="24"/>
          <w:highlight w:val="cyan"/>
          <w:u w:val="single"/>
        </w:rPr>
        <w:t>into crisis for capitalist</w:t>
      </w:r>
      <w:r w:rsidRPr="00B51CD0">
        <w:rPr>
          <w:sz w:val="24"/>
          <w:szCs w:val="24"/>
          <w:u w:val="single"/>
        </w:rPr>
        <w:t xml:space="preserve"> circulatory </w:t>
      </w:r>
      <w:r w:rsidRPr="002E50F8">
        <w:rPr>
          <w:sz w:val="24"/>
          <w:szCs w:val="24"/>
          <w:highlight w:val="cyan"/>
          <w:u w:val="single"/>
        </w:rPr>
        <w:t>systems through spatial</w:t>
      </w:r>
      <w:r w:rsidRPr="00B51CD0">
        <w:rPr>
          <w:sz w:val="24"/>
          <w:szCs w:val="24"/>
          <w:u w:val="single"/>
        </w:rPr>
        <w:t xml:space="preserve"> practices of </w:t>
      </w:r>
      <w:r w:rsidRPr="002E50F8">
        <w:rPr>
          <w:sz w:val="24"/>
          <w:szCs w:val="24"/>
          <w:highlight w:val="cyan"/>
          <w:u w:val="single"/>
        </w:rPr>
        <w:t>anti-colonial refusal.</w:t>
      </w:r>
      <w:r w:rsidRPr="00B51CD0">
        <w:rPr>
          <w:sz w:val="16"/>
          <w:szCs w:val="24"/>
        </w:rPr>
        <w:t xml:space="preserve"> The final section of the article engages radical alter natives to racial capitalist and settler colonial circulation that abound. Look </w:t>
      </w:r>
      <w:proofErr w:type="spellStart"/>
      <w:r w:rsidRPr="00B51CD0">
        <w:rPr>
          <w:sz w:val="16"/>
          <w:szCs w:val="24"/>
        </w:rPr>
        <w:t>ing</w:t>
      </w:r>
      <w:proofErr w:type="spellEnd"/>
      <w:r w:rsidRPr="00B51CD0">
        <w:rPr>
          <w:sz w:val="16"/>
          <w:szCs w:val="24"/>
        </w:rPr>
        <w:t xml:space="preserve"> to struggles over the imperial logistics of circulation and containment, I ask what kinds of collective futures are set in motion through </w:t>
      </w:r>
      <w:proofErr w:type="spellStart"/>
      <w:r w:rsidRPr="00B51CD0">
        <w:rPr>
          <w:sz w:val="16"/>
          <w:szCs w:val="24"/>
        </w:rPr>
        <w:t>infrastruc</w:t>
      </w:r>
      <w:proofErr w:type="spellEnd"/>
      <w:r w:rsidRPr="00B51CD0">
        <w:rPr>
          <w:sz w:val="16"/>
          <w:szCs w:val="24"/>
        </w:rPr>
        <w:t xml:space="preserve"> </w:t>
      </w:r>
      <w:proofErr w:type="spellStart"/>
      <w:r w:rsidRPr="00B51CD0">
        <w:rPr>
          <w:sz w:val="16"/>
          <w:szCs w:val="24"/>
        </w:rPr>
        <w:t>ture’s</w:t>
      </w:r>
      <w:proofErr w:type="spellEnd"/>
      <w:r w:rsidRPr="00B51CD0">
        <w:rPr>
          <w:sz w:val="16"/>
          <w:szCs w:val="24"/>
        </w:rPr>
        <w:t xml:space="preserve"> refusal and repair.</w:t>
      </w:r>
    </w:p>
    <w:p w14:paraId="2B24CFAC" w14:textId="77777777" w:rsidR="00CA581E" w:rsidRPr="00DE6347" w:rsidRDefault="00CA581E" w:rsidP="00CA581E">
      <w:pPr>
        <w:pStyle w:val="Heading4"/>
      </w:pPr>
      <w:r>
        <w:t>Collective bargaining rights are a mechanism of contract negotiation that presume an equal capacity of consent, this is directly modeled after the colonial treaty that recognized indigenous peoplehood only insofar as they concede to dispossession. Contractual thinking produces the conditions for outright war while masking the criminality of the US empire.</w:t>
      </w:r>
    </w:p>
    <w:p w14:paraId="3E3FBF18" w14:textId="77777777" w:rsidR="00CA581E" w:rsidRPr="00DE6347" w:rsidRDefault="00CA581E" w:rsidP="00CA581E">
      <w:r w:rsidRPr="00DE6347">
        <w:rPr>
          <w:rStyle w:val="Style13ptBold"/>
        </w:rPr>
        <w:t>Simpson ’17</w:t>
      </w:r>
      <w:r>
        <w:t xml:space="preserve"> </w:t>
      </w:r>
      <w:r w:rsidRPr="00DE6347">
        <w:rPr>
          <w:sz w:val="20"/>
          <w:szCs w:val="20"/>
        </w:rPr>
        <w:t xml:space="preserve">[Audra Simpson is Professor of Anthropology at Columbia University, June 6th 2017, Postcolonial Studies, “The ruse of consent and the anatomy of ‘refusal’: cases from indigenous North America and Australia”, https://www.tandfonline.com/doi/abs/10.1080/13688790.2017.1334283, date accessed: 8/12/25, </w:t>
      </w:r>
      <w:proofErr w:type="spellStart"/>
      <w:r w:rsidRPr="00DE6347">
        <w:rPr>
          <w:sz w:val="20"/>
          <w:szCs w:val="20"/>
        </w:rPr>
        <w:t>lucas</w:t>
      </w:r>
      <w:proofErr w:type="spellEnd"/>
      <w:r w:rsidRPr="00DE6347">
        <w:rPr>
          <w:sz w:val="20"/>
          <w:szCs w:val="20"/>
        </w:rPr>
        <w:t>]</w:t>
      </w:r>
    </w:p>
    <w:p w14:paraId="2E92CBBE" w14:textId="77777777" w:rsidR="00CA581E" w:rsidRPr="0039169E" w:rsidRDefault="00CA581E" w:rsidP="00CA581E">
      <w:pPr>
        <w:rPr>
          <w:sz w:val="14"/>
        </w:rPr>
      </w:pPr>
      <w:r w:rsidRPr="0039169E">
        <w:rPr>
          <w:sz w:val="14"/>
        </w:rPr>
        <w:t xml:space="preserve">Here, I want to introduce the conceit of contractual thinking and practice. </w:t>
      </w:r>
      <w:r w:rsidRPr="00DE6347">
        <w:rPr>
          <w:rStyle w:val="StyleUnderline"/>
        </w:rPr>
        <w:t>In making a ‘contract’, two parties knowingly abstract themselves out of their own context to enter into an agreement.</w:t>
      </w:r>
      <w:r w:rsidRPr="0039169E">
        <w:rPr>
          <w:sz w:val="14"/>
        </w:rPr>
        <w:t xml:space="preserve">35 </w:t>
      </w:r>
      <w:r w:rsidRPr="00DE6347">
        <w:rPr>
          <w:rStyle w:val="StyleUnderline"/>
        </w:rPr>
        <w:t>A paradigmatic example of this are ‘</w:t>
      </w:r>
      <w:r w:rsidRPr="00BA71B0">
        <w:rPr>
          <w:rStyle w:val="Emphasis"/>
          <w:highlight w:val="green"/>
        </w:rPr>
        <w:t>treaties’</w:t>
      </w:r>
      <w:r w:rsidRPr="00DE6347">
        <w:rPr>
          <w:rStyle w:val="StyleUnderline"/>
        </w:rPr>
        <w:t>.</w:t>
      </w:r>
      <w:r w:rsidRPr="0039169E">
        <w:rPr>
          <w:sz w:val="14"/>
        </w:rPr>
        <w:t xml:space="preserve"> In North America, </w:t>
      </w:r>
      <w:r w:rsidRPr="00DE6347">
        <w:rPr>
          <w:rStyle w:val="StyleUnderline"/>
        </w:rPr>
        <w:t xml:space="preserve">they </w:t>
      </w:r>
      <w:r w:rsidRPr="00BA71B0">
        <w:rPr>
          <w:rStyle w:val="Emphasis"/>
          <w:highlight w:val="green"/>
        </w:rPr>
        <w:t>serve</w:t>
      </w:r>
      <w:r w:rsidRPr="00BA71B0">
        <w:rPr>
          <w:rStyle w:val="StyleUnderline"/>
          <w:highlight w:val="green"/>
        </w:rPr>
        <w:t xml:space="preserve"> as the </w:t>
      </w:r>
      <w:r w:rsidRPr="00BA71B0">
        <w:rPr>
          <w:rStyle w:val="Emphasis"/>
          <w:highlight w:val="green"/>
        </w:rPr>
        <w:t>model</w:t>
      </w:r>
      <w:r w:rsidRPr="00BA71B0">
        <w:rPr>
          <w:rStyle w:val="StyleUnderline"/>
          <w:highlight w:val="green"/>
        </w:rPr>
        <w:t xml:space="preserve"> of the</w:t>
      </w:r>
      <w:r w:rsidRPr="00DE6347">
        <w:rPr>
          <w:rStyle w:val="StyleUnderline"/>
        </w:rPr>
        <w:t xml:space="preserve"> social and </w:t>
      </w:r>
      <w:r w:rsidRPr="00BA71B0">
        <w:rPr>
          <w:rStyle w:val="Emphasis"/>
          <w:highlight w:val="green"/>
        </w:rPr>
        <w:t>political contract</w:t>
      </w:r>
      <w:r w:rsidRPr="00DE6347">
        <w:rPr>
          <w:rStyle w:val="StyleUnderline"/>
        </w:rPr>
        <w:t xml:space="preserve"> in the ‘new world’ and are in many cases, the </w:t>
      </w:r>
      <w:r w:rsidRPr="009D418D">
        <w:rPr>
          <w:rStyle w:val="StyleUnderline"/>
          <w:highlight w:val="green"/>
        </w:rPr>
        <w:t xml:space="preserve">foundational </w:t>
      </w:r>
      <w:r w:rsidRPr="009D418D">
        <w:rPr>
          <w:rStyle w:val="Emphasis"/>
          <w:highlight w:val="green"/>
        </w:rPr>
        <w:t>document</w:t>
      </w:r>
      <w:r w:rsidRPr="009D418D">
        <w:rPr>
          <w:rStyle w:val="StyleUnderline"/>
          <w:highlight w:val="green"/>
        </w:rPr>
        <w:t xml:space="preserve"> of </w:t>
      </w:r>
      <w:r w:rsidRPr="009D418D">
        <w:rPr>
          <w:rStyle w:val="Emphasis"/>
          <w:highlight w:val="green"/>
        </w:rPr>
        <w:t>colonial recognition</w:t>
      </w:r>
      <w:r w:rsidRPr="00DE6347">
        <w:rPr>
          <w:rStyle w:val="StyleUnderline"/>
        </w:rPr>
        <w:t xml:space="preserve">, the mechanism </w:t>
      </w:r>
      <w:r w:rsidRPr="005B3B60">
        <w:rPr>
          <w:rStyle w:val="StyleUnderline"/>
          <w:highlight w:val="green"/>
        </w:rPr>
        <w:t>by which Indigenous peoplehood and</w:t>
      </w:r>
      <w:r w:rsidRPr="00DE6347">
        <w:rPr>
          <w:rStyle w:val="StyleUnderline"/>
        </w:rPr>
        <w:t xml:space="preserve"> political order as ‘nationhood’ </w:t>
      </w:r>
      <w:r w:rsidRPr="005B3B60">
        <w:rPr>
          <w:rStyle w:val="StyleUnderline"/>
          <w:highlight w:val="green"/>
        </w:rPr>
        <w:t>are</w:t>
      </w:r>
      <w:r w:rsidRPr="00DE6347">
        <w:rPr>
          <w:rStyle w:val="StyleUnderline"/>
        </w:rPr>
        <w:t xml:space="preserve"> first </w:t>
      </w:r>
      <w:proofErr w:type="spellStart"/>
      <w:r w:rsidRPr="005B3B60">
        <w:rPr>
          <w:rStyle w:val="StyleUnderline"/>
          <w:highlight w:val="green"/>
        </w:rPr>
        <w:t>recognised</w:t>
      </w:r>
      <w:proofErr w:type="spellEnd"/>
      <w:r w:rsidRPr="00DE6347">
        <w:rPr>
          <w:rStyle w:val="StyleUnderline"/>
        </w:rPr>
        <w:t xml:space="preserve"> and affirmed.</w:t>
      </w:r>
      <w:r w:rsidRPr="0039169E">
        <w:rPr>
          <w:sz w:val="14"/>
        </w:rPr>
        <w:t xml:space="preserve"> Kevin Bruyneel has argued that treaties were so important to a kind of power-sharing that their cessation in 1871 marks ‘post-colonial time’. 36 Here, we should add that the temporality of ‘post-colonial’, although used in his work in a more </w:t>
      </w:r>
      <w:proofErr w:type="spellStart"/>
      <w:r w:rsidRPr="0039169E">
        <w:rPr>
          <w:sz w:val="14"/>
        </w:rPr>
        <w:t>Fanonian</w:t>
      </w:r>
      <w:proofErr w:type="spellEnd"/>
      <w:r w:rsidRPr="0039169E">
        <w:rPr>
          <w:sz w:val="14"/>
        </w:rPr>
        <w:t xml:space="preserve"> sense, eludes the North American and other settler colonial cases: ‘they’ never left, the native never disappeared,37 even if this is an aspiration of the ‘post’ colonial. But nonetheless, </w:t>
      </w:r>
      <w:r w:rsidRPr="00BA71B0">
        <w:rPr>
          <w:rStyle w:val="Emphasis"/>
          <w:highlight w:val="green"/>
        </w:rPr>
        <w:t>treaties</w:t>
      </w:r>
      <w:r w:rsidRPr="00BA71B0">
        <w:rPr>
          <w:rStyle w:val="StyleUnderline"/>
          <w:highlight w:val="green"/>
        </w:rPr>
        <w:t xml:space="preserve"> are </w:t>
      </w:r>
      <w:r w:rsidRPr="00BA71B0">
        <w:rPr>
          <w:rStyle w:val="Emphasis"/>
          <w:highlight w:val="green"/>
        </w:rPr>
        <w:t>central</w:t>
      </w:r>
      <w:r w:rsidRPr="00BA71B0">
        <w:rPr>
          <w:rStyle w:val="StyleUnderline"/>
          <w:highlight w:val="green"/>
        </w:rPr>
        <w:t xml:space="preserve"> to </w:t>
      </w:r>
      <w:r w:rsidRPr="00BA71B0">
        <w:rPr>
          <w:rStyle w:val="Emphasis"/>
          <w:highlight w:val="green"/>
        </w:rPr>
        <w:t>contractual thinking</w:t>
      </w:r>
      <w:r w:rsidRPr="00BA71B0">
        <w:rPr>
          <w:rStyle w:val="StyleUnderline"/>
          <w:highlight w:val="green"/>
        </w:rPr>
        <w:t xml:space="preserve"> in </w:t>
      </w:r>
      <w:r w:rsidRPr="00BA71B0">
        <w:rPr>
          <w:rStyle w:val="Emphasis"/>
          <w:highlight w:val="green"/>
        </w:rPr>
        <w:t>Native history</w:t>
      </w:r>
      <w:r w:rsidRPr="00CE7CA4">
        <w:rPr>
          <w:rStyle w:val="StyleUnderline"/>
        </w:rPr>
        <w:t xml:space="preserve"> and politics, regardless of the fact that there was </w:t>
      </w:r>
      <w:r w:rsidRPr="00BA71B0">
        <w:rPr>
          <w:rStyle w:val="Emphasis"/>
          <w:highlight w:val="green"/>
        </w:rPr>
        <w:t>profound difference of interpretation</w:t>
      </w:r>
      <w:r w:rsidRPr="00CE7CA4">
        <w:rPr>
          <w:rStyle w:val="StyleUnderline"/>
        </w:rPr>
        <w:t xml:space="preserve"> of these </w:t>
      </w:r>
      <w:r w:rsidRPr="003A498F">
        <w:rPr>
          <w:rStyle w:val="Emphasis"/>
        </w:rPr>
        <w:t>treaties</w:t>
      </w:r>
      <w:r w:rsidRPr="00CE7CA4">
        <w:rPr>
          <w:rStyle w:val="StyleUnderline"/>
        </w:rPr>
        <w:t xml:space="preserve"> </w:t>
      </w:r>
      <w:r w:rsidRPr="00BA71B0">
        <w:rPr>
          <w:rStyle w:val="StyleUnderline"/>
          <w:highlight w:val="green"/>
        </w:rPr>
        <w:t xml:space="preserve">by </w:t>
      </w:r>
      <w:r w:rsidRPr="00BA71B0">
        <w:rPr>
          <w:rStyle w:val="Emphasis"/>
          <w:highlight w:val="green"/>
        </w:rPr>
        <w:t>Indigenous peoples</w:t>
      </w:r>
      <w:r w:rsidRPr="00BA71B0">
        <w:rPr>
          <w:rStyle w:val="StyleUnderline"/>
          <w:highlight w:val="green"/>
        </w:rPr>
        <w:t xml:space="preserve"> and settler </w:t>
      </w:r>
      <w:r w:rsidRPr="00BA71B0">
        <w:rPr>
          <w:rStyle w:val="Emphasis"/>
          <w:highlight w:val="green"/>
        </w:rPr>
        <w:t>governments</w:t>
      </w:r>
      <w:r w:rsidRPr="00CE7CA4">
        <w:rPr>
          <w:rStyle w:val="StyleUnderline"/>
        </w:rPr>
        <w:t xml:space="preserve">; most treaties were for land cessions, and many were signed under duress. These </w:t>
      </w:r>
      <w:r w:rsidRPr="003A498F">
        <w:rPr>
          <w:rStyle w:val="Emphasis"/>
        </w:rPr>
        <w:t>conditions</w:t>
      </w:r>
      <w:r w:rsidRPr="00CE7CA4">
        <w:rPr>
          <w:rStyle w:val="StyleUnderline"/>
        </w:rPr>
        <w:t xml:space="preserve"> were sometimes so </w:t>
      </w:r>
      <w:r w:rsidRPr="003A498F">
        <w:rPr>
          <w:rStyle w:val="Emphasis"/>
        </w:rPr>
        <w:t>forceful</w:t>
      </w:r>
      <w:r w:rsidRPr="00CE7CA4">
        <w:rPr>
          <w:rStyle w:val="StyleUnderline"/>
        </w:rPr>
        <w:t xml:space="preserve"> that </w:t>
      </w:r>
      <w:r w:rsidRPr="003A498F">
        <w:rPr>
          <w:rStyle w:val="Emphasis"/>
        </w:rPr>
        <w:t>had they been</w:t>
      </w:r>
      <w:r w:rsidRPr="00CE7CA4">
        <w:rPr>
          <w:rStyle w:val="StyleUnderline"/>
        </w:rPr>
        <w:t xml:space="preserve"> conditions of </w:t>
      </w:r>
      <w:r w:rsidRPr="003A498F">
        <w:rPr>
          <w:rStyle w:val="Emphasis"/>
        </w:rPr>
        <w:t>equal standing</w:t>
      </w:r>
      <w:r w:rsidRPr="00CE7CA4">
        <w:rPr>
          <w:rStyle w:val="StyleUnderline"/>
        </w:rPr>
        <w:t xml:space="preserve"> they probably would </w:t>
      </w:r>
      <w:r w:rsidRPr="003A498F">
        <w:rPr>
          <w:rStyle w:val="Emphasis"/>
        </w:rPr>
        <w:t>not have been signed in the first place</w:t>
      </w:r>
      <w:r w:rsidRPr="00CE7CA4">
        <w:rPr>
          <w:rStyle w:val="StyleUnderline"/>
        </w:rPr>
        <w:t xml:space="preserve">, </w:t>
      </w:r>
      <w:r w:rsidRPr="005B3B60">
        <w:rPr>
          <w:rStyle w:val="StyleUnderline"/>
          <w:highlight w:val="green"/>
        </w:rPr>
        <w:t xml:space="preserve">yet they represent legal forms of </w:t>
      </w:r>
      <w:r w:rsidRPr="005B3B60">
        <w:rPr>
          <w:rStyle w:val="StyleUnderline"/>
        </w:rPr>
        <w:t xml:space="preserve">incontrovertible </w:t>
      </w:r>
      <w:r w:rsidRPr="005B3B60">
        <w:rPr>
          <w:rStyle w:val="StyleUnderline"/>
          <w:highlight w:val="green"/>
        </w:rPr>
        <w:t>rights</w:t>
      </w:r>
      <w:r w:rsidRPr="00CE7CA4">
        <w:rPr>
          <w:rStyle w:val="StyleUnderline"/>
        </w:rPr>
        <w:t xml:space="preserve"> to land, to resources and to jurisdiction.</w:t>
      </w:r>
      <w:r w:rsidRPr="0039169E">
        <w:rPr>
          <w:sz w:val="14"/>
        </w:rPr>
        <w:t xml:space="preserve">38 </w:t>
      </w:r>
      <w:r w:rsidRPr="00CE7CA4">
        <w:rPr>
          <w:rStyle w:val="StyleUnderline"/>
        </w:rPr>
        <w:t xml:space="preserve">Regardless of intent, regardless of interpretation, they </w:t>
      </w:r>
      <w:r w:rsidRPr="005B3B60">
        <w:rPr>
          <w:rStyle w:val="Emphasis"/>
          <w:highlight w:val="green"/>
        </w:rPr>
        <w:t>represent</w:t>
      </w:r>
      <w:r w:rsidRPr="005B3B60">
        <w:rPr>
          <w:rStyle w:val="StyleUnderline"/>
          <w:highlight w:val="green"/>
        </w:rPr>
        <w:t xml:space="preserve"> </w:t>
      </w:r>
      <w:r w:rsidRPr="005B3B60">
        <w:rPr>
          <w:rStyle w:val="Emphasis"/>
          <w:highlight w:val="green"/>
        </w:rPr>
        <w:t>agreement</w:t>
      </w:r>
      <w:r w:rsidRPr="005B3B60">
        <w:rPr>
          <w:rStyle w:val="StyleUnderline"/>
          <w:highlight w:val="green"/>
        </w:rPr>
        <w:t xml:space="preserve"> and </w:t>
      </w:r>
      <w:r w:rsidRPr="005B3B60">
        <w:rPr>
          <w:rStyle w:val="Emphasis"/>
          <w:highlight w:val="green"/>
        </w:rPr>
        <w:t>recognition</w:t>
      </w:r>
      <w:r w:rsidRPr="00CE7CA4">
        <w:rPr>
          <w:rStyle w:val="StyleUnderline"/>
        </w:rPr>
        <w:t xml:space="preserve">; they are forms of covenant-making that bind. And </w:t>
      </w:r>
      <w:r w:rsidRPr="005B3B60">
        <w:rPr>
          <w:rStyle w:val="StyleUnderline"/>
          <w:highlight w:val="green"/>
        </w:rPr>
        <w:t xml:space="preserve">that is where </w:t>
      </w:r>
      <w:r w:rsidRPr="005B3B60">
        <w:rPr>
          <w:rStyle w:val="Emphasis"/>
          <w:highlight w:val="green"/>
        </w:rPr>
        <w:t>consent</w:t>
      </w:r>
      <w:r w:rsidRPr="005B3B60">
        <w:rPr>
          <w:rStyle w:val="StyleUnderline"/>
          <w:highlight w:val="green"/>
        </w:rPr>
        <w:t xml:space="preserve"> is </w:t>
      </w:r>
      <w:r w:rsidRPr="005B3B60">
        <w:rPr>
          <w:rStyle w:val="Emphasis"/>
          <w:highlight w:val="green"/>
        </w:rPr>
        <w:t>bound</w:t>
      </w:r>
      <w:r w:rsidRPr="005B3B60">
        <w:rPr>
          <w:rStyle w:val="StyleUnderline"/>
          <w:highlight w:val="green"/>
        </w:rPr>
        <w:t xml:space="preserve"> with </w:t>
      </w:r>
      <w:r w:rsidRPr="005B3B60">
        <w:rPr>
          <w:rStyle w:val="Emphasis"/>
          <w:highlight w:val="green"/>
        </w:rPr>
        <w:t>recognition</w:t>
      </w:r>
      <w:r w:rsidRPr="005B3B60">
        <w:rPr>
          <w:rStyle w:val="StyleUnderline"/>
        </w:rPr>
        <w:t>, and</w:t>
      </w:r>
      <w:r w:rsidRPr="00CE7CA4">
        <w:rPr>
          <w:rStyle w:val="StyleUnderline"/>
        </w:rPr>
        <w:t xml:space="preserve"> </w:t>
      </w:r>
      <w:r w:rsidRPr="005B3B60">
        <w:rPr>
          <w:rStyle w:val="Emphasis"/>
          <w:highlight w:val="green"/>
        </w:rPr>
        <w:t>refusal</w:t>
      </w:r>
      <w:r w:rsidRPr="00CE7CA4">
        <w:rPr>
          <w:rStyle w:val="StyleUnderline"/>
        </w:rPr>
        <w:t xml:space="preserve"> both </w:t>
      </w:r>
      <w:r w:rsidRPr="005B3B60">
        <w:rPr>
          <w:rStyle w:val="Emphasis"/>
          <w:b w:val="0"/>
          <w:bCs/>
        </w:rPr>
        <w:t xml:space="preserve">symptomatic of </w:t>
      </w:r>
      <w:r w:rsidRPr="005B3B60">
        <w:rPr>
          <w:rStyle w:val="Emphasis"/>
          <w:highlight w:val="green"/>
        </w:rPr>
        <w:t>interpretive truth</w:t>
      </w:r>
      <w:r w:rsidRPr="00CE7CA4">
        <w:rPr>
          <w:rStyle w:val="StyleUnderline"/>
        </w:rPr>
        <w:t xml:space="preserve"> itself and a </w:t>
      </w:r>
      <w:r w:rsidRPr="003A498F">
        <w:rPr>
          <w:rStyle w:val="Emphasis"/>
        </w:rPr>
        <w:t>mechanism</w:t>
      </w:r>
      <w:r w:rsidRPr="00CE7CA4">
        <w:rPr>
          <w:rStyle w:val="StyleUnderline"/>
        </w:rPr>
        <w:t xml:space="preserve"> for </w:t>
      </w:r>
      <w:r w:rsidRPr="003A498F">
        <w:rPr>
          <w:rStyle w:val="Emphasis"/>
        </w:rPr>
        <w:t>other possibilities</w:t>
      </w:r>
      <w:r w:rsidRPr="00CE7CA4">
        <w:rPr>
          <w:rStyle w:val="StyleUnderline"/>
        </w:rPr>
        <w:t>.</w:t>
      </w:r>
    </w:p>
    <w:p w14:paraId="509F1190" w14:textId="77777777" w:rsidR="00CA581E" w:rsidRPr="0039169E" w:rsidRDefault="00CA581E" w:rsidP="00CA581E">
      <w:pPr>
        <w:rPr>
          <w:sz w:val="14"/>
        </w:rPr>
      </w:pPr>
      <w:r w:rsidRPr="0039169E">
        <w:rPr>
          <w:sz w:val="14"/>
        </w:rPr>
        <w:t>Refusing an easy answer</w:t>
      </w:r>
    </w:p>
    <w:p w14:paraId="01719D7A" w14:textId="77777777" w:rsidR="00CA581E" w:rsidRPr="0039169E" w:rsidRDefault="00CA581E" w:rsidP="00CA581E">
      <w:pPr>
        <w:rPr>
          <w:sz w:val="14"/>
        </w:rPr>
      </w:pPr>
      <w:r w:rsidRPr="0039169E">
        <w:rPr>
          <w:sz w:val="14"/>
        </w:rPr>
        <w:t xml:space="preserve">I want to now turn briefly to another possibility, and do so with an anthropological case in order to round out these modes of refusing that I am sorting through and </w:t>
      </w:r>
      <w:proofErr w:type="spellStart"/>
      <w:r w:rsidRPr="0039169E">
        <w:rPr>
          <w:sz w:val="14"/>
        </w:rPr>
        <w:t>analysing</w:t>
      </w:r>
      <w:proofErr w:type="spellEnd"/>
      <w:r w:rsidRPr="0039169E">
        <w:rPr>
          <w:sz w:val="14"/>
        </w:rPr>
        <w:t xml:space="preserve">. I will return to treaties again, further into this piece. But before I do, I want to discuss Barrio Libre: Criminalizing States and Delinquent Refusals of the New Frontier, by Gilberto Rosas. In this work, Rosas takes on the structuring role of neoliberalism and capitalism in the production of criminals.39 This is a deep ethnography of crossing the border from what is now Mexico into the United States. His interlocutors are youth who are pushed and moved through borders not of their making by forces of capital but also of their own will. They move through sewers, through filth, in passages that are dangerous and decrepit and hold nothing but uncertainty on the other side. Yet, in spite of this uncertainty and discomfort, they move, and their posture while doing so is one of non-consent as well of at times, flagrant and ostentatious cruelty in passage.40 They call themselves ‘Barrio Libre’, denizens of the free </w:t>
      </w:r>
      <w:proofErr w:type="spellStart"/>
      <w:r w:rsidRPr="0039169E">
        <w:rPr>
          <w:sz w:val="14"/>
        </w:rPr>
        <w:t>neighbourhood</w:t>
      </w:r>
      <w:proofErr w:type="spellEnd"/>
      <w:r w:rsidRPr="0039169E">
        <w:rPr>
          <w:sz w:val="14"/>
        </w:rPr>
        <w:t xml:space="preserve">. This is a space without constraint under conditions of ‘neoliberal sovereignty-making’, a sovereignty-making that is incomplete, that in its commitment to free trade (and not people) can cook people in the desert.41 This </w:t>
      </w:r>
      <w:proofErr w:type="spellStart"/>
      <w:r w:rsidRPr="0039169E">
        <w:rPr>
          <w:sz w:val="14"/>
        </w:rPr>
        <w:t>militarisation</w:t>
      </w:r>
      <w:proofErr w:type="spellEnd"/>
      <w:r w:rsidRPr="0039169E">
        <w:rPr>
          <w:sz w:val="14"/>
        </w:rPr>
        <w:t xml:space="preserve"> and violent precarity of life’s passage (and possible death, horrible death, body slicing death through or beyond the border) is what Rosas names neoliberal sovereignty’s incomplete, but ‘violent affirmation’. 42 In spite of the precarity of life through the border, the youth that Rosa worked with feel freedom: deeply, linguistically and </w:t>
      </w:r>
      <w:proofErr w:type="spellStart"/>
      <w:r w:rsidRPr="0039169E">
        <w:rPr>
          <w:sz w:val="14"/>
        </w:rPr>
        <w:t>behaviourally</w:t>
      </w:r>
      <w:proofErr w:type="spellEnd"/>
      <w:r w:rsidRPr="0039169E">
        <w:rPr>
          <w:sz w:val="14"/>
        </w:rPr>
        <w:t>. Their own force upon others is a manifestation of this unvanquished and internal script of refusal. Here, Rosas describes their geopolitics, their mapping and their stance:</w:t>
      </w:r>
    </w:p>
    <w:p w14:paraId="7EB314D4" w14:textId="77777777" w:rsidR="00CA581E" w:rsidRPr="0039169E" w:rsidRDefault="00CA581E" w:rsidP="00CA581E">
      <w:pPr>
        <w:ind w:left="720"/>
        <w:rPr>
          <w:sz w:val="14"/>
        </w:rPr>
      </w:pPr>
      <w:r w:rsidRPr="0039169E">
        <w:rPr>
          <w:sz w:val="14"/>
        </w:rPr>
        <w:t>Barrio Libre was more than a free-floating geography, superimposed over a dominant one … to belong to it was an expansive, furious refusal of normativity, an enraged subversion of the respective sovereignties of the U.S. and Mexico that seeped from under the new frontier.43</w:t>
      </w:r>
    </w:p>
    <w:p w14:paraId="3732FC1C" w14:textId="77777777" w:rsidR="00CA581E" w:rsidRPr="0039169E" w:rsidRDefault="00CA581E" w:rsidP="00CA581E">
      <w:pPr>
        <w:rPr>
          <w:sz w:val="14"/>
        </w:rPr>
      </w:pPr>
      <w:r w:rsidRPr="0039169E">
        <w:rPr>
          <w:sz w:val="14"/>
        </w:rPr>
        <w:t>What of these politics? Is this an agreed-upon ‘resistance?’ Is this ‘resilience’, with lives and bodies contorting to withstand and accommodate the pain and structures of injustice?44 They inflict pain. They walk through shit to get to where they are going. They get arrested. They get deported. They run and climb and get killed, fleeing from officers. Their refusal to see this condition as anything other than a state of freedom is a refusal for us, as well, of the easy answer. There is nothing ‘easy’ in the stories that Rosas tells, or in the analysis that he performs in his book, and this reflects the context and scene of the youths’ articulation. They are walking through indeterminacy, through pain, refusing to die or to let go of a sense of themselves as a collective that does this sort of thing. In doing so, they inhabit a posture of profound self-determination even in conditions of danger and precarity, where a state perceives them to be criminal in their very act of movement.</w:t>
      </w:r>
    </w:p>
    <w:p w14:paraId="39FE7D30" w14:textId="77777777" w:rsidR="00CA581E" w:rsidRPr="0039169E" w:rsidRDefault="00CA581E" w:rsidP="00CA581E">
      <w:pPr>
        <w:rPr>
          <w:sz w:val="14"/>
        </w:rPr>
      </w:pPr>
      <w:r w:rsidRPr="0039169E">
        <w:rPr>
          <w:sz w:val="14"/>
        </w:rPr>
        <w:t>In the previous section, I used an example of history to think through law as it makes theft legal in another colonial context. This is the magic of settler time, and the arbitrary power of settler law, and of course law itself. But first, there are temporal and geographic differences that need to be accounted for when thinking across eighteenth-century Australia (retold in the twentieth) and twenty-first-century Mexico (as told and seen in the twenty-first). Not only are individual interlocutors and characters and knowledge systems different but the scenes of these studies are different. The matrix of two colonial projects also requires accounting – ‘Mexico’ as an artefact of Spanish Empire and now articulated within global capital and U.S. neoliberalism, ‘Australia’ as an independent child of British Empire, articulating as well through global, neoliberal imperatives. Those are glosses on tremendously nuanced macro histories. When we scale down to the stories and lives that are told to us by Bird Rose’s interlocutor Hobbles Danaiyairi and Rosas’s youth, there is a ready reading for refusal of various sorts. Some of the ethnographic matter is similar in will and intent. I now turn to ‘law’ in order to round out these cases but also to further think through the specificity of consent in settler governance and its structuring relationship to refusal.</w:t>
      </w:r>
    </w:p>
    <w:p w14:paraId="73156B0F" w14:textId="77777777" w:rsidR="00CA581E" w:rsidRPr="0039169E" w:rsidRDefault="00CA581E" w:rsidP="00CA581E">
      <w:pPr>
        <w:rPr>
          <w:sz w:val="14"/>
        </w:rPr>
      </w:pPr>
      <w:r w:rsidRPr="0039169E">
        <w:rPr>
          <w:sz w:val="14"/>
        </w:rPr>
        <w:t>The ruse of consent</w:t>
      </w:r>
    </w:p>
    <w:p w14:paraId="17B90960" w14:textId="77777777" w:rsidR="00CA581E" w:rsidRPr="00CE7CA4" w:rsidRDefault="00CA581E" w:rsidP="00CA581E">
      <w:pPr>
        <w:rPr>
          <w:rStyle w:val="StyleUnderline"/>
        </w:rPr>
      </w:pPr>
      <w:r w:rsidRPr="00BA71B0">
        <w:rPr>
          <w:rStyle w:val="Emphasis"/>
          <w:highlight w:val="green"/>
        </w:rPr>
        <w:t>Would you consent to have your land taken?</w:t>
      </w:r>
      <w:r w:rsidRPr="00CE7CA4">
        <w:rPr>
          <w:rStyle w:val="StyleUnderline"/>
        </w:rPr>
        <w:t xml:space="preserve"> Are the treaties I described earlier a model for thinking through just relations on stolen land? The </w:t>
      </w:r>
      <w:r w:rsidRPr="00BA71B0">
        <w:rPr>
          <w:rStyle w:val="Emphasis"/>
          <w:highlight w:val="green"/>
        </w:rPr>
        <w:t>trick of law</w:t>
      </w:r>
      <w:r w:rsidRPr="00CE7CA4">
        <w:rPr>
          <w:rStyle w:val="StyleUnderline"/>
        </w:rPr>
        <w:t xml:space="preserve"> </w:t>
      </w:r>
      <w:r w:rsidRPr="00BA71B0">
        <w:rPr>
          <w:rStyle w:val="StyleUnderline"/>
          <w:highlight w:val="green"/>
        </w:rPr>
        <w:t xml:space="preserve">in </w:t>
      </w:r>
      <w:r w:rsidRPr="00BA71B0">
        <w:rPr>
          <w:rStyle w:val="Emphasis"/>
          <w:highlight w:val="green"/>
        </w:rPr>
        <w:t>settler spaces</w:t>
      </w:r>
      <w:r w:rsidRPr="00BA71B0">
        <w:rPr>
          <w:rStyle w:val="StyleUnderline"/>
          <w:highlight w:val="green"/>
        </w:rPr>
        <w:t xml:space="preserve"> is to </w:t>
      </w:r>
      <w:r w:rsidRPr="00BA71B0">
        <w:rPr>
          <w:rStyle w:val="Emphasis"/>
          <w:highlight w:val="green"/>
        </w:rPr>
        <w:t>pretend</w:t>
      </w:r>
      <w:r w:rsidRPr="00BA71B0">
        <w:rPr>
          <w:rStyle w:val="StyleUnderline"/>
          <w:highlight w:val="green"/>
        </w:rPr>
        <w:t xml:space="preserve"> that this</w:t>
      </w:r>
      <w:r w:rsidRPr="00CE7CA4">
        <w:rPr>
          <w:rStyle w:val="StyleUnderline"/>
        </w:rPr>
        <w:t xml:space="preserve"> in fact </w:t>
      </w:r>
      <w:r w:rsidRPr="00BA71B0">
        <w:rPr>
          <w:rStyle w:val="StyleUnderline"/>
          <w:highlight w:val="green"/>
        </w:rPr>
        <w:t xml:space="preserve">was </w:t>
      </w:r>
      <w:r w:rsidRPr="00BA71B0">
        <w:rPr>
          <w:rStyle w:val="Emphasis"/>
          <w:highlight w:val="green"/>
        </w:rPr>
        <w:t>not</w:t>
      </w:r>
      <w:r w:rsidRPr="00BA71B0">
        <w:rPr>
          <w:rStyle w:val="StyleUnderline"/>
          <w:highlight w:val="green"/>
        </w:rPr>
        <w:t xml:space="preserve"> a </w:t>
      </w:r>
      <w:r w:rsidRPr="00BA71B0">
        <w:rPr>
          <w:rStyle w:val="Emphasis"/>
          <w:highlight w:val="green"/>
        </w:rPr>
        <w:t>theft</w:t>
      </w:r>
      <w:r>
        <w:rPr>
          <w:rStyle w:val="Emphasis"/>
          <w:highlight w:val="green"/>
        </w:rPr>
        <w:t>,</w:t>
      </w:r>
      <w:r w:rsidRPr="00BA71B0">
        <w:rPr>
          <w:rStyle w:val="StyleUnderline"/>
          <w:highlight w:val="green"/>
        </w:rPr>
        <w:t xml:space="preserve"> that </w:t>
      </w:r>
      <w:r w:rsidRPr="00BA71B0">
        <w:rPr>
          <w:rStyle w:val="Emphasis"/>
          <w:highlight w:val="green"/>
        </w:rPr>
        <w:t>all parties consented</w:t>
      </w:r>
      <w:r w:rsidRPr="00BA71B0">
        <w:rPr>
          <w:rStyle w:val="StyleUnderline"/>
        </w:rPr>
        <w:t xml:space="preserve"> to</w:t>
      </w:r>
      <w:r w:rsidRPr="00CE7CA4">
        <w:rPr>
          <w:rStyle w:val="StyleUnderline"/>
        </w:rPr>
        <w:t xml:space="preserve"> this fully and that appropriation of land was in fact just.</w:t>
      </w:r>
      <w:r w:rsidRPr="0039169E">
        <w:rPr>
          <w:sz w:val="14"/>
        </w:rPr>
        <w:t xml:space="preserve"> And thus, matters are settled. Recent work by Heidi Stark unmasks the conceit of this as fact with recourse to events in what is now American and Indigenous history.45 Stark’s thesis is the following: t</w:t>
      </w:r>
      <w:r w:rsidRPr="00CE7CA4">
        <w:rPr>
          <w:rStyle w:val="StyleUnderline"/>
        </w:rPr>
        <w:t xml:space="preserve">he nascent </w:t>
      </w:r>
      <w:r w:rsidRPr="00BA71B0">
        <w:rPr>
          <w:rStyle w:val="Emphasis"/>
          <w:highlight w:val="green"/>
        </w:rPr>
        <w:t>U.S.</w:t>
      </w:r>
      <w:r w:rsidRPr="00CE7CA4">
        <w:rPr>
          <w:rStyle w:val="StyleUnderline"/>
        </w:rPr>
        <w:t xml:space="preserve"> and Canada </w:t>
      </w:r>
      <w:r w:rsidRPr="00BA71B0">
        <w:rPr>
          <w:rStyle w:val="Emphasis"/>
          <w:highlight w:val="green"/>
        </w:rPr>
        <w:t>constructed</w:t>
      </w:r>
      <w:r w:rsidRPr="00BA71B0">
        <w:rPr>
          <w:rStyle w:val="StyleUnderline"/>
          <w:highlight w:val="green"/>
        </w:rPr>
        <w:t xml:space="preserve"> </w:t>
      </w:r>
      <w:r w:rsidRPr="00BA71B0">
        <w:rPr>
          <w:rStyle w:val="Emphasis"/>
          <w:highlight w:val="green"/>
        </w:rPr>
        <w:t>Indigenous people</w:t>
      </w:r>
      <w:r w:rsidRPr="00CE7CA4">
        <w:rPr>
          <w:rStyle w:val="StyleUnderline"/>
        </w:rPr>
        <w:t xml:space="preserve"> (mostly men) </w:t>
      </w:r>
      <w:r w:rsidRPr="00BA71B0">
        <w:rPr>
          <w:rStyle w:val="StyleUnderline"/>
          <w:highlight w:val="green"/>
        </w:rPr>
        <w:t xml:space="preserve">as </w:t>
      </w:r>
      <w:r w:rsidRPr="00BA71B0">
        <w:rPr>
          <w:rStyle w:val="Emphasis"/>
          <w:highlight w:val="green"/>
        </w:rPr>
        <w:t>criminal</w:t>
      </w:r>
      <w:r w:rsidRPr="00CE7CA4">
        <w:rPr>
          <w:rStyle w:val="StyleUnderline"/>
        </w:rPr>
        <w:t xml:space="preserve"> in order </w:t>
      </w:r>
      <w:r w:rsidRPr="00BA71B0">
        <w:rPr>
          <w:rStyle w:val="StyleUnderline"/>
          <w:highlight w:val="green"/>
        </w:rPr>
        <w:t xml:space="preserve">to </w:t>
      </w:r>
      <w:r w:rsidRPr="00BA71B0">
        <w:rPr>
          <w:rStyle w:val="Emphasis"/>
          <w:highlight w:val="green"/>
        </w:rPr>
        <w:t>mask</w:t>
      </w:r>
      <w:r w:rsidRPr="00BA71B0">
        <w:rPr>
          <w:rStyle w:val="StyleUnderline"/>
          <w:highlight w:val="green"/>
        </w:rPr>
        <w:t xml:space="preserve"> their </w:t>
      </w:r>
      <w:r w:rsidRPr="00BA71B0">
        <w:rPr>
          <w:rStyle w:val="Emphasis"/>
          <w:highlight w:val="green"/>
        </w:rPr>
        <w:t>own criminality</w:t>
      </w:r>
      <w:r w:rsidRPr="00CE7CA4">
        <w:rPr>
          <w:rStyle w:val="StyleUnderline"/>
        </w:rPr>
        <w:t xml:space="preserve">. They did so by actually </w:t>
      </w:r>
      <w:r w:rsidRPr="00BA71B0">
        <w:rPr>
          <w:rStyle w:val="Emphasis"/>
          <w:highlight w:val="green"/>
        </w:rPr>
        <w:t>converting</w:t>
      </w:r>
      <w:r w:rsidRPr="00BA71B0">
        <w:rPr>
          <w:rStyle w:val="StyleUnderline"/>
          <w:highlight w:val="green"/>
        </w:rPr>
        <w:t xml:space="preserve"> </w:t>
      </w:r>
      <w:r w:rsidRPr="00BA71B0">
        <w:rPr>
          <w:rStyle w:val="Emphasis"/>
          <w:highlight w:val="green"/>
        </w:rPr>
        <w:t>treaties</w:t>
      </w:r>
      <w:r w:rsidRPr="005B3B60">
        <w:rPr>
          <w:rStyle w:val="StyleUnderline"/>
        </w:rPr>
        <w:t xml:space="preserve"> from </w:t>
      </w:r>
      <w:r w:rsidRPr="005B3B60">
        <w:rPr>
          <w:rStyle w:val="Emphasis"/>
        </w:rPr>
        <w:t>Indigenous understandings</w:t>
      </w:r>
      <w:r w:rsidRPr="005B3B60">
        <w:rPr>
          <w:rStyle w:val="StyleUnderline"/>
        </w:rPr>
        <w:t xml:space="preserve"> of</w:t>
      </w:r>
      <w:r w:rsidRPr="00CE7CA4">
        <w:rPr>
          <w:rStyle w:val="StyleUnderline"/>
        </w:rPr>
        <w:t xml:space="preserve"> forms of relationship</w:t>
      </w:r>
      <w:r w:rsidRPr="0039169E">
        <w:rPr>
          <w:sz w:val="14"/>
        </w:rPr>
        <w:t xml:space="preserve"> (often called ‘renewal’) </w:t>
      </w:r>
      <w:r w:rsidRPr="00BA71B0">
        <w:rPr>
          <w:rStyle w:val="StyleUnderline"/>
          <w:highlight w:val="green"/>
        </w:rPr>
        <w:t xml:space="preserve">to </w:t>
      </w:r>
      <w:r w:rsidRPr="00BA71B0">
        <w:rPr>
          <w:rStyle w:val="Emphasis"/>
          <w:highlight w:val="green"/>
        </w:rPr>
        <w:t>contracts</w:t>
      </w:r>
      <w:r w:rsidRPr="0039169E">
        <w:rPr>
          <w:sz w:val="14"/>
        </w:rPr>
        <w:t xml:space="preserve"> and land cessions. </w:t>
      </w:r>
      <w:r w:rsidRPr="00CE7CA4">
        <w:rPr>
          <w:rStyle w:val="StyleUnderline"/>
        </w:rPr>
        <w:t xml:space="preserve">By interpreting these agreements as </w:t>
      </w:r>
      <w:r w:rsidRPr="003A498F">
        <w:rPr>
          <w:rStyle w:val="Emphasis"/>
        </w:rPr>
        <w:t>contracts</w:t>
      </w:r>
      <w:r w:rsidRPr="00CE7CA4">
        <w:rPr>
          <w:rStyle w:val="StyleUnderline"/>
        </w:rPr>
        <w:t xml:space="preserve">, they </w:t>
      </w:r>
      <w:r w:rsidRPr="005B3B60">
        <w:rPr>
          <w:rStyle w:val="Emphasis"/>
          <w:highlight w:val="green"/>
        </w:rPr>
        <w:t>set</w:t>
      </w:r>
      <w:r w:rsidRPr="005B3B60">
        <w:rPr>
          <w:rStyle w:val="StyleUnderline"/>
          <w:highlight w:val="green"/>
        </w:rPr>
        <w:t xml:space="preserve"> up </w:t>
      </w:r>
      <w:r w:rsidRPr="005B3B60">
        <w:rPr>
          <w:rStyle w:val="Emphasis"/>
          <w:highlight w:val="green"/>
        </w:rPr>
        <w:t>conditions</w:t>
      </w:r>
      <w:r w:rsidRPr="005B3B60">
        <w:rPr>
          <w:rStyle w:val="StyleUnderline"/>
          <w:highlight w:val="green"/>
        </w:rPr>
        <w:t xml:space="preserve"> for </w:t>
      </w:r>
      <w:r w:rsidRPr="005B3B60">
        <w:rPr>
          <w:rStyle w:val="Emphasis"/>
          <w:highlight w:val="green"/>
        </w:rPr>
        <w:t>outright war</w:t>
      </w:r>
      <w:r w:rsidRPr="005B3B60">
        <w:rPr>
          <w:rStyle w:val="StyleUnderline"/>
          <w:highlight w:val="green"/>
        </w:rPr>
        <w:t xml:space="preserve"> through</w:t>
      </w:r>
      <w:r w:rsidRPr="00CE7CA4">
        <w:rPr>
          <w:rStyle w:val="StyleUnderline"/>
        </w:rPr>
        <w:t xml:space="preserve"> the </w:t>
      </w:r>
      <w:r w:rsidRPr="005B3B60">
        <w:rPr>
          <w:rStyle w:val="StyleUnderline"/>
          <w:highlight w:val="green"/>
        </w:rPr>
        <w:t>sanctioning</w:t>
      </w:r>
      <w:r w:rsidRPr="00CE7CA4">
        <w:rPr>
          <w:rStyle w:val="StyleUnderline"/>
        </w:rPr>
        <w:t xml:space="preserve"> of constant </w:t>
      </w:r>
      <w:r w:rsidRPr="005B3B60">
        <w:rPr>
          <w:rStyle w:val="StyleUnderline"/>
          <w:highlight w:val="green"/>
        </w:rPr>
        <w:t>incursions upon Indigenous land.</w:t>
      </w:r>
      <w:r w:rsidRPr="00CE7CA4">
        <w:rPr>
          <w:rStyle w:val="StyleUnderline"/>
        </w:rPr>
        <w:t xml:space="preserve"> These incursions ‘rendered unlawful the moment they violated the treaties that authorized their presence across Indigenous lands’.</w:t>
      </w:r>
      <w:r w:rsidRPr="0039169E">
        <w:rPr>
          <w:sz w:val="14"/>
        </w:rPr>
        <w:t xml:space="preserve"> 46 She then offers in painstaking detail accounts of the hangings and the incarcerations of predominantly indigenous men as they resisted these wrongful interpretations of treaty: everywhere from Modoc country, to Tsilhqot’in in what is now British Columbia, to Dakota territory in what is now Minnesota. Native male bodies were hanged, were shot, were incarcerated for the purposes of a land grab, but </w:t>
      </w:r>
      <w:r w:rsidRPr="00CE7CA4">
        <w:rPr>
          <w:rStyle w:val="StyleUnderline"/>
        </w:rPr>
        <w:t xml:space="preserve">this </w:t>
      </w:r>
      <w:r w:rsidRPr="00BA71B0">
        <w:rPr>
          <w:rStyle w:val="Emphasis"/>
          <w:highlight w:val="green"/>
        </w:rPr>
        <w:t>land grab</w:t>
      </w:r>
      <w:r w:rsidRPr="00CE7CA4">
        <w:rPr>
          <w:rStyle w:val="StyleUnderline"/>
        </w:rPr>
        <w:t xml:space="preserve"> was also </w:t>
      </w:r>
      <w:r w:rsidRPr="005B3B60">
        <w:rPr>
          <w:rStyle w:val="StyleUnderline"/>
          <w:highlight w:val="green"/>
        </w:rPr>
        <w:t>achieved</w:t>
      </w:r>
      <w:r w:rsidRPr="00CE7CA4">
        <w:rPr>
          <w:rStyle w:val="StyleUnderline"/>
        </w:rPr>
        <w:t xml:space="preserve"> in part </w:t>
      </w:r>
      <w:r w:rsidRPr="005B3B60">
        <w:rPr>
          <w:rStyle w:val="StyleUnderline"/>
          <w:highlight w:val="green"/>
        </w:rPr>
        <w:t>by</w:t>
      </w:r>
      <w:r w:rsidRPr="00CE7CA4">
        <w:rPr>
          <w:rStyle w:val="StyleUnderline"/>
        </w:rPr>
        <w:t xml:space="preserve"> the </w:t>
      </w:r>
      <w:r w:rsidRPr="00BA71B0">
        <w:rPr>
          <w:rStyle w:val="Emphasis"/>
          <w:highlight w:val="green"/>
        </w:rPr>
        <w:t>interpretive move</w:t>
      </w:r>
      <w:r w:rsidRPr="00CE7CA4">
        <w:rPr>
          <w:rStyle w:val="StyleUnderline"/>
        </w:rPr>
        <w:t xml:space="preserve"> by the state: the </w:t>
      </w:r>
      <w:r w:rsidRPr="00BA71B0">
        <w:rPr>
          <w:rStyle w:val="Emphasis"/>
          <w:highlight w:val="green"/>
        </w:rPr>
        <w:t>move from</w:t>
      </w:r>
      <w:r w:rsidRPr="00CE7CA4">
        <w:rPr>
          <w:rStyle w:val="StyleUnderline"/>
        </w:rPr>
        <w:t xml:space="preserve"> the model of </w:t>
      </w:r>
      <w:r w:rsidRPr="00BA71B0">
        <w:rPr>
          <w:rStyle w:val="Emphasis"/>
          <w:highlight w:val="green"/>
        </w:rPr>
        <w:t>relationship to contract</w:t>
      </w:r>
      <w:r w:rsidRPr="00CE7CA4">
        <w:rPr>
          <w:rStyle w:val="StyleUnderline"/>
        </w:rPr>
        <w:t>, with the subsequent move to inevitable contravention and the production of criminality.</w:t>
      </w:r>
      <w:r w:rsidRPr="0039169E">
        <w:rPr>
          <w:sz w:val="14"/>
        </w:rPr>
        <w:t xml:space="preserve"> Stark then argues, </w:t>
      </w:r>
      <w:r w:rsidRPr="00CE7CA4">
        <w:rPr>
          <w:rStyle w:val="StyleUnderline"/>
        </w:rPr>
        <w:t xml:space="preserve">this </w:t>
      </w:r>
      <w:r w:rsidRPr="00BA71B0">
        <w:rPr>
          <w:rStyle w:val="Emphasis"/>
          <w:highlight w:val="green"/>
        </w:rPr>
        <w:t>was</w:t>
      </w:r>
      <w:r w:rsidRPr="00BA71B0">
        <w:rPr>
          <w:rStyle w:val="StyleUnderline"/>
          <w:highlight w:val="green"/>
        </w:rPr>
        <w:t xml:space="preserve"> the </w:t>
      </w:r>
      <w:r w:rsidRPr="00BA71B0">
        <w:rPr>
          <w:rStyle w:val="Emphasis"/>
          <w:highlight w:val="green"/>
        </w:rPr>
        <w:t>making</w:t>
      </w:r>
      <w:r w:rsidRPr="00BA71B0">
        <w:rPr>
          <w:rStyle w:val="StyleUnderline"/>
          <w:highlight w:val="green"/>
        </w:rPr>
        <w:t xml:space="preserve"> and the </w:t>
      </w:r>
      <w:r w:rsidRPr="00BA71B0">
        <w:rPr>
          <w:rStyle w:val="Emphasis"/>
          <w:highlight w:val="green"/>
        </w:rPr>
        <w:t>masking</w:t>
      </w:r>
      <w:r w:rsidRPr="00BA71B0">
        <w:rPr>
          <w:rStyle w:val="StyleUnderline"/>
          <w:highlight w:val="green"/>
        </w:rPr>
        <w:t xml:space="preserve"> of a ‘</w:t>
      </w:r>
      <w:r w:rsidRPr="00BA71B0">
        <w:rPr>
          <w:rStyle w:val="Emphasis"/>
          <w:highlight w:val="green"/>
        </w:rPr>
        <w:t>criminal empire</w:t>
      </w:r>
      <w:r w:rsidRPr="00CE7CA4">
        <w:rPr>
          <w:rStyle w:val="StyleUnderline"/>
        </w:rPr>
        <w:t xml:space="preserve">’. 47. This ‘criminal empire’ was </w:t>
      </w:r>
      <w:r w:rsidRPr="005B3B60">
        <w:rPr>
          <w:rStyle w:val="StyleUnderline"/>
          <w:highlight w:val="green"/>
        </w:rPr>
        <w:t xml:space="preserve">driven by a desire for land and resources, </w:t>
      </w:r>
      <w:r w:rsidRPr="005B3B60">
        <w:rPr>
          <w:rStyle w:val="Emphasis"/>
          <w:highlight w:val="green"/>
        </w:rPr>
        <w:t>ac</w:t>
      </w:r>
      <w:r w:rsidRPr="00BA71B0">
        <w:rPr>
          <w:rStyle w:val="Emphasis"/>
          <w:highlight w:val="green"/>
        </w:rPr>
        <w:t>hieved</w:t>
      </w:r>
      <w:r w:rsidRPr="00BA71B0">
        <w:rPr>
          <w:rStyle w:val="StyleUnderline"/>
          <w:highlight w:val="green"/>
        </w:rPr>
        <w:t xml:space="preserve"> through</w:t>
      </w:r>
      <w:r w:rsidRPr="00CE7CA4">
        <w:rPr>
          <w:rStyle w:val="StyleUnderline"/>
        </w:rPr>
        <w:t xml:space="preserve"> the </w:t>
      </w:r>
      <w:r w:rsidRPr="00BA71B0">
        <w:rPr>
          <w:rStyle w:val="Emphasis"/>
          <w:highlight w:val="green"/>
        </w:rPr>
        <w:t>force of violence</w:t>
      </w:r>
      <w:r w:rsidRPr="00BA71B0">
        <w:rPr>
          <w:rStyle w:val="StyleUnderline"/>
          <w:highlight w:val="green"/>
        </w:rPr>
        <w:t xml:space="preserve"> and</w:t>
      </w:r>
      <w:r w:rsidRPr="00CE7CA4">
        <w:rPr>
          <w:rStyle w:val="StyleUnderline"/>
        </w:rPr>
        <w:t xml:space="preserve"> executed and </w:t>
      </w:r>
      <w:r w:rsidRPr="00BA71B0">
        <w:rPr>
          <w:rStyle w:val="Emphasis"/>
          <w:highlight w:val="green"/>
        </w:rPr>
        <w:t>sealed</w:t>
      </w:r>
      <w:r w:rsidRPr="00BA71B0">
        <w:rPr>
          <w:rStyle w:val="StyleUnderline"/>
          <w:highlight w:val="green"/>
        </w:rPr>
        <w:t xml:space="preserve"> through </w:t>
      </w:r>
      <w:r w:rsidRPr="00BA71B0">
        <w:rPr>
          <w:rStyle w:val="Emphasis"/>
          <w:highlight w:val="green"/>
        </w:rPr>
        <w:t>contractual thinking</w:t>
      </w:r>
      <w:r w:rsidRPr="00BA71B0">
        <w:rPr>
          <w:rStyle w:val="StyleUnderline"/>
          <w:highlight w:val="green"/>
        </w:rPr>
        <w:t xml:space="preserve"> and </w:t>
      </w:r>
      <w:r w:rsidRPr="00BA71B0">
        <w:rPr>
          <w:rStyle w:val="Emphasis"/>
          <w:highlight w:val="green"/>
        </w:rPr>
        <w:t>law</w:t>
      </w:r>
      <w:r w:rsidRPr="00CE7CA4">
        <w:rPr>
          <w:rStyle w:val="StyleUnderline"/>
        </w:rPr>
        <w:t xml:space="preserve"> – a law </w:t>
      </w:r>
      <w:r w:rsidRPr="005B3B60">
        <w:rPr>
          <w:rStyle w:val="StyleUnderline"/>
          <w:highlight w:val="green"/>
        </w:rPr>
        <w:t>that masked settler state criminality</w:t>
      </w:r>
      <w:r w:rsidRPr="00CE7CA4">
        <w:rPr>
          <w:rStyle w:val="StyleUnderline"/>
        </w:rPr>
        <w:t xml:space="preserve"> while producing Indians as criminals.</w:t>
      </w:r>
    </w:p>
    <w:p w14:paraId="30A96325" w14:textId="77777777" w:rsidR="00CA581E" w:rsidRPr="007D2A00" w:rsidRDefault="00CA581E" w:rsidP="00CA581E">
      <w:pPr>
        <w:rPr>
          <w:sz w:val="14"/>
        </w:rPr>
      </w:pPr>
      <w:r w:rsidRPr="0039169E">
        <w:rPr>
          <w:sz w:val="14"/>
        </w:rPr>
        <w:t xml:space="preserve">I articulate Stark’s account and analysis to Rosas’s ethnography and also to </w:t>
      </w:r>
      <w:proofErr w:type="spellStart"/>
      <w:r w:rsidRPr="0039169E">
        <w:rPr>
          <w:sz w:val="14"/>
        </w:rPr>
        <w:t>Danaiyairi’s</w:t>
      </w:r>
      <w:proofErr w:type="spellEnd"/>
      <w:r w:rsidRPr="0039169E">
        <w:rPr>
          <w:sz w:val="14"/>
        </w:rPr>
        <w:t xml:space="preserve"> interviews because they all point to the press of states and law as they do their work of ‘governing’ and fail, at points, to achieve ‘perfect settler sovereignty’, ‘neoliberal sovereignty’ or what some might perceive as simply ‘governance’. </w:t>
      </w:r>
      <w:r w:rsidRPr="00CE7CA4">
        <w:rPr>
          <w:rStyle w:val="StyleUnderline"/>
        </w:rPr>
        <w:t xml:space="preserve">The practices and </w:t>
      </w:r>
      <w:r w:rsidRPr="00BA71B0">
        <w:rPr>
          <w:rStyle w:val="Emphasis"/>
          <w:highlight w:val="green"/>
        </w:rPr>
        <w:t>techniques</w:t>
      </w:r>
      <w:r w:rsidRPr="00BA71B0">
        <w:rPr>
          <w:rStyle w:val="StyleUnderline"/>
          <w:highlight w:val="green"/>
        </w:rPr>
        <w:t xml:space="preserve"> of</w:t>
      </w:r>
      <w:r w:rsidRPr="00CE7CA4">
        <w:rPr>
          <w:rStyle w:val="StyleUnderline"/>
        </w:rPr>
        <w:t xml:space="preserve"> institutional ‘</w:t>
      </w:r>
      <w:r w:rsidRPr="00BA71B0">
        <w:rPr>
          <w:rStyle w:val="Emphasis"/>
          <w:highlight w:val="green"/>
        </w:rPr>
        <w:t>recognition’</w:t>
      </w:r>
      <w:r w:rsidRPr="00CE7CA4">
        <w:rPr>
          <w:rStyle w:val="StyleUnderline"/>
        </w:rPr>
        <w:t xml:space="preserve">, of bringing peoples presumed alterity into the ambit of the state </w:t>
      </w:r>
      <w:r w:rsidRPr="00BA71B0">
        <w:rPr>
          <w:rStyle w:val="Emphasis"/>
          <w:highlight w:val="green"/>
        </w:rPr>
        <w:t>through</w:t>
      </w:r>
      <w:r w:rsidRPr="00BA71B0">
        <w:rPr>
          <w:rStyle w:val="StyleUnderline"/>
          <w:highlight w:val="green"/>
        </w:rPr>
        <w:t xml:space="preserve"> the </w:t>
      </w:r>
      <w:r w:rsidRPr="00BA71B0">
        <w:rPr>
          <w:rStyle w:val="Emphasis"/>
          <w:highlight w:val="green"/>
        </w:rPr>
        <w:t>devices</w:t>
      </w:r>
      <w:r w:rsidRPr="00BA71B0">
        <w:rPr>
          <w:rStyle w:val="StyleUnderline"/>
          <w:highlight w:val="green"/>
        </w:rPr>
        <w:t xml:space="preserve"> of </w:t>
      </w:r>
      <w:r w:rsidRPr="00BA71B0">
        <w:rPr>
          <w:rStyle w:val="Emphasis"/>
          <w:highlight w:val="green"/>
        </w:rPr>
        <w:t>treaty</w:t>
      </w:r>
      <w:r w:rsidRPr="00CE7CA4">
        <w:rPr>
          <w:rStyle w:val="StyleUnderline"/>
        </w:rPr>
        <w:t xml:space="preserve">, of </w:t>
      </w:r>
      <w:r w:rsidRPr="00BA71B0">
        <w:rPr>
          <w:rStyle w:val="Emphasis"/>
          <w:highlight w:val="green"/>
        </w:rPr>
        <w:t>contract</w:t>
      </w:r>
      <w:r w:rsidRPr="00CE7CA4">
        <w:rPr>
          <w:rStyle w:val="StyleUnderline"/>
        </w:rPr>
        <w:t xml:space="preserve">, later of </w:t>
      </w:r>
      <w:r w:rsidRPr="00BA71B0">
        <w:rPr>
          <w:rStyle w:val="Emphasis"/>
          <w:highlight w:val="green"/>
        </w:rPr>
        <w:t>citizenship</w:t>
      </w:r>
      <w:r w:rsidRPr="00CE7CA4">
        <w:rPr>
          <w:rStyle w:val="StyleUnderline"/>
        </w:rPr>
        <w:t xml:space="preserve"> itself, the </w:t>
      </w:r>
      <w:r w:rsidRPr="00BA71B0">
        <w:rPr>
          <w:rStyle w:val="Emphasis"/>
          <w:highlight w:val="green"/>
        </w:rPr>
        <w:t>mechanisms of rights</w:t>
      </w:r>
      <w:r w:rsidRPr="00CE7CA4">
        <w:rPr>
          <w:rStyle w:val="StyleUnderline"/>
        </w:rPr>
        <w:t xml:space="preserve"> appear to offer fairness, protection a form of justice</w:t>
      </w:r>
      <w:r w:rsidRPr="00BA71B0">
        <w:rPr>
          <w:rStyle w:val="StyleUnderline"/>
        </w:rPr>
        <w:t xml:space="preserve">. All of these techniques also </w:t>
      </w:r>
      <w:r w:rsidRPr="00BA71B0">
        <w:rPr>
          <w:rStyle w:val="Emphasis"/>
          <w:highlight w:val="green"/>
        </w:rPr>
        <w:t>require concession</w:t>
      </w:r>
      <w:r w:rsidRPr="00BA71B0">
        <w:rPr>
          <w:rStyle w:val="StyleUnderline"/>
          <w:highlight w:val="green"/>
        </w:rPr>
        <w:t xml:space="preserve"> to</w:t>
      </w:r>
      <w:r w:rsidRPr="00BA71B0">
        <w:rPr>
          <w:rStyle w:val="StyleUnderline"/>
        </w:rPr>
        <w:t xml:space="preserve"> the authority of foreign and </w:t>
      </w:r>
      <w:r w:rsidRPr="00BA71B0">
        <w:rPr>
          <w:rStyle w:val="Emphasis"/>
          <w:highlight w:val="green"/>
        </w:rPr>
        <w:t>dispossessing political will</w:t>
      </w:r>
      <w:r w:rsidRPr="00BA71B0">
        <w:rPr>
          <w:rStyle w:val="StyleUnderline"/>
        </w:rPr>
        <w:t xml:space="preserve"> but also </w:t>
      </w:r>
      <w:r w:rsidRPr="00BA71B0">
        <w:rPr>
          <w:rStyle w:val="StyleUnderline"/>
          <w:highlight w:val="green"/>
        </w:rPr>
        <w:t xml:space="preserve">serve to </w:t>
      </w:r>
      <w:r w:rsidRPr="00BA71B0">
        <w:rPr>
          <w:rStyle w:val="Emphasis"/>
          <w:highlight w:val="green"/>
        </w:rPr>
        <w:t>diminish</w:t>
      </w:r>
      <w:r w:rsidRPr="00BA71B0">
        <w:rPr>
          <w:rStyle w:val="StyleUnderline"/>
          <w:highlight w:val="green"/>
        </w:rPr>
        <w:t xml:space="preserve"> the </w:t>
      </w:r>
      <w:r w:rsidRPr="00BA71B0">
        <w:rPr>
          <w:rStyle w:val="Emphasis"/>
          <w:highlight w:val="green"/>
        </w:rPr>
        <w:t>authority</w:t>
      </w:r>
      <w:r w:rsidRPr="00BA71B0">
        <w:rPr>
          <w:rStyle w:val="StyleUnderline"/>
          <w:highlight w:val="green"/>
        </w:rPr>
        <w:t xml:space="preserve"> and </w:t>
      </w:r>
      <w:r w:rsidRPr="00BA71B0">
        <w:rPr>
          <w:rStyle w:val="Emphasis"/>
          <w:highlight w:val="green"/>
        </w:rPr>
        <w:t>sovereignty</w:t>
      </w:r>
      <w:r w:rsidRPr="0039169E">
        <w:rPr>
          <w:sz w:val="14"/>
        </w:rPr>
        <w:t xml:space="preserve"> (even when </w:t>
      </w:r>
      <w:proofErr w:type="spellStart"/>
      <w:r w:rsidRPr="0039169E">
        <w:rPr>
          <w:sz w:val="14"/>
        </w:rPr>
        <w:t>recognised</w:t>
      </w:r>
      <w:proofErr w:type="spellEnd"/>
      <w:r w:rsidRPr="0039169E">
        <w:rPr>
          <w:sz w:val="14"/>
        </w:rPr>
        <w:t xml:space="preserve">, ever so slightly), </w:t>
      </w:r>
      <w:r w:rsidRPr="00BA71B0">
        <w:rPr>
          <w:rStyle w:val="StyleUnderline"/>
          <w:highlight w:val="green"/>
        </w:rPr>
        <w:t>of</w:t>
      </w:r>
      <w:r w:rsidRPr="00CE7CA4">
        <w:rPr>
          <w:rStyle w:val="StyleUnderline"/>
        </w:rPr>
        <w:t xml:space="preserve"> robust </w:t>
      </w:r>
      <w:r w:rsidRPr="00BA71B0">
        <w:rPr>
          <w:rStyle w:val="Emphasis"/>
          <w:highlight w:val="green"/>
        </w:rPr>
        <w:t>Indigenous political orders</w:t>
      </w:r>
      <w:r w:rsidRPr="00CE7CA4">
        <w:rPr>
          <w:rStyle w:val="StyleUnderline"/>
        </w:rPr>
        <w:t>.</w:t>
      </w:r>
      <w:r w:rsidRPr="0039169E">
        <w:rPr>
          <w:sz w:val="14"/>
        </w:rPr>
        <w:t xml:space="preserve"> These varying accounts have </w:t>
      </w:r>
      <w:r w:rsidRPr="005B3B60">
        <w:rPr>
          <w:rStyle w:val="StyleUnderline"/>
          <w:highlight w:val="green"/>
        </w:rPr>
        <w:t>demonstrated state’s effort to enclose life for land</w:t>
      </w:r>
      <w:r w:rsidRPr="00CE7CA4">
        <w:rPr>
          <w:rStyle w:val="StyleUnderline"/>
        </w:rPr>
        <w:t xml:space="preserve"> and sometimes their failure at this</w:t>
      </w:r>
      <w:r w:rsidRPr="0039169E">
        <w:rPr>
          <w:sz w:val="14"/>
        </w:rPr>
        <w:t xml:space="preserve">, but also in broad strokes, </w:t>
      </w:r>
      <w:r w:rsidRPr="00CE7CA4">
        <w:rPr>
          <w:rStyle w:val="StyleUnderline"/>
        </w:rPr>
        <w:t>a kind of cunning practice of recognition and governance.</w:t>
      </w:r>
      <w:r w:rsidRPr="0039169E">
        <w:rPr>
          <w:sz w:val="14"/>
        </w:rPr>
        <w:t xml:space="preserve">48 In this, I mean </w:t>
      </w:r>
      <w:r w:rsidRPr="00CE7CA4">
        <w:rPr>
          <w:rStyle w:val="StyleUnderline"/>
        </w:rPr>
        <w:t xml:space="preserve">a </w:t>
      </w:r>
      <w:r w:rsidRPr="003A498F">
        <w:rPr>
          <w:rStyle w:val="Emphasis"/>
        </w:rPr>
        <w:t>calculating effort</w:t>
      </w:r>
      <w:r w:rsidRPr="00CE7CA4">
        <w:rPr>
          <w:rStyle w:val="StyleUnderline"/>
        </w:rPr>
        <w:t xml:space="preserve"> to</w:t>
      </w:r>
      <w:r w:rsidRPr="0039169E">
        <w:rPr>
          <w:sz w:val="14"/>
        </w:rPr>
        <w:t xml:space="preserve"> (in Lisa Ford’s terms) </w:t>
      </w:r>
      <w:r w:rsidRPr="00CE7CA4">
        <w:rPr>
          <w:rStyle w:val="StyleUnderline"/>
        </w:rPr>
        <w:t xml:space="preserve">perform </w:t>
      </w:r>
      <w:r w:rsidRPr="003A498F">
        <w:rPr>
          <w:rStyle w:val="Emphasis"/>
        </w:rPr>
        <w:t>territorial rationality</w:t>
      </w:r>
      <w:r w:rsidRPr="00CE7CA4">
        <w:rPr>
          <w:rStyle w:val="StyleUnderline"/>
        </w:rPr>
        <w:t>, jurisdiction and governance by any legal and discursive means necessary</w:t>
      </w:r>
      <w:r w:rsidRPr="0039169E">
        <w:rPr>
          <w:sz w:val="14"/>
        </w:rPr>
        <w:t xml:space="preserve">,49 </w:t>
      </w:r>
      <w:r w:rsidRPr="00CE7CA4">
        <w:rPr>
          <w:rStyle w:val="StyleUnderline"/>
        </w:rPr>
        <w:t>but also to</w:t>
      </w:r>
      <w:r w:rsidRPr="0039169E">
        <w:rPr>
          <w:sz w:val="14"/>
        </w:rPr>
        <w:t xml:space="preserve"> (in my terms) </w:t>
      </w:r>
      <w:r w:rsidRPr="003A498F">
        <w:rPr>
          <w:rStyle w:val="Emphasis"/>
        </w:rPr>
        <w:t>steal while making those who you steal from, the criminal</w:t>
      </w:r>
      <w:r w:rsidRPr="00CE7CA4">
        <w:rPr>
          <w:rStyle w:val="StyleUnderline"/>
        </w:rPr>
        <w:t xml:space="preserve">. </w:t>
      </w:r>
      <w:r w:rsidRPr="005B3B60">
        <w:rPr>
          <w:rStyle w:val="StyleUnderline"/>
          <w:highlight w:val="green"/>
        </w:rPr>
        <w:t xml:space="preserve">This is the </w:t>
      </w:r>
      <w:r w:rsidRPr="005B3B60">
        <w:rPr>
          <w:rStyle w:val="Emphasis"/>
          <w:highlight w:val="green"/>
        </w:rPr>
        <w:t>ruse of consent</w:t>
      </w:r>
      <w:r w:rsidRPr="005B3B60">
        <w:rPr>
          <w:rStyle w:val="StyleUnderline"/>
          <w:highlight w:val="green"/>
        </w:rPr>
        <w:t>, they did not consent to this</w:t>
      </w:r>
      <w:r w:rsidRPr="005B3B60">
        <w:rPr>
          <w:rStyle w:val="StyleUnderline"/>
        </w:rPr>
        <w:t xml:space="preserve"> fully</w:t>
      </w:r>
      <w:r w:rsidRPr="00CE7CA4">
        <w:rPr>
          <w:rStyle w:val="StyleUnderline"/>
        </w:rPr>
        <w:t xml:space="preserve">, they know this, </w:t>
      </w:r>
      <w:r w:rsidRPr="005B3B60">
        <w:rPr>
          <w:rStyle w:val="StyleUnderline"/>
          <w:highlight w:val="green"/>
        </w:rPr>
        <w:t>it is the liberal move</w:t>
      </w:r>
      <w:r w:rsidRPr="00CE7CA4">
        <w:rPr>
          <w:rStyle w:val="StyleUnderline"/>
        </w:rPr>
        <w:t xml:space="preserve"> again and again </w:t>
      </w:r>
      <w:r w:rsidRPr="005B3B60">
        <w:rPr>
          <w:rStyle w:val="StyleUnderline"/>
          <w:highlight w:val="green"/>
        </w:rPr>
        <w:t>to pretend</w:t>
      </w:r>
      <w:r w:rsidRPr="00CE7CA4">
        <w:rPr>
          <w:rStyle w:val="StyleUnderline"/>
        </w:rPr>
        <w:t xml:space="preserve"> as if </w:t>
      </w:r>
      <w:r w:rsidRPr="005B3B60">
        <w:rPr>
          <w:rStyle w:val="StyleUnderline"/>
          <w:highlight w:val="green"/>
        </w:rPr>
        <w:t>this ruse</w:t>
      </w:r>
      <w:r w:rsidRPr="00CE7CA4">
        <w:rPr>
          <w:rStyle w:val="StyleUnderline"/>
        </w:rPr>
        <w:t xml:space="preserve"> of consent </w:t>
      </w:r>
      <w:r w:rsidRPr="005B3B60">
        <w:rPr>
          <w:rStyle w:val="StyleUnderline"/>
          <w:highlight w:val="green"/>
        </w:rPr>
        <w:t>signals freedom</w:t>
      </w:r>
      <w:r w:rsidRPr="00CE7CA4">
        <w:rPr>
          <w:rStyle w:val="StyleUnderline"/>
        </w:rPr>
        <w:t xml:space="preserve"> and the free will to consent to this.</w:t>
      </w:r>
      <w:r w:rsidRPr="0039169E">
        <w:rPr>
          <w:sz w:val="14"/>
        </w:rPr>
        <w:t xml:space="preserve"> It is a ruse laid bare in these electoral moments in the U.S.A, when people are starting to point to where they think ‘the facts’ lie – where the origin stories are, and what the sturdiness of those stories is – all motivated by the specious grasp on both ethics and </w:t>
      </w:r>
      <w:proofErr w:type="spellStart"/>
      <w:r w:rsidRPr="0039169E">
        <w:rPr>
          <w:sz w:val="14"/>
        </w:rPr>
        <w:t>truthtelling</w:t>
      </w:r>
      <w:proofErr w:type="spellEnd"/>
      <w:r w:rsidRPr="0039169E">
        <w:rPr>
          <w:sz w:val="14"/>
        </w:rPr>
        <w:t xml:space="preserve"> by the current regime. These double moves are the conditions as well, for and of refusal.</w:t>
      </w:r>
    </w:p>
    <w:p w14:paraId="6D4D4FEA" w14:textId="77777777" w:rsidR="00CA581E" w:rsidRDefault="00CA581E" w:rsidP="00CA581E">
      <w:pPr>
        <w:pStyle w:val="Heading4"/>
      </w:pPr>
      <w:r>
        <w:t xml:space="preserve">Vote negative for refusal as the theoretical response to settler colonial knowledge production. Refuse the impulse to say “well, good enough,” refuse the move to recuperate genocide, refuse to move on, and refuse the </w:t>
      </w:r>
      <w:proofErr w:type="spellStart"/>
      <w:r>
        <w:t>aff</w:t>
      </w:r>
      <w:proofErr w:type="spellEnd"/>
      <w:r>
        <w:t>.</w:t>
      </w:r>
    </w:p>
    <w:p w14:paraId="49FFBD2B" w14:textId="77777777" w:rsidR="00CA581E" w:rsidRDefault="00CA581E" w:rsidP="00CA581E">
      <w:r w:rsidRPr="00806253">
        <w:rPr>
          <w:b/>
          <w:bCs/>
          <w:sz w:val="26"/>
          <w:szCs w:val="26"/>
        </w:rPr>
        <w:t>King 17</w:t>
      </w:r>
      <w:r>
        <w:t>, a</w:t>
      </w:r>
      <w:r w:rsidRPr="00806253">
        <w:t>ssistant Professor of Women's, Gender, and Sexuality Studies at Georgia State University</w:t>
      </w:r>
      <w:r>
        <w:t>. (Tiffany Lethabo, “</w:t>
      </w:r>
      <w:r w:rsidRPr="00745197">
        <w:t xml:space="preserve">Humans Involved: Lurking in the Lines of </w:t>
      </w:r>
      <w:proofErr w:type="spellStart"/>
      <w:r w:rsidRPr="00745197">
        <w:t>Posthumanist</w:t>
      </w:r>
      <w:proofErr w:type="spellEnd"/>
      <w:r w:rsidRPr="00745197">
        <w:t xml:space="preserve"> Flight</w:t>
      </w:r>
      <w:r>
        <w:t xml:space="preserve">” </w:t>
      </w:r>
      <w:r w:rsidRPr="00E74E35">
        <w:t>Critical Ethnic Studies , Vol. 3, No. 1 (Spring 2017), pp. 162-185</w:t>
      </w:r>
      <w:r>
        <w:t>,</w:t>
      </w:r>
      <w:r w:rsidRPr="00E74E35">
        <w:t xml:space="preserve"> </w:t>
      </w:r>
      <w:hyperlink r:id="rId9" w:history="1">
        <w:r w:rsidRPr="003320D2">
          <w:rPr>
            <w:rStyle w:val="Hyperlink"/>
          </w:rPr>
          <w:t>https://www.jstor.org/stable/10.5749/jcritethnstud.3.1.0162</w:t>
        </w:r>
      </w:hyperlink>
      <w:r>
        <w:t>) rose</w:t>
      </w:r>
    </w:p>
    <w:p w14:paraId="7308E985" w14:textId="77777777" w:rsidR="00CA581E" w:rsidRPr="00713501" w:rsidRDefault="00CA581E" w:rsidP="00CA581E">
      <w:pPr>
        <w:rPr>
          <w:sz w:val="16"/>
          <w:szCs w:val="16"/>
        </w:rPr>
      </w:pPr>
      <w:r w:rsidRPr="00713501">
        <w:rPr>
          <w:sz w:val="16"/>
          <w:szCs w:val="16"/>
        </w:rPr>
        <w:t xml:space="preserve">Simpson recounts how one of her participants forced her to recognize a collective limit. Approaching and then arriving at the limit, Simpson experiences the following: And although I pushed him, hoping that there might be something explicit said from the space of his exclusion—or more explicit than he gave me— it was enough that he said what he said. “Enough” is certainly enough. “Enough,” I </w:t>
      </w:r>
      <w:proofErr w:type="spellStart"/>
      <w:r w:rsidRPr="00713501">
        <w:rPr>
          <w:sz w:val="16"/>
          <w:szCs w:val="16"/>
        </w:rPr>
        <w:t>realised</w:t>
      </w:r>
      <w:proofErr w:type="spellEnd"/>
      <w:r w:rsidRPr="00713501">
        <w:rPr>
          <w:sz w:val="16"/>
          <w:szCs w:val="16"/>
        </w:rPr>
        <w:t>, was when I reached the limit of my own return and our collective arrival. Can I do this and still come home; what am I revealing here and why? Where will this get us? Who benefits from this and why? And “enough” was when they shut down (or told me to turn off the recorder), or told me outright funny things like “nobody seems to know”— when everybody does know and talks about it all the time. Dominion then has to be exercised over these representations, and that was determined when enough was said. The ethnographic limit then, was reached not just when it would cause harm (or extreme discomfort)—the limit was arrived at when the representation would bite all of us and compromise the representational territory that we have gained for ourselves in the past 100 years. 17</w:t>
      </w:r>
    </w:p>
    <w:p w14:paraId="37F3776C" w14:textId="77777777" w:rsidR="00CA581E" w:rsidRPr="00150274" w:rsidRDefault="00CA581E" w:rsidP="00CA581E">
      <w:pPr>
        <w:rPr>
          <w:u w:val="single"/>
        </w:rPr>
      </w:pPr>
      <w:r w:rsidRPr="00414CCC">
        <w:rPr>
          <w:sz w:val="14"/>
        </w:rPr>
        <w:t xml:space="preserve">Extending her discussion of ethnographic refusal beyond the bounds of ethnographic concerns, Simpson also ponders whether this enactment of refusal can be applied to theoretical work. Simpson outright poses a question: “What is theoretically generative about these refusals?”18 The question that Simpson asks in 2007 is clarified by Eve Tuck and K. Wayne Yang in the 2014 essay “R-Words: Refusing Research.” </w:t>
      </w:r>
      <w:r w:rsidRPr="00150274">
        <w:rPr>
          <w:u w:val="single"/>
        </w:rPr>
        <w:t xml:space="preserve">Arguing that </w:t>
      </w:r>
      <w:r w:rsidRPr="004B7BE9">
        <w:rPr>
          <w:highlight w:val="green"/>
          <w:u w:val="single"/>
        </w:rPr>
        <w:t xml:space="preserve">modes of refusal extended into the </w:t>
      </w:r>
      <w:r w:rsidRPr="00414CCC">
        <w:rPr>
          <w:u w:val="single"/>
        </w:rPr>
        <w:t>theoretical</w:t>
      </w:r>
      <w:r w:rsidRPr="00150274">
        <w:rPr>
          <w:u w:val="single"/>
        </w:rPr>
        <w:t xml:space="preserve"> and methodological </w:t>
      </w:r>
      <w:r w:rsidRPr="004B7BE9">
        <w:rPr>
          <w:highlight w:val="green"/>
          <w:u w:val="single"/>
        </w:rPr>
        <w:t>terrains of knowledge production</w:t>
      </w:r>
      <w:r w:rsidRPr="00150274">
        <w:rPr>
          <w:u w:val="single"/>
        </w:rPr>
        <w:t xml:space="preserve"> are productive and necessary, Tuck and Yang state:</w:t>
      </w:r>
    </w:p>
    <w:p w14:paraId="1239377D" w14:textId="77777777" w:rsidR="00CA581E" w:rsidRPr="00414CCC" w:rsidRDefault="00CA581E" w:rsidP="00CA581E">
      <w:pPr>
        <w:rPr>
          <w:sz w:val="14"/>
        </w:rPr>
      </w:pPr>
      <w:r w:rsidRPr="00414CCC">
        <w:rPr>
          <w:sz w:val="14"/>
        </w:rPr>
        <w:t xml:space="preserve">For the purposes of our discussion, the most important insight to draw from Simpson’s article is her emphasis that refusals are not subtractive, but are theoretically generative, expansive. </w:t>
      </w:r>
      <w:r w:rsidRPr="004B7BE9">
        <w:rPr>
          <w:highlight w:val="green"/>
          <w:u w:val="single"/>
        </w:rPr>
        <w:t>Refusal is not just a “no,” but a redirection to ideas otherwise</w:t>
      </w:r>
      <w:r w:rsidRPr="00150274">
        <w:rPr>
          <w:u w:val="single"/>
        </w:rPr>
        <w:t xml:space="preserve"> unacknowledged or </w:t>
      </w:r>
      <w:r w:rsidRPr="004B7BE9">
        <w:rPr>
          <w:highlight w:val="green"/>
          <w:u w:val="single"/>
        </w:rPr>
        <w:t>unquestioned</w:t>
      </w:r>
      <w:r w:rsidRPr="00150274">
        <w:rPr>
          <w:u w:val="single"/>
        </w:rPr>
        <w:t>.</w:t>
      </w:r>
      <w:r w:rsidRPr="00414CCC">
        <w:rPr>
          <w:sz w:val="14"/>
        </w:rPr>
        <w:t xml:space="preserve"> Unlike a settler colonial configuration of knowledge that is petulantly exasperated and resentful of limits, a methodology of refusal regards limits on knowledge as productive, as indeed a good thing. 19</w:t>
      </w:r>
    </w:p>
    <w:p w14:paraId="3812744D" w14:textId="77777777" w:rsidR="00CA581E" w:rsidRPr="00414CCC" w:rsidRDefault="00CA581E" w:rsidP="00CA581E">
      <w:pPr>
        <w:rPr>
          <w:sz w:val="14"/>
        </w:rPr>
      </w:pPr>
      <w:r w:rsidRPr="00414CCC">
        <w:rPr>
          <w:sz w:val="14"/>
        </w:rPr>
        <w:t xml:space="preserve">In line with Simpson’s intervention, Tuck and Yang posit that “refusal itself could be developed into both method and theory.” 20 </w:t>
      </w:r>
      <w:r w:rsidRPr="00F14D99">
        <w:rPr>
          <w:u w:val="single"/>
        </w:rPr>
        <w:t xml:space="preserve">For Tuck and Yang, </w:t>
      </w:r>
      <w:r w:rsidRPr="004B7BE9">
        <w:rPr>
          <w:highlight w:val="green"/>
          <w:u w:val="single"/>
        </w:rPr>
        <w:t>a generative practice of refusal</w:t>
      </w:r>
      <w:r w:rsidRPr="00F14D99">
        <w:rPr>
          <w:u w:val="single"/>
        </w:rPr>
        <w:t xml:space="preserve"> and a decolonial and abolitionist tradition </w:t>
      </w:r>
      <w:r w:rsidRPr="004B7BE9">
        <w:rPr>
          <w:highlight w:val="green"/>
          <w:u w:val="single"/>
        </w:rPr>
        <w:t>is making Western thought “turn back upon itself</w:t>
      </w:r>
      <w:r w:rsidRPr="00F14D99">
        <w:rPr>
          <w:u w:val="single"/>
        </w:rPr>
        <w:t xml:space="preserve"> as settler colonial knowledge, as opposed to universal, liberal, or neutral knowledge without horizon.”</w:t>
      </w:r>
      <w:r w:rsidRPr="00414CCC">
        <w:rPr>
          <w:sz w:val="14"/>
        </w:rPr>
        <w:t xml:space="preserve">21 In fact, the coauthors suggest “making the settler colonial metanarrative the object of . . . research.”22 </w:t>
      </w:r>
      <w:r w:rsidRPr="00F14D99">
        <w:rPr>
          <w:u w:val="single"/>
        </w:rPr>
        <w:t xml:space="preserve">What </w:t>
      </w:r>
      <w:r w:rsidRPr="004B7BE9">
        <w:rPr>
          <w:highlight w:val="green"/>
          <w:u w:val="single"/>
        </w:rPr>
        <w:t>this move</w:t>
      </w:r>
      <w:r w:rsidRPr="00F14D99">
        <w:rPr>
          <w:u w:val="single"/>
        </w:rPr>
        <w:t xml:space="preserve"> effectively does is </w:t>
      </w:r>
      <w:r w:rsidRPr="004B7BE9">
        <w:rPr>
          <w:highlight w:val="green"/>
          <w:u w:val="single"/>
        </w:rPr>
        <w:t>question the uninterrogated assumptions</w:t>
      </w:r>
      <w:r w:rsidRPr="00F14D99">
        <w:rPr>
          <w:u w:val="single"/>
        </w:rPr>
        <w:t xml:space="preserve"> and exposes the violent particularities </w:t>
      </w:r>
      <w:r w:rsidRPr="004B7BE9">
        <w:rPr>
          <w:highlight w:val="green"/>
          <w:u w:val="single"/>
        </w:rPr>
        <w:t>of the metanarrative. Scrutiny as a practice of refusal</w:t>
      </w:r>
      <w:r w:rsidRPr="00F14D99">
        <w:rPr>
          <w:u w:val="single"/>
        </w:rPr>
        <w:t xml:space="preserve"> also </w:t>
      </w:r>
      <w:r w:rsidRPr="004B7BE9">
        <w:rPr>
          <w:highlight w:val="green"/>
          <w:u w:val="single"/>
        </w:rPr>
        <w:t>slows down</w:t>
      </w:r>
      <w:r w:rsidRPr="00F14D99">
        <w:rPr>
          <w:u w:val="single"/>
        </w:rPr>
        <w:t xml:space="preserve"> or perhaps halts the momentum of </w:t>
      </w:r>
      <w:r w:rsidRPr="004B7BE9">
        <w:rPr>
          <w:highlight w:val="green"/>
          <w:u w:val="single"/>
        </w:rPr>
        <w:t>the machinery that allows</w:t>
      </w:r>
      <w:r w:rsidRPr="00F14D99">
        <w:rPr>
          <w:u w:val="single"/>
        </w:rPr>
        <w:t>, as Tuck and Yang argue, “</w:t>
      </w:r>
      <w:r w:rsidRPr="004B7BE9">
        <w:rPr>
          <w:highlight w:val="green"/>
          <w:u w:val="single"/>
        </w:rPr>
        <w:t>knowledge to facilitate interdictions on Indigenous and Black life</w:t>
      </w:r>
      <w:r w:rsidRPr="00F14D99">
        <w:rPr>
          <w:u w:val="single"/>
        </w:rPr>
        <w:t>.”</w:t>
      </w:r>
      <w:r w:rsidRPr="00414CCC">
        <w:rPr>
          <w:sz w:val="14"/>
        </w:rPr>
        <w:t>23</w:t>
      </w:r>
    </w:p>
    <w:p w14:paraId="37048929" w14:textId="77777777" w:rsidR="00CA581E" w:rsidRPr="00414CCC" w:rsidRDefault="00CA581E" w:rsidP="00CA581E">
      <w:pPr>
        <w:rPr>
          <w:u w:val="single"/>
        </w:rPr>
      </w:pPr>
      <w:r w:rsidRPr="00414CCC">
        <w:rPr>
          <w:sz w:val="14"/>
        </w:rPr>
        <w:t xml:space="preserve">Taking a cue from Simpson and Tuck and Yang, I turn to Tuck’s 2010 critique of Deleuze’s notion of “desire” as an example of the theoretical practice of refusal, which Simpson wonders about and which Tuck and Yang elaborated on in 2014. Eve Tuck’s 2010 article “Breaking Up with Deleuze” refuses Deleuze’s understanding and imposition of his definition of desire for Native studies and Native resurgence in particular. Tuck refuses the </w:t>
      </w:r>
      <w:proofErr w:type="spellStart"/>
      <w:r w:rsidRPr="00414CCC">
        <w:rPr>
          <w:sz w:val="14"/>
        </w:rPr>
        <w:t>Deleuzoguattarian</w:t>
      </w:r>
      <w:proofErr w:type="spellEnd"/>
      <w:r w:rsidRPr="00414CCC">
        <w:rPr>
          <w:sz w:val="14"/>
        </w:rPr>
        <w:t xml:space="preserve"> nomadic due to its totalizing moves and specifically its evasion and refusal of Native and alternative notions of refusal that emerge from Native struggles for survival. 24 For Tuck, paying attention to “the continuity of ancestors,” or genealogies, in Native and in all modes of knowledge production is imperative. </w:t>
      </w:r>
      <w:r w:rsidRPr="00F14D99">
        <w:rPr>
          <w:u w:val="single"/>
        </w:rPr>
        <w:t xml:space="preserve">For Indigenous and Native studies, </w:t>
      </w:r>
      <w:r w:rsidRPr="004B7BE9">
        <w:rPr>
          <w:highlight w:val="green"/>
          <w:u w:val="single"/>
        </w:rPr>
        <w:t>it reverses the erasure</w:t>
      </w:r>
      <w:r w:rsidRPr="00F14D99">
        <w:rPr>
          <w:u w:val="single"/>
        </w:rPr>
        <w:t xml:space="preserve"> enacted by continental European and settler-colonial theory, which uses a tradition </w:t>
      </w:r>
      <w:r w:rsidRPr="004B7BE9">
        <w:rPr>
          <w:highlight w:val="green"/>
          <w:u w:val="single"/>
        </w:rPr>
        <w:t>of</w:t>
      </w:r>
      <w:r w:rsidRPr="00F14D99">
        <w:rPr>
          <w:u w:val="single"/>
        </w:rPr>
        <w:t xml:space="preserve"> ongoing genocide to annihilate </w:t>
      </w:r>
      <w:r w:rsidRPr="004B7BE9">
        <w:rPr>
          <w:highlight w:val="green"/>
          <w:u w:val="single"/>
        </w:rPr>
        <w:t>Native</w:t>
      </w:r>
      <w:r w:rsidRPr="00F14D99">
        <w:rPr>
          <w:u w:val="single"/>
        </w:rPr>
        <w:t xml:space="preserve"> thinkers and subsequently their </w:t>
      </w:r>
      <w:r w:rsidRPr="004B7BE9">
        <w:rPr>
          <w:highlight w:val="green"/>
          <w:u w:val="single"/>
        </w:rPr>
        <w:t>epistemologies and theories</w:t>
      </w:r>
      <w:r w:rsidRPr="00F14D99">
        <w:rPr>
          <w:u w:val="single"/>
        </w:rPr>
        <w:t>.</w:t>
      </w:r>
      <w:r w:rsidRPr="00414CCC">
        <w:rPr>
          <w:sz w:val="14"/>
        </w:rPr>
        <w:t xml:space="preserve"> Prior to Byrd’s indictment of </w:t>
      </w:r>
      <w:proofErr w:type="spellStart"/>
      <w:r w:rsidRPr="00414CCC">
        <w:rPr>
          <w:sz w:val="14"/>
        </w:rPr>
        <w:t>Deleuzoguattarian</w:t>
      </w:r>
      <w:proofErr w:type="spellEnd"/>
      <w:r w:rsidRPr="00414CCC">
        <w:rPr>
          <w:sz w:val="14"/>
        </w:rPr>
        <w:t xml:space="preserve"> laudatory accounts of America’s terrain of “Indians without Ancestry,” Tuck reroutes us back to ancestral and genealogical thinking as a way of asserting Indigenous presence and its epistemological systems and traditions, devoid of Cartesian boundary-making impulses and desires. Tuck’s work also prepares us in 2010 for the critique that Byrd levies in 2011, which exposes the traditions, roots, and genealogies of Western poststructuralist theory. Such theory created the conditions of possibility and emergence for </w:t>
      </w:r>
      <w:proofErr w:type="spellStart"/>
      <w:r w:rsidRPr="00414CCC">
        <w:rPr>
          <w:sz w:val="14"/>
        </w:rPr>
        <w:t>Deleuzoguattarian</w:t>
      </w:r>
      <w:proofErr w:type="spellEnd"/>
      <w:r w:rsidRPr="00414CCC">
        <w:rPr>
          <w:sz w:val="14"/>
        </w:rPr>
        <w:t xml:space="preserve"> genocidal forms of rhizomatic and nonrepresentational thought. </w:t>
      </w:r>
      <w:r w:rsidRPr="00414CCC">
        <w:rPr>
          <w:u w:val="single"/>
        </w:rPr>
        <w:t xml:space="preserve">Black Caribbean feminist Michelle V. Rowley argues we need to especially attend to a theory’s “politics and conditions of emergence.” 25 In other words, </w:t>
      </w:r>
      <w:r w:rsidRPr="004B7BE9">
        <w:rPr>
          <w:highlight w:val="green"/>
          <w:u w:val="single"/>
        </w:rPr>
        <w:t xml:space="preserve">we need to consider </w:t>
      </w:r>
      <w:r w:rsidRPr="00414CCC">
        <w:rPr>
          <w:u w:val="single"/>
        </w:rPr>
        <w:t xml:space="preserve">on whose backs or </w:t>
      </w:r>
      <w:r w:rsidRPr="004B7BE9">
        <w:rPr>
          <w:highlight w:val="green"/>
          <w:u w:val="single"/>
        </w:rPr>
        <w:t>through whose blood a theory developed</w:t>
      </w:r>
      <w:r w:rsidRPr="00414CCC">
        <w:rPr>
          <w:u w:val="single"/>
        </w:rPr>
        <w:t xml:space="preserve"> and then circulated while hiding its own violence.</w:t>
      </w:r>
    </w:p>
    <w:p w14:paraId="440EC5E8" w14:textId="77777777" w:rsidR="00CA581E" w:rsidRPr="00414CCC" w:rsidRDefault="00CA581E" w:rsidP="00CA581E">
      <w:pPr>
        <w:rPr>
          <w:sz w:val="14"/>
        </w:rPr>
      </w:pPr>
      <w:r w:rsidRPr="00414CCC">
        <w:rPr>
          <w:sz w:val="14"/>
        </w:rPr>
        <w:t xml:space="preserve">Jodi Byrd in particular attends to the colonialist, genocidal, and therefore humanist impulses of the rhizome in her book Transit of Empire.26 What is particularly instructive is the way that Byrd operationalizes her critique of Deleuze and </w:t>
      </w:r>
      <w:proofErr w:type="spellStart"/>
      <w:r w:rsidRPr="00414CCC">
        <w:rPr>
          <w:sz w:val="14"/>
        </w:rPr>
        <w:t>Guattari’s</w:t>
      </w:r>
      <w:proofErr w:type="spellEnd"/>
      <w:r w:rsidRPr="00414CCC">
        <w:rPr>
          <w:sz w:val="14"/>
        </w:rPr>
        <w:t xml:space="preserve"> first chapter, “Rhizome,” in their tome A Thousand Plateaus.27 Byrd’s deconstruction, or picking apart, of the poststructuralist and </w:t>
      </w:r>
      <w:proofErr w:type="spellStart"/>
      <w:r w:rsidRPr="00414CCC">
        <w:rPr>
          <w:sz w:val="14"/>
        </w:rPr>
        <w:t>nonsubject</w:t>
      </w:r>
      <w:proofErr w:type="spellEnd"/>
      <w:r w:rsidRPr="00414CCC">
        <w:rPr>
          <w:sz w:val="14"/>
        </w:rPr>
        <w:t xml:space="preserve">- and nonobject- related </w:t>
      </w:r>
      <w:proofErr w:type="spellStart"/>
      <w:r w:rsidRPr="00414CCC">
        <w:rPr>
          <w:sz w:val="14"/>
        </w:rPr>
        <w:t>Deleuzoguattarian</w:t>
      </w:r>
      <w:proofErr w:type="spellEnd"/>
      <w:r w:rsidRPr="00414CCC">
        <w:rPr>
          <w:sz w:val="14"/>
        </w:rPr>
        <w:t xml:space="preserve"> </w:t>
      </w:r>
      <w:proofErr w:type="spellStart"/>
      <w:r w:rsidRPr="00414CCC">
        <w:rPr>
          <w:sz w:val="14"/>
        </w:rPr>
        <w:t>rhizomatics</w:t>
      </w:r>
      <w:proofErr w:type="spellEnd"/>
      <w:r w:rsidRPr="00414CCC">
        <w:rPr>
          <w:sz w:val="14"/>
        </w:rPr>
        <w:t xml:space="preserve"> are a masterful (and frankly thuggish and rude) demonstration of refusing to adapt or “repair” colonial epistemologies and geographies. Byrd’s refusal is a moment that further helps one distinguish between the works of postcolonial and decolonial studies.</w:t>
      </w:r>
    </w:p>
    <w:p w14:paraId="05CB3139" w14:textId="77777777" w:rsidR="00CA581E" w:rsidRPr="00414CCC" w:rsidRDefault="00CA581E" w:rsidP="00CA581E">
      <w:pPr>
        <w:rPr>
          <w:sz w:val="14"/>
        </w:rPr>
      </w:pPr>
      <w:r w:rsidRPr="00414CCC">
        <w:rPr>
          <w:sz w:val="14"/>
        </w:rPr>
        <w:t xml:space="preserve">Byrd performs an outright refusal that short circuits the colonial and postcolonial comportments of politesse, which allow genocidal Western thought to continue uninterrupted. Byrd’s interrogation of the “colonial nostalgia” latent in </w:t>
      </w:r>
      <w:proofErr w:type="spellStart"/>
      <w:r w:rsidRPr="00414CCC">
        <w:rPr>
          <w:sz w:val="14"/>
        </w:rPr>
        <w:t>poststructural</w:t>
      </w:r>
      <w:proofErr w:type="spellEnd"/>
      <w:r w:rsidRPr="00414CCC">
        <w:rPr>
          <w:sz w:val="14"/>
        </w:rPr>
        <w:t xml:space="preserve"> and nonrepresentational forms of thought like Deleuze and </w:t>
      </w:r>
      <w:proofErr w:type="spellStart"/>
      <w:r w:rsidRPr="00414CCC">
        <w:rPr>
          <w:sz w:val="14"/>
        </w:rPr>
        <w:t>Guattari’s</w:t>
      </w:r>
      <w:proofErr w:type="spellEnd"/>
      <w:r w:rsidRPr="00414CCC">
        <w:rPr>
          <w:sz w:val="14"/>
        </w:rPr>
        <w:t xml:space="preserve"> rhizome is an explicit example of how the violence of white nonrepresentational theory creates an immediate space of impasse for Indigenous, decolonial, Black, and abolitionist intellectual traditions. As Byrd argues, the </w:t>
      </w:r>
      <w:proofErr w:type="spellStart"/>
      <w:r w:rsidRPr="00414CCC">
        <w:rPr>
          <w:sz w:val="14"/>
        </w:rPr>
        <w:t>Deleuzian</w:t>
      </w:r>
      <w:proofErr w:type="spellEnd"/>
      <w:r w:rsidRPr="00414CCC">
        <w:rPr>
          <w:sz w:val="14"/>
        </w:rPr>
        <w:t xml:space="preserve"> and Guattarian rhizome assumes its errant, untraceable, and de/reterritorializing path through Native genocide. The rhizome obtains its metaphorical and theoretical elasticity from the discursive genocide of Indigenous peoples. The territory of maneuver or ground that the rhizome gains its bearing on is unwittingly or perhaps indifferently anchored in the disavowal of the Indigenous ancestral claims, history, presence, and ongoing relationship with the land in North America. Deleuze and </w:t>
      </w:r>
      <w:proofErr w:type="spellStart"/>
      <w:r w:rsidRPr="00414CCC">
        <w:rPr>
          <w:sz w:val="14"/>
        </w:rPr>
        <w:t>Guattari</w:t>
      </w:r>
      <w:proofErr w:type="spellEnd"/>
      <w:r w:rsidRPr="00414CCC">
        <w:rPr>
          <w:sz w:val="14"/>
        </w:rPr>
        <w:t xml:space="preserve"> covet the free-range and bloody movements in the West, described as a land of “Indians without Ancestry” primarily because they do not have to contend with the presence of Indigenous peoples and their prior relationships (ancestors) to the land and space through which they move and clear as nomads. There are no existing people to which Deleuze and </w:t>
      </w:r>
      <w:proofErr w:type="spellStart"/>
      <w:r w:rsidRPr="00414CCC">
        <w:rPr>
          <w:sz w:val="14"/>
        </w:rPr>
        <w:t>Guattari</w:t>
      </w:r>
      <w:proofErr w:type="spellEnd"/>
      <w:r w:rsidRPr="00414CCC">
        <w:rPr>
          <w:sz w:val="14"/>
        </w:rPr>
        <w:t xml:space="preserve"> have to be accountable. Therefore, their own and others’ self-actualizing, free-form whiteness can proceed unimpeded. The rhizomatic West—terra nullius—is without a people, history, or a cosmology to navigate.</w:t>
      </w:r>
    </w:p>
    <w:p w14:paraId="5F2C0650" w14:textId="77777777" w:rsidR="00CA581E" w:rsidRPr="00414CCC" w:rsidRDefault="00CA581E" w:rsidP="00CA581E">
      <w:pPr>
        <w:rPr>
          <w:sz w:val="14"/>
        </w:rPr>
      </w:pPr>
      <w:r w:rsidRPr="00414CCC">
        <w:rPr>
          <w:sz w:val="14"/>
        </w:rPr>
        <w:t xml:space="preserve">Byrd’s reading of Deleuze and </w:t>
      </w:r>
      <w:proofErr w:type="spellStart"/>
      <w:r w:rsidRPr="00414CCC">
        <w:rPr>
          <w:sz w:val="14"/>
        </w:rPr>
        <w:t>Guattari’s</w:t>
      </w:r>
      <w:proofErr w:type="spellEnd"/>
      <w:r w:rsidRPr="00414CCC">
        <w:rPr>
          <w:sz w:val="14"/>
        </w:rPr>
        <w:t xml:space="preserve"> reproduction or transit of the “Indian” in their book A Thousand Plateaus limns some of the methods in which colonialism and modes of conquest are enacted on behalf of the </w:t>
      </w:r>
      <w:proofErr w:type="spellStart"/>
      <w:r w:rsidRPr="00414CCC">
        <w:rPr>
          <w:sz w:val="14"/>
        </w:rPr>
        <w:t>selfactualization</w:t>
      </w:r>
      <w:proofErr w:type="spellEnd"/>
      <w:r w:rsidRPr="00414CCC">
        <w:rPr>
          <w:sz w:val="14"/>
        </w:rPr>
        <w:t xml:space="preserve"> of white subjects who produce nonrepresentational theory. In fact, Byrd argues that the “Indian is the ontological prior through which poststructuralism functions.” 28 Byrd traces the appearance or deployment of the Indian as a simulation or “present absent” in Jacques Derrida’s and then Deleuze and </w:t>
      </w:r>
      <w:proofErr w:type="spellStart"/>
      <w:r w:rsidRPr="00414CCC">
        <w:rPr>
          <w:sz w:val="14"/>
        </w:rPr>
        <w:t>Guattari’s</w:t>
      </w:r>
      <w:proofErr w:type="spellEnd"/>
      <w:r w:rsidRPr="00414CCC">
        <w:rPr>
          <w:sz w:val="14"/>
        </w:rPr>
        <w:t xml:space="preserve"> work, which creates space for the white subject and the unending frontier. Byrd also argues that nonrepresentational theory heralded as a liberatory path beyond the subject is colonialist. Byrd indicts Deleuze and </w:t>
      </w:r>
      <w:proofErr w:type="spellStart"/>
      <w:r w:rsidRPr="00414CCC">
        <w:rPr>
          <w:sz w:val="14"/>
        </w:rPr>
        <w:t>Guattari’s</w:t>
      </w:r>
      <w:proofErr w:type="spellEnd"/>
      <w:r w:rsidRPr="00414CCC">
        <w:rPr>
          <w:sz w:val="14"/>
        </w:rPr>
        <w:t xml:space="preserve"> use of Leslie Fiedler’s work in order to invoke the American West and the Indian as exceptional cases that inspire rhizomatic movement through the notion of an ever-receding frontier.29 It is colonialist on (at least) two accounts: in its need to render the Indian already and inevitably (ontologically) dead as “it” has no ancestors or living community to whom one needs to be accountable; and in its invocation of the vanishing “Indian,” which opens up the possibility of an “ever-receding frontier” and inspiration for the metaphor of the rhizome. This logic and mode of conquistador thought undergirds the </w:t>
      </w:r>
      <w:proofErr w:type="spellStart"/>
      <w:r w:rsidRPr="00414CCC">
        <w:rPr>
          <w:sz w:val="14"/>
        </w:rPr>
        <w:t>Deleuzian</w:t>
      </w:r>
      <w:proofErr w:type="spellEnd"/>
      <w:r w:rsidRPr="00414CCC">
        <w:rPr>
          <w:sz w:val="14"/>
        </w:rPr>
        <w:t xml:space="preserve"> and Guattarian ethos of experimental and rhizomatic lines of flight. Their nonrepresentational theory of lines of flight are only possible as a form of white </w:t>
      </w:r>
      <w:proofErr w:type="spellStart"/>
      <w:r w:rsidRPr="00414CCC">
        <w:rPr>
          <w:sz w:val="14"/>
        </w:rPr>
        <w:t>selfactualizing</w:t>
      </w:r>
      <w:proofErr w:type="spellEnd"/>
      <w:r w:rsidRPr="00414CCC">
        <w:rPr>
          <w:sz w:val="14"/>
        </w:rPr>
        <w:t xml:space="preserve"> posthumanism due to the death of Indigenous peoples and their excision from the Earth/land. White posthumanism and its flows and lines of flight are made possible through Native death.</w:t>
      </w:r>
    </w:p>
    <w:p w14:paraId="36FB0427" w14:textId="77777777" w:rsidR="00CA581E" w:rsidRPr="00414CCC" w:rsidRDefault="00CA581E" w:rsidP="00CA581E">
      <w:pPr>
        <w:rPr>
          <w:u w:val="single"/>
        </w:rPr>
      </w:pPr>
      <w:r w:rsidRPr="00414CCC">
        <w:rPr>
          <w:sz w:val="14"/>
        </w:rPr>
        <w:t xml:space="preserve">Because of this, Byrd haltingly stops the reader’s momentum as she critiques </w:t>
      </w:r>
      <w:proofErr w:type="spellStart"/>
      <w:r w:rsidRPr="00414CCC">
        <w:rPr>
          <w:sz w:val="14"/>
        </w:rPr>
        <w:t>Deleuzoguattarian</w:t>
      </w:r>
      <w:proofErr w:type="spellEnd"/>
      <w:r w:rsidRPr="00414CCC">
        <w:rPr>
          <w:sz w:val="14"/>
        </w:rPr>
        <w:t xml:space="preserve"> and poststructuralist tendencies that often emerge in postcolonial work. Rather than allow the preemptive rejoinder that white and some postcolonial scholars use, such as “I know that theorist X did not consider race or was racist, but he enables us to do XYZ with his work,” 30 Byrd instead cuts off Deleuze and </w:t>
      </w:r>
      <w:proofErr w:type="spellStart"/>
      <w:r w:rsidRPr="00414CCC">
        <w:rPr>
          <w:sz w:val="14"/>
        </w:rPr>
        <w:t>Guattari’s</w:t>
      </w:r>
      <w:proofErr w:type="spellEnd"/>
      <w:r w:rsidRPr="00414CCC">
        <w:rPr>
          <w:sz w:val="14"/>
        </w:rPr>
        <w:t xml:space="preserve"> </w:t>
      </w:r>
      <w:proofErr w:type="spellStart"/>
      <w:r w:rsidRPr="00414CCC">
        <w:rPr>
          <w:sz w:val="14"/>
        </w:rPr>
        <w:t>rhizomatics</w:t>
      </w:r>
      <w:proofErr w:type="spellEnd"/>
      <w:r w:rsidRPr="00414CCC">
        <w:rPr>
          <w:sz w:val="14"/>
        </w:rPr>
        <w:t xml:space="preserve"> at the path. As Byrd anticipates that following Deleuze and </w:t>
      </w:r>
      <w:proofErr w:type="spellStart"/>
      <w:r w:rsidRPr="00414CCC">
        <w:rPr>
          <w:sz w:val="14"/>
        </w:rPr>
        <w:t>Guattari</w:t>
      </w:r>
      <w:proofErr w:type="spellEnd"/>
      <w:r w:rsidRPr="00414CCC">
        <w:rPr>
          <w:sz w:val="14"/>
        </w:rPr>
        <w:t xml:space="preserve"> will end in genocide, she allows the reader the time and space to let this reality sink in and consider a different route than the normative impulse and course of action that is to repair Deleuze and </w:t>
      </w:r>
      <w:proofErr w:type="spellStart"/>
      <w:r w:rsidRPr="00414CCC">
        <w:rPr>
          <w:sz w:val="14"/>
        </w:rPr>
        <w:t>Guattari’s</w:t>
      </w:r>
      <w:proofErr w:type="spellEnd"/>
      <w:r w:rsidRPr="00414CCC">
        <w:rPr>
          <w:sz w:val="14"/>
        </w:rPr>
        <w:t xml:space="preserve"> work. </w:t>
      </w:r>
      <w:r w:rsidRPr="004B7BE9">
        <w:rPr>
          <w:highlight w:val="green"/>
          <w:u w:val="single"/>
        </w:rPr>
        <w:t>Byrd’s work slows us down and brings us to a point of impasse</w:t>
      </w:r>
      <w:r w:rsidRPr="00414CCC">
        <w:rPr>
          <w:u w:val="single"/>
        </w:rPr>
        <w:t xml:space="preserve"> and a resting place </w:t>
      </w:r>
      <w:r w:rsidRPr="004B7BE9">
        <w:rPr>
          <w:highlight w:val="green"/>
          <w:u w:val="single"/>
        </w:rPr>
        <w:t>where one can</w:t>
      </w:r>
      <w:r w:rsidRPr="00414CCC">
        <w:rPr>
          <w:u w:val="single"/>
        </w:rPr>
        <w:t xml:space="preserve"> slow down, </w:t>
      </w:r>
      <w:r w:rsidRPr="004B7BE9">
        <w:rPr>
          <w:highlight w:val="green"/>
          <w:u w:val="single"/>
        </w:rPr>
        <w:t>stop, and make a choice to stay put or move forward with the dismissive</w:t>
      </w:r>
      <w:r w:rsidRPr="00414CCC">
        <w:rPr>
          <w:u w:val="single"/>
        </w:rPr>
        <w:t xml:space="preserve">, whimsical, </w:t>
      </w:r>
      <w:r w:rsidRPr="004B7BE9">
        <w:rPr>
          <w:highlight w:val="green"/>
          <w:u w:val="single"/>
        </w:rPr>
        <w:t>white conceit that tolerates Native death</w:t>
      </w:r>
      <w:r w:rsidRPr="00414CCC">
        <w:rPr>
          <w:u w:val="single"/>
        </w:rPr>
        <w:t xml:space="preserve">. Byrd’s </w:t>
      </w:r>
      <w:r w:rsidRPr="004B7BE9">
        <w:rPr>
          <w:highlight w:val="green"/>
          <w:u w:val="single"/>
        </w:rPr>
        <w:t>refusal allows the reader to feel the</w:t>
      </w:r>
      <w:r w:rsidRPr="00414CCC">
        <w:rPr>
          <w:u w:val="single"/>
        </w:rPr>
        <w:t xml:space="preserve"> violent </w:t>
      </w:r>
      <w:r w:rsidRPr="004B7BE9">
        <w:rPr>
          <w:highlight w:val="green"/>
          <w:u w:val="single"/>
        </w:rPr>
        <w:t>puncture of the nonrepresentational gash</w:t>
      </w:r>
      <w:r w:rsidRPr="00414CCC">
        <w:rPr>
          <w:u w:val="single"/>
        </w:rPr>
        <w:t xml:space="preserve"> that </w:t>
      </w:r>
      <w:r w:rsidRPr="004B7BE9">
        <w:rPr>
          <w:highlight w:val="green"/>
          <w:u w:val="single"/>
        </w:rPr>
        <w:t>it tries to disavow</w:t>
      </w:r>
      <w:r w:rsidRPr="00414CCC">
        <w:rPr>
          <w:u w:val="single"/>
        </w:rPr>
        <w:t>.</w:t>
      </w:r>
      <w:r w:rsidRPr="00414CCC">
        <w:rPr>
          <w:sz w:val="14"/>
        </w:rPr>
        <w:t xml:space="preserve"> Byrd gives her reader the space and time to say, “Yes, I understand your attempt to evade signification and thus representation but it is not compelling enough for me to overlook the reality that it requires Native genocide.” </w:t>
      </w:r>
      <w:r w:rsidRPr="004B7BE9">
        <w:rPr>
          <w:highlight w:val="green"/>
          <w:u w:val="single"/>
        </w:rPr>
        <w:t>The way</w:t>
      </w:r>
      <w:r w:rsidRPr="00414CCC">
        <w:rPr>
          <w:u w:val="single"/>
        </w:rPr>
        <w:t xml:space="preserve"> that Byrd’s and others’ </w:t>
      </w:r>
      <w:r w:rsidRPr="004B7BE9">
        <w:rPr>
          <w:highlight w:val="green"/>
          <w:u w:val="single"/>
        </w:rPr>
        <w:t>decolonial work brings these kinds of tensions</w:t>
      </w:r>
      <w:r w:rsidRPr="00414CCC">
        <w:rPr>
          <w:u w:val="single"/>
        </w:rPr>
        <w:t xml:space="preserve"> and violence </w:t>
      </w:r>
      <w:r w:rsidRPr="004B7BE9">
        <w:rPr>
          <w:highlight w:val="green"/>
          <w:u w:val="single"/>
        </w:rPr>
        <w:t>to a head enables us to make other kinds of analytic and conceptual choices. The reader is allowed to think and</w:t>
      </w:r>
      <w:r w:rsidRPr="00414CCC">
        <w:rPr>
          <w:u w:val="single"/>
        </w:rPr>
        <w:t xml:space="preserve"> then </w:t>
      </w:r>
      <w:r w:rsidRPr="004B7BE9">
        <w:rPr>
          <w:highlight w:val="green"/>
          <w:u w:val="single"/>
        </w:rPr>
        <w:t>say, “If this line of thought requires Indigenous death, why even venture down it? What could one possibly repair</w:t>
      </w:r>
      <w:r w:rsidRPr="00414CCC">
        <w:rPr>
          <w:u w:val="single"/>
        </w:rPr>
        <w:t xml:space="preserve"> or salvage of it?”</w:t>
      </w:r>
    </w:p>
    <w:p w14:paraId="56DB24E2" w14:textId="77777777" w:rsidR="00CA581E" w:rsidRPr="00366BB4" w:rsidRDefault="00CA581E" w:rsidP="00CA581E"/>
    <w:p w14:paraId="3022CE57" w14:textId="77777777" w:rsidR="00CA581E" w:rsidRDefault="00CA581E" w:rsidP="00CA581E">
      <w:pPr>
        <w:pStyle w:val="Heading2"/>
      </w:pPr>
      <w:r>
        <w:t>Case</w:t>
      </w:r>
    </w:p>
    <w:p w14:paraId="4252AA16" w14:textId="77777777" w:rsidR="00CA581E" w:rsidRDefault="00CA581E" w:rsidP="00CA581E">
      <w:pPr>
        <w:pStyle w:val="Heading3"/>
      </w:pPr>
      <w:r>
        <w:t>1NC---Adv</w:t>
      </w:r>
    </w:p>
    <w:p w14:paraId="7853D698" w14:textId="77777777" w:rsidR="00CA581E" w:rsidRDefault="00CA581E" w:rsidP="00CA581E">
      <w:pPr>
        <w:pStyle w:val="Heading4"/>
      </w:pPr>
      <w:r>
        <w:t xml:space="preserve">No </w:t>
      </w:r>
      <w:r w:rsidRPr="00A3372B">
        <w:rPr>
          <w:u w:val="single"/>
        </w:rPr>
        <w:t>possible</w:t>
      </w:r>
      <w:r>
        <w:t xml:space="preserve"> checks on executive surveillance --- </w:t>
      </w:r>
      <w:r w:rsidRPr="00A3372B">
        <w:rPr>
          <w:u w:val="single"/>
        </w:rPr>
        <w:t>executive orders</w:t>
      </w:r>
      <w:r>
        <w:t xml:space="preserve"> make it inevitable, plus </w:t>
      </w:r>
      <w:r w:rsidRPr="00A3372B">
        <w:rPr>
          <w:u w:val="single"/>
        </w:rPr>
        <w:t>secrecy</w:t>
      </w:r>
      <w:r>
        <w:t xml:space="preserve"> evades </w:t>
      </w:r>
      <w:r w:rsidRPr="00A3372B">
        <w:rPr>
          <w:u w:val="single"/>
        </w:rPr>
        <w:t>Congress</w:t>
      </w:r>
      <w:r>
        <w:t xml:space="preserve"> and the </w:t>
      </w:r>
      <w:r w:rsidRPr="00A3372B">
        <w:rPr>
          <w:u w:val="single"/>
        </w:rPr>
        <w:t>Courts</w:t>
      </w:r>
      <w:r>
        <w:t>.</w:t>
      </w:r>
    </w:p>
    <w:p w14:paraId="435C85CC" w14:textId="77777777" w:rsidR="00CA581E" w:rsidRPr="00A3372B" w:rsidRDefault="00CA581E" w:rsidP="00CA581E">
      <w:r w:rsidRPr="00A3372B">
        <w:rPr>
          <w:rStyle w:val="Style13ptBold"/>
        </w:rPr>
        <w:t>Brandom 16</w:t>
      </w:r>
      <w:r w:rsidRPr="00A3372B">
        <w:t xml:space="preserve"> Russell Brandom, Reporter for The Verge “Donald Trump is about to control the most powerful surveillance machine in history</w:t>
      </w:r>
      <w:r>
        <w:t xml:space="preserve">.” The Verge. November 14, 2016. </w:t>
      </w:r>
      <w:r w:rsidRPr="00A3372B">
        <w:t>https://www.theverge.com/2016/11/14/13602884/donald-trump-surveillance-nsa-drone-strike-power</w:t>
      </w:r>
    </w:p>
    <w:p w14:paraId="4F85B142" w14:textId="77777777" w:rsidR="00CA581E" w:rsidRPr="00A3372B" w:rsidRDefault="00CA581E" w:rsidP="00CA581E">
      <w:r w:rsidRPr="00B84B36">
        <w:rPr>
          <w:rStyle w:val="StyleUnderline"/>
        </w:rPr>
        <w:t xml:space="preserve">The US intelligence agencies are </w:t>
      </w:r>
      <w:r w:rsidRPr="00B84B36">
        <w:rPr>
          <w:rStyle w:val="Emphasis"/>
        </w:rPr>
        <w:t>among the most powerful forces to ever exist</w:t>
      </w:r>
      <w:r w:rsidRPr="00A3372B">
        <w:rPr>
          <w:rStyle w:val="StyleUnderline"/>
        </w:rPr>
        <w:t>, capable of ingesting and retaining entire nations’ worth of data, or raining down missiles on targets thousands of miles away</w:t>
      </w:r>
      <w:r w:rsidRPr="00A3372B">
        <w:t xml:space="preserve">. As of January 20th, </w:t>
      </w:r>
      <w:r w:rsidRPr="00B84B36">
        <w:rPr>
          <w:rStyle w:val="StyleUnderline"/>
        </w:rPr>
        <w:t>all that power will be directly answerable to</w:t>
      </w:r>
      <w:r w:rsidRPr="00B84B36">
        <w:t xml:space="preserve"> Donald </w:t>
      </w:r>
      <w:r w:rsidRPr="00B84B36">
        <w:rPr>
          <w:rStyle w:val="StyleUnderline"/>
        </w:rPr>
        <w:t>Trump</w:t>
      </w:r>
      <w:r w:rsidRPr="00B84B36">
        <w:t>.</w:t>
      </w:r>
    </w:p>
    <w:p w14:paraId="56EE1C1F" w14:textId="77777777" w:rsidR="00CA581E" w:rsidRPr="00A3372B" w:rsidRDefault="00CA581E" w:rsidP="00CA581E">
      <w:pPr>
        <w:rPr>
          <w:rStyle w:val="StyleUnderline"/>
        </w:rPr>
      </w:pPr>
      <w:r w:rsidRPr="00A3372B">
        <w:t xml:space="preserve">It’s still early, but a picture is starting to emerge of how the president-elect could use those powers — and it’s not a pretty sight. </w:t>
      </w:r>
      <w:r w:rsidRPr="00A3372B">
        <w:rPr>
          <w:rStyle w:val="StyleUnderline"/>
        </w:rPr>
        <w:t>Since</w:t>
      </w:r>
      <w:r w:rsidRPr="00A3372B">
        <w:t xml:space="preserve"> the </w:t>
      </w:r>
      <w:r w:rsidRPr="00A3372B">
        <w:rPr>
          <w:rStyle w:val="StyleUnderline"/>
        </w:rPr>
        <w:t>September 11th</w:t>
      </w:r>
      <w:r w:rsidRPr="00A3372B">
        <w:t xml:space="preserve"> attacks, </w:t>
      </w:r>
      <w:r w:rsidRPr="004A7528">
        <w:rPr>
          <w:rStyle w:val="StyleUnderline"/>
          <w:highlight w:val="cyan"/>
        </w:rPr>
        <w:t>the</w:t>
      </w:r>
      <w:r w:rsidRPr="00A3372B">
        <w:rPr>
          <w:rStyle w:val="StyleUnderline"/>
        </w:rPr>
        <w:t xml:space="preserve"> US </w:t>
      </w:r>
      <w:r w:rsidRPr="004A7528">
        <w:rPr>
          <w:rStyle w:val="StyleUnderline"/>
          <w:highlight w:val="cyan"/>
        </w:rPr>
        <w:t>government gives the president almost unlimited discretion in</w:t>
      </w:r>
      <w:r w:rsidRPr="00A3372B">
        <w:rPr>
          <w:rStyle w:val="StyleUnderline"/>
        </w:rPr>
        <w:t xml:space="preserve"> matters of </w:t>
      </w:r>
      <w:r w:rsidRPr="004A7528">
        <w:rPr>
          <w:rStyle w:val="StyleUnderline"/>
          <w:highlight w:val="cyan"/>
        </w:rPr>
        <w:t>national security, with few limitations or</w:t>
      </w:r>
      <w:r w:rsidRPr="00A3372B">
        <w:rPr>
          <w:rStyle w:val="StyleUnderline"/>
        </w:rPr>
        <w:t xml:space="preserve"> mechanisms for </w:t>
      </w:r>
      <w:r w:rsidRPr="004A7528">
        <w:rPr>
          <w:rStyle w:val="StyleUnderline"/>
          <w:highlight w:val="cyan"/>
        </w:rPr>
        <w:t>oversight</w:t>
      </w:r>
      <w:r w:rsidRPr="00A3372B">
        <w:rPr>
          <w:rStyle w:val="StyleUnderline"/>
        </w:rPr>
        <w:t>. That includes NSA surveillance, as well as the expanding powers of the drone program. And from what Trump has said on the campaign trail, his targets for using those powers may cut against some of America’s most important civil rights.</w:t>
      </w:r>
    </w:p>
    <w:p w14:paraId="07B9C7BA" w14:textId="77777777" w:rsidR="00CA581E" w:rsidRPr="00A3372B" w:rsidRDefault="00CA581E" w:rsidP="00CA581E">
      <w:pPr>
        <w:rPr>
          <w:rStyle w:val="Emphasis"/>
        </w:rPr>
      </w:pPr>
      <w:r w:rsidRPr="00A3372B">
        <w:t>The crown jewel of that system is the NSA, and there’s reason to think it will grow even more secretive and voracious in the Trump administration. Trump’s current </w:t>
      </w:r>
      <w:hyperlink r:id="rId10" w:history="1">
        <w:r w:rsidRPr="00A3372B">
          <w:rPr>
            <w:rStyle w:val="Hyperlink"/>
          </w:rPr>
          <w:t>transition</w:t>
        </w:r>
      </w:hyperlink>
      <w:r w:rsidRPr="00A3372B">
        <w:t> </w:t>
      </w:r>
      <w:hyperlink r:id="rId11" w:history="1">
        <w:r w:rsidRPr="00A3372B">
          <w:rPr>
            <w:rStyle w:val="Hyperlink"/>
          </w:rPr>
          <w:t>team</w:t>
        </w:r>
      </w:hyperlink>
      <w:r>
        <w:t xml:space="preserve"> </w:t>
      </w:r>
      <w:r w:rsidRPr="00A3372B">
        <w:t>includes two of the NSA’s </w:t>
      </w:r>
      <w:hyperlink r:id="rId12" w:history="1">
        <w:r w:rsidRPr="00A3372B">
          <w:rPr>
            <w:rStyle w:val="Hyperlink"/>
          </w:rPr>
          <w:t>foremost</w:t>
        </w:r>
      </w:hyperlink>
      <w:r w:rsidRPr="00A3372B">
        <w:t> </w:t>
      </w:r>
      <w:hyperlink r:id="rId13" w:history="1">
        <w:r w:rsidRPr="00A3372B">
          <w:rPr>
            <w:rStyle w:val="Hyperlink"/>
          </w:rPr>
          <w:t>defenders</w:t>
        </w:r>
      </w:hyperlink>
      <w:r w:rsidRPr="00A3372B">
        <w:t xml:space="preserve"> — Rep. Devin Nunes (R-CA) and former congressman Mike Rogers — a move that suggests </w:t>
      </w:r>
      <w:r w:rsidRPr="00B84B36">
        <w:rPr>
          <w:rStyle w:val="Emphasis"/>
        </w:rPr>
        <w:t xml:space="preserve">the agency will be </w:t>
      </w:r>
      <w:r w:rsidRPr="004A7528">
        <w:rPr>
          <w:rStyle w:val="Emphasis"/>
          <w:highlight w:val="cyan"/>
        </w:rPr>
        <w:t>moving toward more invasive collection and less transparency than ever before.</w:t>
      </w:r>
    </w:p>
    <w:p w14:paraId="7D2FE4B6" w14:textId="77777777" w:rsidR="00CA581E" w:rsidRPr="00A3372B" w:rsidRDefault="00CA581E" w:rsidP="00CA581E">
      <w:r w:rsidRPr="00A3372B">
        <w:t>“NO WARRANT OR COURT APPROVAL IS REQUIRED”</w:t>
      </w:r>
    </w:p>
    <w:p w14:paraId="31661886" w14:textId="77777777" w:rsidR="00CA581E" w:rsidRPr="00A3372B" w:rsidRDefault="00CA581E" w:rsidP="00CA581E">
      <w:pPr>
        <w:rPr>
          <w:rStyle w:val="StyleUnderline"/>
        </w:rPr>
      </w:pPr>
      <w:r w:rsidRPr="00A3372B">
        <w:t xml:space="preserve">To a large degree, </w:t>
      </w:r>
      <w:r w:rsidRPr="00A3372B">
        <w:rPr>
          <w:rStyle w:val="StyleUnderline"/>
        </w:rPr>
        <w:t xml:space="preserve">those </w:t>
      </w:r>
      <w:r w:rsidRPr="004A7528">
        <w:rPr>
          <w:rStyle w:val="StyleUnderline"/>
          <w:highlight w:val="cyan"/>
        </w:rPr>
        <w:t>changes can be carried</w:t>
      </w:r>
      <w:r w:rsidRPr="00A3372B">
        <w:rPr>
          <w:rStyle w:val="StyleUnderline"/>
        </w:rPr>
        <w:t xml:space="preserve"> out </w:t>
      </w:r>
      <w:r w:rsidRPr="004A7528">
        <w:rPr>
          <w:rStyle w:val="StyleUnderline"/>
          <w:highlight w:val="cyan"/>
        </w:rPr>
        <w:t xml:space="preserve">completely in secret, </w:t>
      </w:r>
      <w:r w:rsidRPr="004A7528">
        <w:rPr>
          <w:rStyle w:val="Emphasis"/>
          <w:highlight w:val="cyan"/>
        </w:rPr>
        <w:t>without authorization from Congress or</w:t>
      </w:r>
      <w:r w:rsidRPr="00A3372B">
        <w:rPr>
          <w:rStyle w:val="Emphasis"/>
        </w:rPr>
        <w:t xml:space="preserve"> even the </w:t>
      </w:r>
      <w:r w:rsidRPr="004A7528">
        <w:rPr>
          <w:rStyle w:val="Emphasis"/>
          <w:highlight w:val="cyan"/>
        </w:rPr>
        <w:t>FISA</w:t>
      </w:r>
      <w:r w:rsidRPr="00A3372B">
        <w:rPr>
          <w:rStyle w:val="Emphasis"/>
        </w:rPr>
        <w:t xml:space="preserve"> court.</w:t>
      </w:r>
      <w:r w:rsidRPr="00A3372B">
        <w:rPr>
          <w:rStyle w:val="StyleUnderline"/>
        </w:rPr>
        <w:t xml:space="preserve"> The majority of the NSA’s operations are authorized under a little-known presidential mandate called </w:t>
      </w:r>
      <w:hyperlink r:id="rId14" w:history="1">
        <w:r w:rsidRPr="004A7528">
          <w:rPr>
            <w:rStyle w:val="StyleUnderline"/>
            <w:highlight w:val="cyan"/>
          </w:rPr>
          <w:t>Executive Order 12333</w:t>
        </w:r>
      </w:hyperlink>
      <w:r w:rsidRPr="004A7528">
        <w:rPr>
          <w:rStyle w:val="StyleUnderline"/>
          <w:highlight w:val="cyan"/>
        </w:rPr>
        <w:t>,</w:t>
      </w:r>
      <w:r w:rsidRPr="00A3372B">
        <w:rPr>
          <w:rStyle w:val="StyleUnderline"/>
        </w:rPr>
        <w:t xml:space="preserve"> which </w:t>
      </w:r>
      <w:r w:rsidRPr="004A7528">
        <w:rPr>
          <w:rStyle w:val="StyleUnderline"/>
          <w:highlight w:val="cyan"/>
        </w:rPr>
        <w:t>authorizes collection of data</w:t>
      </w:r>
      <w:r w:rsidRPr="00A3372B">
        <w:rPr>
          <w:rStyle w:val="StyleUnderline"/>
        </w:rPr>
        <w:t xml:space="preserve"> inside and outside US borders for national security purposes</w:t>
      </w:r>
      <w:r w:rsidRPr="00A3372B">
        <w:t xml:space="preserve">. </w:t>
      </w:r>
      <w:r w:rsidRPr="002254F4">
        <w:rPr>
          <w:rStyle w:val="Emphasis"/>
        </w:rPr>
        <w:t>Because it’s an executive order</w:t>
      </w:r>
      <w:r w:rsidRPr="00A3372B">
        <w:rPr>
          <w:rStyle w:val="Emphasis"/>
        </w:rPr>
        <w:t xml:space="preserve"> rather than a law, </w:t>
      </w:r>
      <w:r w:rsidRPr="004A7528">
        <w:rPr>
          <w:rStyle w:val="Emphasis"/>
          <w:sz w:val="24"/>
          <w:highlight w:val="cyan"/>
        </w:rPr>
        <w:t>it can’t be challenged in court or overturned by Congress</w:t>
      </w:r>
      <w:r w:rsidRPr="004A7528">
        <w:rPr>
          <w:rStyle w:val="Emphasis"/>
          <w:highlight w:val="cyan"/>
        </w:rPr>
        <w:t>, and it places</w:t>
      </w:r>
      <w:r w:rsidRPr="00A3372B">
        <w:rPr>
          <w:rStyle w:val="Emphasis"/>
        </w:rPr>
        <w:t xml:space="preserve"> almost </w:t>
      </w:r>
      <w:r w:rsidRPr="004A7528">
        <w:rPr>
          <w:rStyle w:val="Emphasis"/>
          <w:highlight w:val="cyan"/>
        </w:rPr>
        <w:t>no limits on</w:t>
      </w:r>
      <w:r w:rsidRPr="00A3372B">
        <w:rPr>
          <w:rStyle w:val="Emphasis"/>
        </w:rPr>
        <w:t xml:space="preserve"> what </w:t>
      </w:r>
      <w:r w:rsidRPr="004A7528">
        <w:rPr>
          <w:rStyle w:val="Emphasis"/>
          <w:highlight w:val="cyan"/>
        </w:rPr>
        <w:t>the</w:t>
      </w:r>
      <w:r w:rsidRPr="00A3372B">
        <w:rPr>
          <w:rStyle w:val="Emphasis"/>
        </w:rPr>
        <w:t xml:space="preserve"> </w:t>
      </w:r>
      <w:r w:rsidRPr="004A7528">
        <w:rPr>
          <w:rStyle w:val="Emphasis"/>
          <w:highlight w:val="cyan"/>
        </w:rPr>
        <w:t>NSA</w:t>
      </w:r>
      <w:r w:rsidRPr="00A3372B">
        <w:rPr>
          <w:rStyle w:val="Emphasis"/>
        </w:rPr>
        <w:t xml:space="preserve"> can collect.</w:t>
      </w:r>
      <w:r>
        <w:rPr>
          <w:rStyle w:val="Emphasis"/>
        </w:rPr>
        <w:t xml:space="preserve"> </w:t>
      </w:r>
      <w:r w:rsidRPr="00A3372B">
        <w:t>“</w:t>
      </w:r>
      <w:r w:rsidRPr="00A3372B">
        <w:rPr>
          <w:rStyle w:val="StyleUnderline"/>
        </w:rPr>
        <w:t>Executive Order 12333 contains nothing to prevent the NSA from collecting and storing all such communications — content as well as metadata — provided that such collection occurs outside the United States in the course of a lawful foreign intelligence investigation</w:t>
      </w:r>
      <w:r w:rsidRPr="00A3372B">
        <w:t>,” a former State Department section chief </w:t>
      </w:r>
      <w:hyperlink r:id="rId15" w:history="1">
        <w:r w:rsidRPr="00A3372B">
          <w:rPr>
            <w:rStyle w:val="Hyperlink"/>
          </w:rPr>
          <w:t>wrote in 2014</w:t>
        </w:r>
      </w:hyperlink>
      <w:r w:rsidRPr="00A3372B">
        <w:t>, explaining the importance of the order. “</w:t>
      </w:r>
      <w:r w:rsidRPr="00A3372B">
        <w:rPr>
          <w:rStyle w:val="StyleUnderline"/>
        </w:rPr>
        <w:t xml:space="preserve">No warrant or court approval is required, and </w:t>
      </w:r>
      <w:r w:rsidRPr="004A7528">
        <w:rPr>
          <w:rStyle w:val="Emphasis"/>
          <w:highlight w:val="cyan"/>
        </w:rPr>
        <w:t>such collection never need be reported to Congress</w:t>
      </w:r>
      <w:r w:rsidRPr="00A3372B">
        <w:rPr>
          <w:rStyle w:val="StyleUnderline"/>
        </w:rPr>
        <w:t>. None of the reforms</w:t>
      </w:r>
      <w:r w:rsidRPr="00A3372B">
        <w:t xml:space="preserve"> that Obama announced earlier this year </w:t>
      </w:r>
      <w:r w:rsidRPr="00A3372B">
        <w:rPr>
          <w:rStyle w:val="StyleUnderline"/>
        </w:rPr>
        <w:t>will affect such collection.”</w:t>
      </w:r>
    </w:p>
    <w:p w14:paraId="34C790A4" w14:textId="77777777" w:rsidR="00CA581E" w:rsidRPr="00A3372B" w:rsidRDefault="00CA581E" w:rsidP="00CA581E">
      <w:pPr>
        <w:rPr>
          <w:rStyle w:val="StyleUnderline"/>
        </w:rPr>
      </w:pPr>
      <w:r w:rsidRPr="004A7528">
        <w:rPr>
          <w:rStyle w:val="Emphasis"/>
          <w:highlight w:val="cyan"/>
        </w:rPr>
        <w:t>We don’t know how thoroughly the NSA has exploited that authorization</w:t>
      </w:r>
      <w:r w:rsidRPr="00A3372B">
        <w:rPr>
          <w:rStyle w:val="Emphasis"/>
        </w:rPr>
        <w:t xml:space="preserve"> in the past</w:t>
      </w:r>
      <w:r w:rsidRPr="00A3372B">
        <w:rPr>
          <w:rStyle w:val="StyleUnderline"/>
        </w:rPr>
        <w:t>, but, EO 12333 will give Trump a clear path to push the authorization even further</w:t>
      </w:r>
      <w:r w:rsidRPr="00A3372B">
        <w:t xml:space="preserve">. More importantly, </w:t>
      </w:r>
      <w:r w:rsidRPr="00A3372B">
        <w:rPr>
          <w:rStyle w:val="StyleUnderline"/>
        </w:rPr>
        <w:t xml:space="preserve">because of the secrecy shrouding even the most routine NSA policies, </w:t>
      </w:r>
      <w:r w:rsidRPr="004A7528">
        <w:rPr>
          <w:rStyle w:val="Emphasis"/>
          <w:highlight w:val="cyan"/>
        </w:rPr>
        <w:t xml:space="preserve">we might not have any idea when a </w:t>
      </w:r>
      <w:r w:rsidRPr="00B84B36">
        <w:rPr>
          <w:rStyle w:val="Emphasis"/>
        </w:rPr>
        <w:t xml:space="preserve">change in </w:t>
      </w:r>
      <w:r w:rsidRPr="004A7528">
        <w:rPr>
          <w:rStyle w:val="Emphasis"/>
          <w:highlight w:val="cyan"/>
        </w:rPr>
        <w:t>policy is made.</w:t>
      </w:r>
      <w:r w:rsidRPr="004A7528">
        <w:rPr>
          <w:highlight w:val="cyan"/>
        </w:rPr>
        <w:t xml:space="preserve"> </w:t>
      </w:r>
      <w:r w:rsidRPr="00B84B36">
        <w:t>“</w:t>
      </w:r>
      <w:r w:rsidRPr="00A3372B">
        <w:rPr>
          <w:rStyle w:val="StyleUnderline"/>
        </w:rPr>
        <w:t>It’s very much within the authority of the president to make changes there,</w:t>
      </w:r>
      <w:r w:rsidRPr="00A3372B">
        <w:t>” says the Brennan Center’s Elizabeth Goitein, who co-directs the center’s Liberty and National Security Program. “</w:t>
      </w:r>
      <w:r w:rsidRPr="00A3372B">
        <w:rPr>
          <w:rStyle w:val="StyleUnderline"/>
        </w:rPr>
        <w:t>There could be a significant expansion of those activities without the public having any knowledge of it.”</w:t>
      </w:r>
    </w:p>
    <w:p w14:paraId="6704B3C0" w14:textId="77777777" w:rsidR="00CA581E" w:rsidRPr="00A3372B" w:rsidRDefault="00CA581E" w:rsidP="00CA581E">
      <w:pPr>
        <w:rPr>
          <w:rStyle w:val="Emphasis"/>
        </w:rPr>
      </w:pPr>
      <w:r w:rsidRPr="00A3372B">
        <w:rPr>
          <w:rStyle w:val="StyleUnderline"/>
        </w:rPr>
        <w:t>Secrecy is crucial because it enables more invasive and disruptive forms of surveillance</w:t>
      </w:r>
      <w:r w:rsidRPr="00A3372B">
        <w:t>, according to University of Washington Professor Ryan Calo, who has </w:t>
      </w:r>
      <w:hyperlink r:id="rId16" w:history="1">
        <w:r w:rsidRPr="00A3372B">
          <w:rPr>
            <w:rStyle w:val="Hyperlink"/>
          </w:rPr>
          <w:t>written extensively</w:t>
        </w:r>
      </w:hyperlink>
      <w:r w:rsidRPr="00A3372B">
        <w:t xml:space="preserve"> on the topic. </w:t>
      </w:r>
      <w:r w:rsidRPr="00A3372B">
        <w:rPr>
          <w:rStyle w:val="StyleUnderline"/>
        </w:rPr>
        <w:t xml:space="preserve">As long as surveillance programs are secret, </w:t>
      </w:r>
      <w:r w:rsidRPr="004A7528">
        <w:rPr>
          <w:rStyle w:val="Emphasis"/>
          <w:highlight w:val="cyan"/>
        </w:rPr>
        <w:t>it’s nearly impossible to hold them in check</w:t>
      </w:r>
      <w:r w:rsidRPr="00A3372B">
        <w:rPr>
          <w:rStyle w:val="StyleUnderline"/>
        </w:rPr>
        <w:t xml:space="preserve"> — and without a steady stream of whistleblowers, any new programs are likely to stay secret</w:t>
      </w:r>
      <w:r w:rsidRPr="00A3372B">
        <w:t>. As Calo told The Verge, “</w:t>
      </w:r>
      <w:r w:rsidRPr="00A3372B">
        <w:rPr>
          <w:rStyle w:val="Emphasis"/>
        </w:rPr>
        <w:t xml:space="preserve">It’s very </w:t>
      </w:r>
      <w:r w:rsidRPr="004A7528">
        <w:rPr>
          <w:rStyle w:val="Emphasis"/>
          <w:highlight w:val="cyan"/>
        </w:rPr>
        <w:t>difficult</w:t>
      </w:r>
      <w:r w:rsidRPr="00A3372B">
        <w:rPr>
          <w:rStyle w:val="Emphasis"/>
        </w:rPr>
        <w:t xml:space="preserve"> for the public </w:t>
      </w:r>
      <w:r w:rsidRPr="004A7528">
        <w:rPr>
          <w:rStyle w:val="Emphasis"/>
          <w:highlight w:val="cyan"/>
        </w:rPr>
        <w:t>to resist surveillance</w:t>
      </w:r>
      <w:r w:rsidRPr="00A3372B">
        <w:rPr>
          <w:rStyle w:val="Emphasis"/>
        </w:rPr>
        <w:t xml:space="preserve"> that </w:t>
      </w:r>
      <w:r w:rsidRPr="004A7528">
        <w:rPr>
          <w:rStyle w:val="Emphasis"/>
          <w:highlight w:val="cyan"/>
        </w:rPr>
        <w:t>they don’t know about.”</w:t>
      </w:r>
    </w:p>
    <w:p w14:paraId="3A70B43A" w14:textId="77777777" w:rsidR="00CA581E" w:rsidRPr="00A3372B" w:rsidRDefault="00CA581E" w:rsidP="00CA581E">
      <w:pPr>
        <w:rPr>
          <w:rStyle w:val="StyleUnderline"/>
        </w:rPr>
      </w:pPr>
      <w:r w:rsidRPr="004A7528">
        <w:rPr>
          <w:rStyle w:val="StyleUnderline"/>
          <w:highlight w:val="cyan"/>
        </w:rPr>
        <w:t xml:space="preserve">That </w:t>
      </w:r>
      <w:r w:rsidRPr="004A7528">
        <w:rPr>
          <w:rStyle w:val="Emphasis"/>
          <w:highlight w:val="cyan"/>
        </w:rPr>
        <w:t>blank check</w:t>
      </w:r>
      <w:r w:rsidRPr="004A7528">
        <w:rPr>
          <w:rStyle w:val="StyleUnderline"/>
          <w:highlight w:val="cyan"/>
        </w:rPr>
        <w:t xml:space="preserve"> is </w:t>
      </w:r>
      <w:r w:rsidRPr="00B84B36">
        <w:rPr>
          <w:rStyle w:val="StyleUnderline"/>
        </w:rPr>
        <w:t xml:space="preserve">particularly </w:t>
      </w:r>
      <w:r w:rsidRPr="004A7528">
        <w:rPr>
          <w:rStyle w:val="StyleUnderline"/>
          <w:highlight w:val="cyan"/>
        </w:rPr>
        <w:t>troubling</w:t>
      </w:r>
      <w:r w:rsidRPr="00A3372B">
        <w:rPr>
          <w:rStyle w:val="StyleUnderline"/>
        </w:rPr>
        <w:t xml:space="preserve"> given the views Trump expressed on the campaign trail</w:t>
      </w:r>
      <w:r w:rsidRPr="00A3372B">
        <w:t>. </w:t>
      </w:r>
      <w:hyperlink r:id="rId17" w:history="1">
        <w:r w:rsidRPr="00A3372B">
          <w:rPr>
            <w:rStyle w:val="Hyperlink"/>
          </w:rPr>
          <w:t>At a rally last November</w:t>
        </w:r>
      </w:hyperlink>
      <w:r w:rsidRPr="00A3372B">
        <w:t xml:space="preserve">, he stated explicitly, </w:t>
      </w:r>
      <w:r w:rsidRPr="00A3372B">
        <w:rPr>
          <w:rStyle w:val="StyleUnderline"/>
        </w:rPr>
        <w:t>“I want surveillance of certain mosques</w:t>
      </w:r>
      <w:r w:rsidRPr="00A3372B">
        <w:t>,” a view </w:t>
      </w:r>
      <w:hyperlink r:id="rId18" w:history="1">
        <w:r w:rsidRPr="00A3372B">
          <w:rPr>
            <w:rStyle w:val="Hyperlink"/>
          </w:rPr>
          <w:t>he maintained in later speeches</w:t>
        </w:r>
      </w:hyperlink>
      <w:r w:rsidRPr="00A3372B">
        <w:t xml:space="preserve">. </w:t>
      </w:r>
      <w:r w:rsidRPr="00A3372B">
        <w:rPr>
          <w:rStyle w:val="StyleUnderline"/>
        </w:rPr>
        <w:t>Trump </w:t>
      </w:r>
      <w:hyperlink r:id="rId19" w:history="1">
        <w:r w:rsidRPr="00A3372B">
          <w:rPr>
            <w:rStyle w:val="StyleUnderline"/>
          </w:rPr>
          <w:t>also stated</w:t>
        </w:r>
      </w:hyperlink>
      <w:r w:rsidRPr="00A3372B">
        <w:rPr>
          <w:rStyle w:val="StyleUnderline"/>
        </w:rPr>
        <w:t> he would take similar measures toward the Black Lives Matter movement, calling the group a “threat” and saying “At a minimum, we’re going to have to be watching.”</w:t>
      </w:r>
    </w:p>
    <w:p w14:paraId="10BEE8FE" w14:textId="77777777" w:rsidR="00CA581E" w:rsidRPr="00A3372B" w:rsidRDefault="00CA581E" w:rsidP="00CA581E">
      <w:pPr>
        <w:rPr>
          <w:sz w:val="16"/>
          <w:szCs w:val="16"/>
        </w:rPr>
      </w:pPr>
      <w:r w:rsidRPr="00A3372B">
        <w:rPr>
          <w:sz w:val="16"/>
          <w:szCs w:val="16"/>
        </w:rPr>
        <w:t>There’s also concern about Trump’s penchant for personal feuds, seen on the campaign trail against the Khan family and Alicia Machado. “This is a person who does not suffer criticism particularly well, and holds grudges against political enemies,” Goitein says. “One of the things we saw when we had unfettered intelligence agencies in the past, like J. Edgar Hoover’s FBI, was surveillance and harassment of political enemies. I certainly think that’s something we need to be on the lookout for.”</w:t>
      </w:r>
    </w:p>
    <w:p w14:paraId="06FD1C89" w14:textId="77777777" w:rsidR="00CA581E" w:rsidRPr="00A3372B" w:rsidRDefault="00CA581E" w:rsidP="00CA581E">
      <w:pPr>
        <w:rPr>
          <w:sz w:val="16"/>
          <w:szCs w:val="16"/>
        </w:rPr>
      </w:pPr>
      <w:r w:rsidRPr="00A3372B">
        <w:rPr>
          <w:sz w:val="16"/>
          <w:szCs w:val="16"/>
        </w:rPr>
        <w:t>Beyond surveillance, the Trump administration will also inherit unprecedented powers to unilaterally kill suspected terrorists. Since the drone programs began, US drone strikes have killed as many as 5,000 people, including </w:t>
      </w:r>
      <w:hyperlink r:id="rId20" w:history="1">
        <w:r w:rsidRPr="00A3372B">
          <w:rPr>
            <w:rStyle w:val="Hyperlink"/>
            <w:sz w:val="16"/>
            <w:szCs w:val="16"/>
          </w:rPr>
          <w:t>at least one US citizen</w:t>
        </w:r>
      </w:hyperlink>
      <w:r w:rsidRPr="00A3372B">
        <w:rPr>
          <w:sz w:val="16"/>
          <w:szCs w:val="16"/>
        </w:rPr>
        <w:t>, and none of those powers have been meaningfully weakened under the Obama administration. There’s </w:t>
      </w:r>
      <w:hyperlink r:id="rId21" w:history="1">
        <w:r w:rsidRPr="00A3372B">
          <w:rPr>
            <w:rStyle w:val="Hyperlink"/>
            <w:sz w:val="16"/>
            <w:szCs w:val="16"/>
          </w:rPr>
          <w:t>an involved chain of command</w:t>
        </w:r>
      </w:hyperlink>
      <w:r w:rsidRPr="00A3372B">
        <w:rPr>
          <w:sz w:val="16"/>
          <w:szCs w:val="16"/>
        </w:rPr>
        <w:t> when those strikes are made through the Joint Special Operations Command, but the CIA operates a separate drone strike program that’s far more malleable. The ACLU had urged Obama to curtail those powers before leaving office, but he declined to do so. The result, two ACLU lawyers wrote </w:t>
      </w:r>
      <w:hyperlink r:id="rId22" w:history="1">
        <w:r w:rsidRPr="00A3372B">
          <w:rPr>
            <w:rStyle w:val="Hyperlink"/>
            <w:sz w:val="16"/>
            <w:szCs w:val="16"/>
          </w:rPr>
          <w:t>earlier this year</w:t>
        </w:r>
      </w:hyperlink>
      <w:r w:rsidRPr="00A3372B">
        <w:rPr>
          <w:sz w:val="16"/>
          <w:szCs w:val="16"/>
        </w:rPr>
        <w:t>, is that “whoever prevails in November will inherit a sweeping power to use lethal force against suspected terrorists and militants, including Americans.” Combined with Trump’s </w:t>
      </w:r>
      <w:hyperlink r:id="rId23" w:history="1">
        <w:r w:rsidRPr="00A3372B">
          <w:rPr>
            <w:rStyle w:val="Hyperlink"/>
            <w:sz w:val="16"/>
            <w:szCs w:val="16"/>
          </w:rPr>
          <w:t xml:space="preserve">outspoken enthusiasm for </w:t>
        </w:r>
        <w:proofErr w:type="spellStart"/>
        <w:r w:rsidRPr="00A3372B">
          <w:rPr>
            <w:rStyle w:val="Hyperlink"/>
            <w:sz w:val="16"/>
            <w:szCs w:val="16"/>
          </w:rPr>
          <w:t>torture</w:t>
        </w:r>
      </w:hyperlink>
      <w:r w:rsidRPr="00A3372B">
        <w:rPr>
          <w:sz w:val="16"/>
          <w:szCs w:val="16"/>
        </w:rPr>
        <w:t>and</w:t>
      </w:r>
      <w:proofErr w:type="spellEnd"/>
      <w:r w:rsidRPr="00A3372B">
        <w:rPr>
          <w:sz w:val="16"/>
          <w:szCs w:val="16"/>
        </w:rPr>
        <w:t> </w:t>
      </w:r>
      <w:hyperlink r:id="rId24" w:history="1">
        <w:r w:rsidRPr="00A3372B">
          <w:rPr>
            <w:rStyle w:val="Hyperlink"/>
            <w:sz w:val="16"/>
            <w:szCs w:val="16"/>
          </w:rPr>
          <w:t>targeting terrorists’ families</w:t>
        </w:r>
      </w:hyperlink>
      <w:r w:rsidRPr="00A3372B">
        <w:rPr>
          <w:sz w:val="16"/>
          <w:szCs w:val="16"/>
        </w:rPr>
        <w:t>, the result could go beyond many of the most barbaric elements of the Bush-era War on Terror.</w:t>
      </w:r>
    </w:p>
    <w:p w14:paraId="373C7974" w14:textId="77777777" w:rsidR="00CA581E" w:rsidRPr="00A3372B" w:rsidRDefault="00CA581E" w:rsidP="00CA581E">
      <w:pPr>
        <w:rPr>
          <w:sz w:val="16"/>
          <w:szCs w:val="16"/>
        </w:rPr>
      </w:pPr>
      <w:r w:rsidRPr="00A3372B">
        <w:rPr>
          <w:sz w:val="16"/>
          <w:szCs w:val="16"/>
        </w:rPr>
        <w:t>Trump’s first hurdle in carrying out that agenda may be simple workforce issues. </w:t>
      </w:r>
      <w:hyperlink r:id="rId25" w:history="1">
        <w:r w:rsidRPr="00A3372B">
          <w:rPr>
            <w:rStyle w:val="Hyperlink"/>
            <w:sz w:val="16"/>
            <w:szCs w:val="16"/>
          </w:rPr>
          <w:t xml:space="preserve">A report last week in The Washington </w:t>
        </w:r>
        <w:proofErr w:type="spellStart"/>
        <w:r w:rsidRPr="00A3372B">
          <w:rPr>
            <w:rStyle w:val="Hyperlink"/>
            <w:sz w:val="16"/>
            <w:szCs w:val="16"/>
          </w:rPr>
          <w:t>Post</w:t>
        </w:r>
      </w:hyperlink>
      <w:r w:rsidRPr="00A3372B">
        <w:rPr>
          <w:sz w:val="16"/>
          <w:szCs w:val="16"/>
        </w:rPr>
        <w:t>found</w:t>
      </w:r>
      <w:proofErr w:type="spellEnd"/>
      <w:r w:rsidRPr="00A3372B">
        <w:rPr>
          <w:sz w:val="16"/>
          <w:szCs w:val="16"/>
        </w:rPr>
        <w:t xml:space="preserve"> significant opposition to Trump in the intelligence community, stoked by the president-elect’s refusal to accept the Director of National Intelligence’s conclusion that </w:t>
      </w:r>
      <w:hyperlink r:id="rId26" w:history="1">
        <w:r w:rsidRPr="00A3372B">
          <w:rPr>
            <w:rStyle w:val="Hyperlink"/>
            <w:sz w:val="16"/>
            <w:szCs w:val="16"/>
          </w:rPr>
          <w:t>the Russian government was responsible for the theft and leaking of emails from the DNC</w:t>
        </w:r>
      </w:hyperlink>
      <w:r w:rsidRPr="00A3372B">
        <w:rPr>
          <w:sz w:val="16"/>
          <w:szCs w:val="16"/>
        </w:rPr>
        <w:t>. Because of that bad blood, insiders predict a significant backlash if the incoming president scrapped the previous administration’s rules on drone strikes or attempted to restart the CIA’s torture program. The Daily Beast </w:t>
      </w:r>
      <w:hyperlink r:id="rId27" w:history="1">
        <w:r w:rsidRPr="00A3372B">
          <w:rPr>
            <w:rStyle w:val="Hyperlink"/>
            <w:sz w:val="16"/>
            <w:szCs w:val="16"/>
          </w:rPr>
          <w:t>found similar unrest</w:t>
        </w:r>
      </w:hyperlink>
      <w:r w:rsidRPr="00A3372B">
        <w:rPr>
          <w:sz w:val="16"/>
          <w:szCs w:val="16"/>
        </w:rPr>
        <w:t> at the Pentagon, as old guard officials anticipated being replaced by a younger generation. Still, with the power to promote and dismiss leaders at will, it’s difficult to say whether staff unrest will end up being more than a speed bump for Trump’s ambitions.</w:t>
      </w:r>
    </w:p>
    <w:p w14:paraId="260C2E22" w14:textId="77777777" w:rsidR="00CA581E" w:rsidRPr="00A3372B" w:rsidRDefault="00CA581E" w:rsidP="00CA581E">
      <w:pPr>
        <w:rPr>
          <w:sz w:val="16"/>
          <w:szCs w:val="16"/>
        </w:rPr>
      </w:pPr>
      <w:r w:rsidRPr="00A3372B">
        <w:rPr>
          <w:sz w:val="16"/>
          <w:szCs w:val="16"/>
        </w:rPr>
        <w:t>There’s also Congress, still controlled by Republicans but arguably containing as many surveillance opponents as ever. “I think the relationship between the Trump administration and the Republicans will be interesting,” says Calo. “A congressman like Justin Amash is going to be just as vehement about the need for citizen privacy as he was under Obama.” Still, it seems unlikely that those efforts will be more effective under Trump than they were under Obama.</w:t>
      </w:r>
    </w:p>
    <w:p w14:paraId="3C52A3C5" w14:textId="77777777" w:rsidR="00CA581E" w:rsidRPr="00A3372B" w:rsidRDefault="00CA581E" w:rsidP="00CA581E">
      <w:pPr>
        <w:rPr>
          <w:rStyle w:val="StyleUnderline"/>
        </w:rPr>
      </w:pPr>
      <w:r w:rsidRPr="00A3372B">
        <w:t xml:space="preserve">In some ways, the problem is larger than even Trump himself. </w:t>
      </w:r>
      <w:r w:rsidRPr="00A3372B">
        <w:rPr>
          <w:rStyle w:val="StyleUnderline"/>
        </w:rPr>
        <w:t>These presidential powers are still new, and Obama is the only president to enter office with them already in place.</w:t>
      </w:r>
      <w:r w:rsidRPr="00A3372B">
        <w:t xml:space="preserve"> For scholars like Goitein, that sweeping power is the real issue. “Before 9/11, the law required suspicion of criminal or terrorist activity before we could conduct surveillance, and that’s no longer the case,” she says. </w:t>
      </w:r>
      <w:r w:rsidRPr="00A3372B">
        <w:rPr>
          <w:rStyle w:val="StyleUnderline"/>
        </w:rPr>
        <w:t>“We have taken some pretty dramatic steps to expand executive power, and I’d say no matter who had won the election, we’ve reached a point where we really need to rethink whether that’s in our best interests.”</w:t>
      </w:r>
    </w:p>
    <w:p w14:paraId="4961991A" w14:textId="77777777" w:rsidR="00CA581E" w:rsidRPr="00A3372B" w:rsidRDefault="00CA581E" w:rsidP="00CA581E">
      <w:r w:rsidRPr="00A3372B">
        <w:t>It’s a point that was echoed by none other than Edward Snowden, who responded to Trump’s electoral win </w:t>
      </w:r>
      <w:hyperlink r:id="rId28" w:history="1">
        <w:r w:rsidRPr="00A3372B">
          <w:rPr>
            <w:rStyle w:val="Hyperlink"/>
          </w:rPr>
          <w:t>in a livestream</w:t>
        </w:r>
      </w:hyperlink>
      <w:r w:rsidRPr="00A3372B">
        <w:t> on Thursday. An </w:t>
      </w:r>
      <w:hyperlink r:id="rId29" w:history="1">
        <w:r w:rsidRPr="00A3372B">
          <w:rPr>
            <w:rStyle w:val="Hyperlink"/>
          </w:rPr>
          <w:t>occasional critic</w:t>
        </w:r>
      </w:hyperlink>
      <w:r w:rsidRPr="00A3372B">
        <w:t> of Hillary Clinton, Snowden struck a tone of hope and resilience, putting the election in the context of troubling new surveillance laws in </w:t>
      </w:r>
      <w:hyperlink r:id="rId30" w:history="1">
        <w:r w:rsidRPr="00A3372B">
          <w:rPr>
            <w:rStyle w:val="Hyperlink"/>
          </w:rPr>
          <w:t>Russia</w:t>
        </w:r>
      </w:hyperlink>
      <w:r w:rsidRPr="00A3372B">
        <w:t> and </w:t>
      </w:r>
      <w:hyperlink r:id="rId31" w:history="1">
        <w:r w:rsidRPr="00A3372B">
          <w:rPr>
            <w:rStyle w:val="Hyperlink"/>
          </w:rPr>
          <w:t>China</w:t>
        </w:r>
      </w:hyperlink>
      <w:r w:rsidRPr="00A3372B">
        <w:t>.</w:t>
      </w:r>
    </w:p>
    <w:p w14:paraId="403B60CC" w14:textId="77777777" w:rsidR="00CA581E" w:rsidRPr="00A3372B" w:rsidRDefault="00CA581E" w:rsidP="00CA581E">
      <w:r w:rsidRPr="00A3372B">
        <w:t>“Something we need to remember is that we are never farther than a single election away from a change in government, a change in policy, a change in the way the powers in our system are used,” he said from an undisclosed location in Russia.</w:t>
      </w:r>
    </w:p>
    <w:p w14:paraId="40FD5098" w14:textId="77777777" w:rsidR="00CA581E" w:rsidRDefault="00CA581E" w:rsidP="00CA581E">
      <w:r w:rsidRPr="00A3372B">
        <w:t xml:space="preserve">“What we need to start thinking about now is not, </w:t>
      </w:r>
      <w:r w:rsidRPr="00A3372B">
        <w:rPr>
          <w:rStyle w:val="Emphasis"/>
        </w:rPr>
        <w:t>How do we defend against a President Donald Trump?”</w:t>
      </w:r>
      <w:r w:rsidRPr="00A3372B">
        <w:t xml:space="preserve"> he continued. “How do we defend everyone everywhere?”</w:t>
      </w:r>
    </w:p>
    <w:p w14:paraId="5109B2EE" w14:textId="77777777" w:rsidR="00CA581E" w:rsidRDefault="00CA581E" w:rsidP="00CA581E">
      <w:pPr>
        <w:pStyle w:val="Analytic"/>
      </w:pPr>
      <w:r>
        <w:t>Surveillance of black and indigenous people is inevitable even if not data surveillance, the state has always found literal ways to surveil – AFL-CIO has close relationships with FBI and CIA proven by their assistance in interventions abroad and Union meetings actively inviting cops.</w:t>
      </w:r>
    </w:p>
    <w:p w14:paraId="7C223AE2" w14:textId="77777777" w:rsidR="00CA581E" w:rsidRDefault="00CA581E" w:rsidP="00CA581E">
      <w:pPr>
        <w:pStyle w:val="Heading4"/>
      </w:pPr>
      <w:r>
        <w:t xml:space="preserve">Courts </w:t>
      </w:r>
      <w:r w:rsidRPr="00F04886">
        <w:rPr>
          <w:u w:val="single"/>
        </w:rPr>
        <w:t>can’t</w:t>
      </w:r>
      <w:r>
        <w:t xml:space="preserve"> enforce executive compliance --- </w:t>
      </w:r>
      <w:r w:rsidRPr="00F04886">
        <w:rPr>
          <w:u w:val="single"/>
        </w:rPr>
        <w:t>empirics</w:t>
      </w:r>
      <w:r>
        <w:t xml:space="preserve"> confirm</w:t>
      </w:r>
    </w:p>
    <w:p w14:paraId="4839FBEB" w14:textId="77777777" w:rsidR="00CA581E" w:rsidRPr="00481AE8" w:rsidRDefault="00CA581E" w:rsidP="00CA581E">
      <w:r w:rsidRPr="00481AE8">
        <w:rPr>
          <w:rStyle w:val="Style13ptBold"/>
        </w:rPr>
        <w:t>Weiss 17</w:t>
      </w:r>
      <w:r w:rsidRPr="00481AE8">
        <w:t xml:space="preserve"> Debra Cassens Weiss, Debra Cassens Weiss, a senior writer/online, joined the ABA Journal staff in 1986. She had worked as a news researcher for WMAQ-TV in Chicago, as a reporter and editor at the City News Bureau of Chicago, and as a newscaster at WMRO and WAUR radio (Aurora, Ill.). Deb holds a J.D. from DePaul University College of Law and a B.A. in English from the University of Illinois. “What would happen if Trump administration ignored a court order? Law profs consider the issue</w:t>
      </w:r>
      <w:r>
        <w:t xml:space="preserve">.” ABA Journal. February 7, 2017. </w:t>
      </w:r>
      <w:r w:rsidRPr="00481AE8">
        <w:t>http://www.abajournal.com/news/article/what_would_happen_if_trump_ignored_a_court_order_law_profs_consider_the_iss</w:t>
      </w:r>
    </w:p>
    <w:p w14:paraId="73823E1C" w14:textId="77777777" w:rsidR="00CA581E" w:rsidRPr="00481AE8" w:rsidRDefault="00CA581E" w:rsidP="00CA581E"/>
    <w:p w14:paraId="6695ACE8" w14:textId="77777777" w:rsidR="00CA581E" w:rsidRPr="00481AE8" w:rsidRDefault="00CA581E" w:rsidP="00CA581E">
      <w:r w:rsidRPr="00481AE8">
        <w:t>The Trump administration has complied with </w:t>
      </w:r>
      <w:hyperlink r:id="rId32" w:history="1">
        <w:r w:rsidRPr="00481AE8">
          <w:rPr>
            <w:rStyle w:val="Hyperlink"/>
          </w:rPr>
          <w:t>a nationwide injunction</w:t>
        </w:r>
      </w:hyperlink>
      <w:r w:rsidRPr="00481AE8">
        <w:t> blocking the president’s executive order banning refugees and some immigrants from entering the United States.</w:t>
      </w:r>
    </w:p>
    <w:p w14:paraId="1717407D" w14:textId="77777777" w:rsidR="00CA581E" w:rsidRPr="00481AE8" w:rsidRDefault="00CA581E" w:rsidP="00CA581E">
      <w:r w:rsidRPr="00481AE8">
        <w:t xml:space="preserve">But that hasn’t stopped some publications from considering </w:t>
      </w:r>
      <w:r w:rsidRPr="004A7528">
        <w:rPr>
          <w:rStyle w:val="StyleUnderline"/>
          <w:highlight w:val="cyan"/>
        </w:rPr>
        <w:t>what would happen if</w:t>
      </w:r>
      <w:r w:rsidRPr="00481AE8">
        <w:t xml:space="preserve"> President </w:t>
      </w:r>
      <w:r w:rsidRPr="004A7528">
        <w:rPr>
          <w:rStyle w:val="StyleUnderline"/>
          <w:highlight w:val="cyan"/>
        </w:rPr>
        <w:t>Trump</w:t>
      </w:r>
      <w:r w:rsidRPr="00481AE8">
        <w:rPr>
          <w:rStyle w:val="StyleUnderline"/>
        </w:rPr>
        <w:t xml:space="preserve"> or administration officials </w:t>
      </w:r>
      <w:r w:rsidRPr="004A7528">
        <w:rPr>
          <w:rStyle w:val="StyleUnderline"/>
          <w:highlight w:val="cyan"/>
        </w:rPr>
        <w:t>refused to comply with a court order</w:t>
      </w:r>
      <w:r w:rsidRPr="00481AE8">
        <w:rPr>
          <w:rStyle w:val="StyleUnderline"/>
        </w:rPr>
        <w:t>.</w:t>
      </w:r>
      <w:r w:rsidRPr="00481AE8">
        <w:t> </w:t>
      </w:r>
      <w:hyperlink r:id="rId33" w:history="1">
        <w:r w:rsidRPr="00481AE8">
          <w:rPr>
            <w:rStyle w:val="Hyperlink"/>
          </w:rPr>
          <w:t>Slate</w:t>
        </w:r>
      </w:hyperlink>
      <w:r w:rsidRPr="00481AE8">
        <w:t> and the </w:t>
      </w:r>
      <w:hyperlink r:id="rId34" w:history="1">
        <w:r w:rsidRPr="00481AE8">
          <w:rPr>
            <w:rStyle w:val="Hyperlink"/>
          </w:rPr>
          <w:t>Washington Post</w:t>
        </w:r>
      </w:hyperlink>
      <w:r w:rsidRPr="00481AE8">
        <w:t> consider the possibilities.</w:t>
      </w:r>
    </w:p>
    <w:p w14:paraId="7211A6B7" w14:textId="77777777" w:rsidR="00CA581E" w:rsidRPr="00035F4E" w:rsidRDefault="00CA581E" w:rsidP="00CA581E">
      <w:r w:rsidRPr="00035F4E">
        <w:rPr>
          <w:rStyle w:val="StyleUnderline"/>
        </w:rPr>
        <w:t>A judge</w:t>
      </w:r>
      <w:r w:rsidRPr="00035F4E">
        <w:t xml:space="preserve"> who believes federal officials are not obeying a court order </w:t>
      </w:r>
      <w:r w:rsidRPr="00035F4E">
        <w:rPr>
          <w:rStyle w:val="StyleUnderline"/>
        </w:rPr>
        <w:t>could ask the government to show cause why it shouldn’t be held in contempt of court</w:t>
      </w:r>
      <w:r w:rsidRPr="00035F4E">
        <w:t>, constitutional experts told the Post and Slate.</w:t>
      </w:r>
    </w:p>
    <w:p w14:paraId="2A35BA3C" w14:textId="77777777" w:rsidR="00CA581E" w:rsidRPr="00035F4E" w:rsidRDefault="00CA581E" w:rsidP="00CA581E">
      <w:r w:rsidRPr="00035F4E">
        <w:t xml:space="preserve">In the contempt hearing, </w:t>
      </w:r>
      <w:r w:rsidRPr="00035F4E">
        <w:rPr>
          <w:rStyle w:val="StyleUnderline"/>
        </w:rPr>
        <w:t>the judge would try to determine who is responsible for noncompliance</w:t>
      </w:r>
      <w:r w:rsidRPr="00035F4E">
        <w:t xml:space="preserve">, according to Chicago-Kent College of Law professor Carolyn Shapiro. </w:t>
      </w:r>
      <w:r w:rsidRPr="00035F4E">
        <w:rPr>
          <w:rStyle w:val="StyleUnderline"/>
        </w:rPr>
        <w:t>The government officials before the court “would likely have to produce records of who up the chain of command is directing them to act,</w:t>
      </w:r>
      <w:r w:rsidRPr="00035F4E">
        <w:t>” Shapiro told Slate. “And those higher-level people could be held in contempt.”</w:t>
      </w:r>
    </w:p>
    <w:p w14:paraId="6A365E18" w14:textId="77777777" w:rsidR="00CA581E" w:rsidRPr="00481AE8" w:rsidRDefault="00CA581E" w:rsidP="00CA581E">
      <w:r w:rsidRPr="00035F4E">
        <w:rPr>
          <w:rStyle w:val="Emphasis"/>
        </w:rPr>
        <w:t xml:space="preserve">But </w:t>
      </w:r>
      <w:r w:rsidRPr="004A7528">
        <w:rPr>
          <w:rStyle w:val="Emphasis"/>
          <w:highlight w:val="cyan"/>
        </w:rPr>
        <w:t>would a judge actually hold the officials in contempt?</w:t>
      </w:r>
      <w:r w:rsidRPr="00481AE8">
        <w:t xml:space="preserve"> University of Virginia law professor Doug Laycock doubted it would come to that. “</w:t>
      </w:r>
      <w:r w:rsidRPr="004A7528">
        <w:rPr>
          <w:rStyle w:val="StyleUnderline"/>
          <w:highlight w:val="cyan"/>
        </w:rPr>
        <w:t xml:space="preserve">Judges are </w:t>
      </w:r>
      <w:r w:rsidRPr="004A7528">
        <w:rPr>
          <w:rStyle w:val="Emphasis"/>
          <w:highlight w:val="cyan"/>
        </w:rPr>
        <w:t>much more likely to threaten sanctions than to actually impose them</w:t>
      </w:r>
      <w:r w:rsidRPr="00481AE8">
        <w:t xml:space="preserve">,” he told Slate. Typically </w:t>
      </w:r>
      <w:r w:rsidRPr="00481AE8">
        <w:rPr>
          <w:rStyle w:val="StyleUnderline"/>
        </w:rPr>
        <w:t>a judge “tries to keep ramping up the pressure, but tries to avoid reaching the point where he has no choice but to send someone to jail.</w:t>
      </w:r>
      <w:r w:rsidRPr="00481AE8">
        <w:t>”</w:t>
      </w:r>
    </w:p>
    <w:p w14:paraId="42C4B7CE" w14:textId="77777777" w:rsidR="00CA581E" w:rsidRPr="00481AE8" w:rsidRDefault="00CA581E" w:rsidP="00CA581E">
      <w:r w:rsidRPr="00481AE8">
        <w:rPr>
          <w:rStyle w:val="StyleUnderline"/>
        </w:rPr>
        <w:t xml:space="preserve">If Trump himself were held in contempt, there would be appeals. And </w:t>
      </w:r>
      <w:r w:rsidRPr="004A7528">
        <w:rPr>
          <w:rStyle w:val="StyleUnderline"/>
          <w:highlight w:val="cyan"/>
        </w:rPr>
        <w:t xml:space="preserve">a final decision would </w:t>
      </w:r>
      <w:r w:rsidRPr="004A7528">
        <w:rPr>
          <w:rStyle w:val="Emphasis"/>
          <w:highlight w:val="cyan"/>
        </w:rPr>
        <w:t>rest with the</w:t>
      </w:r>
      <w:r w:rsidRPr="00481AE8">
        <w:rPr>
          <w:rStyle w:val="Emphasis"/>
        </w:rPr>
        <w:t xml:space="preserve"> U.S. </w:t>
      </w:r>
      <w:r w:rsidRPr="004A7528">
        <w:rPr>
          <w:rStyle w:val="Emphasis"/>
          <w:highlight w:val="cyan"/>
        </w:rPr>
        <w:t>House</w:t>
      </w:r>
      <w:r w:rsidRPr="00481AE8">
        <w:rPr>
          <w:rStyle w:val="Emphasis"/>
        </w:rPr>
        <w:t xml:space="preserve"> of Representatives,</w:t>
      </w:r>
      <w:r w:rsidRPr="00481AE8">
        <w:rPr>
          <w:rStyle w:val="StyleUnderline"/>
        </w:rPr>
        <w:t xml:space="preserve"> </w:t>
      </w:r>
      <w:r w:rsidRPr="00481AE8">
        <w:t xml:space="preserve">said Georgia State University law professor Daniel Franklin. He tells the Post that, in his opinion, </w:t>
      </w:r>
      <w:r w:rsidRPr="00481AE8">
        <w:rPr>
          <w:rStyle w:val="StyleUnderline"/>
        </w:rPr>
        <w:t>contempt of court is a “high crime or misdemeanor” that would be subject to impeachment. “Whether or not the House of Representatives would see it that way is another question</w:t>
      </w:r>
      <w:r w:rsidRPr="00481AE8">
        <w:t>,” he said.</w:t>
      </w:r>
    </w:p>
    <w:p w14:paraId="0FCC21B2" w14:textId="77777777" w:rsidR="00CA581E" w:rsidRPr="00481AE8" w:rsidRDefault="00CA581E" w:rsidP="00CA581E">
      <w:r w:rsidRPr="00481AE8">
        <w:rPr>
          <w:rStyle w:val="StyleUnderline"/>
        </w:rPr>
        <w:t xml:space="preserve">The Post considered whether </w:t>
      </w:r>
      <w:r w:rsidRPr="004A7528">
        <w:rPr>
          <w:rStyle w:val="StyleUnderline"/>
          <w:highlight w:val="cyan"/>
        </w:rPr>
        <w:t>other presidents have ignored court orders. Most cited is</w:t>
      </w:r>
      <w:r w:rsidRPr="00481AE8">
        <w:rPr>
          <w:rStyle w:val="StyleUnderline"/>
        </w:rPr>
        <w:t xml:space="preserve"> President Andrew </w:t>
      </w:r>
      <w:r w:rsidRPr="004A7528">
        <w:rPr>
          <w:rStyle w:val="StyleUnderline"/>
          <w:highlight w:val="cyan"/>
        </w:rPr>
        <w:t>Jackson’s reaction to a Supreme Court decision striking down a</w:t>
      </w:r>
      <w:r w:rsidRPr="00481AE8">
        <w:rPr>
          <w:rStyle w:val="StyleUnderline"/>
        </w:rPr>
        <w:t xml:space="preserve"> Georgia l</w:t>
      </w:r>
      <w:r w:rsidRPr="004A7528">
        <w:rPr>
          <w:rStyle w:val="StyleUnderline"/>
          <w:highlight w:val="cyan"/>
        </w:rPr>
        <w:t>aw that allowed for the seizure of Native American lands</w:t>
      </w:r>
      <w:r w:rsidRPr="004A7528">
        <w:rPr>
          <w:highlight w:val="cyan"/>
        </w:rPr>
        <w:t>.</w:t>
      </w:r>
      <w:r w:rsidRPr="00481AE8">
        <w:t xml:space="preserve"> </w:t>
      </w:r>
      <w:r w:rsidRPr="004A7528">
        <w:rPr>
          <w:rStyle w:val="StyleUnderline"/>
          <w:highlight w:val="cyan"/>
        </w:rPr>
        <w:t>Jackson</w:t>
      </w:r>
      <w:r w:rsidRPr="00481AE8">
        <w:t xml:space="preserve"> supported Georgia’s claim to sovereignty over the land, and either </w:t>
      </w:r>
      <w:r w:rsidRPr="004A7528">
        <w:rPr>
          <w:rStyle w:val="Emphasis"/>
          <w:highlight w:val="cyan"/>
        </w:rPr>
        <w:t>ignored the decision</w:t>
      </w:r>
      <w:r w:rsidRPr="00481AE8">
        <w:t xml:space="preserve"> or declined to get involved, according to the Post. </w:t>
      </w:r>
      <w:r w:rsidRPr="00481AE8">
        <w:rPr>
          <w:rStyle w:val="StyleUnderline"/>
        </w:rPr>
        <w:t>This led to what’s known as the Trail of Tears</w:t>
      </w:r>
      <w:r w:rsidRPr="00481AE8">
        <w:t>, in which about a quarter of the Cherokee people forced by the U.S. Army to travel from Georgia to territory west of the Mississippi River perished, according to the </w:t>
      </w:r>
      <w:hyperlink r:id="rId35" w:history="1">
        <w:r w:rsidRPr="00481AE8">
          <w:rPr>
            <w:rStyle w:val="Hyperlink"/>
          </w:rPr>
          <w:t>Cherokee Nation</w:t>
        </w:r>
      </w:hyperlink>
      <w:r w:rsidRPr="00481AE8">
        <w:t>.</w:t>
      </w:r>
    </w:p>
    <w:p w14:paraId="2535648F" w14:textId="77777777" w:rsidR="00CA581E" w:rsidRPr="0017154F" w:rsidRDefault="00CA581E" w:rsidP="00CA581E">
      <w:pPr>
        <w:rPr>
          <w:u w:val="single"/>
        </w:rPr>
      </w:pPr>
      <w:r w:rsidRPr="00481AE8">
        <w:t>Some have attributed this statement to Jackson about the justice who wrote the Supreme Court decision, though it’s not clear if Jackson actually said it: “</w:t>
      </w:r>
      <w:r w:rsidRPr="00481AE8">
        <w:rPr>
          <w:rStyle w:val="StyleUnderline"/>
        </w:rPr>
        <w:t>John Marshall has made his decision; now let him enforce it.”</w:t>
      </w:r>
    </w:p>
    <w:p w14:paraId="0C5F92F3" w14:textId="77777777" w:rsidR="00CA581E" w:rsidRPr="00DD40EF" w:rsidRDefault="00CA581E" w:rsidP="00CA581E">
      <w:pPr>
        <w:pStyle w:val="Analytic"/>
      </w:pPr>
      <w:r>
        <w:t>BUT, Online surveillance is the only way to identify alt-right extremists – any risk that the state cracks down on any of these extremists groups is enough if we win that surveillance is inevitable for everyone else.</w:t>
      </w:r>
    </w:p>
    <w:p w14:paraId="49953551" w14:textId="77777777" w:rsidR="00CA581E" w:rsidRPr="00C40C24" w:rsidRDefault="00CA581E" w:rsidP="00CA581E">
      <w:pPr>
        <w:pStyle w:val="Heading4"/>
      </w:pPr>
      <w:r>
        <w:t>A hallmark rejection of surveillance fails and results in state attempts at making a “harmonious” surveillance.</w:t>
      </w:r>
    </w:p>
    <w:p w14:paraId="7C2B3160" w14:textId="77777777" w:rsidR="00CA581E" w:rsidRPr="00C40C24" w:rsidRDefault="00CA581E" w:rsidP="00CA581E">
      <w:r w:rsidRPr="00032FE5">
        <w:rPr>
          <w:rStyle w:val="Style13ptBold"/>
        </w:rPr>
        <w:t xml:space="preserve">Hong, </w:t>
      </w:r>
      <w:r w:rsidRPr="00F1595E">
        <w:t>Sun-ha,</w:t>
      </w:r>
      <w:r>
        <w:t xml:space="preserve"> Massachusetts Institute of Technology, </w:t>
      </w:r>
      <w:r w:rsidRPr="00032FE5">
        <w:rPr>
          <w:rStyle w:val="Style13ptBold"/>
        </w:rPr>
        <w:t>2017</w:t>
      </w:r>
      <w:r w:rsidRPr="00032FE5">
        <w:t xml:space="preserve">. </w:t>
      </w:r>
      <w:proofErr w:type="spellStart"/>
      <w:r w:rsidRPr="00032FE5">
        <w:t>Criticising</w:t>
      </w:r>
      <w:proofErr w:type="spellEnd"/>
      <w:r w:rsidRPr="00032FE5">
        <w:t xml:space="preserve"> Surveillance and Surveillance Critique: Why privacy and humanism are</w:t>
      </w:r>
      <w:r>
        <w:t xml:space="preserve"> </w:t>
      </w:r>
      <w:r w:rsidRPr="00032FE5">
        <w:t>necessary but insufficient. Surveil</w:t>
      </w:r>
      <w:r>
        <w:t xml:space="preserve">lance &amp; Society 15(2): 187-203. </w:t>
      </w:r>
      <w:hyperlink r:id="rId36" w:history="1">
        <w:r w:rsidRPr="003C0E2A">
          <w:rPr>
            <w:rStyle w:val="Hyperlink"/>
          </w:rPr>
          <w:t>http://library.queensu.ca/ojs/index.php/surveillance-and-society/index</w:t>
        </w:r>
      </w:hyperlink>
    </w:p>
    <w:p w14:paraId="20121E9F" w14:textId="77777777" w:rsidR="00CA581E" w:rsidRPr="00FC6C98" w:rsidRDefault="00CA581E" w:rsidP="00CA581E">
      <w:pPr>
        <w:rPr>
          <w:rFonts w:asciiTheme="minorHAnsi" w:hAnsiTheme="minorHAnsi"/>
        </w:rPr>
      </w:pPr>
      <w:r>
        <w:rPr>
          <w:sz w:val="16"/>
        </w:rPr>
        <w:t xml:space="preserve">I have not attempted to provide </w:t>
      </w:r>
      <w:r w:rsidRPr="002857D2">
        <w:rPr>
          <w:rStyle w:val="StyleUnderline"/>
          <w:highlight w:val="yellow"/>
        </w:rPr>
        <w:t>a</w:t>
      </w:r>
      <w:r>
        <w:rPr>
          <w:sz w:val="16"/>
        </w:rPr>
        <w:t xml:space="preserve"> full-fledged </w:t>
      </w:r>
      <w:r w:rsidRPr="002857D2">
        <w:rPr>
          <w:rStyle w:val="StyleUnderline"/>
          <w:highlight w:val="yellow"/>
        </w:rPr>
        <w:t>model for a concrete ‘alternative’ to surveillance</w:t>
      </w:r>
      <w:r>
        <w:rPr>
          <w:sz w:val="16"/>
        </w:rPr>
        <w:t>. The</w:t>
      </w:r>
      <w:r w:rsidRPr="004A2B08">
        <w:rPr>
          <w:sz w:val="12"/>
        </w:rPr>
        <w:t>¶</w:t>
      </w:r>
      <w:r w:rsidRPr="00C40C24">
        <w:rPr>
          <w:sz w:val="12"/>
        </w:rPr>
        <w:t xml:space="preserve"> </w:t>
      </w:r>
      <w:r>
        <w:rPr>
          <w:sz w:val="16"/>
        </w:rPr>
        <w:t>‘openings’ are intended to orient us towards that horizon and begin the conversation. Nevertheless, I should</w:t>
      </w:r>
      <w:r w:rsidRPr="004A2B08">
        <w:rPr>
          <w:sz w:val="12"/>
        </w:rPr>
        <w:t>¶</w:t>
      </w:r>
      <w:r w:rsidRPr="00C40C24">
        <w:rPr>
          <w:sz w:val="12"/>
        </w:rPr>
        <w:t xml:space="preserve"> </w:t>
      </w:r>
      <w:r>
        <w:rPr>
          <w:sz w:val="16"/>
        </w:rPr>
        <w:t xml:space="preserve">at least briefly address some potential objections, if only to justify the necessity of critique. First, </w:t>
      </w:r>
      <w:r w:rsidRPr="002857D2">
        <w:rPr>
          <w:rStyle w:val="StyleUnderline"/>
          <w:highlight w:val="yellow"/>
        </w:rPr>
        <w:t>is</w:t>
      </w:r>
      <w:r>
        <w:rPr>
          <w:sz w:val="16"/>
        </w:rPr>
        <w:t xml:space="preserve"> not </w:t>
      </w:r>
      <w:r w:rsidRPr="002857D2">
        <w:rPr>
          <w:rStyle w:val="StyleUnderline"/>
          <w:highlight w:val="yellow"/>
        </w:rPr>
        <w:t>a</w:t>
      </w:r>
      <w:r w:rsidRPr="004A2B08">
        <w:rPr>
          <w:sz w:val="12"/>
          <w:highlight w:val="yellow"/>
        </w:rPr>
        <w:t>¶</w:t>
      </w:r>
      <w:r w:rsidRPr="00C40C24">
        <w:rPr>
          <w:sz w:val="12"/>
        </w:rPr>
        <w:t xml:space="preserve"> </w:t>
      </w:r>
      <w:r>
        <w:rPr>
          <w:sz w:val="16"/>
        </w:rPr>
        <w:t xml:space="preserve">vision of </w:t>
      </w:r>
      <w:r w:rsidRPr="002857D2">
        <w:rPr>
          <w:rStyle w:val="StyleUnderline"/>
          <w:highlight w:val="yellow"/>
        </w:rPr>
        <w:t>truly ‘participatory’ surveillance</w:t>
      </w:r>
      <w:r>
        <w:rPr>
          <w:sz w:val="16"/>
        </w:rPr>
        <w:t xml:space="preserve"> simply helping fulfil surveillance in even more insidious ways?</w:t>
      </w:r>
      <w:r w:rsidRPr="004A2B08">
        <w:rPr>
          <w:sz w:val="12"/>
        </w:rPr>
        <w:t>¶</w:t>
      </w:r>
      <w:r w:rsidRPr="00C40C24">
        <w:rPr>
          <w:sz w:val="12"/>
        </w:rPr>
        <w:t xml:space="preserve"> </w:t>
      </w:r>
      <w:r>
        <w:rPr>
          <w:sz w:val="16"/>
        </w:rPr>
        <w:t xml:space="preserve">Certainly, my argument could be taken as an argument in </w:t>
      </w:r>
      <w:proofErr w:type="spellStart"/>
      <w:r>
        <w:rPr>
          <w:sz w:val="16"/>
        </w:rPr>
        <w:t>favour</w:t>
      </w:r>
      <w:proofErr w:type="spellEnd"/>
      <w:r>
        <w:rPr>
          <w:sz w:val="16"/>
        </w:rPr>
        <w:t xml:space="preserve"> of greater surveillance. But </w:t>
      </w:r>
      <w:r w:rsidRPr="00C40C24">
        <w:rPr>
          <w:rStyle w:val="StyleUnderline"/>
        </w:rPr>
        <w:t>if a surveillance</w:t>
      </w:r>
      <w:r w:rsidRPr="004A2B08">
        <w:rPr>
          <w:rStyle w:val="StyleUnderline"/>
          <w:sz w:val="12"/>
          <w:u w:val="none"/>
        </w:rPr>
        <w:t>¶</w:t>
      </w:r>
      <w:r w:rsidRPr="00C40C24">
        <w:rPr>
          <w:rStyle w:val="StyleUnderline"/>
          <w:sz w:val="12"/>
        </w:rPr>
        <w:t xml:space="preserve"> </w:t>
      </w:r>
      <w:r w:rsidRPr="00C40C24">
        <w:rPr>
          <w:rStyle w:val="StyleUnderline"/>
        </w:rPr>
        <w:t>system could</w:t>
      </w:r>
      <w:r>
        <w:rPr>
          <w:sz w:val="16"/>
        </w:rPr>
        <w:t xml:space="preserve"> hypothetically </w:t>
      </w:r>
      <w:r w:rsidRPr="00C40C24">
        <w:rPr>
          <w:rStyle w:val="StyleUnderline"/>
        </w:rPr>
        <w:t xml:space="preserve">address all the major humanist criticisms, then </w:t>
      </w:r>
      <w:r w:rsidRPr="002857D2">
        <w:rPr>
          <w:rStyle w:val="StyleUnderline"/>
          <w:highlight w:val="yellow"/>
        </w:rPr>
        <w:t>that would be a worthwhile thing</w:t>
      </w:r>
      <w:r w:rsidRPr="004A2B08">
        <w:rPr>
          <w:rStyle w:val="StyleUnderline"/>
          <w:sz w:val="12"/>
          <w:highlight w:val="yellow"/>
          <w:u w:val="none"/>
        </w:rPr>
        <w:t>¶</w:t>
      </w:r>
      <w:r w:rsidRPr="002857D2">
        <w:rPr>
          <w:rStyle w:val="StyleUnderline"/>
          <w:sz w:val="12"/>
          <w:highlight w:val="yellow"/>
        </w:rPr>
        <w:t xml:space="preserve"> </w:t>
      </w:r>
      <w:r w:rsidRPr="002857D2">
        <w:rPr>
          <w:rStyle w:val="StyleUnderline"/>
          <w:highlight w:val="yellow"/>
        </w:rPr>
        <w:t>to support. There is no moral high ground</w:t>
      </w:r>
      <w:r w:rsidRPr="00C40C24">
        <w:rPr>
          <w:rStyle w:val="StyleUnderline"/>
        </w:rPr>
        <w:t xml:space="preserve"> to be had </w:t>
      </w:r>
      <w:r w:rsidRPr="002857D2">
        <w:rPr>
          <w:rStyle w:val="StyleUnderline"/>
          <w:highlight w:val="yellow"/>
        </w:rPr>
        <w:t>in a blanket opposition to surveillance</w:t>
      </w:r>
      <w:r>
        <w:rPr>
          <w:sz w:val="16"/>
        </w:rPr>
        <w:t xml:space="preserve"> in the name of</w:t>
      </w:r>
      <w:r w:rsidRPr="004A2B08">
        <w:rPr>
          <w:sz w:val="12"/>
        </w:rPr>
        <w:t>¶</w:t>
      </w:r>
      <w:r w:rsidRPr="00C40C24">
        <w:rPr>
          <w:sz w:val="12"/>
        </w:rPr>
        <w:t xml:space="preserve"> </w:t>
      </w:r>
      <w:r>
        <w:rPr>
          <w:sz w:val="16"/>
        </w:rPr>
        <w:t xml:space="preserve">an amorphous freedom, just as national security should never be a trump card for </w:t>
      </w:r>
      <w:proofErr w:type="spellStart"/>
      <w:r>
        <w:rPr>
          <w:sz w:val="16"/>
        </w:rPr>
        <w:t>authorising</w:t>
      </w:r>
      <w:proofErr w:type="spellEnd"/>
      <w:r>
        <w:rPr>
          <w:sz w:val="16"/>
        </w:rPr>
        <w:t xml:space="preserve"> every kind of</w:t>
      </w:r>
      <w:r w:rsidRPr="004A2B08">
        <w:rPr>
          <w:sz w:val="12"/>
        </w:rPr>
        <w:t>¶</w:t>
      </w:r>
      <w:r w:rsidRPr="00C40C24">
        <w:rPr>
          <w:sz w:val="12"/>
        </w:rPr>
        <w:t xml:space="preserve"> </w:t>
      </w:r>
      <w:r>
        <w:rPr>
          <w:sz w:val="16"/>
        </w:rPr>
        <w:t xml:space="preserve">surveillance. </w:t>
      </w:r>
      <w:r w:rsidRPr="00C40C24">
        <w:rPr>
          <w:rStyle w:val="StyleUnderline"/>
        </w:rPr>
        <w:t xml:space="preserve">It is true that </w:t>
      </w:r>
      <w:r w:rsidRPr="002857D2">
        <w:rPr>
          <w:rStyle w:val="StyleUnderline"/>
          <w:highlight w:val="yellow"/>
        </w:rPr>
        <w:t>any talk of ‘better’ or ‘harmonious’ surveillance has dangerous proximity to</w:t>
      </w:r>
      <w:r w:rsidRPr="004A2B08">
        <w:rPr>
          <w:rStyle w:val="StyleUnderline"/>
          <w:sz w:val="12"/>
          <w:highlight w:val="yellow"/>
          <w:u w:val="none"/>
        </w:rPr>
        <w:t>¶</w:t>
      </w:r>
      <w:r w:rsidRPr="002857D2">
        <w:rPr>
          <w:rStyle w:val="StyleUnderline"/>
          <w:highlight w:val="yellow"/>
        </w:rPr>
        <w:t xml:space="preserve"> biometrics</w:t>
      </w:r>
      <w:r w:rsidRPr="00C40C24">
        <w:rPr>
          <w:rStyle w:val="StyleUnderline"/>
        </w:rPr>
        <w:t xml:space="preserve"> and other exploitative methods of self- / lateral surveillance. </w:t>
      </w:r>
      <w:r w:rsidRPr="002857D2">
        <w:rPr>
          <w:rStyle w:val="StyleUnderline"/>
          <w:highlight w:val="yellow"/>
        </w:rPr>
        <w:t>But the current period of heightened</w:t>
      </w:r>
      <w:r w:rsidRPr="004A2B08">
        <w:rPr>
          <w:rStyle w:val="StyleUnderline"/>
          <w:sz w:val="12"/>
          <w:u w:val="none"/>
        </w:rPr>
        <w:t>¶</w:t>
      </w:r>
      <w:r w:rsidRPr="00C40C24">
        <w:rPr>
          <w:rStyle w:val="StyleUnderline"/>
        </w:rPr>
        <w:t xml:space="preserve"> public </w:t>
      </w:r>
      <w:r w:rsidRPr="002857D2">
        <w:rPr>
          <w:rStyle w:val="StyleUnderline"/>
          <w:highlight w:val="yellow"/>
        </w:rPr>
        <w:t>concern over surveillan</w:t>
      </w:r>
      <w:r w:rsidRPr="00C40C24">
        <w:rPr>
          <w:rStyle w:val="StyleUnderline"/>
        </w:rPr>
        <w:t xml:space="preserve">ce and state power </w:t>
      </w:r>
      <w:r w:rsidRPr="002857D2">
        <w:rPr>
          <w:rStyle w:val="StyleUnderline"/>
          <w:highlight w:val="yellow"/>
        </w:rPr>
        <w:t>offers an opportunit</w:t>
      </w:r>
      <w:r w:rsidRPr="002857D2">
        <w:rPr>
          <w:sz w:val="16"/>
          <w:highlight w:val="yellow"/>
        </w:rPr>
        <w:t>y</w:t>
      </w:r>
      <w:r>
        <w:rPr>
          <w:sz w:val="16"/>
        </w:rPr>
        <w:t>—one that perhaps will not come</w:t>
      </w:r>
      <w:r w:rsidRPr="004A2B08">
        <w:rPr>
          <w:sz w:val="12"/>
        </w:rPr>
        <w:t>¶</w:t>
      </w:r>
      <w:r w:rsidRPr="00C40C24">
        <w:rPr>
          <w:sz w:val="12"/>
        </w:rPr>
        <w:t xml:space="preserve"> </w:t>
      </w:r>
      <w:r>
        <w:rPr>
          <w:sz w:val="16"/>
        </w:rPr>
        <w:t>again for years—</w:t>
      </w:r>
      <w:r w:rsidRPr="002857D2">
        <w:rPr>
          <w:rStyle w:val="StyleUnderline"/>
          <w:highlight w:val="yellow"/>
        </w:rPr>
        <w:t>for a different paradigm of participatory surveillance</w:t>
      </w:r>
      <w:r w:rsidRPr="00C40C24">
        <w:rPr>
          <w:rStyle w:val="StyleUnderline"/>
        </w:rPr>
        <w:t xml:space="preserve"> to take root. </w:t>
      </w:r>
      <w:r w:rsidRPr="002857D2">
        <w:rPr>
          <w:rStyle w:val="StyleUnderline"/>
          <w:highlight w:val="yellow"/>
        </w:rPr>
        <w:t>There is a marked</w:t>
      </w:r>
      <w:r w:rsidRPr="004A2B08">
        <w:rPr>
          <w:rStyle w:val="StyleUnderline"/>
          <w:sz w:val="12"/>
          <w:highlight w:val="yellow"/>
          <w:u w:val="none"/>
        </w:rPr>
        <w:t>¶</w:t>
      </w:r>
      <w:r w:rsidRPr="002857D2">
        <w:rPr>
          <w:rStyle w:val="StyleUnderline"/>
          <w:highlight w:val="yellow"/>
        </w:rPr>
        <w:t xml:space="preserve"> difference between a surveillance subject who is always-potentially criminal</w:t>
      </w:r>
      <w:r>
        <w:rPr>
          <w:sz w:val="16"/>
        </w:rPr>
        <w:t xml:space="preserve"> (and a body to be mined for</w:t>
      </w:r>
      <w:r w:rsidRPr="004A2B08">
        <w:rPr>
          <w:sz w:val="12"/>
        </w:rPr>
        <w:t>¶</w:t>
      </w:r>
      <w:r w:rsidRPr="00C40C24">
        <w:rPr>
          <w:sz w:val="12"/>
        </w:rPr>
        <w:t xml:space="preserve"> </w:t>
      </w:r>
      <w:r>
        <w:rPr>
          <w:sz w:val="16"/>
        </w:rPr>
        <w:t xml:space="preserve">data regardless of consent), </w:t>
      </w:r>
      <w:r w:rsidRPr="00C40C24">
        <w:rPr>
          <w:rStyle w:val="StyleUnderline"/>
        </w:rPr>
        <w:t>a</w:t>
      </w:r>
      <w:r w:rsidRPr="002857D2">
        <w:rPr>
          <w:rStyle w:val="StyleUnderline"/>
          <w:highlight w:val="yellow"/>
        </w:rPr>
        <w:t>nd a subject who is most useful and least dangerous when he/she can be</w:t>
      </w:r>
      <w:r w:rsidRPr="004A2B08">
        <w:rPr>
          <w:rStyle w:val="StyleUnderline"/>
          <w:sz w:val="12"/>
          <w:highlight w:val="yellow"/>
          <w:u w:val="none"/>
        </w:rPr>
        <w:t>¶</w:t>
      </w:r>
      <w:r w:rsidRPr="002857D2">
        <w:rPr>
          <w:rStyle w:val="StyleUnderline"/>
          <w:highlight w:val="yellow"/>
        </w:rPr>
        <w:t xml:space="preserve"> voluntarily </w:t>
      </w:r>
      <w:proofErr w:type="spellStart"/>
      <w:r w:rsidRPr="002857D2">
        <w:rPr>
          <w:rStyle w:val="StyleUnderline"/>
          <w:highlight w:val="yellow"/>
        </w:rPr>
        <w:t>mobilised</w:t>
      </w:r>
      <w:proofErr w:type="spellEnd"/>
      <w:r w:rsidRPr="002857D2">
        <w:rPr>
          <w:rStyle w:val="StyleUnderline"/>
          <w:highlight w:val="yellow"/>
        </w:rPr>
        <w:t xml:space="preserve"> for their own safety</w:t>
      </w:r>
      <w:r w:rsidRPr="002857D2">
        <w:rPr>
          <w:sz w:val="16"/>
          <w:highlight w:val="yellow"/>
        </w:rPr>
        <w:t>.</w:t>
      </w:r>
      <w:r>
        <w:rPr>
          <w:sz w:val="16"/>
        </w:rPr>
        <w:t xml:space="preserve"> We should make the attempt to </w:t>
      </w:r>
      <w:proofErr w:type="spellStart"/>
      <w:r>
        <w:rPr>
          <w:sz w:val="16"/>
        </w:rPr>
        <w:t>theorise</w:t>
      </w:r>
      <w:proofErr w:type="spellEnd"/>
      <w:r>
        <w:rPr>
          <w:sz w:val="16"/>
        </w:rPr>
        <w:t xml:space="preserve"> the conditions for happy</w:t>
      </w:r>
      <w:r w:rsidRPr="004A2B08">
        <w:rPr>
          <w:sz w:val="12"/>
        </w:rPr>
        <w:t>¶</w:t>
      </w:r>
      <w:r w:rsidRPr="00C40C24">
        <w:rPr>
          <w:sz w:val="12"/>
        </w:rPr>
        <w:t xml:space="preserve"> </w:t>
      </w:r>
      <w:r>
        <w:rPr>
          <w:sz w:val="16"/>
        </w:rPr>
        <w:t xml:space="preserve">subjects of a surveillance that actually serves their interests. </w:t>
      </w:r>
      <w:r w:rsidRPr="002857D2">
        <w:rPr>
          <w:rStyle w:val="StyleUnderline"/>
          <w:highlight w:val="yellow"/>
        </w:rPr>
        <w:t>The current dynamic, in which citizens are</w:t>
      </w:r>
      <w:r w:rsidRPr="004A2B08">
        <w:rPr>
          <w:rStyle w:val="StyleUnderline"/>
          <w:sz w:val="12"/>
          <w:highlight w:val="yellow"/>
          <w:u w:val="none"/>
        </w:rPr>
        <w:t>¶</w:t>
      </w:r>
      <w:r w:rsidRPr="002857D2">
        <w:rPr>
          <w:rStyle w:val="StyleUnderline"/>
          <w:highlight w:val="yellow"/>
        </w:rPr>
        <w:t xml:space="preserve"> </w:t>
      </w:r>
      <w:proofErr w:type="spellStart"/>
      <w:r w:rsidRPr="002857D2">
        <w:rPr>
          <w:rStyle w:val="StyleUnderline"/>
          <w:highlight w:val="yellow"/>
        </w:rPr>
        <w:t>funnelled</w:t>
      </w:r>
      <w:proofErr w:type="spellEnd"/>
      <w:r w:rsidRPr="002857D2">
        <w:rPr>
          <w:rStyle w:val="StyleUnderline"/>
          <w:highlight w:val="yellow"/>
        </w:rPr>
        <w:t xml:space="preserve"> into a rigged bargain while surveillance is justified through secret and indeterminate proofs, risks</w:t>
      </w:r>
      <w:r w:rsidRPr="004A2B08">
        <w:rPr>
          <w:rStyle w:val="StyleUnderline"/>
          <w:sz w:val="12"/>
          <w:highlight w:val="yellow"/>
          <w:u w:val="none"/>
        </w:rPr>
        <w:t>¶</w:t>
      </w:r>
      <w:r w:rsidRPr="002857D2">
        <w:rPr>
          <w:rStyle w:val="StyleUnderline"/>
          <w:highlight w:val="yellow"/>
        </w:rPr>
        <w:t xml:space="preserve"> becoming particularly dangerous in times when government fails to safeguard its own</w:t>
      </w:r>
      <w:r w:rsidRPr="00C40C24">
        <w:rPr>
          <w:rStyle w:val="StyleUnderline"/>
        </w:rPr>
        <w:t xml:space="preserve"> institutional and</w:t>
      </w:r>
      <w:r w:rsidRPr="004A2B08">
        <w:rPr>
          <w:rStyle w:val="StyleUnderline"/>
          <w:sz w:val="12"/>
          <w:u w:val="none"/>
        </w:rPr>
        <w:t>¶</w:t>
      </w:r>
      <w:r w:rsidRPr="00C40C24">
        <w:rPr>
          <w:rStyle w:val="StyleUnderline"/>
        </w:rPr>
        <w:t xml:space="preserve"> </w:t>
      </w:r>
      <w:r w:rsidRPr="002857D2">
        <w:rPr>
          <w:rStyle w:val="StyleUnderline"/>
          <w:highlight w:val="yellow"/>
        </w:rPr>
        <w:t>moral standards</w:t>
      </w:r>
      <w:r>
        <w:rPr>
          <w:sz w:val="16"/>
        </w:rPr>
        <w:t>.</w:t>
      </w:r>
    </w:p>
    <w:p w14:paraId="722D7F38" w14:textId="77777777" w:rsidR="00CA581E" w:rsidRPr="00E80BB2" w:rsidRDefault="00CA581E" w:rsidP="00CA581E">
      <w:pPr>
        <w:pStyle w:val="Heading4"/>
        <w:rPr>
          <w:rFonts w:asciiTheme="minorHAnsi" w:hAnsiTheme="minorHAnsi"/>
        </w:rPr>
      </w:pPr>
      <w:r>
        <w:rPr>
          <w:rFonts w:asciiTheme="minorHAnsi" w:hAnsiTheme="minorHAnsi"/>
        </w:rPr>
        <w:t>T</w:t>
      </w:r>
      <w:r w:rsidRPr="00E80BB2">
        <w:rPr>
          <w:rFonts w:asciiTheme="minorHAnsi" w:hAnsiTheme="minorHAnsi"/>
        </w:rPr>
        <w:t xml:space="preserve">hey </w:t>
      </w:r>
      <w:r w:rsidRPr="00E80BB2">
        <w:rPr>
          <w:rFonts w:asciiTheme="minorHAnsi" w:hAnsiTheme="minorHAnsi"/>
          <w:u w:val="single"/>
        </w:rPr>
        <w:t>produce</w:t>
      </w:r>
      <w:r w:rsidRPr="00E80BB2">
        <w:rPr>
          <w:rFonts w:asciiTheme="minorHAnsi" w:hAnsiTheme="minorHAnsi"/>
        </w:rPr>
        <w:t xml:space="preserve"> China as a threat, which becomes a self-fulfilling prophecy and turns </w:t>
      </w:r>
      <w:r>
        <w:rPr>
          <w:rFonts w:asciiTheme="minorHAnsi" w:hAnsiTheme="minorHAnsi"/>
        </w:rPr>
        <w:t>the case.</w:t>
      </w:r>
    </w:p>
    <w:p w14:paraId="56766FCB" w14:textId="77777777" w:rsidR="00CA581E" w:rsidRPr="00E80BB2" w:rsidRDefault="00CA581E" w:rsidP="00CA581E">
      <w:pPr>
        <w:rPr>
          <w:rFonts w:asciiTheme="minorHAnsi" w:hAnsiTheme="minorHAnsi"/>
          <w:sz w:val="16"/>
          <w:szCs w:val="16"/>
        </w:rPr>
      </w:pPr>
      <w:r w:rsidRPr="00E80BB2">
        <w:rPr>
          <w:rStyle w:val="Style13ptBold"/>
          <w:rFonts w:asciiTheme="minorHAnsi" w:hAnsiTheme="minorHAnsi"/>
        </w:rPr>
        <w:t>Al-</w:t>
      </w:r>
      <w:proofErr w:type="spellStart"/>
      <w:r w:rsidRPr="00E80BB2">
        <w:rPr>
          <w:rStyle w:val="Style13ptBold"/>
          <w:rFonts w:asciiTheme="minorHAnsi" w:hAnsiTheme="minorHAnsi"/>
        </w:rPr>
        <w:t>Rodhan</w:t>
      </w:r>
      <w:proofErr w:type="spellEnd"/>
      <w:r w:rsidRPr="00E80BB2">
        <w:rPr>
          <w:rStyle w:val="Style13ptBold"/>
          <w:rFonts w:asciiTheme="minorHAnsi" w:hAnsiTheme="minorHAnsi"/>
        </w:rPr>
        <w:t xml:space="preserve"> 7</w:t>
      </w:r>
      <w:r w:rsidRPr="00E80BB2">
        <w:rPr>
          <w:rFonts w:asciiTheme="minorHAnsi" w:hAnsiTheme="minorHAnsi"/>
          <w:sz w:val="16"/>
          <w:szCs w:val="16"/>
        </w:rPr>
        <w:t xml:space="preserve"> [Khalid, fellow with the Arleigh A. Burke Chair in Strategy at the Center for Strategic &amp; International Studies, Washington DC. ‘A Critique of the China Threat Theory: A Systemic Analysis’, Asian Perspective Journal, Vol. 31, No. 3, 2007 62-64//</w:t>
      </w:r>
      <w:proofErr w:type="spellStart"/>
      <w:r w:rsidRPr="00E80BB2">
        <w:rPr>
          <w:rFonts w:asciiTheme="minorHAnsi" w:hAnsiTheme="minorHAnsi"/>
          <w:sz w:val="16"/>
          <w:szCs w:val="16"/>
        </w:rPr>
        <w:t>shree</w:t>
      </w:r>
      <w:proofErr w:type="spellEnd"/>
      <w:r w:rsidRPr="00E80BB2">
        <w:rPr>
          <w:rFonts w:asciiTheme="minorHAnsi" w:hAnsiTheme="minorHAnsi"/>
          <w:sz w:val="16"/>
          <w:szCs w:val="16"/>
        </w:rPr>
        <w:t>]</w:t>
      </w:r>
    </w:p>
    <w:p w14:paraId="18ABA0AE" w14:textId="77777777" w:rsidR="00CA581E" w:rsidRPr="00E80BB2" w:rsidRDefault="00CA581E" w:rsidP="00CA581E">
      <w:pPr>
        <w:rPr>
          <w:rFonts w:asciiTheme="minorHAnsi" w:hAnsiTheme="minorHAnsi"/>
          <w:sz w:val="16"/>
        </w:rPr>
      </w:pPr>
      <w:r w:rsidRPr="00E80BB2">
        <w:rPr>
          <w:rFonts w:asciiTheme="minorHAnsi" w:hAnsiTheme="minorHAnsi"/>
          <w:sz w:val="16"/>
          <w:szCs w:val="16"/>
        </w:rPr>
        <w:t xml:space="preserve">There </w:t>
      </w:r>
      <w:r w:rsidRPr="00E80BB2">
        <w:rPr>
          <w:rFonts w:asciiTheme="minorHAnsi" w:hAnsiTheme="minorHAnsi"/>
          <w:sz w:val="16"/>
        </w:rPr>
        <w:t>is no easy way to analyze the China threat theory. Journalists, strategic thinkers, and pundits in</w:t>
      </w:r>
      <w:r w:rsidRPr="00E80BB2">
        <w:rPr>
          <w:rStyle w:val="StyleUnderline"/>
          <w:rFonts w:asciiTheme="minorHAnsi" w:hAnsiTheme="minorHAnsi"/>
        </w:rPr>
        <w:t xml:space="preserve"> </w:t>
      </w:r>
      <w:r w:rsidRPr="00E80BB2">
        <w:rPr>
          <w:rStyle w:val="StyleUnderline"/>
          <w:rFonts w:asciiTheme="minorHAnsi" w:hAnsiTheme="minorHAnsi"/>
          <w:highlight w:val="green"/>
        </w:rPr>
        <w:t>the</w:t>
      </w:r>
      <w:r w:rsidRPr="00E80BB2">
        <w:rPr>
          <w:rFonts w:asciiTheme="minorHAnsi" w:hAnsiTheme="minorHAnsi"/>
          <w:sz w:val="16"/>
          <w:highlight w:val="green"/>
        </w:rPr>
        <w:t xml:space="preserve"> </w:t>
      </w:r>
      <w:r w:rsidRPr="00E80BB2">
        <w:rPr>
          <w:rStyle w:val="StyleUnderline"/>
          <w:rFonts w:asciiTheme="minorHAnsi" w:hAnsiTheme="minorHAnsi"/>
          <w:highlight w:val="green"/>
        </w:rPr>
        <w:t>U</w:t>
      </w:r>
      <w:r w:rsidRPr="00E80BB2">
        <w:rPr>
          <w:rFonts w:asciiTheme="minorHAnsi" w:hAnsiTheme="minorHAnsi"/>
          <w:sz w:val="16"/>
        </w:rPr>
        <w:t xml:space="preserve">nited </w:t>
      </w:r>
      <w:r w:rsidRPr="00E80BB2">
        <w:rPr>
          <w:rStyle w:val="StyleUnderline"/>
          <w:rFonts w:asciiTheme="minorHAnsi" w:hAnsiTheme="minorHAnsi"/>
          <w:highlight w:val="green"/>
        </w:rPr>
        <w:t>S</w:t>
      </w:r>
      <w:r w:rsidRPr="00E80BB2">
        <w:rPr>
          <w:rFonts w:asciiTheme="minorHAnsi" w:hAnsiTheme="minorHAnsi"/>
          <w:sz w:val="16"/>
        </w:rPr>
        <w:t xml:space="preserve">tates </w:t>
      </w:r>
      <w:r w:rsidRPr="00E80BB2">
        <w:rPr>
          <w:rStyle w:val="StyleUnderline"/>
          <w:rFonts w:asciiTheme="minorHAnsi" w:hAnsiTheme="minorHAnsi"/>
          <w:highlight w:val="green"/>
        </w:rPr>
        <w:t>have sensationalized their claims by painting a</w:t>
      </w:r>
      <w:r w:rsidRPr="00E80BB2">
        <w:rPr>
          <w:rStyle w:val="StyleUnderline"/>
          <w:rFonts w:asciiTheme="minorHAnsi" w:hAnsiTheme="minorHAnsi"/>
        </w:rPr>
        <w:t xml:space="preserve">n all-powerful, </w:t>
      </w:r>
      <w:r w:rsidRPr="00E80BB2">
        <w:rPr>
          <w:rStyle w:val="StyleUnderline"/>
          <w:rFonts w:asciiTheme="minorHAnsi" w:hAnsiTheme="minorHAnsi"/>
          <w:highlight w:val="green"/>
        </w:rPr>
        <w:t>threatening China bent on</w:t>
      </w:r>
      <w:r w:rsidRPr="00E80BB2">
        <w:rPr>
          <w:rFonts w:asciiTheme="minorHAnsi" w:hAnsiTheme="minorHAnsi"/>
          <w:sz w:val="16"/>
        </w:rPr>
        <w:t xml:space="preserve"> the </w:t>
      </w:r>
      <w:r w:rsidRPr="00E80BB2">
        <w:rPr>
          <w:rStyle w:val="StyleUnderline"/>
          <w:rFonts w:asciiTheme="minorHAnsi" w:hAnsiTheme="minorHAnsi"/>
          <w:highlight w:val="green"/>
        </w:rPr>
        <w:t>destruction</w:t>
      </w:r>
      <w:r w:rsidRPr="00E80BB2">
        <w:rPr>
          <w:rStyle w:val="StyleUnderline"/>
          <w:rFonts w:asciiTheme="minorHAnsi" w:hAnsiTheme="minorHAnsi"/>
        </w:rPr>
        <w:t xml:space="preserve"> of the U</w:t>
      </w:r>
      <w:r w:rsidRPr="00E80BB2">
        <w:rPr>
          <w:rFonts w:asciiTheme="minorHAnsi" w:hAnsiTheme="minorHAnsi"/>
          <w:sz w:val="16"/>
        </w:rPr>
        <w:t xml:space="preserve">nited </w:t>
      </w:r>
      <w:r w:rsidRPr="00E80BB2">
        <w:rPr>
          <w:rStyle w:val="StyleUnderline"/>
          <w:rFonts w:asciiTheme="minorHAnsi" w:hAnsiTheme="minorHAnsi"/>
        </w:rPr>
        <w:t>S</w:t>
      </w:r>
      <w:r w:rsidRPr="00E80BB2">
        <w:rPr>
          <w:rFonts w:asciiTheme="minorHAnsi" w:hAnsiTheme="minorHAnsi"/>
          <w:sz w:val="16"/>
        </w:rPr>
        <w:t xml:space="preserve">tates. </w:t>
      </w:r>
      <w:r w:rsidRPr="00E80BB2">
        <w:rPr>
          <w:rStyle w:val="StyleUnderline"/>
          <w:rFonts w:asciiTheme="minorHAnsi" w:hAnsiTheme="minorHAnsi"/>
          <w:highlight w:val="green"/>
        </w:rPr>
        <w:t>These claims</w:t>
      </w:r>
      <w:r w:rsidRPr="00E80BB2">
        <w:rPr>
          <w:rFonts w:asciiTheme="minorHAnsi" w:hAnsiTheme="minorHAnsi"/>
          <w:sz w:val="16"/>
        </w:rPr>
        <w:t xml:space="preserve">, as was shown in the previous sections, </w:t>
      </w:r>
      <w:r w:rsidRPr="00E80BB2">
        <w:rPr>
          <w:rStyle w:val="StyleUnderline"/>
          <w:rFonts w:asciiTheme="minorHAnsi" w:hAnsiTheme="minorHAnsi"/>
          <w:highlight w:val="green"/>
        </w:rPr>
        <w:t>are speculative at best.</w:t>
      </w:r>
      <w:r w:rsidRPr="00E80BB2">
        <w:rPr>
          <w:rFonts w:asciiTheme="minorHAnsi" w:hAnsiTheme="minorHAnsi"/>
          <w:sz w:val="16"/>
        </w:rPr>
        <w:t xml:space="preserve"> With the exception of a few China and international relations specialists, it must be stressed that </w:t>
      </w:r>
      <w:r w:rsidRPr="00E80BB2">
        <w:rPr>
          <w:rStyle w:val="StyleUnderline"/>
          <w:rFonts w:asciiTheme="minorHAnsi" w:hAnsiTheme="minorHAnsi"/>
        </w:rPr>
        <w:t>most scholars have been more nuanced about analyzing the China threat.</w:t>
      </w:r>
      <w:r w:rsidRPr="00E80BB2">
        <w:rPr>
          <w:rFonts w:asciiTheme="minorHAnsi" w:hAnsiTheme="minorHAnsi"/>
          <w:sz w:val="16"/>
        </w:rPr>
        <w:t xml:space="preserve"> The problem, however, is that </w:t>
      </w:r>
      <w:r w:rsidRPr="00E80BB2">
        <w:rPr>
          <w:rStyle w:val="StyleUnderline"/>
          <w:rFonts w:asciiTheme="minorHAnsi" w:hAnsiTheme="minorHAnsi"/>
        </w:rPr>
        <w:t xml:space="preserve">these scholars are not </w:t>
      </w:r>
      <w:r w:rsidRPr="00E80BB2">
        <w:rPr>
          <w:rFonts w:asciiTheme="minorHAnsi" w:hAnsiTheme="minorHAnsi"/>
          <w:sz w:val="16"/>
        </w:rPr>
        <w:t xml:space="preserve">always </w:t>
      </w:r>
      <w:r w:rsidRPr="00E80BB2">
        <w:rPr>
          <w:rStyle w:val="StyleUnderline"/>
          <w:rFonts w:asciiTheme="minorHAnsi" w:hAnsiTheme="minorHAnsi"/>
        </w:rPr>
        <w:t>listened to</w:t>
      </w:r>
      <w:r w:rsidRPr="00E80BB2">
        <w:rPr>
          <w:rFonts w:asciiTheme="minorHAnsi" w:hAnsiTheme="minorHAnsi"/>
          <w:sz w:val="16"/>
        </w:rPr>
        <w:t xml:space="preserve">; recent history provides us with many examples of nuance being replaced by exaggeration and irrational threat assessments. The rise of China is certainly an important topic to study and analyze by lay people and academics alike, and the scholarship on this subject is diverse. Analyzing the threat posed by China to East Asia and the United States is certainly an important factor in understanding the policy implications of the rise of China. However, </w:t>
      </w:r>
      <w:r w:rsidRPr="00E80BB2">
        <w:rPr>
          <w:rStyle w:val="StyleUnderline"/>
          <w:rFonts w:asciiTheme="minorHAnsi" w:hAnsiTheme="minorHAnsi"/>
          <w:highlight w:val="green"/>
        </w:rPr>
        <w:t>the “China threat” theory” is</w:t>
      </w:r>
      <w:r w:rsidRPr="00E80BB2">
        <w:rPr>
          <w:rFonts w:asciiTheme="minorHAnsi" w:hAnsiTheme="minorHAnsi"/>
          <w:sz w:val="16"/>
        </w:rPr>
        <w:t xml:space="preserve">, on balance, </w:t>
      </w:r>
      <w:r w:rsidRPr="00E80BB2">
        <w:rPr>
          <w:rStyle w:val="StyleUnderline"/>
          <w:rFonts w:asciiTheme="minorHAnsi" w:hAnsiTheme="minorHAnsi"/>
          <w:highlight w:val="green"/>
        </w:rPr>
        <w:t>as misleading as it is counterproductive</w:t>
      </w:r>
      <w:r w:rsidRPr="00E80BB2">
        <w:rPr>
          <w:rFonts w:asciiTheme="minorHAnsi" w:hAnsiTheme="minorHAnsi"/>
          <w:sz w:val="16"/>
        </w:rPr>
        <w:t xml:space="preserve">. Methodologically, </w:t>
      </w:r>
      <w:r w:rsidRPr="00E80BB2">
        <w:rPr>
          <w:rStyle w:val="StyleUnderline"/>
          <w:rFonts w:asciiTheme="minorHAnsi" w:hAnsiTheme="minorHAnsi"/>
        </w:rPr>
        <w:t xml:space="preserve">the “China threat” is a hypothesis </w:t>
      </w:r>
      <w:r w:rsidRPr="00E80BB2">
        <w:rPr>
          <w:rFonts w:asciiTheme="minorHAnsi" w:hAnsiTheme="minorHAnsi"/>
          <w:sz w:val="16"/>
        </w:rPr>
        <w:t xml:space="preserve">about the future. </w:t>
      </w:r>
      <w:r w:rsidRPr="00E80BB2">
        <w:rPr>
          <w:rStyle w:val="StyleUnderline"/>
          <w:rFonts w:asciiTheme="minorHAnsi" w:hAnsiTheme="minorHAnsi"/>
        </w:rPr>
        <w:t xml:space="preserve">Its supporting examples are imperfect analogies </w:t>
      </w:r>
      <w:r w:rsidRPr="00E80BB2">
        <w:rPr>
          <w:rFonts w:asciiTheme="minorHAnsi" w:hAnsiTheme="minorHAnsi"/>
          <w:sz w:val="16"/>
        </w:rPr>
        <w:t xml:space="preserve">(e.g., to Kaiser Wilhelm’s Germany). </w:t>
      </w:r>
      <w:r w:rsidRPr="00E80BB2">
        <w:rPr>
          <w:rStyle w:val="StyleUnderline"/>
          <w:rFonts w:asciiTheme="minorHAnsi" w:hAnsiTheme="minorHAnsi"/>
        </w:rPr>
        <w:t>Each nation’s experience is different and so are the circumstances of the international order</w:t>
      </w:r>
      <w:r w:rsidRPr="00E80BB2">
        <w:rPr>
          <w:rFonts w:asciiTheme="minorHAnsi" w:hAnsiTheme="minorHAnsi"/>
          <w:sz w:val="16"/>
        </w:rPr>
        <w:t xml:space="preserve">. Projecting from these assumptions tends to skew predictions. </w:t>
      </w:r>
      <w:r w:rsidRPr="00E80BB2">
        <w:rPr>
          <w:rStyle w:val="StyleUnderline"/>
          <w:rFonts w:asciiTheme="minorHAnsi" w:hAnsiTheme="minorHAnsi"/>
        </w:rPr>
        <w:t xml:space="preserve">The forecast that China will be a threat to U.S. national security is a worst-case estimate. </w:t>
      </w:r>
      <w:r w:rsidRPr="00E80BB2">
        <w:rPr>
          <w:rStyle w:val="StyleUnderline"/>
          <w:rFonts w:asciiTheme="minorHAnsi" w:hAnsiTheme="minorHAnsi"/>
          <w:highlight w:val="green"/>
        </w:rPr>
        <w:t>It assumes that China’s economy and military will</w:t>
      </w:r>
      <w:r w:rsidRPr="00E80BB2">
        <w:rPr>
          <w:rStyle w:val="StyleUnderline"/>
          <w:rFonts w:asciiTheme="minorHAnsi" w:hAnsiTheme="minorHAnsi"/>
        </w:rPr>
        <w:t xml:space="preserve"> continue to </w:t>
      </w:r>
      <w:r w:rsidRPr="00E80BB2">
        <w:rPr>
          <w:rStyle w:val="StyleUnderline"/>
          <w:rFonts w:asciiTheme="minorHAnsi" w:hAnsiTheme="minorHAnsi"/>
          <w:highlight w:val="green"/>
        </w:rPr>
        <w:t>grow at the same rates, that its social</w:t>
      </w:r>
      <w:r w:rsidRPr="00E80BB2">
        <w:rPr>
          <w:rStyle w:val="StyleUnderline"/>
          <w:rFonts w:asciiTheme="minorHAnsi" w:hAnsiTheme="minorHAnsi"/>
        </w:rPr>
        <w:t xml:space="preserve"> cohesion will not be disrupted, </w:t>
      </w:r>
      <w:r w:rsidRPr="00E80BB2">
        <w:rPr>
          <w:rStyle w:val="StyleUnderline"/>
          <w:rFonts w:asciiTheme="minorHAnsi" w:hAnsiTheme="minorHAnsi"/>
          <w:highlight w:val="green"/>
        </w:rPr>
        <w:t>and</w:t>
      </w:r>
      <w:r w:rsidRPr="00E80BB2">
        <w:rPr>
          <w:rStyle w:val="StyleUnderline"/>
          <w:rFonts w:asciiTheme="minorHAnsi" w:hAnsiTheme="minorHAnsi"/>
        </w:rPr>
        <w:t xml:space="preserve"> that </w:t>
      </w:r>
      <w:r w:rsidRPr="00E80BB2">
        <w:rPr>
          <w:rStyle w:val="StyleUnderline"/>
          <w:rFonts w:asciiTheme="minorHAnsi" w:hAnsiTheme="minorHAnsi"/>
          <w:highlight w:val="green"/>
        </w:rPr>
        <w:t>political stability will not be</w:t>
      </w:r>
      <w:r w:rsidRPr="00E80BB2">
        <w:rPr>
          <w:rStyle w:val="StyleUnderline"/>
          <w:rFonts w:asciiTheme="minorHAnsi" w:hAnsiTheme="minorHAnsi"/>
        </w:rPr>
        <w:t xml:space="preserve"> seriously </w:t>
      </w:r>
      <w:r w:rsidRPr="00E80BB2">
        <w:rPr>
          <w:rStyle w:val="StyleUnderline"/>
          <w:rFonts w:asciiTheme="minorHAnsi" w:hAnsiTheme="minorHAnsi"/>
          <w:highlight w:val="green"/>
        </w:rPr>
        <w:t>challenged</w:t>
      </w:r>
      <w:r w:rsidRPr="00E80BB2">
        <w:rPr>
          <w:rStyle w:val="StyleUnderline"/>
          <w:rFonts w:asciiTheme="minorHAnsi" w:hAnsiTheme="minorHAnsi"/>
        </w:rPr>
        <w:t>.</w:t>
      </w:r>
      <w:r w:rsidRPr="00E80BB2">
        <w:rPr>
          <w:rFonts w:asciiTheme="minorHAnsi" w:hAnsiTheme="minorHAnsi"/>
          <w:sz w:val="16"/>
        </w:rPr>
        <w:t xml:space="preserve"> These assumptions may hold, but they also may not. The theoretical </w:t>
      </w:r>
      <w:r w:rsidRPr="00E80BB2">
        <w:rPr>
          <w:rStyle w:val="StyleUnderline"/>
          <w:rFonts w:asciiTheme="minorHAnsi" w:hAnsiTheme="minorHAnsi"/>
        </w:rPr>
        <w:t>foundations of the “China threat” suffer from two contradictions.</w:t>
      </w:r>
      <w:r w:rsidRPr="00E80BB2">
        <w:rPr>
          <w:rFonts w:asciiTheme="minorHAnsi" w:hAnsiTheme="minorHAnsi"/>
          <w:sz w:val="16"/>
        </w:rPr>
        <w:t xml:space="preserve"> </w:t>
      </w:r>
      <w:r w:rsidRPr="00E80BB2">
        <w:rPr>
          <w:rStyle w:val="StyleUnderline"/>
          <w:rFonts w:asciiTheme="minorHAnsi" w:hAnsiTheme="minorHAnsi"/>
        </w:rPr>
        <w:t>First, it is based on an assumption about Chinese grand strategic intentions.</w:t>
      </w:r>
      <w:r w:rsidRPr="00E80BB2">
        <w:rPr>
          <w:rFonts w:asciiTheme="minorHAnsi" w:hAnsiTheme="minorHAnsi"/>
          <w:sz w:val="16"/>
        </w:rPr>
        <w:t xml:space="preserve"> </w:t>
      </w:r>
      <w:r w:rsidRPr="00E80BB2">
        <w:rPr>
          <w:rStyle w:val="StyleUnderline"/>
          <w:rFonts w:asciiTheme="minorHAnsi" w:hAnsiTheme="minorHAnsi"/>
          <w:highlight w:val="green"/>
        </w:rPr>
        <w:t>Guessing intentions is</w:t>
      </w:r>
      <w:r w:rsidRPr="00E80BB2">
        <w:rPr>
          <w:rFonts w:asciiTheme="minorHAnsi" w:hAnsiTheme="minorHAnsi"/>
          <w:sz w:val="16"/>
        </w:rPr>
        <w:t xml:space="preserve"> often </w:t>
      </w:r>
      <w:r w:rsidRPr="00E80BB2">
        <w:rPr>
          <w:rStyle w:val="StyleUnderline"/>
          <w:rFonts w:asciiTheme="minorHAnsi" w:hAnsiTheme="minorHAnsi"/>
        </w:rPr>
        <w:t xml:space="preserve">a </w:t>
      </w:r>
      <w:r w:rsidRPr="00E80BB2">
        <w:rPr>
          <w:rStyle w:val="StyleUnderline"/>
          <w:rFonts w:asciiTheme="minorHAnsi" w:hAnsiTheme="minorHAnsi"/>
          <w:highlight w:val="green"/>
        </w:rPr>
        <w:t>fruitless</w:t>
      </w:r>
      <w:r w:rsidRPr="00E80BB2">
        <w:rPr>
          <w:rStyle w:val="StyleUnderline"/>
          <w:rFonts w:asciiTheme="minorHAnsi" w:hAnsiTheme="minorHAnsi"/>
        </w:rPr>
        <w:t xml:space="preserve"> exercise. It leads to nothing more than guesstimates about possible futures. </w:t>
      </w:r>
      <w:r w:rsidRPr="00E80BB2">
        <w:rPr>
          <w:rStyle w:val="StyleUnderline"/>
          <w:rFonts w:asciiTheme="minorHAnsi" w:hAnsiTheme="minorHAnsi"/>
          <w:highlight w:val="green"/>
        </w:rPr>
        <w:t>The</w:t>
      </w:r>
      <w:r w:rsidRPr="00E80BB2">
        <w:rPr>
          <w:rStyle w:val="StyleUnderline"/>
          <w:rFonts w:asciiTheme="minorHAnsi" w:hAnsiTheme="minorHAnsi"/>
        </w:rPr>
        <w:t xml:space="preserve"> “China threat” </w:t>
      </w:r>
      <w:r w:rsidRPr="00E80BB2">
        <w:rPr>
          <w:rStyle w:val="StyleUnderline"/>
          <w:rFonts w:asciiTheme="minorHAnsi" w:hAnsiTheme="minorHAnsi"/>
          <w:highlight w:val="green"/>
        </w:rPr>
        <w:t>theory</w:t>
      </w:r>
      <w:r w:rsidRPr="00E80BB2">
        <w:rPr>
          <w:rFonts w:asciiTheme="minorHAnsi" w:hAnsiTheme="minorHAnsi"/>
          <w:sz w:val="16"/>
        </w:rPr>
        <w:t xml:space="preserve">, simply put, </w:t>
      </w:r>
      <w:r w:rsidRPr="00E80BB2">
        <w:rPr>
          <w:rStyle w:val="StyleUnderline"/>
          <w:rFonts w:asciiTheme="minorHAnsi" w:hAnsiTheme="minorHAnsi"/>
          <w:highlight w:val="green"/>
        </w:rPr>
        <w:t>chooses the worst-case scenario</w:t>
      </w:r>
      <w:r w:rsidRPr="00E80BB2">
        <w:rPr>
          <w:rStyle w:val="StyleUnderline"/>
          <w:rFonts w:asciiTheme="minorHAnsi" w:hAnsiTheme="minorHAnsi"/>
        </w:rPr>
        <w:t xml:space="preserve"> of those possible futures</w:t>
      </w:r>
      <w:r w:rsidRPr="00E80BB2">
        <w:rPr>
          <w:rFonts w:asciiTheme="minorHAnsi" w:hAnsiTheme="minorHAnsi"/>
          <w:sz w:val="16"/>
        </w:rPr>
        <w:t xml:space="preserve">; proponents of the theory often use language that reflects certainty and inevitability. Second, as with many theories, </w:t>
      </w:r>
      <w:r w:rsidRPr="00E80BB2">
        <w:rPr>
          <w:rStyle w:val="StyleUnderline"/>
          <w:rFonts w:asciiTheme="minorHAnsi" w:hAnsiTheme="minorHAnsi"/>
        </w:rPr>
        <w:t>there are exceptions to</w:t>
      </w:r>
      <w:r w:rsidRPr="00E80BB2">
        <w:rPr>
          <w:rFonts w:asciiTheme="minorHAnsi" w:hAnsiTheme="minorHAnsi"/>
          <w:sz w:val="16"/>
        </w:rPr>
        <w:t xml:space="preserve"> Mearsheimer’s offensive </w:t>
      </w:r>
      <w:r w:rsidRPr="00E80BB2">
        <w:rPr>
          <w:rStyle w:val="StyleUnderline"/>
          <w:rFonts w:asciiTheme="minorHAnsi" w:hAnsiTheme="minorHAnsi"/>
        </w:rPr>
        <w:t>realism; the most recent example is the rise of the U</w:t>
      </w:r>
      <w:r w:rsidRPr="00E80BB2">
        <w:rPr>
          <w:rFonts w:asciiTheme="minorHAnsi" w:hAnsiTheme="minorHAnsi"/>
          <w:sz w:val="16"/>
        </w:rPr>
        <w:t xml:space="preserve">nited </w:t>
      </w:r>
      <w:r w:rsidRPr="00E80BB2">
        <w:rPr>
          <w:rStyle w:val="StyleUnderline"/>
          <w:rFonts w:asciiTheme="minorHAnsi" w:hAnsiTheme="minorHAnsi"/>
        </w:rPr>
        <w:t>S</w:t>
      </w:r>
      <w:r w:rsidRPr="00E80BB2">
        <w:rPr>
          <w:rFonts w:asciiTheme="minorHAnsi" w:hAnsiTheme="minorHAnsi"/>
          <w:sz w:val="16"/>
        </w:rPr>
        <w:t xml:space="preserve">tates </w:t>
      </w:r>
      <w:r w:rsidRPr="00E80BB2">
        <w:rPr>
          <w:rStyle w:val="StyleUnderline"/>
          <w:rFonts w:asciiTheme="minorHAnsi" w:hAnsiTheme="minorHAnsi"/>
        </w:rPr>
        <w:t>without war during the early 20th century.</w:t>
      </w:r>
      <w:r w:rsidRPr="00E80BB2">
        <w:rPr>
          <w:rFonts w:asciiTheme="minorHAnsi" w:hAnsiTheme="minorHAnsi"/>
          <w:sz w:val="16"/>
        </w:rPr>
        <w:t xml:space="preserve"> Neorealists would argue that the United States and Great Britain, the dominant powers at that time, had “shared values,” which made a war unlikely. This is, however, a unit-level explanation that would not pass the test of systemic theories under neorealism. In either case, the important point to highlight here is that if internal factors matter, then there are many indicators that would point to a different future from the one envisioned by offensive realists. Strategically, </w:t>
      </w:r>
      <w:r w:rsidRPr="00E80BB2">
        <w:rPr>
          <w:rStyle w:val="StyleUnderline"/>
          <w:rFonts w:asciiTheme="minorHAnsi" w:hAnsiTheme="minorHAnsi"/>
        </w:rPr>
        <w:t>the “China threat” thesis is as dangerous as it is misleadin</w:t>
      </w:r>
      <w:r w:rsidRPr="00E80BB2">
        <w:rPr>
          <w:rFonts w:asciiTheme="minorHAnsi" w:hAnsiTheme="minorHAnsi"/>
          <w:sz w:val="16"/>
        </w:rPr>
        <w:t xml:space="preserve">g. Arm waving by </w:t>
      </w:r>
      <w:r w:rsidRPr="00E80BB2">
        <w:rPr>
          <w:rStyle w:val="StyleUnderline"/>
          <w:rFonts w:asciiTheme="minorHAnsi" w:hAnsiTheme="minorHAnsi"/>
          <w:highlight w:val="green"/>
        </w:rPr>
        <w:t>policy makers in Washington can force China to militarize its intentions, even if they were benign, which could lead to enhancing the tensions and making the “China threat” a self-fulfilling prophecy</w:t>
      </w:r>
      <w:r w:rsidRPr="00E80BB2">
        <w:rPr>
          <w:rFonts w:asciiTheme="minorHAnsi" w:hAnsiTheme="minorHAnsi"/>
          <w:sz w:val="16"/>
        </w:rPr>
        <w:t xml:space="preserve">. Overestimating the threat posed by any nation can lead to the wrong policies to contain the threat, which could hurt the United States strategically in the long run. It is not at all clear what China’s exact intentions are. Assuming the worst may be a wise strategy, if one discounts the threats China faces and its security concerns, including instability in Central Asia, North Korea’s nuclear weapons, maritime security in the Pacific, and the potential militarization of Japan. To many, the combination of uncertain intentions and unverified capabilities tends to push the threat posed by China to a new and uncomfortable level of insecurity. Nevertheless, the </w:t>
      </w:r>
      <w:proofErr w:type="spellStart"/>
      <w:r w:rsidRPr="00E80BB2">
        <w:rPr>
          <w:rFonts w:asciiTheme="minorHAnsi" w:hAnsiTheme="minorHAnsi"/>
          <w:sz w:val="16"/>
        </w:rPr>
        <w:t>SinoAmerican</w:t>
      </w:r>
      <w:proofErr w:type="spellEnd"/>
      <w:r w:rsidRPr="00E80BB2">
        <w:rPr>
          <w:rFonts w:asciiTheme="minorHAnsi" w:hAnsiTheme="minorHAnsi"/>
          <w:sz w:val="16"/>
        </w:rPr>
        <w:t xml:space="preserve"> relationship has benefited from the strategic ambiguity that has prevailed since the 1970s. </w:t>
      </w:r>
      <w:r w:rsidRPr="00E80BB2">
        <w:rPr>
          <w:rStyle w:val="StyleUnderline"/>
          <w:rFonts w:asciiTheme="minorHAnsi" w:hAnsiTheme="minorHAnsi"/>
        </w:rPr>
        <w:t>The United States and China have avoided conflicts, despite domestic pressures</w:t>
      </w:r>
      <w:r w:rsidRPr="00E80BB2">
        <w:rPr>
          <w:rFonts w:asciiTheme="minorHAnsi" w:hAnsiTheme="minorHAnsi"/>
          <w:sz w:val="16"/>
        </w:rPr>
        <w:t xml:space="preserve"> (whether on Taiwan or on economic manipulations); </w:t>
      </w:r>
      <w:r w:rsidRPr="00E80BB2">
        <w:rPr>
          <w:rStyle w:val="StyleUnderline"/>
          <w:rFonts w:asciiTheme="minorHAnsi" w:hAnsiTheme="minorHAnsi"/>
          <w:highlight w:val="green"/>
        </w:rPr>
        <w:t>they have also worked toward building a</w:t>
      </w:r>
      <w:r w:rsidRPr="00E80BB2">
        <w:rPr>
          <w:rStyle w:val="StyleUnderline"/>
          <w:rFonts w:asciiTheme="minorHAnsi" w:hAnsiTheme="minorHAnsi"/>
        </w:rPr>
        <w:t xml:space="preserve"> more </w:t>
      </w:r>
      <w:r w:rsidRPr="00E80BB2">
        <w:rPr>
          <w:rStyle w:val="StyleUnderline"/>
          <w:rFonts w:asciiTheme="minorHAnsi" w:hAnsiTheme="minorHAnsi"/>
          <w:highlight w:val="green"/>
        </w:rPr>
        <w:t>nuanced and cautious relationship</w:t>
      </w:r>
      <w:r w:rsidRPr="00E80BB2">
        <w:rPr>
          <w:rStyle w:val="StyleUnderline"/>
          <w:rFonts w:asciiTheme="minorHAnsi" w:hAnsiTheme="minorHAnsi"/>
        </w:rPr>
        <w:t xml:space="preserve"> that has been driven by mutual national interests</w:t>
      </w:r>
      <w:r w:rsidRPr="00E80BB2">
        <w:rPr>
          <w:rFonts w:asciiTheme="minorHAnsi" w:hAnsiTheme="minorHAnsi"/>
          <w:sz w:val="16"/>
        </w:rPr>
        <w:t xml:space="preserve">. </w:t>
      </w:r>
      <w:r w:rsidRPr="00E80BB2">
        <w:rPr>
          <w:rStyle w:val="StyleUnderline"/>
          <w:rFonts w:asciiTheme="minorHAnsi" w:hAnsiTheme="minorHAnsi"/>
          <w:highlight w:val="green"/>
        </w:rPr>
        <w:t>Declaring China a military and</w:t>
      </w:r>
      <w:r w:rsidRPr="00E80BB2">
        <w:rPr>
          <w:rFonts w:asciiTheme="minorHAnsi" w:hAnsiTheme="minorHAnsi"/>
          <w:sz w:val="16"/>
        </w:rPr>
        <w:t xml:space="preserve"> an </w:t>
      </w:r>
      <w:r w:rsidRPr="00E80BB2">
        <w:rPr>
          <w:rStyle w:val="StyleUnderline"/>
          <w:rFonts w:asciiTheme="minorHAnsi" w:hAnsiTheme="minorHAnsi"/>
          <w:highlight w:val="green"/>
        </w:rPr>
        <w:t>economic threat can only diminish this ambiguity, and</w:t>
      </w:r>
      <w:r w:rsidRPr="00E80BB2">
        <w:rPr>
          <w:rFonts w:asciiTheme="minorHAnsi" w:hAnsiTheme="minorHAnsi"/>
          <w:sz w:val="16"/>
        </w:rPr>
        <w:t xml:space="preserve"> at worst</w:t>
      </w:r>
      <w:r w:rsidRPr="00E80BB2">
        <w:rPr>
          <w:rStyle w:val="StyleUnderline"/>
          <w:rFonts w:asciiTheme="minorHAnsi" w:hAnsiTheme="minorHAnsi"/>
        </w:rPr>
        <w:t xml:space="preserve"> </w:t>
      </w:r>
      <w:r w:rsidRPr="00E80BB2">
        <w:rPr>
          <w:rStyle w:val="StyleUnderline"/>
          <w:rFonts w:asciiTheme="minorHAnsi" w:hAnsiTheme="minorHAnsi"/>
          <w:highlight w:val="green"/>
        </w:rPr>
        <w:t>lead to confrontation</w:t>
      </w:r>
      <w:r w:rsidRPr="00E80BB2">
        <w:rPr>
          <w:rFonts w:asciiTheme="minorHAnsi" w:hAnsiTheme="minorHAnsi"/>
          <w:sz w:val="16"/>
        </w:rPr>
        <w:t xml:space="preserve">s. In conclusion, </w:t>
      </w:r>
    </w:p>
    <w:p w14:paraId="0B3FF633" w14:textId="77777777" w:rsidR="00CA581E" w:rsidRPr="00E80BB2" w:rsidRDefault="00CA581E" w:rsidP="00CA581E">
      <w:pPr>
        <w:pStyle w:val="Heading4"/>
        <w:rPr>
          <w:rFonts w:asciiTheme="minorHAnsi" w:hAnsiTheme="minorHAnsi"/>
        </w:rPr>
      </w:pPr>
      <w:r w:rsidRPr="00E80BB2">
        <w:rPr>
          <w:rFonts w:asciiTheme="minorHAnsi" w:hAnsiTheme="minorHAnsi"/>
        </w:rPr>
        <w:t>Makes their impact inevitable—overrides any possible cooperation</w:t>
      </w:r>
    </w:p>
    <w:p w14:paraId="2FD4C4D7" w14:textId="77777777" w:rsidR="00CA581E" w:rsidRPr="00FC6C98" w:rsidRDefault="00CA581E" w:rsidP="00CA581E">
      <w:pPr>
        <w:rPr>
          <w:rFonts w:asciiTheme="minorHAnsi" w:hAnsiTheme="minorHAnsi"/>
          <w:b/>
          <w:bCs/>
          <w:sz w:val="16"/>
          <w:szCs w:val="16"/>
        </w:rPr>
      </w:pPr>
      <w:r w:rsidRPr="00E80BB2">
        <w:rPr>
          <w:rStyle w:val="Style13ptBold"/>
          <w:rFonts w:asciiTheme="minorHAnsi" w:hAnsiTheme="minorHAnsi"/>
        </w:rPr>
        <w:t xml:space="preserve">Pan 4 </w:t>
      </w:r>
      <w:proofErr w:type="spellStart"/>
      <w:r w:rsidRPr="00E80BB2">
        <w:rPr>
          <w:rFonts w:asciiTheme="minorHAnsi" w:hAnsiTheme="minorHAnsi"/>
          <w:sz w:val="16"/>
          <w:szCs w:val="16"/>
        </w:rPr>
        <w:t>Chengxin</w:t>
      </w:r>
      <w:proofErr w:type="spellEnd"/>
      <w:r w:rsidRPr="00E80BB2">
        <w:rPr>
          <w:rFonts w:asciiTheme="minorHAnsi" w:hAnsiTheme="minorHAnsi"/>
          <w:sz w:val="16"/>
          <w:szCs w:val="16"/>
        </w:rPr>
        <w:t>. Department of Political Science and International Relations, Faculty of Arts, Australian National University, Canberra. “The 'China threat' in American self-imagination: the discursive construction of other as power politics." Alternatives: Global, Local, Political 29.3 (June-July 2004): 305(27).</w:t>
      </w:r>
    </w:p>
    <w:p w14:paraId="10903C6F" w14:textId="77777777" w:rsidR="00CA581E" w:rsidRDefault="00CA581E" w:rsidP="00CA581E">
      <w:pPr>
        <w:rPr>
          <w:rFonts w:asciiTheme="minorHAnsi" w:hAnsiTheme="minorHAnsi"/>
          <w:sz w:val="16"/>
          <w:szCs w:val="16"/>
        </w:rPr>
      </w:pPr>
      <w:r w:rsidRPr="00E80BB2">
        <w:rPr>
          <w:rFonts w:asciiTheme="minorHAnsi" w:hAnsiTheme="minorHAnsi"/>
          <w:sz w:val="16"/>
        </w:rPr>
        <w:t xml:space="preserve">And yet, the real problem is that, </w:t>
      </w:r>
      <w:r w:rsidRPr="00E80BB2">
        <w:rPr>
          <w:rStyle w:val="TitleChar"/>
          <w:rFonts w:asciiTheme="minorHAnsi" w:hAnsiTheme="minorHAnsi"/>
          <w:highlight w:val="cyan"/>
        </w:rPr>
        <w:t>so long as the U</w:t>
      </w:r>
      <w:r w:rsidRPr="00E80BB2">
        <w:rPr>
          <w:rFonts w:asciiTheme="minorHAnsi" w:hAnsiTheme="minorHAnsi"/>
          <w:sz w:val="16"/>
        </w:rPr>
        <w:t xml:space="preserve">nited </w:t>
      </w:r>
      <w:r w:rsidRPr="00E80BB2">
        <w:rPr>
          <w:rStyle w:val="TitleChar"/>
          <w:rFonts w:asciiTheme="minorHAnsi" w:hAnsiTheme="minorHAnsi"/>
          <w:highlight w:val="cyan"/>
        </w:rPr>
        <w:t>S</w:t>
      </w:r>
      <w:r w:rsidRPr="00E80BB2">
        <w:rPr>
          <w:rFonts w:asciiTheme="minorHAnsi" w:hAnsiTheme="minorHAnsi"/>
          <w:sz w:val="16"/>
        </w:rPr>
        <w:t xml:space="preserve">tates </w:t>
      </w:r>
      <w:r w:rsidRPr="00E80BB2">
        <w:rPr>
          <w:rFonts w:asciiTheme="minorHAnsi" w:hAnsiTheme="minorHAnsi"/>
          <w:sz w:val="16"/>
          <w:szCs w:val="16"/>
        </w:rPr>
        <w:t xml:space="preserve">continues to </w:t>
      </w:r>
      <w:r w:rsidRPr="00E80BB2">
        <w:rPr>
          <w:rStyle w:val="TitleChar"/>
          <w:rFonts w:asciiTheme="minorHAnsi" w:hAnsiTheme="minorHAnsi"/>
          <w:highlight w:val="cyan"/>
        </w:rPr>
        <w:t>stake its self-identity on</w:t>
      </w:r>
      <w:r w:rsidRPr="00E80BB2">
        <w:rPr>
          <w:rFonts w:asciiTheme="minorHAnsi" w:hAnsiTheme="minorHAnsi"/>
          <w:sz w:val="16"/>
        </w:rPr>
        <w:t xml:space="preserve"> the realization of </w:t>
      </w:r>
      <w:r w:rsidRPr="00E80BB2">
        <w:rPr>
          <w:rStyle w:val="TitleChar"/>
          <w:rFonts w:asciiTheme="minorHAnsi" w:hAnsiTheme="minorHAnsi"/>
          <w:highlight w:val="cyan"/>
        </w:rPr>
        <w:t>absolute security</w:t>
      </w:r>
      <w:r w:rsidRPr="00E80BB2">
        <w:rPr>
          <w:rFonts w:asciiTheme="minorHAnsi" w:hAnsiTheme="minorHAnsi"/>
          <w:sz w:val="16"/>
        </w:rPr>
        <w:t>,</w:t>
      </w:r>
      <w:r w:rsidRPr="00E80BB2">
        <w:rPr>
          <w:rStyle w:val="TitleChar"/>
          <w:rFonts w:asciiTheme="minorHAnsi" w:hAnsiTheme="minorHAnsi"/>
        </w:rPr>
        <w:t xml:space="preserve"> </w:t>
      </w:r>
      <w:r w:rsidRPr="00E80BB2">
        <w:rPr>
          <w:rStyle w:val="TitleChar"/>
          <w:rFonts w:asciiTheme="minorHAnsi" w:hAnsiTheme="minorHAnsi"/>
          <w:highlight w:val="cyan"/>
        </w:rPr>
        <w:t>no amount of Chinese cooperation would be enough.</w:t>
      </w:r>
      <w:r w:rsidRPr="00E80BB2">
        <w:rPr>
          <w:rFonts w:asciiTheme="minorHAnsi" w:hAnsiTheme="minorHAnsi"/>
          <w:sz w:val="16"/>
        </w:rPr>
        <w:t xml:space="preserve"> For instance, Iain Johnston views the constructive development of China's arms-control policy as a kind of "realpolitik adaptation," rather than "genuine learning." (92) From this perspective, however China has changed, it would remain a fundamentally threatening other, which the United States cannot live with but has to take full control of. I have argued above that </w:t>
      </w:r>
      <w:r w:rsidRPr="00E80BB2">
        <w:rPr>
          <w:rStyle w:val="TitleChar"/>
          <w:rFonts w:asciiTheme="minorHAnsi" w:hAnsiTheme="minorHAnsi"/>
          <w:highlight w:val="cyan"/>
        </w:rPr>
        <w:t>the "China threat" argument</w:t>
      </w:r>
      <w:r w:rsidRPr="00E80BB2">
        <w:rPr>
          <w:rFonts w:asciiTheme="minorHAnsi" w:hAnsiTheme="minorHAnsi"/>
          <w:sz w:val="16"/>
        </w:rPr>
        <w:t xml:space="preserve"> in mainstream U.S. IR literature </w:t>
      </w:r>
      <w:r w:rsidRPr="00E80BB2">
        <w:rPr>
          <w:rStyle w:val="TitleChar"/>
          <w:rFonts w:asciiTheme="minorHAnsi" w:hAnsiTheme="minorHAnsi"/>
          <w:highlight w:val="cyan"/>
        </w:rPr>
        <w:t>is derived</w:t>
      </w:r>
      <w:r w:rsidRPr="00E80BB2">
        <w:rPr>
          <w:rFonts w:asciiTheme="minorHAnsi" w:hAnsiTheme="minorHAnsi"/>
          <w:sz w:val="16"/>
        </w:rPr>
        <w:t xml:space="preserve">, primarily, </w:t>
      </w:r>
      <w:r w:rsidRPr="00E80BB2">
        <w:rPr>
          <w:rStyle w:val="TitleChar"/>
          <w:rFonts w:asciiTheme="minorHAnsi" w:hAnsiTheme="minorHAnsi"/>
          <w:highlight w:val="cyan"/>
        </w:rPr>
        <w:t>from</w:t>
      </w:r>
      <w:r w:rsidRPr="00E80BB2">
        <w:rPr>
          <w:rFonts w:asciiTheme="minorHAnsi" w:hAnsiTheme="minorHAnsi"/>
          <w:sz w:val="16"/>
          <w:szCs w:val="16"/>
        </w:rPr>
        <w:t xml:space="preserve"> a</w:t>
      </w:r>
      <w:r w:rsidRPr="00E80BB2">
        <w:rPr>
          <w:rStyle w:val="TitleChar"/>
          <w:rFonts w:asciiTheme="minorHAnsi" w:hAnsiTheme="minorHAnsi"/>
          <w:highlight w:val="cyan"/>
        </w:rPr>
        <w:t xml:space="preserve"> discursive construction of otherness</w:t>
      </w:r>
      <w:r w:rsidRPr="00E80BB2">
        <w:rPr>
          <w:rFonts w:asciiTheme="minorHAnsi" w:hAnsiTheme="minorHAnsi"/>
          <w:sz w:val="16"/>
        </w:rPr>
        <w:t xml:space="preserve">. This construction is </w:t>
      </w:r>
      <w:r w:rsidRPr="00E80BB2">
        <w:rPr>
          <w:rStyle w:val="TitleChar"/>
          <w:rFonts w:asciiTheme="minorHAnsi" w:hAnsiTheme="minorHAnsi"/>
          <w:highlight w:val="cyan"/>
        </w:rPr>
        <w:t>predicated on</w:t>
      </w:r>
      <w:r w:rsidRPr="00E80BB2">
        <w:rPr>
          <w:rFonts w:asciiTheme="minorHAnsi" w:hAnsiTheme="minorHAnsi"/>
          <w:sz w:val="16"/>
        </w:rPr>
        <w:t xml:space="preserve"> a particular narcissistic understanding of the U.S. self and on a positivist-based </w:t>
      </w:r>
      <w:r w:rsidRPr="00E80BB2">
        <w:rPr>
          <w:rStyle w:val="TitleChar"/>
          <w:rFonts w:asciiTheme="minorHAnsi" w:hAnsiTheme="minorHAnsi"/>
          <w:highlight w:val="cyan"/>
        </w:rPr>
        <w:t>realism</w:t>
      </w:r>
      <w:r w:rsidRPr="00E80BB2">
        <w:rPr>
          <w:rFonts w:asciiTheme="minorHAnsi" w:hAnsiTheme="minorHAnsi"/>
          <w:sz w:val="16"/>
        </w:rPr>
        <w:t xml:space="preserve">, concerned with absolute certainty and security, a concern central to the dominant U.S. self-imaginary. </w:t>
      </w:r>
      <w:r w:rsidRPr="00E80BB2">
        <w:rPr>
          <w:rStyle w:val="TitleChar"/>
          <w:rFonts w:asciiTheme="minorHAnsi" w:hAnsiTheme="minorHAnsi"/>
          <w:highlight w:val="cyan"/>
        </w:rPr>
        <w:t>Within these frameworks, it seems imperative that China be treated as</w:t>
      </w:r>
      <w:r w:rsidRPr="00E80BB2">
        <w:rPr>
          <w:rFonts w:asciiTheme="minorHAnsi" w:hAnsiTheme="minorHAnsi"/>
          <w:sz w:val="16"/>
        </w:rPr>
        <w:t xml:space="preserve"> a </w:t>
      </w:r>
      <w:r w:rsidRPr="00E80BB2">
        <w:rPr>
          <w:rStyle w:val="TitleChar"/>
          <w:rFonts w:asciiTheme="minorHAnsi" w:hAnsiTheme="minorHAnsi"/>
          <w:highlight w:val="cyan"/>
        </w:rPr>
        <w:t>threat</w:t>
      </w:r>
      <w:r w:rsidRPr="00E80BB2">
        <w:rPr>
          <w:rFonts w:asciiTheme="minorHAnsi" w:hAnsiTheme="minorHAnsi"/>
          <w:sz w:val="16"/>
          <w:szCs w:val="16"/>
        </w:rPr>
        <w:t>ening</w:t>
      </w:r>
      <w:r w:rsidRPr="00E80BB2">
        <w:rPr>
          <w:rFonts w:asciiTheme="minorHAnsi" w:hAnsiTheme="minorHAnsi"/>
          <w:sz w:val="16"/>
        </w:rPr>
        <w:t xml:space="preserve">, absolute other since it is unable to fit neatly into the U.S.-led evolutionary scheme or guarantee absolute security for the United States, so that U.S. power preponderance in the post-Cold War world can still be legitimated. Not only does this reductionist representation come at the expense of understanding China as a dynamic, multifaceted country but </w:t>
      </w:r>
      <w:r w:rsidRPr="00E80BB2">
        <w:rPr>
          <w:rStyle w:val="TitleChar"/>
          <w:rFonts w:asciiTheme="minorHAnsi" w:hAnsiTheme="minorHAnsi"/>
          <w:highlight w:val="cyan"/>
        </w:rPr>
        <w:t>it leads inevitably to a policy of containment that</w:t>
      </w:r>
      <w:r w:rsidRPr="00E80BB2">
        <w:rPr>
          <w:rFonts w:asciiTheme="minorHAnsi" w:hAnsiTheme="minorHAnsi"/>
          <w:sz w:val="16"/>
        </w:rPr>
        <w:t xml:space="preserve">, in turn, tends to </w:t>
      </w:r>
      <w:r w:rsidRPr="00E80BB2">
        <w:rPr>
          <w:rStyle w:val="TitleChar"/>
          <w:rFonts w:asciiTheme="minorHAnsi" w:hAnsiTheme="minorHAnsi"/>
          <w:highlight w:val="cyan"/>
        </w:rPr>
        <w:t>enhance</w:t>
      </w:r>
      <w:r w:rsidRPr="00E80BB2">
        <w:rPr>
          <w:rStyle w:val="TitleChar"/>
          <w:rFonts w:asciiTheme="minorHAnsi" w:hAnsiTheme="minorHAnsi"/>
        </w:rPr>
        <w:t xml:space="preserve"> </w:t>
      </w:r>
      <w:r w:rsidRPr="00E80BB2">
        <w:rPr>
          <w:rFonts w:asciiTheme="minorHAnsi" w:hAnsiTheme="minorHAnsi"/>
          <w:sz w:val="16"/>
        </w:rPr>
        <w:t xml:space="preserve">the influence of realpolitik thinking, </w:t>
      </w:r>
      <w:r w:rsidRPr="00E80BB2">
        <w:rPr>
          <w:rStyle w:val="TitleChar"/>
          <w:rFonts w:asciiTheme="minorHAnsi" w:hAnsiTheme="minorHAnsi"/>
          <w:highlight w:val="cyan"/>
        </w:rPr>
        <w:t>nationalist extremism</w:t>
      </w:r>
      <w:r w:rsidRPr="00E80BB2">
        <w:rPr>
          <w:rFonts w:asciiTheme="minorHAnsi" w:hAnsiTheme="minorHAnsi"/>
          <w:sz w:val="16"/>
        </w:rPr>
        <w:t xml:space="preserve">, and </w:t>
      </w:r>
      <w:proofErr w:type="spellStart"/>
      <w:r w:rsidRPr="00E80BB2">
        <w:rPr>
          <w:rFonts w:asciiTheme="minorHAnsi" w:hAnsiTheme="minorHAnsi"/>
          <w:sz w:val="16"/>
        </w:rPr>
        <w:t>hard-line</w:t>
      </w:r>
      <w:proofErr w:type="spellEnd"/>
      <w:r w:rsidRPr="00E80BB2">
        <w:rPr>
          <w:rFonts w:asciiTheme="minorHAnsi" w:hAnsiTheme="minorHAnsi"/>
          <w:sz w:val="16"/>
        </w:rPr>
        <w:t xml:space="preserve"> stance in today's China. </w:t>
      </w:r>
      <w:r w:rsidRPr="00E80BB2">
        <w:rPr>
          <w:rStyle w:val="TitleChar"/>
          <w:rFonts w:asciiTheme="minorHAnsi" w:hAnsiTheme="minorHAnsi"/>
          <w:highlight w:val="cyan"/>
        </w:rPr>
        <w:t>Even a small dose of</w:t>
      </w:r>
      <w:r w:rsidRPr="00E80BB2">
        <w:rPr>
          <w:rFonts w:asciiTheme="minorHAnsi" w:hAnsiTheme="minorHAnsi"/>
          <w:sz w:val="16"/>
        </w:rPr>
        <w:t xml:space="preserve"> the </w:t>
      </w:r>
      <w:r w:rsidRPr="00E80BB2">
        <w:rPr>
          <w:rStyle w:val="TitleChar"/>
          <w:rFonts w:asciiTheme="minorHAnsi" w:hAnsiTheme="minorHAnsi"/>
          <w:highlight w:val="cyan"/>
        </w:rPr>
        <w:t>containment</w:t>
      </w:r>
      <w:r w:rsidRPr="00E80BB2">
        <w:rPr>
          <w:rFonts w:asciiTheme="minorHAnsi" w:hAnsiTheme="minorHAnsi"/>
          <w:sz w:val="16"/>
        </w:rPr>
        <w:t xml:space="preserve"> strategy is likely to </w:t>
      </w:r>
      <w:r w:rsidRPr="00E80BB2">
        <w:rPr>
          <w:rStyle w:val="TitleChar"/>
          <w:rFonts w:asciiTheme="minorHAnsi" w:hAnsiTheme="minorHAnsi"/>
          <w:highlight w:val="cyan"/>
        </w:rPr>
        <w:t>have a</w:t>
      </w:r>
      <w:r w:rsidRPr="00E80BB2">
        <w:rPr>
          <w:rFonts w:asciiTheme="minorHAnsi" w:hAnsiTheme="minorHAnsi"/>
          <w:sz w:val="16"/>
        </w:rPr>
        <w:t xml:space="preserve"> highly </w:t>
      </w:r>
      <w:r w:rsidRPr="00E80BB2">
        <w:rPr>
          <w:rStyle w:val="TitleChar"/>
          <w:rFonts w:asciiTheme="minorHAnsi" w:hAnsiTheme="minorHAnsi"/>
          <w:highlight w:val="cyan"/>
        </w:rPr>
        <w:t>dramatic impact on</w:t>
      </w:r>
      <w:r w:rsidRPr="00E80BB2">
        <w:rPr>
          <w:rFonts w:asciiTheme="minorHAnsi" w:hAnsiTheme="minorHAnsi"/>
          <w:sz w:val="16"/>
        </w:rPr>
        <w:t xml:space="preserve"> U.S.-China </w:t>
      </w:r>
      <w:r w:rsidRPr="00E80BB2">
        <w:rPr>
          <w:rStyle w:val="TitleChar"/>
          <w:rFonts w:asciiTheme="minorHAnsi" w:hAnsiTheme="minorHAnsi"/>
          <w:highlight w:val="cyan"/>
        </w:rPr>
        <w:t>relations</w:t>
      </w:r>
      <w:r w:rsidRPr="00E80BB2">
        <w:rPr>
          <w:rStyle w:val="underline"/>
          <w:rFonts w:asciiTheme="minorHAnsi" w:hAnsiTheme="minorHAnsi"/>
        </w:rPr>
        <w:t>,</w:t>
      </w:r>
      <w:r w:rsidRPr="00E80BB2">
        <w:rPr>
          <w:rFonts w:asciiTheme="minorHAnsi" w:hAnsiTheme="minorHAnsi"/>
          <w:sz w:val="16"/>
        </w:rPr>
        <w:t xml:space="preserve"> as the 1995-1996 missile crisis and the 2001 spy-plane incident have vividly attested. In this respect, Chalmers Johnson is right when he suggests that "a policy of containment toward China implies the possibility of war, just as it did during the Cold War vis-a-vis the former Soviet Union</w:t>
      </w:r>
      <w:r w:rsidRPr="00E80BB2">
        <w:rPr>
          <w:rFonts w:asciiTheme="minorHAnsi" w:hAnsiTheme="minorHAnsi"/>
          <w:sz w:val="16"/>
          <w:szCs w:val="16"/>
        </w:rPr>
        <w:t>. The balance of terror prevented war between the United States and the Soviet Union, but this may not work in</w:t>
      </w:r>
      <w:r>
        <w:rPr>
          <w:rFonts w:asciiTheme="minorHAnsi" w:hAnsiTheme="minorHAnsi"/>
          <w:sz w:val="16"/>
          <w:szCs w:val="16"/>
        </w:rPr>
        <w:t>.</w:t>
      </w:r>
    </w:p>
    <w:p w14:paraId="086B1704" w14:textId="77777777" w:rsidR="00CA581E" w:rsidRPr="008544A0" w:rsidRDefault="00CA581E" w:rsidP="00CA581E">
      <w:pPr>
        <w:pStyle w:val="Heading4"/>
        <w:rPr>
          <w:rFonts w:asciiTheme="minorHAnsi" w:hAnsiTheme="minorHAnsi" w:cstheme="minorHAnsi"/>
        </w:rPr>
      </w:pPr>
      <w:r w:rsidRPr="008544A0">
        <w:rPr>
          <w:rFonts w:asciiTheme="minorHAnsi" w:hAnsiTheme="minorHAnsi" w:cstheme="minorHAnsi"/>
          <w:u w:val="single"/>
        </w:rPr>
        <w:t>Democracy</w:t>
      </w:r>
      <w:r w:rsidRPr="008544A0">
        <w:rPr>
          <w:rFonts w:asciiTheme="minorHAnsi" w:hAnsiTheme="minorHAnsi" w:cstheme="minorHAnsi"/>
        </w:rPr>
        <w:t xml:space="preserve"> is an extension of </w:t>
      </w:r>
      <w:r w:rsidRPr="008544A0">
        <w:rPr>
          <w:rFonts w:asciiTheme="minorHAnsi" w:hAnsiTheme="minorHAnsi" w:cstheme="minorHAnsi"/>
          <w:u w:val="single"/>
        </w:rPr>
        <w:t>American fascism</w:t>
      </w:r>
      <w:r w:rsidRPr="008544A0">
        <w:rPr>
          <w:rFonts w:asciiTheme="minorHAnsi" w:hAnsiTheme="minorHAnsi" w:cstheme="minorHAnsi"/>
        </w:rPr>
        <w:t xml:space="preserve"> built upon </w:t>
      </w:r>
      <w:r w:rsidRPr="008544A0">
        <w:rPr>
          <w:rFonts w:asciiTheme="minorHAnsi" w:hAnsiTheme="minorHAnsi" w:cstheme="minorHAnsi"/>
          <w:u w:val="single"/>
        </w:rPr>
        <w:t>anti-blackness</w:t>
      </w:r>
      <w:r w:rsidRPr="008544A0">
        <w:rPr>
          <w:rFonts w:asciiTheme="minorHAnsi" w:hAnsiTheme="minorHAnsi" w:cstheme="minorHAnsi"/>
        </w:rPr>
        <w:t xml:space="preserve"> and </w:t>
      </w:r>
      <w:r w:rsidRPr="008544A0">
        <w:rPr>
          <w:rFonts w:asciiTheme="minorHAnsi" w:hAnsiTheme="minorHAnsi" w:cstheme="minorHAnsi"/>
          <w:u w:val="single"/>
        </w:rPr>
        <w:t>Western liberalism</w:t>
      </w:r>
      <w:r w:rsidRPr="008544A0">
        <w:rPr>
          <w:rFonts w:asciiTheme="minorHAnsi" w:hAnsiTheme="minorHAnsi" w:cstheme="minorHAnsi"/>
        </w:rPr>
        <w:t xml:space="preserve">. The </w:t>
      </w:r>
      <w:r w:rsidRPr="008544A0">
        <w:rPr>
          <w:rFonts w:asciiTheme="minorHAnsi" w:hAnsiTheme="minorHAnsi" w:cstheme="minorHAnsi"/>
          <w:u w:val="single"/>
        </w:rPr>
        <w:t>domination</w:t>
      </w:r>
      <w:r w:rsidRPr="008544A0">
        <w:rPr>
          <w:rFonts w:asciiTheme="minorHAnsi" w:hAnsiTheme="minorHAnsi" w:cstheme="minorHAnsi"/>
        </w:rPr>
        <w:t xml:space="preserve"> and control of black flesh recreates </w:t>
      </w:r>
      <w:r w:rsidRPr="008544A0">
        <w:rPr>
          <w:rFonts w:asciiTheme="minorHAnsi" w:hAnsiTheme="minorHAnsi" w:cstheme="minorHAnsi"/>
          <w:u w:val="single"/>
        </w:rPr>
        <w:t>discursive reformulations</w:t>
      </w:r>
      <w:r w:rsidRPr="008544A0">
        <w:rPr>
          <w:rFonts w:asciiTheme="minorHAnsi" w:hAnsiTheme="minorHAnsi" w:cstheme="minorHAnsi"/>
        </w:rPr>
        <w:t xml:space="preserve"> of </w:t>
      </w:r>
      <w:r w:rsidRPr="008544A0">
        <w:rPr>
          <w:rFonts w:asciiTheme="minorHAnsi" w:hAnsiTheme="minorHAnsi" w:cstheme="minorHAnsi"/>
          <w:u w:val="single"/>
        </w:rPr>
        <w:t>exploitation</w:t>
      </w:r>
      <w:r w:rsidRPr="008544A0">
        <w:rPr>
          <w:rFonts w:asciiTheme="minorHAnsi" w:hAnsiTheme="minorHAnsi" w:cstheme="minorHAnsi"/>
        </w:rPr>
        <w:t xml:space="preserve"> that requires the </w:t>
      </w:r>
      <w:r w:rsidRPr="008544A0">
        <w:rPr>
          <w:rFonts w:asciiTheme="minorHAnsi" w:hAnsiTheme="minorHAnsi" w:cstheme="minorHAnsi"/>
          <w:u w:val="single"/>
        </w:rPr>
        <w:t>fungibility</w:t>
      </w:r>
      <w:r w:rsidRPr="008544A0">
        <w:rPr>
          <w:rFonts w:asciiTheme="minorHAnsi" w:hAnsiTheme="minorHAnsi" w:cstheme="minorHAnsi"/>
        </w:rPr>
        <w:t xml:space="preserve"> of </w:t>
      </w:r>
      <w:r w:rsidRPr="008544A0">
        <w:rPr>
          <w:rFonts w:asciiTheme="minorHAnsi" w:hAnsiTheme="minorHAnsi" w:cstheme="minorHAnsi"/>
          <w:u w:val="single"/>
        </w:rPr>
        <w:t>black people</w:t>
      </w:r>
      <w:r w:rsidRPr="008544A0">
        <w:rPr>
          <w:rFonts w:asciiTheme="minorHAnsi" w:hAnsiTheme="minorHAnsi" w:cstheme="minorHAnsi"/>
        </w:rPr>
        <w:t xml:space="preserve"> to operate by upholding </w:t>
      </w:r>
      <w:r w:rsidRPr="008544A0">
        <w:rPr>
          <w:rFonts w:asciiTheme="minorHAnsi" w:hAnsiTheme="minorHAnsi" w:cstheme="minorHAnsi"/>
          <w:u w:val="single"/>
        </w:rPr>
        <w:t>metaphysical fugitive slave laws</w:t>
      </w:r>
      <w:r w:rsidRPr="008544A0">
        <w:rPr>
          <w:rFonts w:asciiTheme="minorHAnsi" w:hAnsiTheme="minorHAnsi" w:cstheme="minorHAnsi"/>
        </w:rPr>
        <w:t>.</w:t>
      </w:r>
    </w:p>
    <w:p w14:paraId="0F5E99C5" w14:textId="77777777" w:rsidR="00CA581E" w:rsidRPr="008544A0" w:rsidRDefault="00CA581E" w:rsidP="00CA581E">
      <w:pPr>
        <w:rPr>
          <w:rFonts w:asciiTheme="minorHAnsi" w:hAnsiTheme="minorHAnsi" w:cstheme="minorHAnsi"/>
        </w:rPr>
      </w:pPr>
      <w:r w:rsidRPr="008544A0">
        <w:rPr>
          <w:rFonts w:asciiTheme="minorHAnsi" w:hAnsiTheme="minorHAnsi" w:cstheme="minorHAnsi"/>
          <w:b/>
          <w:bCs/>
          <w:sz w:val="26"/>
          <w:szCs w:val="26"/>
        </w:rPr>
        <w:t>Brown 25</w:t>
      </w:r>
      <w:r w:rsidRPr="008544A0">
        <w:rPr>
          <w:rFonts w:asciiTheme="minorHAnsi" w:hAnsiTheme="minorHAnsi" w:cstheme="minorHAnsi"/>
        </w:rPr>
        <w:t xml:space="preserve"> [Brendan John Brown, “A Democracy (Never) to Come: Fugitivity and Metaphysics in </w:t>
      </w:r>
      <w:proofErr w:type="spellStart"/>
      <w:r w:rsidRPr="008544A0">
        <w:rPr>
          <w:rFonts w:asciiTheme="minorHAnsi" w:hAnsiTheme="minorHAnsi" w:cstheme="minorHAnsi"/>
        </w:rPr>
        <w:t>Afropessimism</w:t>
      </w:r>
      <w:proofErr w:type="spellEnd"/>
      <w:r w:rsidRPr="008544A0">
        <w:rPr>
          <w:rFonts w:asciiTheme="minorHAnsi" w:hAnsiTheme="minorHAnsi" w:cstheme="minorHAnsi"/>
        </w:rPr>
        <w:t xml:space="preserve">”, The Journal of Speculative Philosophy, Volume 39, Number 3, 2025, pp. 252-262 (Article) Published by Penn State University Press, https://muse.jhu.edu/pub/2/article/966524/pdf] </w:t>
      </w:r>
      <w:proofErr w:type="spellStart"/>
      <w:r w:rsidRPr="008544A0">
        <w:rPr>
          <w:rFonts w:asciiTheme="minorHAnsi" w:hAnsiTheme="minorHAnsi" w:cstheme="minorHAnsi"/>
        </w:rPr>
        <w:t>cmeow</w:t>
      </w:r>
      <w:proofErr w:type="spellEnd"/>
    </w:p>
    <w:p w14:paraId="3B3DDF93" w14:textId="77777777" w:rsidR="00CA581E" w:rsidRPr="008544A0" w:rsidRDefault="00CA581E" w:rsidP="00CA581E">
      <w:pPr>
        <w:rPr>
          <w:rFonts w:asciiTheme="minorHAnsi" w:hAnsiTheme="minorHAnsi" w:cstheme="minorHAnsi"/>
          <w:sz w:val="10"/>
          <w:szCs w:val="10"/>
        </w:rPr>
      </w:pPr>
      <w:r w:rsidRPr="008544A0">
        <w:rPr>
          <w:rFonts w:asciiTheme="minorHAnsi" w:hAnsiTheme="minorHAnsi" w:cstheme="minorHAnsi"/>
          <w:sz w:val="10"/>
          <w:szCs w:val="10"/>
        </w:rPr>
        <w:t>Introduction</w:t>
      </w:r>
    </w:p>
    <w:p w14:paraId="4FB6EF68" w14:textId="77777777" w:rsidR="00CA581E" w:rsidRPr="008544A0" w:rsidRDefault="00CA581E" w:rsidP="00CA581E">
      <w:pPr>
        <w:rPr>
          <w:rFonts w:asciiTheme="minorHAnsi" w:hAnsiTheme="minorHAnsi" w:cstheme="minorHAnsi"/>
          <w:sz w:val="10"/>
          <w:szCs w:val="10"/>
        </w:rPr>
      </w:pPr>
      <w:r w:rsidRPr="008544A0">
        <w:rPr>
          <w:rFonts w:asciiTheme="minorHAnsi" w:hAnsiTheme="minorHAnsi" w:cstheme="minorHAnsi"/>
          <w:sz w:val="10"/>
          <w:szCs w:val="10"/>
        </w:rPr>
        <w:t>Herbert Marcuse once said,</w:t>
      </w:r>
      <w:r w:rsidRPr="008544A0">
        <w:rPr>
          <w:rFonts w:asciiTheme="minorHAnsi" w:hAnsiTheme="minorHAnsi" w:cstheme="minorHAnsi"/>
        </w:rPr>
        <w:t xml:space="preserve"> </w:t>
      </w:r>
      <w:r w:rsidRPr="007A01F0">
        <w:rPr>
          <w:rFonts w:asciiTheme="minorHAnsi" w:hAnsiTheme="minorHAnsi" w:cstheme="minorHAnsi"/>
          <w:highlight w:val="green"/>
          <w:u w:val="single"/>
        </w:rPr>
        <w:t>“</w:t>
      </w:r>
      <w:r w:rsidRPr="007A01F0">
        <w:rPr>
          <w:rFonts w:asciiTheme="minorHAnsi" w:hAnsiTheme="minorHAnsi" w:cstheme="minorHAnsi"/>
          <w:b/>
          <w:bCs/>
          <w:highlight w:val="green"/>
          <w:u w:val="single"/>
        </w:rPr>
        <w:t xml:space="preserve">American fascism </w:t>
      </w:r>
      <w:r w:rsidRPr="007A01F0">
        <w:rPr>
          <w:rFonts w:asciiTheme="minorHAnsi" w:hAnsiTheme="minorHAnsi" w:cstheme="minorHAnsi"/>
          <w:highlight w:val="green"/>
          <w:u w:val="single"/>
        </w:rPr>
        <w:t>will</w:t>
      </w:r>
      <w:r w:rsidRPr="008544A0">
        <w:rPr>
          <w:rFonts w:asciiTheme="minorHAnsi" w:hAnsiTheme="minorHAnsi" w:cstheme="minorHAnsi"/>
          <w:u w:val="single"/>
        </w:rPr>
        <w:t xml:space="preserve"> probably </w:t>
      </w:r>
      <w:r w:rsidRPr="007A01F0">
        <w:rPr>
          <w:rFonts w:asciiTheme="minorHAnsi" w:hAnsiTheme="minorHAnsi" w:cstheme="minorHAnsi"/>
          <w:highlight w:val="green"/>
          <w:u w:val="single"/>
        </w:rPr>
        <w:t>be the first which comes to power by democratic means</w:t>
      </w:r>
      <w:r w:rsidRPr="008544A0">
        <w:rPr>
          <w:rFonts w:asciiTheme="minorHAnsi" w:hAnsiTheme="minorHAnsi" w:cstheme="minorHAnsi"/>
          <w:u w:val="single"/>
        </w:rPr>
        <w:t xml:space="preserve"> and with democratic support.”</w:t>
      </w:r>
      <w:r w:rsidRPr="008544A0">
        <w:rPr>
          <w:rFonts w:asciiTheme="minorHAnsi" w:hAnsiTheme="minorHAnsi" w:cstheme="minorHAnsi"/>
          <w:sz w:val="10"/>
          <w:szCs w:val="10"/>
        </w:rPr>
        <w:t xml:space="preserve">1 </w:t>
      </w:r>
      <w:r w:rsidRPr="007A01F0">
        <w:rPr>
          <w:rFonts w:asciiTheme="minorHAnsi" w:hAnsiTheme="minorHAnsi" w:cstheme="minorHAnsi"/>
          <w:highlight w:val="green"/>
          <w:u w:val="single"/>
        </w:rPr>
        <w:t>Such a sentiment</w:t>
      </w:r>
      <w:r w:rsidRPr="008544A0">
        <w:rPr>
          <w:rFonts w:asciiTheme="minorHAnsi" w:hAnsiTheme="minorHAnsi" w:cstheme="minorHAnsi"/>
          <w:u w:val="single"/>
        </w:rPr>
        <w:t>, while prescient in the contemporary, i</w:t>
      </w:r>
      <w:r w:rsidRPr="007A01F0">
        <w:rPr>
          <w:rFonts w:asciiTheme="minorHAnsi" w:hAnsiTheme="minorHAnsi" w:cstheme="minorHAnsi"/>
          <w:highlight w:val="green"/>
          <w:u w:val="single"/>
        </w:rPr>
        <w:t>gnores</w:t>
      </w:r>
      <w:r w:rsidRPr="008544A0">
        <w:rPr>
          <w:rFonts w:asciiTheme="minorHAnsi" w:hAnsiTheme="minorHAnsi" w:cstheme="minorHAnsi"/>
          <w:u w:val="single"/>
        </w:rPr>
        <w:t xml:space="preserve"> the long </w:t>
      </w:r>
      <w:proofErr w:type="spellStart"/>
      <w:r w:rsidRPr="008544A0">
        <w:rPr>
          <w:rFonts w:asciiTheme="minorHAnsi" w:hAnsiTheme="minorHAnsi" w:cstheme="minorHAnsi"/>
          <w:u w:val="single"/>
        </w:rPr>
        <w:t>duree</w:t>
      </w:r>
      <w:proofErr w:type="spellEnd"/>
      <w:r w:rsidRPr="008544A0">
        <w:rPr>
          <w:rFonts w:asciiTheme="minorHAnsi" w:hAnsiTheme="minorHAnsi" w:cstheme="minorHAnsi"/>
          <w:u w:val="single"/>
        </w:rPr>
        <w:t xml:space="preserve"> of </w:t>
      </w:r>
      <w:r w:rsidRPr="007A01F0">
        <w:rPr>
          <w:rFonts w:asciiTheme="minorHAnsi" w:hAnsiTheme="minorHAnsi" w:cstheme="minorHAnsi"/>
          <w:b/>
          <w:bCs/>
          <w:highlight w:val="green"/>
          <w:u w:val="single"/>
        </w:rPr>
        <w:t>anti-Blackness</w:t>
      </w:r>
      <w:r w:rsidRPr="007A01F0">
        <w:rPr>
          <w:rFonts w:asciiTheme="minorHAnsi" w:hAnsiTheme="minorHAnsi" w:cstheme="minorHAnsi"/>
          <w:highlight w:val="green"/>
          <w:u w:val="single"/>
        </w:rPr>
        <w:t xml:space="preserve"> and its </w:t>
      </w:r>
      <w:r w:rsidRPr="007A01F0">
        <w:rPr>
          <w:rFonts w:asciiTheme="minorHAnsi" w:hAnsiTheme="minorHAnsi" w:cstheme="minorHAnsi"/>
          <w:b/>
          <w:bCs/>
          <w:highlight w:val="green"/>
          <w:u w:val="single"/>
        </w:rPr>
        <w:t>constitutive aporia</w:t>
      </w:r>
      <w:r w:rsidRPr="007A01F0">
        <w:rPr>
          <w:rFonts w:asciiTheme="minorHAnsi" w:hAnsiTheme="minorHAnsi" w:cstheme="minorHAnsi"/>
          <w:highlight w:val="green"/>
          <w:u w:val="single"/>
        </w:rPr>
        <w:t xml:space="preserve"> of </w:t>
      </w:r>
      <w:r w:rsidRPr="007A01F0">
        <w:rPr>
          <w:rFonts w:asciiTheme="minorHAnsi" w:hAnsiTheme="minorHAnsi" w:cstheme="minorHAnsi"/>
          <w:b/>
          <w:bCs/>
          <w:highlight w:val="green"/>
          <w:u w:val="single"/>
        </w:rPr>
        <w:t>Western, liberal democracy.</w:t>
      </w:r>
      <w:r w:rsidRPr="008544A0">
        <w:rPr>
          <w:rFonts w:asciiTheme="minorHAnsi" w:hAnsiTheme="minorHAnsi" w:cstheme="minorHAnsi"/>
        </w:rPr>
        <w:t xml:space="preserve"> </w:t>
      </w:r>
      <w:r w:rsidRPr="008544A0">
        <w:rPr>
          <w:rFonts w:asciiTheme="minorHAnsi" w:hAnsiTheme="minorHAnsi" w:cstheme="minorHAnsi"/>
          <w:sz w:val="10"/>
          <w:szCs w:val="10"/>
        </w:rPr>
        <w:t>In “The Ceremony Must Be Found,” Sylvia Wynter argues that</w:t>
      </w:r>
      <w:r w:rsidRPr="008544A0">
        <w:rPr>
          <w:rFonts w:asciiTheme="minorHAnsi" w:hAnsiTheme="minorHAnsi" w:cstheme="minorHAnsi"/>
        </w:rPr>
        <w:t xml:space="preserve"> </w:t>
      </w:r>
      <w:r w:rsidRPr="007A01F0">
        <w:rPr>
          <w:rFonts w:asciiTheme="minorHAnsi" w:hAnsiTheme="minorHAnsi" w:cstheme="minorHAnsi"/>
          <w:highlight w:val="green"/>
          <w:u w:val="single"/>
        </w:rPr>
        <w:t>Blackness</w:t>
      </w:r>
      <w:r w:rsidRPr="008544A0">
        <w:rPr>
          <w:rFonts w:asciiTheme="minorHAnsi" w:hAnsiTheme="minorHAnsi" w:cstheme="minorHAnsi"/>
          <w:u w:val="single"/>
        </w:rPr>
        <w:t xml:space="preserve"> is an aporia of thought because the overrepresented class of Man—defined as primarily being White, Anglo-European, capitalist, and heteropatriarchal—</w:t>
      </w:r>
      <w:r w:rsidRPr="007A01F0">
        <w:rPr>
          <w:rFonts w:asciiTheme="minorHAnsi" w:hAnsiTheme="minorHAnsi" w:cstheme="minorHAnsi"/>
          <w:highlight w:val="green"/>
          <w:u w:val="single"/>
        </w:rPr>
        <w:t>continuously liberates</w:t>
      </w:r>
      <w:r w:rsidRPr="008544A0">
        <w:rPr>
          <w:rFonts w:asciiTheme="minorHAnsi" w:hAnsiTheme="minorHAnsi" w:cstheme="minorHAnsi"/>
          <w:u w:val="single"/>
        </w:rPr>
        <w:t>, reinvents, and redefines i</w:t>
      </w:r>
      <w:r w:rsidRPr="007A01F0">
        <w:rPr>
          <w:rFonts w:asciiTheme="minorHAnsi" w:hAnsiTheme="minorHAnsi" w:cstheme="minorHAnsi"/>
          <w:highlight w:val="green"/>
          <w:u w:val="single"/>
        </w:rPr>
        <w:t>tself as the law-like enactment of Black subjugation and oppression</w:t>
      </w:r>
      <w:r w:rsidRPr="008544A0">
        <w:rPr>
          <w:rFonts w:asciiTheme="minorHAnsi" w:hAnsiTheme="minorHAnsi" w:cstheme="minorHAnsi"/>
          <w:u w:val="single"/>
        </w:rPr>
        <w:t xml:space="preserve"> beginning </w:t>
      </w:r>
      <w:r w:rsidRPr="007A01F0">
        <w:rPr>
          <w:rFonts w:asciiTheme="minorHAnsi" w:hAnsiTheme="minorHAnsi" w:cstheme="minorHAnsi"/>
          <w:highlight w:val="green"/>
          <w:u w:val="single"/>
        </w:rPr>
        <w:t>in the</w:t>
      </w:r>
      <w:r w:rsidRPr="008544A0">
        <w:rPr>
          <w:rFonts w:asciiTheme="minorHAnsi" w:hAnsiTheme="minorHAnsi" w:cstheme="minorHAnsi"/>
          <w:u w:val="single"/>
        </w:rPr>
        <w:t xml:space="preserve"> “discovery” of the </w:t>
      </w:r>
      <w:r w:rsidRPr="007A01F0">
        <w:rPr>
          <w:rFonts w:asciiTheme="minorHAnsi" w:hAnsiTheme="minorHAnsi" w:cstheme="minorHAnsi"/>
          <w:highlight w:val="green"/>
          <w:u w:val="single"/>
        </w:rPr>
        <w:t>“New World”</w:t>
      </w:r>
      <w:r w:rsidRPr="008544A0">
        <w:rPr>
          <w:rFonts w:asciiTheme="minorHAnsi" w:hAnsiTheme="minorHAnsi" w:cstheme="minorHAnsi"/>
          <w:u w:val="single"/>
        </w:rPr>
        <w:t xml:space="preserve"> and the invention of the categories of race.</w:t>
      </w:r>
      <w:r w:rsidRPr="008544A0">
        <w:rPr>
          <w:rFonts w:asciiTheme="minorHAnsi" w:hAnsiTheme="minorHAnsi" w:cstheme="minorHAnsi"/>
        </w:rPr>
        <w:t xml:space="preserve"> </w:t>
      </w:r>
      <w:r w:rsidRPr="008544A0">
        <w:rPr>
          <w:rFonts w:asciiTheme="minorHAnsi" w:hAnsiTheme="minorHAnsi" w:cstheme="minorHAnsi"/>
          <w:sz w:val="10"/>
          <w:szCs w:val="10"/>
        </w:rPr>
        <w:t>For every epistemic re-definition of what it means to be Man,</w:t>
      </w:r>
      <w:r w:rsidRPr="008544A0">
        <w:rPr>
          <w:rFonts w:asciiTheme="minorHAnsi" w:hAnsiTheme="minorHAnsi" w:cstheme="minorHAnsi"/>
        </w:rPr>
        <w:t xml:space="preserve"> </w:t>
      </w:r>
      <w:r w:rsidRPr="007A01F0">
        <w:rPr>
          <w:rFonts w:asciiTheme="minorHAnsi" w:hAnsiTheme="minorHAnsi" w:cstheme="minorHAnsi"/>
          <w:highlight w:val="green"/>
          <w:u w:val="single"/>
        </w:rPr>
        <w:t>Blackness is</w:t>
      </w:r>
      <w:r w:rsidRPr="008544A0">
        <w:rPr>
          <w:rFonts w:asciiTheme="minorHAnsi" w:hAnsiTheme="minorHAnsi" w:cstheme="minorHAnsi"/>
          <w:u w:val="single"/>
        </w:rPr>
        <w:t xml:space="preserve"> continually </w:t>
      </w:r>
      <w:proofErr w:type="spellStart"/>
      <w:r w:rsidRPr="007A01F0">
        <w:rPr>
          <w:rFonts w:asciiTheme="minorHAnsi" w:hAnsiTheme="minorHAnsi" w:cstheme="minorHAnsi"/>
          <w:highlight w:val="green"/>
          <w:u w:val="single"/>
        </w:rPr>
        <w:t>abjected</w:t>
      </w:r>
      <w:proofErr w:type="spellEnd"/>
      <w:r w:rsidRPr="007A01F0">
        <w:rPr>
          <w:rFonts w:asciiTheme="minorHAnsi" w:hAnsiTheme="minorHAnsi" w:cstheme="minorHAnsi"/>
          <w:highlight w:val="green"/>
          <w:u w:val="single"/>
        </w:rPr>
        <w:t xml:space="preserve"> as</w:t>
      </w:r>
      <w:r w:rsidRPr="008544A0">
        <w:rPr>
          <w:rFonts w:asciiTheme="minorHAnsi" w:hAnsiTheme="minorHAnsi" w:cstheme="minorHAnsi"/>
          <w:u w:val="single"/>
        </w:rPr>
        <w:t xml:space="preserve"> a condition of possibility for such </w:t>
      </w:r>
      <w:r w:rsidRPr="007A01F0">
        <w:rPr>
          <w:rFonts w:asciiTheme="minorHAnsi" w:hAnsiTheme="minorHAnsi" w:cstheme="minorHAnsi"/>
          <w:b/>
          <w:bCs/>
          <w:highlight w:val="green"/>
          <w:u w:val="single"/>
        </w:rPr>
        <w:t>discursive reformulation</w:t>
      </w:r>
      <w:r w:rsidRPr="007A01F0">
        <w:rPr>
          <w:rFonts w:asciiTheme="minorHAnsi" w:hAnsiTheme="minorHAnsi" w:cstheme="minorHAnsi"/>
          <w:highlight w:val="green"/>
          <w:u w:val="single"/>
        </w:rPr>
        <w:t>.</w:t>
      </w:r>
      <w:r w:rsidRPr="008544A0">
        <w:rPr>
          <w:rFonts w:asciiTheme="minorHAnsi" w:hAnsiTheme="minorHAnsi" w:cstheme="minorHAnsi"/>
          <w:u w:val="single"/>
        </w:rPr>
        <w:t xml:space="preserve"> We may </w:t>
      </w:r>
      <w:r w:rsidRPr="007A01F0">
        <w:rPr>
          <w:rFonts w:asciiTheme="minorHAnsi" w:hAnsiTheme="minorHAnsi" w:cstheme="minorHAnsi"/>
          <w:highlight w:val="green"/>
          <w:u w:val="single"/>
        </w:rPr>
        <w:t>link this</w:t>
      </w:r>
      <w:r w:rsidRPr="008544A0">
        <w:rPr>
          <w:rFonts w:asciiTheme="minorHAnsi" w:hAnsiTheme="minorHAnsi" w:cstheme="minorHAnsi"/>
          <w:u w:val="single"/>
        </w:rPr>
        <w:t xml:space="preserve"> aporia </w:t>
      </w:r>
      <w:r w:rsidRPr="007A01F0">
        <w:rPr>
          <w:rFonts w:asciiTheme="minorHAnsi" w:hAnsiTheme="minorHAnsi" w:cstheme="minorHAnsi"/>
          <w:highlight w:val="green"/>
          <w:u w:val="single"/>
        </w:rPr>
        <w:t>to</w:t>
      </w:r>
      <w:r w:rsidRPr="008544A0">
        <w:rPr>
          <w:rFonts w:asciiTheme="minorHAnsi" w:hAnsiTheme="minorHAnsi" w:cstheme="minorHAnsi"/>
          <w:u w:val="single"/>
        </w:rPr>
        <w:t xml:space="preserve"> what Derrida defines as </w:t>
      </w:r>
      <w:r w:rsidRPr="007A01F0">
        <w:rPr>
          <w:rFonts w:asciiTheme="minorHAnsi" w:hAnsiTheme="minorHAnsi" w:cstheme="minorHAnsi"/>
          <w:highlight w:val="green"/>
          <w:u w:val="single"/>
        </w:rPr>
        <w:t xml:space="preserve">the </w:t>
      </w:r>
      <w:r w:rsidRPr="007A01F0">
        <w:rPr>
          <w:rFonts w:asciiTheme="minorHAnsi" w:hAnsiTheme="minorHAnsi" w:cstheme="minorHAnsi"/>
          <w:b/>
          <w:bCs/>
          <w:highlight w:val="green"/>
          <w:u w:val="single"/>
        </w:rPr>
        <w:t>aporia</w:t>
      </w:r>
      <w:r w:rsidRPr="007A01F0">
        <w:rPr>
          <w:rFonts w:asciiTheme="minorHAnsi" w:hAnsiTheme="minorHAnsi" w:cstheme="minorHAnsi"/>
          <w:highlight w:val="green"/>
          <w:u w:val="single"/>
        </w:rPr>
        <w:t xml:space="preserve"> of </w:t>
      </w:r>
      <w:r w:rsidRPr="007A01F0">
        <w:rPr>
          <w:rFonts w:asciiTheme="minorHAnsi" w:hAnsiTheme="minorHAnsi" w:cstheme="minorHAnsi"/>
          <w:b/>
          <w:bCs/>
          <w:highlight w:val="green"/>
          <w:u w:val="single"/>
        </w:rPr>
        <w:t>democracy</w:t>
      </w:r>
      <w:r w:rsidRPr="008544A0">
        <w:rPr>
          <w:rFonts w:asciiTheme="minorHAnsi" w:hAnsiTheme="minorHAnsi" w:cstheme="minorHAnsi"/>
          <w:u w:val="single"/>
        </w:rPr>
        <w:t xml:space="preserve">—“democracy protects itself and maintains itself precisely by limiting and threatening itself”2—by arguing that </w:t>
      </w:r>
      <w:r w:rsidRPr="007A01F0">
        <w:rPr>
          <w:rFonts w:asciiTheme="minorHAnsi" w:hAnsiTheme="minorHAnsi" w:cstheme="minorHAnsi"/>
          <w:b/>
          <w:bCs/>
          <w:highlight w:val="green"/>
          <w:u w:val="single"/>
        </w:rPr>
        <w:t>democracy</w:t>
      </w:r>
      <w:r w:rsidRPr="007A01F0">
        <w:rPr>
          <w:rFonts w:asciiTheme="minorHAnsi" w:hAnsiTheme="minorHAnsi" w:cstheme="minorHAnsi"/>
          <w:highlight w:val="green"/>
          <w:u w:val="single"/>
        </w:rPr>
        <w:t xml:space="preserve"> in its</w:t>
      </w:r>
      <w:r w:rsidRPr="008544A0">
        <w:rPr>
          <w:rFonts w:asciiTheme="minorHAnsi" w:hAnsiTheme="minorHAnsi" w:cstheme="minorHAnsi"/>
          <w:u w:val="single"/>
        </w:rPr>
        <w:t xml:space="preserve"> present </w:t>
      </w:r>
      <w:r w:rsidRPr="007A01F0">
        <w:rPr>
          <w:rFonts w:asciiTheme="minorHAnsi" w:hAnsiTheme="minorHAnsi" w:cstheme="minorHAnsi"/>
          <w:highlight w:val="green"/>
          <w:u w:val="single"/>
        </w:rPr>
        <w:t>liberal formulation is</w:t>
      </w:r>
      <w:r w:rsidRPr="008544A0">
        <w:rPr>
          <w:rFonts w:asciiTheme="minorHAnsi" w:hAnsiTheme="minorHAnsi" w:cstheme="minorHAnsi"/>
          <w:sz w:val="10"/>
          <w:szCs w:val="10"/>
        </w:rPr>
        <w:t xml:space="preserve"> a mechanism of </w:t>
      </w:r>
      <w:r w:rsidRPr="007A01F0">
        <w:rPr>
          <w:rFonts w:asciiTheme="minorHAnsi" w:hAnsiTheme="minorHAnsi" w:cstheme="minorHAnsi"/>
          <w:highlight w:val="green"/>
          <w:u w:val="single"/>
        </w:rPr>
        <w:t>domination and control of Blackness</w:t>
      </w:r>
      <w:r w:rsidRPr="008544A0">
        <w:rPr>
          <w:rFonts w:asciiTheme="minorHAnsi" w:hAnsiTheme="minorHAnsi" w:cstheme="minorHAnsi"/>
          <w:u w:val="single"/>
        </w:rPr>
        <w:t xml:space="preserve"> precisely because of its aporetic structure.</w:t>
      </w:r>
      <w:r w:rsidRPr="008544A0">
        <w:rPr>
          <w:rFonts w:asciiTheme="minorHAnsi" w:hAnsiTheme="minorHAnsi" w:cstheme="minorHAnsi"/>
        </w:rPr>
        <w:t xml:space="preserve"> </w:t>
      </w:r>
      <w:r w:rsidRPr="008544A0">
        <w:rPr>
          <w:rFonts w:asciiTheme="minorHAnsi" w:hAnsiTheme="minorHAnsi" w:cstheme="minorHAnsi"/>
          <w:sz w:val="10"/>
          <w:szCs w:val="10"/>
        </w:rPr>
        <w:t>For Wynter, then,</w:t>
      </w:r>
      <w:r w:rsidRPr="008544A0">
        <w:rPr>
          <w:rFonts w:asciiTheme="minorHAnsi" w:hAnsiTheme="minorHAnsi" w:cstheme="minorHAnsi"/>
        </w:rPr>
        <w:t xml:space="preserve"> </w:t>
      </w:r>
      <w:r w:rsidRPr="008544A0">
        <w:rPr>
          <w:rFonts w:asciiTheme="minorHAnsi" w:hAnsiTheme="minorHAnsi" w:cstheme="minorHAnsi"/>
          <w:u w:val="single"/>
        </w:rPr>
        <w:t xml:space="preserve">in order to achieve the project of an “ecumenical class of the Human” divorced from the aporia of Blackness, democracy must be overcome as the </w:t>
      </w:r>
      <w:proofErr w:type="spellStart"/>
      <w:r w:rsidRPr="008544A0">
        <w:rPr>
          <w:rFonts w:asciiTheme="minorHAnsi" w:hAnsiTheme="minorHAnsi" w:cstheme="minorHAnsi"/>
          <w:u w:val="single"/>
        </w:rPr>
        <w:t>katechon</w:t>
      </w:r>
      <w:proofErr w:type="spellEnd"/>
      <w:r w:rsidRPr="008544A0">
        <w:rPr>
          <w:rFonts w:asciiTheme="minorHAnsi" w:hAnsiTheme="minorHAnsi" w:cstheme="minorHAnsi"/>
          <w:u w:val="single"/>
        </w:rPr>
        <w:t xml:space="preserve"> of the enclosure of Western metaphysics.</w:t>
      </w:r>
      <w:r w:rsidRPr="008544A0">
        <w:rPr>
          <w:rFonts w:asciiTheme="minorHAnsi" w:hAnsiTheme="minorHAnsi" w:cstheme="minorHAnsi"/>
        </w:rPr>
        <w:t xml:space="preserve"> </w:t>
      </w:r>
      <w:r w:rsidRPr="008544A0">
        <w:rPr>
          <w:rFonts w:asciiTheme="minorHAnsi" w:hAnsiTheme="minorHAnsi" w:cstheme="minorHAnsi"/>
          <w:sz w:val="10"/>
          <w:szCs w:val="10"/>
        </w:rPr>
        <w:t>This presentation will argue that democracy cannot persist in the project of overturning the over- represented category of Man, since it bears the trace of this aporia. To do so, I will demonstrate that Blackness-as-aporia is also Blackness-as-</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This will be achieved through a reading of several prominent texts in the Afropessimist3 vein and will include readings from Calvin Warren, </w:t>
      </w:r>
      <w:proofErr w:type="spellStart"/>
      <w:r w:rsidRPr="008544A0">
        <w:rPr>
          <w:rFonts w:asciiTheme="minorHAnsi" w:hAnsiTheme="minorHAnsi" w:cstheme="minorHAnsi"/>
          <w:sz w:val="10"/>
          <w:szCs w:val="10"/>
        </w:rPr>
        <w:t>Saidiya</w:t>
      </w:r>
      <w:proofErr w:type="spellEnd"/>
      <w:r w:rsidRPr="008544A0">
        <w:rPr>
          <w:rFonts w:asciiTheme="minorHAnsi" w:hAnsiTheme="minorHAnsi" w:cstheme="minorHAnsi"/>
          <w:sz w:val="10"/>
          <w:szCs w:val="10"/>
        </w:rPr>
        <w:t xml:space="preserve"> Hartman, Sylvia Wynter, Frank Wilderson III, and Hortense Spillers. The aim will focus upon detailing the “catastrophic fusing” of Blackness with </w:t>
      </w:r>
      <w:proofErr w:type="spellStart"/>
      <w:r w:rsidRPr="008544A0">
        <w:rPr>
          <w:rFonts w:asciiTheme="minorHAnsi" w:hAnsiTheme="minorHAnsi" w:cstheme="minorHAnsi"/>
          <w:sz w:val="10"/>
          <w:szCs w:val="10"/>
        </w:rPr>
        <w:t>Slaveness</w:t>
      </w:r>
      <w:proofErr w:type="spellEnd"/>
      <w:r w:rsidRPr="008544A0">
        <w:rPr>
          <w:rFonts w:asciiTheme="minorHAnsi" w:hAnsiTheme="minorHAnsi" w:cstheme="minorHAnsi"/>
          <w:sz w:val="10"/>
          <w:szCs w:val="10"/>
        </w:rPr>
        <w:t xml:space="preserve"> and the consequences this might have for the chiasmus of democracy and deconstruction. I will conclude with some possibilities for deconstruction’s afterlife and its survival.</w:t>
      </w:r>
    </w:p>
    <w:p w14:paraId="380B3CED" w14:textId="77777777" w:rsidR="00CA581E" w:rsidRPr="008544A0" w:rsidRDefault="00CA581E" w:rsidP="00CA581E">
      <w:pPr>
        <w:rPr>
          <w:rFonts w:asciiTheme="minorHAnsi" w:hAnsiTheme="minorHAnsi" w:cstheme="minorHAnsi"/>
          <w:b/>
          <w:bCs/>
          <w:u w:val="single"/>
        </w:rPr>
      </w:pPr>
      <w:r w:rsidRPr="008544A0">
        <w:rPr>
          <w:rFonts w:asciiTheme="minorHAnsi" w:hAnsiTheme="minorHAnsi" w:cstheme="minorHAnsi"/>
          <w:b/>
          <w:bCs/>
          <w:u w:val="single"/>
        </w:rPr>
        <w:t>Democracy, What is It Good For?</w:t>
      </w:r>
    </w:p>
    <w:p w14:paraId="222D2944" w14:textId="77777777" w:rsidR="00CA581E" w:rsidRPr="008544A0" w:rsidRDefault="00CA581E" w:rsidP="00CA581E">
      <w:pPr>
        <w:rPr>
          <w:rFonts w:asciiTheme="minorHAnsi" w:hAnsiTheme="minorHAnsi" w:cstheme="minorHAnsi"/>
          <w:u w:val="single"/>
        </w:rPr>
      </w:pPr>
      <w:r w:rsidRPr="007A01F0">
        <w:rPr>
          <w:rFonts w:asciiTheme="minorHAnsi" w:hAnsiTheme="minorHAnsi" w:cstheme="minorHAnsi"/>
          <w:highlight w:val="green"/>
          <w:u w:val="single"/>
        </w:rPr>
        <w:t>Democracy</w:t>
      </w:r>
      <w:r w:rsidRPr="008544A0">
        <w:rPr>
          <w:rFonts w:asciiTheme="minorHAnsi" w:hAnsiTheme="minorHAnsi" w:cstheme="minorHAnsi"/>
          <w:sz w:val="10"/>
          <w:szCs w:val="10"/>
        </w:rPr>
        <w:t>, according to Derrida, can be defined by an endemic aporia that</w:t>
      </w:r>
      <w:r w:rsidRPr="008544A0">
        <w:rPr>
          <w:rFonts w:asciiTheme="minorHAnsi" w:hAnsiTheme="minorHAnsi" w:cstheme="minorHAnsi"/>
        </w:rPr>
        <w:t xml:space="preserve"> </w:t>
      </w:r>
      <w:r w:rsidRPr="007A01F0">
        <w:rPr>
          <w:rFonts w:asciiTheme="minorHAnsi" w:hAnsiTheme="minorHAnsi" w:cstheme="minorHAnsi"/>
          <w:highlight w:val="green"/>
          <w:u w:val="single"/>
        </w:rPr>
        <w:t>spells</w:t>
      </w:r>
      <w:r w:rsidRPr="008544A0">
        <w:rPr>
          <w:rFonts w:asciiTheme="minorHAnsi" w:hAnsiTheme="minorHAnsi" w:cstheme="minorHAnsi"/>
          <w:u w:val="single"/>
        </w:rPr>
        <w:t xml:space="preserve"> the </w:t>
      </w:r>
      <w:r w:rsidRPr="007A01F0">
        <w:rPr>
          <w:rFonts w:asciiTheme="minorHAnsi" w:hAnsiTheme="minorHAnsi" w:cstheme="minorHAnsi"/>
          <w:highlight w:val="green"/>
          <w:u w:val="single"/>
        </w:rPr>
        <w:t>fungibility of its essence</w:t>
      </w:r>
      <w:r w:rsidRPr="008544A0">
        <w:rPr>
          <w:rFonts w:asciiTheme="minorHAnsi" w:hAnsiTheme="minorHAnsi" w:cstheme="minorHAnsi"/>
          <w:u w:val="single"/>
        </w:rPr>
        <w:t xml:space="preserve"> and its often-paradoxical nature. </w:t>
      </w:r>
      <w:r w:rsidRPr="007A01F0">
        <w:rPr>
          <w:rFonts w:asciiTheme="minorHAnsi" w:hAnsiTheme="minorHAnsi" w:cstheme="minorHAnsi"/>
          <w:highlight w:val="green"/>
          <w:u w:val="single"/>
        </w:rPr>
        <w:t>Such</w:t>
      </w:r>
      <w:r w:rsidRPr="008544A0">
        <w:rPr>
          <w:rFonts w:asciiTheme="minorHAnsi" w:hAnsiTheme="minorHAnsi" w:cstheme="minorHAnsi"/>
          <w:sz w:val="10"/>
          <w:szCs w:val="10"/>
        </w:rPr>
        <w:t xml:space="preserve"> an aporia </w:t>
      </w:r>
      <w:r w:rsidRPr="007A01F0">
        <w:rPr>
          <w:rFonts w:asciiTheme="minorHAnsi" w:hAnsiTheme="minorHAnsi" w:cstheme="minorHAnsi"/>
          <w:highlight w:val="green"/>
          <w:u w:val="single"/>
        </w:rPr>
        <w:t>is</w:t>
      </w:r>
      <w:r w:rsidRPr="008544A0">
        <w:rPr>
          <w:rFonts w:asciiTheme="minorHAnsi" w:hAnsiTheme="minorHAnsi" w:cstheme="minorHAnsi"/>
          <w:sz w:val="10"/>
          <w:szCs w:val="10"/>
        </w:rPr>
        <w:t xml:space="preserve"> nevertheless </w:t>
      </w:r>
      <w:r w:rsidRPr="007A01F0">
        <w:rPr>
          <w:rFonts w:asciiTheme="minorHAnsi" w:hAnsiTheme="minorHAnsi" w:cstheme="minorHAnsi"/>
          <w:highlight w:val="green"/>
          <w:u w:val="single"/>
        </w:rPr>
        <w:t>what makes democracy “work.”</w:t>
      </w:r>
      <w:r w:rsidRPr="008544A0">
        <w:rPr>
          <w:rFonts w:asciiTheme="minorHAnsi" w:hAnsiTheme="minorHAnsi" w:cstheme="minorHAnsi"/>
        </w:rPr>
        <w:t xml:space="preserve"> </w:t>
      </w:r>
      <w:r w:rsidRPr="008544A0">
        <w:rPr>
          <w:rFonts w:asciiTheme="minorHAnsi" w:hAnsiTheme="minorHAnsi" w:cstheme="minorHAnsi"/>
          <w:sz w:val="10"/>
          <w:szCs w:val="10"/>
        </w:rPr>
        <w:t>That it may democratically elect to undemocratically silence and subjugate is part of the autoimmunity of the demos. For Derrida, to eradicate this aporia would be tantamount to evaporating democracy as such. As such,</w:t>
      </w:r>
      <w:r w:rsidRPr="008544A0">
        <w:rPr>
          <w:rFonts w:asciiTheme="minorHAnsi" w:hAnsiTheme="minorHAnsi" w:cstheme="minorHAnsi"/>
        </w:rPr>
        <w:t xml:space="preserve"> </w:t>
      </w:r>
      <w:r w:rsidRPr="007A01F0">
        <w:rPr>
          <w:rFonts w:asciiTheme="minorHAnsi" w:hAnsiTheme="minorHAnsi" w:cstheme="minorHAnsi"/>
          <w:b/>
          <w:bCs/>
          <w:highlight w:val="green"/>
          <w:u w:val="single"/>
        </w:rPr>
        <w:t>democracy</w:t>
      </w:r>
      <w:r w:rsidRPr="007A01F0">
        <w:rPr>
          <w:rFonts w:asciiTheme="minorHAnsi" w:hAnsiTheme="minorHAnsi" w:cstheme="minorHAnsi"/>
          <w:highlight w:val="green"/>
          <w:u w:val="single"/>
        </w:rPr>
        <w:t xml:space="preserve"> is always beset by </w:t>
      </w:r>
      <w:r w:rsidRPr="007A01F0">
        <w:rPr>
          <w:rFonts w:asciiTheme="minorHAnsi" w:hAnsiTheme="minorHAnsi" w:cstheme="minorHAnsi"/>
          <w:b/>
          <w:bCs/>
          <w:highlight w:val="green"/>
          <w:u w:val="single"/>
        </w:rPr>
        <w:t>a crisis</w:t>
      </w:r>
      <w:r w:rsidRPr="008544A0">
        <w:rPr>
          <w:rFonts w:asciiTheme="minorHAnsi" w:hAnsiTheme="minorHAnsi" w:cstheme="minorHAnsi"/>
          <w:u w:val="single"/>
        </w:rPr>
        <w:t xml:space="preserve"> that is ineradicable and chthonic to the (non)ground of the demos. It was a crisis that revealed the very perversity of democracy: </w:t>
      </w:r>
      <w:r w:rsidRPr="007A01F0">
        <w:rPr>
          <w:rFonts w:asciiTheme="minorHAnsi" w:hAnsiTheme="minorHAnsi" w:cstheme="minorHAnsi"/>
          <w:highlight w:val="green"/>
          <w:u w:val="single"/>
        </w:rPr>
        <w:t>on the one hand</w:t>
      </w:r>
      <w:r w:rsidRPr="008544A0">
        <w:rPr>
          <w:rFonts w:asciiTheme="minorHAnsi" w:hAnsiTheme="minorHAnsi" w:cstheme="minorHAnsi"/>
          <w:sz w:val="10"/>
          <w:szCs w:val="10"/>
        </w:rPr>
        <w:t xml:space="preserve">, the couple </w:t>
      </w:r>
      <w:r w:rsidRPr="007A01F0">
        <w:rPr>
          <w:rFonts w:asciiTheme="minorHAnsi" w:hAnsiTheme="minorHAnsi" w:cstheme="minorHAnsi"/>
          <w:b/>
          <w:bCs/>
          <w:highlight w:val="green"/>
          <w:u w:val="single"/>
        </w:rPr>
        <w:t>“freedom and equality”</w:t>
      </w:r>
      <w:r w:rsidRPr="007A01F0">
        <w:rPr>
          <w:rFonts w:asciiTheme="minorHAnsi" w:hAnsiTheme="minorHAnsi" w:cstheme="minorHAnsi"/>
          <w:highlight w:val="green"/>
          <w:u w:val="single"/>
        </w:rPr>
        <w:t xml:space="preserve"> and, on the other,</w:t>
      </w:r>
      <w:r w:rsidRPr="008544A0">
        <w:rPr>
          <w:rFonts w:asciiTheme="minorHAnsi" w:hAnsiTheme="minorHAnsi" w:cstheme="minorHAnsi"/>
          <w:sz w:val="10"/>
          <w:szCs w:val="10"/>
        </w:rPr>
        <w:t xml:space="preserve"> the couple </w:t>
      </w:r>
      <w:r w:rsidRPr="008544A0">
        <w:rPr>
          <w:rFonts w:asciiTheme="minorHAnsi" w:hAnsiTheme="minorHAnsi" w:cstheme="minorHAnsi"/>
          <w:u w:val="single"/>
        </w:rPr>
        <w:t xml:space="preserve">“equality according to number </w:t>
      </w:r>
      <w:r w:rsidRPr="007A01F0">
        <w:rPr>
          <w:rFonts w:asciiTheme="minorHAnsi" w:hAnsiTheme="minorHAnsi" w:cstheme="minorHAnsi"/>
          <w:highlight w:val="green"/>
          <w:u w:val="single"/>
        </w:rPr>
        <w:t xml:space="preserve">and </w:t>
      </w:r>
      <w:r w:rsidRPr="007A01F0">
        <w:rPr>
          <w:rFonts w:asciiTheme="minorHAnsi" w:hAnsiTheme="minorHAnsi" w:cstheme="minorHAnsi"/>
          <w:b/>
          <w:bCs/>
          <w:highlight w:val="green"/>
          <w:u w:val="single"/>
        </w:rPr>
        <w:t>equality according to worth”</w:t>
      </w:r>
      <w:r w:rsidRPr="008544A0">
        <w:rPr>
          <w:rFonts w:asciiTheme="minorHAnsi" w:hAnsiTheme="minorHAnsi" w:cstheme="minorHAnsi"/>
          <w:u w:val="single"/>
        </w:rPr>
        <w:t xml:space="preserve">. . . . For in the name of one couple, the couple made up of freedom and equality, </w:t>
      </w:r>
      <w:r w:rsidRPr="007A01F0">
        <w:rPr>
          <w:rFonts w:asciiTheme="minorHAnsi" w:hAnsiTheme="minorHAnsi" w:cstheme="minorHAnsi"/>
          <w:highlight w:val="green"/>
          <w:u w:val="single"/>
        </w:rPr>
        <w:t>one agrees to a law</w:t>
      </w:r>
      <w:r w:rsidRPr="008544A0">
        <w:rPr>
          <w:rFonts w:asciiTheme="minorHAnsi" w:hAnsiTheme="minorHAnsi" w:cstheme="minorHAnsi"/>
          <w:u w:val="single"/>
        </w:rPr>
        <w:t xml:space="preserve"> of number or to the law of numbers (equality according to number) </w:t>
      </w:r>
      <w:r w:rsidRPr="007A01F0">
        <w:rPr>
          <w:rFonts w:asciiTheme="minorHAnsi" w:hAnsiTheme="minorHAnsi" w:cstheme="minorHAnsi"/>
          <w:highlight w:val="green"/>
          <w:u w:val="single"/>
        </w:rPr>
        <w:t>that ends up destroying both couples</w:t>
      </w:r>
      <w:r w:rsidRPr="008544A0">
        <w:rPr>
          <w:rFonts w:asciiTheme="minorHAnsi" w:hAnsiTheme="minorHAnsi" w:cstheme="minorHAnsi"/>
          <w:u w:val="single"/>
        </w:rPr>
        <w:t>: both the couple made up of the two equalities (equality according to worth and equality according to number) and the couple equality-freedom</w:t>
      </w:r>
      <w:r w:rsidRPr="008544A0">
        <w:rPr>
          <w:rFonts w:asciiTheme="minorHAnsi" w:hAnsiTheme="minorHAnsi" w:cstheme="minorHAnsi"/>
          <w:color w:val="141413"/>
          <w:sz w:val="20"/>
          <w:szCs w:val="20"/>
          <w:u w:val="single"/>
        </w:rPr>
        <w:t>.</w:t>
      </w:r>
    </w:p>
    <w:p w14:paraId="3994CF06" w14:textId="77777777" w:rsidR="00CA581E" w:rsidRPr="008544A0" w:rsidRDefault="00CA581E" w:rsidP="00CA581E">
      <w:pPr>
        <w:rPr>
          <w:rFonts w:asciiTheme="minorHAnsi" w:hAnsiTheme="minorHAnsi" w:cstheme="minorHAnsi"/>
          <w:u w:val="single"/>
        </w:rPr>
      </w:pPr>
      <w:r w:rsidRPr="003668B7">
        <w:rPr>
          <w:rFonts w:asciiTheme="minorHAnsi" w:hAnsiTheme="minorHAnsi" w:cstheme="minorHAnsi"/>
          <w:u w:val="single"/>
        </w:rPr>
        <w:t>It is precisely this structure</w:t>
      </w:r>
      <w:r w:rsidRPr="003668B7">
        <w:rPr>
          <w:rFonts w:asciiTheme="minorHAnsi" w:hAnsiTheme="minorHAnsi" w:cstheme="minorHAnsi"/>
          <w:sz w:val="10"/>
          <w:szCs w:val="10"/>
        </w:rPr>
        <w:t xml:space="preserve"> that</w:t>
      </w:r>
      <w:r w:rsidRPr="003668B7">
        <w:rPr>
          <w:rFonts w:asciiTheme="minorHAnsi" w:hAnsiTheme="minorHAnsi" w:cstheme="minorHAnsi"/>
        </w:rPr>
        <w:t xml:space="preserve"> </w:t>
      </w:r>
      <w:r w:rsidRPr="003668B7">
        <w:rPr>
          <w:rFonts w:asciiTheme="minorHAnsi" w:hAnsiTheme="minorHAnsi" w:cstheme="minorHAnsi"/>
          <w:sz w:val="10"/>
          <w:szCs w:val="10"/>
        </w:rPr>
        <w:t xml:space="preserve">I target as containing and </w:t>
      </w:r>
      <w:r w:rsidRPr="003668B7">
        <w:rPr>
          <w:rFonts w:asciiTheme="minorHAnsi" w:hAnsiTheme="minorHAnsi" w:cstheme="minorHAnsi"/>
          <w:szCs w:val="24"/>
          <w:u w:val="single"/>
        </w:rPr>
        <w:t>revealing</w:t>
      </w:r>
      <w:r w:rsidRPr="003668B7">
        <w:rPr>
          <w:rFonts w:asciiTheme="minorHAnsi" w:hAnsiTheme="minorHAnsi" w:cstheme="minorHAnsi"/>
          <w:sz w:val="10"/>
          <w:szCs w:val="10"/>
        </w:rPr>
        <w:t xml:space="preserve"> the structure and trace of</w:t>
      </w:r>
      <w:r w:rsidRPr="003668B7">
        <w:rPr>
          <w:rFonts w:asciiTheme="minorHAnsi" w:hAnsiTheme="minorHAnsi" w:cstheme="minorHAnsi"/>
        </w:rPr>
        <w:t xml:space="preserve"> </w:t>
      </w:r>
      <w:r w:rsidRPr="003668B7">
        <w:rPr>
          <w:rFonts w:asciiTheme="minorHAnsi" w:hAnsiTheme="minorHAnsi" w:cstheme="minorHAnsi"/>
          <w:u w:val="single"/>
        </w:rPr>
        <w:t>anti-Blackness in the Western and global context.</w:t>
      </w:r>
      <w:r w:rsidRPr="003668B7">
        <w:rPr>
          <w:rFonts w:asciiTheme="minorHAnsi" w:hAnsiTheme="minorHAnsi" w:cstheme="minorHAnsi"/>
        </w:rPr>
        <w:t xml:space="preserve"> </w:t>
      </w:r>
      <w:r w:rsidRPr="003668B7">
        <w:rPr>
          <w:rFonts w:asciiTheme="minorHAnsi" w:hAnsiTheme="minorHAnsi" w:cstheme="minorHAnsi"/>
          <w:sz w:val="10"/>
          <w:szCs w:val="10"/>
        </w:rPr>
        <w:t xml:space="preserve">This aporia is predicated upon the (non)presence of </w:t>
      </w:r>
      <w:proofErr w:type="spellStart"/>
      <w:r w:rsidRPr="003668B7">
        <w:rPr>
          <w:rFonts w:asciiTheme="minorHAnsi" w:hAnsiTheme="minorHAnsi" w:cstheme="minorHAnsi"/>
          <w:sz w:val="10"/>
          <w:szCs w:val="10"/>
        </w:rPr>
        <w:t>différance</w:t>
      </w:r>
      <w:proofErr w:type="spellEnd"/>
      <w:r w:rsidRPr="003668B7">
        <w:rPr>
          <w:rFonts w:asciiTheme="minorHAnsi" w:hAnsiTheme="minorHAnsi" w:cstheme="minorHAnsi"/>
          <w:sz w:val="10"/>
          <w:szCs w:val="10"/>
        </w:rPr>
        <w:t xml:space="preserve"> and its econ- </w:t>
      </w:r>
      <w:proofErr w:type="spellStart"/>
      <w:r w:rsidRPr="003668B7">
        <w:rPr>
          <w:rFonts w:asciiTheme="minorHAnsi" w:hAnsiTheme="minorHAnsi" w:cstheme="minorHAnsi"/>
          <w:sz w:val="10"/>
          <w:szCs w:val="10"/>
        </w:rPr>
        <w:t>omy</w:t>
      </w:r>
      <w:proofErr w:type="spellEnd"/>
      <w:r w:rsidRPr="003668B7">
        <w:rPr>
          <w:rFonts w:asciiTheme="minorHAnsi" w:hAnsiTheme="minorHAnsi" w:cstheme="minorHAnsi"/>
          <w:sz w:val="10"/>
          <w:szCs w:val="10"/>
        </w:rPr>
        <w:t xml:space="preserve"> of signification. According to Derrida in “Autoimmunity: Real and Symbolic Suicides,” “the first symptom of suicidal autoimmunity: not only is the ground, that is, the literal figure of the founding of foundation of this ‘force of law’, seen to</w:t>
      </w:r>
      <w:r w:rsidRPr="008544A0">
        <w:rPr>
          <w:rFonts w:asciiTheme="minorHAnsi" w:hAnsiTheme="minorHAnsi" w:cstheme="minorHAnsi"/>
          <w:sz w:val="10"/>
          <w:szCs w:val="10"/>
        </w:rPr>
        <w:t xml:space="preserve"> be exposed to aggression, but the aggression of which it is the object . . . comes, as from the inside.”5 The undemocratic violence that resulted, however, was nevertheless the very condition of possibility for democracy in the first place; Derrida named this one of the aporias of democracy: the masses can democratically elect to undemocratically </w:t>
      </w:r>
      <w:proofErr w:type="spellStart"/>
      <w:r w:rsidRPr="008544A0">
        <w:rPr>
          <w:rFonts w:asciiTheme="minorHAnsi" w:hAnsiTheme="minorHAnsi" w:cstheme="minorHAnsi"/>
          <w:sz w:val="10"/>
          <w:szCs w:val="10"/>
        </w:rPr>
        <w:t>insti</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tute</w:t>
      </w:r>
      <w:proofErr w:type="spellEnd"/>
      <w:r w:rsidRPr="008544A0">
        <w:rPr>
          <w:rFonts w:asciiTheme="minorHAnsi" w:hAnsiTheme="minorHAnsi" w:cstheme="minorHAnsi"/>
          <w:sz w:val="10"/>
          <w:szCs w:val="10"/>
        </w:rPr>
        <w:t xml:space="preserve"> policies and positions that fly in the face of “equality and freedom for all.”6</w:t>
      </w:r>
      <w:r w:rsidRPr="008544A0">
        <w:rPr>
          <w:rFonts w:asciiTheme="minorHAnsi" w:hAnsiTheme="minorHAnsi" w:cstheme="minorHAnsi"/>
        </w:rPr>
        <w:t xml:space="preserve"> </w:t>
      </w:r>
      <w:r w:rsidRPr="007A01F0">
        <w:rPr>
          <w:rFonts w:asciiTheme="minorHAnsi" w:hAnsiTheme="minorHAnsi" w:cstheme="minorHAnsi"/>
          <w:highlight w:val="green"/>
          <w:u w:val="single"/>
        </w:rPr>
        <w:t>This constitutes</w:t>
      </w:r>
      <w:r w:rsidRPr="008544A0">
        <w:rPr>
          <w:rFonts w:asciiTheme="minorHAnsi" w:hAnsiTheme="minorHAnsi" w:cstheme="minorHAnsi"/>
          <w:u w:val="single"/>
        </w:rPr>
        <w:t xml:space="preserve"> the </w:t>
      </w:r>
      <w:r w:rsidRPr="007A01F0">
        <w:rPr>
          <w:rFonts w:asciiTheme="minorHAnsi" w:hAnsiTheme="minorHAnsi" w:cstheme="minorHAnsi"/>
          <w:b/>
          <w:bCs/>
          <w:highlight w:val="green"/>
          <w:u w:val="single"/>
        </w:rPr>
        <w:t>“ultra-transcendental”</w:t>
      </w:r>
      <w:r w:rsidRPr="008544A0">
        <w:rPr>
          <w:rFonts w:asciiTheme="minorHAnsi" w:hAnsiTheme="minorHAnsi" w:cstheme="minorHAnsi"/>
          <w:u w:val="single"/>
        </w:rPr>
        <w:t xml:space="preserve"> condition of possibility </w:t>
      </w:r>
      <w:r w:rsidRPr="007A01F0">
        <w:rPr>
          <w:rFonts w:asciiTheme="minorHAnsi" w:hAnsiTheme="minorHAnsi" w:cstheme="minorHAnsi"/>
          <w:highlight w:val="green"/>
          <w:u w:val="single"/>
        </w:rPr>
        <w:t xml:space="preserve">for </w:t>
      </w:r>
      <w:r w:rsidRPr="007A01F0">
        <w:rPr>
          <w:rFonts w:asciiTheme="minorHAnsi" w:hAnsiTheme="minorHAnsi" w:cstheme="minorHAnsi"/>
          <w:b/>
          <w:bCs/>
          <w:highlight w:val="green"/>
          <w:u w:val="single"/>
        </w:rPr>
        <w:t>democracy</w:t>
      </w:r>
      <w:r w:rsidRPr="007A01F0">
        <w:rPr>
          <w:rFonts w:asciiTheme="minorHAnsi" w:hAnsiTheme="minorHAnsi" w:cstheme="minorHAnsi"/>
          <w:highlight w:val="green"/>
          <w:u w:val="single"/>
        </w:rPr>
        <w:t>, and</w:t>
      </w:r>
      <w:r w:rsidRPr="008544A0">
        <w:rPr>
          <w:rFonts w:asciiTheme="minorHAnsi" w:hAnsiTheme="minorHAnsi" w:cstheme="minorHAnsi"/>
          <w:u w:val="single"/>
        </w:rPr>
        <w:t xml:space="preserve">, in the case of Marcuse, for </w:t>
      </w:r>
      <w:r w:rsidRPr="007A01F0">
        <w:rPr>
          <w:rFonts w:asciiTheme="minorHAnsi" w:hAnsiTheme="minorHAnsi" w:cstheme="minorHAnsi"/>
          <w:b/>
          <w:bCs/>
          <w:highlight w:val="green"/>
          <w:u w:val="single"/>
        </w:rPr>
        <w:t>“American fascism,”</w:t>
      </w:r>
      <w:r w:rsidRPr="008544A0">
        <w:rPr>
          <w:rFonts w:asciiTheme="minorHAnsi" w:hAnsiTheme="minorHAnsi" w:cstheme="minorHAnsi"/>
          <w:u w:val="single"/>
        </w:rPr>
        <w:t xml:space="preserve"> as well. The trace of the other is indelible.</w:t>
      </w:r>
      <w:r w:rsidRPr="008544A0">
        <w:rPr>
          <w:rFonts w:asciiTheme="minorHAnsi" w:hAnsiTheme="minorHAnsi" w:cstheme="minorHAnsi"/>
          <w:sz w:val="10"/>
          <w:szCs w:val="10"/>
        </w:rPr>
        <w:t xml:space="preserve"> What is differentiable, however, are the processes that follow contamination. On the one hand, </w:t>
      </w:r>
      <w:r w:rsidRPr="007A01F0">
        <w:rPr>
          <w:rFonts w:asciiTheme="minorHAnsi" w:hAnsiTheme="minorHAnsi" w:cstheme="minorHAnsi"/>
          <w:highlight w:val="green"/>
          <w:u w:val="single"/>
        </w:rPr>
        <w:t>for instance, you could have</w:t>
      </w:r>
      <w:r w:rsidRPr="008544A0">
        <w:rPr>
          <w:rFonts w:asciiTheme="minorHAnsi" w:hAnsiTheme="minorHAnsi" w:cstheme="minorHAnsi"/>
          <w:sz w:val="10"/>
          <w:szCs w:val="10"/>
        </w:rPr>
        <w:t xml:space="preserve"> the</w:t>
      </w:r>
      <w:r w:rsidRPr="008544A0">
        <w:rPr>
          <w:rFonts w:asciiTheme="minorHAnsi" w:hAnsiTheme="minorHAnsi" w:cstheme="minorHAnsi"/>
          <w:u w:val="single"/>
        </w:rPr>
        <w:t xml:space="preserve"> </w:t>
      </w:r>
      <w:r w:rsidRPr="007A01F0">
        <w:rPr>
          <w:rFonts w:asciiTheme="minorHAnsi" w:hAnsiTheme="minorHAnsi" w:cstheme="minorHAnsi"/>
          <w:b/>
          <w:bCs/>
          <w:highlight w:val="green"/>
          <w:u w:val="single"/>
        </w:rPr>
        <w:t>democracy</w:t>
      </w:r>
      <w:r w:rsidRPr="007A01F0">
        <w:rPr>
          <w:rFonts w:asciiTheme="minorHAnsi" w:hAnsiTheme="minorHAnsi" w:cstheme="minorHAnsi"/>
          <w:highlight w:val="green"/>
          <w:u w:val="single"/>
        </w:rPr>
        <w:t xml:space="preserve"> and, on the other hand, </w:t>
      </w:r>
      <w:r w:rsidRPr="007A01F0">
        <w:rPr>
          <w:rFonts w:asciiTheme="minorHAnsi" w:hAnsiTheme="minorHAnsi" w:cstheme="minorHAnsi"/>
          <w:b/>
          <w:bCs/>
          <w:highlight w:val="green"/>
          <w:u w:val="single"/>
        </w:rPr>
        <w:t>violent totalitarianism.</w:t>
      </w:r>
      <w:r w:rsidRPr="008544A0">
        <w:rPr>
          <w:rFonts w:asciiTheme="minorHAnsi" w:hAnsiTheme="minorHAnsi" w:cstheme="minorHAnsi"/>
          <w:sz w:val="10"/>
          <w:szCs w:val="10"/>
        </w:rPr>
        <w:t xml:space="preserve"> What determines the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is whether one is of the demos or the multitude. It is to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we (re)turn.</w:t>
      </w:r>
    </w:p>
    <w:p w14:paraId="1CD6F14C" w14:textId="77777777" w:rsidR="00CA581E" w:rsidRPr="008544A0" w:rsidRDefault="00CA581E" w:rsidP="00CA581E">
      <w:pPr>
        <w:rPr>
          <w:rFonts w:asciiTheme="minorHAnsi" w:hAnsiTheme="minorHAnsi" w:cstheme="minorHAnsi"/>
          <w:sz w:val="10"/>
          <w:szCs w:val="10"/>
        </w:rPr>
      </w:pPr>
      <w:r w:rsidRPr="008544A0">
        <w:rPr>
          <w:rFonts w:asciiTheme="minorHAnsi" w:hAnsiTheme="minorHAnsi" w:cstheme="minorHAnsi"/>
          <w:sz w:val="10"/>
          <w:szCs w:val="10"/>
        </w:rPr>
        <w:t xml:space="preserve">Reconstructing Deconstruction: Blackness &amp; </w:t>
      </w:r>
      <w:proofErr w:type="spellStart"/>
      <w:r w:rsidRPr="008544A0">
        <w:rPr>
          <w:rFonts w:asciiTheme="minorHAnsi" w:hAnsiTheme="minorHAnsi" w:cstheme="minorHAnsi"/>
          <w:sz w:val="10"/>
          <w:szCs w:val="10"/>
        </w:rPr>
        <w:t>Différance</w:t>
      </w:r>
      <w:proofErr w:type="spellEnd"/>
    </w:p>
    <w:p w14:paraId="7CF3BB76" w14:textId="77777777" w:rsidR="00CA581E" w:rsidRPr="003668B7" w:rsidRDefault="00CA581E" w:rsidP="00CA581E">
      <w:pPr>
        <w:rPr>
          <w:rFonts w:asciiTheme="minorHAnsi" w:hAnsiTheme="minorHAnsi" w:cstheme="minorHAnsi"/>
          <w:szCs w:val="24"/>
          <w:u w:val="single"/>
        </w:rPr>
      </w:pPr>
      <w:r w:rsidRPr="008544A0">
        <w:rPr>
          <w:rFonts w:asciiTheme="minorHAnsi" w:hAnsiTheme="minorHAnsi" w:cstheme="minorHAnsi"/>
          <w:sz w:val="10"/>
          <w:szCs w:val="10"/>
        </w:rPr>
        <w:t xml:space="preserve">In “Violence and Metaphysics,” Derrida writes about the necessity of </w:t>
      </w:r>
      <w:proofErr w:type="spellStart"/>
      <w:r w:rsidRPr="008544A0">
        <w:rPr>
          <w:rFonts w:asciiTheme="minorHAnsi" w:hAnsiTheme="minorHAnsi" w:cstheme="minorHAnsi"/>
          <w:sz w:val="10"/>
          <w:szCs w:val="10"/>
        </w:rPr>
        <w:t>vio</w:t>
      </w:r>
      <w:proofErr w:type="spellEnd"/>
      <w:r w:rsidRPr="008544A0">
        <w:rPr>
          <w:rFonts w:asciiTheme="minorHAnsi" w:hAnsiTheme="minorHAnsi" w:cstheme="minorHAnsi"/>
          <w:sz w:val="10"/>
          <w:szCs w:val="10"/>
        </w:rPr>
        <w:t xml:space="preserve">- </w:t>
      </w:r>
      <w:proofErr w:type="spellStart"/>
      <w:r w:rsidRPr="003668B7">
        <w:rPr>
          <w:rFonts w:asciiTheme="minorHAnsi" w:hAnsiTheme="minorHAnsi" w:cstheme="minorHAnsi"/>
          <w:sz w:val="10"/>
          <w:szCs w:val="10"/>
        </w:rPr>
        <w:t>lence</w:t>
      </w:r>
      <w:proofErr w:type="spellEnd"/>
      <w:r w:rsidRPr="003668B7">
        <w:rPr>
          <w:rFonts w:asciiTheme="minorHAnsi" w:hAnsiTheme="minorHAnsi" w:cstheme="minorHAnsi"/>
          <w:sz w:val="10"/>
          <w:szCs w:val="10"/>
        </w:rPr>
        <w:t xml:space="preserve"> within metaphysics and that “like pure violence, pure nonviolence is a contradictory concept.”7</w:t>
      </w:r>
      <w:r w:rsidRPr="003668B7">
        <w:rPr>
          <w:rFonts w:asciiTheme="minorHAnsi" w:hAnsiTheme="minorHAnsi" w:cstheme="minorHAnsi"/>
          <w:szCs w:val="24"/>
        </w:rPr>
        <w:t xml:space="preserve"> </w:t>
      </w:r>
      <w:r w:rsidRPr="003668B7">
        <w:rPr>
          <w:rFonts w:asciiTheme="minorHAnsi" w:hAnsiTheme="minorHAnsi" w:cstheme="minorHAnsi"/>
          <w:szCs w:val="24"/>
          <w:u w:val="single"/>
        </w:rPr>
        <w:t>Violence</w:t>
      </w:r>
      <w:r w:rsidRPr="003668B7">
        <w:rPr>
          <w:rFonts w:asciiTheme="minorHAnsi" w:hAnsiTheme="minorHAnsi" w:cstheme="minorHAnsi"/>
          <w:sz w:val="10"/>
          <w:szCs w:val="10"/>
        </w:rPr>
        <w:t xml:space="preserve"> is necessary insofar as it </w:t>
      </w:r>
      <w:r w:rsidRPr="003668B7">
        <w:rPr>
          <w:rFonts w:asciiTheme="minorHAnsi" w:hAnsiTheme="minorHAnsi" w:cstheme="minorHAnsi"/>
          <w:szCs w:val="24"/>
          <w:u w:val="single"/>
        </w:rPr>
        <w:t>names</w:t>
      </w:r>
      <w:r w:rsidRPr="003668B7">
        <w:rPr>
          <w:rFonts w:asciiTheme="minorHAnsi" w:hAnsiTheme="minorHAnsi" w:cstheme="minorHAnsi"/>
          <w:sz w:val="10"/>
          <w:szCs w:val="10"/>
        </w:rPr>
        <w:t xml:space="preserve"> the trace of </w:t>
      </w:r>
      <w:r w:rsidRPr="003668B7">
        <w:rPr>
          <w:rFonts w:asciiTheme="minorHAnsi" w:hAnsiTheme="minorHAnsi" w:cstheme="minorHAnsi"/>
          <w:szCs w:val="24"/>
          <w:u w:val="single"/>
        </w:rPr>
        <w:t>the other and makes possible speech and discourse.</w:t>
      </w:r>
      <w:r w:rsidRPr="003668B7">
        <w:rPr>
          <w:rFonts w:asciiTheme="minorHAnsi" w:hAnsiTheme="minorHAnsi" w:cstheme="minorHAnsi"/>
          <w:sz w:val="10"/>
          <w:szCs w:val="10"/>
        </w:rPr>
        <w:t xml:space="preserve"> He writes,</w:t>
      </w:r>
    </w:p>
    <w:p w14:paraId="2D6B8951" w14:textId="77777777" w:rsidR="00CA581E" w:rsidRPr="003668B7" w:rsidRDefault="00CA581E" w:rsidP="00CA581E">
      <w:pPr>
        <w:rPr>
          <w:rFonts w:asciiTheme="minorHAnsi" w:hAnsiTheme="minorHAnsi" w:cstheme="minorHAnsi"/>
          <w:u w:val="single"/>
        </w:rPr>
      </w:pPr>
      <w:r w:rsidRPr="003668B7">
        <w:rPr>
          <w:rFonts w:asciiTheme="minorHAnsi" w:hAnsiTheme="minorHAnsi" w:cstheme="minorHAnsi"/>
          <w:u w:val="single"/>
        </w:rPr>
        <w:t>“a speech produced without the least violence would determine nothing, would say, nothing, would offer nothing to the other.”</w:t>
      </w:r>
    </w:p>
    <w:p w14:paraId="117FAE30" w14:textId="77777777" w:rsidR="00CA581E" w:rsidRPr="008544A0" w:rsidRDefault="00CA581E" w:rsidP="00CA581E">
      <w:pPr>
        <w:rPr>
          <w:rFonts w:asciiTheme="minorHAnsi" w:hAnsiTheme="minorHAnsi" w:cstheme="minorHAnsi"/>
        </w:rPr>
      </w:pPr>
      <w:r w:rsidRPr="003668B7">
        <w:rPr>
          <w:rFonts w:asciiTheme="minorHAnsi" w:hAnsiTheme="minorHAnsi" w:cstheme="minorHAnsi"/>
          <w:sz w:val="10"/>
          <w:szCs w:val="10"/>
        </w:rPr>
        <w:t xml:space="preserve">8 </w:t>
      </w:r>
      <w:r w:rsidRPr="003668B7">
        <w:rPr>
          <w:rFonts w:asciiTheme="minorHAnsi" w:hAnsiTheme="minorHAnsi" w:cstheme="minorHAnsi"/>
          <w:u w:val="single"/>
        </w:rPr>
        <w:t>Speech comes at the cost of violence</w:t>
      </w:r>
      <w:r w:rsidRPr="003668B7">
        <w:rPr>
          <w:rFonts w:asciiTheme="minorHAnsi" w:hAnsiTheme="minorHAnsi" w:cstheme="minorHAnsi"/>
          <w:sz w:val="10"/>
          <w:szCs w:val="10"/>
        </w:rPr>
        <w:t>, of the threat of violence,</w:t>
      </w:r>
      <w:r w:rsidRPr="003668B7">
        <w:rPr>
          <w:rFonts w:asciiTheme="minorHAnsi" w:hAnsiTheme="minorHAnsi" w:cstheme="minorHAnsi"/>
        </w:rPr>
        <w:t xml:space="preserve"> </w:t>
      </w:r>
      <w:r w:rsidRPr="003668B7">
        <w:rPr>
          <w:rFonts w:asciiTheme="minorHAnsi" w:hAnsiTheme="minorHAnsi" w:cstheme="minorHAnsi"/>
          <w:u w:val="single"/>
        </w:rPr>
        <w:t>the horizon made intelligible by violence</w:t>
      </w:r>
      <w:r w:rsidRPr="003668B7">
        <w:rPr>
          <w:rFonts w:asciiTheme="minorHAnsi" w:hAnsiTheme="minorHAnsi" w:cstheme="minorHAnsi"/>
          <w:sz w:val="10"/>
          <w:szCs w:val="10"/>
        </w:rPr>
        <w:t>. Similarly</w:t>
      </w:r>
      <w:r w:rsidRPr="003668B7">
        <w:rPr>
          <w:rFonts w:asciiTheme="minorHAnsi" w:hAnsiTheme="minorHAnsi" w:cstheme="minorHAnsi"/>
          <w:sz w:val="10"/>
          <w:szCs w:val="10"/>
          <w:u w:val="single"/>
        </w:rPr>
        <w:t>,</w:t>
      </w:r>
      <w:r w:rsidRPr="003668B7">
        <w:rPr>
          <w:rFonts w:asciiTheme="minorHAnsi" w:hAnsiTheme="minorHAnsi" w:cstheme="minorHAnsi"/>
          <w:u w:val="single"/>
        </w:rPr>
        <w:t xml:space="preserve"> it would seem that democratic citizenship too comes with violence.</w:t>
      </w:r>
      <w:r w:rsidRPr="003668B7">
        <w:rPr>
          <w:rFonts w:asciiTheme="minorHAnsi" w:hAnsiTheme="minorHAnsi" w:cstheme="minorHAnsi"/>
          <w:sz w:val="10"/>
          <w:szCs w:val="10"/>
        </w:rPr>
        <w:t xml:space="preserve"> But this is not the same as saying said violence is distributed equally, or that the threat of violence, of the autoimmune response, is felt by all. In particular, it is revelatory how</w:t>
      </w:r>
      <w:r w:rsidRPr="003668B7">
        <w:rPr>
          <w:rFonts w:asciiTheme="minorHAnsi" w:hAnsiTheme="minorHAnsi" w:cstheme="minorHAnsi"/>
          <w:u w:val="single"/>
        </w:rPr>
        <w:t xml:space="preserve"> </w:t>
      </w:r>
      <w:r w:rsidRPr="003668B7">
        <w:rPr>
          <w:rFonts w:asciiTheme="minorHAnsi" w:hAnsiTheme="minorHAnsi" w:cstheme="minorHAnsi"/>
          <w:b/>
          <w:bCs/>
          <w:u w:val="single"/>
        </w:rPr>
        <w:t>the metaphysical enclosure</w:t>
      </w:r>
      <w:r w:rsidRPr="003668B7">
        <w:rPr>
          <w:rFonts w:asciiTheme="minorHAnsi" w:hAnsiTheme="minorHAnsi" w:cstheme="minorHAnsi"/>
          <w:u w:val="single"/>
        </w:rPr>
        <w:t xml:space="preserve">, by the logic of contamination and </w:t>
      </w:r>
      <w:proofErr w:type="spellStart"/>
      <w:r w:rsidRPr="003668B7">
        <w:rPr>
          <w:rFonts w:asciiTheme="minorHAnsi" w:hAnsiTheme="minorHAnsi" w:cstheme="minorHAnsi"/>
          <w:u w:val="single"/>
        </w:rPr>
        <w:t>différance</w:t>
      </w:r>
      <w:proofErr w:type="spellEnd"/>
      <w:r w:rsidRPr="003668B7">
        <w:rPr>
          <w:rFonts w:asciiTheme="minorHAnsi" w:hAnsiTheme="minorHAnsi" w:cstheme="minorHAnsi"/>
          <w:u w:val="single"/>
        </w:rPr>
        <w:t xml:space="preserve">, </w:t>
      </w:r>
      <w:r w:rsidRPr="003668B7">
        <w:rPr>
          <w:rFonts w:asciiTheme="minorHAnsi" w:hAnsiTheme="minorHAnsi" w:cstheme="minorHAnsi"/>
          <w:szCs w:val="24"/>
          <w:u w:val="single"/>
        </w:rPr>
        <w:t>perpetuates something like a</w:t>
      </w:r>
      <w:r w:rsidRPr="003668B7">
        <w:rPr>
          <w:rFonts w:asciiTheme="minorHAnsi" w:hAnsiTheme="minorHAnsi" w:cstheme="minorHAnsi"/>
          <w:u w:val="single"/>
        </w:rPr>
        <w:t xml:space="preserve"> </w:t>
      </w:r>
      <w:r w:rsidRPr="003668B7">
        <w:rPr>
          <w:rFonts w:asciiTheme="minorHAnsi" w:hAnsiTheme="minorHAnsi" w:cstheme="minorHAnsi"/>
          <w:b/>
          <w:bCs/>
          <w:u w:val="single"/>
        </w:rPr>
        <w:t>fugitive slave law</w:t>
      </w:r>
      <w:r w:rsidRPr="003668B7">
        <w:rPr>
          <w:rFonts w:asciiTheme="minorHAnsi" w:hAnsiTheme="minorHAnsi" w:cstheme="minorHAnsi"/>
          <w:u w:val="single"/>
        </w:rPr>
        <w:t xml:space="preserve"> of </w:t>
      </w:r>
      <w:r w:rsidRPr="003668B7">
        <w:rPr>
          <w:rFonts w:asciiTheme="minorHAnsi" w:hAnsiTheme="minorHAnsi" w:cstheme="minorHAnsi"/>
          <w:b/>
          <w:bCs/>
          <w:szCs w:val="24"/>
          <w:u w:val="single"/>
        </w:rPr>
        <w:t>contamination</w:t>
      </w:r>
      <w:r w:rsidRPr="003668B7">
        <w:rPr>
          <w:rFonts w:asciiTheme="minorHAnsi" w:hAnsiTheme="minorHAnsi" w:cstheme="minorHAnsi"/>
          <w:sz w:val="10"/>
          <w:szCs w:val="10"/>
        </w:rPr>
        <w:t>. Following Calvin Warren in his essay “Black Mysticism: Moten’s Phenomenology of (Black) Spirit,” we may see how the violence of Western metaphysics, after the inauguration of the Transatlantic slave trade, fused with anti-Blackness in such</w:t>
      </w:r>
      <w:r w:rsidRPr="008544A0">
        <w:rPr>
          <w:rFonts w:asciiTheme="minorHAnsi" w:hAnsiTheme="minorHAnsi" w:cstheme="minorHAnsi"/>
          <w:sz w:val="10"/>
          <w:szCs w:val="10"/>
        </w:rPr>
        <w:t xml:space="preserve"> a way as to render the difference between the “worst violence” and anti-Black violence indiscernible. That is, the economy of Western metaphysics is predicated upon an anti-Blackness that is ineradicable, thus preventing any fugitivity from the enclosure. And so, the “law” of metaphysics becomes a fugitive slave law,</w:t>
      </w:r>
      <w:r w:rsidRPr="008544A0">
        <w:rPr>
          <w:rFonts w:asciiTheme="minorHAnsi" w:hAnsiTheme="minorHAnsi" w:cstheme="minorHAnsi"/>
          <w:szCs w:val="24"/>
          <w:u w:val="single"/>
        </w:rPr>
        <w:t xml:space="preserve"> </w:t>
      </w:r>
      <w:r w:rsidRPr="007A01F0">
        <w:rPr>
          <w:rFonts w:asciiTheme="minorHAnsi" w:hAnsiTheme="minorHAnsi" w:cstheme="minorHAnsi"/>
          <w:szCs w:val="24"/>
          <w:highlight w:val="green"/>
          <w:u w:val="single"/>
        </w:rPr>
        <w:t xml:space="preserve">always </w:t>
      </w:r>
      <w:r w:rsidRPr="007A01F0">
        <w:rPr>
          <w:rFonts w:asciiTheme="minorHAnsi" w:hAnsiTheme="minorHAnsi" w:cstheme="minorHAnsi"/>
          <w:highlight w:val="green"/>
          <w:u w:val="single"/>
        </w:rPr>
        <w:t>hunting down Black individuals in a relentless metaphysical pursuit.</w:t>
      </w:r>
      <w:r w:rsidRPr="008544A0">
        <w:rPr>
          <w:rFonts w:asciiTheme="minorHAnsi" w:hAnsiTheme="minorHAnsi" w:cstheme="minorHAnsi"/>
          <w:sz w:val="10"/>
          <w:szCs w:val="10"/>
        </w:rPr>
        <w:t>9</w:t>
      </w:r>
      <w:r w:rsidRPr="008544A0">
        <w:rPr>
          <w:rFonts w:asciiTheme="minorHAnsi" w:hAnsiTheme="minorHAnsi" w:cstheme="minorHAnsi"/>
        </w:rPr>
        <w:t xml:space="preserve"> </w:t>
      </w:r>
      <w:r w:rsidRPr="008544A0">
        <w:rPr>
          <w:rFonts w:asciiTheme="minorHAnsi" w:hAnsiTheme="minorHAnsi" w:cstheme="minorHAnsi"/>
          <w:u w:val="single"/>
        </w:rPr>
        <w:t>This is evident in two ways: (1) use of the color-line in narratives of redemption, and, (2) is the impossibility of fleeing the enclosure of Western metaphysics.</w:t>
      </w:r>
      <w:r w:rsidRPr="008544A0">
        <w:rPr>
          <w:rFonts w:asciiTheme="minorHAnsi" w:hAnsiTheme="minorHAnsi" w:cstheme="minorHAnsi"/>
        </w:rPr>
        <w:t xml:space="preserve"> </w:t>
      </w:r>
      <w:r w:rsidRPr="008544A0">
        <w:rPr>
          <w:rFonts w:asciiTheme="minorHAnsi" w:hAnsiTheme="minorHAnsi" w:cstheme="minorHAnsi"/>
          <w:sz w:val="10"/>
          <w:szCs w:val="10"/>
        </w:rPr>
        <w:t>In both cases,</w:t>
      </w:r>
      <w:r w:rsidRPr="008544A0">
        <w:rPr>
          <w:rFonts w:asciiTheme="minorHAnsi" w:hAnsiTheme="minorHAnsi" w:cstheme="minorHAnsi"/>
        </w:rPr>
        <w:t xml:space="preserve"> </w:t>
      </w:r>
      <w:r w:rsidRPr="007A01F0">
        <w:rPr>
          <w:rFonts w:asciiTheme="minorHAnsi" w:hAnsiTheme="minorHAnsi" w:cstheme="minorHAnsi"/>
          <w:highlight w:val="green"/>
          <w:u w:val="single"/>
        </w:rPr>
        <w:t>the root cause is</w:t>
      </w:r>
      <w:r w:rsidRPr="008544A0">
        <w:rPr>
          <w:rFonts w:asciiTheme="minorHAnsi" w:hAnsiTheme="minorHAnsi" w:cstheme="minorHAnsi"/>
          <w:u w:val="single"/>
        </w:rPr>
        <w:t xml:space="preserve"> predicated</w:t>
      </w:r>
      <w:r w:rsidRPr="008544A0">
        <w:rPr>
          <w:rFonts w:asciiTheme="minorHAnsi" w:hAnsiTheme="minorHAnsi" w:cstheme="minorHAnsi"/>
        </w:rPr>
        <w:t xml:space="preserve"> </w:t>
      </w:r>
      <w:r w:rsidRPr="008544A0">
        <w:rPr>
          <w:rFonts w:asciiTheme="minorHAnsi" w:hAnsiTheme="minorHAnsi" w:cstheme="minorHAnsi"/>
          <w:sz w:val="10"/>
          <w:szCs w:val="10"/>
        </w:rPr>
        <w:t>upon the notion advanced by those in Black Studie</w:t>
      </w:r>
      <w:r w:rsidRPr="00902780">
        <w:rPr>
          <w:rFonts w:asciiTheme="minorHAnsi" w:hAnsiTheme="minorHAnsi" w:cstheme="minorHAnsi"/>
          <w:sz w:val="10"/>
          <w:szCs w:val="10"/>
        </w:rPr>
        <w:t>s th</w:t>
      </w:r>
      <w:r w:rsidRPr="008544A0">
        <w:rPr>
          <w:rFonts w:asciiTheme="minorHAnsi" w:hAnsiTheme="minorHAnsi" w:cstheme="minorHAnsi"/>
          <w:sz w:val="10"/>
          <w:szCs w:val="10"/>
        </w:rPr>
        <w:t>at</w:t>
      </w:r>
      <w:r w:rsidRPr="008544A0">
        <w:rPr>
          <w:rFonts w:asciiTheme="minorHAnsi" w:hAnsiTheme="minorHAnsi" w:cstheme="minorHAnsi"/>
        </w:rPr>
        <w:t xml:space="preserve"> </w:t>
      </w:r>
      <w:r w:rsidRPr="007A01F0">
        <w:rPr>
          <w:rFonts w:asciiTheme="minorHAnsi" w:hAnsiTheme="minorHAnsi" w:cstheme="minorHAnsi"/>
          <w:b/>
          <w:bCs/>
          <w:highlight w:val="green"/>
          <w:u w:val="single"/>
        </w:rPr>
        <w:t xml:space="preserve">Blackness </w:t>
      </w:r>
      <w:r w:rsidRPr="00902780">
        <w:rPr>
          <w:rFonts w:asciiTheme="minorHAnsi" w:hAnsiTheme="minorHAnsi" w:cstheme="minorHAnsi"/>
          <w:b/>
          <w:bCs/>
          <w:u w:val="single"/>
        </w:rPr>
        <w:t xml:space="preserve">is </w:t>
      </w:r>
      <w:proofErr w:type="spellStart"/>
      <w:r w:rsidRPr="00902780">
        <w:rPr>
          <w:rFonts w:asciiTheme="minorHAnsi" w:hAnsiTheme="minorHAnsi" w:cstheme="minorHAnsi"/>
          <w:b/>
          <w:bCs/>
          <w:u w:val="single"/>
        </w:rPr>
        <w:t>différance</w:t>
      </w:r>
      <w:proofErr w:type="spellEnd"/>
      <w:r w:rsidRPr="00902780">
        <w:rPr>
          <w:rFonts w:asciiTheme="minorHAnsi" w:hAnsiTheme="minorHAnsi" w:cstheme="minorHAnsi"/>
          <w:b/>
          <w:bCs/>
          <w:u w:val="single"/>
        </w:rPr>
        <w:t>.</w:t>
      </w:r>
      <w:r w:rsidRPr="00902780">
        <w:rPr>
          <w:rFonts w:asciiTheme="minorHAnsi" w:hAnsiTheme="minorHAnsi" w:cstheme="minorHAnsi"/>
        </w:rPr>
        <w:t xml:space="preserve"> </w:t>
      </w:r>
      <w:r w:rsidRPr="00902780">
        <w:rPr>
          <w:rFonts w:asciiTheme="minorHAnsi" w:hAnsiTheme="minorHAnsi" w:cstheme="minorHAnsi"/>
          <w:sz w:val="10"/>
          <w:szCs w:val="10"/>
        </w:rPr>
        <w:t xml:space="preserve">In this man- </w:t>
      </w:r>
      <w:proofErr w:type="spellStart"/>
      <w:r w:rsidRPr="00902780">
        <w:rPr>
          <w:rFonts w:asciiTheme="minorHAnsi" w:hAnsiTheme="minorHAnsi" w:cstheme="minorHAnsi"/>
          <w:sz w:val="10"/>
          <w:szCs w:val="10"/>
        </w:rPr>
        <w:t>ner</w:t>
      </w:r>
      <w:proofErr w:type="spellEnd"/>
      <w:r w:rsidRPr="00902780">
        <w:rPr>
          <w:rFonts w:asciiTheme="minorHAnsi" w:hAnsiTheme="minorHAnsi" w:cstheme="minorHAnsi"/>
          <w:sz w:val="10"/>
          <w:szCs w:val="10"/>
        </w:rPr>
        <w:t>,</w:t>
      </w:r>
      <w:r w:rsidRPr="008544A0">
        <w:rPr>
          <w:rFonts w:asciiTheme="minorHAnsi" w:hAnsiTheme="minorHAnsi" w:cstheme="minorHAnsi"/>
          <w:sz w:val="10"/>
          <w:szCs w:val="10"/>
        </w:rPr>
        <w:t xml:space="preserve"> then, the “wake work” of the Trans-Atlantic slave trade of Black Studies has been the identification of the strategies of anti-Blackness that </w:t>
      </w:r>
      <w:proofErr w:type="spellStart"/>
      <w:r w:rsidRPr="008544A0">
        <w:rPr>
          <w:rFonts w:asciiTheme="minorHAnsi" w:hAnsiTheme="minorHAnsi" w:cstheme="minorHAnsi"/>
          <w:sz w:val="10"/>
          <w:szCs w:val="10"/>
        </w:rPr>
        <w:t>perpetu</w:t>
      </w:r>
      <w:proofErr w:type="spellEnd"/>
      <w:r w:rsidRPr="008544A0">
        <w:rPr>
          <w:rFonts w:asciiTheme="minorHAnsi" w:hAnsiTheme="minorHAnsi" w:cstheme="minorHAnsi"/>
          <w:sz w:val="10"/>
          <w:szCs w:val="10"/>
        </w:rPr>
        <w:t xml:space="preserve">- ate Blackness-as-an-aporia of thought. What Derrida saw as a lacuna in the heart </w:t>
      </w:r>
      <w:r w:rsidRPr="00902780">
        <w:rPr>
          <w:rFonts w:asciiTheme="minorHAnsi" w:hAnsiTheme="minorHAnsi" w:cstheme="minorHAnsi"/>
          <w:sz w:val="10"/>
          <w:szCs w:val="10"/>
        </w:rPr>
        <w:t>of</w:t>
      </w:r>
      <w:r w:rsidRPr="00902780">
        <w:rPr>
          <w:rFonts w:asciiTheme="minorHAnsi" w:hAnsiTheme="minorHAnsi" w:cstheme="minorHAnsi"/>
        </w:rPr>
        <w:t xml:space="preserve"> </w:t>
      </w:r>
      <w:r w:rsidRPr="00902780">
        <w:rPr>
          <w:rFonts w:asciiTheme="minorHAnsi" w:hAnsiTheme="minorHAnsi" w:cstheme="minorHAnsi"/>
          <w:b/>
          <w:bCs/>
          <w:u w:val="single"/>
        </w:rPr>
        <w:t>Western metaphysics</w:t>
      </w:r>
      <w:r w:rsidRPr="008544A0">
        <w:rPr>
          <w:rFonts w:asciiTheme="minorHAnsi" w:hAnsiTheme="minorHAnsi" w:cstheme="minorHAnsi"/>
          <w:u w:val="single"/>
        </w:rPr>
        <w:t xml:space="preserve"> was/is embodied </w:t>
      </w:r>
      <w:r w:rsidRPr="00902780">
        <w:rPr>
          <w:rFonts w:asciiTheme="minorHAnsi" w:hAnsiTheme="minorHAnsi" w:cstheme="minorHAnsi"/>
          <w:u w:val="single"/>
        </w:rPr>
        <w:t xml:space="preserve">by </w:t>
      </w:r>
      <w:r w:rsidRPr="007A01F0">
        <w:rPr>
          <w:rFonts w:asciiTheme="minorHAnsi" w:hAnsiTheme="minorHAnsi" w:cstheme="minorHAnsi"/>
          <w:highlight w:val="green"/>
          <w:u w:val="single"/>
        </w:rPr>
        <w:t xml:space="preserve">the lived </w:t>
      </w:r>
      <w:r w:rsidRPr="007A01F0">
        <w:rPr>
          <w:rFonts w:asciiTheme="minorHAnsi" w:hAnsiTheme="minorHAnsi" w:cstheme="minorHAnsi"/>
          <w:b/>
          <w:bCs/>
          <w:highlight w:val="green"/>
          <w:u w:val="single"/>
        </w:rPr>
        <w:t>(social death)</w:t>
      </w:r>
      <w:r w:rsidRPr="008544A0">
        <w:rPr>
          <w:rFonts w:asciiTheme="minorHAnsi" w:hAnsiTheme="minorHAnsi" w:cstheme="minorHAnsi"/>
          <w:sz w:val="10"/>
          <w:szCs w:val="10"/>
        </w:rPr>
        <w:t xml:space="preserve"> experience</w:t>
      </w:r>
      <w:r w:rsidRPr="008544A0">
        <w:rPr>
          <w:rFonts w:asciiTheme="minorHAnsi" w:hAnsiTheme="minorHAnsi" w:cstheme="minorHAnsi"/>
          <w:u w:val="single"/>
        </w:rPr>
        <w:t xml:space="preserve"> </w:t>
      </w:r>
      <w:r w:rsidRPr="007A01F0">
        <w:rPr>
          <w:rFonts w:asciiTheme="minorHAnsi" w:hAnsiTheme="minorHAnsi" w:cstheme="minorHAnsi"/>
          <w:highlight w:val="green"/>
          <w:u w:val="single"/>
        </w:rPr>
        <w:t>of Blackness</w:t>
      </w:r>
      <w:r w:rsidRPr="008544A0">
        <w:rPr>
          <w:rFonts w:asciiTheme="minorHAnsi" w:hAnsiTheme="minorHAnsi" w:cstheme="minorHAnsi"/>
          <w:sz w:val="10"/>
          <w:szCs w:val="10"/>
        </w:rPr>
        <w:t>; always a problem</w:t>
      </w:r>
      <w:r w:rsidRPr="008544A0">
        <w:rPr>
          <w:rFonts w:asciiTheme="minorHAnsi" w:hAnsiTheme="minorHAnsi" w:cstheme="minorHAnsi"/>
        </w:rPr>
        <w:t xml:space="preserve"> </w:t>
      </w:r>
      <w:r w:rsidRPr="007A01F0">
        <w:rPr>
          <w:rFonts w:asciiTheme="minorHAnsi" w:hAnsiTheme="minorHAnsi" w:cstheme="minorHAnsi"/>
          <w:highlight w:val="green"/>
          <w:u w:val="single"/>
        </w:rPr>
        <w:t>upending the white supremacist discursive economy.</w:t>
      </w:r>
    </w:p>
    <w:p w14:paraId="6A4A1F08" w14:textId="77777777" w:rsidR="00CA581E" w:rsidRPr="003668B7" w:rsidRDefault="00CA581E" w:rsidP="00CA581E">
      <w:pPr>
        <w:rPr>
          <w:rFonts w:asciiTheme="minorHAnsi" w:hAnsiTheme="minorHAnsi" w:cstheme="minorHAnsi"/>
          <w:u w:val="single"/>
        </w:rPr>
      </w:pPr>
      <w:proofErr w:type="spellStart"/>
      <w:r w:rsidRPr="008544A0">
        <w:rPr>
          <w:rFonts w:asciiTheme="minorHAnsi" w:hAnsiTheme="minorHAnsi" w:cstheme="minorHAnsi"/>
          <w:sz w:val="10"/>
          <w:szCs w:val="10"/>
        </w:rPr>
        <w:t>Le’ah</w:t>
      </w:r>
      <w:proofErr w:type="spellEnd"/>
      <w:r w:rsidRPr="008544A0">
        <w:rPr>
          <w:rFonts w:asciiTheme="minorHAnsi" w:hAnsiTheme="minorHAnsi" w:cstheme="minorHAnsi"/>
          <w:sz w:val="10"/>
          <w:szCs w:val="10"/>
        </w:rPr>
        <w:t xml:space="preserve"> Kaplan, in “(Non)Presence: the Hole of Metaphysics,” notes the correlation between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and Blackness directly by stating that “Black existence does not adhere to a presence/absence binary that defines meta- physical structures.”10 As such, Blackness is more accurately defined according to the “impossibility of presence for Blackness when he [Derrida] asks us to think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as twofold, ‘economic detour . . . and . . . and impossible presence [. . .] that interrupts every </w:t>
      </w:r>
      <w:r w:rsidRPr="00902780">
        <w:rPr>
          <w:rFonts w:asciiTheme="minorHAnsi" w:hAnsiTheme="minorHAnsi" w:cstheme="minorHAnsi"/>
          <w:sz w:val="10"/>
          <w:szCs w:val="10"/>
        </w:rPr>
        <w:t xml:space="preserve">economy.’”11 </w:t>
      </w:r>
      <w:r w:rsidRPr="00902780">
        <w:rPr>
          <w:rFonts w:asciiTheme="minorHAnsi" w:hAnsiTheme="minorHAnsi" w:cstheme="minorHAnsi"/>
          <w:u w:val="single"/>
        </w:rPr>
        <w:t>We see this disruption play out in the historical phenomenon of American Reconstruction when the attempted integration of Freedmen into the political economy of American Democracy became evidently aporetic insofar as it was a lacuna that could not be remedied. The freed Black could not be a citizen under the old definition of what it meant to be a citizen, so a new definition was created that differed and delayed Blackness equality and freedom. Each and every time that Blackness is situated in a discursive economy, it burns bright-hot red;</w:t>
      </w:r>
      <w:r w:rsidRPr="00902780">
        <w:rPr>
          <w:rFonts w:asciiTheme="minorHAnsi" w:hAnsiTheme="minorHAnsi" w:cstheme="minorHAnsi"/>
        </w:rPr>
        <w:t xml:space="preserve"> </w:t>
      </w:r>
      <w:r w:rsidRPr="00902780">
        <w:rPr>
          <w:rFonts w:asciiTheme="minorHAnsi" w:hAnsiTheme="minorHAnsi" w:cstheme="minorHAnsi"/>
          <w:sz w:val="10"/>
          <w:szCs w:val="10"/>
        </w:rPr>
        <w:t>Blackness</w:t>
      </w:r>
      <w:r w:rsidRPr="008544A0">
        <w:rPr>
          <w:rFonts w:asciiTheme="minorHAnsi" w:hAnsiTheme="minorHAnsi" w:cstheme="minorHAnsi"/>
          <w:sz w:val="10"/>
          <w:szCs w:val="10"/>
        </w:rPr>
        <w:t xml:space="preserve">, as Wilderson notes in </w:t>
      </w:r>
      <w:proofErr w:type="spellStart"/>
      <w:r w:rsidRPr="008544A0">
        <w:rPr>
          <w:rFonts w:asciiTheme="minorHAnsi" w:hAnsiTheme="minorHAnsi" w:cstheme="minorHAnsi"/>
          <w:sz w:val="10"/>
          <w:szCs w:val="10"/>
        </w:rPr>
        <w:t>Afropessimism</w:t>
      </w:r>
      <w:proofErr w:type="spellEnd"/>
      <w:r w:rsidRPr="008544A0">
        <w:rPr>
          <w:rFonts w:asciiTheme="minorHAnsi" w:hAnsiTheme="minorHAnsi" w:cstheme="minorHAnsi"/>
          <w:sz w:val="10"/>
          <w:szCs w:val="10"/>
        </w:rPr>
        <w:t xml:space="preserve">, is a “meta-aporia” wherein the “properties and assumptive logic” of various systems of thought are analyzed for the way in which they presuppose the abjection of Blackness as constitutive of meaning.12 Likewise, Sylvia Wynter argues that Blackness embodies an aporia (I would argue that Wilderson and Wynter agree on the definition, despite Wynter only using the term “aporia”) “as one whose humanly emancipatory process on the one hand, and humanly subjugating processes on the other, are each nevertheless the law-like condition of enacting of </w:t>
      </w:r>
      <w:r w:rsidRPr="00902780">
        <w:rPr>
          <w:rFonts w:asciiTheme="minorHAnsi" w:hAnsiTheme="minorHAnsi" w:cstheme="minorHAnsi"/>
          <w:sz w:val="10"/>
          <w:szCs w:val="10"/>
        </w:rPr>
        <w:t xml:space="preserve">the other.”13 That is, </w:t>
      </w:r>
      <w:r w:rsidRPr="00902780">
        <w:rPr>
          <w:rFonts w:asciiTheme="minorHAnsi" w:hAnsiTheme="minorHAnsi" w:cstheme="minorHAnsi"/>
          <w:u w:val="single"/>
        </w:rPr>
        <w:t>Blackness, as the “other” of Whiteness is subjugated as the law-like possibility for the “presence” and freedom of Whiteness.</w:t>
      </w:r>
      <w:r w:rsidRPr="00902780">
        <w:rPr>
          <w:rFonts w:asciiTheme="minorHAnsi" w:hAnsiTheme="minorHAnsi" w:cstheme="minorHAnsi"/>
          <w:sz w:val="10"/>
          <w:szCs w:val="10"/>
        </w:rPr>
        <w:t xml:space="preserve"> And so, as previously mentioned, </w:t>
      </w:r>
      <w:r w:rsidRPr="00902780">
        <w:rPr>
          <w:rFonts w:asciiTheme="minorHAnsi" w:hAnsiTheme="minorHAnsi" w:cstheme="minorHAnsi"/>
          <w:u w:val="single"/>
        </w:rPr>
        <w:t xml:space="preserve">in the narrative arc of redemption for the </w:t>
      </w:r>
      <w:r w:rsidRPr="00902780">
        <w:rPr>
          <w:rFonts w:asciiTheme="minorHAnsi" w:hAnsiTheme="minorHAnsi" w:cstheme="minorHAnsi"/>
          <w:b/>
          <w:bCs/>
          <w:u w:val="single"/>
        </w:rPr>
        <w:t>“sinful”</w:t>
      </w:r>
      <w:r w:rsidRPr="00902780">
        <w:rPr>
          <w:rFonts w:asciiTheme="minorHAnsi" w:hAnsiTheme="minorHAnsi" w:cstheme="minorHAnsi"/>
          <w:u w:val="single"/>
        </w:rPr>
        <w:t xml:space="preserve"> American demos for their crimes against humanity, the chattel slavery, they are redeemed insofar as they “grant” the newly freed slaves’ citizenship and the male’s suffrage.</w:t>
      </w:r>
      <w:r w:rsidRPr="00902780">
        <w:rPr>
          <w:rFonts w:asciiTheme="minorHAnsi" w:hAnsiTheme="minorHAnsi" w:cstheme="minorHAnsi"/>
        </w:rPr>
        <w:t xml:space="preserve"> </w:t>
      </w:r>
      <w:r w:rsidRPr="00902780">
        <w:rPr>
          <w:rFonts w:asciiTheme="minorHAnsi" w:hAnsiTheme="minorHAnsi" w:cstheme="minorHAnsi"/>
          <w:sz w:val="10"/>
          <w:szCs w:val="10"/>
        </w:rPr>
        <w:t>However,</w:t>
      </w:r>
      <w:r w:rsidRPr="00902780">
        <w:rPr>
          <w:rFonts w:asciiTheme="minorHAnsi" w:hAnsiTheme="minorHAnsi" w:cstheme="minorHAnsi"/>
        </w:rPr>
        <w:t xml:space="preserve"> </w:t>
      </w:r>
      <w:r w:rsidRPr="00902780">
        <w:rPr>
          <w:rFonts w:asciiTheme="minorHAnsi" w:hAnsiTheme="minorHAnsi" w:cstheme="minorHAnsi"/>
          <w:u w:val="single"/>
        </w:rPr>
        <w:t xml:space="preserve">this redemption occurs precisely because Blackness is associated with fallenness and is perpetually differed and delayed from achieving equality and freedom. Without this dichotomy of fallenness/redemption, the liberal </w:t>
      </w:r>
      <w:r w:rsidRPr="003668B7">
        <w:rPr>
          <w:rFonts w:asciiTheme="minorHAnsi" w:hAnsiTheme="minorHAnsi" w:cstheme="minorHAnsi"/>
          <w:u w:val="single"/>
        </w:rPr>
        <w:t xml:space="preserve">project of progressive democracy stalls out with no more man- </w:t>
      </w:r>
      <w:proofErr w:type="spellStart"/>
      <w:r w:rsidRPr="003668B7">
        <w:rPr>
          <w:rFonts w:asciiTheme="minorHAnsi" w:hAnsiTheme="minorHAnsi" w:cstheme="minorHAnsi"/>
          <w:u w:val="single"/>
        </w:rPr>
        <w:t>umission</w:t>
      </w:r>
      <w:proofErr w:type="spellEnd"/>
      <w:r w:rsidRPr="003668B7">
        <w:rPr>
          <w:rFonts w:asciiTheme="minorHAnsi" w:hAnsiTheme="minorHAnsi" w:cstheme="minorHAnsi"/>
          <w:u w:val="single"/>
        </w:rPr>
        <w:t xml:space="preserve"> possible. Blackness-as-</w:t>
      </w:r>
      <w:proofErr w:type="spellStart"/>
      <w:r w:rsidRPr="003668B7">
        <w:rPr>
          <w:rFonts w:asciiTheme="minorHAnsi" w:hAnsiTheme="minorHAnsi" w:cstheme="minorHAnsi"/>
          <w:u w:val="single"/>
        </w:rPr>
        <w:t>différance</w:t>
      </w:r>
      <w:proofErr w:type="spellEnd"/>
      <w:r w:rsidRPr="003668B7">
        <w:rPr>
          <w:rFonts w:asciiTheme="minorHAnsi" w:hAnsiTheme="minorHAnsi" w:cstheme="minorHAnsi"/>
          <w:u w:val="single"/>
        </w:rPr>
        <w:t xml:space="preserve"> displaces and differs democracy from the multitude by being the embodiment of the (meta)aporia of </w:t>
      </w:r>
      <w:proofErr w:type="spellStart"/>
      <w:r w:rsidRPr="003668B7">
        <w:rPr>
          <w:rFonts w:asciiTheme="minorHAnsi" w:hAnsiTheme="minorHAnsi" w:cstheme="minorHAnsi"/>
          <w:u w:val="single"/>
        </w:rPr>
        <w:t>democ</w:t>
      </w:r>
      <w:proofErr w:type="spellEnd"/>
      <w:r w:rsidRPr="003668B7">
        <w:rPr>
          <w:rFonts w:asciiTheme="minorHAnsi" w:hAnsiTheme="minorHAnsi" w:cstheme="minorHAnsi"/>
          <w:u w:val="single"/>
        </w:rPr>
        <w:t>- racy: democratically undemocratic.</w:t>
      </w:r>
    </w:p>
    <w:p w14:paraId="38956D91" w14:textId="77777777" w:rsidR="00CA581E" w:rsidRPr="008544A0" w:rsidRDefault="00CA581E" w:rsidP="00CA581E">
      <w:pPr>
        <w:rPr>
          <w:rFonts w:asciiTheme="minorHAnsi" w:hAnsiTheme="minorHAnsi" w:cstheme="minorHAnsi"/>
          <w:u w:val="single"/>
        </w:rPr>
      </w:pPr>
      <w:r w:rsidRPr="003668B7">
        <w:rPr>
          <w:rFonts w:asciiTheme="minorHAnsi" w:hAnsiTheme="minorHAnsi" w:cstheme="minorHAnsi"/>
          <w:sz w:val="10"/>
          <w:szCs w:val="10"/>
        </w:rPr>
        <w:t xml:space="preserve">The </w:t>
      </w:r>
      <w:proofErr w:type="spellStart"/>
      <w:r w:rsidRPr="003668B7">
        <w:rPr>
          <w:rFonts w:asciiTheme="minorHAnsi" w:hAnsiTheme="minorHAnsi" w:cstheme="minorHAnsi"/>
          <w:sz w:val="10"/>
          <w:szCs w:val="10"/>
        </w:rPr>
        <w:t>coterminality</w:t>
      </w:r>
      <w:proofErr w:type="spellEnd"/>
      <w:r w:rsidRPr="003668B7">
        <w:rPr>
          <w:rFonts w:asciiTheme="minorHAnsi" w:hAnsiTheme="minorHAnsi" w:cstheme="minorHAnsi"/>
          <w:sz w:val="10"/>
          <w:szCs w:val="10"/>
        </w:rPr>
        <w:t xml:space="preserve"> between Blackness and </w:t>
      </w:r>
      <w:proofErr w:type="spellStart"/>
      <w:r w:rsidRPr="003668B7">
        <w:rPr>
          <w:rFonts w:asciiTheme="minorHAnsi" w:hAnsiTheme="minorHAnsi" w:cstheme="minorHAnsi"/>
          <w:sz w:val="10"/>
          <w:szCs w:val="10"/>
        </w:rPr>
        <w:t>différance</w:t>
      </w:r>
      <w:proofErr w:type="spellEnd"/>
      <w:r w:rsidRPr="003668B7">
        <w:rPr>
          <w:rFonts w:asciiTheme="minorHAnsi" w:hAnsiTheme="minorHAnsi" w:cstheme="minorHAnsi"/>
          <w:sz w:val="10"/>
          <w:szCs w:val="10"/>
        </w:rPr>
        <w:t xml:space="preserve"> entails, therefore, that any attempt to “bring to presence”</w:t>
      </w:r>
      <w:r w:rsidRPr="003668B7">
        <w:rPr>
          <w:rFonts w:asciiTheme="minorHAnsi" w:hAnsiTheme="minorHAnsi" w:cstheme="minorHAnsi"/>
          <w:szCs w:val="21"/>
        </w:rPr>
        <w:t xml:space="preserve"> </w:t>
      </w:r>
      <w:r w:rsidRPr="003668B7">
        <w:rPr>
          <w:rFonts w:asciiTheme="minorHAnsi" w:hAnsiTheme="minorHAnsi" w:cstheme="minorHAnsi"/>
          <w:b/>
          <w:bCs/>
          <w:u w:val="single"/>
        </w:rPr>
        <w:t xml:space="preserve">Blackness </w:t>
      </w:r>
      <w:r w:rsidRPr="003668B7">
        <w:rPr>
          <w:rFonts w:asciiTheme="minorHAnsi" w:hAnsiTheme="minorHAnsi" w:cstheme="minorHAnsi"/>
          <w:u w:val="single"/>
        </w:rPr>
        <w:t xml:space="preserve">will always resort in </w:t>
      </w:r>
      <w:r w:rsidRPr="003668B7">
        <w:rPr>
          <w:rFonts w:asciiTheme="minorHAnsi" w:hAnsiTheme="minorHAnsi" w:cstheme="minorHAnsi"/>
          <w:b/>
          <w:bCs/>
          <w:u w:val="single"/>
        </w:rPr>
        <w:t xml:space="preserve">(meta- </w:t>
      </w:r>
      <w:r w:rsidRPr="007A01F0">
        <w:rPr>
          <w:rFonts w:asciiTheme="minorHAnsi" w:hAnsiTheme="minorHAnsi" w:cstheme="minorHAnsi"/>
          <w:b/>
          <w:bCs/>
          <w:highlight w:val="green"/>
          <w:u w:val="single"/>
        </w:rPr>
        <w:t>physical) violence</w:t>
      </w:r>
      <w:r w:rsidRPr="007A01F0">
        <w:rPr>
          <w:rFonts w:asciiTheme="minorHAnsi" w:hAnsiTheme="minorHAnsi" w:cstheme="minorHAnsi"/>
          <w:highlight w:val="green"/>
          <w:u w:val="single"/>
        </w:rPr>
        <w:t>.</w:t>
      </w:r>
      <w:r w:rsidRPr="008544A0">
        <w:rPr>
          <w:rFonts w:asciiTheme="minorHAnsi" w:hAnsiTheme="minorHAnsi" w:cstheme="minorHAnsi"/>
          <w:u w:val="single"/>
        </w:rPr>
        <w:t xml:space="preserve"> This violence</w:t>
      </w:r>
      <w:r w:rsidRPr="008544A0">
        <w:rPr>
          <w:rFonts w:asciiTheme="minorHAnsi" w:hAnsiTheme="minorHAnsi" w:cstheme="minorHAnsi"/>
          <w:sz w:val="10"/>
          <w:szCs w:val="10"/>
        </w:rPr>
        <w:t>, given its expenditure without reserve, according to Wilderson, is</w:t>
      </w:r>
      <w:r w:rsidRPr="008544A0">
        <w:rPr>
          <w:rFonts w:asciiTheme="minorHAnsi" w:hAnsiTheme="minorHAnsi" w:cstheme="minorHAnsi"/>
          <w:u w:val="single"/>
        </w:rPr>
        <w:t xml:space="preserve"> </w:t>
      </w:r>
      <w:r w:rsidRPr="007A01F0">
        <w:rPr>
          <w:rFonts w:asciiTheme="minorHAnsi" w:hAnsiTheme="minorHAnsi" w:cstheme="minorHAnsi"/>
          <w:b/>
          <w:bCs/>
          <w:highlight w:val="green"/>
          <w:u w:val="single"/>
        </w:rPr>
        <w:t>always gratuitous.</w:t>
      </w:r>
      <w:r w:rsidRPr="008544A0">
        <w:rPr>
          <w:rFonts w:asciiTheme="minorHAnsi" w:hAnsiTheme="minorHAnsi" w:cstheme="minorHAnsi"/>
          <w:u w:val="single"/>
        </w:rPr>
        <w:t xml:space="preserve"> It is always in excess of the system, economy, structure.</w:t>
      </w:r>
      <w:r w:rsidRPr="008544A0">
        <w:rPr>
          <w:rFonts w:asciiTheme="minorHAnsi" w:hAnsiTheme="minorHAnsi" w:cstheme="minorHAnsi"/>
          <w:sz w:val="10"/>
          <w:szCs w:val="10"/>
        </w:rPr>
        <w:t xml:space="preserve">14 </w:t>
      </w:r>
      <w:r w:rsidRPr="00524B0E">
        <w:rPr>
          <w:rFonts w:asciiTheme="minorHAnsi" w:hAnsiTheme="minorHAnsi" w:cstheme="minorHAnsi"/>
          <w:sz w:val="10"/>
          <w:szCs w:val="10"/>
        </w:rPr>
        <w:t>And so,</w:t>
      </w:r>
      <w:r w:rsidRPr="00524B0E">
        <w:rPr>
          <w:rFonts w:asciiTheme="minorHAnsi" w:hAnsiTheme="minorHAnsi" w:cstheme="minorHAnsi"/>
        </w:rPr>
        <w:t xml:space="preserve"> </w:t>
      </w:r>
      <w:r w:rsidRPr="00524B0E">
        <w:rPr>
          <w:rFonts w:asciiTheme="minorHAnsi" w:hAnsiTheme="minorHAnsi" w:cstheme="minorHAnsi"/>
          <w:u w:val="single"/>
        </w:rPr>
        <w:t xml:space="preserve">when the Black subject “arrives” on the stage of democracy, equality and freedom, it does so in a violent manner, but a violence gratuitously inflicted on them. </w:t>
      </w:r>
      <w:r w:rsidRPr="00524B0E">
        <w:rPr>
          <w:rFonts w:asciiTheme="minorHAnsi" w:hAnsiTheme="minorHAnsi" w:cstheme="minorHAnsi"/>
          <w:sz w:val="10"/>
          <w:szCs w:val="10"/>
        </w:rPr>
        <w:t>For,</w:t>
      </w:r>
      <w:r w:rsidRPr="00524B0E">
        <w:rPr>
          <w:rFonts w:asciiTheme="minorHAnsi" w:hAnsiTheme="minorHAnsi" w:cstheme="minorHAnsi"/>
        </w:rPr>
        <w:t xml:space="preserve"> </w:t>
      </w:r>
      <w:r w:rsidRPr="00524B0E">
        <w:rPr>
          <w:rFonts w:asciiTheme="minorHAnsi" w:hAnsiTheme="minorHAnsi" w:cstheme="minorHAnsi"/>
          <w:u w:val="single"/>
        </w:rPr>
        <w:t xml:space="preserve">it is this very freedom, equality, and democracy that violently subjugated them in the first instance. Wilderson and Patrice Douglas write, “the black arrives at the tor- </w:t>
      </w:r>
      <w:proofErr w:type="spellStart"/>
      <w:r w:rsidRPr="00524B0E">
        <w:rPr>
          <w:rFonts w:asciiTheme="minorHAnsi" w:hAnsiTheme="minorHAnsi" w:cstheme="minorHAnsi"/>
          <w:u w:val="single"/>
        </w:rPr>
        <w:t>ture</w:t>
      </w:r>
      <w:proofErr w:type="spellEnd"/>
      <w:r w:rsidRPr="00524B0E">
        <w:rPr>
          <w:rFonts w:asciiTheme="minorHAnsi" w:hAnsiTheme="minorHAnsi" w:cstheme="minorHAnsi"/>
          <w:u w:val="single"/>
        </w:rPr>
        <w:t xml:space="preserve"> chamber as a victim of metaphysical violence. . . . Blackness is constituted by violence with no event horizons.”</w:t>
      </w:r>
      <w:r w:rsidRPr="00524B0E">
        <w:rPr>
          <w:rFonts w:asciiTheme="minorHAnsi" w:hAnsiTheme="minorHAnsi" w:cstheme="minorHAnsi"/>
          <w:sz w:val="10"/>
          <w:szCs w:val="10"/>
        </w:rPr>
        <w:t>15 I would argue that</w:t>
      </w:r>
      <w:r w:rsidRPr="00524B0E">
        <w:rPr>
          <w:rFonts w:asciiTheme="minorHAnsi" w:hAnsiTheme="minorHAnsi" w:cstheme="minorHAnsi"/>
        </w:rPr>
        <w:t xml:space="preserve"> </w:t>
      </w:r>
      <w:r w:rsidRPr="00524B0E">
        <w:rPr>
          <w:rFonts w:asciiTheme="minorHAnsi" w:hAnsiTheme="minorHAnsi" w:cstheme="minorHAnsi"/>
          <w:u w:val="single"/>
        </w:rPr>
        <w:t>this “violence without horizon”</w:t>
      </w:r>
      <w:r w:rsidRPr="00524B0E">
        <w:rPr>
          <w:rFonts w:asciiTheme="minorHAnsi" w:hAnsiTheme="minorHAnsi" w:cstheme="minorHAnsi"/>
        </w:rPr>
        <w:t xml:space="preserve"> </w:t>
      </w:r>
      <w:r w:rsidRPr="00524B0E">
        <w:rPr>
          <w:rFonts w:asciiTheme="minorHAnsi" w:hAnsiTheme="minorHAnsi" w:cstheme="minorHAnsi"/>
          <w:sz w:val="10"/>
          <w:szCs w:val="10"/>
        </w:rPr>
        <w:t>is the very violence that Derrida argues in “Violence and Metaphysics” that</w:t>
      </w:r>
      <w:r w:rsidRPr="00524B0E">
        <w:rPr>
          <w:rFonts w:asciiTheme="minorHAnsi" w:hAnsiTheme="minorHAnsi" w:cstheme="minorHAnsi"/>
        </w:rPr>
        <w:t xml:space="preserve"> </w:t>
      </w:r>
      <w:r w:rsidRPr="00524B0E">
        <w:rPr>
          <w:rFonts w:asciiTheme="minorHAnsi" w:hAnsiTheme="minorHAnsi" w:cstheme="minorHAnsi"/>
          <w:u w:val="single"/>
        </w:rPr>
        <w:t>can never be eradicated</w:t>
      </w:r>
      <w:r w:rsidRPr="00524B0E">
        <w:rPr>
          <w:rFonts w:asciiTheme="minorHAnsi" w:hAnsiTheme="minorHAnsi" w:cstheme="minorHAnsi"/>
        </w:rPr>
        <w:t xml:space="preserve">. </w:t>
      </w:r>
      <w:r w:rsidRPr="00524B0E">
        <w:rPr>
          <w:rFonts w:asciiTheme="minorHAnsi" w:hAnsiTheme="minorHAnsi" w:cstheme="minorHAnsi"/>
          <w:sz w:val="10"/>
          <w:szCs w:val="10"/>
        </w:rPr>
        <w:t>In other words,</w:t>
      </w:r>
      <w:r w:rsidRPr="00524B0E">
        <w:rPr>
          <w:rFonts w:asciiTheme="minorHAnsi" w:hAnsiTheme="minorHAnsi" w:cstheme="minorHAnsi"/>
        </w:rPr>
        <w:t xml:space="preserve"> </w:t>
      </w:r>
      <w:r w:rsidRPr="00524B0E">
        <w:rPr>
          <w:rFonts w:asciiTheme="minorHAnsi" w:hAnsiTheme="minorHAnsi" w:cstheme="minorHAnsi"/>
          <w:u w:val="single"/>
        </w:rPr>
        <w:t>the very violence that constitutes metaphysical meaning is the violence of anti-Blackness.</w:t>
      </w:r>
      <w:r w:rsidRPr="008544A0">
        <w:rPr>
          <w:rFonts w:asciiTheme="minorHAnsi" w:hAnsiTheme="minorHAnsi" w:cstheme="minorHAnsi"/>
        </w:rPr>
        <w:t xml:space="preserve"> </w:t>
      </w:r>
      <w:r w:rsidRPr="008544A0">
        <w:rPr>
          <w:rFonts w:asciiTheme="minorHAnsi" w:hAnsiTheme="minorHAnsi" w:cstheme="minorHAnsi"/>
          <w:sz w:val="10"/>
          <w:szCs w:val="10"/>
        </w:rPr>
        <w:t>And so,</w:t>
      </w:r>
      <w:r w:rsidRPr="008544A0">
        <w:rPr>
          <w:rFonts w:asciiTheme="minorHAnsi" w:hAnsiTheme="minorHAnsi" w:cstheme="minorHAnsi"/>
        </w:rPr>
        <w:t xml:space="preserve"> </w:t>
      </w:r>
      <w:r w:rsidRPr="007A01F0">
        <w:rPr>
          <w:rFonts w:asciiTheme="minorHAnsi" w:hAnsiTheme="minorHAnsi" w:cstheme="minorHAnsi"/>
          <w:highlight w:val="green"/>
          <w:u w:val="single"/>
        </w:rPr>
        <w:t>the Black subject</w:t>
      </w:r>
      <w:r w:rsidRPr="008544A0">
        <w:rPr>
          <w:rFonts w:asciiTheme="minorHAnsi" w:hAnsiTheme="minorHAnsi" w:cstheme="minorHAnsi"/>
          <w:u w:val="single"/>
        </w:rPr>
        <w:t xml:space="preserve"> necessarily is </w:t>
      </w:r>
      <w:r w:rsidRPr="007A01F0">
        <w:rPr>
          <w:rFonts w:asciiTheme="minorHAnsi" w:hAnsiTheme="minorHAnsi" w:cstheme="minorHAnsi"/>
          <w:highlight w:val="green"/>
          <w:u w:val="single"/>
        </w:rPr>
        <w:t>trapped outside of history and is the condition of</w:t>
      </w:r>
      <w:r w:rsidRPr="008544A0">
        <w:rPr>
          <w:rFonts w:asciiTheme="minorHAnsi" w:hAnsiTheme="minorHAnsi" w:cstheme="minorHAnsi"/>
          <w:u w:val="single"/>
        </w:rPr>
        <w:t xml:space="preserve"> historicity for the narrative of history </w:t>
      </w:r>
      <w:r w:rsidRPr="007A01F0">
        <w:rPr>
          <w:rFonts w:asciiTheme="minorHAnsi" w:hAnsiTheme="minorHAnsi" w:cstheme="minorHAnsi"/>
          <w:highlight w:val="green"/>
          <w:u w:val="single"/>
        </w:rPr>
        <w:t>used in</w:t>
      </w:r>
      <w:r w:rsidRPr="008544A0">
        <w:rPr>
          <w:rFonts w:asciiTheme="minorHAnsi" w:hAnsiTheme="minorHAnsi" w:cstheme="minorHAnsi"/>
          <w:u w:val="single"/>
        </w:rPr>
        <w:t xml:space="preserve"> the telling of </w:t>
      </w:r>
      <w:r w:rsidRPr="007A01F0">
        <w:rPr>
          <w:rFonts w:asciiTheme="minorHAnsi" w:hAnsiTheme="minorHAnsi" w:cstheme="minorHAnsi"/>
          <w:highlight w:val="green"/>
          <w:u w:val="single"/>
        </w:rPr>
        <w:t>Reconstruction</w:t>
      </w:r>
      <w:r w:rsidRPr="008544A0">
        <w:rPr>
          <w:rFonts w:asciiTheme="minorHAnsi" w:hAnsiTheme="minorHAnsi" w:cstheme="minorHAnsi"/>
          <w:u w:val="single"/>
        </w:rPr>
        <w:t xml:space="preserve">, for example. </w:t>
      </w:r>
      <w:r w:rsidRPr="008544A0">
        <w:rPr>
          <w:rFonts w:asciiTheme="minorHAnsi" w:hAnsiTheme="minorHAnsi" w:cstheme="minorHAnsi"/>
          <w:sz w:val="10"/>
          <w:szCs w:val="10"/>
        </w:rPr>
        <w:t>Wilderson notes in “</w:t>
      </w:r>
      <w:proofErr w:type="spellStart"/>
      <w:r w:rsidRPr="008544A0">
        <w:rPr>
          <w:rFonts w:asciiTheme="minorHAnsi" w:hAnsiTheme="minorHAnsi" w:cstheme="minorHAnsi"/>
          <w:sz w:val="10"/>
          <w:szCs w:val="10"/>
        </w:rPr>
        <w:t>Afropessimism</w:t>
      </w:r>
      <w:proofErr w:type="spellEnd"/>
      <w:r w:rsidRPr="008544A0">
        <w:rPr>
          <w:rFonts w:asciiTheme="minorHAnsi" w:hAnsiTheme="minorHAnsi" w:cstheme="minorHAnsi"/>
          <w:sz w:val="10"/>
          <w:szCs w:val="10"/>
        </w:rPr>
        <w:t xml:space="preserve"> and the End of Redemption,” “abject inhumanity stabilizes the redemption of those who do not need it, just as it mobilizes the narrative project of those who strive to be re-redeemed</w:t>
      </w:r>
      <w:r w:rsidRPr="00524B0E">
        <w:rPr>
          <w:rFonts w:asciiTheme="minorHAnsi" w:hAnsiTheme="minorHAnsi" w:cstheme="minorHAnsi"/>
          <w:sz w:val="10"/>
          <w:szCs w:val="10"/>
        </w:rPr>
        <w:t>.”</w:t>
      </w:r>
      <w:r w:rsidRPr="00524B0E">
        <w:rPr>
          <w:rFonts w:asciiTheme="minorHAnsi" w:hAnsiTheme="minorHAnsi" w:cstheme="minorHAnsi"/>
        </w:rPr>
        <w:t xml:space="preserve"> </w:t>
      </w:r>
      <w:r w:rsidRPr="00524B0E">
        <w:rPr>
          <w:rFonts w:asciiTheme="minorHAnsi" w:hAnsiTheme="minorHAnsi" w:cstheme="minorHAnsi"/>
          <w:u w:val="single"/>
        </w:rPr>
        <w:t>This is because “narrative time is always historical (imbued with historicity) . . . [; it] bars the slave access to narrative, at the level of temporality . . . and . . . at the level of spatiality.”</w:t>
      </w:r>
      <w:r w:rsidRPr="00524B0E">
        <w:rPr>
          <w:rFonts w:asciiTheme="minorHAnsi" w:hAnsiTheme="minorHAnsi" w:cstheme="minorHAnsi"/>
          <w:sz w:val="10"/>
          <w:szCs w:val="10"/>
        </w:rPr>
        <w:t>16</w:t>
      </w:r>
      <w:r w:rsidRPr="00524B0E">
        <w:rPr>
          <w:rFonts w:asciiTheme="minorHAnsi" w:hAnsiTheme="minorHAnsi" w:cstheme="minorHAnsi"/>
        </w:rPr>
        <w:t xml:space="preserve"> </w:t>
      </w:r>
      <w:r w:rsidRPr="00524B0E">
        <w:rPr>
          <w:rFonts w:asciiTheme="minorHAnsi" w:hAnsiTheme="minorHAnsi" w:cstheme="minorHAnsi"/>
          <w:u w:val="single"/>
        </w:rPr>
        <w:t xml:space="preserve">As </w:t>
      </w:r>
      <w:proofErr w:type="spellStart"/>
      <w:r w:rsidRPr="00524B0E">
        <w:rPr>
          <w:rFonts w:asciiTheme="minorHAnsi" w:hAnsiTheme="minorHAnsi" w:cstheme="minorHAnsi"/>
          <w:u w:val="single"/>
        </w:rPr>
        <w:t>différance</w:t>
      </w:r>
      <w:proofErr w:type="spellEnd"/>
      <w:r w:rsidRPr="00524B0E">
        <w:rPr>
          <w:rFonts w:asciiTheme="minorHAnsi" w:hAnsiTheme="minorHAnsi" w:cstheme="minorHAnsi"/>
          <w:u w:val="single"/>
        </w:rPr>
        <w:t>, Blackness is barred from the plenitude of history but makes history “happen” through its abjection and subjugation.</w:t>
      </w:r>
      <w:r w:rsidRPr="00524B0E">
        <w:rPr>
          <w:rFonts w:asciiTheme="minorHAnsi" w:hAnsiTheme="minorHAnsi" w:cstheme="minorHAnsi"/>
        </w:rPr>
        <w:t xml:space="preserve"> </w:t>
      </w:r>
      <w:r w:rsidRPr="00524B0E">
        <w:rPr>
          <w:rFonts w:asciiTheme="minorHAnsi" w:hAnsiTheme="minorHAnsi" w:cstheme="minorHAnsi"/>
          <w:sz w:val="10"/>
          <w:szCs w:val="10"/>
        </w:rPr>
        <w:t xml:space="preserve">Just as Derrida notes how historicity is </w:t>
      </w:r>
      <w:proofErr w:type="spellStart"/>
      <w:r w:rsidRPr="00524B0E">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so too is Blackness this historicity. </w:t>
      </w:r>
      <w:r w:rsidRPr="007A01F0">
        <w:rPr>
          <w:rFonts w:asciiTheme="minorHAnsi" w:hAnsiTheme="minorHAnsi" w:cstheme="minorHAnsi"/>
          <w:highlight w:val="green"/>
          <w:u w:val="single"/>
        </w:rPr>
        <w:t>The narrative of a liberal, progressive democracy</w:t>
      </w:r>
      <w:r w:rsidRPr="008544A0">
        <w:rPr>
          <w:rFonts w:asciiTheme="minorHAnsi" w:hAnsiTheme="minorHAnsi" w:cstheme="minorHAnsi"/>
          <w:sz w:val="10"/>
          <w:szCs w:val="10"/>
        </w:rPr>
        <w:t xml:space="preserve">, like the American political project/dream, </w:t>
      </w:r>
      <w:r w:rsidRPr="007A01F0">
        <w:rPr>
          <w:rFonts w:asciiTheme="minorHAnsi" w:hAnsiTheme="minorHAnsi" w:cstheme="minorHAnsi"/>
          <w:highlight w:val="green"/>
          <w:u w:val="single"/>
        </w:rPr>
        <w:t>is predicated upon anti-Blackness</w:t>
      </w:r>
      <w:r w:rsidRPr="008544A0">
        <w:rPr>
          <w:rFonts w:asciiTheme="minorHAnsi" w:hAnsiTheme="minorHAnsi" w:cstheme="minorHAnsi"/>
          <w:sz w:val="10"/>
          <w:szCs w:val="10"/>
        </w:rPr>
        <w:t xml:space="preserve"> as the dynamo of history.</w:t>
      </w:r>
    </w:p>
    <w:p w14:paraId="57993096" w14:textId="77777777" w:rsidR="00CA581E" w:rsidRPr="008544A0" w:rsidRDefault="00CA581E" w:rsidP="00CA581E">
      <w:pPr>
        <w:rPr>
          <w:rFonts w:asciiTheme="minorHAnsi" w:hAnsiTheme="minorHAnsi" w:cstheme="minorHAnsi"/>
          <w:sz w:val="10"/>
          <w:szCs w:val="10"/>
        </w:rPr>
      </w:pPr>
      <w:r w:rsidRPr="008544A0">
        <w:rPr>
          <w:rFonts w:asciiTheme="minorHAnsi" w:hAnsiTheme="minorHAnsi" w:cstheme="minorHAnsi"/>
          <w:sz w:val="10"/>
          <w:szCs w:val="10"/>
        </w:rPr>
        <w:t xml:space="preserve">So far, we have noted the relationship(s) between Blackness,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aporia, redemption, and fallenness. The unifying root of these branches, I would argue, is made explicit when we follow Wilderson in showing how Blackness is coterminous with “slave.”17 That is, the aporia of democracy, the fallenness of the multitude, the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of redemption/fallenness, is the slave. It is the slave in the American political discursive economy that interrupts and disrupts any semblance of stability and identity of the White, American citizen. The slave is the aporia of democracy: it is democratically sanctioned and supported institutionally, but it is a fundamentally unequal phenomenon. It remains as an indelible trace on Blackness, haunting from within and without. As Du Bois noted that the problem of Reconstruction was the problem of the slave; the freed Black was/is always haunted by the slave as a political category. That the remnant of the slave remained within the political discursive categories of Reconstruction is evident in the transposition of the color-line from antebellum to post-Reconstruction America, engendering new forms of slavery. Manumission, as a political act, always already was marked by the trace of the slave. In “Mama’s Baby, Papa’s Maybe: An American Grammar Book,” Hortense J. Spillers details the “catastrophic </w:t>
      </w:r>
      <w:proofErr w:type="spellStart"/>
      <w:r w:rsidRPr="008544A0">
        <w:rPr>
          <w:rFonts w:asciiTheme="minorHAnsi" w:hAnsiTheme="minorHAnsi" w:cstheme="minorHAnsi"/>
          <w:sz w:val="10"/>
          <w:szCs w:val="10"/>
        </w:rPr>
        <w:t>emplotment</w:t>
      </w:r>
      <w:proofErr w:type="spellEnd"/>
      <w:r w:rsidRPr="008544A0">
        <w:rPr>
          <w:rFonts w:asciiTheme="minorHAnsi" w:hAnsiTheme="minorHAnsi" w:cstheme="minorHAnsi"/>
          <w:sz w:val="10"/>
          <w:szCs w:val="10"/>
        </w:rPr>
        <w:t xml:space="preserve">” of Blackness in the context of the familial structure as disrupted and upended by the discursive-material effects of slavery on the Black household. Spillers argues how the category of the slave annihilate symbolic integrity in the gendered division of labor and continues to reverberate into the contemporary as marking the material traces of slavery on the Black household.18 Both Spillers and Wilderson note how Blackness destroys narratological consistency and structure through the afterlife of the slave. The categories of meaning that the non-Black world employ for understanding and identity are structurally prohibited from Blacks. Likewise, in “The Belly of the World: A Note on Black Women’s Labors,” </w:t>
      </w:r>
      <w:proofErr w:type="spellStart"/>
      <w:r w:rsidRPr="008544A0">
        <w:rPr>
          <w:rFonts w:asciiTheme="minorHAnsi" w:hAnsiTheme="minorHAnsi" w:cstheme="minorHAnsi"/>
          <w:sz w:val="10"/>
          <w:szCs w:val="10"/>
        </w:rPr>
        <w:t>Saidiya</w:t>
      </w:r>
      <w:proofErr w:type="spellEnd"/>
      <w:r w:rsidRPr="008544A0">
        <w:rPr>
          <w:rFonts w:asciiTheme="minorHAnsi" w:hAnsiTheme="minorHAnsi" w:cstheme="minorHAnsi"/>
          <w:sz w:val="10"/>
          <w:szCs w:val="10"/>
        </w:rPr>
        <w:t xml:space="preserve"> Hartman argues that “the slave exists out of the world and outside the house,” since the received categories of labor and gender are voided in the body and flesh of the slave.19 These effects of slavery continue into the contemporary in the gendered division of labor as Black women are relegated both to the task of social reproduction—performing the tasks men will not do, but without which the social cannot continue—and gendered reproduction with the latter being also a condition of the for- mer.20 For Spillers, Hartman, and Wynter, Black women in particular embody and express the contradictions of the aftermath of slavery in their inclusive exclusion from the realm of the sociopolitical economy. And so, it is the (meta)aporia of Blackness that reveals the structural impossibility of belonging to both history and narrative on the basis of their </w:t>
      </w:r>
      <w:proofErr w:type="spellStart"/>
      <w:r w:rsidRPr="008544A0">
        <w:rPr>
          <w:rFonts w:asciiTheme="minorHAnsi" w:hAnsiTheme="minorHAnsi" w:cstheme="minorHAnsi"/>
          <w:sz w:val="10"/>
          <w:szCs w:val="10"/>
        </w:rPr>
        <w:t>metaphys</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ical</w:t>
      </w:r>
      <w:proofErr w:type="spellEnd"/>
      <w:r w:rsidRPr="008544A0">
        <w:rPr>
          <w:rFonts w:asciiTheme="minorHAnsi" w:hAnsiTheme="minorHAnsi" w:cstheme="minorHAnsi"/>
          <w:sz w:val="10"/>
          <w:szCs w:val="10"/>
        </w:rPr>
        <w:t xml:space="preserve"> exclusion, of which they are the “law-like” enactment of freedom and liberty for the non-Black world. And so, the liberal progressive project of incorporation into the demos is always already bound and circumscribed by the color-line as the metaphysical enclosure. Thus, in so many ways, the aporias of democracy that Derrida identifies in Rouges are embodied and “catastrophically branded” as Blackness in the context of the American political project. The problem of American democracy, therefore, is the problem of Blackness.</w:t>
      </w:r>
    </w:p>
    <w:p w14:paraId="2AE9CD53" w14:textId="77777777" w:rsidR="00CA581E" w:rsidRPr="008544A0" w:rsidRDefault="00CA581E" w:rsidP="00CA581E">
      <w:pPr>
        <w:rPr>
          <w:rFonts w:asciiTheme="minorHAnsi" w:hAnsiTheme="minorHAnsi" w:cstheme="minorHAnsi"/>
          <w:sz w:val="10"/>
          <w:szCs w:val="10"/>
        </w:rPr>
      </w:pPr>
      <w:r w:rsidRPr="008544A0">
        <w:rPr>
          <w:rFonts w:asciiTheme="minorHAnsi" w:hAnsiTheme="minorHAnsi" w:cstheme="minorHAnsi"/>
          <w:sz w:val="10"/>
          <w:szCs w:val="10"/>
        </w:rPr>
        <w:t xml:space="preserve">I argue that the work of scholars who elevate the correlation and </w:t>
      </w:r>
      <w:proofErr w:type="spellStart"/>
      <w:r w:rsidRPr="008544A0">
        <w:rPr>
          <w:rFonts w:asciiTheme="minorHAnsi" w:hAnsiTheme="minorHAnsi" w:cstheme="minorHAnsi"/>
          <w:sz w:val="10"/>
          <w:szCs w:val="10"/>
        </w:rPr>
        <w:t>coterminality</w:t>
      </w:r>
      <w:proofErr w:type="spellEnd"/>
      <w:r w:rsidRPr="008544A0">
        <w:rPr>
          <w:rFonts w:asciiTheme="minorHAnsi" w:hAnsiTheme="minorHAnsi" w:cstheme="minorHAnsi"/>
          <w:sz w:val="10"/>
          <w:szCs w:val="10"/>
        </w:rPr>
        <w:t xml:space="preserve"> of Blackness and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are demonstrating how </w:t>
      </w:r>
      <w:proofErr w:type="spellStart"/>
      <w:r w:rsidRPr="008544A0">
        <w:rPr>
          <w:rFonts w:asciiTheme="minorHAnsi" w:hAnsiTheme="minorHAnsi" w:cstheme="minorHAnsi"/>
          <w:sz w:val="10"/>
          <w:szCs w:val="10"/>
        </w:rPr>
        <w:t>decon</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struction</w:t>
      </w:r>
      <w:proofErr w:type="spellEnd"/>
      <w:r w:rsidRPr="008544A0">
        <w:rPr>
          <w:rFonts w:asciiTheme="minorHAnsi" w:hAnsiTheme="minorHAnsi" w:cstheme="minorHAnsi"/>
          <w:sz w:val="10"/>
          <w:szCs w:val="10"/>
        </w:rPr>
        <w:t xml:space="preserve"> is not a unique textual practice of academic elites. Rather, it can be informed by the lived experience of Black people and their struggles to navigate a hostile, apartheid world. In particular, as those like Calvin Warren, Jared Sexton, and Frank Wilderson note, “[b]lacks are not Human subjects”21 and “that Being is not universal or applicable to blacks,”22 and therefore Blackness is “no-thing.” But this “no-thing” is affirmed by the anti-Blackness of metaphysics such that “blackness precedes and </w:t>
      </w:r>
      <w:proofErr w:type="spellStart"/>
      <w:r w:rsidRPr="008544A0">
        <w:rPr>
          <w:rFonts w:asciiTheme="minorHAnsi" w:hAnsiTheme="minorHAnsi" w:cstheme="minorHAnsi"/>
          <w:sz w:val="10"/>
          <w:szCs w:val="10"/>
        </w:rPr>
        <w:t>precip</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itates</w:t>
      </w:r>
      <w:proofErr w:type="spellEnd"/>
      <w:r w:rsidRPr="008544A0">
        <w:rPr>
          <w:rFonts w:asciiTheme="minorHAnsi" w:hAnsiTheme="minorHAnsi" w:cstheme="minorHAnsi"/>
          <w:sz w:val="10"/>
          <w:szCs w:val="10"/>
        </w:rPr>
        <w:t xml:space="preserve"> anti-blackness, anti-blackness presumes and presupposes black- ness.”23 Therefore, perhaps, we may argue that when Derrida writes, “What is deconstruction? Nothing of course!” that deconstruction is Blackness.24 While this appears to be a sloppy syllogism, I have attempted to demon- </w:t>
      </w:r>
      <w:proofErr w:type="spellStart"/>
      <w:r w:rsidRPr="008544A0">
        <w:rPr>
          <w:rFonts w:asciiTheme="minorHAnsi" w:hAnsiTheme="minorHAnsi" w:cstheme="minorHAnsi"/>
          <w:sz w:val="10"/>
          <w:szCs w:val="10"/>
        </w:rPr>
        <w:t>strate</w:t>
      </w:r>
      <w:proofErr w:type="spellEnd"/>
      <w:r w:rsidRPr="008544A0">
        <w:rPr>
          <w:rFonts w:asciiTheme="minorHAnsi" w:hAnsiTheme="minorHAnsi" w:cstheme="minorHAnsi"/>
          <w:sz w:val="10"/>
          <w:szCs w:val="10"/>
        </w:rPr>
        <w:t xml:space="preserve"> the implicit affinities between the work of select Black Studies </w:t>
      </w:r>
      <w:proofErr w:type="spellStart"/>
      <w:r w:rsidRPr="008544A0">
        <w:rPr>
          <w:rFonts w:asciiTheme="minorHAnsi" w:hAnsiTheme="minorHAnsi" w:cstheme="minorHAnsi"/>
          <w:sz w:val="10"/>
          <w:szCs w:val="10"/>
        </w:rPr>
        <w:t>schol</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ars</w:t>
      </w:r>
      <w:proofErr w:type="spellEnd"/>
      <w:r w:rsidRPr="008544A0">
        <w:rPr>
          <w:rFonts w:asciiTheme="minorHAnsi" w:hAnsiTheme="minorHAnsi" w:cstheme="minorHAnsi"/>
          <w:sz w:val="10"/>
          <w:szCs w:val="10"/>
        </w:rPr>
        <w:t xml:space="preserve"> and deconstruction so that we may better think of what should/will live on in deconstruction in the contemporary. Namely, the problem of the slave and its relationship to metaphysics and, in the context of this article, democracy is a hauntingly enduring one. It endures and continually poses the question of “what is one to do in the face of abject suffering and </w:t>
      </w:r>
      <w:proofErr w:type="spellStart"/>
      <w:r w:rsidRPr="008544A0">
        <w:rPr>
          <w:rFonts w:asciiTheme="minorHAnsi" w:hAnsiTheme="minorHAnsi" w:cstheme="minorHAnsi"/>
          <w:sz w:val="10"/>
          <w:szCs w:val="10"/>
        </w:rPr>
        <w:t>gra</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tuitous</w:t>
      </w:r>
      <w:proofErr w:type="spellEnd"/>
      <w:r w:rsidRPr="008544A0">
        <w:rPr>
          <w:rFonts w:asciiTheme="minorHAnsi" w:hAnsiTheme="minorHAnsi" w:cstheme="minorHAnsi"/>
          <w:sz w:val="10"/>
          <w:szCs w:val="10"/>
        </w:rPr>
        <w:t xml:space="preserve"> violence?” As W. E. B. Du Bois wrote in Black Reconstruction, “[t]he true significance of slavery in the United States to the whole social develop- </w:t>
      </w:r>
      <w:proofErr w:type="spellStart"/>
      <w:r w:rsidRPr="008544A0">
        <w:rPr>
          <w:rFonts w:asciiTheme="minorHAnsi" w:hAnsiTheme="minorHAnsi" w:cstheme="minorHAnsi"/>
          <w:sz w:val="10"/>
          <w:szCs w:val="10"/>
        </w:rPr>
        <w:t>ment</w:t>
      </w:r>
      <w:proofErr w:type="spellEnd"/>
      <w:r w:rsidRPr="008544A0">
        <w:rPr>
          <w:rFonts w:asciiTheme="minorHAnsi" w:hAnsiTheme="minorHAnsi" w:cstheme="minorHAnsi"/>
          <w:sz w:val="10"/>
          <w:szCs w:val="10"/>
        </w:rPr>
        <w:t xml:space="preserve"> of America lay in the ultimate relation of slaves to democracy.”25 This is fundamentally a question of justice.</w:t>
      </w:r>
    </w:p>
    <w:p w14:paraId="6676B308" w14:textId="77777777" w:rsidR="00CA581E" w:rsidRPr="008544A0" w:rsidRDefault="00CA581E" w:rsidP="00CA581E">
      <w:pPr>
        <w:rPr>
          <w:rFonts w:asciiTheme="minorHAnsi" w:hAnsiTheme="minorHAnsi" w:cstheme="minorHAnsi"/>
          <w:sz w:val="10"/>
          <w:szCs w:val="10"/>
        </w:rPr>
      </w:pPr>
      <w:r w:rsidRPr="008544A0">
        <w:rPr>
          <w:rFonts w:asciiTheme="minorHAnsi" w:hAnsiTheme="minorHAnsi" w:cstheme="minorHAnsi"/>
          <w:sz w:val="10"/>
          <w:szCs w:val="10"/>
        </w:rPr>
        <w:t>(No)Futures of Democracy</w:t>
      </w:r>
    </w:p>
    <w:p w14:paraId="72BF177D" w14:textId="77777777" w:rsidR="00CA581E" w:rsidRPr="009E095A" w:rsidRDefault="00CA581E" w:rsidP="00CA581E">
      <w:pPr>
        <w:rPr>
          <w:rFonts w:asciiTheme="minorHAnsi" w:hAnsiTheme="minorHAnsi" w:cstheme="minorHAnsi"/>
          <w:u w:val="single"/>
        </w:rPr>
      </w:pPr>
      <w:r w:rsidRPr="008544A0">
        <w:rPr>
          <w:rFonts w:asciiTheme="minorHAnsi" w:hAnsiTheme="minorHAnsi" w:cstheme="minorHAnsi"/>
          <w:sz w:val="10"/>
          <w:szCs w:val="10"/>
        </w:rPr>
        <w:t>We may conclude, then, that Blackness was fused into being “co-</w:t>
      </w:r>
      <w:proofErr w:type="spellStart"/>
      <w:r w:rsidRPr="008544A0">
        <w:rPr>
          <w:rFonts w:asciiTheme="minorHAnsi" w:hAnsiTheme="minorHAnsi" w:cstheme="minorHAnsi"/>
          <w:sz w:val="10"/>
          <w:szCs w:val="10"/>
        </w:rPr>
        <w:t>terminous</w:t>
      </w:r>
      <w:proofErr w:type="spellEnd"/>
      <w:r w:rsidRPr="008544A0">
        <w:rPr>
          <w:rFonts w:asciiTheme="minorHAnsi" w:hAnsiTheme="minorHAnsi" w:cstheme="minorHAnsi"/>
          <w:sz w:val="10"/>
          <w:szCs w:val="10"/>
        </w:rPr>
        <w:t xml:space="preserve">” with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on account of the world historical process of slavery and the birth of the Transatlantic chattel slavery. And, according to Derrida’s </w:t>
      </w:r>
      <w:proofErr w:type="spellStart"/>
      <w:r w:rsidRPr="008544A0">
        <w:rPr>
          <w:rFonts w:asciiTheme="minorHAnsi" w:hAnsiTheme="minorHAnsi" w:cstheme="minorHAnsi"/>
          <w:sz w:val="10"/>
          <w:szCs w:val="10"/>
        </w:rPr>
        <w:t>decon</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struction</w:t>
      </w:r>
      <w:proofErr w:type="spellEnd"/>
      <w:r w:rsidRPr="008544A0">
        <w:rPr>
          <w:rFonts w:asciiTheme="minorHAnsi" w:hAnsiTheme="minorHAnsi" w:cstheme="minorHAnsi"/>
          <w:sz w:val="10"/>
          <w:szCs w:val="10"/>
        </w:rPr>
        <w:t xml:space="preserve"> of the metaphysics of presence, any attempt at the </w:t>
      </w:r>
      <w:proofErr w:type="spellStart"/>
      <w:r w:rsidRPr="008544A0">
        <w:rPr>
          <w:rFonts w:asciiTheme="minorHAnsi" w:hAnsiTheme="minorHAnsi" w:cstheme="minorHAnsi"/>
          <w:sz w:val="10"/>
          <w:szCs w:val="10"/>
        </w:rPr>
        <w:t>Destruktion</w:t>
      </w:r>
      <w:proofErr w:type="spellEnd"/>
      <w:r w:rsidRPr="008544A0">
        <w:rPr>
          <w:rFonts w:asciiTheme="minorHAnsi" w:hAnsiTheme="minorHAnsi" w:cstheme="minorHAnsi"/>
          <w:sz w:val="10"/>
          <w:szCs w:val="10"/>
        </w:rPr>
        <w:t xml:space="preserve"> of metaphysics, or any attempt at fugitivity will likewise be “unable to </w:t>
      </w:r>
      <w:proofErr w:type="spellStart"/>
      <w:r w:rsidRPr="008544A0">
        <w:rPr>
          <w:rFonts w:asciiTheme="minorHAnsi" w:hAnsiTheme="minorHAnsi" w:cstheme="minorHAnsi"/>
          <w:sz w:val="10"/>
          <w:szCs w:val="10"/>
        </w:rPr>
        <w:t>disen</w:t>
      </w:r>
      <w:proofErr w:type="spellEnd"/>
      <w:r w:rsidRPr="008544A0">
        <w:rPr>
          <w:rFonts w:asciiTheme="minorHAnsi" w:hAnsiTheme="minorHAnsi" w:cstheme="minorHAnsi"/>
          <w:sz w:val="10"/>
          <w:szCs w:val="10"/>
        </w:rPr>
        <w:t xml:space="preserve">- tangle our investigations from the thinking and procedure of Western </w:t>
      </w:r>
      <w:proofErr w:type="spellStart"/>
      <w:r w:rsidRPr="008544A0">
        <w:rPr>
          <w:rFonts w:asciiTheme="minorHAnsi" w:hAnsiTheme="minorHAnsi" w:cstheme="minorHAnsi"/>
          <w:sz w:val="10"/>
          <w:szCs w:val="10"/>
        </w:rPr>
        <w:t>ontol</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ogy</w:t>
      </w:r>
      <w:proofErr w:type="spellEnd"/>
      <w:r w:rsidRPr="008544A0">
        <w:rPr>
          <w:rFonts w:asciiTheme="minorHAnsi" w:hAnsiTheme="minorHAnsi" w:cstheme="minorHAnsi"/>
          <w:sz w:val="10"/>
          <w:szCs w:val="10"/>
        </w:rPr>
        <w:t xml:space="preserve"> and metaphysics,” says Calvin Warren in “Black Mysticism.”26 That is,</w:t>
      </w:r>
      <w:r w:rsidRPr="008544A0">
        <w:rPr>
          <w:rFonts w:asciiTheme="minorHAnsi" w:hAnsiTheme="minorHAnsi" w:cstheme="minorHAnsi"/>
        </w:rPr>
        <w:t xml:space="preserve"> </w:t>
      </w:r>
      <w:r w:rsidRPr="007A01F0">
        <w:rPr>
          <w:rFonts w:asciiTheme="minorHAnsi" w:hAnsiTheme="minorHAnsi" w:cstheme="minorHAnsi"/>
          <w:highlight w:val="green"/>
          <w:u w:val="single"/>
        </w:rPr>
        <w:t>democracy</w:t>
      </w:r>
      <w:r w:rsidRPr="008544A0">
        <w:rPr>
          <w:rFonts w:asciiTheme="minorHAnsi" w:hAnsiTheme="minorHAnsi" w:cstheme="minorHAnsi"/>
          <w:u w:val="single"/>
        </w:rPr>
        <w:t xml:space="preserve"> was just the </w:t>
      </w:r>
      <w:r w:rsidRPr="007A01F0">
        <w:rPr>
          <w:rFonts w:asciiTheme="minorHAnsi" w:hAnsiTheme="minorHAnsi" w:cstheme="minorHAnsi"/>
          <w:highlight w:val="green"/>
          <w:u w:val="single"/>
        </w:rPr>
        <w:t>latest in-substantiation of</w:t>
      </w:r>
      <w:r w:rsidRPr="008544A0">
        <w:rPr>
          <w:rFonts w:asciiTheme="minorHAnsi" w:hAnsiTheme="minorHAnsi" w:cstheme="minorHAnsi"/>
          <w:u w:val="single"/>
        </w:rPr>
        <w:t xml:space="preserve"> the history of </w:t>
      </w:r>
      <w:r w:rsidRPr="007A01F0">
        <w:rPr>
          <w:rFonts w:asciiTheme="minorHAnsi" w:hAnsiTheme="minorHAnsi" w:cstheme="minorHAnsi"/>
          <w:highlight w:val="green"/>
          <w:u w:val="single"/>
        </w:rPr>
        <w:t>Western onto-metaphysics</w:t>
      </w:r>
      <w:r w:rsidRPr="008544A0">
        <w:rPr>
          <w:rFonts w:asciiTheme="minorHAnsi" w:hAnsiTheme="minorHAnsi" w:cstheme="minorHAnsi"/>
          <w:u w:val="single"/>
        </w:rPr>
        <w:t xml:space="preserve"> of presence informed by the color-line of modernity.</w:t>
      </w:r>
      <w:r w:rsidRPr="008544A0">
        <w:rPr>
          <w:rFonts w:asciiTheme="minorHAnsi" w:hAnsiTheme="minorHAnsi" w:cstheme="minorHAnsi"/>
        </w:rPr>
        <w:t xml:space="preserve"> </w:t>
      </w:r>
      <w:r w:rsidRPr="008544A0">
        <w:rPr>
          <w:rFonts w:asciiTheme="minorHAnsi" w:hAnsiTheme="minorHAnsi" w:cstheme="minorHAnsi"/>
          <w:sz w:val="10"/>
          <w:szCs w:val="10"/>
        </w:rPr>
        <w:t xml:space="preserve">If we are to aim at understanding the historical processes that produce and extort the gratuitous anti-Black violence, then “it is necessary in articulating oneself in the historical space in which discourses of the Negro emerge and resound to produce a double and redoubled discourse.”27 I take this call, in conjunction with Chandler’s own methodology, he who, according to Calvin Warren is, “our finest proponent of deconstruction in Black Studies,”28 to be a search for the next “phase” of deconstruction. One which, ostensibly, would be “non-native” to Western metaphysics and ontology. Progress, I would argue, has been made in this regard by those like Sylvia Wynter, Jared Sexton, Frank Wilderson, </w:t>
      </w:r>
      <w:proofErr w:type="spellStart"/>
      <w:r w:rsidRPr="008544A0">
        <w:rPr>
          <w:rFonts w:asciiTheme="minorHAnsi" w:hAnsiTheme="minorHAnsi" w:cstheme="minorHAnsi"/>
          <w:sz w:val="10"/>
          <w:szCs w:val="10"/>
        </w:rPr>
        <w:t>Le’ah</w:t>
      </w:r>
      <w:proofErr w:type="spellEnd"/>
      <w:r w:rsidRPr="008544A0">
        <w:rPr>
          <w:rFonts w:asciiTheme="minorHAnsi" w:hAnsiTheme="minorHAnsi" w:cstheme="minorHAnsi"/>
          <w:sz w:val="10"/>
          <w:szCs w:val="10"/>
        </w:rPr>
        <w:t xml:space="preserve"> Kaplan, and Chandler himself. All seek to articulate a “perspective” on history informed by the struggle for lib- </w:t>
      </w:r>
      <w:proofErr w:type="spellStart"/>
      <w:r w:rsidRPr="008544A0">
        <w:rPr>
          <w:rFonts w:asciiTheme="minorHAnsi" w:hAnsiTheme="minorHAnsi" w:cstheme="minorHAnsi"/>
          <w:sz w:val="10"/>
          <w:szCs w:val="10"/>
        </w:rPr>
        <w:t>eration</w:t>
      </w:r>
      <w:proofErr w:type="spellEnd"/>
      <w:r w:rsidRPr="008544A0">
        <w:rPr>
          <w:rFonts w:asciiTheme="minorHAnsi" w:hAnsiTheme="minorHAnsi" w:cstheme="minorHAnsi"/>
          <w:sz w:val="10"/>
          <w:szCs w:val="10"/>
        </w:rPr>
        <w:t xml:space="preserve"> of all under the tyrannical yoke of oppressions dogma. I take their work, therefore, to be articulating a certain structural prohibition endemic to</w:t>
      </w:r>
      <w:r w:rsidRPr="008544A0">
        <w:rPr>
          <w:rFonts w:asciiTheme="minorHAnsi" w:hAnsiTheme="minorHAnsi" w:cstheme="minorHAnsi"/>
        </w:rPr>
        <w:t xml:space="preserve"> </w:t>
      </w:r>
      <w:r w:rsidRPr="007A01F0">
        <w:rPr>
          <w:rFonts w:asciiTheme="minorHAnsi" w:hAnsiTheme="minorHAnsi" w:cstheme="minorHAnsi"/>
          <w:highlight w:val="green"/>
          <w:u w:val="single"/>
        </w:rPr>
        <w:t>democracy</w:t>
      </w:r>
      <w:r w:rsidRPr="008544A0">
        <w:rPr>
          <w:rFonts w:asciiTheme="minorHAnsi" w:hAnsiTheme="minorHAnsi" w:cstheme="minorHAnsi"/>
        </w:rPr>
        <w:t xml:space="preserve"> </w:t>
      </w:r>
      <w:r w:rsidRPr="008544A0">
        <w:rPr>
          <w:rFonts w:asciiTheme="minorHAnsi" w:hAnsiTheme="minorHAnsi" w:cstheme="minorHAnsi"/>
          <w:sz w:val="10"/>
          <w:szCs w:val="10"/>
        </w:rPr>
        <w:t>that</w:t>
      </w:r>
      <w:r w:rsidRPr="008544A0">
        <w:rPr>
          <w:rFonts w:asciiTheme="minorHAnsi" w:hAnsiTheme="minorHAnsi" w:cstheme="minorHAnsi"/>
        </w:rPr>
        <w:t xml:space="preserve"> </w:t>
      </w:r>
      <w:r w:rsidRPr="008544A0">
        <w:rPr>
          <w:rFonts w:asciiTheme="minorHAnsi" w:hAnsiTheme="minorHAnsi" w:cstheme="minorHAnsi"/>
          <w:u w:val="single"/>
        </w:rPr>
        <w:t xml:space="preserve">perpetuates the very “structures of antagonism” that </w:t>
      </w:r>
      <w:r w:rsidRPr="007A01F0">
        <w:rPr>
          <w:rFonts w:asciiTheme="minorHAnsi" w:hAnsiTheme="minorHAnsi" w:cstheme="minorHAnsi"/>
          <w:highlight w:val="green"/>
          <w:u w:val="single"/>
        </w:rPr>
        <w:t>fuel the holocaust of Black existence.</w:t>
      </w:r>
      <w:r w:rsidRPr="008544A0">
        <w:rPr>
          <w:rFonts w:asciiTheme="minorHAnsi" w:hAnsiTheme="minorHAnsi" w:cstheme="minorHAnsi"/>
          <w:u w:val="single"/>
        </w:rPr>
        <w:t xml:space="preserve"> Democracy, as a political project, is marked always already as bearing the trace of anti-Blackness and will always be haunted by such violence in an irreducible way.</w:t>
      </w:r>
      <w:r w:rsidRPr="008544A0">
        <w:rPr>
          <w:rFonts w:asciiTheme="minorHAnsi" w:hAnsiTheme="minorHAnsi" w:cstheme="minorHAnsi"/>
        </w:rPr>
        <w:t xml:space="preserve"> </w:t>
      </w:r>
      <w:r w:rsidRPr="008544A0">
        <w:rPr>
          <w:rFonts w:asciiTheme="minorHAnsi" w:hAnsiTheme="minorHAnsi" w:cstheme="minorHAnsi"/>
          <w:sz w:val="10"/>
          <w:szCs w:val="10"/>
        </w:rPr>
        <w:t>Following Sylvia Wynter, then, the enactment of a liberated “ecumenical class of the Human” can only be achieved when democracy is abandoned as a fantasy of the White Supremacist narrative of redemption implicit in its very definition. That is,</w:t>
      </w:r>
      <w:r w:rsidRPr="008544A0">
        <w:rPr>
          <w:rFonts w:asciiTheme="minorHAnsi" w:hAnsiTheme="minorHAnsi" w:cstheme="minorHAnsi"/>
        </w:rPr>
        <w:t xml:space="preserve"> </w:t>
      </w:r>
      <w:r w:rsidRPr="007A01F0">
        <w:rPr>
          <w:rFonts w:asciiTheme="minorHAnsi" w:hAnsiTheme="minorHAnsi" w:cstheme="minorHAnsi"/>
          <w:highlight w:val="green"/>
          <w:u w:val="single"/>
        </w:rPr>
        <w:t>democracy</w:t>
      </w:r>
      <w:r w:rsidRPr="008544A0">
        <w:rPr>
          <w:rFonts w:asciiTheme="minorHAnsi" w:hAnsiTheme="minorHAnsi" w:cstheme="minorHAnsi"/>
          <w:u w:val="single"/>
        </w:rPr>
        <w:t xml:space="preserve"> continuously </w:t>
      </w:r>
      <w:r w:rsidRPr="007A01F0">
        <w:rPr>
          <w:rFonts w:asciiTheme="minorHAnsi" w:hAnsiTheme="minorHAnsi" w:cstheme="minorHAnsi"/>
          <w:highlight w:val="green"/>
          <w:u w:val="single"/>
        </w:rPr>
        <w:t>seeks to redeem itself</w:t>
      </w:r>
      <w:r w:rsidRPr="008544A0">
        <w:rPr>
          <w:rFonts w:asciiTheme="minorHAnsi" w:hAnsiTheme="minorHAnsi" w:cstheme="minorHAnsi"/>
          <w:u w:val="single"/>
        </w:rPr>
        <w:t xml:space="preserve"> precisely </w:t>
      </w:r>
      <w:r w:rsidRPr="007A01F0">
        <w:rPr>
          <w:rFonts w:asciiTheme="minorHAnsi" w:hAnsiTheme="minorHAnsi" w:cstheme="minorHAnsi"/>
          <w:highlight w:val="green"/>
          <w:u w:val="single"/>
        </w:rPr>
        <w:t>as a project that either “overcomes” anti-Blackness</w:t>
      </w:r>
      <w:r w:rsidRPr="008544A0">
        <w:rPr>
          <w:rFonts w:asciiTheme="minorHAnsi" w:hAnsiTheme="minorHAnsi" w:cstheme="minorHAnsi"/>
          <w:u w:val="single"/>
        </w:rPr>
        <w:t>—as seen in the delusions of White America in the election of Barack Obama—</w:t>
      </w:r>
      <w:r w:rsidRPr="007A01F0">
        <w:rPr>
          <w:rFonts w:asciiTheme="minorHAnsi" w:hAnsiTheme="minorHAnsi" w:cstheme="minorHAnsi"/>
          <w:highlight w:val="green"/>
          <w:u w:val="single"/>
        </w:rPr>
        <w:t>or perpetuates anti-Blackness as a means of coercion since</w:t>
      </w:r>
      <w:r w:rsidRPr="008544A0">
        <w:rPr>
          <w:rFonts w:asciiTheme="minorHAnsi" w:hAnsiTheme="minorHAnsi" w:cstheme="minorHAnsi"/>
          <w:u w:val="single"/>
        </w:rPr>
        <w:t xml:space="preserve"> it is within democracies purview to demo- </w:t>
      </w:r>
      <w:proofErr w:type="spellStart"/>
      <w:r w:rsidRPr="008544A0">
        <w:rPr>
          <w:rFonts w:asciiTheme="minorHAnsi" w:hAnsiTheme="minorHAnsi" w:cstheme="minorHAnsi"/>
          <w:u w:val="single"/>
        </w:rPr>
        <w:t>cratically</w:t>
      </w:r>
      <w:proofErr w:type="spellEnd"/>
      <w:r w:rsidRPr="008544A0">
        <w:rPr>
          <w:rFonts w:asciiTheme="minorHAnsi" w:hAnsiTheme="minorHAnsi" w:cstheme="minorHAnsi"/>
          <w:u w:val="single"/>
        </w:rPr>
        <w:t xml:space="preserve"> elect to enact undemocratic measures. The aporia of Blackness reveals democracies hauntological invective through the deconstruction of its autoimmunity. </w:t>
      </w:r>
      <w:r w:rsidRPr="007A01F0">
        <w:rPr>
          <w:rFonts w:asciiTheme="minorHAnsi" w:hAnsiTheme="minorHAnsi" w:cstheme="minorHAnsi"/>
          <w:highlight w:val="green"/>
          <w:u w:val="single"/>
        </w:rPr>
        <w:t>Democracy will always suspend Blackness as a means of control</w:t>
      </w:r>
      <w:r w:rsidRPr="008544A0">
        <w:rPr>
          <w:rFonts w:asciiTheme="minorHAnsi" w:hAnsiTheme="minorHAnsi" w:cstheme="minorHAnsi"/>
          <w:u w:val="single"/>
        </w:rPr>
        <w:t xml:space="preserve">, domination, abjection, </w:t>
      </w:r>
      <w:r w:rsidRPr="007A01F0">
        <w:rPr>
          <w:rFonts w:asciiTheme="minorHAnsi" w:hAnsiTheme="minorHAnsi" w:cstheme="minorHAnsi"/>
          <w:highlight w:val="green"/>
          <w:u w:val="single"/>
        </w:rPr>
        <w:t>and subjugation.</w:t>
      </w:r>
      <w:r w:rsidRPr="008544A0">
        <w:rPr>
          <w:rFonts w:asciiTheme="minorHAnsi" w:hAnsiTheme="minorHAnsi" w:cstheme="minorHAnsi"/>
          <w:u w:val="single"/>
        </w:rPr>
        <w:t xml:space="preserve"> As such, it is a </w:t>
      </w:r>
      <w:proofErr w:type="spellStart"/>
      <w:r w:rsidRPr="008544A0">
        <w:rPr>
          <w:rFonts w:asciiTheme="minorHAnsi" w:hAnsiTheme="minorHAnsi" w:cstheme="minorHAnsi"/>
          <w:u w:val="single"/>
        </w:rPr>
        <w:t>symp</w:t>
      </w:r>
      <w:proofErr w:type="spellEnd"/>
      <w:r w:rsidRPr="008544A0">
        <w:rPr>
          <w:rFonts w:asciiTheme="minorHAnsi" w:hAnsiTheme="minorHAnsi" w:cstheme="minorHAnsi"/>
          <w:u w:val="single"/>
        </w:rPr>
        <w:t>- tom of a malignant, ineradicable pathos that must be abandoned in favor of more ecumenical relations of power, culture, and actuality.</w:t>
      </w:r>
    </w:p>
    <w:p w14:paraId="27F51198" w14:textId="77777777" w:rsidR="00CA581E" w:rsidRPr="00D94282" w:rsidRDefault="00CA581E" w:rsidP="00CA581E">
      <w:pPr>
        <w:pStyle w:val="Heading4"/>
        <w:rPr>
          <w:rFonts w:asciiTheme="majorHAnsi" w:hAnsiTheme="majorHAnsi" w:cstheme="majorHAnsi"/>
        </w:rPr>
      </w:pPr>
      <w:r w:rsidRPr="00D94282">
        <w:rPr>
          <w:rFonts w:asciiTheme="majorHAnsi" w:hAnsiTheme="majorHAnsi" w:cstheme="majorHAnsi"/>
          <w:u w:val="single"/>
        </w:rPr>
        <w:t xml:space="preserve">Democratic </w:t>
      </w:r>
      <w:r w:rsidRPr="00D94282">
        <w:rPr>
          <w:rFonts w:asciiTheme="majorHAnsi" w:hAnsiTheme="majorHAnsi" w:cstheme="majorHAnsi"/>
        </w:rPr>
        <w:t>peace theory is</w:t>
      </w:r>
      <w:r w:rsidRPr="00D94282">
        <w:rPr>
          <w:rFonts w:asciiTheme="majorHAnsi" w:hAnsiTheme="majorHAnsi" w:cstheme="majorHAnsi"/>
          <w:u w:val="single"/>
        </w:rPr>
        <w:t xml:space="preserve"> wrong</w:t>
      </w:r>
    </w:p>
    <w:p w14:paraId="7FB0BF5E" w14:textId="77777777" w:rsidR="00CA581E" w:rsidRPr="00D94282" w:rsidRDefault="00CA581E" w:rsidP="00CA581E">
      <w:pPr>
        <w:rPr>
          <w:rFonts w:asciiTheme="majorHAnsi" w:hAnsiTheme="majorHAnsi" w:cstheme="majorHAnsi"/>
        </w:rPr>
      </w:pPr>
      <w:proofErr w:type="spellStart"/>
      <w:r w:rsidRPr="00D94282">
        <w:rPr>
          <w:rStyle w:val="Style13ptBold"/>
          <w:rFonts w:asciiTheme="majorHAnsi" w:hAnsiTheme="majorHAnsi" w:cstheme="majorHAnsi"/>
        </w:rPr>
        <w:t>Doorenspleet</w:t>
      </w:r>
      <w:proofErr w:type="spellEnd"/>
      <w:r w:rsidRPr="00D94282">
        <w:rPr>
          <w:rStyle w:val="Style13ptBold"/>
          <w:rFonts w:asciiTheme="majorHAnsi" w:hAnsiTheme="majorHAnsi" w:cstheme="majorHAnsi"/>
        </w:rPr>
        <w:t xml:space="preserve"> ’19</w:t>
      </w:r>
      <w:r w:rsidRPr="00D94282">
        <w:rPr>
          <w:rFonts w:asciiTheme="majorHAnsi" w:hAnsiTheme="majorHAnsi" w:cstheme="majorHAnsi"/>
        </w:rPr>
        <w:t xml:space="preserve"> [Renske; 2019; Political Science and International Studies Professor at Warwick University; Rethinking the Value of Democracy: A Comparative Perspective, “Democracy and Interstate War,” Ch. 3]</w:t>
      </w:r>
    </w:p>
    <w:p w14:paraId="3AAA8078" w14:textId="77777777" w:rsidR="00CA581E" w:rsidRPr="00D94282" w:rsidRDefault="00CA581E" w:rsidP="00CA581E">
      <w:pPr>
        <w:rPr>
          <w:rFonts w:asciiTheme="majorHAnsi" w:hAnsiTheme="majorHAnsi" w:cstheme="majorHAnsi"/>
          <w:sz w:val="16"/>
        </w:rPr>
      </w:pPr>
      <w:r w:rsidRPr="00D94282">
        <w:rPr>
          <w:rFonts w:asciiTheme="majorHAnsi" w:hAnsiTheme="majorHAnsi" w:cstheme="majorHAnsi"/>
          <w:sz w:val="16"/>
        </w:rPr>
        <w:t xml:space="preserve">This finding or ‘law’ has not only been recognized by scholars of international relations, but also found its way outside academia and has influenced foreign policies to promote peace and democracy, most prominently since the 1990s. However, </w:t>
      </w:r>
      <w:r w:rsidRPr="00D94282">
        <w:rPr>
          <w:rStyle w:val="StyleUnderline"/>
          <w:rFonts w:asciiTheme="majorHAnsi" w:hAnsiTheme="majorHAnsi" w:cstheme="majorHAnsi"/>
        </w:rPr>
        <w:t>my book will not</w:t>
      </w:r>
      <w:r w:rsidRPr="00D94282">
        <w:rPr>
          <w:rFonts w:asciiTheme="majorHAnsi" w:hAnsiTheme="majorHAnsi" w:cstheme="majorHAnsi"/>
          <w:sz w:val="16"/>
        </w:rPr>
        <w:t xml:space="preserve"> draw conclusions based on ‘</w:t>
      </w:r>
      <w:r w:rsidRPr="00D94282">
        <w:rPr>
          <w:rStyle w:val="Emphasis"/>
          <w:rFonts w:asciiTheme="majorHAnsi" w:hAnsiTheme="majorHAnsi" w:cstheme="majorHAnsi"/>
        </w:rPr>
        <w:t>cherry-pick</w:t>
      </w:r>
      <w:r w:rsidRPr="00D94282">
        <w:rPr>
          <w:rFonts w:asciiTheme="majorHAnsi" w:hAnsiTheme="majorHAnsi" w:cstheme="majorHAnsi"/>
          <w:sz w:val="16"/>
        </w:rPr>
        <w:t xml:space="preserve">ing’ of specific studies showing how peaceful democracies are, but on a systematic overview of studies in this field. Therefore, </w:t>
      </w:r>
      <w:r w:rsidRPr="00D94282">
        <w:rPr>
          <w:rStyle w:val="StyleUnderline"/>
          <w:rFonts w:asciiTheme="majorHAnsi" w:hAnsiTheme="majorHAnsi" w:cstheme="majorHAnsi"/>
        </w:rPr>
        <w:t xml:space="preserve">this book relies on </w:t>
      </w:r>
      <w:r w:rsidRPr="00D94282">
        <w:rPr>
          <w:rStyle w:val="Emphasis"/>
          <w:rFonts w:asciiTheme="majorHAnsi" w:hAnsiTheme="majorHAnsi" w:cstheme="majorHAnsi"/>
        </w:rPr>
        <w:t>my own database</w:t>
      </w:r>
      <w:r w:rsidRPr="00D94282">
        <w:rPr>
          <w:rStyle w:val="StyleUnderline"/>
          <w:rFonts w:asciiTheme="majorHAnsi" w:hAnsiTheme="majorHAnsi" w:cstheme="majorHAnsi"/>
        </w:rPr>
        <w:t xml:space="preserve"> with </w:t>
      </w:r>
      <w:r w:rsidRPr="00D94282">
        <w:rPr>
          <w:rStyle w:val="Emphasis"/>
          <w:rFonts w:asciiTheme="majorHAnsi" w:hAnsiTheme="majorHAnsi" w:cstheme="majorHAnsi"/>
          <w:highlight w:val="cyan"/>
        </w:rPr>
        <w:t>hundreds of</w:t>
      </w:r>
      <w:r w:rsidRPr="00D94282">
        <w:rPr>
          <w:rStyle w:val="Emphasis"/>
          <w:rFonts w:asciiTheme="majorHAnsi" w:hAnsiTheme="majorHAnsi" w:cstheme="majorHAnsi"/>
        </w:rPr>
        <w:t xml:space="preserve"> different </w:t>
      </w:r>
      <w:r w:rsidRPr="00D94282">
        <w:rPr>
          <w:rStyle w:val="Emphasis"/>
          <w:rFonts w:asciiTheme="majorHAnsi" w:hAnsiTheme="majorHAnsi" w:cstheme="majorHAnsi"/>
          <w:highlight w:val="cyan"/>
        </w:rPr>
        <w:t>studies</w:t>
      </w:r>
      <w:r w:rsidRPr="00D94282">
        <w:rPr>
          <w:rFonts w:asciiTheme="majorHAnsi" w:hAnsiTheme="majorHAnsi" w:cstheme="majorHAnsi"/>
          <w:sz w:val="16"/>
        </w:rPr>
        <w:t>, which are relevant for each chapter; the articles had to engage directly with the chapter’s main research question. The next section will provide more detailed information around the selection criteria. This overview includes both highly cited and recent articles which were selected in a systematic way.</w:t>
      </w:r>
    </w:p>
    <w:p w14:paraId="3A0F573B" w14:textId="77777777" w:rsidR="00CA581E" w:rsidRPr="00D94282" w:rsidRDefault="00CA581E" w:rsidP="00CA581E">
      <w:pPr>
        <w:rPr>
          <w:rFonts w:asciiTheme="majorHAnsi" w:hAnsiTheme="majorHAnsi" w:cstheme="majorHAnsi"/>
          <w:sz w:val="16"/>
        </w:rPr>
      </w:pPr>
      <w:r w:rsidRPr="00D94282">
        <w:rPr>
          <w:rFonts w:asciiTheme="majorHAnsi" w:hAnsiTheme="majorHAnsi" w:cstheme="majorHAnsi"/>
          <w:sz w:val="16"/>
        </w:rPr>
        <w:t xml:space="preserve">Based on analyses of statistical studies around this topic of democracy and war, it will become clear that the overall statistical support for the democratic peace hypothesis is not strong at all. In the rest of the chapter, I will </w:t>
      </w:r>
      <w:r w:rsidRPr="00D94282">
        <w:rPr>
          <w:rFonts w:asciiTheme="majorHAnsi" w:hAnsiTheme="majorHAnsi" w:cstheme="majorHAnsi"/>
          <w:highlight w:val="cyan"/>
          <w:u w:val="single"/>
        </w:rPr>
        <w:t>spell out</w:t>
      </w:r>
      <w:r w:rsidRPr="00D94282">
        <w:rPr>
          <w:rFonts w:asciiTheme="majorHAnsi" w:hAnsiTheme="majorHAnsi" w:cstheme="majorHAnsi"/>
          <w:sz w:val="16"/>
        </w:rPr>
        <w:t xml:space="preserve"> four reasons why </w:t>
      </w:r>
      <w:r w:rsidRPr="00D94282">
        <w:rPr>
          <w:rStyle w:val="StyleUnderline"/>
          <w:rFonts w:asciiTheme="majorHAnsi" w:hAnsiTheme="majorHAnsi" w:cstheme="majorHAnsi"/>
          <w:highlight w:val="cyan"/>
        </w:rPr>
        <w:t xml:space="preserve">democracy does </w:t>
      </w:r>
      <w:r w:rsidRPr="00D94282">
        <w:rPr>
          <w:rStyle w:val="Emphasis"/>
          <w:rFonts w:asciiTheme="majorHAnsi" w:hAnsiTheme="majorHAnsi" w:cstheme="majorHAnsi"/>
          <w:highlight w:val="cyan"/>
        </w:rPr>
        <w:t>not cause peace</w:t>
      </w:r>
      <w:r w:rsidRPr="00D94282">
        <w:rPr>
          <w:rFonts w:asciiTheme="majorHAnsi" w:hAnsiTheme="majorHAnsi" w:cstheme="majorHAnsi"/>
          <w:sz w:val="16"/>
        </w:rPr>
        <w:t xml:space="preserve">, and why </w:t>
      </w:r>
      <w:r w:rsidRPr="00D94282">
        <w:rPr>
          <w:rStyle w:val="StyleUnderline"/>
          <w:rFonts w:asciiTheme="majorHAnsi" w:hAnsiTheme="majorHAnsi" w:cstheme="majorHAnsi"/>
        </w:rPr>
        <w:t xml:space="preserve">the </w:t>
      </w:r>
      <w:r w:rsidRPr="00D94282">
        <w:rPr>
          <w:rStyle w:val="Emphasis"/>
          <w:rFonts w:asciiTheme="majorHAnsi" w:hAnsiTheme="majorHAnsi" w:cstheme="majorHAnsi"/>
        </w:rPr>
        <w:t>empirical support</w:t>
      </w:r>
      <w:r w:rsidRPr="00D94282">
        <w:rPr>
          <w:rStyle w:val="StyleUnderline"/>
          <w:rFonts w:asciiTheme="majorHAnsi" w:hAnsiTheme="majorHAnsi" w:cstheme="majorHAnsi"/>
        </w:rPr>
        <w:t xml:space="preserve"> for</w:t>
      </w:r>
      <w:r w:rsidRPr="00D94282">
        <w:rPr>
          <w:rFonts w:asciiTheme="majorHAnsi" w:hAnsiTheme="majorHAnsi" w:cstheme="majorHAnsi"/>
          <w:sz w:val="16"/>
        </w:rPr>
        <w:t xml:space="preserve"> the popular idea of </w:t>
      </w:r>
      <w:r w:rsidRPr="00D94282">
        <w:rPr>
          <w:rStyle w:val="StyleUnderline"/>
          <w:rFonts w:asciiTheme="majorHAnsi" w:hAnsiTheme="majorHAnsi" w:cstheme="majorHAnsi"/>
        </w:rPr>
        <w:t xml:space="preserve">democratic peace is </w:t>
      </w:r>
      <w:r w:rsidRPr="00D94282">
        <w:rPr>
          <w:rStyle w:val="Emphasis"/>
          <w:rFonts w:asciiTheme="majorHAnsi" w:hAnsiTheme="majorHAnsi" w:cstheme="majorHAnsi"/>
        </w:rPr>
        <w:t>quite weak</w:t>
      </w:r>
      <w:r w:rsidRPr="00D94282">
        <w:rPr>
          <w:rFonts w:asciiTheme="majorHAnsi" w:hAnsiTheme="majorHAnsi" w:cstheme="majorHAnsi"/>
          <w:sz w:val="16"/>
        </w:rPr>
        <w:t xml:space="preserve">: (1) most </w:t>
      </w:r>
      <w:r w:rsidRPr="00D94282">
        <w:rPr>
          <w:rStyle w:val="StyleUnderline"/>
          <w:rFonts w:asciiTheme="majorHAnsi" w:hAnsiTheme="majorHAnsi" w:cstheme="majorHAnsi"/>
        </w:rPr>
        <w:t xml:space="preserve">studies do not find a </w:t>
      </w:r>
      <w:r w:rsidRPr="00D94282">
        <w:rPr>
          <w:rStyle w:val="Emphasis"/>
          <w:rFonts w:asciiTheme="majorHAnsi" w:hAnsiTheme="majorHAnsi" w:cstheme="majorHAnsi"/>
        </w:rPr>
        <w:t>strong correlation</w:t>
      </w:r>
      <w:r w:rsidRPr="00D94282">
        <w:rPr>
          <w:rFonts w:asciiTheme="majorHAnsi" w:hAnsiTheme="majorHAnsi" w:cstheme="majorHAnsi"/>
          <w:sz w:val="16"/>
        </w:rPr>
        <w:t xml:space="preserve"> between democracy and interstate war </w:t>
      </w:r>
      <w:r w:rsidRPr="00D94282">
        <w:rPr>
          <w:rStyle w:val="StyleUnderline"/>
          <w:rFonts w:asciiTheme="majorHAnsi" w:hAnsiTheme="majorHAnsi" w:cstheme="majorHAnsi"/>
          <w:highlight w:val="cyan"/>
        </w:rPr>
        <w:t>at</w:t>
      </w:r>
      <w:r w:rsidRPr="00D94282">
        <w:rPr>
          <w:rStyle w:val="StyleUnderline"/>
          <w:rFonts w:asciiTheme="majorHAnsi" w:hAnsiTheme="majorHAnsi" w:cstheme="majorHAnsi"/>
        </w:rPr>
        <w:t xml:space="preserve"> </w:t>
      </w:r>
      <w:r w:rsidRPr="00D94282">
        <w:rPr>
          <w:rStyle w:val="StyleUnderline"/>
          <w:rFonts w:asciiTheme="majorHAnsi" w:hAnsiTheme="majorHAnsi" w:cstheme="majorHAnsi"/>
          <w:highlight w:val="cyan"/>
        </w:rPr>
        <w:t xml:space="preserve">the </w:t>
      </w:r>
      <w:r w:rsidRPr="00D94282">
        <w:rPr>
          <w:rStyle w:val="Emphasis"/>
          <w:rFonts w:asciiTheme="majorHAnsi" w:hAnsiTheme="majorHAnsi" w:cstheme="majorHAnsi"/>
          <w:highlight w:val="cyan"/>
        </w:rPr>
        <w:t>dyadic level</w:t>
      </w:r>
      <w:r w:rsidRPr="00D94282">
        <w:rPr>
          <w:rFonts w:asciiTheme="majorHAnsi" w:hAnsiTheme="majorHAnsi" w:cstheme="majorHAnsi"/>
          <w:sz w:val="16"/>
        </w:rPr>
        <w:t xml:space="preserve">, and </w:t>
      </w:r>
      <w:r w:rsidRPr="00D94282">
        <w:rPr>
          <w:rStyle w:val="StyleUnderline"/>
          <w:rFonts w:asciiTheme="majorHAnsi" w:hAnsiTheme="majorHAnsi" w:cstheme="majorHAnsi"/>
        </w:rPr>
        <w:t xml:space="preserve">they show that </w:t>
      </w:r>
      <w:r w:rsidRPr="00D94282">
        <w:rPr>
          <w:rStyle w:val="StyleUnderline"/>
          <w:rFonts w:asciiTheme="majorHAnsi" w:hAnsiTheme="majorHAnsi" w:cstheme="majorHAnsi"/>
          <w:highlight w:val="cyan"/>
        </w:rPr>
        <w:t xml:space="preserve">there are </w:t>
      </w:r>
      <w:r w:rsidRPr="00D94282">
        <w:rPr>
          <w:rStyle w:val="Emphasis"/>
          <w:rFonts w:asciiTheme="majorHAnsi" w:hAnsiTheme="majorHAnsi" w:cstheme="majorHAnsi"/>
          <w:highlight w:val="cyan"/>
        </w:rPr>
        <w:t>other—more powerful—explanations</w:t>
      </w:r>
      <w:r w:rsidRPr="00D94282">
        <w:rPr>
          <w:rStyle w:val="StyleUnderline"/>
          <w:rFonts w:asciiTheme="majorHAnsi" w:hAnsiTheme="majorHAnsi" w:cstheme="majorHAnsi"/>
        </w:rPr>
        <w:t xml:space="preserve"> for war and peace, or even that the impact of democracy is a </w:t>
      </w:r>
      <w:r w:rsidRPr="00D94282">
        <w:rPr>
          <w:rStyle w:val="Emphasis"/>
          <w:rFonts w:asciiTheme="majorHAnsi" w:hAnsiTheme="majorHAnsi" w:cstheme="majorHAnsi"/>
        </w:rPr>
        <w:t>spurious one</w:t>
      </w:r>
      <w:r w:rsidRPr="00D94282">
        <w:rPr>
          <w:rFonts w:asciiTheme="majorHAnsi" w:hAnsiTheme="majorHAnsi" w:cstheme="majorHAnsi"/>
          <w:sz w:val="16"/>
        </w:rPr>
        <w:t xml:space="preserve">, (2) </w:t>
      </w:r>
      <w:r w:rsidRPr="00D94282">
        <w:rPr>
          <w:rStyle w:val="StyleUnderline"/>
          <w:rFonts w:asciiTheme="majorHAnsi" w:hAnsiTheme="majorHAnsi" w:cstheme="majorHAnsi"/>
        </w:rPr>
        <w:t xml:space="preserve">the </w:t>
      </w:r>
      <w:r w:rsidRPr="00D94282">
        <w:rPr>
          <w:rStyle w:val="Emphasis"/>
          <w:rFonts w:asciiTheme="majorHAnsi" w:hAnsiTheme="majorHAnsi" w:cstheme="majorHAnsi"/>
        </w:rPr>
        <w:t>theoretical foundation</w:t>
      </w:r>
      <w:r w:rsidRPr="00D94282">
        <w:rPr>
          <w:rStyle w:val="StyleUnderline"/>
          <w:rFonts w:asciiTheme="majorHAnsi" w:hAnsiTheme="majorHAnsi" w:cstheme="majorHAnsi"/>
        </w:rPr>
        <w:t xml:space="preserve"> of the democratic peace hypothesis is </w:t>
      </w:r>
      <w:r w:rsidRPr="00D94282">
        <w:rPr>
          <w:rStyle w:val="Emphasis"/>
          <w:rFonts w:asciiTheme="majorHAnsi" w:hAnsiTheme="majorHAnsi" w:cstheme="majorHAnsi"/>
        </w:rPr>
        <w:t>weak</w:t>
      </w:r>
      <w:r w:rsidRPr="00D94282">
        <w:rPr>
          <w:rStyle w:val="StyleUnderline"/>
          <w:rFonts w:asciiTheme="majorHAnsi" w:hAnsiTheme="majorHAnsi" w:cstheme="majorHAnsi"/>
        </w:rPr>
        <w:t xml:space="preserve">, and the causal mechanisms are </w:t>
      </w:r>
      <w:r w:rsidRPr="00D94282">
        <w:rPr>
          <w:rStyle w:val="Emphasis"/>
          <w:rFonts w:asciiTheme="majorHAnsi" w:hAnsiTheme="majorHAnsi" w:cstheme="majorHAnsi"/>
        </w:rPr>
        <w:t>unclear</w:t>
      </w:r>
      <w:r w:rsidRPr="00D94282">
        <w:rPr>
          <w:rFonts w:asciiTheme="majorHAnsi" w:hAnsiTheme="majorHAnsi" w:cstheme="majorHAnsi"/>
          <w:sz w:val="16"/>
        </w:rPr>
        <w:t xml:space="preserve">, (3) </w:t>
      </w:r>
      <w:r w:rsidRPr="00D94282">
        <w:rPr>
          <w:rStyle w:val="StyleUnderline"/>
          <w:rFonts w:asciiTheme="majorHAnsi" w:hAnsiTheme="majorHAnsi" w:cstheme="majorHAnsi"/>
        </w:rPr>
        <w:t xml:space="preserve">democracies are </w:t>
      </w:r>
      <w:r w:rsidRPr="00D94282">
        <w:rPr>
          <w:rStyle w:val="Emphasis"/>
          <w:rFonts w:asciiTheme="majorHAnsi" w:hAnsiTheme="majorHAnsi" w:cstheme="majorHAnsi"/>
        </w:rPr>
        <w:t>not necessarily more peaceful</w:t>
      </w:r>
      <w:r w:rsidRPr="00D94282">
        <w:rPr>
          <w:rFonts w:asciiTheme="majorHAnsi" w:hAnsiTheme="majorHAnsi" w:cstheme="majorHAnsi"/>
          <w:sz w:val="16"/>
        </w:rPr>
        <w:t xml:space="preserve"> in general, </w:t>
      </w:r>
      <w:r w:rsidRPr="00D94282">
        <w:rPr>
          <w:rStyle w:val="StyleUnderline"/>
          <w:rFonts w:asciiTheme="majorHAnsi" w:hAnsiTheme="majorHAnsi" w:cstheme="majorHAnsi"/>
        </w:rPr>
        <w:t xml:space="preserve">and the </w:t>
      </w:r>
      <w:r w:rsidRPr="00D94282">
        <w:rPr>
          <w:rStyle w:val="StyleUnderline"/>
          <w:rFonts w:asciiTheme="majorHAnsi" w:hAnsiTheme="majorHAnsi" w:cstheme="majorHAnsi"/>
          <w:highlight w:val="cyan"/>
        </w:rPr>
        <w:t>evidence</w:t>
      </w:r>
      <w:r w:rsidRPr="00D94282">
        <w:rPr>
          <w:rStyle w:val="StyleUnderline"/>
          <w:rFonts w:asciiTheme="majorHAnsi" w:hAnsiTheme="majorHAnsi" w:cstheme="majorHAnsi"/>
        </w:rPr>
        <w:t xml:space="preserve"> for the democratic peace hypothesis </w:t>
      </w:r>
      <w:r w:rsidRPr="00D94282">
        <w:rPr>
          <w:rStyle w:val="StyleUnderline"/>
          <w:rFonts w:asciiTheme="majorHAnsi" w:hAnsiTheme="majorHAnsi" w:cstheme="majorHAnsi"/>
          <w:highlight w:val="cyan"/>
        </w:rPr>
        <w:t xml:space="preserve">at the </w:t>
      </w:r>
      <w:r w:rsidRPr="00D94282">
        <w:rPr>
          <w:rStyle w:val="Emphasis"/>
          <w:rFonts w:asciiTheme="majorHAnsi" w:hAnsiTheme="majorHAnsi" w:cstheme="majorHAnsi"/>
          <w:highlight w:val="cyan"/>
        </w:rPr>
        <w:t>monadic level</w:t>
      </w:r>
      <w:r w:rsidRPr="00D94282">
        <w:rPr>
          <w:rStyle w:val="StyleUnderline"/>
          <w:rFonts w:asciiTheme="majorHAnsi" w:hAnsiTheme="majorHAnsi" w:cstheme="majorHAnsi"/>
          <w:highlight w:val="cyan"/>
        </w:rPr>
        <w:t xml:space="preserve"> is inconclusive</w:t>
      </w:r>
      <w:r w:rsidRPr="00D94282">
        <w:rPr>
          <w:rFonts w:asciiTheme="majorHAnsi" w:hAnsiTheme="majorHAnsi" w:cstheme="majorHAnsi"/>
          <w:sz w:val="16"/>
        </w:rPr>
        <w:t>, and (4) the process of democratization is dangerous and living in a democratizing country means living in a less peaceful country.</w:t>
      </w:r>
    </w:p>
    <w:p w14:paraId="799251E4" w14:textId="77777777" w:rsidR="00CA581E" w:rsidRPr="00D94282" w:rsidRDefault="00CA581E" w:rsidP="00CA581E">
      <w:pPr>
        <w:rPr>
          <w:rFonts w:asciiTheme="majorHAnsi" w:hAnsiTheme="majorHAnsi" w:cstheme="majorHAnsi"/>
          <w:sz w:val="16"/>
        </w:rPr>
      </w:pPr>
      <w:r w:rsidRPr="00D94282">
        <w:rPr>
          <w:rFonts w:asciiTheme="majorHAnsi" w:hAnsiTheme="majorHAnsi" w:cstheme="majorHAnsi"/>
          <w:sz w:val="16"/>
        </w:rPr>
        <w:t xml:space="preserve">In my view, </w:t>
      </w:r>
      <w:r w:rsidRPr="00D94282">
        <w:rPr>
          <w:rStyle w:val="StyleUnderline"/>
          <w:rFonts w:asciiTheme="majorHAnsi" w:hAnsiTheme="majorHAnsi" w:cstheme="majorHAnsi"/>
        </w:rPr>
        <w:t>it is</w:t>
      </w:r>
      <w:r w:rsidRPr="00D94282">
        <w:rPr>
          <w:rFonts w:asciiTheme="majorHAnsi" w:hAnsiTheme="majorHAnsi" w:cstheme="majorHAnsi"/>
          <w:sz w:val="16"/>
        </w:rPr>
        <w:t xml:space="preserve"> difficult—if not </w:t>
      </w:r>
      <w:r w:rsidRPr="00D94282">
        <w:rPr>
          <w:rStyle w:val="Emphasis"/>
          <w:rFonts w:asciiTheme="majorHAnsi" w:hAnsiTheme="majorHAnsi" w:cstheme="majorHAnsi"/>
        </w:rPr>
        <w:t>impossible</w:t>
      </w:r>
      <w:r w:rsidRPr="00D94282">
        <w:rPr>
          <w:rFonts w:asciiTheme="majorHAnsi" w:hAnsiTheme="majorHAnsi" w:cstheme="majorHAnsi"/>
          <w:sz w:val="16"/>
        </w:rPr>
        <w:t>—</w:t>
      </w:r>
      <w:r w:rsidRPr="00D94282">
        <w:rPr>
          <w:rStyle w:val="StyleUnderline"/>
          <w:rFonts w:asciiTheme="majorHAnsi" w:hAnsiTheme="majorHAnsi" w:cstheme="majorHAnsi"/>
        </w:rPr>
        <w:t>to support the democratic peace hypothesis</w:t>
      </w:r>
      <w:r w:rsidRPr="00D94282">
        <w:rPr>
          <w:rFonts w:asciiTheme="majorHAnsi" w:hAnsiTheme="majorHAnsi" w:cstheme="majorHAnsi"/>
          <w:sz w:val="16"/>
        </w:rPr>
        <w:t xml:space="preserve"> without any reservations. The key caveats should not be ignored and certainly deserve more attention before we can confidently argue that democracies are more peaceful than other types of political systems. Please notice that I can already reveal that the assumed link between democracy and intrastate war is problematic as well, but this topic will be at the core of the next chapter (Chapter 4).</w:t>
      </w:r>
    </w:p>
    <w:p w14:paraId="7D5C8166" w14:textId="77777777" w:rsidR="00CA581E" w:rsidRPr="00D94282" w:rsidRDefault="00CA581E" w:rsidP="00CA581E">
      <w:pPr>
        <w:rPr>
          <w:rFonts w:asciiTheme="majorHAnsi" w:hAnsiTheme="majorHAnsi" w:cstheme="majorHAnsi"/>
          <w:sz w:val="16"/>
        </w:rPr>
      </w:pPr>
      <w:r w:rsidRPr="00D94282">
        <w:rPr>
          <w:rFonts w:asciiTheme="majorHAnsi" w:hAnsiTheme="majorHAnsi" w:cstheme="majorHAnsi"/>
          <w:sz w:val="16"/>
        </w:rPr>
        <w:t>Selection of Articles: Democracy and War</w:t>
      </w:r>
    </w:p>
    <w:p w14:paraId="60DD23B5" w14:textId="77777777" w:rsidR="00CA581E" w:rsidRPr="00D94282" w:rsidRDefault="00CA581E" w:rsidP="00CA581E">
      <w:pPr>
        <w:rPr>
          <w:rFonts w:asciiTheme="majorHAnsi" w:hAnsiTheme="majorHAnsi" w:cstheme="majorHAnsi"/>
          <w:sz w:val="16"/>
        </w:rPr>
      </w:pPr>
      <w:r w:rsidRPr="00D94282">
        <w:rPr>
          <w:rFonts w:asciiTheme="majorHAnsi" w:hAnsiTheme="majorHAnsi" w:cstheme="majorHAnsi"/>
          <w:sz w:val="16"/>
        </w:rPr>
        <w:t xml:space="preserve">The instrumental value of democracy cannot convincingly be found in democracy’s expected bond with peace. I have come to this conclusion </w:t>
      </w:r>
      <w:r w:rsidRPr="00D94282">
        <w:rPr>
          <w:rFonts w:asciiTheme="majorHAnsi" w:hAnsiTheme="majorHAnsi" w:cstheme="majorHAnsi"/>
          <w:highlight w:val="cyan"/>
          <w:u w:val="single"/>
        </w:rPr>
        <w:t>on the basis of</w:t>
      </w:r>
      <w:r w:rsidRPr="00D94282">
        <w:rPr>
          <w:rFonts w:asciiTheme="majorHAnsi" w:hAnsiTheme="majorHAnsi" w:cstheme="majorHAnsi"/>
          <w:sz w:val="16"/>
        </w:rPr>
        <w:t xml:space="preserve"> an analysis of statistical studies, which will be discussed in the rest of this chapter. So how did I select the articles for my database?4</w:t>
      </w:r>
    </w:p>
    <w:p w14:paraId="1EAFC81F" w14:textId="77777777" w:rsidR="00CA581E" w:rsidRPr="00D94282" w:rsidRDefault="00CA581E" w:rsidP="00CA581E">
      <w:pPr>
        <w:rPr>
          <w:rFonts w:asciiTheme="majorHAnsi" w:hAnsiTheme="majorHAnsi" w:cstheme="majorHAnsi"/>
          <w:sz w:val="16"/>
        </w:rPr>
      </w:pPr>
      <w:r w:rsidRPr="00D94282">
        <w:rPr>
          <w:rFonts w:asciiTheme="majorHAnsi" w:hAnsiTheme="majorHAnsi" w:cstheme="majorHAnsi"/>
          <w:sz w:val="16"/>
        </w:rPr>
        <w:t xml:space="preserve">For this chapter and Chapter 4, I selected the articles that focused on war and democracy. Using the online database Web of Science (formerly known as Web of Knowledge), </w:t>
      </w:r>
      <w:r w:rsidRPr="00D94282">
        <w:rPr>
          <w:rStyle w:val="StyleUnderline"/>
          <w:rFonts w:asciiTheme="majorHAnsi" w:hAnsiTheme="majorHAnsi" w:cstheme="majorHAnsi"/>
        </w:rPr>
        <w:t>I identified</w:t>
      </w:r>
      <w:r w:rsidRPr="00D94282">
        <w:rPr>
          <w:rFonts w:asciiTheme="majorHAnsi" w:hAnsiTheme="majorHAnsi" w:cstheme="majorHAnsi"/>
          <w:sz w:val="16"/>
        </w:rPr>
        <w:t xml:space="preserve"> a total of almost </w:t>
      </w:r>
      <w:r w:rsidRPr="00D94282">
        <w:rPr>
          <w:rStyle w:val="Emphasis"/>
          <w:rFonts w:asciiTheme="majorHAnsi" w:hAnsiTheme="majorHAnsi" w:cstheme="majorHAnsi"/>
          <w:highlight w:val="cyan"/>
        </w:rPr>
        <w:t>8000 articles</w:t>
      </w:r>
      <w:r w:rsidRPr="00D94282">
        <w:rPr>
          <w:rFonts w:asciiTheme="majorHAnsi" w:hAnsiTheme="majorHAnsi" w:cstheme="majorHAnsi"/>
          <w:sz w:val="16"/>
        </w:rPr>
        <w:t xml:space="preserve"> published in the sampled journals until the end of 2015. I </w:t>
      </w:r>
      <w:proofErr w:type="spellStart"/>
      <w:r w:rsidRPr="00D94282">
        <w:rPr>
          <w:rFonts w:asciiTheme="majorHAnsi" w:hAnsiTheme="majorHAnsi" w:cstheme="majorHAnsi"/>
          <w:sz w:val="16"/>
        </w:rPr>
        <w:t>identifed</w:t>
      </w:r>
      <w:proofErr w:type="spellEnd"/>
      <w:r w:rsidRPr="00D94282">
        <w:rPr>
          <w:rFonts w:asciiTheme="majorHAnsi" w:hAnsiTheme="majorHAnsi" w:cstheme="majorHAnsi"/>
          <w:sz w:val="16"/>
        </w:rPr>
        <w:t xml:space="preserve"> them by entering ‘</w:t>
      </w:r>
      <w:proofErr w:type="spellStart"/>
      <w:r w:rsidRPr="00D94282">
        <w:rPr>
          <w:rFonts w:asciiTheme="majorHAnsi" w:hAnsiTheme="majorHAnsi" w:cstheme="majorHAnsi"/>
          <w:sz w:val="16"/>
        </w:rPr>
        <w:t>democr</w:t>
      </w:r>
      <w:proofErr w:type="spellEnd"/>
      <w:r w:rsidRPr="00D94282">
        <w:rPr>
          <w:rFonts w:asciiTheme="majorHAnsi" w:hAnsiTheme="majorHAnsi" w:cstheme="majorHAnsi"/>
          <w:sz w:val="16"/>
        </w:rPr>
        <w:t xml:space="preserve">*’ in the basic search field; this asterisk (*)-based ‘wildcard’ allows searching for terms including ‘democratic’, ‘democracy’, and ‘democratization’ (in both British and American spellings) simultaneously, in the title, abstract and/or the keywords. As a next step, I excluded articles in which ‘democracy’ is used as synonym for state (e.g. analysis of the relationship between immigration policies and unemployment in European democracies) or a specific political party or movement (e.g. the ‘Democrats’ in the USA, or Uganda’s People’s Democratic Army) or a </w:t>
      </w:r>
      <w:proofErr w:type="spellStart"/>
      <w:r w:rsidRPr="00D94282">
        <w:rPr>
          <w:rFonts w:asciiTheme="majorHAnsi" w:hAnsiTheme="majorHAnsi" w:cstheme="majorHAnsi"/>
          <w:sz w:val="16"/>
        </w:rPr>
        <w:t>specifc</w:t>
      </w:r>
      <w:proofErr w:type="spellEnd"/>
      <w:r w:rsidRPr="00D94282">
        <w:rPr>
          <w:rFonts w:asciiTheme="majorHAnsi" w:hAnsiTheme="majorHAnsi" w:cstheme="majorHAnsi"/>
          <w:sz w:val="16"/>
        </w:rPr>
        <w:t xml:space="preserve"> country (e.g. the Democratic Republic of Congo). In addition, I identified them by entering ‘war*’ in the basic search </w:t>
      </w:r>
      <w:proofErr w:type="spellStart"/>
      <w:r w:rsidRPr="00D94282">
        <w:rPr>
          <w:rFonts w:asciiTheme="majorHAnsi" w:hAnsiTheme="majorHAnsi" w:cstheme="majorHAnsi"/>
          <w:sz w:val="16"/>
        </w:rPr>
        <w:t>feld</w:t>
      </w:r>
      <w:proofErr w:type="spellEnd"/>
      <w:r w:rsidRPr="00D94282">
        <w:rPr>
          <w:rFonts w:asciiTheme="majorHAnsi" w:hAnsiTheme="majorHAnsi" w:cstheme="majorHAnsi"/>
          <w:sz w:val="16"/>
        </w:rPr>
        <w:t>. The words democracy (</w:t>
      </w:r>
      <w:proofErr w:type="spellStart"/>
      <w:r w:rsidRPr="00D94282">
        <w:rPr>
          <w:rFonts w:asciiTheme="majorHAnsi" w:hAnsiTheme="majorHAnsi" w:cstheme="majorHAnsi"/>
          <w:sz w:val="16"/>
        </w:rPr>
        <w:t>democr</w:t>
      </w:r>
      <w:proofErr w:type="spellEnd"/>
      <w:r w:rsidRPr="00D94282">
        <w:rPr>
          <w:rFonts w:asciiTheme="majorHAnsi" w:hAnsiTheme="majorHAnsi" w:cstheme="majorHAnsi"/>
          <w:sz w:val="16"/>
        </w:rPr>
        <w:t>*) and war (war*) need to be mentioned in title and/or abstract—and I also checked for equivalents of ‘war’ like ‘conflict’ and ‘dispute’ and ‘no peace’.5</w:t>
      </w:r>
    </w:p>
    <w:p w14:paraId="589D2048" w14:textId="77777777" w:rsidR="00CA581E" w:rsidRPr="00D94282" w:rsidRDefault="00CA581E" w:rsidP="00CA581E">
      <w:pPr>
        <w:rPr>
          <w:rFonts w:asciiTheme="majorHAnsi" w:hAnsiTheme="majorHAnsi" w:cstheme="majorHAnsi"/>
          <w:sz w:val="16"/>
        </w:rPr>
      </w:pPr>
      <w:r w:rsidRPr="00D94282">
        <w:rPr>
          <w:rFonts w:asciiTheme="majorHAnsi" w:hAnsiTheme="majorHAnsi" w:cstheme="majorHAnsi"/>
          <w:sz w:val="16"/>
        </w:rPr>
        <w:t xml:space="preserve">As it is not feasible to </w:t>
      </w:r>
      <w:proofErr w:type="spellStart"/>
      <w:r w:rsidRPr="00D94282">
        <w:rPr>
          <w:rFonts w:asciiTheme="majorHAnsi" w:hAnsiTheme="majorHAnsi" w:cstheme="majorHAnsi"/>
          <w:sz w:val="16"/>
        </w:rPr>
        <w:t>analyse</w:t>
      </w:r>
      <w:proofErr w:type="spellEnd"/>
      <w:r w:rsidRPr="00D94282">
        <w:rPr>
          <w:rFonts w:asciiTheme="majorHAnsi" w:hAnsiTheme="majorHAnsi" w:cstheme="majorHAnsi"/>
          <w:sz w:val="16"/>
        </w:rPr>
        <w:t xml:space="preserve"> thousands of articles, it is necessary to take a next step in the selection process. I decided to select these articles, which will be part of the database for the third and fourth chapter, in three different ways. The first method is to choose the articles with the most citations. So, for example, in Chapter 3, the articles which are cited more than a hundred times are included in this first list. The article by Beck et al. (1998) has been cited more than 951 times, and as a consequence, this article is part of the database. But also articles with a much lower number of citations (such as Barbieri 1996, with 179 citations) are included in my analyses.</w:t>
      </w:r>
    </w:p>
    <w:p w14:paraId="1EEC4DE3" w14:textId="77777777" w:rsidR="00CA581E" w:rsidRPr="00D94282" w:rsidRDefault="00CA581E" w:rsidP="00CA581E">
      <w:pPr>
        <w:rPr>
          <w:rFonts w:asciiTheme="majorHAnsi" w:hAnsiTheme="majorHAnsi" w:cstheme="majorHAnsi"/>
          <w:sz w:val="16"/>
        </w:rPr>
      </w:pPr>
      <w:r w:rsidRPr="00D94282">
        <w:rPr>
          <w:rFonts w:asciiTheme="majorHAnsi" w:hAnsiTheme="majorHAnsi" w:cstheme="majorHAnsi"/>
          <w:sz w:val="16"/>
        </w:rPr>
        <w:t>The second method is simply to include the most recent articles published in the past five years, so since beginning 2011 until end 2015. The most recent articles can easily be overlooked by applying the first method of most quoted articles. In my view, however, they still need to be included as they present the most recent findings and engage with the recent and innovative debates, which cannot be ignored in this book. For example, recent studies on democracy and interstate war (Chapter 3) have paid more attention to the mechanisms (see, e.g., Zeigler et al. 2014), and there is a growing attention for the impact of political institutions in recent studies on democracy and intrastate war (Chapter 4; see, e.g., Walter 2015). Those recent findings cannot be ignored in any systematic analysis of statistical studies on this theme.</w:t>
      </w:r>
    </w:p>
    <w:p w14:paraId="6A74CE3C" w14:textId="77777777" w:rsidR="00CA581E" w:rsidRPr="00D94282" w:rsidRDefault="00CA581E" w:rsidP="00CA581E">
      <w:pPr>
        <w:rPr>
          <w:rFonts w:asciiTheme="majorHAnsi" w:hAnsiTheme="majorHAnsi" w:cstheme="majorHAnsi"/>
          <w:sz w:val="16"/>
        </w:rPr>
      </w:pPr>
      <w:r w:rsidRPr="00D94282">
        <w:rPr>
          <w:rFonts w:asciiTheme="majorHAnsi" w:hAnsiTheme="majorHAnsi" w:cstheme="majorHAnsi"/>
          <w:sz w:val="16"/>
        </w:rPr>
        <w:t xml:space="preserve">The third method is the most subjective approach of selecting articles, as it is based on the ‘snowballing method’. So it includes articles which have not been selected by the first and second methods, but which have been quoted extensively and regularly by the previously selected articles. For example, the article by Bethany Lacina (2006) cannot be selected based on having high citations (the first method) and it cannot be included based on being a recent publication (the second method), but it has been mentioned by key studies and hence surfaces via the snowballing method (a third method). This article is important as it </w:t>
      </w:r>
      <w:r w:rsidRPr="00D94282">
        <w:rPr>
          <w:rStyle w:val="Emphasis"/>
          <w:rFonts w:asciiTheme="majorHAnsi" w:hAnsiTheme="majorHAnsi" w:cstheme="majorHAnsi"/>
        </w:rPr>
        <w:t>clearly distinguish</w:t>
      </w:r>
      <w:r w:rsidRPr="00D94282">
        <w:rPr>
          <w:rFonts w:asciiTheme="majorHAnsi" w:hAnsiTheme="majorHAnsi" w:cstheme="majorHAnsi"/>
          <w:sz w:val="16"/>
        </w:rPr>
        <w:t xml:space="preserve">es </w:t>
      </w:r>
      <w:r w:rsidRPr="00D94282">
        <w:rPr>
          <w:rStyle w:val="StyleUnderline"/>
          <w:rFonts w:asciiTheme="majorHAnsi" w:hAnsiTheme="majorHAnsi" w:cstheme="majorHAnsi"/>
          <w:highlight w:val="cyan"/>
        </w:rPr>
        <w:t>the</w:t>
      </w:r>
      <w:r w:rsidRPr="00D94282">
        <w:rPr>
          <w:rFonts w:asciiTheme="majorHAnsi" w:hAnsiTheme="majorHAnsi" w:cstheme="majorHAnsi"/>
          <w:highlight w:val="cyan"/>
          <w:u w:val="single"/>
        </w:rPr>
        <w:t xml:space="preserve"> determinants of </w:t>
      </w:r>
      <w:r w:rsidRPr="00D94282">
        <w:rPr>
          <w:rStyle w:val="Emphasis"/>
          <w:rFonts w:asciiTheme="majorHAnsi" w:hAnsiTheme="majorHAnsi" w:cstheme="majorHAnsi"/>
          <w:highlight w:val="cyan"/>
        </w:rPr>
        <w:t>conflict severity</w:t>
      </w:r>
      <w:r w:rsidRPr="00D94282">
        <w:rPr>
          <w:rStyle w:val="StyleUnderline"/>
          <w:rFonts w:asciiTheme="majorHAnsi" w:hAnsiTheme="majorHAnsi" w:cstheme="majorHAnsi"/>
          <w:highlight w:val="cyan"/>
        </w:rPr>
        <w:t xml:space="preserve"> from</w:t>
      </w:r>
      <w:r w:rsidRPr="00D94282">
        <w:rPr>
          <w:rFonts w:asciiTheme="majorHAnsi" w:hAnsiTheme="majorHAnsi" w:cstheme="majorHAnsi"/>
          <w:sz w:val="16"/>
        </w:rPr>
        <w:t xml:space="preserve"> those for </w:t>
      </w:r>
      <w:r w:rsidRPr="00D94282">
        <w:rPr>
          <w:rStyle w:val="Emphasis"/>
          <w:rFonts w:asciiTheme="majorHAnsi" w:hAnsiTheme="majorHAnsi" w:cstheme="majorHAnsi"/>
          <w:highlight w:val="cyan"/>
        </w:rPr>
        <w:t>conflict onset</w:t>
      </w:r>
      <w:r w:rsidRPr="00D94282">
        <w:rPr>
          <w:rFonts w:asciiTheme="majorHAnsi" w:hAnsiTheme="majorHAnsi" w:cstheme="majorHAnsi"/>
          <w:sz w:val="16"/>
        </w:rPr>
        <w:t xml:space="preserve">, and </w:t>
      </w:r>
      <w:r w:rsidRPr="00D94282">
        <w:rPr>
          <w:rStyle w:val="StyleUnderline"/>
          <w:rFonts w:asciiTheme="majorHAnsi" w:hAnsiTheme="majorHAnsi" w:cstheme="majorHAnsi"/>
        </w:rPr>
        <w:t xml:space="preserve">those determinants </w:t>
      </w:r>
      <w:r w:rsidRPr="00D94282">
        <w:rPr>
          <w:rStyle w:val="StyleUnderline"/>
          <w:rFonts w:asciiTheme="majorHAnsi" w:hAnsiTheme="majorHAnsi" w:cstheme="majorHAnsi"/>
          <w:highlight w:val="cyan"/>
        </w:rPr>
        <w:t>seem</w:t>
      </w:r>
      <w:r w:rsidRPr="00D94282">
        <w:rPr>
          <w:rStyle w:val="StyleUnderline"/>
          <w:rFonts w:asciiTheme="majorHAnsi" w:hAnsiTheme="majorHAnsi" w:cstheme="majorHAnsi"/>
        </w:rPr>
        <w:t xml:space="preserve"> to be </w:t>
      </w:r>
      <w:r w:rsidRPr="00D94282">
        <w:rPr>
          <w:rStyle w:val="Emphasis"/>
          <w:rFonts w:asciiTheme="majorHAnsi" w:hAnsiTheme="majorHAnsi" w:cstheme="majorHAnsi"/>
        </w:rPr>
        <w:t xml:space="preserve">quite </w:t>
      </w:r>
      <w:r w:rsidRPr="00D94282">
        <w:rPr>
          <w:rStyle w:val="Emphasis"/>
          <w:rFonts w:asciiTheme="majorHAnsi" w:hAnsiTheme="majorHAnsi" w:cstheme="majorHAnsi"/>
          <w:highlight w:val="cyan"/>
        </w:rPr>
        <w:t>different</w:t>
      </w:r>
      <w:r w:rsidRPr="00D94282">
        <w:rPr>
          <w:rFonts w:asciiTheme="majorHAnsi" w:hAnsiTheme="majorHAnsi" w:cstheme="majorHAnsi"/>
          <w:sz w:val="16"/>
        </w:rPr>
        <w:t>, which is crucial information for Chapter 4.</w:t>
      </w:r>
    </w:p>
    <w:p w14:paraId="1E18CCA9" w14:textId="77777777" w:rsidR="00CA581E" w:rsidRPr="00D94282" w:rsidRDefault="00CA581E" w:rsidP="00CA581E">
      <w:pPr>
        <w:rPr>
          <w:rFonts w:asciiTheme="majorHAnsi" w:hAnsiTheme="majorHAnsi" w:cstheme="majorHAnsi"/>
          <w:sz w:val="16"/>
        </w:rPr>
      </w:pPr>
      <w:r w:rsidRPr="00D94282">
        <w:rPr>
          <w:rFonts w:asciiTheme="majorHAnsi" w:hAnsiTheme="majorHAnsi" w:cstheme="majorHAnsi"/>
          <w:sz w:val="16"/>
        </w:rPr>
        <w:t>In this way, my study presents and assesses the findings based on a big pool of statistical studies in the published literature. Based on this assessment, I will be able to draw clearer conclusions concerning the significance of the effects of democracy on interstate war (this chapter) and intrastate war (the next chapter). The Appendix shows more detailed information of the selected articles.</w:t>
      </w:r>
    </w:p>
    <w:p w14:paraId="38702259" w14:textId="77777777" w:rsidR="00CA581E" w:rsidRPr="00D94282" w:rsidRDefault="00CA581E" w:rsidP="00CA581E">
      <w:pPr>
        <w:rPr>
          <w:rFonts w:asciiTheme="majorHAnsi" w:hAnsiTheme="majorHAnsi" w:cstheme="majorHAnsi"/>
          <w:sz w:val="16"/>
        </w:rPr>
      </w:pPr>
      <w:r w:rsidRPr="00D94282">
        <w:rPr>
          <w:rFonts w:asciiTheme="majorHAnsi" w:hAnsiTheme="majorHAnsi" w:cstheme="majorHAnsi"/>
          <w:sz w:val="16"/>
        </w:rPr>
        <w:t>The Democratic Peace Hypothesis, Its Roots and Supporters</w:t>
      </w:r>
    </w:p>
    <w:p w14:paraId="40E27797" w14:textId="77777777" w:rsidR="00CA581E" w:rsidRPr="00D94282" w:rsidRDefault="00CA581E" w:rsidP="00CA581E">
      <w:pPr>
        <w:rPr>
          <w:rFonts w:asciiTheme="majorHAnsi" w:hAnsiTheme="majorHAnsi" w:cstheme="majorHAnsi"/>
          <w:sz w:val="16"/>
        </w:rPr>
      </w:pPr>
      <w:r w:rsidRPr="00D94282">
        <w:rPr>
          <w:rFonts w:asciiTheme="majorHAnsi" w:hAnsiTheme="majorHAnsi" w:cstheme="majorHAnsi"/>
          <w:sz w:val="16"/>
        </w:rPr>
        <w:t>The democratic peace hypothesis6 states that democracies never or seldom go to war with one another. Where is this powerful idea of ‘democratic peace’ coming from? Before discussing the main findings of the statistical articles and before describing the four caveats of the ‘democratic peace paradigm’, we need to know a bit more around the background and the roots of this idea.</w:t>
      </w:r>
    </w:p>
    <w:p w14:paraId="4B12ABBB" w14:textId="77777777" w:rsidR="00CA581E" w:rsidRPr="00D94282" w:rsidRDefault="00CA581E" w:rsidP="00CA581E">
      <w:pPr>
        <w:rPr>
          <w:rFonts w:asciiTheme="majorHAnsi" w:hAnsiTheme="majorHAnsi" w:cstheme="majorHAnsi"/>
          <w:sz w:val="16"/>
        </w:rPr>
      </w:pPr>
      <w:r w:rsidRPr="00D94282">
        <w:rPr>
          <w:rFonts w:asciiTheme="majorHAnsi" w:hAnsiTheme="majorHAnsi" w:cstheme="majorHAnsi"/>
          <w:sz w:val="16"/>
        </w:rPr>
        <w:t xml:space="preserve">Immanuel Kant’s 1795 essay Perpetual Peace has often been mentioned as the foundation for this hypothesis. Kant believed peace was difficult to achieve, since ‘the natural state is one of war’ (Kant 1795: 10). A state of peace must therefore be established for—in his view—it is certain that hostilities will be committed and people need to be protected from each other. In such a world, each may treat his </w:t>
      </w:r>
      <w:proofErr w:type="spellStart"/>
      <w:r w:rsidRPr="00D94282">
        <w:rPr>
          <w:rFonts w:asciiTheme="majorHAnsi" w:hAnsiTheme="majorHAnsi" w:cstheme="majorHAnsi"/>
          <w:sz w:val="16"/>
        </w:rPr>
        <w:t>neighbour</w:t>
      </w:r>
      <w:proofErr w:type="spellEnd"/>
      <w:r w:rsidRPr="00D94282">
        <w:rPr>
          <w:rFonts w:asciiTheme="majorHAnsi" w:hAnsiTheme="majorHAnsi" w:cstheme="majorHAnsi"/>
          <w:sz w:val="16"/>
        </w:rPr>
        <w:t>, from whom he demands security, as an enemy. In a dictatorship where ‘the subjects are not citizens, a declaration of war is the easiest thing in the world to decide upon, because war does not require of the ruler, who is the proprietor and not a member of the state, the least sacrifice of the pleasures of his table, the chase, his country houses, his court functions, and the like. He may, therefore, resolve on war as on a pleasure party for the most trivial reasons, and with perfect indifference leave the justification which decency requires to the diplomatic corps who are ever ready to provide it’ (Kant 1795: 13).</w:t>
      </w:r>
    </w:p>
    <w:p w14:paraId="2652F08A" w14:textId="77777777" w:rsidR="00CA581E" w:rsidRPr="00D94282" w:rsidRDefault="00CA581E" w:rsidP="00CA581E">
      <w:pPr>
        <w:rPr>
          <w:rFonts w:asciiTheme="majorHAnsi" w:hAnsiTheme="majorHAnsi" w:cstheme="majorHAnsi"/>
          <w:sz w:val="16"/>
        </w:rPr>
      </w:pPr>
      <w:r w:rsidRPr="00D94282">
        <w:rPr>
          <w:rFonts w:asciiTheme="majorHAnsi" w:hAnsiTheme="majorHAnsi" w:cstheme="majorHAnsi"/>
          <w:sz w:val="16"/>
        </w:rPr>
        <w:t xml:space="preserve">In contrast, the situation is different in constitutional republics, according to Kant. He argued that the majority of the people in republics would never vote to go to war, except for pure </w:t>
      </w:r>
      <w:proofErr w:type="spellStart"/>
      <w:r w:rsidRPr="00D94282">
        <w:rPr>
          <w:rFonts w:asciiTheme="majorHAnsi" w:hAnsiTheme="majorHAnsi" w:cstheme="majorHAnsi"/>
          <w:sz w:val="16"/>
        </w:rPr>
        <w:t>self-defence</w:t>
      </w:r>
      <w:proofErr w:type="spellEnd"/>
      <w:r w:rsidRPr="00D94282">
        <w:rPr>
          <w:rFonts w:asciiTheme="majorHAnsi" w:hAnsiTheme="majorHAnsi" w:cstheme="majorHAnsi"/>
          <w:sz w:val="16"/>
        </w:rPr>
        <w:t>. Therefore, a world with only republics would be peaceful, since there would be no aggressors. The republican constitution, which requires the consent of the citizens to start a war, gives the positive prospect of perpetual peace.</w:t>
      </w:r>
    </w:p>
    <w:p w14:paraId="56E29C2C" w14:textId="77777777" w:rsidR="00CA581E" w:rsidRPr="00D94282" w:rsidRDefault="00CA581E" w:rsidP="00CA581E">
      <w:pPr>
        <w:rPr>
          <w:rFonts w:asciiTheme="majorHAnsi" w:hAnsiTheme="majorHAnsi" w:cstheme="majorHAnsi"/>
          <w:sz w:val="16"/>
        </w:rPr>
      </w:pPr>
      <w:r w:rsidRPr="00D94282">
        <w:rPr>
          <w:rFonts w:asciiTheme="majorHAnsi" w:hAnsiTheme="majorHAnsi" w:cstheme="majorHAnsi"/>
          <w:sz w:val="16"/>
        </w:rPr>
        <w:t xml:space="preserve">It is important to note that the ideas of Kant on the one hand and the modern democratic peace scholars on the other hand are not completely similar. For example, Kant talked about republics instead of democratic states as the ideal states to achieve peace. He defined republican states as states with representative governments, in which the legislature is separated from the executive. Not surprisingly—considering the epoch in which he lived—Kant did not include universal suffrage in his definition, which is now seen as an essential dimension of democracy, even of the most minimalist types of democracy (Dahl 1971; see also Chapter 2). Moreover, Kant argued that republics will be at peace in general, which means that such political systems are expected to be not only in peace with each other, but also with other non-republican systems. Nowadays, </w:t>
      </w:r>
      <w:r w:rsidRPr="00D94282">
        <w:rPr>
          <w:rStyle w:val="Emphasis"/>
          <w:rFonts w:asciiTheme="majorHAnsi" w:hAnsiTheme="majorHAnsi" w:cstheme="majorHAnsi"/>
        </w:rPr>
        <w:t xml:space="preserve">only </w:t>
      </w:r>
      <w:r w:rsidRPr="00D94282">
        <w:rPr>
          <w:rStyle w:val="Emphasis"/>
          <w:rFonts w:asciiTheme="majorHAnsi" w:hAnsiTheme="majorHAnsi" w:cstheme="majorHAnsi"/>
          <w:highlight w:val="cyan"/>
        </w:rPr>
        <w:t>few scholars</w:t>
      </w:r>
      <w:r w:rsidRPr="00D94282">
        <w:rPr>
          <w:rStyle w:val="StyleUnderline"/>
          <w:rFonts w:asciiTheme="majorHAnsi" w:hAnsiTheme="majorHAnsi" w:cstheme="majorHAnsi"/>
        </w:rPr>
        <w:t xml:space="preserve"> would </w:t>
      </w:r>
      <w:r w:rsidRPr="00D94282">
        <w:rPr>
          <w:rStyle w:val="StyleUnderline"/>
          <w:rFonts w:asciiTheme="majorHAnsi" w:hAnsiTheme="majorHAnsi" w:cstheme="majorHAnsi"/>
          <w:highlight w:val="cyan"/>
        </w:rPr>
        <w:t>support</w:t>
      </w:r>
      <w:r w:rsidRPr="00D94282">
        <w:rPr>
          <w:rFonts w:asciiTheme="majorHAnsi" w:hAnsiTheme="majorHAnsi" w:cstheme="majorHAnsi"/>
          <w:sz w:val="16"/>
        </w:rPr>
        <w:t xml:space="preserve"> this approach of </w:t>
      </w:r>
      <w:r w:rsidRPr="00D94282">
        <w:rPr>
          <w:rStyle w:val="StyleUnderline"/>
          <w:rFonts w:asciiTheme="majorHAnsi" w:hAnsiTheme="majorHAnsi" w:cstheme="majorHAnsi"/>
        </w:rPr>
        <w:t>a ‘</w:t>
      </w:r>
      <w:r w:rsidRPr="00D94282">
        <w:rPr>
          <w:rStyle w:val="Emphasis"/>
          <w:rFonts w:asciiTheme="majorHAnsi" w:hAnsiTheme="majorHAnsi" w:cstheme="majorHAnsi"/>
          <w:highlight w:val="cyan"/>
        </w:rPr>
        <w:t>monadic democratic peace</w:t>
      </w:r>
      <w:r w:rsidRPr="00D94282">
        <w:rPr>
          <w:rStyle w:val="StyleUnderline"/>
          <w:rFonts w:asciiTheme="majorHAnsi" w:hAnsiTheme="majorHAnsi" w:cstheme="majorHAnsi"/>
        </w:rPr>
        <w:t>’</w:t>
      </w:r>
      <w:r w:rsidRPr="00D94282">
        <w:rPr>
          <w:rFonts w:asciiTheme="majorHAnsi" w:hAnsiTheme="majorHAnsi" w:cstheme="majorHAnsi"/>
          <w:sz w:val="16"/>
        </w:rPr>
        <w:t xml:space="preserve">. As will become clear at the end of this chapter, </w:t>
      </w:r>
      <w:r w:rsidRPr="00D94282">
        <w:rPr>
          <w:rStyle w:val="StyleUnderline"/>
          <w:rFonts w:asciiTheme="majorHAnsi" w:hAnsiTheme="majorHAnsi" w:cstheme="majorHAnsi"/>
        </w:rPr>
        <w:t xml:space="preserve">there is </w:t>
      </w:r>
      <w:r w:rsidRPr="00D94282">
        <w:rPr>
          <w:rStyle w:val="Emphasis"/>
          <w:rFonts w:asciiTheme="majorHAnsi" w:hAnsiTheme="majorHAnsi" w:cstheme="majorHAnsi"/>
        </w:rPr>
        <w:t>not much evidence</w:t>
      </w:r>
      <w:r w:rsidRPr="00D94282">
        <w:rPr>
          <w:rStyle w:val="StyleUnderline"/>
          <w:rFonts w:asciiTheme="majorHAnsi" w:hAnsiTheme="majorHAnsi" w:cstheme="majorHAnsi"/>
        </w:rPr>
        <w:t xml:space="preserve"> for the idea that democracies are </w:t>
      </w:r>
      <w:r w:rsidRPr="00D94282">
        <w:rPr>
          <w:rStyle w:val="Emphasis"/>
          <w:rFonts w:asciiTheme="majorHAnsi" w:hAnsiTheme="majorHAnsi" w:cstheme="majorHAnsi"/>
        </w:rPr>
        <w:t>more peaceful in general</w:t>
      </w:r>
      <w:r w:rsidRPr="00D94282">
        <w:rPr>
          <w:rFonts w:asciiTheme="majorHAnsi" w:hAnsiTheme="majorHAnsi" w:cstheme="majorHAnsi"/>
          <w:sz w:val="16"/>
        </w:rPr>
        <w:t>.</w:t>
      </w:r>
    </w:p>
    <w:p w14:paraId="4E8E2D1C" w14:textId="77777777" w:rsidR="00CA581E" w:rsidRPr="00D94282" w:rsidRDefault="00CA581E" w:rsidP="00CA581E">
      <w:pPr>
        <w:rPr>
          <w:rFonts w:asciiTheme="majorHAnsi" w:hAnsiTheme="majorHAnsi" w:cstheme="majorHAnsi"/>
          <w:sz w:val="8"/>
          <w:szCs w:val="8"/>
        </w:rPr>
      </w:pPr>
      <w:r w:rsidRPr="00D94282">
        <w:rPr>
          <w:rFonts w:asciiTheme="majorHAnsi" w:hAnsiTheme="majorHAnsi" w:cstheme="majorHAnsi"/>
          <w:sz w:val="8"/>
          <w:szCs w:val="8"/>
        </w:rPr>
        <w:t>Since the 1960s, most statistical studies have not focused on the ‘monadic democratic peace hypothesis’ but on testing the ‘dyadic democratic peace hypothesis’. This dyadic hypothesis states that it is less likely that democracies fight with each other, compared to other ‘dyads’ or other pairs of different types of political systems. The sociologist Dean Babst was the first scholar who started to build on Kant’s old idea in the ‘dyadic’ way, and decided to test it in statistical studies (Babst 1964, 1972). He concluded that ‘no wars have been fought between independent nations with elective governments between 1789 and 1941’ (Babst 1972: 55). His study was not published in one of the journals in the field of international relations, but in a sociological journal and later in Industrial Research. Therefore, it was not read by international relations scholars, and initially, it did not get the attention it deserved in the field of international politics.</w:t>
      </w:r>
    </w:p>
    <w:p w14:paraId="3F655EF1" w14:textId="77777777" w:rsidR="00CA581E" w:rsidRPr="00D94282" w:rsidRDefault="00CA581E" w:rsidP="00CA581E">
      <w:pPr>
        <w:rPr>
          <w:rFonts w:asciiTheme="majorHAnsi" w:hAnsiTheme="majorHAnsi" w:cstheme="majorHAnsi"/>
          <w:sz w:val="8"/>
          <w:szCs w:val="8"/>
        </w:rPr>
      </w:pPr>
      <w:r w:rsidRPr="00D94282">
        <w:rPr>
          <w:rFonts w:asciiTheme="majorHAnsi" w:hAnsiTheme="majorHAnsi" w:cstheme="majorHAnsi"/>
          <w:sz w:val="8"/>
          <w:szCs w:val="8"/>
        </w:rPr>
        <w:t xml:space="preserve">Babst’s work was, for example, not cited by Melvin Small and J. David Singer (1976), and their </w:t>
      </w:r>
      <w:proofErr w:type="spellStart"/>
      <w:r w:rsidRPr="00D94282">
        <w:rPr>
          <w:rFonts w:asciiTheme="majorHAnsi" w:hAnsiTheme="majorHAnsi" w:cstheme="majorHAnsi"/>
          <w:sz w:val="8"/>
          <w:szCs w:val="8"/>
        </w:rPr>
        <w:t>fndings</w:t>
      </w:r>
      <w:proofErr w:type="spellEnd"/>
      <w:r w:rsidRPr="00D94282">
        <w:rPr>
          <w:rFonts w:asciiTheme="majorHAnsi" w:hAnsiTheme="majorHAnsi" w:cstheme="majorHAnsi"/>
          <w:sz w:val="8"/>
          <w:szCs w:val="8"/>
        </w:rPr>
        <w:t xml:space="preserve"> seemed to contradict Babst’s study. However, Small and Singer did not compare the rates of war proneness for democracies and dictatorships, but instead they focused on the question whether wars involving democratic states have historically been significantly different in length or in degree of violence compared to wars involving only dictatorships. For length and degree of violence during the wars, they did not find a difference between democracies and dictatorships, so they concluded that types of political systems did not matter.7 A few years later, Rudolph J. Rummel did cite Babst’s work and replicated Babst’s idea in statistical tests, which were described in the fourth book of his five-volume Understanding </w:t>
      </w:r>
      <w:proofErr w:type="spellStart"/>
      <w:r w:rsidRPr="00D94282">
        <w:rPr>
          <w:rFonts w:asciiTheme="majorHAnsi" w:hAnsiTheme="majorHAnsi" w:cstheme="majorHAnsi"/>
          <w:sz w:val="8"/>
          <w:szCs w:val="8"/>
        </w:rPr>
        <w:t>Confict</w:t>
      </w:r>
      <w:proofErr w:type="spellEnd"/>
      <w:r w:rsidRPr="00D94282">
        <w:rPr>
          <w:rFonts w:asciiTheme="majorHAnsi" w:hAnsiTheme="majorHAnsi" w:cstheme="majorHAnsi"/>
          <w:sz w:val="8"/>
          <w:szCs w:val="8"/>
        </w:rPr>
        <w:t xml:space="preserve"> and War (1975– 1981). He found clear support for his eleventh (of the 33) propositions about causes and conditions of conflict, which stated that ‘Libertarian systems mutually preclude violence’ (Rummel 1979: 279).</w:t>
      </w:r>
    </w:p>
    <w:p w14:paraId="2EF8203D" w14:textId="77777777" w:rsidR="00CA581E" w:rsidRPr="00D94282" w:rsidRDefault="00CA581E" w:rsidP="00CA581E">
      <w:pPr>
        <w:rPr>
          <w:rFonts w:asciiTheme="majorHAnsi" w:hAnsiTheme="majorHAnsi" w:cstheme="majorHAnsi"/>
          <w:sz w:val="8"/>
          <w:szCs w:val="8"/>
        </w:rPr>
      </w:pPr>
      <w:r w:rsidRPr="00D94282">
        <w:rPr>
          <w:rFonts w:asciiTheme="majorHAnsi" w:hAnsiTheme="majorHAnsi" w:cstheme="majorHAnsi"/>
          <w:sz w:val="8"/>
          <w:szCs w:val="8"/>
        </w:rPr>
        <w:t>Eventually, those innovative studies from the 1970s helped to evoke the interest in the democratic peace proposition, and in the expected peaceful nature of relationships among democratic states. Since the 1980s, the number of quantitative studies has increased considerably, accumulating into an impressive field of research in international relations with its own ‘empirical law’ of democratic peace (Levy 1989: 270; see also Ray 1998).</w:t>
      </w:r>
    </w:p>
    <w:p w14:paraId="7FF99215" w14:textId="77777777" w:rsidR="00CA581E" w:rsidRPr="00D94282" w:rsidRDefault="00CA581E" w:rsidP="00CA581E">
      <w:pPr>
        <w:rPr>
          <w:rFonts w:asciiTheme="majorHAnsi" w:hAnsiTheme="majorHAnsi" w:cstheme="majorHAnsi"/>
          <w:sz w:val="8"/>
          <w:szCs w:val="8"/>
        </w:rPr>
      </w:pPr>
      <w:r w:rsidRPr="00D94282">
        <w:rPr>
          <w:rFonts w:asciiTheme="majorHAnsi" w:hAnsiTheme="majorHAnsi" w:cstheme="majorHAnsi"/>
          <w:sz w:val="8"/>
          <w:szCs w:val="8"/>
        </w:rPr>
        <w:t>This democratic peace hypothesis has not only received support from political scientists, but also from politicians and policy makers. Particularly since 1993, the idea of a democratic peace has inspired American foreign policies aimed at the promotion of peace and democracy. As the 42nd president of the USA (1993–2001), Bill Clinton was the first politician who explicitly bridged the gap between these findings in international relations on the one hand, and his foreign policy strategy on the other hand, at least rhetorically. Anthony Lake, who was Clinton’s National Security Adviser, stated in 1993 that in order to cope with America’s foreign policy challenges, the expansion of democratic states around the world would be essential because ‘it protects our [U.S.] interests and security’ (see Henderson 2002: 20). In his 1994 State of the Union, Clinton declared that ‘Ultimately, the best strategy to ensure our security and to build a durable peace is to support the advance of democracy elsewhere. Democracies don’t attack each other’.8 Findings from research in the field of international relations seemed to have a direct impact on policy making, and this move of the Clinton administration can be seen as ‘a textbook case of arbitrage between the ivory tower and the real world’ (</w:t>
      </w:r>
      <w:proofErr w:type="spellStart"/>
      <w:r w:rsidRPr="00D94282">
        <w:rPr>
          <w:rFonts w:asciiTheme="majorHAnsi" w:hAnsiTheme="majorHAnsi" w:cstheme="majorHAnsi"/>
          <w:sz w:val="8"/>
          <w:szCs w:val="8"/>
        </w:rPr>
        <w:t>Gowa</w:t>
      </w:r>
      <w:proofErr w:type="spellEnd"/>
      <w:r w:rsidRPr="00D94282">
        <w:rPr>
          <w:rFonts w:asciiTheme="majorHAnsi" w:hAnsiTheme="majorHAnsi" w:cstheme="majorHAnsi"/>
          <w:sz w:val="8"/>
          <w:szCs w:val="8"/>
        </w:rPr>
        <w:t xml:space="preserve"> 1999: 109).</w:t>
      </w:r>
    </w:p>
    <w:p w14:paraId="24662C3D" w14:textId="77777777" w:rsidR="00CA581E" w:rsidRPr="00D94282" w:rsidRDefault="00CA581E" w:rsidP="00CA581E">
      <w:pPr>
        <w:rPr>
          <w:rFonts w:asciiTheme="majorHAnsi" w:hAnsiTheme="majorHAnsi" w:cstheme="majorHAnsi"/>
          <w:sz w:val="8"/>
          <w:szCs w:val="8"/>
        </w:rPr>
      </w:pPr>
      <w:r w:rsidRPr="00D94282">
        <w:rPr>
          <w:rFonts w:asciiTheme="majorHAnsi" w:hAnsiTheme="majorHAnsi" w:cstheme="majorHAnsi"/>
          <w:sz w:val="8"/>
          <w:szCs w:val="8"/>
        </w:rPr>
        <w:t xml:space="preserve">Clinton’s successor, George W. Bush, went one big step further in his faith that democratic peace holds. He argued that efforts to turn Iraq into a democratic country would have positive effects on Iraqi’s </w:t>
      </w:r>
      <w:proofErr w:type="spellStart"/>
      <w:r w:rsidRPr="00D94282">
        <w:rPr>
          <w:rFonts w:asciiTheme="majorHAnsi" w:hAnsiTheme="majorHAnsi" w:cstheme="majorHAnsi"/>
          <w:sz w:val="8"/>
          <w:szCs w:val="8"/>
        </w:rPr>
        <w:t>neighbours</w:t>
      </w:r>
      <w:proofErr w:type="spellEnd"/>
      <w:r w:rsidRPr="00D94282">
        <w:rPr>
          <w:rFonts w:asciiTheme="majorHAnsi" w:hAnsiTheme="majorHAnsi" w:cstheme="majorHAnsi"/>
          <w:sz w:val="8"/>
          <w:szCs w:val="8"/>
        </w:rPr>
        <w:t>. The authoritarian regimes in the region would fall as domino stones and follow the Iraqi example. They would start democratizing as soon as they could, which would then result in achieving a peaceful and stable the Middle East. The real motives for attacking Iraq may have been different, but ‘regime change’ was at the heart of Washington’s rhetoric when the USA started to bomb Baghdad in March 2003. The rhetoric of the Bush administration focused on toppling Saddam Hussein’s regime, and replacing the entire underlying dictatorial system with a democracy.</w:t>
      </w:r>
    </w:p>
    <w:p w14:paraId="7EBBD654" w14:textId="77777777" w:rsidR="00CA581E" w:rsidRPr="00D94282" w:rsidRDefault="00CA581E" w:rsidP="00CA581E">
      <w:pPr>
        <w:rPr>
          <w:rFonts w:asciiTheme="majorHAnsi" w:hAnsiTheme="majorHAnsi" w:cstheme="majorHAnsi"/>
          <w:sz w:val="8"/>
          <w:szCs w:val="8"/>
        </w:rPr>
      </w:pPr>
      <w:r w:rsidRPr="00D94282">
        <w:rPr>
          <w:rFonts w:asciiTheme="majorHAnsi" w:hAnsiTheme="majorHAnsi" w:cstheme="majorHAnsi"/>
          <w:sz w:val="8"/>
          <w:szCs w:val="8"/>
        </w:rPr>
        <w:t>Moreover, George W. Bush used the democratic peace idea to justify the war in Iraq, declaring, ‘The reason why I’m so strong on democracy is democracies don’t go to war with each other…I’ve got great faith in democracies to promote peace. And that’s why I’m such a strong believer that the way forward in the Middle East, the broader Middle East, is to promote democracy’.9 In 2004, the 43rd President of the USA said: ‘If you think you can have peace without democracy---again - I think you’ll find that - I can only speak for myself, that I will be extremely doubtful that it will ever happen’.10 In his second inaugural address, he stated that ‘the survival of liberty in our land increasingly depends on the success of liberty in other lands. The best hope for peace in our world is the expansion of freedom in all the world’.</w:t>
      </w:r>
    </w:p>
    <w:p w14:paraId="071A613C" w14:textId="77777777" w:rsidR="00CA581E" w:rsidRPr="00D94282" w:rsidRDefault="00CA581E" w:rsidP="00CA581E">
      <w:pPr>
        <w:rPr>
          <w:rFonts w:asciiTheme="majorHAnsi" w:hAnsiTheme="majorHAnsi" w:cstheme="majorHAnsi"/>
          <w:sz w:val="8"/>
          <w:szCs w:val="8"/>
        </w:rPr>
      </w:pPr>
      <w:r w:rsidRPr="00D94282">
        <w:rPr>
          <w:rFonts w:asciiTheme="majorHAnsi" w:hAnsiTheme="majorHAnsi" w:cstheme="majorHAnsi"/>
          <w:sz w:val="8"/>
          <w:szCs w:val="8"/>
        </w:rPr>
        <w:t xml:space="preserve">Again, these are just words from speeches and can hence be seen as rhetoric to defend military intervention (cf. Jervis 2003; Kaufmann 2004; Daalder and Lindsay 2005; Owen 2005; </w:t>
      </w:r>
      <w:proofErr w:type="spellStart"/>
      <w:r w:rsidRPr="00D94282">
        <w:rPr>
          <w:rFonts w:asciiTheme="majorHAnsi" w:hAnsiTheme="majorHAnsi" w:cstheme="majorHAnsi"/>
          <w:sz w:val="8"/>
          <w:szCs w:val="8"/>
        </w:rPr>
        <w:t>Lieberfeld</w:t>
      </w:r>
      <w:proofErr w:type="spellEnd"/>
      <w:r w:rsidRPr="00D94282">
        <w:rPr>
          <w:rFonts w:asciiTheme="majorHAnsi" w:hAnsiTheme="majorHAnsi" w:cstheme="majorHAnsi"/>
          <w:sz w:val="8"/>
          <w:szCs w:val="8"/>
        </w:rPr>
        <w:t xml:space="preserve"> 2005; Schmidt and Williams 2008). Still, in the end, politicians have rationalized their political decisions based on one of the most powerful ideas taken from studies in the field of international relations, clearly showing the influence of this academic idea in political practice.</w:t>
      </w:r>
    </w:p>
    <w:p w14:paraId="1A10F312" w14:textId="77777777" w:rsidR="00CA581E" w:rsidRPr="00D94282" w:rsidRDefault="00CA581E" w:rsidP="00CA581E">
      <w:pPr>
        <w:rPr>
          <w:rFonts w:asciiTheme="majorHAnsi" w:hAnsiTheme="majorHAnsi" w:cstheme="majorHAnsi"/>
          <w:sz w:val="8"/>
          <w:szCs w:val="8"/>
        </w:rPr>
      </w:pPr>
      <w:r w:rsidRPr="00D94282">
        <w:rPr>
          <w:rFonts w:asciiTheme="majorHAnsi" w:hAnsiTheme="majorHAnsi" w:cstheme="majorHAnsi"/>
          <w:sz w:val="8"/>
          <w:szCs w:val="8"/>
        </w:rPr>
        <w:t>Hence, the field of international relations seems to have its own law: democracies rarely fight with each other. It cannot be denied that the evidence supporting the democratic peace proposition is quite diverse in character (see Ray 1998): the evidence has been epistemological (Rummel 1975), philosophical (Doyle 1986), formal (Bueno de Mesquita and Lalman 1992), historical (Weart 1994; Ray 1995; Owen 1994), experimental (Mintz and Geva 1993), anthropological (Ember et al. 1992; Crawford 1994), psychological (Kegley and Hermann 1995), economic (Brawley 1993; Weede 1996) and political (Gaubatz 1991). Still, there have been numerous critical studies (see, i.e., Hayes 2011), and the general picture is unclear. We do not yet know much about the overall findings from statistical studies.</w:t>
      </w:r>
    </w:p>
    <w:p w14:paraId="1749BCD4" w14:textId="77777777" w:rsidR="00CA581E" w:rsidRPr="00D94282" w:rsidRDefault="00CA581E" w:rsidP="00CA581E">
      <w:pPr>
        <w:rPr>
          <w:rFonts w:asciiTheme="majorHAnsi" w:hAnsiTheme="majorHAnsi" w:cstheme="majorHAnsi"/>
          <w:sz w:val="8"/>
          <w:szCs w:val="8"/>
        </w:rPr>
      </w:pPr>
      <w:r w:rsidRPr="00D94282">
        <w:rPr>
          <w:rFonts w:asciiTheme="majorHAnsi" w:hAnsiTheme="majorHAnsi" w:cstheme="majorHAnsi"/>
          <w:sz w:val="8"/>
          <w:szCs w:val="8"/>
        </w:rPr>
        <w:t>So far, it seems as if some quantitative studies—mainly within the field of international relations—have found strong and robust evidence which supports the ‘democratic peace hypothesis’. Those studies show that democracy has had a positive influence on international peace (see, i.e., Rummel 1979; Ray and Russett 1996). In this sense, the idea of a democratic peace seems to be confirmed. Political scientists such as James Lee Ray are passionate supporters: ‘No scientific evidence is entirely definitive’ but ‘based on all the empirical evidence so far’ the more defensible of the two possible definitive answers to the question “Does democracy cause peace?” is “Yes” (Ray 1998: 43). However, based on my own analyses of the empirical studies with statistical evidence, I cannot be as enthusiastic as those scholars; to the contrary, I whole-heartily disagree with them, as a more systematic analysis of the articles shows that there are four important weaknesses, which seriously undermines the idea that peace is one of democracy’s instrumental values.</w:t>
      </w:r>
    </w:p>
    <w:p w14:paraId="02DDC8D7" w14:textId="77777777" w:rsidR="00CA581E" w:rsidRPr="00D94282" w:rsidRDefault="00CA581E" w:rsidP="00CA581E">
      <w:pPr>
        <w:rPr>
          <w:rFonts w:asciiTheme="majorHAnsi" w:hAnsiTheme="majorHAnsi" w:cstheme="majorHAnsi"/>
          <w:sz w:val="16"/>
        </w:rPr>
      </w:pPr>
      <w:r w:rsidRPr="00D94282">
        <w:rPr>
          <w:rFonts w:asciiTheme="majorHAnsi" w:hAnsiTheme="majorHAnsi" w:cstheme="majorHAnsi"/>
          <w:sz w:val="16"/>
        </w:rPr>
        <w:t>Caveat 1: It’s Not (Just) Democracy</w:t>
      </w:r>
    </w:p>
    <w:p w14:paraId="116E9FF3" w14:textId="77777777" w:rsidR="00CA581E" w:rsidRPr="00D94282" w:rsidRDefault="00CA581E" w:rsidP="00CA581E">
      <w:pPr>
        <w:rPr>
          <w:rFonts w:asciiTheme="majorHAnsi" w:hAnsiTheme="majorHAnsi" w:cstheme="majorHAnsi"/>
          <w:sz w:val="16"/>
        </w:rPr>
      </w:pPr>
      <w:r w:rsidRPr="00D94282">
        <w:rPr>
          <w:rFonts w:asciiTheme="majorHAnsi" w:hAnsiTheme="majorHAnsi" w:cstheme="majorHAnsi"/>
          <w:sz w:val="16"/>
        </w:rPr>
        <w:t xml:space="preserve">While </w:t>
      </w:r>
      <w:proofErr w:type="spellStart"/>
      <w:r w:rsidRPr="00D94282">
        <w:rPr>
          <w:rFonts w:asciiTheme="majorHAnsi" w:hAnsiTheme="majorHAnsi" w:cstheme="majorHAnsi"/>
          <w:sz w:val="16"/>
        </w:rPr>
        <w:t>analysing</w:t>
      </w:r>
      <w:proofErr w:type="spellEnd"/>
      <w:r w:rsidRPr="00D94282">
        <w:rPr>
          <w:rFonts w:asciiTheme="majorHAnsi" w:hAnsiTheme="majorHAnsi" w:cstheme="majorHAnsi"/>
          <w:sz w:val="16"/>
        </w:rPr>
        <w:t xml:space="preserve"> the selected articles, the first remarkable finding is that only a relatively small number of studies have actually tested the democratic peace hypothesis. Most of the studies have focused on the mechanisms (see next section, caveat 2), and hence seem to assume that there is a correlation between democracy and war. In this way, the majority of the studies—often unintentionally—reinforce the idea that democratic peace actually exists without testing this proposition. However, </w:t>
      </w:r>
      <w:r w:rsidRPr="00D94282">
        <w:rPr>
          <w:rStyle w:val="Emphasis"/>
          <w:rFonts w:asciiTheme="majorHAnsi" w:hAnsiTheme="majorHAnsi" w:cstheme="majorHAnsi"/>
        </w:rPr>
        <w:t>no</w:t>
      </w:r>
      <w:r w:rsidRPr="00D94282">
        <w:rPr>
          <w:rFonts w:asciiTheme="majorHAnsi" w:hAnsiTheme="majorHAnsi" w:cstheme="majorHAnsi"/>
          <w:sz w:val="16"/>
        </w:rPr>
        <w:t xml:space="preserve">ne of the </w:t>
      </w:r>
      <w:r w:rsidRPr="00D94282">
        <w:rPr>
          <w:rStyle w:val="Emphasis"/>
          <w:rFonts w:asciiTheme="majorHAnsi" w:hAnsiTheme="majorHAnsi" w:cstheme="majorHAnsi"/>
        </w:rPr>
        <w:t>studies</w:t>
      </w:r>
      <w:r w:rsidRPr="00D94282">
        <w:rPr>
          <w:rStyle w:val="StyleUnderline"/>
          <w:rFonts w:asciiTheme="majorHAnsi" w:hAnsiTheme="majorHAnsi" w:cstheme="majorHAnsi"/>
        </w:rPr>
        <w:t xml:space="preserve"> that </w:t>
      </w:r>
      <w:r w:rsidRPr="00D94282">
        <w:rPr>
          <w:rStyle w:val="Emphasis"/>
          <w:rFonts w:asciiTheme="majorHAnsi" w:hAnsiTheme="majorHAnsi" w:cstheme="majorHAnsi"/>
        </w:rPr>
        <w:t>directly test</w:t>
      </w:r>
      <w:r w:rsidRPr="00D94282">
        <w:rPr>
          <w:rStyle w:val="StyleUnderline"/>
          <w:rFonts w:asciiTheme="majorHAnsi" w:hAnsiTheme="majorHAnsi" w:cstheme="majorHAnsi"/>
        </w:rPr>
        <w:t xml:space="preserve"> the democratic peace</w:t>
      </w:r>
      <w:r w:rsidRPr="00D94282">
        <w:rPr>
          <w:rFonts w:asciiTheme="majorHAnsi" w:hAnsiTheme="majorHAnsi" w:cstheme="majorHAnsi"/>
          <w:sz w:val="16"/>
        </w:rPr>
        <w:t xml:space="preserve"> hypothesis </w:t>
      </w:r>
      <w:r w:rsidRPr="00D94282">
        <w:rPr>
          <w:rStyle w:val="StyleUnderline"/>
          <w:rFonts w:asciiTheme="majorHAnsi" w:hAnsiTheme="majorHAnsi" w:cstheme="majorHAnsi"/>
        </w:rPr>
        <w:t xml:space="preserve">found </w:t>
      </w:r>
      <w:r w:rsidRPr="00D94282">
        <w:rPr>
          <w:rStyle w:val="Emphasis"/>
          <w:rFonts w:asciiTheme="majorHAnsi" w:hAnsiTheme="majorHAnsi" w:cstheme="majorHAnsi"/>
        </w:rPr>
        <w:t>strong evidence</w:t>
      </w:r>
      <w:r w:rsidRPr="00D94282">
        <w:rPr>
          <w:rStyle w:val="StyleUnderline"/>
          <w:rFonts w:asciiTheme="majorHAnsi" w:hAnsiTheme="majorHAnsi" w:cstheme="majorHAnsi"/>
        </w:rPr>
        <w:t xml:space="preserve"> that democracy is the </w:t>
      </w:r>
      <w:r w:rsidRPr="00D94282">
        <w:rPr>
          <w:rStyle w:val="Emphasis"/>
          <w:rFonts w:asciiTheme="majorHAnsi" w:hAnsiTheme="majorHAnsi" w:cstheme="majorHAnsi"/>
        </w:rPr>
        <w:t>most important factor</w:t>
      </w:r>
      <w:r w:rsidRPr="00D94282">
        <w:rPr>
          <w:rStyle w:val="StyleUnderline"/>
          <w:rFonts w:asciiTheme="majorHAnsi" w:hAnsiTheme="majorHAnsi" w:cstheme="majorHAnsi"/>
        </w:rPr>
        <w:t xml:space="preserve"> when explaining interstate war</w:t>
      </w:r>
      <w:r w:rsidRPr="00D94282">
        <w:rPr>
          <w:rFonts w:asciiTheme="majorHAnsi" w:hAnsiTheme="majorHAnsi" w:cstheme="majorHAnsi"/>
          <w:sz w:val="16"/>
        </w:rPr>
        <w:t xml:space="preserve">. All democratic peace studies have controlled for many possible alternative causes of the peace, such as </w:t>
      </w:r>
      <w:r w:rsidRPr="00D94282">
        <w:rPr>
          <w:rStyle w:val="StyleUnderline"/>
          <w:rFonts w:asciiTheme="majorHAnsi" w:hAnsiTheme="majorHAnsi" w:cstheme="majorHAnsi"/>
        </w:rPr>
        <w:t>economic development and growth, geographic distance and contiguity, power status, alliance ties, militarization and political stability</w:t>
      </w:r>
      <w:r w:rsidRPr="00D94282">
        <w:rPr>
          <w:rFonts w:asciiTheme="majorHAnsi" w:hAnsiTheme="majorHAnsi" w:cstheme="majorHAnsi"/>
          <w:sz w:val="16"/>
        </w:rPr>
        <w:t>. The findings show that it is not just democracy which explains war, not at all. Within this group of studies, which explicitly test the democratic peace hypothesis, four different types of findings can be detected. I will discuss those results more in-depth in the rest of this section.</w:t>
      </w:r>
    </w:p>
    <w:p w14:paraId="5BFAD777" w14:textId="77777777" w:rsidR="00CA581E" w:rsidRPr="00D94282" w:rsidRDefault="00CA581E" w:rsidP="00CA581E">
      <w:pPr>
        <w:rPr>
          <w:rFonts w:asciiTheme="majorHAnsi" w:hAnsiTheme="majorHAnsi" w:cstheme="majorHAnsi"/>
          <w:sz w:val="16"/>
        </w:rPr>
      </w:pPr>
      <w:r w:rsidRPr="00D94282">
        <w:rPr>
          <w:rFonts w:asciiTheme="majorHAnsi" w:hAnsiTheme="majorHAnsi" w:cstheme="majorHAnsi"/>
          <w:sz w:val="16"/>
        </w:rPr>
        <w:t>First Result: There Is Correlation, but Other Explanations Are Significant Too</w:t>
      </w:r>
    </w:p>
    <w:p w14:paraId="4128C4D3" w14:textId="77777777" w:rsidR="00CA581E" w:rsidRPr="00D94282" w:rsidRDefault="00CA581E" w:rsidP="00CA581E">
      <w:pPr>
        <w:rPr>
          <w:rFonts w:asciiTheme="majorHAnsi" w:hAnsiTheme="majorHAnsi" w:cstheme="majorHAnsi"/>
          <w:sz w:val="16"/>
        </w:rPr>
      </w:pPr>
      <w:r w:rsidRPr="00D94282">
        <w:rPr>
          <w:rFonts w:asciiTheme="majorHAnsi" w:hAnsiTheme="majorHAnsi" w:cstheme="majorHAnsi"/>
          <w:sz w:val="16"/>
        </w:rPr>
        <w:t xml:space="preserve">The first subgroup consists of scholars who stress the importance of democratic peace, despite the fact their own analyses have shown that other factors are statistically significant as well (Maoz and Russett 1993; Rousseau et al. 1996; Gleditsch and Hegre 1997; Beck et al. 1998; Ray 2013). For example, some studies (e.g. Rousseau et al. 1996) included alternative independent variables in order to test realist arguments. They tested whether the distribution of power determines decisions to use force, and measures each state’s military capabilities relative to its opponent. A state’s military capability is the average of three elements: number of troops, military expenditures and military expenditures per soldier. They found that this realist variable was strong, positive and statistically significant at the 0.001 level in their analyses (see, e.g., Rousseau et al. 1996: 522, Table 2). However, not only a state’s military capabilities appeared to be an important explanation for peace. In addition, wealth, growth, alliances and contiguity played a crucial role when explaining interstate war (see, e.g., Maoz and Russett 1993: 632, Table 1).11 Moreover, </w:t>
      </w:r>
      <w:r w:rsidRPr="00D94282">
        <w:rPr>
          <w:rStyle w:val="StyleUnderline"/>
          <w:rFonts w:asciiTheme="majorHAnsi" w:hAnsiTheme="majorHAnsi" w:cstheme="majorHAnsi"/>
        </w:rPr>
        <w:t xml:space="preserve">when </w:t>
      </w:r>
      <w:r w:rsidRPr="00D94282">
        <w:rPr>
          <w:rStyle w:val="Emphasis"/>
          <w:rFonts w:asciiTheme="majorHAnsi" w:hAnsiTheme="majorHAnsi" w:cstheme="majorHAnsi"/>
        </w:rPr>
        <w:t>other factors</w:t>
      </w:r>
      <w:r w:rsidRPr="00D94282">
        <w:rPr>
          <w:rStyle w:val="StyleUnderline"/>
          <w:rFonts w:asciiTheme="majorHAnsi" w:hAnsiTheme="majorHAnsi" w:cstheme="majorHAnsi"/>
        </w:rPr>
        <w:t xml:space="preserve"> are included, the </w:t>
      </w:r>
      <w:r w:rsidRPr="00D94282">
        <w:rPr>
          <w:rStyle w:val="Emphasis"/>
          <w:rFonts w:asciiTheme="majorHAnsi" w:hAnsiTheme="majorHAnsi" w:cstheme="majorHAnsi"/>
        </w:rPr>
        <w:t>impact of democracy</w:t>
      </w:r>
      <w:r w:rsidRPr="00D94282">
        <w:rPr>
          <w:rStyle w:val="StyleUnderline"/>
          <w:rFonts w:asciiTheme="majorHAnsi" w:hAnsiTheme="majorHAnsi" w:cstheme="majorHAnsi"/>
        </w:rPr>
        <w:t xml:space="preserve"> on the likelihood of international crises is </w:t>
      </w:r>
      <w:r w:rsidRPr="00D94282">
        <w:rPr>
          <w:rStyle w:val="Emphasis"/>
          <w:rFonts w:asciiTheme="majorHAnsi" w:hAnsiTheme="majorHAnsi" w:cstheme="majorHAnsi"/>
        </w:rPr>
        <w:t>even spurious</w:t>
      </w:r>
      <w:r w:rsidRPr="00D94282">
        <w:rPr>
          <w:rFonts w:asciiTheme="majorHAnsi" w:hAnsiTheme="majorHAnsi" w:cstheme="majorHAnsi"/>
          <w:sz w:val="16"/>
        </w:rPr>
        <w:t xml:space="preserve"> (Maoz and Russett 1993: 632; Henderson 2002: 141, see also p. 3).12 Still, scholars in this group keep defending the democratic peace idea, despite the fact that their own analyses showed the significance of alternative explanations.</w:t>
      </w:r>
    </w:p>
    <w:p w14:paraId="5413AF43" w14:textId="77777777" w:rsidR="00CA581E" w:rsidRPr="00D94282" w:rsidRDefault="00CA581E" w:rsidP="00CA581E">
      <w:pPr>
        <w:rPr>
          <w:rFonts w:asciiTheme="majorHAnsi" w:hAnsiTheme="majorHAnsi" w:cstheme="majorHAnsi"/>
          <w:sz w:val="16"/>
        </w:rPr>
      </w:pPr>
      <w:r w:rsidRPr="00D94282">
        <w:rPr>
          <w:rFonts w:asciiTheme="majorHAnsi" w:hAnsiTheme="majorHAnsi" w:cstheme="majorHAnsi"/>
          <w:sz w:val="16"/>
        </w:rPr>
        <w:t>Second Result: Initially There Is Correlation, but the Impact of Democracy Is Spurious When Other Explanatory Factors Are Included in the Models</w:t>
      </w:r>
    </w:p>
    <w:p w14:paraId="12378AAA" w14:textId="77777777" w:rsidR="00CA581E" w:rsidRPr="00D94282" w:rsidRDefault="00CA581E" w:rsidP="00CA581E">
      <w:pPr>
        <w:rPr>
          <w:rFonts w:asciiTheme="majorHAnsi" w:hAnsiTheme="majorHAnsi" w:cstheme="majorHAnsi"/>
          <w:sz w:val="16"/>
        </w:rPr>
      </w:pPr>
      <w:r w:rsidRPr="00D94282">
        <w:rPr>
          <w:rFonts w:asciiTheme="majorHAnsi" w:hAnsiTheme="majorHAnsi" w:cstheme="majorHAnsi"/>
          <w:sz w:val="16"/>
        </w:rPr>
        <w:t xml:space="preserve">The second subgroup of scholars is far more radical. Based on their own analyses, this group concludes that the democratic peace link is a spurious one (Weede 1984, 1996; Barbieri 1996; Mousseau 2013; Gartzke and Weisiger 2014).13 Typically, efforts to demonstrate the spuriousness of the statistical democratic peace pointed to </w:t>
      </w:r>
      <w:r w:rsidRPr="00D94282">
        <w:rPr>
          <w:rStyle w:val="StyleUnderline"/>
          <w:rFonts w:asciiTheme="majorHAnsi" w:hAnsiTheme="majorHAnsi" w:cstheme="majorHAnsi"/>
        </w:rPr>
        <w:t>other factors</w:t>
      </w:r>
      <w:r w:rsidRPr="00D94282">
        <w:rPr>
          <w:rFonts w:asciiTheme="majorHAnsi" w:hAnsiTheme="majorHAnsi" w:cstheme="majorHAnsi"/>
          <w:sz w:val="16"/>
        </w:rPr>
        <w:t xml:space="preserve"> that, </w:t>
      </w:r>
      <w:r w:rsidRPr="00D94282">
        <w:rPr>
          <w:rStyle w:val="StyleUnderline"/>
          <w:rFonts w:asciiTheme="majorHAnsi" w:hAnsiTheme="majorHAnsi" w:cstheme="majorHAnsi"/>
        </w:rPr>
        <w:t>when accounted for ‘</w:t>
      </w:r>
      <w:r w:rsidRPr="00D94282">
        <w:rPr>
          <w:rStyle w:val="Emphasis"/>
          <w:rFonts w:asciiTheme="majorHAnsi" w:hAnsiTheme="majorHAnsi" w:cstheme="majorHAnsi"/>
        </w:rPr>
        <w:t>properly’</w:t>
      </w:r>
      <w:r w:rsidRPr="00D94282">
        <w:rPr>
          <w:rStyle w:val="StyleUnderline"/>
          <w:rFonts w:asciiTheme="majorHAnsi" w:hAnsiTheme="majorHAnsi" w:cstheme="majorHAnsi"/>
        </w:rPr>
        <w:t xml:space="preserve">, </w:t>
      </w:r>
      <w:r w:rsidRPr="00D94282">
        <w:rPr>
          <w:rStyle w:val="Emphasis"/>
          <w:rFonts w:asciiTheme="majorHAnsi" w:hAnsiTheme="majorHAnsi" w:cstheme="majorHAnsi"/>
        </w:rPr>
        <w:t>eliminated</w:t>
      </w:r>
      <w:r w:rsidRPr="00D94282">
        <w:rPr>
          <w:rFonts w:asciiTheme="majorHAnsi" w:hAnsiTheme="majorHAnsi" w:cstheme="majorHAnsi"/>
          <w:sz w:val="16"/>
        </w:rPr>
        <w:t xml:space="preserve"> or dramatically reduced </w:t>
      </w:r>
      <w:r w:rsidRPr="00D94282">
        <w:rPr>
          <w:rStyle w:val="StyleUnderline"/>
          <w:rFonts w:asciiTheme="majorHAnsi" w:hAnsiTheme="majorHAnsi" w:cstheme="majorHAnsi"/>
        </w:rPr>
        <w:t>the statistical significance of shared democracy</w:t>
      </w:r>
      <w:r w:rsidRPr="00D94282">
        <w:rPr>
          <w:rFonts w:asciiTheme="majorHAnsi" w:hAnsiTheme="majorHAnsi" w:cstheme="majorHAnsi"/>
          <w:sz w:val="16"/>
        </w:rPr>
        <w:t>. Hence, the studies in this second group did not find strong evidence for the democratic peace hypothesis anymore, once other explanatory factors were included in the models.14</w:t>
      </w:r>
    </w:p>
    <w:p w14:paraId="77CF4FC1" w14:textId="77777777" w:rsidR="00CA581E" w:rsidRPr="00D94282" w:rsidRDefault="00CA581E" w:rsidP="00CA581E">
      <w:pPr>
        <w:rPr>
          <w:rFonts w:asciiTheme="majorHAnsi" w:hAnsiTheme="majorHAnsi" w:cstheme="majorHAnsi"/>
          <w:sz w:val="16"/>
        </w:rPr>
      </w:pPr>
      <w:r w:rsidRPr="00D94282">
        <w:rPr>
          <w:rFonts w:asciiTheme="majorHAnsi" w:hAnsiTheme="majorHAnsi" w:cstheme="majorHAnsi"/>
          <w:sz w:val="16"/>
        </w:rPr>
        <w:t xml:space="preserve">One of the most convincing alternative explanations of peace between countries is that </w:t>
      </w:r>
      <w:r w:rsidRPr="00D94282">
        <w:rPr>
          <w:rStyle w:val="StyleUnderline"/>
          <w:rFonts w:asciiTheme="majorHAnsi" w:hAnsiTheme="majorHAnsi" w:cstheme="majorHAnsi"/>
        </w:rPr>
        <w:t xml:space="preserve">there is </w:t>
      </w:r>
      <w:r w:rsidRPr="00D94282">
        <w:rPr>
          <w:rStyle w:val="Emphasis"/>
          <w:rFonts w:asciiTheme="majorHAnsi" w:hAnsiTheme="majorHAnsi" w:cstheme="majorHAnsi"/>
        </w:rPr>
        <w:t>no democratic peace</w:t>
      </w:r>
      <w:r w:rsidRPr="00D94282">
        <w:rPr>
          <w:rStyle w:val="StyleUnderline"/>
          <w:rFonts w:asciiTheme="majorHAnsi" w:hAnsiTheme="majorHAnsi" w:cstheme="majorHAnsi"/>
        </w:rPr>
        <w:t xml:space="preserve">, but a </w:t>
      </w:r>
      <w:r w:rsidRPr="00D94282">
        <w:rPr>
          <w:rStyle w:val="Emphasis"/>
          <w:rFonts w:asciiTheme="majorHAnsi" w:hAnsiTheme="majorHAnsi" w:cstheme="majorHAnsi"/>
        </w:rPr>
        <w:t>capitalist peace instead</w:t>
      </w:r>
      <w:r w:rsidRPr="00D94282">
        <w:rPr>
          <w:rFonts w:asciiTheme="majorHAnsi" w:hAnsiTheme="majorHAnsi" w:cstheme="majorHAnsi"/>
          <w:sz w:val="16"/>
        </w:rPr>
        <w:t>. The settlement in Germany and Japan succeeded because of the establishment of capitalist peace. Because of economic support by the Americans, who encouraged free trade and offered trade opportunities in practice as well, the poorer economies in Europe and Japan would gain economically, resulting in ‘economic growth, prosperity, and, ultimately, free trade among most of the more technologically advanced economies’ (Rasler and Thompson 2005: 232). By establishing and expanding free trade, the incentives for war would quickly decrease among trading states, according to this approach. To prevent new interstate wars after World War II, the capitalist peace was a far more important factor than the American promotion of democracy and its political institutions.</w:t>
      </w:r>
    </w:p>
    <w:p w14:paraId="6733A190" w14:textId="77777777" w:rsidR="00CA581E" w:rsidRPr="00D94282" w:rsidRDefault="00CA581E" w:rsidP="00CA581E">
      <w:pPr>
        <w:rPr>
          <w:rFonts w:asciiTheme="majorHAnsi" w:hAnsiTheme="majorHAnsi" w:cstheme="majorHAnsi"/>
          <w:sz w:val="16"/>
        </w:rPr>
      </w:pPr>
      <w:r w:rsidRPr="00D94282">
        <w:rPr>
          <w:rFonts w:asciiTheme="majorHAnsi" w:hAnsiTheme="majorHAnsi" w:cstheme="majorHAnsi"/>
          <w:sz w:val="16"/>
        </w:rPr>
        <w:t>The capitalist peace, or capitalist peace theory, also states that economic development accounts for both democracy and the peace among democratic nations. Economic development is a key factor to explain democracy (</w:t>
      </w:r>
      <w:proofErr w:type="spellStart"/>
      <w:r w:rsidRPr="00D94282">
        <w:rPr>
          <w:rFonts w:asciiTheme="majorHAnsi" w:hAnsiTheme="majorHAnsi" w:cstheme="majorHAnsi"/>
          <w:sz w:val="16"/>
        </w:rPr>
        <w:t>Lipset</w:t>
      </w:r>
      <w:proofErr w:type="spellEnd"/>
      <w:r w:rsidRPr="00D94282">
        <w:rPr>
          <w:rFonts w:asciiTheme="majorHAnsi" w:hAnsiTheme="majorHAnsi" w:cstheme="majorHAnsi"/>
          <w:sz w:val="16"/>
        </w:rPr>
        <w:t xml:space="preserve"> 1959; see also Hegre 2003; Weede 2004).15 Moreover, economic development also plays a role when explaining peace, and the presence of market-oriented economies in countries have a positive impact on both democracy in those countries and peace between them (Mousseau 2000, 2002, 2003, 2005, 2013; see also Hegre 2014). </w:t>
      </w:r>
      <w:r w:rsidRPr="00D94282">
        <w:rPr>
          <w:rStyle w:val="StyleUnderline"/>
          <w:rFonts w:asciiTheme="majorHAnsi" w:hAnsiTheme="majorHAnsi" w:cstheme="majorHAnsi"/>
          <w:highlight w:val="cyan"/>
        </w:rPr>
        <w:t>Democratic</w:t>
      </w:r>
      <w:r w:rsidRPr="00D94282">
        <w:rPr>
          <w:rStyle w:val="StyleUnderline"/>
          <w:rFonts w:asciiTheme="majorHAnsi" w:hAnsiTheme="majorHAnsi" w:cstheme="majorHAnsi"/>
        </w:rPr>
        <w:t xml:space="preserve"> </w:t>
      </w:r>
      <w:r w:rsidRPr="00D94282">
        <w:rPr>
          <w:rStyle w:val="StyleUnderline"/>
          <w:rFonts w:asciiTheme="majorHAnsi" w:hAnsiTheme="majorHAnsi" w:cstheme="majorHAnsi"/>
          <w:highlight w:val="cyan"/>
        </w:rPr>
        <w:t>peace</w:t>
      </w:r>
      <w:r w:rsidRPr="00D94282">
        <w:rPr>
          <w:rStyle w:val="StyleUnderline"/>
          <w:rFonts w:asciiTheme="majorHAnsi" w:hAnsiTheme="majorHAnsi" w:cstheme="majorHAnsi"/>
        </w:rPr>
        <w:t xml:space="preserve"> </w:t>
      </w:r>
      <w:r w:rsidRPr="00D94282">
        <w:rPr>
          <w:rStyle w:val="Emphasis"/>
          <w:rFonts w:asciiTheme="majorHAnsi" w:hAnsiTheme="majorHAnsi" w:cstheme="majorHAnsi"/>
          <w:highlight w:val="cyan"/>
        </w:rPr>
        <w:t>only exists</w:t>
      </w:r>
      <w:r w:rsidRPr="00D94282">
        <w:rPr>
          <w:rStyle w:val="StyleUnderline"/>
          <w:rFonts w:asciiTheme="majorHAnsi" w:hAnsiTheme="majorHAnsi" w:cstheme="majorHAnsi"/>
          <w:highlight w:val="cyan"/>
        </w:rPr>
        <w:t xml:space="preserve"> when both</w:t>
      </w:r>
      <w:r w:rsidRPr="00D94282">
        <w:rPr>
          <w:rStyle w:val="StyleUnderline"/>
          <w:rFonts w:asciiTheme="majorHAnsi" w:hAnsiTheme="majorHAnsi" w:cstheme="majorHAnsi"/>
        </w:rPr>
        <w:t xml:space="preserve"> democracies </w:t>
      </w:r>
      <w:r w:rsidRPr="00D94282">
        <w:rPr>
          <w:rStyle w:val="StyleUnderline"/>
          <w:rFonts w:asciiTheme="majorHAnsi" w:hAnsiTheme="majorHAnsi" w:cstheme="majorHAnsi"/>
          <w:highlight w:val="cyan"/>
        </w:rPr>
        <w:t xml:space="preserve">have </w:t>
      </w:r>
      <w:r w:rsidRPr="00D94282">
        <w:rPr>
          <w:rStyle w:val="Emphasis"/>
          <w:rFonts w:asciiTheme="majorHAnsi" w:hAnsiTheme="majorHAnsi" w:cstheme="majorHAnsi"/>
          <w:highlight w:val="cyan"/>
        </w:rPr>
        <w:t>high</w:t>
      </w:r>
      <w:r w:rsidRPr="00D94282">
        <w:rPr>
          <w:rStyle w:val="Emphasis"/>
          <w:rFonts w:asciiTheme="majorHAnsi" w:hAnsiTheme="majorHAnsi" w:cstheme="majorHAnsi"/>
        </w:rPr>
        <w:t xml:space="preserve"> levels of economic </w:t>
      </w:r>
      <w:r w:rsidRPr="00D94282">
        <w:rPr>
          <w:rStyle w:val="Emphasis"/>
          <w:rFonts w:asciiTheme="majorHAnsi" w:hAnsiTheme="majorHAnsi" w:cstheme="majorHAnsi"/>
          <w:highlight w:val="cyan"/>
        </w:rPr>
        <w:t>development</w:t>
      </w:r>
      <w:r w:rsidRPr="00D94282">
        <w:rPr>
          <w:rFonts w:asciiTheme="majorHAnsi" w:hAnsiTheme="majorHAnsi" w:cstheme="majorHAnsi"/>
          <w:sz w:val="16"/>
        </w:rPr>
        <w:t>, when economic development is well above the global median.</w:t>
      </w:r>
    </w:p>
    <w:p w14:paraId="42C9F44B" w14:textId="77777777" w:rsidR="00CA581E" w:rsidRPr="00D94282" w:rsidRDefault="00CA581E" w:rsidP="00CA581E">
      <w:pPr>
        <w:rPr>
          <w:rFonts w:asciiTheme="majorHAnsi" w:hAnsiTheme="majorHAnsi" w:cstheme="majorHAnsi"/>
          <w:sz w:val="16"/>
        </w:rPr>
      </w:pPr>
      <w:r w:rsidRPr="00D94282">
        <w:rPr>
          <w:rFonts w:asciiTheme="majorHAnsi" w:hAnsiTheme="majorHAnsi" w:cstheme="majorHAnsi"/>
          <w:sz w:val="16"/>
        </w:rPr>
        <w:t xml:space="preserve">In fact, the poorest 21% of the democracies studied, and </w:t>
      </w:r>
      <w:r w:rsidRPr="00D94282">
        <w:rPr>
          <w:rStyle w:val="Emphasis"/>
          <w:rFonts w:asciiTheme="majorHAnsi" w:hAnsiTheme="majorHAnsi" w:cstheme="majorHAnsi"/>
        </w:rPr>
        <w:t xml:space="preserve">the </w:t>
      </w:r>
      <w:r w:rsidRPr="00D94282">
        <w:rPr>
          <w:rStyle w:val="Emphasis"/>
          <w:rFonts w:asciiTheme="majorHAnsi" w:hAnsiTheme="majorHAnsi" w:cstheme="majorHAnsi"/>
          <w:highlight w:val="cyan"/>
        </w:rPr>
        <w:t>poorest</w:t>
      </w:r>
      <w:r w:rsidRPr="00D94282">
        <w:rPr>
          <w:rFonts w:asciiTheme="majorHAnsi" w:hAnsiTheme="majorHAnsi" w:cstheme="majorHAnsi"/>
          <w:sz w:val="16"/>
        </w:rPr>
        <w:t xml:space="preserve"> 4–5% of current </w:t>
      </w:r>
      <w:r w:rsidRPr="00D94282">
        <w:rPr>
          <w:rStyle w:val="Emphasis"/>
          <w:rFonts w:asciiTheme="majorHAnsi" w:hAnsiTheme="majorHAnsi" w:cstheme="majorHAnsi"/>
          <w:highlight w:val="cyan"/>
        </w:rPr>
        <w:t>democracies</w:t>
      </w:r>
      <w:r w:rsidRPr="00D94282">
        <w:rPr>
          <w:rStyle w:val="StyleUnderline"/>
          <w:rFonts w:asciiTheme="majorHAnsi" w:hAnsiTheme="majorHAnsi" w:cstheme="majorHAnsi"/>
          <w:highlight w:val="cyan"/>
        </w:rPr>
        <w:t>, are</w:t>
      </w:r>
      <w:r w:rsidRPr="00D94282">
        <w:rPr>
          <w:rStyle w:val="StyleUnderline"/>
          <w:rFonts w:asciiTheme="majorHAnsi" w:hAnsiTheme="majorHAnsi" w:cstheme="majorHAnsi"/>
        </w:rPr>
        <w:t xml:space="preserve"> </w:t>
      </w:r>
      <w:r w:rsidRPr="00D94282">
        <w:rPr>
          <w:rStyle w:val="Emphasis"/>
          <w:rFonts w:asciiTheme="majorHAnsi" w:hAnsiTheme="majorHAnsi" w:cstheme="majorHAnsi"/>
        </w:rPr>
        <w:t xml:space="preserve">significantly </w:t>
      </w:r>
      <w:r w:rsidRPr="00D94282">
        <w:rPr>
          <w:rStyle w:val="Emphasis"/>
          <w:rFonts w:asciiTheme="majorHAnsi" w:hAnsiTheme="majorHAnsi" w:cstheme="majorHAnsi"/>
          <w:highlight w:val="cyan"/>
        </w:rPr>
        <w:t>more likely</w:t>
      </w:r>
      <w:r w:rsidRPr="00D94282">
        <w:rPr>
          <w:rStyle w:val="StyleUnderline"/>
          <w:rFonts w:asciiTheme="majorHAnsi" w:hAnsiTheme="majorHAnsi" w:cstheme="majorHAnsi"/>
        </w:rPr>
        <w:t xml:space="preserve"> than other kinds of political systems </w:t>
      </w:r>
      <w:r w:rsidRPr="00D94282">
        <w:rPr>
          <w:rStyle w:val="StyleUnderline"/>
          <w:rFonts w:asciiTheme="majorHAnsi" w:hAnsiTheme="majorHAnsi" w:cstheme="majorHAnsi"/>
          <w:highlight w:val="cyan"/>
        </w:rPr>
        <w:t xml:space="preserve">to </w:t>
      </w:r>
      <w:r w:rsidRPr="00D94282">
        <w:rPr>
          <w:rStyle w:val="Emphasis"/>
          <w:rFonts w:asciiTheme="majorHAnsi" w:hAnsiTheme="majorHAnsi" w:cstheme="majorHAnsi"/>
          <w:highlight w:val="cyan"/>
        </w:rPr>
        <w:t>fight each other</w:t>
      </w:r>
      <w:r w:rsidRPr="00D94282">
        <w:rPr>
          <w:rFonts w:asciiTheme="majorHAnsi" w:hAnsiTheme="majorHAnsi" w:cstheme="majorHAnsi"/>
          <w:sz w:val="16"/>
        </w:rPr>
        <w:t xml:space="preserve"> (see, e.g., Mousseau 2005). Moreover, if at least one of the democracies involved has a very low level of economic development, then democracy cannot prevent war.16 Still, there is a pacifying effect of </w:t>
      </w:r>
      <w:r w:rsidRPr="00D94282">
        <w:rPr>
          <w:rStyle w:val="StyleUnderline"/>
          <w:rFonts w:asciiTheme="majorHAnsi" w:hAnsiTheme="majorHAnsi" w:cstheme="majorHAnsi"/>
        </w:rPr>
        <w:t>free trade and economic interdependence</w:t>
      </w:r>
      <w:r w:rsidRPr="00D94282">
        <w:rPr>
          <w:rFonts w:asciiTheme="majorHAnsi" w:hAnsiTheme="majorHAnsi" w:cstheme="majorHAnsi"/>
          <w:sz w:val="16"/>
        </w:rPr>
        <w:t xml:space="preserve">, which </w:t>
      </w:r>
      <w:r w:rsidRPr="00D94282">
        <w:rPr>
          <w:rStyle w:val="StyleUnderline"/>
          <w:rFonts w:asciiTheme="majorHAnsi" w:hAnsiTheme="majorHAnsi" w:cstheme="majorHAnsi"/>
        </w:rPr>
        <w:t xml:space="preserve">is </w:t>
      </w:r>
      <w:r w:rsidRPr="00D94282">
        <w:rPr>
          <w:rStyle w:val="Emphasis"/>
          <w:rFonts w:asciiTheme="majorHAnsi" w:hAnsiTheme="majorHAnsi" w:cstheme="majorHAnsi"/>
        </w:rPr>
        <w:t>more important</w:t>
      </w:r>
      <w:r w:rsidRPr="00D94282">
        <w:rPr>
          <w:rStyle w:val="StyleUnderline"/>
          <w:rFonts w:asciiTheme="majorHAnsi" w:hAnsiTheme="majorHAnsi" w:cstheme="majorHAnsi"/>
        </w:rPr>
        <w:t xml:space="preserve"> than the effect of democracy</w:t>
      </w:r>
      <w:r w:rsidRPr="00D94282">
        <w:rPr>
          <w:rFonts w:asciiTheme="majorHAnsi" w:hAnsiTheme="majorHAnsi" w:cstheme="majorHAnsi"/>
          <w:sz w:val="16"/>
        </w:rPr>
        <w:t>, because the former affects peace both directly and indirectly, by producing economic development and ultimately, democracy (see Weede 2004).17</w:t>
      </w:r>
    </w:p>
    <w:p w14:paraId="58ADB910" w14:textId="77777777" w:rsidR="00CA581E" w:rsidRPr="00D94282" w:rsidRDefault="00CA581E" w:rsidP="00CA581E">
      <w:pPr>
        <w:rPr>
          <w:rFonts w:asciiTheme="majorHAnsi" w:hAnsiTheme="majorHAnsi" w:cstheme="majorHAnsi"/>
          <w:sz w:val="16"/>
        </w:rPr>
      </w:pPr>
      <w:r w:rsidRPr="00D94282">
        <w:rPr>
          <w:rFonts w:asciiTheme="majorHAnsi" w:hAnsiTheme="majorHAnsi" w:cstheme="majorHAnsi"/>
          <w:sz w:val="16"/>
        </w:rPr>
        <w:t xml:space="preserve">Capitalist peace is not the only alternative explanation. Shared interests in general, and political similarities in specific, can also be seen as an important second alternative explanation for war and peace between countries (Farber and </w:t>
      </w:r>
      <w:proofErr w:type="spellStart"/>
      <w:r w:rsidRPr="00D94282">
        <w:rPr>
          <w:rFonts w:asciiTheme="majorHAnsi" w:hAnsiTheme="majorHAnsi" w:cstheme="majorHAnsi"/>
          <w:sz w:val="16"/>
        </w:rPr>
        <w:t>Gowa</w:t>
      </w:r>
      <w:proofErr w:type="spellEnd"/>
      <w:r w:rsidRPr="00D94282">
        <w:rPr>
          <w:rFonts w:asciiTheme="majorHAnsi" w:hAnsiTheme="majorHAnsi" w:cstheme="majorHAnsi"/>
          <w:sz w:val="16"/>
        </w:rPr>
        <w:t xml:space="preserve"> 1995, 1997; Gartzke 2007; </w:t>
      </w:r>
      <w:proofErr w:type="spellStart"/>
      <w:r w:rsidRPr="00D94282">
        <w:rPr>
          <w:rFonts w:asciiTheme="majorHAnsi" w:hAnsiTheme="majorHAnsi" w:cstheme="majorHAnsi"/>
          <w:sz w:val="16"/>
        </w:rPr>
        <w:t>Gowa</w:t>
      </w:r>
      <w:proofErr w:type="spellEnd"/>
      <w:r w:rsidRPr="00D94282">
        <w:rPr>
          <w:rFonts w:asciiTheme="majorHAnsi" w:hAnsiTheme="majorHAnsi" w:cstheme="majorHAnsi"/>
          <w:sz w:val="16"/>
        </w:rPr>
        <w:t xml:space="preserve"> 1999; Henderson 2002). </w:t>
      </w:r>
      <w:r w:rsidRPr="00D94282">
        <w:rPr>
          <w:rStyle w:val="StyleUnderline"/>
          <w:rFonts w:asciiTheme="majorHAnsi" w:hAnsiTheme="majorHAnsi" w:cstheme="majorHAnsi"/>
        </w:rPr>
        <w:t xml:space="preserve">Democracies are </w:t>
      </w:r>
      <w:r w:rsidRPr="00D94282">
        <w:rPr>
          <w:rStyle w:val="Emphasis"/>
          <w:rFonts w:asciiTheme="majorHAnsi" w:hAnsiTheme="majorHAnsi" w:cstheme="majorHAnsi"/>
        </w:rPr>
        <w:t>not peaceful</w:t>
      </w:r>
      <w:r w:rsidRPr="00D94282">
        <w:rPr>
          <w:rStyle w:val="StyleUnderline"/>
          <w:rFonts w:asciiTheme="majorHAnsi" w:hAnsiTheme="majorHAnsi" w:cstheme="majorHAnsi"/>
        </w:rPr>
        <w:t xml:space="preserve"> to each other because they are </w:t>
      </w:r>
      <w:r w:rsidRPr="00D94282">
        <w:rPr>
          <w:rStyle w:val="Emphasis"/>
          <w:rFonts w:asciiTheme="majorHAnsi" w:hAnsiTheme="majorHAnsi" w:cstheme="majorHAnsi"/>
        </w:rPr>
        <w:t>democratic</w:t>
      </w:r>
      <w:r w:rsidRPr="00D94282">
        <w:rPr>
          <w:rStyle w:val="StyleUnderline"/>
          <w:rFonts w:asciiTheme="majorHAnsi" w:hAnsiTheme="majorHAnsi" w:cstheme="majorHAnsi"/>
        </w:rPr>
        <w:t xml:space="preserve">, but rather because they are </w:t>
      </w:r>
      <w:r w:rsidRPr="00D94282">
        <w:rPr>
          <w:rStyle w:val="Emphasis"/>
          <w:rFonts w:asciiTheme="majorHAnsi" w:hAnsiTheme="majorHAnsi" w:cstheme="majorHAnsi"/>
        </w:rPr>
        <w:t>similar</w:t>
      </w:r>
      <w:r w:rsidRPr="00D94282">
        <w:rPr>
          <w:rFonts w:asciiTheme="majorHAnsi" w:hAnsiTheme="majorHAnsi" w:cstheme="majorHAnsi"/>
          <w:sz w:val="16"/>
        </w:rPr>
        <w:t>. So the difference of the scores of both countries also contributes to the conflict proneness of the dyad. If the difference in levels of democracy is big, then the chance of conflict is higher (cf. Oneal and Russett 1997: 281–282).</w:t>
      </w:r>
    </w:p>
    <w:p w14:paraId="1BA17029" w14:textId="77777777" w:rsidR="00CA581E" w:rsidRPr="00D94282" w:rsidRDefault="00CA581E" w:rsidP="00CA581E">
      <w:pPr>
        <w:rPr>
          <w:rFonts w:asciiTheme="majorHAnsi" w:hAnsiTheme="majorHAnsi" w:cstheme="majorHAnsi"/>
          <w:sz w:val="16"/>
        </w:rPr>
      </w:pPr>
      <w:r w:rsidRPr="00D94282">
        <w:rPr>
          <w:rFonts w:asciiTheme="majorHAnsi" w:hAnsiTheme="majorHAnsi" w:cstheme="majorHAnsi"/>
          <w:sz w:val="16"/>
        </w:rPr>
        <w:t xml:space="preserve">Many researchers have conflated both the conflict-dampening impact of joined democracy and the </w:t>
      </w:r>
      <w:proofErr w:type="spellStart"/>
      <w:r w:rsidRPr="00D94282">
        <w:rPr>
          <w:rFonts w:asciiTheme="majorHAnsi" w:hAnsiTheme="majorHAnsi" w:cstheme="majorHAnsi"/>
          <w:sz w:val="16"/>
        </w:rPr>
        <w:t>confict</w:t>
      </w:r>
      <w:proofErr w:type="spellEnd"/>
      <w:r w:rsidRPr="00D94282">
        <w:rPr>
          <w:rFonts w:asciiTheme="majorHAnsi" w:hAnsiTheme="majorHAnsi" w:cstheme="majorHAnsi"/>
          <w:sz w:val="16"/>
        </w:rPr>
        <w:t>-exacerbating impact of political distance in the variables focusing on political systems, but as Errol A. Henderson (2002: 32) convincingly argued: ‘Fusing these two contrasting attributes in a single variable makes it difficult to distinguish between the competing processes’. Therefore, it is better to include an additional variable of ‘political dissimilarity’ in the model. Henderson (2002) was one of the first scholars who included this variable and measured it by taking the absolute value of the difference between the two states’ scores. His main variables were not only political similarity, but also geographic distance and economic interdependence, and he concluded that democratic peace is a statistical artefact which disappears when those other variables are taken into account. Political similarity clearly has a pacifying effect18 (see Werner 2000; Henderson 2002; Beck et al. 2004), and it is not democracy per se which is the decisive factor.19</w:t>
      </w:r>
    </w:p>
    <w:p w14:paraId="1B58841A" w14:textId="77777777" w:rsidR="00CA581E" w:rsidRPr="00D94282" w:rsidRDefault="00CA581E" w:rsidP="00CA581E">
      <w:pPr>
        <w:rPr>
          <w:rFonts w:asciiTheme="majorHAnsi" w:hAnsiTheme="majorHAnsi" w:cstheme="majorHAnsi"/>
          <w:sz w:val="16"/>
        </w:rPr>
      </w:pPr>
      <w:r w:rsidRPr="00D94282">
        <w:rPr>
          <w:rFonts w:asciiTheme="majorHAnsi" w:hAnsiTheme="majorHAnsi" w:cstheme="majorHAnsi"/>
          <w:sz w:val="16"/>
        </w:rPr>
        <w:t xml:space="preserve">Hence, the benefits of trade and trade interdependence are essential explanations, while democracy is spurious or at least subordinate (see also </w:t>
      </w:r>
      <w:proofErr w:type="spellStart"/>
      <w:r w:rsidRPr="00D94282">
        <w:rPr>
          <w:rFonts w:asciiTheme="majorHAnsi" w:hAnsiTheme="majorHAnsi" w:cstheme="majorHAnsi"/>
          <w:sz w:val="16"/>
        </w:rPr>
        <w:t>Rosecrance</w:t>
      </w:r>
      <w:proofErr w:type="spellEnd"/>
      <w:r w:rsidRPr="00D94282">
        <w:rPr>
          <w:rFonts w:asciiTheme="majorHAnsi" w:hAnsiTheme="majorHAnsi" w:cstheme="majorHAnsi"/>
          <w:sz w:val="16"/>
        </w:rPr>
        <w:t xml:space="preserve"> 1986; Weede 1984, 1996; Hegre 2000, 2014; Jervis 2002; Souva 2003; Rasler and Thompson 2005: 235; Mousseau 2000, 2002, 2003, 2005). Based on those studies, it is safe to conclude that democracy, on its own, is an unlikely cause of the democratic peace.</w:t>
      </w:r>
    </w:p>
    <w:p w14:paraId="2DD09D8E" w14:textId="77777777" w:rsidR="00CA581E" w:rsidRPr="00D94282" w:rsidRDefault="00CA581E" w:rsidP="00CA581E">
      <w:pPr>
        <w:rPr>
          <w:rFonts w:asciiTheme="majorHAnsi" w:hAnsiTheme="majorHAnsi" w:cstheme="majorHAnsi"/>
          <w:sz w:val="16"/>
        </w:rPr>
      </w:pPr>
      <w:r w:rsidRPr="00D94282">
        <w:rPr>
          <w:rFonts w:asciiTheme="majorHAnsi" w:hAnsiTheme="majorHAnsi" w:cstheme="majorHAnsi"/>
          <w:sz w:val="16"/>
        </w:rPr>
        <w:t>Third Result: There Is Correlation, but Other Explanations Are Much Stronger</w:t>
      </w:r>
    </w:p>
    <w:p w14:paraId="37392EB2" w14:textId="77777777" w:rsidR="00CA581E" w:rsidRPr="00D94282" w:rsidRDefault="00CA581E" w:rsidP="00CA581E">
      <w:pPr>
        <w:rPr>
          <w:rFonts w:asciiTheme="majorHAnsi" w:hAnsiTheme="majorHAnsi" w:cstheme="majorHAnsi"/>
          <w:sz w:val="16"/>
        </w:rPr>
      </w:pPr>
      <w:r w:rsidRPr="00D94282">
        <w:rPr>
          <w:rFonts w:asciiTheme="majorHAnsi" w:hAnsiTheme="majorHAnsi" w:cstheme="majorHAnsi"/>
          <w:sz w:val="16"/>
        </w:rPr>
        <w:t>This same point that democracy is just one of the explanations for peace (and not even a very important one) is also at the core of studies in the third subgroup. Scholars of this group keep arguing that there is support for the democratic peace hypothesis, and that the link is not spurious. In this sense, they are less radical than the second group of scholars, as they do not completely reject the value of democracy for peace. On the other hand, their own analyses have clearly shown that alternative factors—hence other factors than democracy or type of political system— are not only statistically significant but also more important when trying to explain interstate war (Bremer 1992; Gelpi 1997; Oneal and Russett 1999a, b; Reiter and Stam 2002; Peterson 2013; Caselli et al. 2015).</w:t>
      </w:r>
    </w:p>
    <w:p w14:paraId="27C141E6" w14:textId="77777777" w:rsidR="00CA581E" w:rsidRPr="00D94282" w:rsidRDefault="00CA581E" w:rsidP="00CA581E">
      <w:pPr>
        <w:rPr>
          <w:rFonts w:asciiTheme="majorHAnsi" w:hAnsiTheme="majorHAnsi" w:cstheme="majorHAnsi"/>
          <w:sz w:val="16"/>
        </w:rPr>
      </w:pPr>
      <w:r w:rsidRPr="00D94282">
        <w:rPr>
          <w:rFonts w:asciiTheme="majorHAnsi" w:hAnsiTheme="majorHAnsi" w:cstheme="majorHAnsi"/>
          <w:sz w:val="16"/>
        </w:rPr>
        <w:t xml:space="preserve">Theoretical arguments and empirical evidence suggest that </w:t>
      </w:r>
      <w:r w:rsidRPr="00D94282">
        <w:rPr>
          <w:rStyle w:val="StyleUnderline"/>
          <w:rFonts w:asciiTheme="majorHAnsi" w:hAnsiTheme="majorHAnsi" w:cstheme="majorHAnsi"/>
        </w:rPr>
        <w:t xml:space="preserve">democracy is </w:t>
      </w:r>
      <w:r w:rsidRPr="00D94282">
        <w:rPr>
          <w:rStyle w:val="Emphasis"/>
          <w:rFonts w:asciiTheme="majorHAnsi" w:hAnsiTheme="majorHAnsi" w:cstheme="majorHAnsi"/>
        </w:rPr>
        <w:t>not the most important factor</w:t>
      </w:r>
      <w:r w:rsidRPr="00D94282">
        <w:rPr>
          <w:rFonts w:asciiTheme="majorHAnsi" w:hAnsiTheme="majorHAnsi" w:cstheme="majorHAnsi"/>
          <w:sz w:val="16"/>
        </w:rPr>
        <w:t xml:space="preserve">, while war is more likely to occur between states that are geographically proximate, approximately equal in power, major powers, allied, economically advanced and highly militarized than between those that are not. Bivariate analyses of these factors in relation to the onset of interstate war over all pairs of states in the period from 1816 to 1965 have generally supported these associations. However, </w:t>
      </w:r>
      <w:r w:rsidRPr="00D94282">
        <w:rPr>
          <w:rStyle w:val="StyleUnderline"/>
          <w:rFonts w:asciiTheme="majorHAnsi" w:hAnsiTheme="majorHAnsi" w:cstheme="majorHAnsi"/>
        </w:rPr>
        <w:t>multivariate analyses revealed some differences</w:t>
      </w:r>
      <w:r w:rsidRPr="00D94282">
        <w:rPr>
          <w:rFonts w:asciiTheme="majorHAnsi" w:hAnsiTheme="majorHAnsi" w:cstheme="majorHAnsi"/>
          <w:sz w:val="16"/>
        </w:rPr>
        <w:t xml:space="preserve">. Stuart Bremer (1992), for example, showed that some factors are far more important than others. </w:t>
      </w:r>
      <w:r w:rsidRPr="00D94282">
        <w:rPr>
          <w:rStyle w:val="StyleUnderline"/>
          <w:rFonts w:asciiTheme="majorHAnsi" w:hAnsiTheme="majorHAnsi" w:cstheme="majorHAnsi"/>
        </w:rPr>
        <w:t xml:space="preserve">The existence of a </w:t>
      </w:r>
      <w:r w:rsidRPr="00D94282">
        <w:rPr>
          <w:rStyle w:val="Emphasis"/>
          <w:rFonts w:asciiTheme="majorHAnsi" w:hAnsiTheme="majorHAnsi" w:cstheme="majorHAnsi"/>
        </w:rPr>
        <w:t xml:space="preserve">dangerous, </w:t>
      </w:r>
      <w:r w:rsidRPr="00D94282">
        <w:rPr>
          <w:rStyle w:val="Emphasis"/>
          <w:rFonts w:asciiTheme="majorHAnsi" w:hAnsiTheme="majorHAnsi" w:cstheme="majorHAnsi"/>
          <w:highlight w:val="cyan"/>
        </w:rPr>
        <w:t>war</w:t>
      </w:r>
      <w:r w:rsidRPr="00D94282">
        <w:rPr>
          <w:rStyle w:val="Emphasis"/>
          <w:rFonts w:asciiTheme="majorHAnsi" w:hAnsiTheme="majorHAnsi" w:cstheme="majorHAnsi"/>
        </w:rPr>
        <w:t>-prone dyad</w:t>
      </w:r>
      <w:r w:rsidRPr="00D94282">
        <w:rPr>
          <w:rStyle w:val="StyleUnderline"/>
          <w:rFonts w:asciiTheme="majorHAnsi" w:hAnsiTheme="majorHAnsi" w:cstheme="majorHAnsi"/>
        </w:rPr>
        <w:t xml:space="preserve"> can be </w:t>
      </w:r>
      <w:r w:rsidRPr="00D94282">
        <w:rPr>
          <w:rStyle w:val="Emphasis"/>
          <w:rFonts w:asciiTheme="majorHAnsi" w:hAnsiTheme="majorHAnsi" w:cstheme="majorHAnsi"/>
          <w:highlight w:val="cyan"/>
        </w:rPr>
        <w:t>best explained by</w:t>
      </w:r>
      <w:r w:rsidRPr="00D94282">
        <w:rPr>
          <w:rStyle w:val="StyleUnderline"/>
          <w:rFonts w:asciiTheme="majorHAnsi" w:hAnsiTheme="majorHAnsi" w:cstheme="majorHAnsi"/>
        </w:rPr>
        <w:t xml:space="preserve"> the </w:t>
      </w:r>
      <w:r w:rsidRPr="00D94282">
        <w:rPr>
          <w:rStyle w:val="Emphasis"/>
          <w:rFonts w:asciiTheme="majorHAnsi" w:hAnsiTheme="majorHAnsi" w:cstheme="majorHAnsi"/>
        </w:rPr>
        <w:t xml:space="preserve">presence of </w:t>
      </w:r>
      <w:r w:rsidRPr="00D94282">
        <w:rPr>
          <w:rStyle w:val="Emphasis"/>
          <w:rFonts w:asciiTheme="majorHAnsi" w:hAnsiTheme="majorHAnsi" w:cstheme="majorHAnsi"/>
          <w:highlight w:val="cyan"/>
        </w:rPr>
        <w:t>contiguity</w:t>
      </w:r>
      <w:r w:rsidRPr="00D94282">
        <w:rPr>
          <w:rStyle w:val="StyleUnderline"/>
          <w:rFonts w:asciiTheme="majorHAnsi" w:hAnsiTheme="majorHAnsi" w:cstheme="majorHAnsi"/>
        </w:rPr>
        <w:t xml:space="preserve">, the </w:t>
      </w:r>
      <w:r w:rsidRPr="00D94282">
        <w:rPr>
          <w:rStyle w:val="Emphasis"/>
          <w:rFonts w:asciiTheme="majorHAnsi" w:hAnsiTheme="majorHAnsi" w:cstheme="majorHAnsi"/>
        </w:rPr>
        <w:t xml:space="preserve">absence of an </w:t>
      </w:r>
      <w:r w:rsidRPr="00D94282">
        <w:rPr>
          <w:rStyle w:val="Emphasis"/>
          <w:rFonts w:asciiTheme="majorHAnsi" w:hAnsiTheme="majorHAnsi" w:cstheme="majorHAnsi"/>
          <w:highlight w:val="cyan"/>
        </w:rPr>
        <w:t>alliance</w:t>
      </w:r>
      <w:r w:rsidRPr="00D94282">
        <w:rPr>
          <w:rStyle w:val="StyleUnderline"/>
          <w:rFonts w:asciiTheme="majorHAnsi" w:hAnsiTheme="majorHAnsi" w:cstheme="majorHAnsi"/>
          <w:highlight w:val="cyan"/>
        </w:rPr>
        <w:t xml:space="preserve"> and</w:t>
      </w:r>
      <w:r w:rsidRPr="00D94282">
        <w:rPr>
          <w:rStyle w:val="StyleUnderline"/>
          <w:rFonts w:asciiTheme="majorHAnsi" w:hAnsiTheme="majorHAnsi" w:cstheme="majorHAnsi"/>
        </w:rPr>
        <w:t xml:space="preserve"> the </w:t>
      </w:r>
      <w:r w:rsidRPr="00D94282">
        <w:rPr>
          <w:rStyle w:val="Emphasis"/>
          <w:rFonts w:asciiTheme="majorHAnsi" w:hAnsiTheme="majorHAnsi" w:cstheme="majorHAnsi"/>
        </w:rPr>
        <w:t xml:space="preserve">absence of more advanced </w:t>
      </w:r>
      <w:r w:rsidRPr="00D94282">
        <w:rPr>
          <w:rStyle w:val="Emphasis"/>
          <w:rFonts w:asciiTheme="majorHAnsi" w:hAnsiTheme="majorHAnsi" w:cstheme="majorHAnsi"/>
          <w:highlight w:val="cyan"/>
        </w:rPr>
        <w:t>economy</w:t>
      </w:r>
      <w:r w:rsidRPr="00D94282">
        <w:rPr>
          <w:rFonts w:asciiTheme="majorHAnsi" w:hAnsiTheme="majorHAnsi" w:cstheme="majorHAnsi"/>
          <w:sz w:val="16"/>
        </w:rPr>
        <w:t>. The absence of democratic polity and other factors (absence of overwhelming preponderance, and presence of major power) are less powerful. Overall, these findings suggest that our research priorities may be seriously distorted and that we should not focus too much on the perceived positive impact of democracy, but on other factors (such as alliances and economic factors) instead.</w:t>
      </w:r>
    </w:p>
    <w:p w14:paraId="3C09E939" w14:textId="77777777" w:rsidR="00CA581E" w:rsidRPr="00D94282" w:rsidRDefault="00CA581E" w:rsidP="00CA581E">
      <w:pPr>
        <w:rPr>
          <w:rFonts w:asciiTheme="majorHAnsi" w:hAnsiTheme="majorHAnsi" w:cstheme="majorHAnsi"/>
          <w:sz w:val="8"/>
          <w:szCs w:val="8"/>
        </w:rPr>
      </w:pPr>
      <w:r w:rsidRPr="00D94282">
        <w:rPr>
          <w:rFonts w:asciiTheme="majorHAnsi" w:hAnsiTheme="majorHAnsi" w:cstheme="majorHAnsi"/>
          <w:sz w:val="8"/>
          <w:szCs w:val="8"/>
        </w:rPr>
        <w:t>Fourth Result: There Is Correlation, but Only Under Certain Specific Conditions</w:t>
      </w:r>
    </w:p>
    <w:p w14:paraId="63451349" w14:textId="77777777" w:rsidR="00CA581E" w:rsidRPr="00D94282" w:rsidRDefault="00CA581E" w:rsidP="00CA581E">
      <w:pPr>
        <w:rPr>
          <w:rFonts w:asciiTheme="majorHAnsi" w:hAnsiTheme="majorHAnsi" w:cstheme="majorHAnsi"/>
          <w:sz w:val="8"/>
          <w:szCs w:val="8"/>
        </w:rPr>
      </w:pPr>
      <w:r w:rsidRPr="00D94282">
        <w:rPr>
          <w:rFonts w:asciiTheme="majorHAnsi" w:hAnsiTheme="majorHAnsi" w:cstheme="majorHAnsi"/>
          <w:sz w:val="8"/>
          <w:szCs w:val="8"/>
        </w:rPr>
        <w:t xml:space="preserve">The final subgroup of scholars argues that we cannot unconditionally accept the idea that democratic peace exists in general, so always and everywhere. Their statistical studies clearly showed that support for this hypothesis heavily depends on other factors. The chance of democratic peace depends not just on the specific historical period (Cold War or not; Gibler and Sarkees 2004; Siverson and Emmons 1991; Weede 1984), but also the stage of the conflict (beginning, duration or severity; see Bremer 1993; Bennett and Stam 1996; Reed 2000), and on the </w:t>
      </w:r>
      <w:proofErr w:type="spellStart"/>
      <w:r w:rsidRPr="00D94282">
        <w:rPr>
          <w:rFonts w:asciiTheme="majorHAnsi" w:hAnsiTheme="majorHAnsi" w:cstheme="majorHAnsi"/>
          <w:sz w:val="8"/>
          <w:szCs w:val="8"/>
        </w:rPr>
        <w:t>neighbourhood</w:t>
      </w:r>
      <w:proofErr w:type="spellEnd"/>
      <w:r w:rsidRPr="00D94282">
        <w:rPr>
          <w:rFonts w:asciiTheme="majorHAnsi" w:hAnsiTheme="majorHAnsi" w:cstheme="majorHAnsi"/>
          <w:sz w:val="8"/>
          <w:szCs w:val="8"/>
        </w:rPr>
        <w:t xml:space="preserve"> instability (extent of </w:t>
      </w:r>
      <w:proofErr w:type="spellStart"/>
      <w:r w:rsidRPr="00D94282">
        <w:rPr>
          <w:rFonts w:asciiTheme="majorHAnsi" w:hAnsiTheme="majorHAnsi" w:cstheme="majorHAnsi"/>
          <w:sz w:val="8"/>
          <w:szCs w:val="8"/>
        </w:rPr>
        <w:t>confict</w:t>
      </w:r>
      <w:proofErr w:type="spellEnd"/>
      <w:r w:rsidRPr="00D94282">
        <w:rPr>
          <w:rFonts w:asciiTheme="majorHAnsi" w:hAnsiTheme="majorHAnsi" w:cstheme="majorHAnsi"/>
          <w:sz w:val="8"/>
          <w:szCs w:val="8"/>
        </w:rPr>
        <w:t xml:space="preserve"> in the region; see Gibler and Braithwaite 2013; Gibler and Miller 2013). Despite the differences between the studies, there is one common finding in all studies: when explaining interstate war, we cannot just rely on the impact of democracy, as it is too much dependent on other factors.</w:t>
      </w:r>
    </w:p>
    <w:p w14:paraId="6C01C0B7" w14:textId="77777777" w:rsidR="00CA581E" w:rsidRPr="00D94282" w:rsidRDefault="00CA581E" w:rsidP="00CA581E">
      <w:pPr>
        <w:rPr>
          <w:rFonts w:asciiTheme="majorHAnsi" w:hAnsiTheme="majorHAnsi" w:cstheme="majorHAnsi"/>
          <w:sz w:val="8"/>
          <w:szCs w:val="8"/>
        </w:rPr>
      </w:pPr>
      <w:r w:rsidRPr="00D94282">
        <w:rPr>
          <w:rFonts w:asciiTheme="majorHAnsi" w:hAnsiTheme="majorHAnsi" w:cstheme="majorHAnsi"/>
          <w:sz w:val="8"/>
          <w:szCs w:val="8"/>
        </w:rPr>
        <w:t>Several scholars found strong evidence for the idea that democratic peace exists, but only during some specific historical periods. Based on this evidence, they concluded that democratic peace is simply a statistical artefact of the Cold War. For example, Henry Farber and Joanne Gowa (1995) found statistical support for the idea that peace between democracies is an artefact of the Cold War, when the threat from the communist states forced democracies to ally with one another (see also Mearsheimer 1990). Sebastian Rosato (2003) also argued that most of the significant evidence for democratic peace has been observed after World War II; and that it has happened within a broad alliance, which can be identified with NATO and its satellite nations, imposed and maintained by American dominance.</w:t>
      </w:r>
    </w:p>
    <w:p w14:paraId="1A4B2D96" w14:textId="77777777" w:rsidR="00CA581E" w:rsidRPr="00D94282" w:rsidRDefault="00CA581E" w:rsidP="00CA581E">
      <w:pPr>
        <w:rPr>
          <w:rFonts w:asciiTheme="majorHAnsi" w:hAnsiTheme="majorHAnsi" w:cstheme="majorHAnsi"/>
          <w:sz w:val="8"/>
          <w:szCs w:val="8"/>
        </w:rPr>
      </w:pPr>
      <w:r w:rsidRPr="00D94282">
        <w:rPr>
          <w:rFonts w:asciiTheme="majorHAnsi" w:hAnsiTheme="majorHAnsi" w:cstheme="majorHAnsi"/>
          <w:sz w:val="8"/>
          <w:szCs w:val="8"/>
        </w:rPr>
        <w:t>Since the Second World War, war has become a very costly affair. Scholars discovered that only a handful of states are ‘capable of engaging in major power warfare. That process of elimination has not yet extinguished the possibility of major power warfare, but it has lowered its probability immensely’ (Rasler and Thompson 2005: 219). The chance to achieve something in a war is low in general, and even lower in a bipolar world with two big power players risking high nuclear war costs (Jervis 2002). While war became more costly, trade became less costly; as a consequence, the war/trade costs increased during the Cold War (</w:t>
      </w:r>
      <w:proofErr w:type="spellStart"/>
      <w:r w:rsidRPr="00D94282">
        <w:rPr>
          <w:rFonts w:asciiTheme="majorHAnsi" w:hAnsiTheme="majorHAnsi" w:cstheme="majorHAnsi"/>
          <w:sz w:val="8"/>
          <w:szCs w:val="8"/>
        </w:rPr>
        <w:t>Rosecrance</w:t>
      </w:r>
      <w:proofErr w:type="spellEnd"/>
      <w:r w:rsidRPr="00D94282">
        <w:rPr>
          <w:rFonts w:asciiTheme="majorHAnsi" w:hAnsiTheme="majorHAnsi" w:cstheme="majorHAnsi"/>
          <w:sz w:val="8"/>
          <w:szCs w:val="8"/>
        </w:rPr>
        <w:t xml:space="preserve"> 1986; see also Jervis 2002). In such a world, war and conflict have become less attractive, while trade and cooperation have become more appealing (Rasler and Thompson 2005: 219). Hence, more states decided to adopt trading strategies in order to prevent </w:t>
      </w:r>
      <w:proofErr w:type="spellStart"/>
      <w:r w:rsidRPr="00D94282">
        <w:rPr>
          <w:rFonts w:asciiTheme="majorHAnsi" w:hAnsiTheme="majorHAnsi" w:cstheme="majorHAnsi"/>
          <w:sz w:val="8"/>
          <w:szCs w:val="8"/>
        </w:rPr>
        <w:t>confict</w:t>
      </w:r>
      <w:proofErr w:type="spellEnd"/>
      <w:r w:rsidRPr="00D94282">
        <w:rPr>
          <w:rFonts w:asciiTheme="majorHAnsi" w:hAnsiTheme="majorHAnsi" w:cstheme="majorHAnsi"/>
          <w:sz w:val="8"/>
          <w:szCs w:val="8"/>
        </w:rPr>
        <w:t xml:space="preserve"> and war as much as possible. In the end, democracy was part of the story, but only a very small part with a subordinated role next to the power dynamics during the Cold War, the costs of warfare and the benefits of trade.</w:t>
      </w:r>
    </w:p>
    <w:p w14:paraId="512085C5" w14:textId="77777777" w:rsidR="00CA581E" w:rsidRPr="00D94282" w:rsidRDefault="00CA581E" w:rsidP="00CA581E">
      <w:pPr>
        <w:rPr>
          <w:rFonts w:asciiTheme="majorHAnsi" w:hAnsiTheme="majorHAnsi" w:cstheme="majorHAnsi"/>
          <w:sz w:val="8"/>
          <w:szCs w:val="8"/>
        </w:rPr>
      </w:pPr>
      <w:r w:rsidRPr="00D94282">
        <w:rPr>
          <w:rFonts w:asciiTheme="majorHAnsi" w:hAnsiTheme="majorHAnsi" w:cstheme="majorHAnsi"/>
          <w:sz w:val="8"/>
          <w:szCs w:val="8"/>
        </w:rPr>
        <w:t xml:space="preserve">Some scholars found evidence that the democratic peace still exists in the post-Cold War period (Park 2013) which weakens this argument. However, most analyses showed that dyadic dispute rates have converged after the Cold War (see, e.g., </w:t>
      </w:r>
      <w:proofErr w:type="spellStart"/>
      <w:r w:rsidRPr="00D94282">
        <w:rPr>
          <w:rFonts w:asciiTheme="majorHAnsi" w:hAnsiTheme="majorHAnsi" w:cstheme="majorHAnsi"/>
          <w:sz w:val="8"/>
          <w:szCs w:val="8"/>
        </w:rPr>
        <w:t>Gowa</w:t>
      </w:r>
      <w:proofErr w:type="spellEnd"/>
      <w:r w:rsidRPr="00D94282">
        <w:rPr>
          <w:rFonts w:asciiTheme="majorHAnsi" w:hAnsiTheme="majorHAnsi" w:cstheme="majorHAnsi"/>
          <w:sz w:val="8"/>
          <w:szCs w:val="8"/>
        </w:rPr>
        <w:t xml:space="preserve"> 2011). Moreover, jointly democratic dyads are likely to be allied only after 1945 (see Gibler and Sarkees 2004); during the 1816–1944 time period, there is even a negative relationship between democratic dyads and alliance formation.20 These findings cast serious doubts on the idea of a general existence of democratic peace.</w:t>
      </w:r>
    </w:p>
    <w:p w14:paraId="67B8ABD5" w14:textId="77777777" w:rsidR="00CA581E" w:rsidRPr="00D94282" w:rsidRDefault="00CA581E" w:rsidP="00CA581E">
      <w:pPr>
        <w:rPr>
          <w:rFonts w:asciiTheme="majorHAnsi" w:hAnsiTheme="majorHAnsi" w:cstheme="majorHAnsi"/>
          <w:sz w:val="16"/>
        </w:rPr>
      </w:pPr>
      <w:r w:rsidRPr="00D94282">
        <w:rPr>
          <w:rFonts w:asciiTheme="majorHAnsi" w:hAnsiTheme="majorHAnsi" w:cstheme="majorHAnsi"/>
          <w:sz w:val="16"/>
        </w:rPr>
        <w:t xml:space="preserve">Not only the historical period, but also </w:t>
      </w:r>
      <w:r w:rsidRPr="00D94282">
        <w:rPr>
          <w:rStyle w:val="StyleUnderline"/>
          <w:rFonts w:asciiTheme="majorHAnsi" w:hAnsiTheme="majorHAnsi" w:cstheme="majorHAnsi"/>
        </w:rPr>
        <w:t xml:space="preserve">the </w:t>
      </w:r>
      <w:r w:rsidRPr="00D94282">
        <w:rPr>
          <w:rStyle w:val="Emphasis"/>
          <w:rFonts w:asciiTheme="majorHAnsi" w:hAnsiTheme="majorHAnsi" w:cstheme="majorHAnsi"/>
          <w:i/>
        </w:rPr>
        <w:t>stage</w:t>
      </w:r>
      <w:r w:rsidRPr="00D94282">
        <w:rPr>
          <w:rStyle w:val="StyleUnderline"/>
          <w:rFonts w:asciiTheme="majorHAnsi" w:hAnsiTheme="majorHAnsi" w:cstheme="majorHAnsi"/>
        </w:rPr>
        <w:t xml:space="preserve"> of the conflict is crucial</w:t>
      </w:r>
      <w:r w:rsidRPr="00D94282">
        <w:rPr>
          <w:rFonts w:asciiTheme="majorHAnsi" w:hAnsiTheme="majorHAnsi" w:cstheme="majorHAnsi"/>
          <w:sz w:val="16"/>
        </w:rPr>
        <w:t xml:space="preserve">. Some scholars in this group provided evidence that </w:t>
      </w:r>
      <w:r w:rsidRPr="00D94282">
        <w:rPr>
          <w:rStyle w:val="StyleUnderline"/>
          <w:rFonts w:asciiTheme="majorHAnsi" w:hAnsiTheme="majorHAnsi" w:cstheme="majorHAnsi"/>
        </w:rPr>
        <w:t xml:space="preserve">democratic peace is </w:t>
      </w:r>
      <w:r w:rsidRPr="00D94282">
        <w:rPr>
          <w:rStyle w:val="Emphasis"/>
          <w:rFonts w:asciiTheme="majorHAnsi" w:hAnsiTheme="majorHAnsi" w:cstheme="majorHAnsi"/>
        </w:rPr>
        <w:t>not universal</w:t>
      </w:r>
      <w:r w:rsidRPr="00D94282">
        <w:rPr>
          <w:rFonts w:asciiTheme="majorHAnsi" w:hAnsiTheme="majorHAnsi" w:cstheme="majorHAnsi"/>
          <w:sz w:val="16"/>
        </w:rPr>
        <w:t xml:space="preserve">, but that it depends on the stage and whether we focus on the beginning, duration or severity of the conflict. Although joint democracy has some pacifying effects on the onset of conflict, the results suggest that they are unrelated to the escalation of disputes to war (see Reed 2000). Moreover, democratic peace is dependent on the </w:t>
      </w:r>
      <w:proofErr w:type="spellStart"/>
      <w:r w:rsidRPr="00D94282">
        <w:rPr>
          <w:rFonts w:asciiTheme="majorHAnsi" w:hAnsiTheme="majorHAnsi" w:cstheme="majorHAnsi"/>
          <w:sz w:val="16"/>
        </w:rPr>
        <w:t>neighbourhood</w:t>
      </w:r>
      <w:proofErr w:type="spellEnd"/>
      <w:r w:rsidRPr="00D94282">
        <w:rPr>
          <w:rFonts w:asciiTheme="majorHAnsi" w:hAnsiTheme="majorHAnsi" w:cstheme="majorHAnsi"/>
          <w:sz w:val="16"/>
        </w:rPr>
        <w:t xml:space="preserve"> instability. Democracies often have few territorial issues over which to contend, as they tend to be part of a stable region. Democracies only seldom have territorial disputes with their </w:t>
      </w:r>
      <w:proofErr w:type="spellStart"/>
      <w:r w:rsidRPr="00D94282">
        <w:rPr>
          <w:rFonts w:asciiTheme="majorHAnsi" w:hAnsiTheme="majorHAnsi" w:cstheme="majorHAnsi"/>
          <w:sz w:val="16"/>
        </w:rPr>
        <w:t>neighbours</w:t>
      </w:r>
      <w:proofErr w:type="spellEnd"/>
      <w:r w:rsidRPr="00D94282">
        <w:rPr>
          <w:rFonts w:asciiTheme="majorHAnsi" w:hAnsiTheme="majorHAnsi" w:cstheme="majorHAnsi"/>
          <w:sz w:val="16"/>
        </w:rPr>
        <w:t xml:space="preserve">, and therefore they can more easily choose </w:t>
      </w:r>
      <w:proofErr w:type="spellStart"/>
      <w:r w:rsidRPr="00D94282">
        <w:rPr>
          <w:rFonts w:asciiTheme="majorHAnsi" w:hAnsiTheme="majorHAnsi" w:cstheme="majorHAnsi"/>
          <w:sz w:val="16"/>
        </w:rPr>
        <w:t>favourable</w:t>
      </w:r>
      <w:proofErr w:type="spellEnd"/>
      <w:r w:rsidRPr="00D94282">
        <w:rPr>
          <w:rFonts w:asciiTheme="majorHAnsi" w:hAnsiTheme="majorHAnsi" w:cstheme="majorHAnsi"/>
          <w:sz w:val="16"/>
        </w:rPr>
        <w:t xml:space="preserve"> conflicts to escalate. The type of political system does not predict conflict selection or victory once controls are added for issue salience (Gibler and Miller 2013; see also Park and James 2015). There is an interaction between joint democracy and regional instability, which confirms the idea that the effects of type of political system on continued conflict apply mostly to dyads in peaceful regions (Gibler and Braithwaite 2013; see also Park and James 2015). </w:t>
      </w:r>
      <w:r w:rsidRPr="00D94282">
        <w:rPr>
          <w:rStyle w:val="Emphasis"/>
          <w:rFonts w:asciiTheme="majorHAnsi" w:hAnsiTheme="majorHAnsi" w:cstheme="majorHAnsi"/>
        </w:rPr>
        <w:t xml:space="preserve">Very </w:t>
      </w:r>
      <w:r w:rsidRPr="00D94282">
        <w:rPr>
          <w:rStyle w:val="Emphasis"/>
          <w:rFonts w:asciiTheme="majorHAnsi" w:hAnsiTheme="majorHAnsi" w:cstheme="majorHAnsi"/>
          <w:highlight w:val="cyan"/>
        </w:rPr>
        <w:t>democratic countries</w:t>
      </w:r>
      <w:r w:rsidRPr="00D94282">
        <w:rPr>
          <w:rStyle w:val="StyleUnderline"/>
          <w:rFonts w:asciiTheme="majorHAnsi" w:hAnsiTheme="majorHAnsi" w:cstheme="majorHAnsi"/>
          <w:highlight w:val="cyan"/>
        </w:rPr>
        <w:t xml:space="preserve"> might</w:t>
      </w:r>
      <w:r w:rsidRPr="00D94282">
        <w:rPr>
          <w:rFonts w:asciiTheme="majorHAnsi" w:hAnsiTheme="majorHAnsi" w:cstheme="majorHAnsi"/>
          <w:sz w:val="16"/>
        </w:rPr>
        <w:t xml:space="preserve"> even </w:t>
      </w:r>
      <w:r w:rsidRPr="00D94282">
        <w:rPr>
          <w:rStyle w:val="StyleUnderline"/>
          <w:rFonts w:asciiTheme="majorHAnsi" w:hAnsiTheme="majorHAnsi" w:cstheme="majorHAnsi"/>
          <w:highlight w:val="cyan"/>
        </w:rPr>
        <w:t>be</w:t>
      </w:r>
      <w:r w:rsidRPr="00D94282">
        <w:rPr>
          <w:rStyle w:val="StyleUnderline"/>
          <w:rFonts w:asciiTheme="majorHAnsi" w:hAnsiTheme="majorHAnsi" w:cstheme="majorHAnsi"/>
        </w:rPr>
        <w:t xml:space="preserve">come </w:t>
      </w:r>
      <w:r w:rsidRPr="00D94282">
        <w:rPr>
          <w:rStyle w:val="Emphasis"/>
          <w:rFonts w:asciiTheme="majorHAnsi" w:hAnsiTheme="majorHAnsi" w:cstheme="majorHAnsi"/>
          <w:highlight w:val="cyan"/>
        </w:rPr>
        <w:t>more aggressive</w:t>
      </w:r>
      <w:r w:rsidRPr="00D94282">
        <w:rPr>
          <w:rStyle w:val="StyleUnderline"/>
          <w:rFonts w:asciiTheme="majorHAnsi" w:hAnsiTheme="majorHAnsi" w:cstheme="majorHAnsi"/>
        </w:rPr>
        <w:t xml:space="preserve"> and </w:t>
      </w:r>
      <w:r w:rsidRPr="00D94282">
        <w:rPr>
          <w:rStyle w:val="Emphasis"/>
          <w:rFonts w:asciiTheme="majorHAnsi" w:hAnsiTheme="majorHAnsi" w:cstheme="majorHAnsi"/>
        </w:rPr>
        <w:t>faster</w:t>
      </w:r>
      <w:r w:rsidRPr="00D94282">
        <w:rPr>
          <w:rStyle w:val="StyleUnderline"/>
          <w:rFonts w:asciiTheme="majorHAnsi" w:hAnsiTheme="majorHAnsi" w:cstheme="majorHAnsi"/>
        </w:rPr>
        <w:t xml:space="preserve"> than other political systems, once the </w:t>
      </w:r>
      <w:r w:rsidRPr="00D94282">
        <w:rPr>
          <w:rStyle w:val="Emphasis"/>
          <w:rFonts w:asciiTheme="majorHAnsi" w:hAnsiTheme="majorHAnsi" w:cstheme="majorHAnsi"/>
        </w:rPr>
        <w:t>region</w:t>
      </w:r>
      <w:r w:rsidRPr="00D94282">
        <w:rPr>
          <w:rStyle w:val="StyleUnderline"/>
          <w:rFonts w:asciiTheme="majorHAnsi" w:hAnsiTheme="majorHAnsi" w:cstheme="majorHAnsi"/>
        </w:rPr>
        <w:t xml:space="preserve"> becomes more hostile</w:t>
      </w:r>
      <w:r w:rsidRPr="00D94282">
        <w:rPr>
          <w:rFonts w:asciiTheme="majorHAnsi" w:hAnsiTheme="majorHAnsi" w:cstheme="majorHAnsi"/>
          <w:sz w:val="16"/>
        </w:rPr>
        <w:t xml:space="preserve"> (see, e.g., Baliga et al. 2011).</w:t>
      </w:r>
    </w:p>
    <w:p w14:paraId="32A4FF58" w14:textId="77777777" w:rsidR="00CA581E" w:rsidRPr="00D94282" w:rsidRDefault="00CA581E" w:rsidP="00CA581E">
      <w:pPr>
        <w:rPr>
          <w:rFonts w:asciiTheme="majorHAnsi" w:hAnsiTheme="majorHAnsi" w:cstheme="majorHAnsi"/>
          <w:sz w:val="16"/>
        </w:rPr>
      </w:pPr>
      <w:r w:rsidRPr="00D94282">
        <w:rPr>
          <w:rFonts w:asciiTheme="majorHAnsi" w:hAnsiTheme="majorHAnsi" w:cstheme="majorHAnsi"/>
          <w:sz w:val="16"/>
        </w:rPr>
        <w:t>The General Lesson from the Results in a Nutshell (Caveat 1)</w:t>
      </w:r>
    </w:p>
    <w:p w14:paraId="7EE49B32" w14:textId="77777777" w:rsidR="00CA581E" w:rsidRPr="00D94282" w:rsidRDefault="00CA581E" w:rsidP="00CA581E">
      <w:pPr>
        <w:rPr>
          <w:rFonts w:asciiTheme="majorHAnsi" w:hAnsiTheme="majorHAnsi" w:cstheme="majorHAnsi"/>
          <w:sz w:val="16"/>
        </w:rPr>
      </w:pPr>
      <w:r w:rsidRPr="00D94282">
        <w:rPr>
          <w:rFonts w:asciiTheme="majorHAnsi" w:hAnsiTheme="majorHAnsi" w:cstheme="majorHAnsi"/>
          <w:sz w:val="16"/>
        </w:rPr>
        <w:t>In short, regardless of the differences between the statistical studies on democratic peace, all findings have indicated that other explanations are important as well. It is clear that democracy is just one of the explanations, and certainly not the most important one,21 sometimes even spurious and often heavily dependent on other factors. It is not (just) democracy to be preoccupied with, when trying to prevent war between countries (Table 3.1).</w:t>
      </w:r>
    </w:p>
    <w:p w14:paraId="2322D144" w14:textId="77777777" w:rsidR="00CA581E" w:rsidRPr="00D94282" w:rsidRDefault="00CA581E" w:rsidP="00CA581E">
      <w:pPr>
        <w:rPr>
          <w:rFonts w:asciiTheme="majorHAnsi" w:hAnsiTheme="majorHAnsi" w:cstheme="majorHAnsi"/>
          <w:sz w:val="16"/>
        </w:rPr>
      </w:pPr>
      <w:r w:rsidRPr="00D94282">
        <w:rPr>
          <w:rFonts w:asciiTheme="majorHAnsi" w:hAnsiTheme="majorHAnsi" w:cstheme="majorHAnsi"/>
          <w:sz w:val="16"/>
        </w:rPr>
        <w:t>Caveat 2: What Are the Causal Mechanisms?</w:t>
      </w:r>
    </w:p>
    <w:p w14:paraId="09C2DA2D" w14:textId="77777777" w:rsidR="00CA581E" w:rsidRPr="00D94282" w:rsidRDefault="00CA581E" w:rsidP="00CA581E">
      <w:pPr>
        <w:rPr>
          <w:rFonts w:asciiTheme="majorHAnsi" w:hAnsiTheme="majorHAnsi" w:cstheme="majorHAnsi"/>
          <w:sz w:val="16"/>
        </w:rPr>
      </w:pPr>
      <w:r w:rsidRPr="00D94282">
        <w:rPr>
          <w:rFonts w:asciiTheme="majorHAnsi" w:hAnsiTheme="majorHAnsi" w:cstheme="majorHAnsi"/>
          <w:sz w:val="16"/>
        </w:rPr>
        <w:t>Most of the statistical studies on democratic peace seem to assume that there is a correlation between democracy and war; based on this assumption, they then decide to focus on the mechanisms. This is problematic as none of the democratic peace studies found strong evidence that democracy is the most important factor when explaining interstate war (see the previous section). As a consequence, the next step of looking for mechanisms is quite irrelevant and not necessary in my view, but most studies nevertheless argue that the field lacks strong theoretical foundations and robust empirical evidence that can reveal convincing causal mechanisms.22 Those studies seem to accept the correlation between dyadic democracy and peace, and then start questioning whether democracy really causes peace before investigating potential mechanisms.</w:t>
      </w:r>
    </w:p>
    <w:p w14:paraId="133893DE" w14:textId="77777777" w:rsidR="00CA581E" w:rsidRPr="00D94282" w:rsidRDefault="00CA581E" w:rsidP="00CA581E">
      <w:pPr>
        <w:rPr>
          <w:rFonts w:asciiTheme="majorHAnsi" w:hAnsiTheme="majorHAnsi" w:cstheme="majorHAnsi"/>
          <w:sz w:val="16"/>
        </w:rPr>
      </w:pPr>
      <w:r w:rsidRPr="00D94282">
        <w:rPr>
          <w:rFonts w:asciiTheme="majorHAnsi" w:hAnsiTheme="majorHAnsi" w:cstheme="majorHAnsi"/>
          <w:sz w:val="16"/>
        </w:rPr>
        <w:t>Table 3.1 Statistical studies on democracy and interstate war (dyadic level)</w:t>
      </w:r>
    </w:p>
    <w:tbl>
      <w:tblPr>
        <w:tblStyle w:val="TableGrid"/>
        <w:tblW w:w="0" w:type="auto"/>
        <w:tblLook w:val="04A0" w:firstRow="1" w:lastRow="0" w:firstColumn="1" w:lastColumn="0" w:noHBand="0" w:noVBand="1"/>
      </w:tblPr>
      <w:tblGrid>
        <w:gridCol w:w="4675"/>
        <w:gridCol w:w="4675"/>
      </w:tblGrid>
      <w:tr w:rsidR="00CA581E" w:rsidRPr="00D94282" w14:paraId="22AF8B89" w14:textId="77777777" w:rsidTr="00C51867">
        <w:tc>
          <w:tcPr>
            <w:tcW w:w="4675" w:type="dxa"/>
          </w:tcPr>
          <w:p w14:paraId="7C8D62DE" w14:textId="77777777" w:rsidR="00CA581E" w:rsidRPr="00D94282" w:rsidRDefault="00CA581E" w:rsidP="00C51867">
            <w:pPr>
              <w:rPr>
                <w:rFonts w:asciiTheme="majorHAnsi" w:hAnsiTheme="majorHAnsi" w:cstheme="majorHAnsi"/>
              </w:rPr>
            </w:pPr>
            <w:r w:rsidRPr="00D94282">
              <w:rPr>
                <w:rFonts w:asciiTheme="majorHAnsi" w:hAnsiTheme="majorHAnsi" w:cstheme="majorHAnsi"/>
                <w:sz w:val="16"/>
              </w:rPr>
              <w:t xml:space="preserve">Caveat 1: It’s Not (Just) Democracy </w:t>
            </w:r>
          </w:p>
        </w:tc>
        <w:tc>
          <w:tcPr>
            <w:tcW w:w="4675" w:type="dxa"/>
          </w:tcPr>
          <w:p w14:paraId="5716D9D4" w14:textId="77777777" w:rsidR="00CA581E" w:rsidRPr="00D94282" w:rsidRDefault="00CA581E" w:rsidP="00C51867">
            <w:pPr>
              <w:rPr>
                <w:rFonts w:asciiTheme="majorHAnsi" w:hAnsiTheme="majorHAnsi" w:cstheme="majorHAnsi"/>
              </w:rPr>
            </w:pPr>
            <w:r w:rsidRPr="00D94282">
              <w:rPr>
                <w:rFonts w:asciiTheme="majorHAnsi" w:hAnsiTheme="majorHAnsi" w:cstheme="majorHAnsi"/>
                <w:sz w:val="16"/>
              </w:rPr>
              <w:t>Studies</w:t>
            </w:r>
          </w:p>
        </w:tc>
      </w:tr>
      <w:tr w:rsidR="00CA581E" w:rsidRPr="00D94282" w14:paraId="69D196F3" w14:textId="77777777" w:rsidTr="00C51867">
        <w:tc>
          <w:tcPr>
            <w:tcW w:w="4675" w:type="dxa"/>
          </w:tcPr>
          <w:p w14:paraId="4388C15D" w14:textId="77777777" w:rsidR="00CA581E" w:rsidRPr="00D94282" w:rsidRDefault="00CA581E" w:rsidP="00C51867">
            <w:pPr>
              <w:rPr>
                <w:rFonts w:asciiTheme="majorHAnsi" w:hAnsiTheme="majorHAnsi" w:cstheme="majorHAnsi"/>
                <w:sz w:val="16"/>
              </w:rPr>
            </w:pPr>
            <w:r w:rsidRPr="00D94282">
              <w:rPr>
                <w:rFonts w:asciiTheme="majorHAnsi" w:hAnsiTheme="majorHAnsi" w:cstheme="majorHAnsi"/>
                <w:sz w:val="16"/>
              </w:rPr>
              <w:t>‘</w:t>
            </w:r>
            <w:r w:rsidRPr="00D94282">
              <w:rPr>
                <w:rStyle w:val="StyleUnderline"/>
                <w:rFonts w:asciiTheme="majorHAnsi" w:hAnsiTheme="majorHAnsi" w:cstheme="majorHAnsi"/>
              </w:rPr>
              <w:t xml:space="preserve">It’s </w:t>
            </w:r>
            <w:r w:rsidRPr="00D94282">
              <w:rPr>
                <w:rStyle w:val="Emphasis"/>
                <w:rFonts w:asciiTheme="majorHAnsi" w:hAnsiTheme="majorHAnsi" w:cstheme="majorHAnsi"/>
                <w:highlight w:val="cyan"/>
              </w:rPr>
              <w:t>just democracy</w:t>
            </w:r>
            <w:r w:rsidRPr="00D94282">
              <w:rPr>
                <w:rFonts w:asciiTheme="majorHAnsi" w:hAnsiTheme="majorHAnsi" w:cstheme="majorHAnsi"/>
                <w:sz w:val="16"/>
              </w:rPr>
              <w:t>; democracy is most important explanation for peace between countries’</w:t>
            </w:r>
          </w:p>
        </w:tc>
        <w:tc>
          <w:tcPr>
            <w:tcW w:w="4675" w:type="dxa"/>
          </w:tcPr>
          <w:p w14:paraId="706EE845" w14:textId="77777777" w:rsidR="00CA581E" w:rsidRPr="00D94282" w:rsidRDefault="00CA581E" w:rsidP="00C51867">
            <w:pPr>
              <w:rPr>
                <w:rStyle w:val="StyleUnderline"/>
                <w:rFonts w:asciiTheme="majorHAnsi" w:hAnsiTheme="majorHAnsi" w:cstheme="majorHAnsi"/>
              </w:rPr>
            </w:pPr>
            <w:r w:rsidRPr="00D94282">
              <w:rPr>
                <w:rStyle w:val="Emphasis"/>
                <w:rFonts w:asciiTheme="majorHAnsi" w:hAnsiTheme="majorHAnsi" w:cstheme="majorHAnsi"/>
                <w:highlight w:val="cyan"/>
              </w:rPr>
              <w:t>No</w:t>
            </w:r>
            <w:r w:rsidRPr="00D94282">
              <w:rPr>
                <w:rStyle w:val="StyleUnderline"/>
                <w:rFonts w:asciiTheme="majorHAnsi" w:hAnsiTheme="majorHAnsi" w:cstheme="majorHAnsi"/>
                <w:highlight w:val="cyan"/>
              </w:rPr>
              <w:t xml:space="preserve"> studies</w:t>
            </w:r>
            <w:r w:rsidRPr="00D94282">
              <w:rPr>
                <w:rStyle w:val="StyleUnderline"/>
                <w:rFonts w:asciiTheme="majorHAnsi" w:hAnsiTheme="majorHAnsi" w:cstheme="majorHAnsi"/>
              </w:rPr>
              <w:t xml:space="preserve"> found</w:t>
            </w:r>
          </w:p>
        </w:tc>
      </w:tr>
      <w:tr w:rsidR="00CA581E" w:rsidRPr="00D94282" w14:paraId="3F7B7971" w14:textId="77777777" w:rsidTr="00C51867">
        <w:tc>
          <w:tcPr>
            <w:tcW w:w="4675" w:type="dxa"/>
          </w:tcPr>
          <w:p w14:paraId="2898DA18" w14:textId="77777777" w:rsidR="00CA581E" w:rsidRPr="00D94282" w:rsidRDefault="00CA581E" w:rsidP="00C51867">
            <w:pPr>
              <w:rPr>
                <w:rFonts w:asciiTheme="majorHAnsi" w:hAnsiTheme="majorHAnsi" w:cstheme="majorHAnsi"/>
              </w:rPr>
            </w:pPr>
            <w:r w:rsidRPr="00D94282">
              <w:rPr>
                <w:rFonts w:asciiTheme="majorHAnsi" w:hAnsiTheme="majorHAnsi" w:cstheme="majorHAnsi"/>
                <w:sz w:val="16"/>
              </w:rPr>
              <w:t>‘There is correlation, but other explanations are significant too’</w:t>
            </w:r>
          </w:p>
        </w:tc>
        <w:tc>
          <w:tcPr>
            <w:tcW w:w="4675" w:type="dxa"/>
          </w:tcPr>
          <w:p w14:paraId="0AF3A131" w14:textId="77777777" w:rsidR="00CA581E" w:rsidRPr="00D94282" w:rsidRDefault="00CA581E" w:rsidP="00C51867">
            <w:pPr>
              <w:rPr>
                <w:rFonts w:asciiTheme="majorHAnsi" w:hAnsiTheme="majorHAnsi" w:cstheme="majorHAnsi"/>
              </w:rPr>
            </w:pPr>
            <w:r w:rsidRPr="00D94282">
              <w:rPr>
                <w:rFonts w:asciiTheme="majorHAnsi" w:hAnsiTheme="majorHAnsi" w:cstheme="majorHAnsi"/>
                <w:sz w:val="16"/>
              </w:rPr>
              <w:t>Beck et al. (1998), Gleditsch and Hegre (1997), Maoz and Russett (1993), Ray (2013), and Rousseau et al. (1996)</w:t>
            </w:r>
          </w:p>
        </w:tc>
      </w:tr>
      <w:tr w:rsidR="00CA581E" w:rsidRPr="00D94282" w14:paraId="2F8D54EA" w14:textId="77777777" w:rsidTr="00C51867">
        <w:tc>
          <w:tcPr>
            <w:tcW w:w="4675" w:type="dxa"/>
          </w:tcPr>
          <w:p w14:paraId="7EEEB711" w14:textId="77777777" w:rsidR="00CA581E" w:rsidRPr="00D94282" w:rsidRDefault="00CA581E" w:rsidP="00C51867">
            <w:pPr>
              <w:rPr>
                <w:rFonts w:asciiTheme="majorHAnsi" w:hAnsiTheme="majorHAnsi" w:cstheme="majorHAnsi"/>
                <w:sz w:val="16"/>
              </w:rPr>
            </w:pPr>
            <w:r w:rsidRPr="00D94282">
              <w:rPr>
                <w:rFonts w:asciiTheme="majorHAnsi" w:hAnsiTheme="majorHAnsi" w:cstheme="majorHAnsi"/>
                <w:sz w:val="16"/>
              </w:rPr>
              <w:t xml:space="preserve">‘Initially there is correlation, but </w:t>
            </w:r>
            <w:r w:rsidRPr="00D94282">
              <w:rPr>
                <w:rStyle w:val="StyleUnderline"/>
                <w:rFonts w:asciiTheme="majorHAnsi" w:hAnsiTheme="majorHAnsi" w:cstheme="majorHAnsi"/>
              </w:rPr>
              <w:t xml:space="preserve">the impact of democracy is </w:t>
            </w:r>
            <w:r w:rsidRPr="00D94282">
              <w:rPr>
                <w:rStyle w:val="Emphasis"/>
                <w:rFonts w:asciiTheme="majorHAnsi" w:hAnsiTheme="majorHAnsi" w:cstheme="majorHAnsi"/>
              </w:rPr>
              <w:t>spurious</w:t>
            </w:r>
            <w:r w:rsidRPr="00D94282">
              <w:rPr>
                <w:rStyle w:val="StyleUnderline"/>
                <w:rFonts w:asciiTheme="majorHAnsi" w:hAnsiTheme="majorHAnsi" w:cstheme="majorHAnsi"/>
              </w:rPr>
              <w:t xml:space="preserve"> when </w:t>
            </w:r>
            <w:r w:rsidRPr="00D94282">
              <w:rPr>
                <w:rStyle w:val="Emphasis"/>
                <w:rFonts w:asciiTheme="majorHAnsi" w:hAnsiTheme="majorHAnsi" w:cstheme="majorHAnsi"/>
              </w:rPr>
              <w:t>other explanatory factors</w:t>
            </w:r>
            <w:r w:rsidRPr="00D94282">
              <w:rPr>
                <w:rStyle w:val="StyleUnderline"/>
                <w:rFonts w:asciiTheme="majorHAnsi" w:hAnsiTheme="majorHAnsi" w:cstheme="majorHAnsi"/>
              </w:rPr>
              <w:t xml:space="preserve"> are included in the models</w:t>
            </w:r>
            <w:r w:rsidRPr="00D94282">
              <w:rPr>
                <w:rFonts w:asciiTheme="majorHAnsi" w:hAnsiTheme="majorHAnsi" w:cstheme="majorHAnsi"/>
                <w:sz w:val="16"/>
              </w:rPr>
              <w:t>’</w:t>
            </w:r>
          </w:p>
        </w:tc>
        <w:tc>
          <w:tcPr>
            <w:tcW w:w="4675" w:type="dxa"/>
          </w:tcPr>
          <w:p w14:paraId="26F21145" w14:textId="77777777" w:rsidR="00CA581E" w:rsidRPr="00D94282" w:rsidRDefault="00CA581E" w:rsidP="00C51867">
            <w:pPr>
              <w:rPr>
                <w:rStyle w:val="StyleUnderline"/>
                <w:rFonts w:asciiTheme="majorHAnsi" w:hAnsiTheme="majorHAnsi" w:cstheme="majorHAnsi"/>
              </w:rPr>
            </w:pPr>
            <w:r w:rsidRPr="00D94282">
              <w:rPr>
                <w:rStyle w:val="StyleUnderline"/>
                <w:rFonts w:asciiTheme="majorHAnsi" w:hAnsiTheme="majorHAnsi" w:cstheme="majorHAnsi"/>
              </w:rPr>
              <w:t xml:space="preserve">Barbieri (1996), Beck et al. (2004), Farber and </w:t>
            </w:r>
            <w:proofErr w:type="spellStart"/>
            <w:r w:rsidRPr="00D94282">
              <w:rPr>
                <w:rStyle w:val="StyleUnderline"/>
                <w:rFonts w:asciiTheme="majorHAnsi" w:hAnsiTheme="majorHAnsi" w:cstheme="majorHAnsi"/>
              </w:rPr>
              <w:t>Gowa</w:t>
            </w:r>
            <w:proofErr w:type="spellEnd"/>
            <w:r w:rsidRPr="00D94282">
              <w:rPr>
                <w:rStyle w:val="StyleUnderline"/>
                <w:rFonts w:asciiTheme="majorHAnsi" w:hAnsiTheme="majorHAnsi" w:cstheme="majorHAnsi"/>
              </w:rPr>
              <w:t xml:space="preserve"> (1997), Gartzke (2007), Gartzke and Weisiger (2014), </w:t>
            </w:r>
            <w:proofErr w:type="spellStart"/>
            <w:r w:rsidRPr="00D94282">
              <w:rPr>
                <w:rStyle w:val="StyleUnderline"/>
                <w:rFonts w:asciiTheme="majorHAnsi" w:hAnsiTheme="majorHAnsi" w:cstheme="majorHAnsi"/>
              </w:rPr>
              <w:t>Gowa</w:t>
            </w:r>
            <w:proofErr w:type="spellEnd"/>
            <w:r w:rsidRPr="00D94282">
              <w:rPr>
                <w:rStyle w:val="StyleUnderline"/>
                <w:rFonts w:asciiTheme="majorHAnsi" w:hAnsiTheme="majorHAnsi" w:cstheme="majorHAnsi"/>
              </w:rPr>
              <w:t xml:space="preserve"> (1999), Hegre (2000, 2003, 2014, Jervis (2002), Mousseau (2000, 2002, 2003, 2005, 2013), Oneal and Russett (1997), Rasler and Thompson (2005), </w:t>
            </w:r>
            <w:proofErr w:type="spellStart"/>
            <w:r w:rsidRPr="00D94282">
              <w:rPr>
                <w:rStyle w:val="StyleUnderline"/>
                <w:rFonts w:asciiTheme="majorHAnsi" w:hAnsiTheme="majorHAnsi" w:cstheme="majorHAnsi"/>
              </w:rPr>
              <w:t>Rosecrance</w:t>
            </w:r>
            <w:proofErr w:type="spellEnd"/>
            <w:r w:rsidRPr="00D94282">
              <w:rPr>
                <w:rStyle w:val="StyleUnderline"/>
                <w:rFonts w:asciiTheme="majorHAnsi" w:hAnsiTheme="majorHAnsi" w:cstheme="majorHAnsi"/>
              </w:rPr>
              <w:t xml:space="preserve"> (1986), Souva (2003), Weede (1984, 2004), and Werner (2000)</w:t>
            </w:r>
          </w:p>
        </w:tc>
      </w:tr>
      <w:tr w:rsidR="00CA581E" w:rsidRPr="00D94282" w14:paraId="6FBFB8CC" w14:textId="77777777" w:rsidTr="00C51867">
        <w:tc>
          <w:tcPr>
            <w:tcW w:w="4675" w:type="dxa"/>
          </w:tcPr>
          <w:p w14:paraId="5BFF6E79" w14:textId="77777777" w:rsidR="00CA581E" w:rsidRPr="00D94282" w:rsidRDefault="00CA581E" w:rsidP="00C51867">
            <w:pPr>
              <w:rPr>
                <w:rFonts w:asciiTheme="majorHAnsi" w:hAnsiTheme="majorHAnsi" w:cstheme="majorHAnsi"/>
                <w:sz w:val="16"/>
              </w:rPr>
            </w:pPr>
            <w:r w:rsidRPr="00D94282">
              <w:rPr>
                <w:rFonts w:asciiTheme="majorHAnsi" w:hAnsiTheme="majorHAnsi" w:cstheme="majorHAnsi"/>
                <w:sz w:val="16"/>
              </w:rPr>
              <w:t>‘</w:t>
            </w:r>
            <w:r w:rsidRPr="00D94282">
              <w:rPr>
                <w:rStyle w:val="StyleUnderline"/>
                <w:rFonts w:asciiTheme="majorHAnsi" w:hAnsiTheme="majorHAnsi" w:cstheme="majorHAnsi"/>
              </w:rPr>
              <w:t xml:space="preserve">There is correlation, but </w:t>
            </w:r>
            <w:r w:rsidRPr="00D94282">
              <w:rPr>
                <w:rStyle w:val="Emphasis"/>
                <w:rFonts w:asciiTheme="majorHAnsi" w:hAnsiTheme="majorHAnsi" w:cstheme="majorHAnsi"/>
              </w:rPr>
              <w:t>other explanations</w:t>
            </w:r>
            <w:r w:rsidRPr="00D94282">
              <w:rPr>
                <w:rStyle w:val="StyleUnderline"/>
                <w:rFonts w:asciiTheme="majorHAnsi" w:hAnsiTheme="majorHAnsi" w:cstheme="majorHAnsi"/>
              </w:rPr>
              <w:t xml:space="preserve"> are </w:t>
            </w:r>
            <w:r w:rsidRPr="00D94282">
              <w:rPr>
                <w:rStyle w:val="Emphasis"/>
                <w:rFonts w:asciiTheme="majorHAnsi" w:hAnsiTheme="majorHAnsi" w:cstheme="majorHAnsi"/>
              </w:rPr>
              <w:t>much stronger</w:t>
            </w:r>
            <w:r w:rsidRPr="00D94282">
              <w:rPr>
                <w:rFonts w:asciiTheme="majorHAnsi" w:hAnsiTheme="majorHAnsi" w:cstheme="majorHAnsi"/>
                <w:sz w:val="16"/>
              </w:rPr>
              <w:t>’</w:t>
            </w:r>
          </w:p>
        </w:tc>
        <w:tc>
          <w:tcPr>
            <w:tcW w:w="4675" w:type="dxa"/>
          </w:tcPr>
          <w:p w14:paraId="713DED26" w14:textId="77777777" w:rsidR="00CA581E" w:rsidRPr="00D94282" w:rsidRDefault="00CA581E" w:rsidP="00C51867">
            <w:pPr>
              <w:rPr>
                <w:rStyle w:val="StyleUnderline"/>
                <w:rFonts w:asciiTheme="majorHAnsi" w:hAnsiTheme="majorHAnsi" w:cstheme="majorHAnsi"/>
              </w:rPr>
            </w:pPr>
            <w:r w:rsidRPr="00D94282">
              <w:rPr>
                <w:rStyle w:val="StyleUnderline"/>
                <w:rFonts w:asciiTheme="majorHAnsi" w:hAnsiTheme="majorHAnsi" w:cstheme="majorHAnsi"/>
              </w:rPr>
              <w:t>Bremer (1992), Caselli et al. (2015), Gelpi (1997), Oneal and Russett (1999a, b), and Peterson (2013)</w:t>
            </w:r>
          </w:p>
        </w:tc>
      </w:tr>
      <w:tr w:rsidR="00CA581E" w:rsidRPr="00D94282" w14:paraId="24BE813D" w14:textId="77777777" w:rsidTr="00C51867">
        <w:tc>
          <w:tcPr>
            <w:tcW w:w="4675" w:type="dxa"/>
          </w:tcPr>
          <w:p w14:paraId="29215CD4" w14:textId="77777777" w:rsidR="00CA581E" w:rsidRPr="00D94282" w:rsidRDefault="00CA581E" w:rsidP="00C51867">
            <w:pPr>
              <w:rPr>
                <w:rFonts w:asciiTheme="majorHAnsi" w:hAnsiTheme="majorHAnsi" w:cstheme="majorHAnsi"/>
              </w:rPr>
            </w:pPr>
            <w:r w:rsidRPr="00D94282">
              <w:rPr>
                <w:rFonts w:asciiTheme="majorHAnsi" w:hAnsiTheme="majorHAnsi" w:cstheme="majorHAnsi"/>
                <w:sz w:val="16"/>
              </w:rPr>
              <w:t>‘There is correlation, but only under certain specific conditions’</w:t>
            </w:r>
          </w:p>
        </w:tc>
        <w:tc>
          <w:tcPr>
            <w:tcW w:w="4675" w:type="dxa"/>
          </w:tcPr>
          <w:p w14:paraId="7FF2E816" w14:textId="77777777" w:rsidR="00CA581E" w:rsidRPr="00D94282" w:rsidRDefault="00CA581E" w:rsidP="00C51867">
            <w:pPr>
              <w:rPr>
                <w:rFonts w:asciiTheme="majorHAnsi" w:hAnsiTheme="majorHAnsi" w:cstheme="majorHAnsi"/>
                <w:sz w:val="16"/>
              </w:rPr>
            </w:pPr>
            <w:r w:rsidRPr="00D94282">
              <w:rPr>
                <w:rFonts w:asciiTheme="majorHAnsi" w:hAnsiTheme="majorHAnsi" w:cstheme="majorHAnsi"/>
                <w:sz w:val="16"/>
              </w:rPr>
              <w:t xml:space="preserve">Baliga et al. (2011), Bremer (1993), Bennett and Stam (1996), Farber and </w:t>
            </w:r>
            <w:proofErr w:type="spellStart"/>
            <w:r w:rsidRPr="00D94282">
              <w:rPr>
                <w:rFonts w:asciiTheme="majorHAnsi" w:hAnsiTheme="majorHAnsi" w:cstheme="majorHAnsi"/>
                <w:sz w:val="16"/>
              </w:rPr>
              <w:t>Gowa</w:t>
            </w:r>
            <w:proofErr w:type="spellEnd"/>
            <w:r w:rsidRPr="00D94282">
              <w:rPr>
                <w:rFonts w:asciiTheme="majorHAnsi" w:hAnsiTheme="majorHAnsi" w:cstheme="majorHAnsi"/>
                <w:sz w:val="16"/>
              </w:rPr>
              <w:t xml:space="preserve"> (1995), Gibler and Braithwaite (2013), Gibler and Miller (2013), Gibler and Sarkees (2004), </w:t>
            </w:r>
            <w:proofErr w:type="spellStart"/>
            <w:r w:rsidRPr="00D94282">
              <w:rPr>
                <w:rFonts w:asciiTheme="majorHAnsi" w:hAnsiTheme="majorHAnsi" w:cstheme="majorHAnsi"/>
                <w:sz w:val="16"/>
              </w:rPr>
              <w:t>Gowa</w:t>
            </w:r>
            <w:proofErr w:type="spellEnd"/>
            <w:r w:rsidRPr="00D94282">
              <w:rPr>
                <w:rFonts w:asciiTheme="majorHAnsi" w:hAnsiTheme="majorHAnsi" w:cstheme="majorHAnsi"/>
                <w:sz w:val="16"/>
              </w:rPr>
              <w:t xml:space="preserve"> (2011), Jervis (2002), Mearsheimer (1990), Park (2013), Park and James (2015), Rasler and Thompson (2005), Reed (2000), Rosato (2003), </w:t>
            </w:r>
            <w:proofErr w:type="spellStart"/>
            <w:r w:rsidRPr="00D94282">
              <w:rPr>
                <w:rFonts w:asciiTheme="majorHAnsi" w:hAnsiTheme="majorHAnsi" w:cstheme="majorHAnsi"/>
                <w:sz w:val="16"/>
              </w:rPr>
              <w:t>Rosecrance</w:t>
            </w:r>
            <w:proofErr w:type="spellEnd"/>
            <w:r w:rsidRPr="00D94282">
              <w:rPr>
                <w:rFonts w:asciiTheme="majorHAnsi" w:hAnsiTheme="majorHAnsi" w:cstheme="majorHAnsi"/>
                <w:sz w:val="16"/>
              </w:rPr>
              <w:t xml:space="preserve"> (1986), Gibler and Sarkees (2004), Siverson and Emmons (1991), and Weede (1984)</w:t>
            </w:r>
          </w:p>
        </w:tc>
      </w:tr>
    </w:tbl>
    <w:p w14:paraId="3B70D4B5" w14:textId="77777777" w:rsidR="00CA581E" w:rsidRPr="00373494" w:rsidRDefault="00CA581E" w:rsidP="00CA581E">
      <w:pPr>
        <w:pStyle w:val="Heading3"/>
      </w:pPr>
      <w:r>
        <w:t>1NC---Solvency</w:t>
      </w:r>
    </w:p>
    <w:p w14:paraId="729CEB88" w14:textId="77777777" w:rsidR="00CA581E" w:rsidRDefault="00CA581E" w:rsidP="00CA581E">
      <w:pPr>
        <w:pStyle w:val="Heading4"/>
      </w:pPr>
      <w:r>
        <w:t xml:space="preserve">“Rights” fail. Employer intransigence </w:t>
      </w:r>
      <w:r w:rsidRPr="00242C13">
        <w:rPr>
          <w:u w:val="single"/>
        </w:rPr>
        <w:t>and</w:t>
      </w:r>
      <w:r>
        <w:t xml:space="preserve"> ineffective remedies prevent organizing and bargaining.</w:t>
      </w:r>
    </w:p>
    <w:p w14:paraId="0904C110" w14:textId="77777777" w:rsidR="00CA581E" w:rsidRPr="00303E74" w:rsidRDefault="00CA581E" w:rsidP="00CA581E">
      <w:r w:rsidRPr="003F6BE8">
        <w:rPr>
          <w:rStyle w:val="Style13ptBold"/>
        </w:rPr>
        <w:t>Sachs 11</w:t>
      </w:r>
      <w:r>
        <w:t xml:space="preserve">, Assistant Professor of Law, Harvard Law School (Benjamin, “DESPITE PREEMPTION: MAKING LABOR LAW IN CITIES AND STATES,” </w:t>
      </w:r>
      <w:r w:rsidRPr="003F6BE8">
        <w:rPr>
          <w:i/>
          <w:iCs/>
        </w:rPr>
        <w:t>Harvard Law Review</w:t>
      </w:r>
      <w:r>
        <w:t xml:space="preserve">, Lexis) </w:t>
      </w:r>
    </w:p>
    <w:p w14:paraId="166F31A5" w14:textId="77777777" w:rsidR="00CA581E" w:rsidRDefault="00CA581E" w:rsidP="00CA581E">
      <w:pPr>
        <w:rPr>
          <w:sz w:val="16"/>
        </w:rPr>
      </w:pPr>
      <w:r w:rsidRPr="005B0A20">
        <w:rPr>
          <w:sz w:val="16"/>
        </w:rPr>
        <w:t xml:space="preserve">The primary substantive critique of the NLRA is that the </w:t>
      </w:r>
      <w:r w:rsidRPr="00AF22C3">
        <w:rPr>
          <w:rStyle w:val="Emphasis"/>
          <w:highlight w:val="cyan"/>
        </w:rPr>
        <w:t>federal rules</w:t>
      </w:r>
      <w:r w:rsidRPr="00AF22C3">
        <w:rPr>
          <w:rStyle w:val="StyleUnderline"/>
          <w:highlight w:val="cyan"/>
        </w:rPr>
        <w:t xml:space="preserve"> of organizing and bargaining render </w:t>
      </w:r>
      <w:r w:rsidRPr="007D27B3">
        <w:rPr>
          <w:rStyle w:val="StyleUnderline"/>
        </w:rPr>
        <w:t>employees’</w:t>
      </w:r>
      <w:r w:rsidRPr="003F6BE8">
        <w:rPr>
          <w:rStyle w:val="StyleUnderline"/>
        </w:rPr>
        <w:t xml:space="preserve"> statutory </w:t>
      </w:r>
      <w:r w:rsidRPr="00AF22C3">
        <w:rPr>
          <w:rStyle w:val="Emphasis"/>
          <w:highlight w:val="cyan"/>
        </w:rPr>
        <w:t>rights</w:t>
      </w:r>
      <w:r w:rsidRPr="00AF22C3">
        <w:rPr>
          <w:rStyle w:val="StyleUnderline"/>
          <w:highlight w:val="cyan"/>
        </w:rPr>
        <w:t xml:space="preserve"> to form </w:t>
      </w:r>
      <w:r w:rsidRPr="00611EE0">
        <w:rPr>
          <w:rStyle w:val="StyleUnderline"/>
        </w:rPr>
        <w:t xml:space="preserve">and join </w:t>
      </w:r>
      <w:r w:rsidRPr="00F40DEF">
        <w:rPr>
          <w:rStyle w:val="StyleUnderline"/>
        </w:rPr>
        <w:t xml:space="preserve">labor </w:t>
      </w:r>
      <w:r w:rsidRPr="00AF22C3">
        <w:rPr>
          <w:rStyle w:val="StyleUnderline"/>
          <w:highlight w:val="cyan"/>
        </w:rPr>
        <w:t xml:space="preserve">organizations, and to bargain </w:t>
      </w:r>
      <w:r w:rsidRPr="00F40DEF">
        <w:rPr>
          <w:rStyle w:val="StyleUnderline"/>
        </w:rPr>
        <w:t>collectively</w:t>
      </w:r>
      <w:r w:rsidRPr="005B0A20">
        <w:rPr>
          <w:sz w:val="16"/>
        </w:rPr>
        <w:t xml:space="preserve"> with management, </w:t>
      </w:r>
      <w:r w:rsidRPr="00AF22C3">
        <w:rPr>
          <w:rStyle w:val="Emphasis"/>
          <w:sz w:val="28"/>
          <w:szCs w:val="28"/>
          <w:highlight w:val="cyan"/>
        </w:rPr>
        <w:t>ineffectual</w:t>
      </w:r>
      <w:r w:rsidRPr="005B0A20">
        <w:rPr>
          <w:sz w:val="16"/>
        </w:rPr>
        <w:t xml:space="preserve">.23 </w:t>
      </w:r>
      <w:r w:rsidRPr="003F6BE8">
        <w:rPr>
          <w:rStyle w:val="StyleUnderline"/>
        </w:rPr>
        <w:t>Scholars have repeatedly noted the central problems</w:t>
      </w:r>
      <w:r w:rsidRPr="005B0A20">
        <w:rPr>
          <w:sz w:val="16"/>
        </w:rPr>
        <w:t xml:space="preserve">. </w:t>
      </w:r>
      <w:r w:rsidRPr="003F6BE8">
        <w:rPr>
          <w:rStyle w:val="StyleUnderline"/>
        </w:rPr>
        <w:t xml:space="preserve">When it comes to the rules of organizing, </w:t>
      </w:r>
      <w:r w:rsidRPr="00AF22C3">
        <w:rPr>
          <w:rStyle w:val="StyleUnderline"/>
          <w:highlight w:val="cyan"/>
        </w:rPr>
        <w:t>the regime provides employers</w:t>
      </w:r>
      <w:r w:rsidRPr="003F6BE8">
        <w:rPr>
          <w:rStyle w:val="StyleUnderline"/>
        </w:rPr>
        <w:t xml:space="preserve"> with </w:t>
      </w:r>
      <w:r w:rsidRPr="00AF22C3">
        <w:rPr>
          <w:rStyle w:val="StyleUnderline"/>
          <w:highlight w:val="cyan"/>
        </w:rPr>
        <w:t>too much latitude to interfere with employees’</w:t>
      </w:r>
      <w:r w:rsidRPr="003F6BE8">
        <w:rPr>
          <w:rStyle w:val="StyleUnderline"/>
        </w:rPr>
        <w:t xml:space="preserve"> efforts at self-</w:t>
      </w:r>
      <w:r w:rsidRPr="00AF22C3">
        <w:rPr>
          <w:rStyle w:val="StyleUnderline"/>
          <w:highlight w:val="cyan"/>
        </w:rPr>
        <w:t xml:space="preserve">organization, </w:t>
      </w:r>
      <w:r w:rsidRPr="00611EE0">
        <w:rPr>
          <w:rStyle w:val="StyleUnderline"/>
        </w:rPr>
        <w:t xml:space="preserve">while </w:t>
      </w:r>
      <w:r w:rsidRPr="00AF22C3">
        <w:rPr>
          <w:rStyle w:val="StyleUnderline"/>
          <w:highlight w:val="cyan"/>
        </w:rPr>
        <w:t>offering unions too few rights to</w:t>
      </w:r>
      <w:r w:rsidRPr="003F6BE8">
        <w:rPr>
          <w:rStyle w:val="StyleUnderline"/>
        </w:rPr>
        <w:t xml:space="preserve"> communicate with employees about the merits of </w:t>
      </w:r>
      <w:r w:rsidRPr="00AF22C3">
        <w:rPr>
          <w:rStyle w:val="Emphasis"/>
          <w:highlight w:val="cyan"/>
        </w:rPr>
        <w:t>unioniz</w:t>
      </w:r>
      <w:r w:rsidRPr="003F6BE8">
        <w:rPr>
          <w:rStyle w:val="StyleUnderline"/>
        </w:rPr>
        <w:t>ation</w:t>
      </w:r>
      <w:r w:rsidRPr="005B0A20">
        <w:rPr>
          <w:sz w:val="16"/>
        </w:rPr>
        <w:t xml:space="preserve">.24 </w:t>
      </w:r>
      <w:r w:rsidRPr="00AF22C3">
        <w:rPr>
          <w:rStyle w:val="StyleUnderline"/>
          <w:highlight w:val="cyan"/>
        </w:rPr>
        <w:t xml:space="preserve">The </w:t>
      </w:r>
      <w:r w:rsidRPr="003A1C07">
        <w:rPr>
          <w:rStyle w:val="StyleUnderline"/>
        </w:rPr>
        <w:t xml:space="preserve">NLRB’s </w:t>
      </w:r>
      <w:r w:rsidRPr="00AF22C3">
        <w:rPr>
          <w:rStyle w:val="StyleUnderline"/>
          <w:highlight w:val="cyan"/>
        </w:rPr>
        <w:t xml:space="preserve">election </w:t>
      </w:r>
      <w:r w:rsidRPr="003A1C07">
        <w:rPr>
          <w:rStyle w:val="StyleUnderline"/>
        </w:rPr>
        <w:t xml:space="preserve">machinery </w:t>
      </w:r>
      <w:r w:rsidRPr="00AF22C3">
        <w:rPr>
          <w:rStyle w:val="StyleUnderline"/>
          <w:highlight w:val="cyan"/>
        </w:rPr>
        <w:t>is</w:t>
      </w:r>
      <w:r w:rsidRPr="003F6BE8">
        <w:rPr>
          <w:rStyle w:val="StyleUnderline"/>
        </w:rPr>
        <w:t xml:space="preserve"> </w:t>
      </w:r>
      <w:r w:rsidRPr="003A1C07">
        <w:rPr>
          <w:rStyle w:val="StyleUnderline"/>
        </w:rPr>
        <w:t>dramatically</w:t>
      </w:r>
      <w:r w:rsidRPr="003F6BE8">
        <w:rPr>
          <w:rStyle w:val="StyleUnderline"/>
        </w:rPr>
        <w:t xml:space="preserve"> </w:t>
      </w:r>
      <w:r w:rsidRPr="00AF22C3">
        <w:rPr>
          <w:rStyle w:val="StyleUnderline"/>
          <w:highlight w:val="cyan"/>
        </w:rPr>
        <w:t xml:space="preserve">too slow, enabling employers to defeat organizing </w:t>
      </w:r>
      <w:r w:rsidRPr="003A1C07">
        <w:rPr>
          <w:rStyle w:val="StyleUnderline"/>
        </w:rPr>
        <w:t xml:space="preserve">drives </w:t>
      </w:r>
      <w:r w:rsidRPr="00AF22C3">
        <w:rPr>
          <w:rStyle w:val="StyleUnderline"/>
          <w:highlight w:val="cyan"/>
        </w:rPr>
        <w:t>through delay and attrition</w:t>
      </w:r>
      <w:r w:rsidRPr="005B0A20">
        <w:rPr>
          <w:sz w:val="16"/>
        </w:rPr>
        <w:t xml:space="preserve">.25 </w:t>
      </w:r>
      <w:r w:rsidRPr="00AF22C3">
        <w:rPr>
          <w:rStyle w:val="StyleUnderline"/>
          <w:highlight w:val="cyan"/>
        </w:rPr>
        <w:t>The NLRB’s remedial regime is</w:t>
      </w:r>
      <w:r w:rsidRPr="003F6BE8">
        <w:rPr>
          <w:rStyle w:val="StyleUnderline"/>
        </w:rPr>
        <w:t xml:space="preserve"> also </w:t>
      </w:r>
      <w:r w:rsidRPr="00AF22C3">
        <w:rPr>
          <w:rStyle w:val="StyleUnderline"/>
          <w:highlight w:val="cyan"/>
        </w:rPr>
        <w:t>too</w:t>
      </w:r>
      <w:r w:rsidRPr="003F6BE8">
        <w:rPr>
          <w:rStyle w:val="StyleUnderline"/>
        </w:rPr>
        <w:t xml:space="preserve"> </w:t>
      </w:r>
      <w:r w:rsidRPr="00AF22C3">
        <w:rPr>
          <w:rStyle w:val="StyleUnderline"/>
          <w:highlight w:val="cyan"/>
        </w:rPr>
        <w:t xml:space="preserve">weak to protect </w:t>
      </w:r>
      <w:r w:rsidRPr="00396395">
        <w:rPr>
          <w:rStyle w:val="StyleUnderline"/>
        </w:rPr>
        <w:t xml:space="preserve">employees </w:t>
      </w:r>
      <w:r w:rsidRPr="00AF22C3">
        <w:rPr>
          <w:rStyle w:val="StyleUnderline"/>
          <w:highlight w:val="cyan"/>
        </w:rPr>
        <w:t>against</w:t>
      </w:r>
      <w:r w:rsidRPr="003F6BE8">
        <w:rPr>
          <w:rStyle w:val="StyleUnderline"/>
        </w:rPr>
        <w:t xml:space="preserve"> employer </w:t>
      </w:r>
      <w:r w:rsidRPr="00AF22C3">
        <w:rPr>
          <w:rStyle w:val="StyleUnderline"/>
          <w:highlight w:val="cyan"/>
        </w:rPr>
        <w:t>retaliation</w:t>
      </w:r>
      <w:r w:rsidRPr="005B0A20">
        <w:rPr>
          <w:sz w:val="16"/>
        </w:rPr>
        <w:t xml:space="preserve">.26 And, </w:t>
      </w:r>
      <w:r w:rsidRPr="00AF22C3">
        <w:rPr>
          <w:rStyle w:val="StyleUnderline"/>
          <w:highlight w:val="cyan"/>
        </w:rPr>
        <w:t>with respect to</w:t>
      </w:r>
      <w:r w:rsidRPr="005B0A20">
        <w:rPr>
          <w:sz w:val="16"/>
        </w:rPr>
        <w:t xml:space="preserve"> the statute’s goal of facilitating </w:t>
      </w:r>
      <w:r w:rsidRPr="00AF22C3">
        <w:rPr>
          <w:rStyle w:val="Emphasis"/>
          <w:highlight w:val="cyan"/>
        </w:rPr>
        <w:t>collective bargaining</w:t>
      </w:r>
      <w:r w:rsidRPr="005B0A20">
        <w:rPr>
          <w:sz w:val="16"/>
        </w:rPr>
        <w:t xml:space="preserve">, </w:t>
      </w:r>
      <w:r w:rsidRPr="003F6BE8">
        <w:rPr>
          <w:rStyle w:val="StyleUnderline"/>
        </w:rPr>
        <w:t>the regime’s “</w:t>
      </w:r>
      <w:r w:rsidRPr="00AF22C3">
        <w:rPr>
          <w:rStyle w:val="Emphasis"/>
          <w:highlight w:val="cyan"/>
        </w:rPr>
        <w:t>good</w:t>
      </w:r>
      <w:r w:rsidRPr="003F6BE8">
        <w:rPr>
          <w:rStyle w:val="StyleUnderline"/>
        </w:rPr>
        <w:t xml:space="preserve"> </w:t>
      </w:r>
      <w:r w:rsidRPr="00AF22C3">
        <w:rPr>
          <w:rStyle w:val="Emphasis"/>
          <w:highlight w:val="cyan"/>
        </w:rPr>
        <w:t>faith</w:t>
      </w:r>
      <w:r w:rsidRPr="003F6BE8">
        <w:rPr>
          <w:rStyle w:val="StyleUnderline"/>
        </w:rPr>
        <w:t xml:space="preserve">” bargaining obligation </w:t>
      </w:r>
      <w:r w:rsidRPr="00AF22C3">
        <w:rPr>
          <w:rStyle w:val="StyleUnderline"/>
          <w:highlight w:val="cyan"/>
        </w:rPr>
        <w:t>is rendered</w:t>
      </w:r>
      <w:r w:rsidRPr="00AF22C3">
        <w:rPr>
          <w:sz w:val="16"/>
          <w:highlight w:val="cyan"/>
        </w:rPr>
        <w:t xml:space="preserve"> </w:t>
      </w:r>
      <w:r w:rsidRPr="00AF22C3">
        <w:rPr>
          <w:rStyle w:val="Emphasis"/>
          <w:highlight w:val="cyan"/>
        </w:rPr>
        <w:t>meaningless</w:t>
      </w:r>
      <w:r w:rsidRPr="00AF22C3">
        <w:rPr>
          <w:sz w:val="16"/>
          <w:highlight w:val="cyan"/>
        </w:rPr>
        <w:t xml:space="preserve"> </w:t>
      </w:r>
      <w:r w:rsidRPr="00AF22C3">
        <w:rPr>
          <w:rStyle w:val="StyleUnderline"/>
          <w:highlight w:val="cyan"/>
        </w:rPr>
        <w:t>by the Board’s inability to impose contract terms as a remedy for</w:t>
      </w:r>
      <w:r w:rsidRPr="003F6BE8">
        <w:rPr>
          <w:rStyle w:val="StyleUnderline"/>
        </w:rPr>
        <w:t xml:space="preserve"> a party’s </w:t>
      </w:r>
      <w:r w:rsidRPr="00AF22C3">
        <w:rPr>
          <w:rStyle w:val="StyleUnderline"/>
          <w:highlight w:val="cyan"/>
        </w:rPr>
        <w:t xml:space="preserve">failure to negotiate </w:t>
      </w:r>
      <w:r w:rsidRPr="00AF22C3">
        <w:rPr>
          <w:rStyle w:val="Emphasis"/>
          <w:highlight w:val="cyan"/>
        </w:rPr>
        <w:t>in good faith</w:t>
      </w:r>
      <w:r w:rsidRPr="005B0A20">
        <w:rPr>
          <w:sz w:val="16"/>
        </w:rPr>
        <w:t>.27</w:t>
      </w:r>
    </w:p>
    <w:p w14:paraId="42D04E93" w14:textId="77777777" w:rsidR="00CA581E" w:rsidRPr="00F40DEF" w:rsidRDefault="00CA581E" w:rsidP="00CA581E">
      <w:pPr>
        <w:pStyle w:val="Heading4"/>
      </w:pPr>
      <w:r w:rsidRPr="00F40DEF">
        <w:t xml:space="preserve">Trump gutted the NLRB. That makes </w:t>
      </w:r>
      <w:r>
        <w:t>agreements</w:t>
      </w:r>
      <w:r w:rsidRPr="00F40DEF">
        <w:t xml:space="preserve"> unenforceable.</w:t>
      </w:r>
    </w:p>
    <w:p w14:paraId="4C6329C1" w14:textId="77777777" w:rsidR="00CA581E" w:rsidRPr="00910DCF" w:rsidRDefault="00CA581E" w:rsidP="00CA581E">
      <w:pPr>
        <w:rPr>
          <w:rFonts w:eastAsia="Aptos"/>
        </w:rPr>
      </w:pPr>
      <w:r w:rsidRPr="00910DCF">
        <w:rPr>
          <w:rFonts w:eastAsia="Aptos"/>
          <w:b/>
          <w:bCs/>
          <w:sz w:val="26"/>
        </w:rPr>
        <w:t>Steffens 25</w:t>
      </w:r>
      <w:r w:rsidRPr="00910DCF">
        <w:rPr>
          <w:rFonts w:eastAsia="Aptos"/>
        </w:rPr>
        <w:t>, Worker Power Director. (Sara, 2-7-2025, “What is the crisis at the National Labor Relations Board (NLRB)?” Congressional Progressive Caucus Center, https://www.progressivecaucuscenter.org/crisis-at-nlrb)</w:t>
      </w:r>
    </w:p>
    <w:p w14:paraId="1345AE7A" w14:textId="77777777" w:rsidR="00CA581E" w:rsidRPr="00910DCF" w:rsidRDefault="00CA581E" w:rsidP="00CA581E">
      <w:pPr>
        <w:rPr>
          <w:rFonts w:eastAsia="Aptos"/>
          <w:sz w:val="16"/>
        </w:rPr>
      </w:pPr>
      <w:r w:rsidRPr="00910DCF">
        <w:rPr>
          <w:rFonts w:eastAsia="Aptos"/>
          <w:sz w:val="16"/>
        </w:rPr>
        <w:t xml:space="preserve">In the second week of his administration, President </w:t>
      </w:r>
      <w:r w:rsidRPr="00AF22C3">
        <w:rPr>
          <w:rFonts w:eastAsia="Aptos"/>
          <w:highlight w:val="cyan"/>
          <w:u w:val="single"/>
        </w:rPr>
        <w:t xml:space="preserve">Trump sparked a </w:t>
      </w:r>
      <w:r w:rsidRPr="00AF22C3">
        <w:rPr>
          <w:rFonts w:eastAsia="Aptos"/>
          <w:b/>
          <w:iCs/>
          <w:highlight w:val="cyan"/>
          <w:u w:val="single"/>
          <w:bdr w:val="single" w:sz="8" w:space="0" w:color="auto"/>
        </w:rPr>
        <w:t>crisis</w:t>
      </w:r>
      <w:r w:rsidRPr="00910DCF">
        <w:rPr>
          <w:rFonts w:eastAsia="Aptos"/>
          <w:sz w:val="16"/>
        </w:rPr>
        <w:t xml:space="preserve"> for workers across America </w:t>
      </w:r>
      <w:r w:rsidRPr="00AF22C3">
        <w:rPr>
          <w:rFonts w:eastAsia="Aptos"/>
          <w:highlight w:val="cyan"/>
          <w:u w:val="single"/>
        </w:rPr>
        <w:t>by firing</w:t>
      </w:r>
      <w:r w:rsidRPr="00910DCF">
        <w:rPr>
          <w:rFonts w:eastAsia="Aptos"/>
          <w:sz w:val="16"/>
        </w:rPr>
        <w:t xml:space="preserve"> National Labor Relations </w:t>
      </w:r>
      <w:r w:rsidRPr="00910DCF">
        <w:rPr>
          <w:rFonts w:eastAsia="Aptos"/>
          <w:u w:val="single"/>
        </w:rPr>
        <w:t xml:space="preserve">Board member Gwynne </w:t>
      </w:r>
      <w:r w:rsidRPr="00AF22C3">
        <w:rPr>
          <w:rFonts w:eastAsia="Aptos"/>
          <w:b/>
          <w:iCs/>
          <w:highlight w:val="cyan"/>
          <w:u w:val="single"/>
          <w:bdr w:val="single" w:sz="8" w:space="0" w:color="auto"/>
        </w:rPr>
        <w:t>Wilcox</w:t>
      </w:r>
      <w:r w:rsidRPr="00910DCF">
        <w:rPr>
          <w:rFonts w:eastAsia="Aptos"/>
          <w:sz w:val="16"/>
        </w:rPr>
        <w:t xml:space="preserve">, </w:t>
      </w:r>
      <w:r w:rsidRPr="00AF22C3">
        <w:rPr>
          <w:rFonts w:eastAsia="Aptos"/>
          <w:highlight w:val="cyan"/>
          <w:u w:val="single"/>
        </w:rPr>
        <w:t>along with</w:t>
      </w:r>
      <w:r w:rsidRPr="00910DCF">
        <w:rPr>
          <w:rFonts w:eastAsia="Aptos"/>
          <w:sz w:val="16"/>
        </w:rPr>
        <w:t xml:space="preserve"> NLRB </w:t>
      </w:r>
      <w:r w:rsidRPr="00910DCF">
        <w:rPr>
          <w:rFonts w:eastAsia="Aptos"/>
          <w:u w:val="single"/>
        </w:rPr>
        <w:t>General Counsel Jennifer</w:t>
      </w:r>
      <w:r w:rsidRPr="00910DCF">
        <w:rPr>
          <w:rFonts w:eastAsia="Aptos"/>
          <w:sz w:val="16"/>
        </w:rPr>
        <w:t xml:space="preserve"> </w:t>
      </w:r>
      <w:r w:rsidRPr="00AF22C3">
        <w:rPr>
          <w:rFonts w:eastAsia="Aptos"/>
          <w:b/>
          <w:iCs/>
          <w:highlight w:val="cyan"/>
          <w:u w:val="single"/>
          <w:bdr w:val="single" w:sz="8" w:space="0" w:color="auto"/>
        </w:rPr>
        <w:t>Abruzzo</w:t>
      </w:r>
      <w:r w:rsidRPr="00910DCF">
        <w:rPr>
          <w:rFonts w:eastAsia="Aptos"/>
          <w:sz w:val="16"/>
        </w:rPr>
        <w:t xml:space="preserve">. </w:t>
      </w:r>
    </w:p>
    <w:p w14:paraId="73433E3B" w14:textId="77777777" w:rsidR="00CA581E" w:rsidRPr="00910DCF" w:rsidRDefault="00CA581E" w:rsidP="00CA581E">
      <w:pPr>
        <w:rPr>
          <w:rFonts w:eastAsia="Aptos"/>
          <w:sz w:val="16"/>
        </w:rPr>
      </w:pPr>
      <w:r w:rsidRPr="00910DCF">
        <w:rPr>
          <w:rFonts w:eastAsia="Aptos"/>
          <w:sz w:val="16"/>
        </w:rPr>
        <w:t xml:space="preserve">Abruzzo’s firing had been widely expected, both due to her assertive approach to protecting workers’ rights, and the fact President Biden had similarly dismissed previous NLRB General Counsel Peter Robb (a Trump appointee). </w:t>
      </w:r>
    </w:p>
    <w:p w14:paraId="75B75B4F" w14:textId="77777777" w:rsidR="00CA581E" w:rsidRPr="00910DCF" w:rsidRDefault="00CA581E" w:rsidP="00CA581E">
      <w:pPr>
        <w:rPr>
          <w:rFonts w:eastAsia="Aptos"/>
          <w:sz w:val="16"/>
        </w:rPr>
      </w:pPr>
      <w:r w:rsidRPr="00910DCF">
        <w:rPr>
          <w:rFonts w:eastAsia="Aptos"/>
          <w:sz w:val="16"/>
        </w:rPr>
        <w:t xml:space="preserve">But Trump’s controversial firing of Wilcox came as a surprise, as it is both unlawful and contradicts longstanding precedent. Wilcox was the first Black woman to serve on the board. </w:t>
      </w:r>
      <w:r w:rsidRPr="00910DCF">
        <w:rPr>
          <w:rFonts w:eastAsia="Aptos"/>
          <w:u w:val="single"/>
        </w:rPr>
        <w:t xml:space="preserve">Her removal left the </w:t>
      </w:r>
      <w:r w:rsidRPr="00910DCF">
        <w:rPr>
          <w:rFonts w:eastAsia="Aptos"/>
          <w:b/>
          <w:iCs/>
          <w:u w:val="single"/>
          <w:bdr w:val="single" w:sz="8" w:space="0" w:color="auto"/>
        </w:rPr>
        <w:t>board</w:t>
      </w:r>
      <w:r w:rsidRPr="00910DCF">
        <w:rPr>
          <w:rFonts w:eastAsia="Aptos"/>
          <w:u w:val="single"/>
        </w:rPr>
        <w:t xml:space="preserve"> with </w:t>
      </w:r>
      <w:r w:rsidRPr="00910DCF">
        <w:rPr>
          <w:rFonts w:eastAsia="Aptos"/>
          <w:b/>
          <w:iCs/>
          <w:u w:val="single"/>
          <w:bdr w:val="single" w:sz="8" w:space="0" w:color="auto"/>
        </w:rPr>
        <w:t>only two members</w:t>
      </w:r>
      <w:r w:rsidRPr="00910DCF">
        <w:rPr>
          <w:rFonts w:eastAsia="Aptos"/>
          <w:u w:val="single"/>
        </w:rPr>
        <w:t xml:space="preserve">, </w:t>
      </w:r>
      <w:r w:rsidRPr="00910DCF">
        <w:rPr>
          <w:rFonts w:eastAsia="Aptos"/>
          <w:b/>
          <w:iCs/>
          <w:u w:val="single"/>
          <w:bdr w:val="single" w:sz="8" w:space="0" w:color="auto"/>
        </w:rPr>
        <w:t>lacking</w:t>
      </w:r>
      <w:r w:rsidRPr="00910DCF">
        <w:rPr>
          <w:rFonts w:eastAsia="Aptos"/>
          <w:u w:val="single"/>
        </w:rPr>
        <w:t xml:space="preserve"> a </w:t>
      </w:r>
      <w:r w:rsidRPr="00910DCF">
        <w:rPr>
          <w:rFonts w:eastAsia="Aptos"/>
          <w:b/>
          <w:iCs/>
          <w:u w:val="single"/>
          <w:bdr w:val="single" w:sz="8" w:space="0" w:color="auto"/>
        </w:rPr>
        <w:t>quorum</w:t>
      </w:r>
      <w:r w:rsidRPr="00910DCF">
        <w:rPr>
          <w:rFonts w:eastAsia="Aptos"/>
          <w:u w:val="single"/>
        </w:rPr>
        <w:t xml:space="preserve"> to make decisions and </w:t>
      </w:r>
      <w:r w:rsidRPr="00910DCF">
        <w:rPr>
          <w:rFonts w:eastAsia="Aptos"/>
          <w:b/>
          <w:iCs/>
          <w:u w:val="single"/>
          <w:bdr w:val="single" w:sz="8" w:space="0" w:color="auto"/>
        </w:rPr>
        <w:t>exercise its authority</w:t>
      </w:r>
      <w:r w:rsidRPr="00910DCF">
        <w:rPr>
          <w:rFonts w:eastAsia="Aptos"/>
          <w:sz w:val="16"/>
        </w:rPr>
        <w:t>.</w:t>
      </w:r>
    </w:p>
    <w:p w14:paraId="1636EBE6" w14:textId="77777777" w:rsidR="00CA581E" w:rsidRPr="00910DCF" w:rsidRDefault="00CA581E" w:rsidP="00CA581E">
      <w:pPr>
        <w:rPr>
          <w:rFonts w:eastAsia="Aptos"/>
          <w:sz w:val="16"/>
        </w:rPr>
      </w:pPr>
      <w:r w:rsidRPr="00910DCF">
        <w:rPr>
          <w:rFonts w:eastAsia="Aptos"/>
          <w:sz w:val="16"/>
        </w:rPr>
        <w:t>Under the 2010 Supreme Court decision New Process Steel L.P. v. National Labor Relations Board, the NLRB must have at least three members to issue decisions.</w:t>
      </w:r>
    </w:p>
    <w:p w14:paraId="54049651" w14:textId="77777777" w:rsidR="00CA581E" w:rsidRPr="00910DCF" w:rsidRDefault="00CA581E" w:rsidP="00CA581E">
      <w:pPr>
        <w:rPr>
          <w:rFonts w:eastAsia="Aptos"/>
          <w:sz w:val="16"/>
        </w:rPr>
      </w:pPr>
      <w:r w:rsidRPr="00910DCF">
        <w:rPr>
          <w:rFonts w:eastAsia="Aptos"/>
          <w:sz w:val="16"/>
        </w:rPr>
        <w:t>And two NLRB seats were already vacant: in December 2024, the Senate voted 50-49 against holding a vote to confirm a  third term for then-board chair Lauren McFerran, whose term expired on Dec. 16, 2024. Following the failed vote, Senate Democrats then withdrew a motion to consider Joshua Ditelberg for a Republican seat on the board.</w:t>
      </w:r>
    </w:p>
    <w:p w14:paraId="4F07915E" w14:textId="77777777" w:rsidR="00CA581E" w:rsidRPr="00910DCF" w:rsidRDefault="00CA581E" w:rsidP="00CA581E">
      <w:pPr>
        <w:rPr>
          <w:rFonts w:eastAsia="Aptos"/>
          <w:sz w:val="16"/>
        </w:rPr>
      </w:pPr>
      <w:r w:rsidRPr="00910DCF">
        <w:rPr>
          <w:rFonts w:eastAsia="Aptos"/>
          <w:sz w:val="16"/>
        </w:rPr>
        <w:t xml:space="preserve">The two remaining NLRB members are chair Marvin E. Kaplan, a Republican whose term expires August 2025, and David M, Prouty, a Democrat whose term expires August 2026. </w:t>
      </w:r>
    </w:p>
    <w:p w14:paraId="7060AB39" w14:textId="77777777" w:rsidR="00CA581E" w:rsidRPr="00910DCF" w:rsidRDefault="00CA581E" w:rsidP="00CA581E">
      <w:pPr>
        <w:rPr>
          <w:rFonts w:eastAsia="Aptos"/>
          <w:sz w:val="16"/>
        </w:rPr>
      </w:pPr>
      <w:r w:rsidRPr="00910DCF">
        <w:rPr>
          <w:rFonts w:eastAsia="Aptos"/>
          <w:sz w:val="16"/>
        </w:rPr>
        <w:t xml:space="preserve">A week after firing Wilcox and Abruzzo, Trump fired Acting General Counsel Jessica Rutter, and appointed William Cowen as acting general counsel. </w:t>
      </w:r>
    </w:p>
    <w:p w14:paraId="47958F03" w14:textId="77777777" w:rsidR="00CA581E" w:rsidRPr="00910DCF" w:rsidRDefault="00CA581E" w:rsidP="00CA581E">
      <w:pPr>
        <w:rPr>
          <w:rFonts w:eastAsia="Aptos"/>
          <w:sz w:val="16"/>
        </w:rPr>
      </w:pPr>
      <w:r w:rsidRPr="00910DCF">
        <w:rPr>
          <w:rFonts w:eastAsia="Aptos"/>
          <w:sz w:val="16"/>
        </w:rPr>
        <w:t xml:space="preserve">Why does </w:t>
      </w:r>
      <w:r w:rsidRPr="00910DCF">
        <w:rPr>
          <w:rFonts w:eastAsia="Aptos"/>
          <w:u w:val="single"/>
        </w:rPr>
        <w:t xml:space="preserve">the </w:t>
      </w:r>
      <w:r w:rsidRPr="00910DCF">
        <w:rPr>
          <w:rFonts w:eastAsia="Aptos"/>
          <w:b/>
          <w:iCs/>
          <w:u w:val="single"/>
          <w:bdr w:val="single" w:sz="8" w:space="0" w:color="auto"/>
        </w:rPr>
        <w:t>NLRB</w:t>
      </w:r>
      <w:r w:rsidRPr="00910DCF">
        <w:rPr>
          <w:rFonts w:eastAsia="Aptos"/>
          <w:sz w:val="16"/>
        </w:rPr>
        <w:t xml:space="preserve"> matter?</w:t>
      </w:r>
    </w:p>
    <w:p w14:paraId="4F9C2FBE" w14:textId="77777777" w:rsidR="00CA581E" w:rsidRPr="00910DCF" w:rsidRDefault="00CA581E" w:rsidP="00CA581E">
      <w:pPr>
        <w:rPr>
          <w:rFonts w:eastAsia="Aptos"/>
          <w:sz w:val="16"/>
        </w:rPr>
      </w:pPr>
      <w:r w:rsidRPr="00910DCF">
        <w:rPr>
          <w:rFonts w:eastAsia="Aptos"/>
          <w:sz w:val="16"/>
        </w:rPr>
        <w:t xml:space="preserve">The National Labor Relations Board </w:t>
      </w:r>
      <w:r w:rsidRPr="00910DCF">
        <w:rPr>
          <w:rFonts w:eastAsia="Aptos"/>
          <w:u w:val="single"/>
        </w:rPr>
        <w:t xml:space="preserve">is the </w:t>
      </w:r>
      <w:r w:rsidRPr="00910DCF">
        <w:rPr>
          <w:rFonts w:eastAsia="Aptos"/>
          <w:b/>
          <w:iCs/>
          <w:u w:val="single"/>
          <w:bdr w:val="single" w:sz="8" w:space="0" w:color="auto"/>
        </w:rPr>
        <w:t>only place</w:t>
      </w:r>
      <w:r w:rsidRPr="00910DCF">
        <w:rPr>
          <w:rFonts w:eastAsia="Aptos"/>
          <w:u w:val="single"/>
        </w:rPr>
        <w:t xml:space="preserve"> that millions of private-sector workers can turn to uphold their rights under labor law</w:t>
      </w:r>
      <w:r w:rsidRPr="00910DCF">
        <w:rPr>
          <w:rFonts w:eastAsia="Aptos"/>
          <w:sz w:val="16"/>
        </w:rPr>
        <w:t xml:space="preserve">, including the right to organize for better hours, wages and working conditions. </w:t>
      </w:r>
      <w:r w:rsidRPr="00910DCF">
        <w:rPr>
          <w:rFonts w:eastAsia="Aptos"/>
          <w:u w:val="single"/>
        </w:rPr>
        <w:t>The board protects</w:t>
      </w:r>
      <w:r w:rsidRPr="00910DCF">
        <w:rPr>
          <w:rFonts w:eastAsia="Aptos"/>
          <w:sz w:val="16"/>
        </w:rPr>
        <w:t xml:space="preserve"> not only union workers – it protects </w:t>
      </w:r>
      <w:r w:rsidRPr="00910DCF">
        <w:rPr>
          <w:rFonts w:eastAsia="Aptos"/>
          <w:u w:val="single"/>
        </w:rPr>
        <w:t>ALL workers</w:t>
      </w:r>
      <w:r w:rsidRPr="00910DCF">
        <w:rPr>
          <w:rFonts w:eastAsia="Aptos"/>
          <w:sz w:val="16"/>
        </w:rPr>
        <w:t xml:space="preserve"> who act together. </w:t>
      </w:r>
    </w:p>
    <w:p w14:paraId="35E07B11" w14:textId="77777777" w:rsidR="00CA581E" w:rsidRPr="00910DCF" w:rsidRDefault="00CA581E" w:rsidP="00CA581E">
      <w:pPr>
        <w:rPr>
          <w:rFonts w:eastAsia="Aptos"/>
          <w:sz w:val="16"/>
        </w:rPr>
      </w:pPr>
      <w:r w:rsidRPr="00910DCF">
        <w:rPr>
          <w:rFonts w:eastAsia="Aptos"/>
          <w:u w:val="single"/>
        </w:rPr>
        <w:t>There is no private right of action for workers whose rights under the National Labor Relations Act are violated</w:t>
      </w:r>
      <w:r w:rsidRPr="00910DCF">
        <w:rPr>
          <w:rFonts w:eastAsia="Aptos"/>
          <w:sz w:val="16"/>
        </w:rPr>
        <w:t xml:space="preserve"> – employees can’t directly sue their boss if, for instance, </w:t>
      </w:r>
      <w:r w:rsidRPr="00910DCF">
        <w:rPr>
          <w:rFonts w:eastAsia="Aptos"/>
          <w:u w:val="single"/>
        </w:rPr>
        <w:t>they are unlawfully fired for discussing their salary or trying to organize a union.</w:t>
      </w:r>
      <w:r w:rsidRPr="00910DCF">
        <w:rPr>
          <w:rFonts w:eastAsia="Aptos"/>
          <w:sz w:val="16"/>
        </w:rPr>
        <w:t xml:space="preserve"> Instead, workers must file an Unfair Labor Practice charge, or ULP, for investigation by a regional NLRB office.</w:t>
      </w:r>
    </w:p>
    <w:p w14:paraId="7FDE1C5B" w14:textId="77777777" w:rsidR="00CA581E" w:rsidRPr="00910DCF" w:rsidRDefault="00CA581E" w:rsidP="00CA581E">
      <w:pPr>
        <w:rPr>
          <w:rFonts w:eastAsia="Aptos"/>
          <w:sz w:val="16"/>
        </w:rPr>
      </w:pPr>
      <w:r w:rsidRPr="00910DCF">
        <w:rPr>
          <w:rFonts w:eastAsia="Aptos"/>
          <w:u w:val="single"/>
        </w:rPr>
        <w:t>The NLRB also plays a key role in the formation of new workplace unions.</w:t>
      </w:r>
      <w:r w:rsidRPr="00910DCF">
        <w:rPr>
          <w:rFonts w:eastAsia="Aptos"/>
          <w:sz w:val="16"/>
        </w:rPr>
        <w:t xml:space="preserve"> Although employers may choose to recognize a union based on a showing of majority interest (such as signed union cards vetted by a neutral party), both employers and workers have the right to request that the NLRB conduct a workplace election instead. </w:t>
      </w:r>
    </w:p>
    <w:p w14:paraId="06F2BF74" w14:textId="77777777" w:rsidR="00CA581E" w:rsidRPr="00910DCF" w:rsidRDefault="00CA581E" w:rsidP="00CA581E">
      <w:pPr>
        <w:rPr>
          <w:rFonts w:eastAsia="Aptos"/>
          <w:sz w:val="16"/>
        </w:rPr>
      </w:pPr>
      <w:r w:rsidRPr="00910DCF">
        <w:rPr>
          <w:rFonts w:eastAsia="Aptos"/>
          <w:sz w:val="16"/>
        </w:rPr>
        <w:t>What rights does the NLRB uphold?</w:t>
      </w:r>
    </w:p>
    <w:p w14:paraId="29A78A4D" w14:textId="77777777" w:rsidR="00CA581E" w:rsidRPr="00910DCF" w:rsidRDefault="00CA581E" w:rsidP="00CA581E">
      <w:pPr>
        <w:rPr>
          <w:rFonts w:eastAsia="Aptos"/>
          <w:sz w:val="16"/>
        </w:rPr>
      </w:pPr>
      <w:r w:rsidRPr="00910DCF">
        <w:rPr>
          <w:rFonts w:eastAsia="Aptos"/>
          <w:sz w:val="16"/>
        </w:rPr>
        <w:t>The board is charged by Congress with enforcing the National Labor Relations Act, which protects workers’ rights to engage in a broad array of collective actions, including organizing or joining a union, bargaining a union contract, and going on strike.</w:t>
      </w:r>
    </w:p>
    <w:p w14:paraId="1B71788D" w14:textId="77777777" w:rsidR="00CA581E" w:rsidRPr="00910DCF" w:rsidRDefault="00CA581E" w:rsidP="00CA581E">
      <w:pPr>
        <w:rPr>
          <w:rFonts w:eastAsia="Aptos"/>
          <w:sz w:val="16"/>
        </w:rPr>
      </w:pPr>
      <w:r w:rsidRPr="00910DCF">
        <w:rPr>
          <w:rFonts w:eastAsia="Aptos"/>
          <w:sz w:val="16"/>
        </w:rPr>
        <w:t>One of the board’s key duties is to enforce Section 7 of the National Labor Relations Act, which guarantees workers "the right to self-organization, to form, join, or assist labor organizations, to bargain collectively through representatives of their own choosing, and to engage in other concerted activities for the purpose of collective bargaining or other mutual aid or protection," as well as the right "to refrain from any or all such activities."</w:t>
      </w:r>
    </w:p>
    <w:p w14:paraId="6B2A851F" w14:textId="77777777" w:rsidR="00CA581E" w:rsidRPr="00910DCF" w:rsidRDefault="00CA581E" w:rsidP="00CA581E">
      <w:pPr>
        <w:rPr>
          <w:rFonts w:eastAsia="Aptos"/>
          <w:sz w:val="16"/>
        </w:rPr>
      </w:pPr>
      <w:r w:rsidRPr="00910DCF">
        <w:rPr>
          <w:rFonts w:eastAsia="Aptos"/>
          <w:sz w:val="16"/>
        </w:rPr>
        <w:t>Cases decided by the NLRB have established that the Act protects a wide range of activities to address work-related issues, also known as “protected concerted activity.” This includes discussing wages and benefits, collectively refusing unsafe work, or joining together to speak to the media about problems at their workplace.</w:t>
      </w:r>
    </w:p>
    <w:p w14:paraId="5941F68A" w14:textId="77777777" w:rsidR="00CA581E" w:rsidRPr="00910DCF" w:rsidRDefault="00CA581E" w:rsidP="00CA581E">
      <w:pPr>
        <w:rPr>
          <w:rFonts w:eastAsia="Aptos"/>
          <w:sz w:val="16"/>
        </w:rPr>
      </w:pPr>
      <w:r w:rsidRPr="00910DCF">
        <w:rPr>
          <w:rFonts w:eastAsia="Aptos"/>
          <w:sz w:val="16"/>
        </w:rPr>
        <w:t>How does the NLRB operate?</w:t>
      </w:r>
    </w:p>
    <w:p w14:paraId="529BE4C6" w14:textId="77777777" w:rsidR="00CA581E" w:rsidRPr="00910DCF" w:rsidRDefault="00CA581E" w:rsidP="00CA581E">
      <w:pPr>
        <w:rPr>
          <w:rFonts w:eastAsia="Aptos"/>
          <w:sz w:val="16"/>
        </w:rPr>
      </w:pPr>
      <w:r w:rsidRPr="00910DCF">
        <w:rPr>
          <w:rFonts w:eastAsia="Aptos"/>
          <w:sz w:val="16"/>
        </w:rPr>
        <w:t xml:space="preserve">The NLRB’s operations include the general counsel, who prosecutes cases and supervises 48 field offices, and the board, which decides cases. </w:t>
      </w:r>
    </w:p>
    <w:p w14:paraId="41A45533" w14:textId="77777777" w:rsidR="00CA581E" w:rsidRPr="00910DCF" w:rsidRDefault="00CA581E" w:rsidP="00CA581E">
      <w:pPr>
        <w:rPr>
          <w:rFonts w:eastAsia="Aptos"/>
          <w:sz w:val="16"/>
        </w:rPr>
      </w:pPr>
      <w:r w:rsidRPr="00910DCF">
        <w:rPr>
          <w:rFonts w:eastAsia="Aptos"/>
          <w:sz w:val="16"/>
        </w:rPr>
        <w:t>Even before Wilcox was fired, the NLRB had raised the alarm over its ability to keep pace with demand. Over the past few years, as workers’ interest in unions has jumped, the NLRB’s workload has grown but its budget has been largely flat, except for a $25 million increase in the 2023 fiscal year. Staffing of NLRB field offices has dropped by half in the past two decades, the agency reports.</w:t>
      </w:r>
    </w:p>
    <w:p w14:paraId="58655420" w14:textId="77777777" w:rsidR="00CA581E" w:rsidRPr="00910DCF" w:rsidRDefault="00CA581E" w:rsidP="00CA581E">
      <w:pPr>
        <w:rPr>
          <w:rFonts w:eastAsia="Aptos"/>
          <w:sz w:val="16"/>
        </w:rPr>
      </w:pPr>
      <w:r w:rsidRPr="00910DCF">
        <w:rPr>
          <w:rFonts w:eastAsia="Aptos"/>
          <w:sz w:val="16"/>
        </w:rPr>
        <w:t>Who serves on the NLRB?</w:t>
      </w:r>
    </w:p>
    <w:p w14:paraId="42593E38" w14:textId="77777777" w:rsidR="00CA581E" w:rsidRPr="00910DCF" w:rsidRDefault="00CA581E" w:rsidP="00CA581E">
      <w:pPr>
        <w:rPr>
          <w:rFonts w:eastAsia="Aptos"/>
          <w:sz w:val="16"/>
        </w:rPr>
      </w:pPr>
      <w:r w:rsidRPr="00910DCF">
        <w:rPr>
          <w:rFonts w:eastAsia="Aptos"/>
          <w:sz w:val="16"/>
        </w:rPr>
        <w:t>Since its founding in 1935, the five members of the NLRB have been appointed by the president and confirmed by the Senate. Historically, the board is bipartisan, with three members typically from the president’s party, and the remaining two from the other party. Members serve staggered five-year terms to ensure continuity of a quorum.</w:t>
      </w:r>
    </w:p>
    <w:p w14:paraId="74B4C813" w14:textId="77777777" w:rsidR="00CA581E" w:rsidRPr="00910DCF" w:rsidRDefault="00CA581E" w:rsidP="00CA581E">
      <w:pPr>
        <w:rPr>
          <w:rFonts w:eastAsia="Aptos"/>
          <w:sz w:val="16"/>
        </w:rPr>
      </w:pPr>
      <w:r w:rsidRPr="00910DCF">
        <w:rPr>
          <w:rFonts w:eastAsia="Aptos"/>
          <w:sz w:val="16"/>
        </w:rPr>
        <w:t>The NLRB’s general counsel is also appointed by the president and confirmed by the Senate, and is responsible for investigating unfair labor practice charges, issuing complaints, and prosecuting cases before the Board.</w:t>
      </w:r>
    </w:p>
    <w:p w14:paraId="566C8A05" w14:textId="77777777" w:rsidR="00CA581E" w:rsidRPr="00910DCF" w:rsidRDefault="00CA581E" w:rsidP="00CA581E">
      <w:pPr>
        <w:rPr>
          <w:rFonts w:eastAsia="Aptos"/>
          <w:sz w:val="16"/>
        </w:rPr>
      </w:pPr>
      <w:r w:rsidRPr="00910DCF">
        <w:rPr>
          <w:rFonts w:eastAsia="Aptos"/>
          <w:sz w:val="16"/>
        </w:rPr>
        <w:t>Has a member of the NLRB been fired before?</w:t>
      </w:r>
    </w:p>
    <w:p w14:paraId="1CF7CB3E" w14:textId="77777777" w:rsidR="00CA581E" w:rsidRPr="00910DCF" w:rsidRDefault="00CA581E" w:rsidP="00CA581E">
      <w:pPr>
        <w:rPr>
          <w:rFonts w:eastAsia="Aptos"/>
          <w:sz w:val="16"/>
        </w:rPr>
      </w:pPr>
      <w:r w:rsidRPr="00910DCF">
        <w:rPr>
          <w:rFonts w:eastAsia="Aptos"/>
          <w:sz w:val="16"/>
        </w:rPr>
        <w:t>No – no president has ever fired an NLRB board member. The National Labor Relations Act allows a board member to be dismissed only for “neglect of duty or malfeasance in office,” neither of which was alleged of Wilcox. Furthermore, the statute requires notice and hearing before removal, neither of which happened in Wilcox’s case.</w:t>
      </w:r>
    </w:p>
    <w:p w14:paraId="693CD2CD" w14:textId="77777777" w:rsidR="00CA581E" w:rsidRPr="00910DCF" w:rsidRDefault="00CA581E" w:rsidP="00CA581E">
      <w:pPr>
        <w:rPr>
          <w:rFonts w:eastAsia="Aptos"/>
          <w:sz w:val="16"/>
        </w:rPr>
      </w:pPr>
      <w:r w:rsidRPr="00910DCF">
        <w:rPr>
          <w:rFonts w:eastAsia="Aptos"/>
          <w:sz w:val="16"/>
        </w:rPr>
        <w:t>The NLRA sets the general counsel’s term at four years, and does not explicitly bar their removal. But the act intentionally insulates board members from removal to preserve the Board's independence, and to prevent political interference in decisions that affect workers' rights.</w:t>
      </w:r>
    </w:p>
    <w:p w14:paraId="5D6FF509" w14:textId="77777777" w:rsidR="00CA581E" w:rsidRPr="00910DCF" w:rsidRDefault="00CA581E" w:rsidP="00CA581E">
      <w:pPr>
        <w:rPr>
          <w:rFonts w:eastAsia="Aptos"/>
          <w:sz w:val="16"/>
        </w:rPr>
      </w:pPr>
      <w:r w:rsidRPr="00910DCF">
        <w:rPr>
          <w:rFonts w:eastAsia="Aptos"/>
          <w:sz w:val="16"/>
        </w:rPr>
        <w:t>When was the last time the board lacked a quorum?</w:t>
      </w:r>
    </w:p>
    <w:p w14:paraId="2B18500F" w14:textId="77777777" w:rsidR="00CA581E" w:rsidRPr="00910DCF" w:rsidRDefault="00CA581E" w:rsidP="00CA581E">
      <w:pPr>
        <w:rPr>
          <w:rFonts w:eastAsia="Aptos"/>
          <w:sz w:val="16"/>
        </w:rPr>
      </w:pPr>
      <w:r w:rsidRPr="00910DCF">
        <w:rPr>
          <w:rFonts w:eastAsia="Aptos"/>
          <w:sz w:val="16"/>
        </w:rPr>
        <w:t xml:space="preserve">In January 2012, three vacant seats left the NLRB without a quorum. President Obama made recess appointments to those seats. However a Supreme Court ruling in June 2014 invalidated  both the appointments and the decisions made by the NLRB during that period. The board was without a quorum from January 2012 until August 2014, when new members were confirmed. This left hundreds of cases unresolved, creating significant legal uncertainty and disrupting workers’ rights to organize and bargain collectively. </w:t>
      </w:r>
    </w:p>
    <w:p w14:paraId="5EC4179B" w14:textId="77777777" w:rsidR="00CA581E" w:rsidRPr="00910DCF" w:rsidRDefault="00CA581E" w:rsidP="00CA581E">
      <w:pPr>
        <w:rPr>
          <w:rFonts w:eastAsia="Aptos"/>
          <w:sz w:val="16"/>
        </w:rPr>
      </w:pPr>
      <w:r w:rsidRPr="00910DCF">
        <w:rPr>
          <w:rFonts w:eastAsia="Aptos"/>
          <w:sz w:val="16"/>
        </w:rPr>
        <w:t xml:space="preserve">The letter dismissing Wilcox and Abruzzo asserts broad presidential authority and argues that the NLRA’s restrictions limiting the removal of board members are invalid.  In what appears to be a misunderstanding of Abruzzo’s role, the letter states, “these two board members have not, in my judgment, been acting in a manner consistent with the objectives of my administration.” </w:t>
      </w:r>
    </w:p>
    <w:p w14:paraId="23CA6C14" w14:textId="77777777" w:rsidR="00CA581E" w:rsidRPr="00910DCF" w:rsidRDefault="00CA581E" w:rsidP="00CA581E">
      <w:pPr>
        <w:rPr>
          <w:rFonts w:eastAsia="Aptos"/>
          <w:sz w:val="16"/>
        </w:rPr>
      </w:pPr>
      <w:r w:rsidRPr="00910DCF">
        <w:rPr>
          <w:rFonts w:eastAsia="Aptos"/>
          <w:sz w:val="16"/>
        </w:rPr>
        <w:t>Legal observers have theorized that President Trump is attempting to set up a legal challenge to the Constitutionality of adjudicators at all independent agencies, testing a theory popular in conservative legal circles. The challenge, if successful, could set a precedent impacting not only the NLRB but also other independent multimember agencies, such as the Federal Trade Commission and the Federal Reserve Board, which rely on similar structures to ensure their independence from direct presidential control.</w:t>
      </w:r>
    </w:p>
    <w:p w14:paraId="27A0FBC8" w14:textId="77777777" w:rsidR="00CA581E" w:rsidRPr="00910DCF" w:rsidRDefault="00CA581E" w:rsidP="00CA581E">
      <w:pPr>
        <w:rPr>
          <w:rFonts w:eastAsia="Aptos"/>
          <w:sz w:val="16"/>
        </w:rPr>
      </w:pPr>
      <w:r w:rsidRPr="00910DCF">
        <w:rPr>
          <w:rFonts w:eastAsia="Aptos"/>
          <w:sz w:val="16"/>
        </w:rPr>
        <w:t xml:space="preserve">Independent adjudicators were created by Congress to insulate certain decision-making from the day-to-day influence of the president, former NLRB member Lauren McFerran notes in an essay for Slate. For instance, McFerran writes,  “A worker who has been unlawfully fired deserves to have their case heard by an impartial tribunal, not a panel of judges who face termination for enforcing the law against companies owned by presidential allies or donors.” This structure helps maintain public trust in labor law enforcement and other legal domains. </w:t>
      </w:r>
    </w:p>
    <w:p w14:paraId="65E7EA31" w14:textId="77777777" w:rsidR="00CA581E" w:rsidRPr="00910DCF" w:rsidRDefault="00CA581E" w:rsidP="00CA581E">
      <w:pPr>
        <w:rPr>
          <w:rFonts w:eastAsia="Aptos"/>
          <w:sz w:val="16"/>
        </w:rPr>
      </w:pPr>
      <w:r w:rsidRPr="00910DCF">
        <w:rPr>
          <w:rFonts w:eastAsia="Aptos"/>
          <w:sz w:val="16"/>
        </w:rPr>
        <w:t>In a parallel attack, in SpaceX v. NLRB, lawyers for Elon Musk and Jeff Bezos (Amazon) argue that the structure of the NLRB is unconstitutional, specifically citing the protections that shield board members and administrative law judges from removal by the president. The case is currently being heard in the Fifth Circuit and is expected to be appealed to the Supreme Court.</w:t>
      </w:r>
    </w:p>
    <w:p w14:paraId="0D103F08" w14:textId="77777777" w:rsidR="00CA581E" w:rsidRPr="00910DCF" w:rsidRDefault="00CA581E" w:rsidP="00CA581E">
      <w:pPr>
        <w:rPr>
          <w:rFonts w:eastAsia="Aptos"/>
          <w:sz w:val="16"/>
        </w:rPr>
      </w:pPr>
      <w:r w:rsidRPr="00910DCF">
        <w:rPr>
          <w:rFonts w:eastAsia="Aptos"/>
          <w:sz w:val="16"/>
        </w:rPr>
        <w:t xml:space="preserve">What are the consequences? </w:t>
      </w:r>
    </w:p>
    <w:p w14:paraId="434ED898" w14:textId="77777777" w:rsidR="00CA581E" w:rsidRPr="00910DCF" w:rsidRDefault="00CA581E" w:rsidP="00CA581E">
      <w:pPr>
        <w:rPr>
          <w:rFonts w:eastAsia="Aptos"/>
          <w:sz w:val="16"/>
        </w:rPr>
      </w:pPr>
      <w:r w:rsidRPr="00AF22C3">
        <w:rPr>
          <w:rFonts w:eastAsia="Aptos"/>
          <w:highlight w:val="cyan"/>
          <w:u w:val="single"/>
        </w:rPr>
        <w:t>Without a quorum</w:t>
      </w:r>
      <w:r w:rsidRPr="00910DCF">
        <w:rPr>
          <w:rFonts w:eastAsia="Aptos"/>
          <w:u w:val="single"/>
        </w:rPr>
        <w:t xml:space="preserve"> on the board</w:t>
      </w:r>
      <w:r w:rsidRPr="00910DCF">
        <w:rPr>
          <w:rFonts w:eastAsia="Aptos"/>
          <w:sz w:val="16"/>
        </w:rPr>
        <w:t xml:space="preserve">, workers can still file for union elections at their regional NLRB offices, and NLRB staff can conduct and certify union representation votes. However, </w:t>
      </w:r>
      <w:r w:rsidRPr="00AF22C3">
        <w:rPr>
          <w:rFonts w:eastAsia="Aptos"/>
          <w:b/>
          <w:iCs/>
          <w:highlight w:val="cyan"/>
          <w:u w:val="single"/>
          <w:bdr w:val="single" w:sz="8" w:space="0" w:color="auto"/>
        </w:rPr>
        <w:t>corporations</w:t>
      </w:r>
      <w:r w:rsidRPr="00910DCF">
        <w:rPr>
          <w:rFonts w:eastAsia="Aptos"/>
          <w:u w:val="single"/>
        </w:rPr>
        <w:t xml:space="preserve"> </w:t>
      </w:r>
      <w:r w:rsidRPr="00AF22C3">
        <w:rPr>
          <w:rFonts w:eastAsia="Aptos"/>
          <w:highlight w:val="cyan"/>
          <w:u w:val="single"/>
        </w:rPr>
        <w:t>can</w:t>
      </w:r>
      <w:r w:rsidRPr="00910DCF">
        <w:rPr>
          <w:rFonts w:eastAsia="Aptos"/>
          <w:u w:val="single"/>
        </w:rPr>
        <w:t xml:space="preserve"> take advantage of the lack of a board quorum to </w:t>
      </w:r>
      <w:r w:rsidRPr="00910DCF">
        <w:rPr>
          <w:rFonts w:eastAsia="Aptos"/>
          <w:b/>
          <w:iCs/>
          <w:u w:val="single"/>
          <w:bdr w:val="single" w:sz="8" w:space="0" w:color="auto"/>
        </w:rPr>
        <w:t>delay</w:t>
      </w:r>
      <w:r w:rsidRPr="00910DCF">
        <w:rPr>
          <w:rFonts w:eastAsia="Aptos"/>
          <w:u w:val="single"/>
        </w:rPr>
        <w:t xml:space="preserve"> or </w:t>
      </w:r>
      <w:r w:rsidRPr="00AF22C3">
        <w:rPr>
          <w:rFonts w:eastAsia="Aptos"/>
          <w:highlight w:val="cyan"/>
          <w:u w:val="single"/>
        </w:rPr>
        <w:t xml:space="preserve">deny a union </w:t>
      </w:r>
      <w:r w:rsidRPr="00AF22C3">
        <w:rPr>
          <w:rFonts w:eastAsia="Aptos"/>
          <w:b/>
          <w:iCs/>
          <w:highlight w:val="cyan"/>
          <w:u w:val="single"/>
          <w:bdr w:val="single" w:sz="8" w:space="0" w:color="auto"/>
        </w:rPr>
        <w:t>certification indefinitely</w:t>
      </w:r>
      <w:r w:rsidRPr="00910DCF">
        <w:rPr>
          <w:rFonts w:eastAsia="Aptos"/>
          <w:sz w:val="16"/>
        </w:rPr>
        <w:t xml:space="preserve">. This concern isn’t just theoretical: Already, </w:t>
      </w:r>
      <w:r w:rsidRPr="00910DCF">
        <w:rPr>
          <w:rFonts w:eastAsia="Aptos"/>
          <w:u w:val="single"/>
        </w:rPr>
        <w:t>lawyers for</w:t>
      </w:r>
      <w:r w:rsidRPr="00910DCF">
        <w:rPr>
          <w:rFonts w:eastAsia="Aptos"/>
          <w:sz w:val="16"/>
        </w:rPr>
        <w:t xml:space="preserve"> Jeff </w:t>
      </w:r>
      <w:r w:rsidRPr="00AF22C3">
        <w:rPr>
          <w:rFonts w:eastAsia="Aptos"/>
          <w:highlight w:val="cyan"/>
          <w:u w:val="single"/>
        </w:rPr>
        <w:t>Bezos</w:t>
      </w:r>
      <w:r w:rsidRPr="00910DCF">
        <w:rPr>
          <w:rFonts w:eastAsia="Aptos"/>
          <w:sz w:val="16"/>
        </w:rPr>
        <w:t xml:space="preserve"> (Amazon) </w:t>
      </w:r>
      <w:r w:rsidRPr="00910DCF">
        <w:rPr>
          <w:rFonts w:eastAsia="Aptos"/>
          <w:u w:val="single"/>
        </w:rPr>
        <w:t xml:space="preserve">are </w:t>
      </w:r>
      <w:r w:rsidRPr="00AF22C3">
        <w:rPr>
          <w:rFonts w:eastAsia="Aptos"/>
          <w:highlight w:val="cyan"/>
          <w:u w:val="single"/>
        </w:rPr>
        <w:t>arguing</w:t>
      </w:r>
      <w:r w:rsidRPr="00910DCF">
        <w:rPr>
          <w:rFonts w:eastAsia="Aptos"/>
          <w:u w:val="single"/>
        </w:rPr>
        <w:t xml:space="preserve"> in an NLRB filing that </w:t>
      </w:r>
      <w:r w:rsidRPr="00AF22C3">
        <w:rPr>
          <w:rFonts w:eastAsia="Aptos"/>
          <w:highlight w:val="cyan"/>
          <w:u w:val="single"/>
        </w:rPr>
        <w:t>a recent vote</w:t>
      </w:r>
      <w:r w:rsidRPr="00910DCF">
        <w:rPr>
          <w:rFonts w:eastAsia="Aptos"/>
          <w:u w:val="single"/>
        </w:rPr>
        <w:t xml:space="preserve"> by Philadelphia Whole Foods workers to join UFCW </w:t>
      </w:r>
      <w:r w:rsidRPr="00AF22C3">
        <w:rPr>
          <w:rFonts w:eastAsia="Aptos"/>
          <w:highlight w:val="cyan"/>
          <w:u w:val="single"/>
        </w:rPr>
        <w:t>is moot</w:t>
      </w:r>
      <w:r w:rsidRPr="00910DCF">
        <w:rPr>
          <w:rFonts w:eastAsia="Aptos"/>
          <w:u w:val="single"/>
        </w:rPr>
        <w:t xml:space="preserve"> due to the lack of a quorum</w:t>
      </w:r>
      <w:r w:rsidRPr="00910DCF">
        <w:rPr>
          <w:rFonts w:eastAsia="Aptos"/>
          <w:sz w:val="16"/>
        </w:rPr>
        <w:t xml:space="preserve"> at the board.</w:t>
      </w:r>
    </w:p>
    <w:p w14:paraId="42D80C05" w14:textId="77777777" w:rsidR="00CA581E" w:rsidRPr="00910DCF" w:rsidRDefault="00CA581E" w:rsidP="00CA581E">
      <w:pPr>
        <w:rPr>
          <w:rFonts w:eastAsia="Aptos"/>
          <w:sz w:val="16"/>
        </w:rPr>
      </w:pPr>
      <w:r w:rsidRPr="00910DCF">
        <w:rPr>
          <w:rFonts w:eastAsia="Aptos"/>
          <w:u w:val="single"/>
        </w:rPr>
        <w:t>For workers whose rights have been violated</w:t>
      </w:r>
      <w:r w:rsidRPr="00910DCF">
        <w:rPr>
          <w:rFonts w:eastAsia="Aptos"/>
          <w:sz w:val="16"/>
        </w:rPr>
        <w:t xml:space="preserve">, </w:t>
      </w:r>
      <w:r w:rsidRPr="00910DCF">
        <w:rPr>
          <w:rFonts w:eastAsia="Aptos"/>
          <w:u w:val="single"/>
        </w:rPr>
        <w:t xml:space="preserve">the </w:t>
      </w:r>
      <w:r w:rsidRPr="00910DCF">
        <w:rPr>
          <w:rFonts w:eastAsia="Aptos"/>
          <w:b/>
          <w:iCs/>
          <w:u w:val="single"/>
          <w:bdr w:val="single" w:sz="8" w:space="0" w:color="auto"/>
        </w:rPr>
        <w:t>lack</w:t>
      </w:r>
      <w:r w:rsidRPr="00910DCF">
        <w:rPr>
          <w:rFonts w:eastAsia="Aptos"/>
          <w:u w:val="single"/>
        </w:rPr>
        <w:t xml:space="preserve"> of a </w:t>
      </w:r>
      <w:r w:rsidRPr="00910DCF">
        <w:rPr>
          <w:rFonts w:eastAsia="Aptos"/>
          <w:b/>
          <w:iCs/>
          <w:u w:val="single"/>
          <w:bdr w:val="single" w:sz="8" w:space="0" w:color="auto"/>
        </w:rPr>
        <w:t>quorum</w:t>
      </w:r>
      <w:r w:rsidRPr="00910DCF">
        <w:rPr>
          <w:rFonts w:eastAsia="Aptos"/>
          <w:sz w:val="16"/>
        </w:rPr>
        <w:t xml:space="preserve"> at the NLRB </w:t>
      </w:r>
      <w:r w:rsidRPr="00910DCF">
        <w:rPr>
          <w:rFonts w:eastAsia="Aptos"/>
          <w:b/>
          <w:iCs/>
          <w:u w:val="single"/>
          <w:bdr w:val="single" w:sz="8" w:space="0" w:color="auto"/>
        </w:rPr>
        <w:t>significantly weakens</w:t>
      </w:r>
      <w:r w:rsidRPr="00910DCF">
        <w:rPr>
          <w:rFonts w:eastAsia="Aptos"/>
          <w:u w:val="single"/>
        </w:rPr>
        <w:t xml:space="preserve"> the chance of effective penalties being levied against employers</w:t>
      </w:r>
      <w:r w:rsidRPr="00910DCF">
        <w:rPr>
          <w:rFonts w:eastAsia="Aptos"/>
          <w:sz w:val="16"/>
        </w:rPr>
        <w:t xml:space="preserve">. For instance, </w:t>
      </w:r>
      <w:r w:rsidRPr="00AF22C3">
        <w:rPr>
          <w:rFonts w:eastAsia="Aptos"/>
          <w:highlight w:val="cyan"/>
          <w:u w:val="single"/>
        </w:rPr>
        <w:t>if an employer illegally fires a worker</w:t>
      </w:r>
      <w:r w:rsidRPr="00910DCF">
        <w:rPr>
          <w:rFonts w:eastAsia="Aptos"/>
          <w:u w:val="single"/>
        </w:rPr>
        <w:t xml:space="preserve"> who is trying to organize</w:t>
      </w:r>
      <w:r w:rsidRPr="00910DCF">
        <w:rPr>
          <w:rFonts w:eastAsia="Aptos"/>
          <w:sz w:val="16"/>
        </w:rPr>
        <w:t xml:space="preserve"> a union, </w:t>
      </w:r>
      <w:r w:rsidRPr="00AF22C3">
        <w:rPr>
          <w:rFonts w:eastAsia="Aptos"/>
          <w:highlight w:val="cyan"/>
          <w:u w:val="single"/>
        </w:rPr>
        <w:t>the worker can file</w:t>
      </w:r>
      <w:r w:rsidRPr="00910DCF">
        <w:rPr>
          <w:rFonts w:eastAsia="Aptos"/>
          <w:u w:val="single"/>
        </w:rPr>
        <w:t xml:space="preserve"> unfair labor practice </w:t>
      </w:r>
      <w:r w:rsidRPr="00AF22C3">
        <w:rPr>
          <w:rFonts w:eastAsia="Aptos"/>
          <w:highlight w:val="cyan"/>
          <w:u w:val="single"/>
        </w:rPr>
        <w:t>charges</w:t>
      </w:r>
      <w:r w:rsidRPr="00910DCF">
        <w:rPr>
          <w:rFonts w:eastAsia="Aptos"/>
          <w:sz w:val="16"/>
        </w:rPr>
        <w:t xml:space="preserve">. Regional NLRB staff could then investigate and recommend that the worker be returned to work with backpay. However, </w:t>
      </w:r>
      <w:r w:rsidRPr="00910DCF">
        <w:rPr>
          <w:rFonts w:eastAsia="Aptos"/>
          <w:u w:val="single"/>
        </w:rPr>
        <w:t xml:space="preserve">an </w:t>
      </w:r>
      <w:r w:rsidRPr="00AF22C3">
        <w:rPr>
          <w:rFonts w:eastAsia="Aptos"/>
          <w:highlight w:val="cyan"/>
          <w:u w:val="single"/>
        </w:rPr>
        <w:t>employer</w:t>
      </w:r>
      <w:r w:rsidRPr="00910DCF">
        <w:rPr>
          <w:rFonts w:eastAsia="Aptos"/>
          <w:u w:val="single"/>
        </w:rPr>
        <w:t xml:space="preserve"> seeking to avoid this outcome could delay this outcome by </w:t>
      </w:r>
      <w:r w:rsidRPr="00AF22C3">
        <w:rPr>
          <w:rFonts w:eastAsia="Aptos"/>
          <w:highlight w:val="cyan"/>
          <w:u w:val="single"/>
        </w:rPr>
        <w:t xml:space="preserve">simply </w:t>
      </w:r>
      <w:r w:rsidRPr="00AF22C3">
        <w:rPr>
          <w:rFonts w:eastAsia="Aptos"/>
          <w:b/>
          <w:iCs/>
          <w:highlight w:val="cyan"/>
          <w:u w:val="single"/>
          <w:bdr w:val="single" w:sz="8" w:space="0" w:color="auto"/>
        </w:rPr>
        <w:t>request</w:t>
      </w:r>
      <w:r w:rsidRPr="00910DCF">
        <w:rPr>
          <w:rFonts w:eastAsia="Aptos"/>
          <w:b/>
          <w:iCs/>
          <w:u w:val="single"/>
          <w:bdr w:val="single" w:sz="8" w:space="0" w:color="auto"/>
        </w:rPr>
        <w:t>ing</w:t>
      </w:r>
      <w:r w:rsidRPr="00910DCF">
        <w:rPr>
          <w:rFonts w:eastAsia="Aptos"/>
          <w:u w:val="single"/>
        </w:rPr>
        <w:t xml:space="preserve"> </w:t>
      </w:r>
      <w:r w:rsidRPr="00AF22C3">
        <w:rPr>
          <w:rFonts w:eastAsia="Aptos"/>
          <w:highlight w:val="cyan"/>
          <w:u w:val="single"/>
        </w:rPr>
        <w:t xml:space="preserve">a </w:t>
      </w:r>
      <w:r w:rsidRPr="00AF22C3">
        <w:rPr>
          <w:rFonts w:eastAsia="Aptos"/>
          <w:b/>
          <w:iCs/>
          <w:highlight w:val="cyan"/>
          <w:u w:val="single"/>
          <w:bdr w:val="single" w:sz="8" w:space="0" w:color="auto"/>
        </w:rPr>
        <w:t>review</w:t>
      </w:r>
      <w:r w:rsidRPr="00AF22C3">
        <w:rPr>
          <w:rFonts w:eastAsia="Aptos"/>
          <w:highlight w:val="cyan"/>
          <w:u w:val="single"/>
        </w:rPr>
        <w:t xml:space="preserve"> by the </w:t>
      </w:r>
      <w:r w:rsidRPr="00AF22C3">
        <w:rPr>
          <w:rFonts w:eastAsia="Aptos"/>
          <w:b/>
          <w:iCs/>
          <w:highlight w:val="cyan"/>
          <w:u w:val="single"/>
          <w:bdr w:val="single" w:sz="8" w:space="0" w:color="auto"/>
        </w:rPr>
        <w:t>full board</w:t>
      </w:r>
      <w:r w:rsidRPr="00910DCF">
        <w:rPr>
          <w:rFonts w:eastAsia="Aptos"/>
          <w:u w:val="single"/>
        </w:rPr>
        <w:t xml:space="preserve">, knowing </w:t>
      </w:r>
      <w:r w:rsidRPr="00AF22C3">
        <w:rPr>
          <w:rFonts w:eastAsia="Aptos"/>
          <w:highlight w:val="cyan"/>
          <w:u w:val="single"/>
        </w:rPr>
        <w:t xml:space="preserve">such a </w:t>
      </w:r>
      <w:r w:rsidRPr="00AF22C3">
        <w:rPr>
          <w:rFonts w:eastAsia="Aptos"/>
          <w:b/>
          <w:iCs/>
          <w:highlight w:val="cyan"/>
          <w:u w:val="single"/>
          <w:bdr w:val="single" w:sz="8" w:space="0" w:color="auto"/>
        </w:rPr>
        <w:t>review cannot proceed</w:t>
      </w:r>
      <w:r w:rsidRPr="00910DCF">
        <w:rPr>
          <w:rFonts w:eastAsia="Aptos"/>
          <w:u w:val="single"/>
        </w:rPr>
        <w:t xml:space="preserve"> until the board regains a quorum</w:t>
      </w:r>
      <w:r w:rsidRPr="00910DCF">
        <w:rPr>
          <w:rFonts w:eastAsia="Aptos"/>
          <w:sz w:val="16"/>
        </w:rPr>
        <w:t xml:space="preserve">. </w:t>
      </w:r>
      <w:r w:rsidRPr="00AF22C3">
        <w:rPr>
          <w:rFonts w:eastAsia="Aptos"/>
          <w:highlight w:val="cyan"/>
          <w:u w:val="single"/>
        </w:rPr>
        <w:t>This forces the worker to choose between</w:t>
      </w:r>
      <w:r w:rsidRPr="00910DCF">
        <w:rPr>
          <w:rFonts w:eastAsia="Aptos"/>
          <w:u w:val="single"/>
        </w:rPr>
        <w:t xml:space="preserve"> seeking </w:t>
      </w:r>
      <w:r w:rsidRPr="00AF22C3">
        <w:rPr>
          <w:rFonts w:eastAsia="Aptos"/>
          <w:highlight w:val="cyan"/>
          <w:u w:val="single"/>
        </w:rPr>
        <w:t>other employment</w:t>
      </w:r>
      <w:r w:rsidRPr="00910DCF">
        <w:rPr>
          <w:rFonts w:eastAsia="Aptos"/>
          <w:u w:val="single"/>
        </w:rPr>
        <w:t xml:space="preserve"> </w:t>
      </w:r>
      <w:r w:rsidRPr="00AF22C3">
        <w:rPr>
          <w:rFonts w:eastAsia="Aptos"/>
          <w:highlight w:val="cyan"/>
          <w:u w:val="single"/>
        </w:rPr>
        <w:t xml:space="preserve">or enduring </w:t>
      </w:r>
      <w:r w:rsidRPr="00910DCF">
        <w:rPr>
          <w:rFonts w:eastAsia="Aptos"/>
          <w:u w:val="single"/>
        </w:rPr>
        <w:t xml:space="preserve">an </w:t>
      </w:r>
      <w:r w:rsidRPr="00AF22C3">
        <w:rPr>
          <w:rFonts w:eastAsia="Aptos"/>
          <w:highlight w:val="cyan"/>
          <w:u w:val="single"/>
        </w:rPr>
        <w:t>indeterminate wait without pay</w:t>
      </w:r>
      <w:r w:rsidRPr="00910DCF">
        <w:rPr>
          <w:rFonts w:eastAsia="Aptos"/>
          <w:sz w:val="16"/>
        </w:rPr>
        <w:t xml:space="preserve"> or benefits.</w:t>
      </w:r>
    </w:p>
    <w:p w14:paraId="7551FC9F" w14:textId="77777777" w:rsidR="00CA581E" w:rsidRPr="00E005C9" w:rsidRDefault="00CA581E" w:rsidP="00CA581E">
      <w:pPr>
        <w:rPr>
          <w:rFonts w:eastAsia="Aptos"/>
          <w:sz w:val="16"/>
        </w:rPr>
      </w:pPr>
      <w:r w:rsidRPr="00910DCF">
        <w:rPr>
          <w:rFonts w:eastAsia="Aptos"/>
          <w:sz w:val="16"/>
        </w:rPr>
        <w:t>Across the U.S., tens of thousands of newly organized workers are bargaining for their first union contracts with employers such as Amazon, Trader Joe’s, Starbucks and REI. These negotiations could be drawn out even further without the power of the NLRB to enforce employers’ obligations to bargain in good faith.</w:t>
      </w:r>
    </w:p>
    <w:p w14:paraId="655553AD" w14:textId="77777777" w:rsidR="00CA581E" w:rsidRPr="00667FFE" w:rsidRDefault="00CA581E" w:rsidP="00CA581E">
      <w:pPr>
        <w:keepNext/>
        <w:keepLines/>
        <w:spacing w:before="40" w:after="0"/>
        <w:outlineLvl w:val="3"/>
        <w:rPr>
          <w:rFonts w:eastAsia="Times New Roman"/>
          <w:b/>
          <w:iCs/>
          <w:sz w:val="26"/>
        </w:rPr>
      </w:pPr>
      <w:r w:rsidRPr="00667FFE">
        <w:rPr>
          <w:rFonts w:eastAsia="Times New Roman"/>
          <w:b/>
          <w:iCs/>
          <w:sz w:val="26"/>
        </w:rPr>
        <w:t>Employers will flagrantly violate the law!</w:t>
      </w:r>
    </w:p>
    <w:p w14:paraId="1577EDB1" w14:textId="77777777" w:rsidR="00CA581E" w:rsidRPr="00667FFE" w:rsidRDefault="00CA581E" w:rsidP="00CA581E">
      <w:pPr>
        <w:rPr>
          <w:rFonts w:eastAsia="Aptos"/>
        </w:rPr>
      </w:pPr>
      <w:r w:rsidRPr="00667FFE">
        <w:rPr>
          <w:rFonts w:eastAsia="Aptos"/>
          <w:b/>
          <w:bCs/>
          <w:sz w:val="26"/>
        </w:rPr>
        <w:t>Galvin 19</w:t>
      </w:r>
      <w:r w:rsidRPr="00667FFE">
        <w:rPr>
          <w:rFonts w:eastAsia="Aptos"/>
        </w:rPr>
        <w:t xml:space="preserve">, Professor of Political Science @ Northwestern (Daniel, “From Labor Law to Employment Law: The Changing Politics of Workers’ Rights,” </w:t>
      </w:r>
      <w:r w:rsidRPr="00667FFE">
        <w:rPr>
          <w:rFonts w:eastAsia="Aptos"/>
          <w:i/>
          <w:iCs/>
        </w:rPr>
        <w:t>Studies in American Political Development</w:t>
      </w:r>
      <w:r w:rsidRPr="00667FFE">
        <w:rPr>
          <w:rFonts w:eastAsia="Aptos"/>
        </w:rPr>
        <w:t>, 33)</w:t>
      </w:r>
    </w:p>
    <w:p w14:paraId="34E64A9C" w14:textId="77777777" w:rsidR="00CA581E" w:rsidRPr="007D2A00" w:rsidRDefault="00CA581E" w:rsidP="00CA581E">
      <w:pPr>
        <w:rPr>
          <w:rFonts w:eastAsia="Aptos"/>
          <w:sz w:val="16"/>
        </w:rPr>
      </w:pPr>
      <w:r w:rsidRPr="00667FFE">
        <w:rPr>
          <w:rFonts w:eastAsia="Aptos"/>
          <w:sz w:val="16"/>
        </w:rPr>
        <w:t xml:space="preserve">As Kate Bronfenbrenner and Tom Juravich have shown, employers benefited greatly from the status quo. </w:t>
      </w:r>
      <w:r w:rsidRPr="00C230F3">
        <w:rPr>
          <w:rFonts w:eastAsia="Aptos"/>
          <w:highlight w:val="cyan"/>
          <w:u w:val="single"/>
        </w:rPr>
        <w:t>Anti-union employers</w:t>
      </w:r>
      <w:r w:rsidRPr="00667FFE">
        <w:rPr>
          <w:rFonts w:eastAsia="Aptos"/>
          <w:u w:val="single"/>
        </w:rPr>
        <w:t xml:space="preserve"> regularly exploited labor law’s loopholes </w:t>
      </w:r>
      <w:r w:rsidRPr="00667FFE">
        <w:rPr>
          <w:rFonts w:eastAsia="Aptos"/>
          <w:sz w:val="16"/>
        </w:rPr>
        <w:t xml:space="preserve">and blind spots </w:t>
      </w:r>
      <w:r w:rsidRPr="00667FFE">
        <w:rPr>
          <w:rFonts w:eastAsia="Aptos"/>
          <w:u w:val="single"/>
        </w:rPr>
        <w:t xml:space="preserve">and even </w:t>
      </w:r>
      <w:r w:rsidRPr="00C230F3">
        <w:rPr>
          <w:rFonts w:eastAsia="Aptos"/>
          <w:b/>
          <w:iCs/>
          <w:highlight w:val="cyan"/>
          <w:u w:val="single"/>
          <w:bdr w:val="single" w:sz="8" w:space="0" w:color="auto"/>
        </w:rPr>
        <w:t>blatantly violate</w:t>
      </w:r>
      <w:r w:rsidRPr="00667FFE">
        <w:rPr>
          <w:rFonts w:eastAsia="Aptos"/>
          <w:b/>
          <w:iCs/>
          <w:u w:val="single"/>
          <w:bdr w:val="single" w:sz="8" w:space="0" w:color="auto"/>
        </w:rPr>
        <w:t xml:space="preserve">d </w:t>
      </w:r>
      <w:r w:rsidRPr="00C230F3">
        <w:rPr>
          <w:rFonts w:eastAsia="Aptos"/>
          <w:b/>
          <w:iCs/>
          <w:highlight w:val="cyan"/>
          <w:u w:val="single"/>
          <w:bdr w:val="single" w:sz="8" w:space="0" w:color="auto"/>
        </w:rPr>
        <w:t>the law</w:t>
      </w:r>
      <w:r w:rsidRPr="00667FFE">
        <w:rPr>
          <w:rFonts w:eastAsia="Aptos"/>
          <w:u w:val="single"/>
        </w:rPr>
        <w:t xml:space="preserve"> in order </w:t>
      </w:r>
      <w:r w:rsidRPr="00C230F3">
        <w:rPr>
          <w:rFonts w:eastAsia="Aptos"/>
          <w:highlight w:val="cyan"/>
          <w:u w:val="single"/>
        </w:rPr>
        <w:t>to</w:t>
      </w:r>
      <w:r w:rsidRPr="00667FFE">
        <w:rPr>
          <w:rFonts w:eastAsia="Aptos"/>
          <w:u w:val="single"/>
        </w:rPr>
        <w:t xml:space="preserve"> deter </w:t>
      </w:r>
      <w:r w:rsidRPr="00C230F3">
        <w:rPr>
          <w:rFonts w:eastAsia="Aptos"/>
          <w:u w:val="single"/>
        </w:rPr>
        <w:t>and</w:t>
      </w:r>
      <w:r w:rsidRPr="00667FFE">
        <w:rPr>
          <w:rFonts w:eastAsia="Aptos"/>
          <w:u w:val="single"/>
        </w:rPr>
        <w:t xml:space="preserve"> </w:t>
      </w:r>
      <w:r w:rsidRPr="00C230F3">
        <w:rPr>
          <w:rFonts w:eastAsia="Aptos"/>
          <w:highlight w:val="cyan"/>
          <w:u w:val="single"/>
        </w:rPr>
        <w:t>quash</w:t>
      </w:r>
      <w:r w:rsidRPr="00667FFE">
        <w:rPr>
          <w:rFonts w:eastAsia="Aptos"/>
          <w:u w:val="single"/>
        </w:rPr>
        <w:t xml:space="preserve"> </w:t>
      </w:r>
      <w:r w:rsidRPr="00C230F3">
        <w:rPr>
          <w:rFonts w:eastAsia="Aptos"/>
          <w:highlight w:val="cyan"/>
          <w:u w:val="single"/>
        </w:rPr>
        <w:t>union</w:t>
      </w:r>
      <w:r w:rsidRPr="00667FFE">
        <w:rPr>
          <w:rFonts w:eastAsia="Aptos"/>
          <w:u w:val="single"/>
        </w:rPr>
        <w:t>ization drive</w:t>
      </w:r>
      <w:r w:rsidRPr="00C230F3">
        <w:rPr>
          <w:rFonts w:eastAsia="Aptos"/>
          <w:highlight w:val="cyan"/>
          <w:u w:val="single"/>
        </w:rPr>
        <w:t>s</w:t>
      </w:r>
      <w:r w:rsidRPr="00667FFE">
        <w:rPr>
          <w:rFonts w:eastAsia="Aptos"/>
          <w:sz w:val="16"/>
        </w:rPr>
        <w:t xml:space="preserve">. </w:t>
      </w:r>
      <w:r w:rsidRPr="00C230F3">
        <w:rPr>
          <w:rFonts w:eastAsia="Aptos"/>
          <w:highlight w:val="cyan"/>
          <w:u w:val="single"/>
        </w:rPr>
        <w:t>They</w:t>
      </w:r>
      <w:r w:rsidRPr="00667FFE">
        <w:rPr>
          <w:rFonts w:eastAsia="Aptos"/>
          <w:u w:val="single"/>
        </w:rPr>
        <w:t xml:space="preserve"> </w:t>
      </w:r>
      <w:r w:rsidRPr="00C230F3">
        <w:rPr>
          <w:rFonts w:eastAsia="Aptos"/>
          <w:highlight w:val="cyan"/>
          <w:u w:val="single"/>
        </w:rPr>
        <w:t>used</w:t>
      </w:r>
      <w:r w:rsidRPr="00667FFE">
        <w:rPr>
          <w:rFonts w:eastAsia="Aptos"/>
          <w:u w:val="single"/>
        </w:rPr>
        <w:t xml:space="preserve"> “a combination of legal and illegal </w:t>
      </w:r>
      <w:r w:rsidRPr="00C230F3">
        <w:rPr>
          <w:rFonts w:eastAsia="Aptos"/>
          <w:highlight w:val="cyan"/>
          <w:u w:val="single"/>
        </w:rPr>
        <w:t>approaches” such as</w:t>
      </w:r>
      <w:r w:rsidRPr="00667FFE">
        <w:rPr>
          <w:rFonts w:eastAsia="Aptos"/>
          <w:u w:val="single"/>
        </w:rPr>
        <w:t xml:space="preserve"> illegally discharging workers for participating in union activity, “</w:t>
      </w:r>
      <w:r w:rsidRPr="00C230F3">
        <w:rPr>
          <w:rFonts w:eastAsia="Aptos"/>
          <w:highlight w:val="cyan"/>
          <w:u w:val="single"/>
        </w:rPr>
        <w:t>captive-audience meetings, employer leaflets</w:t>
      </w:r>
      <w:r w:rsidRPr="00667FFE">
        <w:rPr>
          <w:rFonts w:eastAsia="Aptos"/>
          <w:u w:val="single"/>
        </w:rPr>
        <w:t xml:space="preserve"> and mailings, </w:t>
      </w:r>
      <w:r w:rsidRPr="00C230F3">
        <w:rPr>
          <w:rFonts w:eastAsia="Aptos"/>
          <w:highlight w:val="cyan"/>
          <w:u w:val="single"/>
        </w:rPr>
        <w:t>supervisor one-on-ones, and illegal wage increases</w:t>
      </w:r>
      <w:r w:rsidRPr="00667FFE">
        <w:rPr>
          <w:rFonts w:eastAsia="Aptos"/>
          <w:sz w:val="16"/>
        </w:rPr>
        <w:t>.”43</w:t>
      </w:r>
    </w:p>
    <w:p w14:paraId="7937B780" w14:textId="313AB17C" w:rsidR="005D388F" w:rsidRDefault="00CA581E" w:rsidP="00CA581E">
      <w:pPr>
        <w:pStyle w:val="Heading1"/>
      </w:pPr>
      <w:r>
        <w:t>2NC</w:t>
      </w:r>
    </w:p>
    <w:p w14:paraId="2B819BB3" w14:textId="263EDB20" w:rsidR="00CA581E" w:rsidRDefault="00CA581E" w:rsidP="00CA581E">
      <w:pPr>
        <w:pStyle w:val="Heading2"/>
      </w:pPr>
      <w:r>
        <w:t>K</w:t>
      </w:r>
    </w:p>
    <w:p w14:paraId="28E2AE54" w14:textId="77777777" w:rsidR="00CA581E" w:rsidRPr="00CA581E" w:rsidRDefault="00CA581E" w:rsidP="00CA581E">
      <w:pPr>
        <w:pStyle w:val="Heading4"/>
        <w:rPr>
          <w:rFonts w:cs="Times New Roman"/>
        </w:rPr>
      </w:pPr>
      <w:r w:rsidRPr="00CA581E">
        <w:rPr>
          <w:rFonts w:cs="Times New Roman"/>
        </w:rPr>
        <w:t xml:space="preserve">Only refusal solves </w:t>
      </w:r>
    </w:p>
    <w:p w14:paraId="1B469CB1" w14:textId="77777777" w:rsidR="00CA581E" w:rsidRPr="00CA581E" w:rsidRDefault="00CA581E" w:rsidP="00CA581E">
      <w:r w:rsidRPr="00CA581E">
        <w:rPr>
          <w:rStyle w:val="Style13ptBold"/>
        </w:rPr>
        <w:t>Simpson ’17</w:t>
      </w:r>
      <w:r w:rsidRPr="00CA581E">
        <w:t xml:space="preserve"> </w:t>
      </w:r>
      <w:r w:rsidRPr="00CA581E">
        <w:rPr>
          <w:sz w:val="20"/>
          <w:szCs w:val="20"/>
        </w:rPr>
        <w:t xml:space="preserve">[Audra Simpson is Professor of Anthropology at Columbia University, June 6th 2017, Postcolonial Studies, “The ruse of consent and the anatomy of ‘refusal’: cases from indigenous North America and Australia”, https://www.tandfonline.com/doi/abs/10.1080/13688790.2017.1334283, date accessed: 8/12/25, </w:t>
      </w:r>
      <w:proofErr w:type="spellStart"/>
      <w:r w:rsidRPr="00CA581E">
        <w:rPr>
          <w:sz w:val="20"/>
          <w:szCs w:val="20"/>
        </w:rPr>
        <w:t>lucas</w:t>
      </w:r>
      <w:proofErr w:type="spellEnd"/>
      <w:r w:rsidRPr="00CA581E">
        <w:rPr>
          <w:sz w:val="20"/>
          <w:szCs w:val="20"/>
        </w:rPr>
        <w:t>]</w:t>
      </w:r>
    </w:p>
    <w:p w14:paraId="7BC43563" w14:textId="479779F8" w:rsidR="00CA581E" w:rsidRPr="00CA581E" w:rsidRDefault="00CA581E" w:rsidP="00CA581E">
      <w:r w:rsidRPr="00CA581E">
        <w:rPr>
          <w:rStyle w:val="StyleUnderline"/>
        </w:rPr>
        <w:t xml:space="preserve">The ethnographic and historical cases here point to the multiple ways in which </w:t>
      </w:r>
      <w:r w:rsidRPr="00CA581E">
        <w:rPr>
          <w:rStyle w:val="StyleUnderline"/>
          <w:highlight w:val="cyan"/>
        </w:rPr>
        <w:t>contractual thinking and dispossession</w:t>
      </w:r>
      <w:r w:rsidRPr="00CA581E">
        <w:rPr>
          <w:rStyle w:val="StyleUnderline"/>
        </w:rPr>
        <w:t xml:space="preserve"> have </w:t>
      </w:r>
      <w:r w:rsidRPr="00CA581E">
        <w:rPr>
          <w:rStyle w:val="StyleUnderline"/>
          <w:highlight w:val="cyan"/>
        </w:rPr>
        <w:t>produced historical consciousness in indigenous people that pushes against the</w:t>
      </w:r>
      <w:r w:rsidRPr="00CA581E">
        <w:rPr>
          <w:rStyle w:val="StyleUnderline"/>
        </w:rPr>
        <w:t xml:space="preserve"> contained, </w:t>
      </w:r>
      <w:r w:rsidRPr="00CA581E">
        <w:rPr>
          <w:rStyle w:val="StyleUnderline"/>
          <w:highlight w:val="cyan"/>
        </w:rPr>
        <w:t>diagnostic language of politics</w:t>
      </w:r>
      <w:r w:rsidRPr="00CA581E">
        <w:rPr>
          <w:sz w:val="14"/>
        </w:rPr>
        <w:t xml:space="preserve"> (or perhaps political science itself) </w:t>
      </w:r>
      <w:r w:rsidRPr="00CA581E">
        <w:rPr>
          <w:rStyle w:val="StyleUnderline"/>
        </w:rPr>
        <w:t xml:space="preserve">and rendered refusal an expression of this consciousness. </w:t>
      </w:r>
      <w:r w:rsidRPr="00CA581E">
        <w:rPr>
          <w:rStyle w:val="StyleUnderline"/>
          <w:highlight w:val="cyan"/>
        </w:rPr>
        <w:t xml:space="preserve">Refusal is </w:t>
      </w:r>
      <w:r w:rsidRPr="00CA581E">
        <w:rPr>
          <w:rStyle w:val="StyleUnderline"/>
        </w:rPr>
        <w:t xml:space="preserve">a symptom, a practice, </w:t>
      </w:r>
      <w:r w:rsidRPr="00CA581E">
        <w:rPr>
          <w:rStyle w:val="StyleUnderline"/>
          <w:highlight w:val="cyan"/>
        </w:rPr>
        <w:t>a possibility</w:t>
      </w:r>
      <w:r w:rsidRPr="00CA581E">
        <w:rPr>
          <w:rStyle w:val="StyleUnderline"/>
        </w:rPr>
        <w:t xml:space="preserve"> for doing things differently, </w:t>
      </w:r>
      <w:r w:rsidRPr="00CA581E">
        <w:rPr>
          <w:rStyle w:val="StyleUnderline"/>
          <w:highlight w:val="cyan"/>
        </w:rPr>
        <w:t>for thinking beyond</w:t>
      </w:r>
      <w:r w:rsidRPr="00CA581E">
        <w:rPr>
          <w:rStyle w:val="StyleUnderline"/>
        </w:rPr>
        <w:t xml:space="preserve"> the </w:t>
      </w:r>
      <w:r w:rsidRPr="00CA581E">
        <w:rPr>
          <w:rStyle w:val="StyleUnderline"/>
          <w:highlight w:val="cyan"/>
        </w:rPr>
        <w:t>recognition</w:t>
      </w:r>
      <w:r w:rsidRPr="00CA581E">
        <w:rPr>
          <w:rStyle w:val="StyleUnderline"/>
        </w:rPr>
        <w:t xml:space="preserve"> paradigm </w:t>
      </w:r>
      <w:r w:rsidRPr="00CA581E">
        <w:rPr>
          <w:rStyle w:val="StyleUnderline"/>
          <w:highlight w:val="cyan"/>
        </w:rPr>
        <w:t>that is the agreed-upon ‘antidote’ for rendering justice in</w:t>
      </w:r>
      <w:r w:rsidRPr="00CA581E">
        <w:rPr>
          <w:rStyle w:val="StyleUnderline"/>
        </w:rPr>
        <w:t xml:space="preserve"> deeply </w:t>
      </w:r>
      <w:r w:rsidRPr="00CA581E">
        <w:rPr>
          <w:rStyle w:val="StyleUnderline"/>
          <w:highlight w:val="cyan"/>
        </w:rPr>
        <w:t>unequal</w:t>
      </w:r>
      <w:r w:rsidRPr="00CA581E">
        <w:rPr>
          <w:rStyle w:val="StyleUnderline"/>
        </w:rPr>
        <w:t xml:space="preserve"> scenes of </w:t>
      </w:r>
      <w:r w:rsidRPr="00CA581E">
        <w:rPr>
          <w:rStyle w:val="StyleUnderline"/>
          <w:highlight w:val="cyan"/>
        </w:rPr>
        <w:t>articulation</w:t>
      </w:r>
      <w:r w:rsidRPr="00CA581E">
        <w:rPr>
          <w:rStyle w:val="StyleUnderline"/>
        </w:rPr>
        <w:t>.</w:t>
      </w:r>
      <w:r w:rsidRPr="00CA581E">
        <w:rPr>
          <w:sz w:val="14"/>
        </w:rPr>
        <w:t xml:space="preserve"> A master and a slave are unequal. One owns the other. </w:t>
      </w:r>
      <w:r w:rsidRPr="00CA581E">
        <w:rPr>
          <w:rStyle w:val="StyleUnderline"/>
        </w:rPr>
        <w:t xml:space="preserve">Seeking oneself in the gaze of another can be a fallacy of endless suffering if not in and of itself an impossibility. Will they see me as I ought to be seen? </w:t>
      </w:r>
      <w:r w:rsidRPr="00CA581E">
        <w:rPr>
          <w:rStyle w:val="StyleUnderline"/>
          <w:highlight w:val="cyan"/>
        </w:rPr>
        <w:t>Turning away</w:t>
      </w:r>
      <w:r w:rsidRPr="00CA581E">
        <w:rPr>
          <w:sz w:val="14"/>
        </w:rPr>
        <w:t xml:space="preserve">, as Coulthard has argued, and as I have argued and demonstrated in Mohawk Interruptus, </w:t>
      </w:r>
      <w:r w:rsidRPr="00CA581E">
        <w:rPr>
          <w:rStyle w:val="StyleUnderline"/>
        </w:rPr>
        <w:t>is a technique, is a possibility.</w:t>
      </w:r>
      <w:r w:rsidRPr="00CA581E">
        <w:rPr>
          <w:sz w:val="14"/>
        </w:rPr>
        <w:t xml:space="preserve">50 </w:t>
      </w:r>
      <w:r w:rsidRPr="00CA581E">
        <w:rPr>
          <w:rStyle w:val="StyleUnderline"/>
        </w:rPr>
        <w:t xml:space="preserve">Every possibility </w:t>
      </w:r>
      <w:r w:rsidRPr="00CA581E">
        <w:rPr>
          <w:rStyle w:val="StyleUnderline"/>
          <w:highlight w:val="cyan"/>
        </w:rPr>
        <w:t xml:space="preserve">is not </w:t>
      </w:r>
      <w:r w:rsidRPr="00CA581E">
        <w:rPr>
          <w:rStyle w:val="StyleUnderline"/>
        </w:rPr>
        <w:t xml:space="preserve">in the gaze or the minds of the master, nor is the </w:t>
      </w:r>
      <w:r w:rsidRPr="00CA581E">
        <w:rPr>
          <w:rStyle w:val="StyleUnderline"/>
          <w:highlight w:val="cyan"/>
        </w:rPr>
        <w:t>hope of mutuality</w:t>
      </w:r>
      <w:r w:rsidRPr="00CA581E">
        <w:rPr>
          <w:sz w:val="14"/>
        </w:rPr>
        <w:t xml:space="preserve"> (underwritten by a hope for sincerity) </w:t>
      </w:r>
      <w:r w:rsidRPr="00CA581E">
        <w:rPr>
          <w:rStyle w:val="StyleUnderline"/>
        </w:rPr>
        <w:t>something that all seek.</w:t>
      </w:r>
      <w:r w:rsidRPr="00CA581E">
        <w:rPr>
          <w:sz w:val="14"/>
        </w:rPr>
        <w:t xml:space="preserve"> History is also littered with those painful, disappointing, </w:t>
      </w:r>
      <w:proofErr w:type="spellStart"/>
      <w:r w:rsidRPr="00CA581E">
        <w:rPr>
          <w:sz w:val="14"/>
        </w:rPr>
        <w:t>mobilising</w:t>
      </w:r>
      <w:proofErr w:type="spellEnd"/>
      <w:r w:rsidRPr="00CA581E">
        <w:rPr>
          <w:sz w:val="14"/>
        </w:rPr>
        <w:t xml:space="preserve"> stories of so many failed attempts at justice, and also at times, refusal. </w:t>
      </w:r>
      <w:r w:rsidRPr="00CA581E">
        <w:rPr>
          <w:rStyle w:val="StyleUnderline"/>
        </w:rPr>
        <w:t xml:space="preserve">Why keep trying? One might wonder. This practice of </w:t>
      </w:r>
      <w:r w:rsidRPr="00CA581E">
        <w:rPr>
          <w:rStyle w:val="StyleUnderline"/>
          <w:highlight w:val="cyan"/>
        </w:rPr>
        <w:t>refusal</w:t>
      </w:r>
      <w:r w:rsidRPr="00CA581E">
        <w:rPr>
          <w:rStyle w:val="StyleUnderline"/>
        </w:rPr>
        <w:t xml:space="preserve">, one of various sorts, </w:t>
      </w:r>
      <w:r w:rsidRPr="00CA581E">
        <w:rPr>
          <w:rStyle w:val="StyleUnderline"/>
          <w:highlight w:val="cyan"/>
        </w:rPr>
        <w:t xml:space="preserve">revenges </w:t>
      </w:r>
      <w:r w:rsidRPr="00CA581E">
        <w:rPr>
          <w:rStyle w:val="StyleUnderline"/>
        </w:rPr>
        <w:t xml:space="preserve">the conceit of </w:t>
      </w:r>
      <w:r w:rsidRPr="00CA581E">
        <w:rPr>
          <w:rStyle w:val="StyleUnderline"/>
          <w:highlight w:val="cyan"/>
        </w:rPr>
        <w:t>easy politics</w:t>
      </w:r>
      <w:r w:rsidRPr="00CA581E">
        <w:rPr>
          <w:rStyle w:val="StyleUnderline"/>
        </w:rPr>
        <w:t xml:space="preserve">, of </w:t>
      </w:r>
      <w:r w:rsidRPr="00CA581E">
        <w:rPr>
          <w:rStyle w:val="StyleUnderline"/>
          <w:highlight w:val="cyan"/>
        </w:rPr>
        <w:t xml:space="preserve">the </w:t>
      </w:r>
      <w:r w:rsidRPr="00CA581E">
        <w:rPr>
          <w:rStyle w:val="StyleUnderline"/>
        </w:rPr>
        <w:t xml:space="preserve">very </w:t>
      </w:r>
      <w:r w:rsidRPr="00CA581E">
        <w:rPr>
          <w:rStyle w:val="StyleUnderline"/>
          <w:highlight w:val="cyan"/>
        </w:rPr>
        <w:t>notion that Indigenous peoples</w:t>
      </w:r>
      <w:r w:rsidRPr="00CA581E">
        <w:rPr>
          <w:rStyle w:val="StyleUnderline"/>
        </w:rPr>
        <w:t xml:space="preserve"> had all things been equal </w:t>
      </w:r>
      <w:r w:rsidRPr="00CA581E">
        <w:rPr>
          <w:rStyle w:val="StyleUnderline"/>
          <w:highlight w:val="cyan"/>
        </w:rPr>
        <w:t>would have consented to have things</w:t>
      </w:r>
      <w:r w:rsidRPr="00CA581E">
        <w:rPr>
          <w:rStyle w:val="StyleUnderline"/>
        </w:rPr>
        <w:t xml:space="preserve"> taken, things </w:t>
      </w:r>
      <w:r w:rsidRPr="00CA581E">
        <w:rPr>
          <w:rStyle w:val="StyleUnderline"/>
          <w:highlight w:val="cyan"/>
        </w:rPr>
        <w:t>stolen from them</w:t>
      </w:r>
      <w:r w:rsidRPr="00CA581E">
        <w:rPr>
          <w:rStyle w:val="StyleUnderline"/>
        </w:rPr>
        <w:t>.</w:t>
      </w:r>
      <w:r w:rsidRPr="00CA581E">
        <w:rPr>
          <w:sz w:val="20"/>
          <w:szCs w:val="20"/>
        </w:rPr>
        <w:t xml:space="preserve"> </w:t>
      </w:r>
      <w:r w:rsidRPr="00CA581E">
        <w:rPr>
          <w:sz w:val="14"/>
          <w:szCs w:val="14"/>
        </w:rPr>
        <w:t xml:space="preserve">I have charted this out in this brief thesis on refusal. Rosas’ interlocutors smash these categorical imperatives, what I call the ‘easy answers’. The people I work with refuse the eliminatory efforts of the state. They operate as nationals in a scene of wardship and dispossession. They are different from Rosas’ interlocutors, but they operate from a similar and flagrantly self-assured position, utterly escaping the answer that is easy to record or to </w:t>
      </w:r>
      <w:proofErr w:type="spellStart"/>
      <w:r w:rsidRPr="00CA581E">
        <w:rPr>
          <w:sz w:val="14"/>
          <w:szCs w:val="14"/>
        </w:rPr>
        <w:t>analyse</w:t>
      </w:r>
      <w:proofErr w:type="spellEnd"/>
      <w:r w:rsidRPr="00CA581E">
        <w:rPr>
          <w:sz w:val="14"/>
          <w:szCs w:val="14"/>
        </w:rPr>
        <w:t>. My ethnographic and analytical prerogative is to make the practice of ethnography itself a refusal in time with theirs.</w:t>
      </w:r>
    </w:p>
    <w:p w14:paraId="33EFC9A0" w14:textId="77777777" w:rsidR="00CA581E" w:rsidRPr="00CA581E" w:rsidRDefault="00CA581E" w:rsidP="00CA581E">
      <w:pPr>
        <w:pStyle w:val="Heading4"/>
        <w:rPr>
          <w:rFonts w:cs="Times New Roman"/>
        </w:rPr>
      </w:pPr>
      <w:r w:rsidRPr="00CA581E">
        <w:rPr>
          <w:rFonts w:cs="Times New Roman"/>
        </w:rPr>
        <w:t xml:space="preserve">Expanding the grounds of collective </w:t>
      </w:r>
      <w:proofErr w:type="spellStart"/>
      <w:r w:rsidRPr="00CA581E">
        <w:rPr>
          <w:rFonts w:cs="Times New Roman"/>
        </w:rPr>
        <w:t>bargning</w:t>
      </w:r>
      <w:proofErr w:type="spellEnd"/>
      <w:r w:rsidRPr="00CA581E">
        <w:rPr>
          <w:rFonts w:cs="Times New Roman"/>
        </w:rPr>
        <w:t xml:space="preserve"> through the </w:t>
      </w:r>
      <w:proofErr w:type="spellStart"/>
      <w:r w:rsidRPr="00CA581E">
        <w:rPr>
          <w:rFonts w:cs="Times New Roman"/>
        </w:rPr>
        <w:t>aff</w:t>
      </w:r>
      <w:proofErr w:type="spellEnd"/>
      <w:r w:rsidRPr="00CA581E">
        <w:rPr>
          <w:rFonts w:cs="Times New Roman"/>
        </w:rPr>
        <w:t xml:space="preserve"> defang resistance making law and violence inseparable. CB and labor law enclose worker power to ineffective civil strategies in service of capital in order to sustain racial inequality </w:t>
      </w:r>
    </w:p>
    <w:p w14:paraId="1116DDFD" w14:textId="77777777" w:rsidR="00CA581E" w:rsidRPr="00CA581E" w:rsidRDefault="00CA581E" w:rsidP="00CA581E">
      <w:pPr>
        <w:rPr>
          <w:sz w:val="20"/>
          <w:szCs w:val="20"/>
        </w:rPr>
      </w:pPr>
      <w:r w:rsidRPr="00CA581E">
        <w:rPr>
          <w:b/>
          <w:bCs/>
          <w:sz w:val="24"/>
          <w:szCs w:val="24"/>
        </w:rPr>
        <w:t>Rogers 21</w:t>
      </w:r>
      <w:r w:rsidRPr="00CA581E">
        <w:rPr>
          <w:sz w:val="16"/>
        </w:rPr>
        <w:t xml:space="preserve">, </w:t>
      </w:r>
      <w:r w:rsidRPr="00CA581E">
        <w:rPr>
          <w:sz w:val="20"/>
          <w:szCs w:val="20"/>
        </w:rPr>
        <w:t>Brishen. “Capitalist Development, Labor Law, and the New Working Class.” </w:t>
      </w:r>
      <w:r w:rsidRPr="00CA581E">
        <w:rPr>
          <w:i/>
          <w:iCs/>
          <w:sz w:val="20"/>
          <w:szCs w:val="20"/>
        </w:rPr>
        <w:t>Yalelawjournal.org</w:t>
      </w:r>
      <w:r w:rsidRPr="00CA581E">
        <w:rPr>
          <w:sz w:val="20"/>
          <w:szCs w:val="20"/>
        </w:rPr>
        <w:t xml:space="preserve">, 2021, </w:t>
      </w:r>
      <w:hyperlink r:id="rId37" w:history="1">
        <w:r w:rsidRPr="00CA581E">
          <w:rPr>
            <w:rStyle w:val="Hyperlink"/>
            <w:sz w:val="20"/>
            <w:szCs w:val="20"/>
          </w:rPr>
          <w:t>www.yalelawjournal.org/review/capitalist-development-labor-law-and-the-new-working-class</w:t>
        </w:r>
      </w:hyperlink>
      <w:r w:rsidRPr="00CA581E">
        <w:rPr>
          <w:sz w:val="20"/>
          <w:szCs w:val="20"/>
        </w:rPr>
        <w:t>. Professor of Law, Georgetown University Law Center. Much of the research on which this Review is based was undertaken while I was on the faculty of Temple University Beasley School of Law. For helpful comments on prior drafts, I would like to thank Kate Andrias, Michael Fischl, William Forbath, Charlotte Garden, Karl Klare, Sanjukta Paul, and Gabriel Winant.///B.S.</w:t>
      </w:r>
    </w:p>
    <w:p w14:paraId="354EE4BD" w14:textId="09AA5CF0" w:rsidR="00CA581E" w:rsidRPr="00CA581E" w:rsidRDefault="00CA581E" w:rsidP="00CA581E">
      <w:pPr>
        <w:rPr>
          <w:u w:val="single"/>
        </w:rPr>
      </w:pPr>
      <w:r w:rsidRPr="00CA581E">
        <w:rPr>
          <w:sz w:val="16"/>
        </w:rPr>
        <w:t xml:space="preserve">To date, LPE is not an academic discipline so much as a grouping of scholars who share a commitment to </w:t>
      </w:r>
      <w:r w:rsidRPr="00CA581E">
        <w:rPr>
          <w:u w:val="single"/>
        </w:rPr>
        <w:t>understanding the relationship between law—including legal rules, legal processes, and legal consciousness—and political economy, meaning the spheres of production, distribution, reproduction, and collective governance.</w:t>
      </w:r>
      <w:r w:rsidRPr="00CA581E">
        <w:rPr>
          <w:sz w:val="16"/>
        </w:rPr>
        <w:t xml:space="preserve">54 LPE is also an “entire ‘ecosystem’” of institutions, including several organizations, blogs, and journals.55 Notably, the two articles that have done the most work to map the emerging field of LPE and its research agendas both referred in their opening sentences to </w:t>
      </w:r>
      <w:r w:rsidRPr="00CA581E">
        <w:rPr>
          <w:u w:val="single"/>
        </w:rPr>
        <w:t>contemporary crises,</w:t>
      </w:r>
      <w:r w:rsidRPr="00CA581E">
        <w:rPr>
          <w:sz w:val="16"/>
        </w:rPr>
        <w:t xml:space="preserve"> including </w:t>
      </w:r>
      <w:r w:rsidRPr="00CA581E">
        <w:rPr>
          <w:u w:val="single"/>
        </w:rPr>
        <w:t>crises of economic inequality, care and social reproduction, state violence and mass incarceration, rising authoritarianism, and climate change</w:t>
      </w:r>
      <w:r w:rsidRPr="00CA581E">
        <w:rPr>
          <w:sz w:val="16"/>
        </w:rPr>
        <w:t xml:space="preserve">.56 In that context, Angela P. Harris and James J. </w:t>
      </w:r>
      <w:proofErr w:type="spellStart"/>
      <w:r w:rsidRPr="00CA581E">
        <w:rPr>
          <w:sz w:val="16"/>
        </w:rPr>
        <w:t>Varellas</w:t>
      </w:r>
      <w:proofErr w:type="spellEnd"/>
      <w:r w:rsidRPr="00CA581E">
        <w:rPr>
          <w:sz w:val="16"/>
        </w:rPr>
        <w:t xml:space="preserve"> III’s piece argued that “two central claims lie at the heart of [LPE].”57 The first claim, reflecting the influence of realism and past waves of critical legal scholarship, is that </w:t>
      </w:r>
      <w:r w:rsidRPr="00CA581E">
        <w:rPr>
          <w:highlight w:val="cyan"/>
          <w:u w:val="single"/>
        </w:rPr>
        <w:t>“</w:t>
      </w:r>
      <w:r w:rsidRPr="00CA581E">
        <w:rPr>
          <w:b/>
          <w:bCs/>
          <w:highlight w:val="cyan"/>
        </w:rPr>
        <w:t xml:space="preserve">law is central to </w:t>
      </w:r>
      <w:r w:rsidRPr="00CA581E">
        <w:rPr>
          <w:b/>
          <w:bCs/>
        </w:rPr>
        <w:t xml:space="preserve">the </w:t>
      </w:r>
      <w:r w:rsidRPr="00CA581E">
        <w:rPr>
          <w:b/>
          <w:bCs/>
          <w:highlight w:val="cyan"/>
        </w:rPr>
        <w:t xml:space="preserve">creation and maintenance of structural inequalities in the state and </w:t>
      </w:r>
      <w:r w:rsidRPr="00CA581E">
        <w:rPr>
          <w:b/>
          <w:bCs/>
        </w:rPr>
        <w:t xml:space="preserve">the </w:t>
      </w:r>
      <w:r w:rsidRPr="00CA581E">
        <w:rPr>
          <w:b/>
          <w:bCs/>
          <w:highlight w:val="cyan"/>
        </w:rPr>
        <w:t>market</w:t>
      </w:r>
      <w:r w:rsidRPr="00CA581E">
        <w:rPr>
          <w:b/>
          <w:bCs/>
        </w:rPr>
        <w:t>,”</w:t>
      </w:r>
      <w:r w:rsidRPr="00CA581E">
        <w:rPr>
          <w:u w:val="single"/>
        </w:rPr>
        <w:t xml:space="preserve">58 </w:t>
      </w:r>
      <w:r w:rsidRPr="00CA581E">
        <w:rPr>
          <w:sz w:val="16"/>
        </w:rPr>
        <w:t>and has</w:t>
      </w:r>
      <w:r w:rsidRPr="00CA581E">
        <w:rPr>
          <w:u w:val="single"/>
        </w:rPr>
        <w:t xml:space="preserve"> </w:t>
      </w:r>
      <w:r w:rsidRPr="00CA581E">
        <w:rPr>
          <w:sz w:val="16"/>
        </w:rPr>
        <w:t xml:space="preserve">therefore helped </w:t>
      </w:r>
      <w:r w:rsidRPr="00CA581E">
        <w:rPr>
          <w:u w:val="single"/>
        </w:rPr>
        <w:t>to create and perpetuate those crises</w:t>
      </w:r>
      <w:r w:rsidRPr="00CA581E">
        <w:rPr>
          <w:sz w:val="16"/>
        </w:rPr>
        <w:t>. The second, reflecting the importance of CRT and critical feminism, is that “‘</w:t>
      </w:r>
      <w:proofErr w:type="spellStart"/>
      <w:r w:rsidRPr="00CA581E">
        <w:rPr>
          <w:u w:val="single"/>
        </w:rPr>
        <w:t>class’</w:t>
      </w:r>
      <w:proofErr w:type="spellEnd"/>
      <w:r w:rsidRPr="00CA581E">
        <w:rPr>
          <w:u w:val="single"/>
        </w:rPr>
        <w:t xml:space="preserve"> power is inextricably connected to the development of racial and gender hierarchies, as well as to other systems of unequal power and privilege.”59</w:t>
      </w:r>
    </w:p>
    <w:p w14:paraId="2EA9F87C" w14:textId="6BE34A68" w:rsidR="00CA581E" w:rsidRPr="00CA581E" w:rsidRDefault="00CA581E" w:rsidP="00CA581E">
      <w:pPr>
        <w:rPr>
          <w:sz w:val="16"/>
        </w:rPr>
      </w:pPr>
      <w:r w:rsidRPr="00CA581E">
        <w:rPr>
          <w:sz w:val="16"/>
        </w:rPr>
        <w:t>LPE scholars have also focused on the relationship between law and neoliberalism. “Neoliberalism” itself is a controversial term.60 But as used in this Review, it describes a set of theories that came to prominence in the 1970s holding that the state should be reorganized to reflect putative market imperatives.61 As various scholars have argued, while neoliberalism has strong overtones of laissez-faire, it is distinct from classical liberalism. While classical liberalism viewed “[m]</w:t>
      </w:r>
      <w:proofErr w:type="spellStart"/>
      <w:r w:rsidRPr="00CA581E">
        <w:rPr>
          <w:sz w:val="16"/>
        </w:rPr>
        <w:t>arket</w:t>
      </w:r>
      <w:proofErr w:type="spellEnd"/>
      <w:r w:rsidRPr="00CA581E">
        <w:rPr>
          <w:sz w:val="16"/>
        </w:rPr>
        <w:t xml:space="preserve"> ordering under the common law” as “part of nature rather than a legal construct,”62 neoliberalism supports the affirmative use of law and political power to “restructure areas of law and social life along market lines.”63 </w:t>
      </w:r>
      <w:r w:rsidRPr="00CA581E">
        <w:rPr>
          <w:u w:val="single"/>
        </w:rPr>
        <w:t>The market is then both the outcome of conscious legal and social projects and an ideal typical model for social and political relations.</w:t>
      </w:r>
      <w:r w:rsidRPr="00CA581E">
        <w:rPr>
          <w:sz w:val="16"/>
        </w:rPr>
        <w:t xml:space="preserve"> With regard to economic governance, LPE scholars have argued that </w:t>
      </w:r>
      <w:r w:rsidRPr="00CA581E">
        <w:rPr>
          <w:b/>
          <w:bCs/>
          <w:highlight w:val="cyan"/>
          <w:u w:val="single"/>
        </w:rPr>
        <w:t>neoliberalism entailed a</w:t>
      </w:r>
      <w:r w:rsidRPr="00CA581E">
        <w:rPr>
          <w:b/>
          <w:bCs/>
          <w:u w:val="single"/>
        </w:rPr>
        <w:t xml:space="preserve"> simultaneous </w:t>
      </w:r>
      <w:r w:rsidRPr="00CA581E">
        <w:rPr>
          <w:b/>
          <w:bCs/>
          <w:highlight w:val="cyan"/>
          <w:u w:val="single"/>
        </w:rPr>
        <w:t>rollback of legal regimes that empower labor and citizens, and a roll-out of legal regimes that empower companies</w:t>
      </w:r>
      <w:r w:rsidRPr="00CA581E">
        <w:rPr>
          <w:b/>
          <w:bCs/>
          <w:u w:val="single"/>
        </w:rPr>
        <w:t xml:space="preserve"> and capital</w:t>
      </w:r>
      <w:r w:rsidRPr="00CA581E">
        <w:rPr>
          <w:u w:val="single"/>
        </w:rPr>
        <w:t xml:space="preserve">.64 Neoliberalism also entailed austerity programs that </w:t>
      </w:r>
      <w:r w:rsidRPr="00CA581E">
        <w:rPr>
          <w:highlight w:val="cyan"/>
          <w:u w:val="single"/>
        </w:rPr>
        <w:t>stripped resources from the</w:t>
      </w:r>
      <w:r w:rsidRPr="00CA581E">
        <w:rPr>
          <w:u w:val="single"/>
        </w:rPr>
        <w:t xml:space="preserve"> poor and </w:t>
      </w:r>
      <w:r w:rsidRPr="00CA581E">
        <w:rPr>
          <w:highlight w:val="cyan"/>
          <w:u w:val="single"/>
        </w:rPr>
        <w:t>working class</w:t>
      </w:r>
      <w:r w:rsidRPr="00CA581E">
        <w:rPr>
          <w:highlight w:val="green"/>
          <w:u w:val="single"/>
        </w:rPr>
        <w:t>,</w:t>
      </w:r>
      <w:r w:rsidRPr="00CA581E">
        <w:rPr>
          <w:u w:val="single"/>
        </w:rPr>
        <w:t xml:space="preserve"> shifting risk onto families—and </w:t>
      </w:r>
      <w:r w:rsidRPr="00CA581E">
        <w:rPr>
          <w:highlight w:val="cyan"/>
          <w:u w:val="single"/>
        </w:rPr>
        <w:t xml:space="preserve">disproportionately </w:t>
      </w:r>
      <w:r w:rsidRPr="00CA581E">
        <w:rPr>
          <w:u w:val="single"/>
        </w:rPr>
        <w:t xml:space="preserve">onto women and </w:t>
      </w:r>
      <w:r w:rsidRPr="00CA581E">
        <w:rPr>
          <w:highlight w:val="cyan"/>
          <w:u w:val="single"/>
        </w:rPr>
        <w:t>people of color</w:t>
      </w:r>
      <w:r w:rsidRPr="00CA581E">
        <w:rPr>
          <w:u w:val="single"/>
        </w:rPr>
        <w:t>—as well as a dramatic expansion of carceral programs and other means of state surveillance.65</w:t>
      </w:r>
      <w:r w:rsidRPr="00CA581E">
        <w:rPr>
          <w:sz w:val="16"/>
        </w:rPr>
        <w:t xml:space="preserve"> As noted above and explored in more detail below, Winant’s account can supplement LPE scholars’ understanding of neoliberalism’s rise and distinctive dynamics.</w:t>
      </w:r>
    </w:p>
    <w:p w14:paraId="49AE6E02" w14:textId="25709A7C" w:rsidR="00CA581E" w:rsidRPr="00CA581E" w:rsidRDefault="00CA581E" w:rsidP="00CA581E">
      <w:pPr>
        <w:rPr>
          <w:sz w:val="16"/>
        </w:rPr>
      </w:pPr>
      <w:r w:rsidRPr="00CA581E">
        <w:rPr>
          <w:u w:val="single"/>
        </w:rPr>
        <w:t xml:space="preserve">Law is implicated in these developments at both a doctrinal and a theoretical level. </w:t>
      </w:r>
      <w:r w:rsidRPr="00CA581E">
        <w:rPr>
          <w:sz w:val="16"/>
        </w:rPr>
        <w:t>As Jedediah Britton-Purdy, David Singh Grewal, Amy Kapczynski, and K. Sabeel Rahman put it, “</w:t>
      </w:r>
      <w:r w:rsidRPr="00CA581E">
        <w:rPr>
          <w:u w:val="single"/>
        </w:rPr>
        <w:t>legal discourse has helped consolidate [today’s crises] by serving as a powerful authorizing terrain for a set of ‘neoliberal’ political projects.</w:t>
      </w:r>
      <w:r w:rsidRPr="00CA581E">
        <w:rPr>
          <w:sz w:val="16"/>
        </w:rPr>
        <w:t xml:space="preserve">”66 In a development they term the “Twentieth-Century Synthesis,” dominant legal theories since the 1980s have sought to draw a clear line between the political and the economic spheres.67 </w:t>
      </w:r>
      <w:r w:rsidRPr="00CA581E">
        <w:rPr>
          <w:u w:val="single"/>
        </w:rPr>
        <w:t xml:space="preserve">Many </w:t>
      </w:r>
      <w:r w:rsidRPr="00CA581E">
        <w:rPr>
          <w:highlight w:val="cyan"/>
          <w:u w:val="single"/>
        </w:rPr>
        <w:t>fields of law that concern the “market”</w:t>
      </w:r>
      <w:r w:rsidRPr="00CA581E">
        <w:rPr>
          <w:u w:val="single"/>
        </w:rPr>
        <w:t xml:space="preserve"> were “</w:t>
      </w:r>
      <w:r w:rsidRPr="00CA581E">
        <w:rPr>
          <w:highlight w:val="cyan"/>
          <w:u w:val="single"/>
        </w:rPr>
        <w:t>reoriented around</w:t>
      </w:r>
      <w:r w:rsidRPr="00CA581E">
        <w:rPr>
          <w:u w:val="single"/>
        </w:rPr>
        <w:t xml:space="preserve"> versions of </w:t>
      </w:r>
      <w:r w:rsidRPr="00CA581E">
        <w:rPr>
          <w:highlight w:val="cyan"/>
          <w:u w:val="single"/>
        </w:rPr>
        <w:t>economic ‘efficiency</w:t>
      </w:r>
      <w:r w:rsidRPr="00CA581E">
        <w:rPr>
          <w:u w:val="single"/>
        </w:rPr>
        <w:t xml:space="preserve">,’” crowding out concerns of distributive justice, public goods, democratic legitimacy, and basic fairness.68 </w:t>
      </w:r>
      <w:r w:rsidRPr="00CA581E">
        <w:rPr>
          <w:b/>
          <w:bCs/>
          <w:highlight w:val="cyan"/>
          <w:u w:val="single"/>
        </w:rPr>
        <w:t>Law</w:t>
      </w:r>
      <w:r w:rsidRPr="00CA581E">
        <w:rPr>
          <w:u w:val="single"/>
        </w:rPr>
        <w:t xml:space="preserve"> therefore </w:t>
      </w:r>
      <w:r w:rsidRPr="00CA581E">
        <w:rPr>
          <w:highlight w:val="cyan"/>
          <w:u w:val="single"/>
        </w:rPr>
        <w:t xml:space="preserve">helped </w:t>
      </w:r>
      <w:r w:rsidRPr="00CA581E">
        <w:rPr>
          <w:u w:val="single"/>
        </w:rPr>
        <w:t xml:space="preserve">to </w:t>
      </w:r>
      <w:r w:rsidRPr="00CA581E">
        <w:rPr>
          <w:b/>
          <w:bCs/>
          <w:highlight w:val="cyan"/>
          <w:u w:val="single"/>
        </w:rPr>
        <w:t xml:space="preserve">“encase” the powers </w:t>
      </w:r>
      <w:r w:rsidRPr="00CA581E">
        <w:rPr>
          <w:b/>
          <w:bCs/>
          <w:u w:val="single"/>
        </w:rPr>
        <w:t xml:space="preserve">and privileges </w:t>
      </w:r>
      <w:r w:rsidRPr="00CA581E">
        <w:rPr>
          <w:b/>
          <w:bCs/>
          <w:highlight w:val="cyan"/>
          <w:u w:val="single"/>
        </w:rPr>
        <w:t>of dominant economic actors against accountability</w:t>
      </w:r>
      <w:r w:rsidRPr="00CA581E">
        <w:rPr>
          <w:u w:val="single"/>
        </w:rPr>
        <w:t xml:space="preserve"> to democratic processes.69</w:t>
      </w:r>
      <w:r w:rsidRPr="00CA581E">
        <w:rPr>
          <w:sz w:val="16"/>
        </w:rPr>
        <w:t xml:space="preserve"> In </w:t>
      </w:r>
      <w:proofErr w:type="spellStart"/>
      <w:r w:rsidRPr="00CA581E">
        <w:rPr>
          <w:sz w:val="16"/>
        </w:rPr>
        <w:t>publiclaw</w:t>
      </w:r>
      <w:proofErr w:type="spellEnd"/>
      <w:r w:rsidRPr="00CA581E">
        <w:rPr>
          <w:sz w:val="16"/>
        </w:rPr>
        <w:t xml:space="preserve"> fields, meanwhile, courts insulated various structural inequalities from legal challenge under the Fourteenth Amendment,70 as exemplified by the Supreme Court’s refusal to recognize impoverished individuals as a suspect class in the context of education funding or housing policy.71 Other rulings ratified individual citizens’ preferences for racially homogenous housing or school districts, immunizing the resulting inequalities from constitutional challenge.72 </w:t>
      </w:r>
    </w:p>
    <w:p w14:paraId="187DB868" w14:textId="7F561BAC" w:rsidR="00CA581E" w:rsidRPr="00CA581E" w:rsidRDefault="00CA581E" w:rsidP="00CA581E">
      <w:pPr>
        <w:rPr>
          <w:sz w:val="8"/>
          <w:szCs w:val="8"/>
        </w:rPr>
      </w:pPr>
      <w:r w:rsidRPr="00CA581E">
        <w:rPr>
          <w:sz w:val="8"/>
          <w:szCs w:val="8"/>
        </w:rPr>
        <w:t>LPE scholars have also asked why neoliberalism took root in our politics and legal system beginning in the 1970s. Part of the explanation involves elite consensus. The postwar years were characterized by more broadly shared prosperity than during the Gilded Age or New Deal73 due to the relative scarcity of labor at the time, widespread collective bargaining, and Keynesian economic policy.74 In that context, neoliberalism’s emphasis on market ordering was appealing even to liberal elites in the 1970s, including legal elites, who often believed the crisis tendencies of pre-New Deal capitalism had been overcome.75 A second and somewhat contradictory factor was that the postwar economic engine came under intensifying stress beginning in the 1970s from the rise of global manufacturing, wage and price spirals, and the OPEC crisis, which in turn encouraged businesses and financial interests to press for greater freedoms vis-à-vis workers.76 As discussed in more detail below, this factor plays a central role in Winant’s analysis. A third set of pressures involved escalating demands for structural equality from the Black Freedom movement and other new social movements, which collided with the politics of white (and male) reaction, helping to create a favorable political terrain for antiregulatory and antiwelfare state politics.77 Winant’s book lends support to this argument as well. Ultimately, this confluence of factors—elite consensus, secular economic shifts, and white reaction—set the stage for neoliberalism’s rise to dominance. Legal elites then deferred to putative market principles, and enforced a sharper separation between the economic and the political. By demonstrating the material and ideological stakes in that separation, LPE scholars have sought to encourage a new wave of legal theory that no longer holds the two apart and that seeks greater economic, political, and social equality.78</w:t>
      </w:r>
    </w:p>
    <w:p w14:paraId="2A1832B8" w14:textId="77777777" w:rsidR="00CA581E" w:rsidRPr="00CA581E" w:rsidRDefault="00CA581E" w:rsidP="00CA581E">
      <w:pPr>
        <w:rPr>
          <w:sz w:val="8"/>
          <w:szCs w:val="8"/>
        </w:rPr>
      </w:pPr>
      <w:r w:rsidRPr="00CA581E">
        <w:rPr>
          <w:sz w:val="8"/>
          <w:szCs w:val="8"/>
        </w:rPr>
        <w:t>B. Capitalist Development and the Law The rest of this Review suggests that the concept of capitalist development can enrich such LPE scholarship going forward by clarifying the relationship between law and political economy, as well as how each changes over time.79 This Section first defines “capitalist development” and its relationship to group-based subordination and to democratic governance, and then sketches a theory of how those forces shape the law’s evolution. Parts II and III then apply that theory, linking up Winant’s account with changes in labor law over the same period.</w:t>
      </w:r>
    </w:p>
    <w:p w14:paraId="7D5E7483" w14:textId="77777777" w:rsidR="00CA581E" w:rsidRPr="00CA581E" w:rsidRDefault="00CA581E" w:rsidP="00CA581E">
      <w:pPr>
        <w:rPr>
          <w:sz w:val="16"/>
          <w:szCs w:val="16"/>
        </w:rPr>
      </w:pPr>
      <w:r w:rsidRPr="00CA581E">
        <w:rPr>
          <w:sz w:val="16"/>
          <w:szCs w:val="16"/>
        </w:rPr>
        <w:t xml:space="preserve">As used here, </w:t>
      </w:r>
      <w:r w:rsidRPr="00CA581E">
        <w:rPr>
          <w:sz w:val="16"/>
          <w:szCs w:val="16"/>
          <w:u w:val="single"/>
        </w:rPr>
        <w:t>“capitalist development” signifies the process of “[c]</w:t>
      </w:r>
      <w:proofErr w:type="spellStart"/>
      <w:r w:rsidRPr="00CA581E">
        <w:rPr>
          <w:sz w:val="16"/>
          <w:szCs w:val="16"/>
          <w:u w:val="single"/>
        </w:rPr>
        <w:t>hange</w:t>
      </w:r>
      <w:proofErr w:type="spellEnd"/>
      <w:r w:rsidRPr="00CA581E">
        <w:rPr>
          <w:sz w:val="16"/>
          <w:szCs w:val="16"/>
          <w:u w:val="single"/>
        </w:rPr>
        <w:t xml:space="preserve"> under capitalism,” which is “full of frictions, contradictions, and dysfunctions to be sure, but still patterned according to an identifiable logic of expansion and accumulation</w:t>
      </w:r>
      <w:r w:rsidRPr="00CA581E">
        <w:rPr>
          <w:sz w:val="16"/>
          <w:szCs w:val="16"/>
        </w:rPr>
        <w:t xml:space="preserve">.”80 </w:t>
      </w:r>
      <w:r w:rsidRPr="00CA581E">
        <w:rPr>
          <w:sz w:val="16"/>
          <w:szCs w:val="16"/>
          <w:u w:val="single"/>
        </w:rPr>
        <w:t>Capitalism is a relentlessly dynamic system, characterized by constant economic and social changes, due in large part to two structural dynamics: investors’ never-ending demands for high profits and accumulation opportunities, and competition among companies which tends to reduce profits over time.81 As a result, capital constantly seeks out new profit opportunities through technological changes, changes in business scope or strategy, and/or changes to social relations including suppression of workers’ class-based power.82 Successful technological innovations are especially valuable when they give companies first-mover advantages or exclusive legal rights that grant monopoly control over a scarce resource for a time.83</w:t>
      </w:r>
      <w:r w:rsidRPr="00CA581E">
        <w:rPr>
          <w:sz w:val="16"/>
          <w:szCs w:val="16"/>
        </w:rPr>
        <w:t xml:space="preserve"> Such innovations, together with aggressive expansion strategies, can also give companies market power or even monopoly power, further bolstering profits.84 As Parts II and III argue, all these strategies are pre sent in health care today: </w:t>
      </w:r>
      <w:r w:rsidRPr="00CA581E">
        <w:rPr>
          <w:sz w:val="16"/>
          <w:szCs w:val="16"/>
          <w:u w:val="single"/>
        </w:rPr>
        <w:t>some subsectors generate outsized profits through major technological changes, while others eke out profits by suppressing labor costs and/or consolidating facilities to generate market power.</w:t>
      </w:r>
    </w:p>
    <w:p w14:paraId="2BA8C438" w14:textId="6EA8BB69" w:rsidR="00CA581E" w:rsidRPr="00CA581E" w:rsidRDefault="00CA581E" w:rsidP="00CA581E">
      <w:pPr>
        <w:rPr>
          <w:sz w:val="16"/>
        </w:rPr>
      </w:pPr>
      <w:r w:rsidRPr="00CA581E">
        <w:rPr>
          <w:u w:val="single"/>
        </w:rPr>
        <w:t xml:space="preserve">In addition to such economic restlessness, </w:t>
      </w:r>
      <w:r w:rsidRPr="00CA581E">
        <w:rPr>
          <w:highlight w:val="cyan"/>
          <w:u w:val="single"/>
        </w:rPr>
        <w:t>capitalist development constantly generates political restlessness, especially as companies push for new social arrangements that reduce workers’ and others’ material security</w:t>
      </w:r>
      <w:r w:rsidRPr="00CA581E">
        <w:rPr>
          <w:sz w:val="16"/>
        </w:rPr>
        <w:t xml:space="preserve">. As Robert L. Hale observed in a classic realist article, </w:t>
      </w:r>
      <w:r w:rsidRPr="00CA581E">
        <w:rPr>
          <w:b/>
          <w:bCs/>
          <w:highlight w:val="cyan"/>
          <w:u w:val="single"/>
        </w:rPr>
        <w:t>workers are never in fact powerless in this process</w:t>
      </w:r>
      <w:r w:rsidRPr="00CA581E">
        <w:rPr>
          <w:b/>
          <w:bCs/>
          <w:u w:val="single"/>
        </w:rPr>
        <w:t xml:space="preserve">, since </w:t>
      </w:r>
      <w:r w:rsidRPr="00CA581E">
        <w:rPr>
          <w:b/>
          <w:bCs/>
          <w:highlight w:val="cyan"/>
          <w:u w:val="single"/>
        </w:rPr>
        <w:t>they always retain the capacity, “neither created nor destroyed by the law,” to collectively withdraw</w:t>
      </w:r>
      <w:r w:rsidRPr="00CA581E">
        <w:rPr>
          <w:b/>
          <w:bCs/>
          <w:u w:val="single"/>
        </w:rPr>
        <w:t xml:space="preserve"> their </w:t>
      </w:r>
      <w:r w:rsidRPr="00CA581E">
        <w:rPr>
          <w:b/>
          <w:bCs/>
          <w:highlight w:val="cyan"/>
          <w:u w:val="single"/>
        </w:rPr>
        <w:t>labor</w:t>
      </w:r>
      <w:r w:rsidRPr="00CA581E">
        <w:rPr>
          <w:highlight w:val="cyan"/>
          <w:u w:val="single"/>
        </w:rPr>
        <w:t>.</w:t>
      </w:r>
      <w:r w:rsidRPr="00CA581E">
        <w:rPr>
          <w:sz w:val="16"/>
        </w:rPr>
        <w:t xml:space="preserve">85 Where possible, they seek to avoid excessive </w:t>
      </w:r>
      <w:r w:rsidRPr="00CA581E">
        <w:rPr>
          <w:u w:val="single"/>
        </w:rPr>
        <w:t>market discipline</w:t>
      </w:r>
      <w:r w:rsidRPr="00CA581E">
        <w:rPr>
          <w:sz w:val="16"/>
        </w:rPr>
        <w:t xml:space="preserve"> by organizing and taking wages out of competition, and by leveraging political power to gain statutory employment protections or welfare benefits.86 Such protections embed capitalist work relations within “non-capitalist social orders,” including practices of solidarity that capitalist development “nevertheless permanently erodes.”87 </w:t>
      </w:r>
      <w:r w:rsidRPr="00CA581E">
        <w:rPr>
          <w:u w:val="single"/>
        </w:rPr>
        <w:t xml:space="preserve">This is, in a nutshell, the basic tension between capitalism and democracy: that </w:t>
      </w:r>
      <w:r w:rsidRPr="00CA581E">
        <w:rPr>
          <w:b/>
          <w:bCs/>
          <w:u w:val="single"/>
        </w:rPr>
        <w:t>capitalism’s relentless pressures for accumulation always threaten to break out of the democratically enacted institutions “that both contain and sustain it.”</w:t>
      </w:r>
      <w:r w:rsidRPr="00CA581E">
        <w:rPr>
          <w:u w:val="single"/>
        </w:rPr>
        <w:t>88</w:t>
      </w:r>
    </w:p>
    <w:p w14:paraId="047C714A" w14:textId="77777777" w:rsidR="00CA581E" w:rsidRPr="00CA581E" w:rsidRDefault="00CA581E" w:rsidP="00CA581E">
      <w:pPr>
        <w:rPr>
          <w:sz w:val="16"/>
          <w:szCs w:val="16"/>
        </w:rPr>
      </w:pPr>
      <w:r w:rsidRPr="00CA581E">
        <w:rPr>
          <w:sz w:val="16"/>
          <w:szCs w:val="16"/>
          <w:u w:val="single"/>
        </w:rPr>
        <w:t xml:space="preserve">There are </w:t>
      </w:r>
      <w:r w:rsidRPr="00CA581E">
        <w:rPr>
          <w:sz w:val="16"/>
          <w:szCs w:val="16"/>
        </w:rPr>
        <w:t>nevertheless</w:t>
      </w:r>
      <w:r w:rsidRPr="00CA581E">
        <w:rPr>
          <w:sz w:val="16"/>
          <w:szCs w:val="16"/>
          <w:u w:val="single"/>
        </w:rPr>
        <w:t xml:space="preserve"> hard limits on capitalist nations’ capacity to </w:t>
      </w:r>
      <w:proofErr w:type="spellStart"/>
      <w:r w:rsidRPr="00CA581E">
        <w:rPr>
          <w:sz w:val="16"/>
          <w:szCs w:val="16"/>
          <w:u w:val="single"/>
        </w:rPr>
        <w:t>decommodify</w:t>
      </w:r>
      <w:proofErr w:type="spellEnd"/>
      <w:r w:rsidRPr="00CA581E">
        <w:rPr>
          <w:sz w:val="16"/>
          <w:szCs w:val="16"/>
          <w:u w:val="single"/>
        </w:rPr>
        <w:t xml:space="preserve"> work and welfare</w:t>
      </w:r>
      <w:r w:rsidRPr="00CA581E">
        <w:rPr>
          <w:sz w:val="16"/>
          <w:szCs w:val="16"/>
        </w:rPr>
        <w:t xml:space="preserve">, since workers depend on companies for jobs, and states depend on them for taxes, leaving both groups vulnerable to a capital strike.89 </w:t>
      </w:r>
      <w:r w:rsidRPr="00CA581E">
        <w:rPr>
          <w:sz w:val="16"/>
          <w:szCs w:val="16"/>
          <w:u w:val="single"/>
        </w:rPr>
        <w:t xml:space="preserve">Moreover, individuals are not equally able to demand social protections. Most notably for present purposes, white supremacy helps define the </w:t>
      </w:r>
      <w:proofErr w:type="spellStart"/>
      <w:r w:rsidRPr="00CA581E">
        <w:rPr>
          <w:sz w:val="16"/>
          <w:szCs w:val="16"/>
          <w:u w:val="single"/>
        </w:rPr>
        <w:t>politicaleconomic</w:t>
      </w:r>
      <w:proofErr w:type="spellEnd"/>
      <w:r w:rsidRPr="00CA581E">
        <w:rPr>
          <w:sz w:val="16"/>
          <w:szCs w:val="16"/>
        </w:rPr>
        <w:t xml:space="preserve"> “demos.” As the historians Destin Jenkins and Justin Leroy have argued, </w:t>
      </w:r>
      <w:r w:rsidRPr="00CA581E">
        <w:rPr>
          <w:sz w:val="16"/>
          <w:szCs w:val="16"/>
          <w:u w:val="single"/>
        </w:rPr>
        <w:t>“the violent dispossessions inherent to capital accumulation operate by leveraging, intensifying, and creating racial distinctions.”</w:t>
      </w:r>
      <w:r w:rsidRPr="00CA581E">
        <w:rPr>
          <w:sz w:val="16"/>
          <w:szCs w:val="16"/>
        </w:rPr>
        <w:t xml:space="preserve">90 In the United States, that process was acutely visible during slavery and Jim Crow. But it has </w:t>
      </w:r>
      <w:proofErr w:type="spellStart"/>
      <w:r w:rsidRPr="00CA581E">
        <w:rPr>
          <w:sz w:val="16"/>
          <w:szCs w:val="16"/>
        </w:rPr>
        <w:t>contin</w:t>
      </w:r>
      <w:proofErr w:type="spellEnd"/>
      <w:r w:rsidRPr="00CA581E">
        <w:rPr>
          <w:sz w:val="16"/>
          <w:szCs w:val="16"/>
        </w:rPr>
        <w:t xml:space="preserve"> </w:t>
      </w:r>
      <w:proofErr w:type="spellStart"/>
      <w:r w:rsidRPr="00CA581E">
        <w:rPr>
          <w:sz w:val="16"/>
          <w:szCs w:val="16"/>
        </w:rPr>
        <w:t>ued</w:t>
      </w:r>
      <w:proofErr w:type="spellEnd"/>
      <w:r w:rsidRPr="00CA581E">
        <w:rPr>
          <w:sz w:val="16"/>
          <w:szCs w:val="16"/>
        </w:rPr>
        <w:t xml:space="preserve"> through to the present, where nonwhite individuals remain especially vulnerable to wealth expropriation, for example through housing foreclosure.91 </w:t>
      </w:r>
      <w:r w:rsidRPr="00CA581E">
        <w:rPr>
          <w:sz w:val="16"/>
          <w:szCs w:val="16"/>
          <w:u w:val="single"/>
        </w:rPr>
        <w:t>Racial subordination and ideologies of race also help to legitimate capitalism despite the acute inequalities it generates.</w:t>
      </w:r>
      <w:r w:rsidRPr="00CA581E">
        <w:rPr>
          <w:sz w:val="16"/>
          <w:szCs w:val="16"/>
        </w:rPr>
        <w:t xml:space="preserve">92 As </w:t>
      </w:r>
      <w:proofErr w:type="spellStart"/>
      <w:r w:rsidRPr="00CA581E">
        <w:rPr>
          <w:sz w:val="16"/>
          <w:szCs w:val="16"/>
        </w:rPr>
        <w:t>Kimberlé</w:t>
      </w:r>
      <w:proofErr w:type="spellEnd"/>
      <w:r w:rsidRPr="00CA581E">
        <w:rPr>
          <w:sz w:val="16"/>
          <w:szCs w:val="16"/>
        </w:rPr>
        <w:t xml:space="preserve"> Crenshaw has argued, </w:t>
      </w:r>
      <w:r w:rsidRPr="00CA581E">
        <w:rPr>
          <w:sz w:val="16"/>
          <w:szCs w:val="16"/>
          <w:u w:val="single"/>
        </w:rPr>
        <w:t>white supremacy has for centuries helped to enlist white nonelites in their own subordination by leading them to join forces with white elites to suppress and disenfranchise Black people</w:t>
      </w:r>
      <w:r w:rsidRPr="00CA581E">
        <w:rPr>
          <w:sz w:val="16"/>
          <w:szCs w:val="16"/>
        </w:rPr>
        <w:t>.93 As explored in Parts II and III, below, this interplay among capitalist development and group-based demands for social protection helps explain both how classes emerge and evolve in relationship to production strategies, and how class and race both intersect and diverge.94</w:t>
      </w:r>
    </w:p>
    <w:p w14:paraId="3512C84D" w14:textId="77777777" w:rsidR="00CA581E" w:rsidRPr="00CA581E" w:rsidRDefault="00CA581E" w:rsidP="00CA581E">
      <w:pPr>
        <w:rPr>
          <w:sz w:val="16"/>
        </w:rPr>
      </w:pPr>
      <w:r w:rsidRPr="00CA581E">
        <w:rPr>
          <w:b/>
          <w:bCs/>
          <w:u w:val="single"/>
        </w:rPr>
        <w:t>Law</w:t>
      </w:r>
      <w:r w:rsidRPr="00CA581E">
        <w:rPr>
          <w:u w:val="single"/>
        </w:rPr>
        <w:t>—again, legal doctrine, legal processes, and legal consciousness—</w:t>
      </w:r>
      <w:r w:rsidRPr="00CA581E">
        <w:rPr>
          <w:b/>
          <w:bCs/>
          <w:u w:val="single"/>
        </w:rPr>
        <w:t>plays several roles in this process</w:t>
      </w:r>
      <w:r w:rsidRPr="00CA581E">
        <w:rPr>
          <w:sz w:val="16"/>
        </w:rPr>
        <w:t xml:space="preserve">. As noted above, a core lesson of realism, CLS, CRT, and LPE is that the law is both an important site of political-economic conflicts and a power resource in those conflicts. Those battles also leave their own marks on the law and legal reasoning over time, as parties seek to enlist the state to intervene on their behalf in material and symbolic struggles. Indeed, a significant strand of CLS scholarship explored the ongoing relationship between class power relations and legal developments in the labor-law context.95 The discussion in Parts II and III draws heavily on that work, arguing that </w:t>
      </w:r>
      <w:r w:rsidRPr="00CA581E">
        <w:rPr>
          <w:b/>
          <w:bCs/>
          <w:highlight w:val="cyan"/>
          <w:u w:val="single"/>
        </w:rPr>
        <w:t>our political economy is shaped by</w:t>
      </w:r>
      <w:r w:rsidRPr="00CA581E">
        <w:rPr>
          <w:b/>
          <w:bCs/>
          <w:u w:val="single"/>
        </w:rPr>
        <w:t xml:space="preserve"> ongoing </w:t>
      </w:r>
      <w:r w:rsidRPr="00CA581E">
        <w:rPr>
          <w:b/>
          <w:bCs/>
          <w:highlight w:val="cyan"/>
          <w:u w:val="single"/>
        </w:rPr>
        <w:t>conflicts in which capital has deep structural advantages,</w:t>
      </w:r>
      <w:r w:rsidRPr="00CA581E">
        <w:rPr>
          <w:b/>
          <w:bCs/>
          <w:u w:val="single"/>
        </w:rPr>
        <w:t xml:space="preserve"> and in which capital incessantly seeks to reorder social relation</w:t>
      </w:r>
      <w:r w:rsidRPr="00CA581E">
        <w:rPr>
          <w:u w:val="single"/>
        </w:rPr>
        <w:t>s</w:t>
      </w:r>
      <w:r w:rsidRPr="00CA581E">
        <w:rPr>
          <w:sz w:val="16"/>
        </w:rPr>
        <w:t>, but where it can never wholly dominate other groups.96 Taking a longer view, one can see this process playing out over successive business cycles, as so-called competitive capitalism gave way to Gilded Age consolidation, then to the New Deal and postwar settlement (in which high profits were still found in heavy industry), and finally to the largely automated and globalized production of basic goods and the growth of knowledge-intensive services and in-person services in wealthy nations. Those developments in turn helped to shape the law’s evolution. As other legal scholars have argued, there are conceptual harmonies between classical legal thought and the laissez-faire economics of the Gilded Age, between legal realism’s understanding of law as a means to social ends and the institutionalist and Keynesian economics of the New Deal and postwar periods,97 and between the recent evolution of law and legal theory and neoliberal theory and governance practices.98 That final development, Winant’s book and this Review suggest, responded to the tectonic forces and tensions unleashed by deindustrialization and the service transition, which Parts II and III explore.</w:t>
      </w:r>
    </w:p>
    <w:p w14:paraId="2C9AF017" w14:textId="77777777" w:rsidR="00CA581E" w:rsidRPr="00CA581E" w:rsidRDefault="00CA581E" w:rsidP="00CA581E">
      <w:pPr>
        <w:ind w:firstLine="720"/>
        <w:rPr>
          <w:sz w:val="16"/>
          <w:szCs w:val="16"/>
        </w:rPr>
      </w:pPr>
      <w:r w:rsidRPr="00CA581E">
        <w:rPr>
          <w:sz w:val="16"/>
          <w:szCs w:val="16"/>
        </w:rPr>
        <w:tab/>
      </w:r>
    </w:p>
    <w:p w14:paraId="4EF96C16" w14:textId="747604F2" w:rsidR="00CA581E" w:rsidRPr="00CA581E" w:rsidRDefault="00CA581E" w:rsidP="00CA581E">
      <w:pPr>
        <w:rPr>
          <w:sz w:val="8"/>
          <w:szCs w:val="8"/>
        </w:rPr>
      </w:pPr>
      <w:r w:rsidRPr="00CA581E">
        <w:rPr>
          <w:sz w:val="8"/>
          <w:szCs w:val="8"/>
        </w:rPr>
        <w:t xml:space="preserve">ii. the postwar order and postwar labor law This Part and the next elaborate the model sketched above, drawing on Winant’s book, other political-economic literatures, and the evolution of </w:t>
      </w:r>
      <w:proofErr w:type="spellStart"/>
      <w:r w:rsidRPr="00CA581E">
        <w:rPr>
          <w:sz w:val="8"/>
          <w:szCs w:val="8"/>
        </w:rPr>
        <w:t>laborlaw</w:t>
      </w:r>
      <w:proofErr w:type="spellEnd"/>
      <w:r w:rsidRPr="00CA581E">
        <w:rPr>
          <w:sz w:val="8"/>
          <w:szCs w:val="8"/>
        </w:rPr>
        <w:t xml:space="preserve"> doctrine and theory. This Part focuses on the postwar period, while the next addresses the neoliberal era. Section II.A discusses how capital’s imperatives shaped the law and political economy of industrial work. Section II.B explores how industrial workers’ relative privileges were embedded in broader labor-market and welfare-state regimes that excluded women and nonwhite workers from full social citizenship.</w:t>
      </w:r>
    </w:p>
    <w:p w14:paraId="51B457A4" w14:textId="77777777" w:rsidR="00CA581E" w:rsidRPr="00CA581E" w:rsidRDefault="00CA581E" w:rsidP="00CA581E">
      <w:pPr>
        <w:rPr>
          <w:sz w:val="16"/>
          <w:szCs w:val="16"/>
        </w:rPr>
      </w:pPr>
      <w:proofErr w:type="spellStart"/>
      <w:r w:rsidRPr="00CA581E">
        <w:rPr>
          <w:sz w:val="8"/>
          <w:szCs w:val="8"/>
        </w:rPr>
        <w:t>A.Democracy</w:t>
      </w:r>
      <w:proofErr w:type="spellEnd"/>
      <w:r w:rsidRPr="00CA581E">
        <w:rPr>
          <w:sz w:val="8"/>
          <w:szCs w:val="8"/>
        </w:rPr>
        <w:t xml:space="preserve"> and Domination in Postwar Labor Law In many respects, labor law’s facilitation of industrial democracy was at its apex during the postwar era. Steelworkers were understood to be at the core of the economy and were incorporated into national economic and political governance through the New Deal.99 But at the same time,</w:t>
      </w:r>
      <w:r w:rsidRPr="00CA581E">
        <w:rPr>
          <w:sz w:val="16"/>
          <w:szCs w:val="16"/>
        </w:rPr>
        <w:t xml:space="preserve"> </w:t>
      </w:r>
      <w:r w:rsidRPr="00CA581E">
        <w:rPr>
          <w:sz w:val="16"/>
          <w:szCs w:val="16"/>
          <w:u w:val="single"/>
        </w:rPr>
        <w:t>postwar labor law protected management’s traditional powers over workers—and in reality, deep class fissures and intense antagonisms were ever-present even in the industrial core</w:t>
      </w:r>
      <w:r w:rsidRPr="00CA581E">
        <w:rPr>
          <w:sz w:val="16"/>
          <w:szCs w:val="16"/>
        </w:rPr>
        <w:t>.100</w:t>
      </w:r>
    </w:p>
    <w:p w14:paraId="0E930BA4" w14:textId="77777777" w:rsidR="00CA581E" w:rsidRPr="00CA581E" w:rsidRDefault="00CA581E" w:rsidP="00CA581E">
      <w:pPr>
        <w:rPr>
          <w:sz w:val="8"/>
          <w:szCs w:val="8"/>
        </w:rPr>
      </w:pPr>
      <w:r w:rsidRPr="00CA581E">
        <w:rPr>
          <w:sz w:val="8"/>
          <w:szCs w:val="8"/>
        </w:rPr>
        <w:t>To illustrate the deep structure of postwar labor law, it may help to borrow and extend one of Winant’s more arresting metaphors. In summarizing the 1937 Jones &amp; Laughlin case, where the</w:t>
      </w:r>
      <w:r w:rsidRPr="00CA581E">
        <w:rPr>
          <w:sz w:val="16"/>
          <w:szCs w:val="16"/>
        </w:rPr>
        <w:t xml:space="preserve"> </w:t>
      </w:r>
      <w:r w:rsidRPr="00CA581E">
        <w:rPr>
          <w:sz w:val="16"/>
          <w:szCs w:val="16"/>
          <w:u w:val="single"/>
        </w:rPr>
        <w:t xml:space="preserve">Supreme Court upheld the constitutionality of the NLRA, </w:t>
      </w:r>
      <w:r w:rsidRPr="00CA581E">
        <w:rPr>
          <w:sz w:val="8"/>
          <w:szCs w:val="8"/>
        </w:rPr>
        <w:t>Winant suggests that</w:t>
      </w:r>
      <w:r w:rsidRPr="00CA581E">
        <w:rPr>
          <w:sz w:val="16"/>
          <w:szCs w:val="16"/>
        </w:rPr>
        <w:t xml:space="preserve"> </w:t>
      </w:r>
      <w:r w:rsidRPr="00CA581E">
        <w:rPr>
          <w:sz w:val="16"/>
          <w:szCs w:val="16"/>
          <w:u w:val="single"/>
        </w:rPr>
        <w:t>the Court envisioned—and thereby defined and enclosed—the industrial working class.</w:t>
      </w:r>
      <w:r w:rsidRPr="00CA581E">
        <w:rPr>
          <w:sz w:val="16"/>
          <w:szCs w:val="16"/>
        </w:rPr>
        <w:t xml:space="preserve">101 </w:t>
      </w:r>
      <w:r w:rsidRPr="00CA581E">
        <w:rPr>
          <w:sz w:val="8"/>
          <w:szCs w:val="8"/>
        </w:rPr>
        <w:t xml:space="preserve">In the course of determining that steel production clearly involved interstate commerce, </w:t>
      </w:r>
      <w:r w:rsidRPr="00CA581E">
        <w:rPr>
          <w:sz w:val="16"/>
          <w:szCs w:val="16"/>
          <w:u w:val="single"/>
        </w:rPr>
        <w:t>the Court described in detail an integrated production system that employed tens of thousands across the Midwest and elsewhere, thus rendering the industrial working class an “object of state knowledge and intervention, conceptualized as a bounded social unit.</w:t>
      </w:r>
      <w:r w:rsidRPr="00CA581E">
        <w:rPr>
          <w:sz w:val="16"/>
          <w:szCs w:val="16"/>
        </w:rPr>
        <w:t xml:space="preserve">”102 </w:t>
      </w:r>
      <w:r w:rsidRPr="00CA581E">
        <w:rPr>
          <w:sz w:val="8"/>
          <w:szCs w:val="8"/>
        </w:rPr>
        <w:t>The Court’s reasoning was a mixed blessing, however, because once that working class was recognized as a group with its own legitimate needs, it was also subject to regulation and discipline.103</w:t>
      </w:r>
    </w:p>
    <w:p w14:paraId="3A325CFC" w14:textId="77777777" w:rsidR="00CA581E" w:rsidRPr="00CA581E" w:rsidRDefault="00CA581E" w:rsidP="00CA581E">
      <w:pPr>
        <w:rPr>
          <w:sz w:val="16"/>
        </w:rPr>
      </w:pPr>
      <w:r w:rsidRPr="00CA581E">
        <w:rPr>
          <w:highlight w:val="cyan"/>
          <w:u w:val="single"/>
        </w:rPr>
        <w:t>The aspiration to limit working-class power was apparent</w:t>
      </w:r>
      <w:r w:rsidRPr="00CA581E">
        <w:rPr>
          <w:u w:val="single"/>
        </w:rPr>
        <w:t xml:space="preserve"> even </w:t>
      </w:r>
      <w:r w:rsidRPr="00CA581E">
        <w:rPr>
          <w:highlight w:val="cyan"/>
          <w:u w:val="single"/>
        </w:rPr>
        <w:t>in Jones &amp; Laughlin</w:t>
      </w:r>
      <w:r w:rsidRPr="00CA581E">
        <w:rPr>
          <w:u w:val="single"/>
        </w:rPr>
        <w:t xml:space="preserve"> itself, in which </w:t>
      </w:r>
      <w:r w:rsidRPr="00CA581E">
        <w:rPr>
          <w:highlight w:val="cyan"/>
          <w:u w:val="single"/>
        </w:rPr>
        <w:t>the Court made sure to observe that the NLRA “does not compel agreements between employers and employees. It does not compel any agreement whatever</w:t>
      </w:r>
      <w:r w:rsidRPr="00CA581E">
        <w:rPr>
          <w:u w:val="single"/>
        </w:rPr>
        <w:t>.”</w:t>
      </w:r>
      <w:r w:rsidRPr="00CA581E">
        <w:rPr>
          <w:sz w:val="16"/>
        </w:rPr>
        <w:t xml:space="preserve">104 A subsequent set of Supreme Court cases imported other elements of the laissez-faire common law into the new industrial-relations regime, especially by sharply limiting workers’ rights to strike. The Court rapidly held that the NLRA did not protect sit-down strikes or strikes during the course of a collective-bargaining agreement, that it permitted employers to permanently replace economic strikers, and that unlawfully terminated workers had a duty to mitigate damages.105 Barely a decade later, the NLRB and courts held that slow-down strikes and intermittent strikes were unprotected,106 and Congress banned “secondary boycotts,” or strikes and pickets targeting companies other than the striking workers’ immediate employer.107 To paraphrase </w:t>
      </w:r>
      <w:r w:rsidRPr="00CA581E">
        <w:rPr>
          <w:u w:val="single"/>
        </w:rPr>
        <w:t xml:space="preserve">a common-sense understanding shared by American labor lawyers: </w:t>
      </w:r>
      <w:r w:rsidRPr="00CA581E">
        <w:rPr>
          <w:b/>
          <w:bCs/>
          <w:i/>
          <w:iCs/>
          <w:highlight w:val="cyan"/>
          <w:u w:val="single"/>
        </w:rPr>
        <w:t>due to such restrictions, strikes are lawful unless and until they are effective</w:t>
      </w:r>
      <w:r w:rsidRPr="00CA581E">
        <w:rPr>
          <w:b/>
          <w:bCs/>
          <w:i/>
          <w:iCs/>
          <w:sz w:val="16"/>
        </w:rPr>
        <w:t>.</w:t>
      </w:r>
      <w:r w:rsidRPr="00CA581E">
        <w:rPr>
          <w:sz w:val="16"/>
        </w:rPr>
        <w:t xml:space="preserve"> Another body of postwar labor law held that workers had limited rights to protest issues that were viewed as traditional managerial prerogatives, including technological changes. The canonical case came down in 1964, where Justice Stewart famously concurred that </w:t>
      </w:r>
      <w:r w:rsidRPr="00CA581E">
        <w:rPr>
          <w:highlight w:val="cyan"/>
          <w:u w:val="single"/>
        </w:rPr>
        <w:t>employers have no duties to bargain over</w:t>
      </w:r>
      <w:r w:rsidRPr="00CA581E">
        <w:rPr>
          <w:u w:val="single"/>
        </w:rPr>
        <w:t xml:space="preserve"> issues of company strategy and related matters at the “</w:t>
      </w:r>
      <w:r w:rsidRPr="00CA581E">
        <w:rPr>
          <w:highlight w:val="cyan"/>
          <w:u w:val="single"/>
        </w:rPr>
        <w:t>core of entrepreneurial control</w:t>
      </w:r>
      <w:r w:rsidRPr="00CA581E">
        <w:rPr>
          <w:u w:val="single"/>
        </w:rPr>
        <w:t>,” including the decision “to invest in labor-saving machinery.”</w:t>
      </w:r>
      <w:r w:rsidRPr="00CA581E">
        <w:rPr>
          <w:sz w:val="16"/>
        </w:rPr>
        <w:t>108</w:t>
      </w:r>
    </w:p>
    <w:p w14:paraId="3925F12F" w14:textId="77777777" w:rsidR="00CA581E" w:rsidRPr="00CA581E" w:rsidRDefault="00CA581E" w:rsidP="00CA581E">
      <w:pPr>
        <w:rPr>
          <w:sz w:val="8"/>
          <w:szCs w:val="8"/>
        </w:rPr>
      </w:pPr>
      <w:r w:rsidRPr="00CA581E">
        <w:rPr>
          <w:sz w:val="16"/>
          <w:szCs w:val="16"/>
          <w:u w:val="single"/>
        </w:rPr>
        <w:t xml:space="preserve">These and other cases reflected the fundamental tension of our </w:t>
      </w:r>
      <w:proofErr w:type="spellStart"/>
      <w:r w:rsidRPr="00CA581E">
        <w:rPr>
          <w:sz w:val="16"/>
          <w:szCs w:val="16"/>
          <w:u w:val="single"/>
        </w:rPr>
        <w:t>collectivebargaining</w:t>
      </w:r>
      <w:proofErr w:type="spellEnd"/>
      <w:r w:rsidRPr="00CA581E">
        <w:rPr>
          <w:sz w:val="16"/>
          <w:szCs w:val="16"/>
          <w:u w:val="single"/>
        </w:rPr>
        <w:t xml:space="preserve"> law: it protected both workers’ rights to pursue industrial democracy and employers’ traditional common-law prerogatives. While the former promoted decommodification, the latter left workers vulnerable to competition and</w:t>
      </w:r>
      <w:r w:rsidRPr="00CA581E">
        <w:rPr>
          <w:sz w:val="16"/>
          <w:szCs w:val="16"/>
        </w:rPr>
        <w:t xml:space="preserve"> </w:t>
      </w:r>
      <w:r w:rsidRPr="00CA581E">
        <w:rPr>
          <w:sz w:val="16"/>
          <w:szCs w:val="16"/>
          <w:u w:val="single"/>
        </w:rPr>
        <w:t>market discipline</w:t>
      </w:r>
      <w:r w:rsidRPr="00CA581E">
        <w:rPr>
          <w:sz w:val="16"/>
          <w:szCs w:val="16"/>
        </w:rPr>
        <w:t xml:space="preserve">. </w:t>
      </w:r>
      <w:r w:rsidRPr="00CA581E">
        <w:rPr>
          <w:sz w:val="8"/>
          <w:szCs w:val="8"/>
        </w:rPr>
        <w:t xml:space="preserve">Over the next decade, our collective-bargaining law consolidated around the ideology of “industrial pluralism,” which sought to resolve these tensions.109 The canonical cases are the Steelworkers Trilogy of 1960, 110 in which the Court elevated grievance arbitration to a central position in postwar labor law, insisting that the NLRA and the courts should defer to the </w:t>
      </w:r>
      <w:proofErr w:type="spellStart"/>
      <w:r w:rsidRPr="00CA581E">
        <w:rPr>
          <w:sz w:val="8"/>
          <w:szCs w:val="8"/>
        </w:rPr>
        <w:t>collectivebargaining</w:t>
      </w:r>
      <w:proofErr w:type="spellEnd"/>
      <w:r w:rsidRPr="00CA581E">
        <w:rPr>
          <w:sz w:val="8"/>
          <w:szCs w:val="8"/>
        </w:rPr>
        <w:t xml:space="preserve"> process whenever possible, and described the collective-bargaining process itself as “an effort to erect a system of industrial self-government.”111 Under industrial pluralism, then, the industrial working class enjoyed some lawmaking power,112 and collective-bargaining agreements had a status beyond that accorded to normal individual contracting.113 But industrial pluralism ultimately delivered a very “thin” form of workplace and economic democracy, as it bound workers’ power in myriad ways.114</w:t>
      </w:r>
    </w:p>
    <w:p w14:paraId="7FA27668" w14:textId="2C3E7E0A" w:rsidR="00CA581E" w:rsidRPr="00CA581E" w:rsidRDefault="00CA581E" w:rsidP="00CA581E">
      <w:pPr>
        <w:rPr>
          <w:sz w:val="16"/>
          <w:szCs w:val="16"/>
        </w:rPr>
      </w:pPr>
      <w:r w:rsidRPr="00CA581E">
        <w:rPr>
          <w:sz w:val="16"/>
          <w:szCs w:val="16"/>
          <w:u w:val="single"/>
        </w:rPr>
        <w:t>On the ground, this labor-law regime alleviated—but by no means eliminated—class antagonisms. As Congress and the courts limited unions’ power, unions stopped pressing for a more social-democratic economy and instead built private islands of economic security, via collective-bargaining agreements with steadily increasing wages, as well as generous health care and retirement funds</w:t>
      </w:r>
      <w:r w:rsidRPr="00CA581E">
        <w:rPr>
          <w:sz w:val="16"/>
          <w:szCs w:val="16"/>
        </w:rPr>
        <w:t xml:space="preserve">.115 </w:t>
      </w:r>
      <w:r w:rsidRPr="00CA581E">
        <w:rPr>
          <w:sz w:val="8"/>
          <w:szCs w:val="8"/>
        </w:rPr>
        <w:t xml:space="preserve">In the steel industry, however, those agreements were borderline unstable, because while steel mills were already nearing technological obsolescence by the end of the war, steel companies were conservative and reluctant to invest in new production methods.116 </w:t>
      </w:r>
      <w:r w:rsidRPr="00CA581E">
        <w:rPr>
          <w:sz w:val="16"/>
          <w:szCs w:val="16"/>
          <w:u w:val="single"/>
        </w:rPr>
        <w:t>Collective bargaining therefore drove up labor</w:t>
      </w:r>
      <w:r w:rsidRPr="00CA581E">
        <w:rPr>
          <w:sz w:val="16"/>
          <w:szCs w:val="16"/>
        </w:rPr>
        <w:t xml:space="preserve"> </w:t>
      </w:r>
      <w:r w:rsidRPr="00CA581E">
        <w:rPr>
          <w:sz w:val="16"/>
          <w:szCs w:val="16"/>
          <w:u w:val="single"/>
        </w:rPr>
        <w:t>costs faster than productivity, putting companies under a profit squeeze.117 Steel companies responded by cutting staff and pressing workers to produce faster, pursuant to managerial rights they claimed under the master collective-bargaining agreement.</w:t>
      </w:r>
      <w:r w:rsidRPr="00CA581E">
        <w:rPr>
          <w:sz w:val="16"/>
          <w:szCs w:val="16"/>
        </w:rPr>
        <w:t>118</w:t>
      </w:r>
    </w:p>
    <w:p w14:paraId="16A567EC" w14:textId="77777777" w:rsidR="00CA581E" w:rsidRPr="00CA581E" w:rsidRDefault="00CA581E" w:rsidP="00CA581E">
      <w:pPr>
        <w:rPr>
          <w:sz w:val="16"/>
        </w:rPr>
      </w:pPr>
      <w:r w:rsidRPr="00CA581E">
        <w:rPr>
          <w:sz w:val="8"/>
          <w:szCs w:val="8"/>
        </w:rPr>
        <w:t>Those speed-up efforts made steelwork almost unfathomably dangerous, with workers confronting a “constant, inescapable risk of injury and death.”119 The Next Shift is full of examples. Workers in Duquesne vomited blood from inhaling dust near a blast furnace.120 Another worker “watched an explosion split three workmates lengthwise; the image in his memory is of a cross-sectioned human body, burnt on the outside and red on the inside.”121 Every steelworker had similar stories to tell, and they often responded to staffing cuts with unauthorized or “wildcat” strikes.122 Under the Steelworkers Trilogy and other cases, however, employers could lawfully discipline workers for such acts, as the only proper response to mid-contract disputes was arbitration.123 Courts reasoned that such restrictions were justified due to a posited shared social interest in “uninterrupted production,”124 encapsulating their view that</w:t>
      </w:r>
      <w:r w:rsidRPr="00CA581E">
        <w:rPr>
          <w:sz w:val="16"/>
        </w:rPr>
        <w:t xml:space="preserve"> </w:t>
      </w:r>
      <w:r w:rsidRPr="00CA581E">
        <w:rPr>
          <w:highlight w:val="cyan"/>
          <w:u w:val="single"/>
        </w:rPr>
        <w:t>the working class shared lawmaking authority</w:t>
      </w:r>
      <w:r w:rsidRPr="00CA581E">
        <w:rPr>
          <w:u w:val="single"/>
        </w:rPr>
        <w:t xml:space="preserve"> only </w:t>
      </w:r>
      <w:r w:rsidRPr="00CA581E">
        <w:rPr>
          <w:highlight w:val="cyan"/>
          <w:u w:val="single"/>
        </w:rPr>
        <w:t>so long as it did not challenge capital’s basic imperatives</w:t>
      </w:r>
      <w:r w:rsidRPr="00CA581E">
        <w:rPr>
          <w:u w:val="single"/>
        </w:rPr>
        <w:t>.</w:t>
      </w:r>
    </w:p>
    <w:p w14:paraId="62909130" w14:textId="77777777" w:rsidR="00CA581E" w:rsidRPr="00CA581E" w:rsidRDefault="00CA581E" w:rsidP="00CA581E">
      <w:pPr>
        <w:rPr>
          <w:u w:val="single"/>
        </w:rPr>
      </w:pPr>
      <w:r w:rsidRPr="00CA581E">
        <w:rPr>
          <w:u w:val="single"/>
        </w:rPr>
        <w:t xml:space="preserve">Day by day, then, steelworkers confronted a paradox created (but often denied) by postwar labor law: </w:t>
      </w:r>
      <w:r w:rsidRPr="00CA581E">
        <w:rPr>
          <w:b/>
          <w:bCs/>
          <w:highlight w:val="cyan"/>
          <w:u w:val="single"/>
        </w:rPr>
        <w:t>once workers agreed to a</w:t>
      </w:r>
      <w:r w:rsidRPr="00CA581E">
        <w:rPr>
          <w:b/>
          <w:bCs/>
          <w:u w:val="single"/>
        </w:rPr>
        <w:t xml:space="preserve"> </w:t>
      </w:r>
      <w:r w:rsidRPr="00CA581E">
        <w:rPr>
          <w:b/>
          <w:bCs/>
          <w:highlight w:val="cyan"/>
          <w:u w:val="single"/>
        </w:rPr>
        <w:t>collectively-bargained “constitution,”</w:t>
      </w:r>
      <w:r w:rsidRPr="00CA581E">
        <w:rPr>
          <w:u w:val="single"/>
        </w:rPr>
        <w:t xml:space="preserve"> </w:t>
      </w:r>
      <w:r w:rsidRPr="00CA581E">
        <w:rPr>
          <w:b/>
          <w:bCs/>
          <w:highlight w:val="cyan"/>
          <w:u w:val="single"/>
        </w:rPr>
        <w:t>they entered</w:t>
      </w:r>
      <w:r w:rsidRPr="00CA581E">
        <w:rPr>
          <w:u w:val="single"/>
        </w:rPr>
        <w:t xml:space="preserve"> the hidden abode of production</w:t>
      </w:r>
      <w:r w:rsidRPr="00CA581E">
        <w:rPr>
          <w:sz w:val="16"/>
        </w:rPr>
        <w:t>—</w:t>
      </w:r>
      <w:r w:rsidRPr="00CA581E">
        <w:rPr>
          <w:b/>
          <w:bCs/>
          <w:highlight w:val="cyan"/>
          <w:u w:val="single"/>
        </w:rPr>
        <w:t>the threshold of which</w:t>
      </w:r>
      <w:r w:rsidRPr="00CA581E">
        <w:rPr>
          <w:sz w:val="16"/>
        </w:rPr>
        <w:t>, under the Steelworkers Trilogy</w:t>
      </w:r>
      <w:r w:rsidRPr="00CA581E">
        <w:rPr>
          <w:b/>
          <w:bCs/>
          <w:sz w:val="16"/>
        </w:rPr>
        <w:t xml:space="preserve">, </w:t>
      </w:r>
      <w:r w:rsidRPr="00CA581E">
        <w:rPr>
          <w:b/>
          <w:bCs/>
          <w:highlight w:val="cyan"/>
          <w:u w:val="single"/>
        </w:rPr>
        <w:t>the courts would not cross</w:t>
      </w:r>
      <w:r w:rsidRPr="00CA581E">
        <w:rPr>
          <w:b/>
          <w:bCs/>
          <w:u w:val="single"/>
        </w:rPr>
        <w:t>—</w:t>
      </w:r>
      <w:r w:rsidRPr="00CA581E">
        <w:rPr>
          <w:u w:val="single"/>
        </w:rPr>
        <w:t>and encountered immense danger as an “elemental force” prior to reason.</w:t>
      </w:r>
      <w:r w:rsidRPr="00CA581E">
        <w:rPr>
          <w:sz w:val="16"/>
        </w:rPr>
        <w:t xml:space="preserve">125 And yet, workers had to advance their own interests through the reason-giving of grievance arbitration, rather than by withholding their labor.126 Postwar </w:t>
      </w:r>
      <w:r w:rsidRPr="00CA581E">
        <w:rPr>
          <w:b/>
          <w:bCs/>
          <w:highlight w:val="cyan"/>
          <w:u w:val="single"/>
        </w:rPr>
        <w:t>labor law</w:t>
      </w:r>
      <w:r w:rsidRPr="00CA581E">
        <w:rPr>
          <w:sz w:val="16"/>
        </w:rPr>
        <w:t xml:space="preserve">, therefore, </w:t>
      </w:r>
      <w:r w:rsidRPr="00CA581E">
        <w:rPr>
          <w:b/>
          <w:bCs/>
          <w:highlight w:val="cyan"/>
          <w:u w:val="single"/>
        </w:rPr>
        <w:t>did not reflect reason opposed to violence</w:t>
      </w:r>
      <w:r w:rsidRPr="00CA581E">
        <w:rPr>
          <w:b/>
          <w:bCs/>
          <w:u w:val="single"/>
        </w:rPr>
        <w:t xml:space="preserve">, or reason disciplining violence. </w:t>
      </w:r>
      <w:r w:rsidRPr="00CA581E">
        <w:rPr>
          <w:b/>
          <w:bCs/>
          <w:highlight w:val="cyan"/>
          <w:u w:val="single"/>
        </w:rPr>
        <w:t>The law and the violence of production were inseparable.</w:t>
      </w:r>
      <w:r w:rsidRPr="00CA581E">
        <w:rPr>
          <w:highlight w:val="cyan"/>
          <w:u w:val="single"/>
        </w:rPr>
        <w:t>1</w:t>
      </w:r>
      <w:r w:rsidRPr="00CA581E">
        <w:rPr>
          <w:u w:val="single"/>
        </w:rPr>
        <w:t>27</w:t>
      </w:r>
    </w:p>
    <w:p w14:paraId="5F1ED114" w14:textId="01F1971A" w:rsidR="00CA581E" w:rsidRPr="00CA581E" w:rsidRDefault="00CA581E" w:rsidP="00CA581E">
      <w:pPr>
        <w:rPr>
          <w:sz w:val="4"/>
          <w:szCs w:val="4"/>
        </w:rPr>
      </w:pPr>
      <w:r w:rsidRPr="00CA581E">
        <w:rPr>
          <w:sz w:val="4"/>
          <w:szCs w:val="4"/>
        </w:rPr>
        <w:t xml:space="preserve">B. The Postwar Era’s Excluded Workers Meanwhile, this meager decommodification of steelwork was itself dependent on the unpaid work of women within steelworker homes: child-rearing, housecleaning, cooking, care for elders, and volunteer work within communal institutions like churches, schools, and hospitals that sustained working-class communities.128 Within those institutions and practices, as Winant puts it, “what was functionally a system of social support became socially meaningful . . . [through] ethnic tradition, religious practice, solidarity, or love.”129 The spouses of steelworkers also accommodated their husbands’ strange and changing sleep schedules due to rotating shifts and their </w:t>
      </w:r>
      <w:proofErr w:type="spellStart"/>
      <w:r w:rsidRPr="00CA581E">
        <w:rPr>
          <w:sz w:val="4"/>
          <w:szCs w:val="4"/>
        </w:rPr>
        <w:t>postshift</w:t>
      </w:r>
      <w:proofErr w:type="spellEnd"/>
      <w:r w:rsidRPr="00CA581E">
        <w:rPr>
          <w:sz w:val="4"/>
          <w:szCs w:val="4"/>
        </w:rPr>
        <w:t xml:space="preserve"> drinking.130 Many were vulnerable to unmediated private violence at the hands of those same husbands.131 In exchange, women and their children enjoyed a modicum of social security.</w:t>
      </w:r>
    </w:p>
    <w:p w14:paraId="3C47C2A9" w14:textId="77777777" w:rsidR="00CA581E" w:rsidRPr="00CA581E" w:rsidRDefault="00CA581E" w:rsidP="00CA581E">
      <w:pPr>
        <w:rPr>
          <w:sz w:val="16"/>
        </w:rPr>
      </w:pPr>
      <w:r w:rsidRPr="00CA581E">
        <w:rPr>
          <w:u w:val="single"/>
        </w:rPr>
        <w:t xml:space="preserve">The </w:t>
      </w:r>
      <w:r w:rsidRPr="00CA581E">
        <w:rPr>
          <w:highlight w:val="cyan"/>
          <w:u w:val="single"/>
        </w:rPr>
        <w:t>social citizenship enjoyed by steelworkers</w:t>
      </w:r>
      <w:r w:rsidRPr="00CA581E">
        <w:rPr>
          <w:u w:val="single"/>
        </w:rPr>
        <w:t xml:space="preserve"> and their families </w:t>
      </w:r>
      <w:r w:rsidRPr="00CA581E">
        <w:rPr>
          <w:highlight w:val="cyan"/>
          <w:u w:val="single"/>
        </w:rPr>
        <w:t>was</w:t>
      </w:r>
      <w:r w:rsidRPr="00CA581E">
        <w:rPr>
          <w:u w:val="single"/>
        </w:rPr>
        <w:t xml:space="preserve"> also </w:t>
      </w:r>
      <w:r w:rsidRPr="00CA581E">
        <w:rPr>
          <w:highlight w:val="cyan"/>
          <w:u w:val="single"/>
        </w:rPr>
        <w:t xml:space="preserve">structurally coupled to the </w:t>
      </w:r>
      <w:proofErr w:type="spellStart"/>
      <w:r w:rsidRPr="00CA581E">
        <w:rPr>
          <w:highlight w:val="cyan"/>
          <w:u w:val="single"/>
        </w:rPr>
        <w:t>hypercommodification</w:t>
      </w:r>
      <w:proofErr w:type="spellEnd"/>
      <w:r w:rsidRPr="00CA581E">
        <w:rPr>
          <w:u w:val="single"/>
        </w:rPr>
        <w:t xml:space="preserve"> </w:t>
      </w:r>
      <w:r w:rsidRPr="00CA581E">
        <w:rPr>
          <w:highlight w:val="cyan"/>
          <w:u w:val="single"/>
        </w:rPr>
        <w:t>of</w:t>
      </w:r>
      <w:r w:rsidRPr="00CA581E">
        <w:rPr>
          <w:u w:val="single"/>
        </w:rPr>
        <w:t xml:space="preserve"> more </w:t>
      </w:r>
      <w:r w:rsidRPr="00CA581E">
        <w:rPr>
          <w:highlight w:val="cyan"/>
          <w:u w:val="single"/>
        </w:rPr>
        <w:t>marginal workers</w:t>
      </w:r>
      <w:r w:rsidRPr="00CA581E">
        <w:rPr>
          <w:u w:val="single"/>
        </w:rPr>
        <w:t>, especially Black workers. The exclusion of agricultural and domestic workers from</w:t>
      </w:r>
      <w:r w:rsidRPr="00CA581E">
        <w:rPr>
          <w:sz w:val="16"/>
        </w:rPr>
        <w:t xml:space="preserve"> the New Deal </w:t>
      </w:r>
      <w:r w:rsidRPr="00CA581E">
        <w:rPr>
          <w:highlight w:val="cyan"/>
          <w:u w:val="single"/>
        </w:rPr>
        <w:t>labor legislation is</w:t>
      </w:r>
      <w:r w:rsidRPr="00CA581E">
        <w:rPr>
          <w:sz w:val="16"/>
        </w:rPr>
        <w:t xml:space="preserve"> now broadly acknowledged as </w:t>
      </w:r>
      <w:r w:rsidRPr="00CA581E">
        <w:rPr>
          <w:highlight w:val="cyan"/>
          <w:u w:val="single"/>
        </w:rPr>
        <w:t>constitutive of modern racial capitalism</w:t>
      </w:r>
      <w:r w:rsidRPr="00CA581E">
        <w:rPr>
          <w:u w:val="single"/>
        </w:rPr>
        <w:t>.</w:t>
      </w:r>
      <w:r w:rsidRPr="00CA581E">
        <w:rPr>
          <w:sz w:val="16"/>
        </w:rPr>
        <w:t xml:space="preserve">132 The postwar order </w:t>
      </w:r>
      <w:r w:rsidRPr="00CA581E">
        <w:rPr>
          <w:u w:val="single"/>
        </w:rPr>
        <w:t xml:space="preserve">also </w:t>
      </w:r>
      <w:r w:rsidRPr="00CA581E">
        <w:rPr>
          <w:highlight w:val="cyan"/>
          <w:u w:val="single"/>
        </w:rPr>
        <w:t>immunized employers</w:t>
      </w:r>
      <w:r w:rsidRPr="00CA581E">
        <w:rPr>
          <w:sz w:val="16"/>
        </w:rPr>
        <w:t xml:space="preserve"> and others </w:t>
      </w:r>
      <w:r w:rsidRPr="00CA581E">
        <w:rPr>
          <w:highlight w:val="cyan"/>
          <w:u w:val="single"/>
        </w:rPr>
        <w:t>against legal consequences for discrimination</w:t>
      </w:r>
      <w:r w:rsidRPr="00CA581E">
        <w:rPr>
          <w:sz w:val="16"/>
        </w:rPr>
        <w:t xml:space="preserve"> in employment and other settings, at least until the Civil Rights Act of 1964. As Winant shows, Black workers rarely enjoyed the collective powers of their white counterparts. Those Black workers who were able to get steel employment were shunted into the hottest and most dangerous steel jobs, paid the least, and laid off first.133 Other Black workers found employment in hospitals, which at the time were typically nonprofit, public, or religious.134 The fact that hospitals carried out a charitable mission, as well as the racial composition of their workforce, legitimated the denial of collective-bargaining rights to hospital workers until the 1970s.135 Those patterns also played out in residential segregation. In one shockingly depressing statistic, as of 1960, only ten percent of housing units in one majority-Black neighborhood “were structurally sound and equipped with all plumbing facilities,” and a majority lacked private indoor bathrooms.136 Black families who moved into white and mixed neighborhoods often suffered violent reactions from their white neighbors.137</w:t>
      </w:r>
    </w:p>
    <w:p w14:paraId="2803916E" w14:textId="77777777" w:rsidR="00CA581E" w:rsidRPr="00CA581E" w:rsidRDefault="00CA581E" w:rsidP="00CA581E">
      <w:pPr>
        <w:rPr>
          <w:sz w:val="16"/>
        </w:rPr>
      </w:pPr>
      <w:r w:rsidRPr="00CA581E">
        <w:rPr>
          <w:u w:val="single"/>
        </w:rPr>
        <w:t>Black Pittsburghers mobilized against these developments constantly, albeit with limited success</w:t>
      </w:r>
      <w:r w:rsidRPr="00CA581E">
        <w:rPr>
          <w:sz w:val="16"/>
        </w:rPr>
        <w:t xml:space="preserve">. For example, </w:t>
      </w:r>
      <w:r w:rsidRPr="00CA581E">
        <w:rPr>
          <w:u w:val="single"/>
        </w:rPr>
        <w:t>local civil rights organizations pushed in the mid-1960s for Black workers to have equal access to manufacturing and construction jobs.138 While those efforts met with violent reaction, including a police attack on demonstrators protesting the exclusion of Black workers from major downtown construction projects,</w:t>
      </w:r>
      <w:r w:rsidRPr="00CA581E">
        <w:rPr>
          <w:sz w:val="16"/>
        </w:rPr>
        <w:t>139 they did eventually win some gains in construction,140 while parallel efforts in the steel industry led to affirmative-action plans.141 But there was relatively little the state could do to ensure stable Black employment so long as white workers’ seniority was protected under Title VII and the industry itself was in secular decline.142 Black women, meanwhile, led a welfare-rights movement that sought to rethink the postwar social contract on a more fundamental level, in particular by making basic welfare into a right.143 But those efforts foundered on white resistance. White ethnic groups at the time had more access to community institutions and more wealth, and therefore had less need of direct state assistance. The ideology of self-sacrifice forged in steel mills also clashed with demands for welfare without work and led many whites to resist being described as poor, a social position they associated with Black residents.144 These tendencies hardened into reactionary politics with George Wallace’s 1972 presidential campaign.145</w:t>
      </w:r>
    </w:p>
    <w:p w14:paraId="2BEF001B" w14:textId="77777777" w:rsidR="00CA581E" w:rsidRPr="00CA581E" w:rsidRDefault="00CA581E" w:rsidP="00CA581E">
      <w:pPr>
        <w:rPr>
          <w:u w:val="single"/>
        </w:rPr>
      </w:pPr>
      <w:r w:rsidRPr="00CA581E">
        <w:rPr>
          <w:u w:val="single"/>
        </w:rPr>
        <w:t xml:space="preserve">The New Deal and postwar political settlements therefore set the stage for neoliberalism by partially incorporating white industrial workers into </w:t>
      </w:r>
      <w:proofErr w:type="spellStart"/>
      <w:r w:rsidRPr="00CA581E">
        <w:rPr>
          <w:u w:val="single"/>
        </w:rPr>
        <w:t>politicaleconomic</w:t>
      </w:r>
      <w:proofErr w:type="spellEnd"/>
      <w:r w:rsidRPr="00CA581E">
        <w:rPr>
          <w:u w:val="single"/>
        </w:rPr>
        <w:t xml:space="preserve"> governance yet excluding most women and workers of color. As the postwar economic engine broke down due to global competition and industrial overcapacity, the combination of fragile working-class institutions, elite consensus about class relations (as reflected here in labor-law theory), and white skepticism toward the welfare state created fertile ground for the conservative mobilization</w:t>
      </w:r>
      <w:r w:rsidRPr="00CA581E">
        <w:rPr>
          <w:sz w:val="16"/>
        </w:rPr>
        <w:t xml:space="preserve"> of the 1970s and 1980s. As the next Part shows, neoliberalism then carried forward many aspects of the postwar order, </w:t>
      </w:r>
      <w:r w:rsidRPr="00CA581E">
        <w:rPr>
          <w:u w:val="single"/>
        </w:rPr>
        <w:t>including its partial and privatized welfare state, its racial divisions, and its encouragement of business models that depend on immiserated labor.</w:t>
      </w:r>
    </w:p>
    <w:p w14:paraId="0AE3C8CE" w14:textId="77777777" w:rsidR="00CA581E" w:rsidRPr="00CA581E" w:rsidRDefault="00CA581E" w:rsidP="00CA581E"/>
    <w:p w14:paraId="5FAA71F5" w14:textId="1EE22E1B" w:rsidR="00CA581E" w:rsidRDefault="00CA581E" w:rsidP="00CA581E">
      <w:pPr>
        <w:pStyle w:val="Heading1"/>
      </w:pPr>
      <w:r>
        <w:t>1NR</w:t>
      </w:r>
    </w:p>
    <w:p w14:paraId="7E9F6ED0" w14:textId="456B0DE9" w:rsidR="00CA581E" w:rsidRDefault="00CA581E" w:rsidP="00CA581E">
      <w:pPr>
        <w:pStyle w:val="Heading2"/>
      </w:pPr>
      <w:r>
        <w:t>K</w:t>
      </w:r>
    </w:p>
    <w:p w14:paraId="4D3DE67B" w14:textId="3FCBECC9" w:rsidR="00CA581E" w:rsidRDefault="00CA581E" w:rsidP="00CA581E">
      <w:pPr>
        <w:pStyle w:val="Heading3"/>
      </w:pPr>
      <w:r>
        <w:t>Alternative</w:t>
      </w:r>
    </w:p>
    <w:p w14:paraId="2A1CA6C5" w14:textId="77777777" w:rsidR="00CA581E" w:rsidRPr="00B51CD0" w:rsidRDefault="00CA581E" w:rsidP="00CA581E">
      <w:pPr>
        <w:pStyle w:val="Heading4"/>
        <w:spacing w:line="276" w:lineRule="auto"/>
        <w:rPr>
          <w:rFonts w:cs="Calibri"/>
          <w:sz w:val="24"/>
          <w:szCs w:val="24"/>
        </w:rPr>
      </w:pPr>
      <w:r>
        <w:rPr>
          <w:rFonts w:cs="Calibri"/>
          <w:sz w:val="24"/>
          <w:szCs w:val="24"/>
        </w:rPr>
        <w:t xml:space="preserve">Refusal means land back and blockades </w:t>
      </w:r>
    </w:p>
    <w:p w14:paraId="28368B9D" w14:textId="77777777" w:rsidR="00CA581E" w:rsidRPr="00B51CD0" w:rsidRDefault="00CA581E" w:rsidP="00CA581E">
      <w:pPr>
        <w:spacing w:line="276" w:lineRule="auto"/>
      </w:pPr>
      <w:r w:rsidRPr="006239D7">
        <w:rPr>
          <w:rStyle w:val="Style13ptBold"/>
        </w:rPr>
        <w:t>Cowen</w:t>
      </w:r>
      <w:r w:rsidRPr="00B51CD0">
        <w:t>, D. (20</w:t>
      </w:r>
      <w:r w:rsidRPr="006239D7">
        <w:rPr>
          <w:rStyle w:val="Style13ptBold"/>
        </w:rPr>
        <w:t>24</w:t>
      </w:r>
      <w:r w:rsidRPr="00B51CD0">
        <w:t xml:space="preserve">). Crisis in motion. </w:t>
      </w:r>
      <w:r w:rsidRPr="00B51CD0">
        <w:rPr>
          <w:i/>
          <w:iCs/>
        </w:rPr>
        <w:t>South Atlantic Quarterly</w:t>
      </w:r>
      <w:r w:rsidRPr="00B51CD0">
        <w:t xml:space="preserve">, </w:t>
      </w:r>
      <w:r w:rsidRPr="00B51CD0">
        <w:rPr>
          <w:i/>
          <w:iCs/>
        </w:rPr>
        <w:t>123</w:t>
      </w:r>
      <w:r w:rsidRPr="00B51CD0">
        <w:t xml:space="preserve">(2), 297–320. </w:t>
      </w:r>
      <w:hyperlink r:id="rId38" w:history="1">
        <w:r w:rsidRPr="00A56265">
          <w:rPr>
            <w:rStyle w:val="Hyperlink"/>
          </w:rPr>
          <w:t>https://doi.org/10.1215/00382876-11086643</w:t>
        </w:r>
      </w:hyperlink>
      <w:r>
        <w:t xml:space="preserve"> </w:t>
      </w:r>
      <w:r w:rsidRPr="00D8591D">
        <w:t>Deborah Cowen is</w:t>
      </w:r>
      <w:r>
        <w:t xml:space="preserve"> </w:t>
      </w:r>
      <w:r w:rsidRPr="00D8591D">
        <w:t>professor of geography at the University of Toronto </w:t>
      </w:r>
      <w:r w:rsidRPr="00B51CD0">
        <w:t xml:space="preserve"> ///B.S.</w:t>
      </w:r>
    </w:p>
    <w:p w14:paraId="5B2EB683" w14:textId="763ADFDC" w:rsidR="00CA581E" w:rsidRPr="00CA581E" w:rsidRDefault="00CA581E" w:rsidP="00CA581E">
      <w:pPr>
        <w:spacing w:line="276" w:lineRule="auto"/>
        <w:rPr>
          <w:sz w:val="16"/>
          <w:szCs w:val="24"/>
        </w:rPr>
      </w:pPr>
      <w:r w:rsidRPr="00B51CD0">
        <w:rPr>
          <w:sz w:val="16"/>
          <w:szCs w:val="24"/>
        </w:rPr>
        <w:t>Barbadian poet Kamau Brathwaite writes, “</w:t>
      </w:r>
      <w:r w:rsidRPr="00B51CD0">
        <w:rPr>
          <w:sz w:val="24"/>
          <w:szCs w:val="24"/>
          <w:u w:val="single"/>
        </w:rPr>
        <w:t>That moment of utter disaster, the very moment when it seems almost hopeless, too difficult to proceed, you begin to glimpse a kind of radiance on the other end of the maelstrom</w:t>
      </w:r>
      <w:r w:rsidRPr="00B51CD0">
        <w:rPr>
          <w:sz w:val="16"/>
          <w:szCs w:val="24"/>
        </w:rPr>
        <w:t xml:space="preserve">” (McSweeney n.d.). This </w:t>
      </w:r>
      <w:r w:rsidRPr="006D7DC2">
        <w:rPr>
          <w:sz w:val="24"/>
          <w:szCs w:val="24"/>
          <w:highlight w:val="cyan"/>
          <w:u w:val="single"/>
        </w:rPr>
        <w:t>capacity to see possibility through the depths of catastrophe and to do so from a place of investment is exquisite and hum bling</w:t>
      </w:r>
      <w:r w:rsidRPr="00B51CD0">
        <w:rPr>
          <w:sz w:val="24"/>
          <w:szCs w:val="24"/>
          <w:u w:val="single"/>
        </w:rPr>
        <w:t>.</w:t>
      </w:r>
      <w:r w:rsidRPr="00B51CD0">
        <w:rPr>
          <w:sz w:val="16"/>
          <w:szCs w:val="24"/>
        </w:rPr>
        <w:t xml:space="preserve"> Estes crafts</w:t>
      </w:r>
      <w:r w:rsidRPr="00B51CD0">
        <w:rPr>
          <w:sz w:val="24"/>
          <w:szCs w:val="24"/>
          <w:u w:val="single"/>
        </w:rPr>
        <w:t xml:space="preserve"> </w:t>
      </w:r>
      <w:r w:rsidRPr="006D7DC2">
        <w:rPr>
          <w:sz w:val="24"/>
          <w:szCs w:val="24"/>
          <w:highlight w:val="cyan"/>
          <w:u w:val="single"/>
        </w:rPr>
        <w:t>a</w:t>
      </w:r>
      <w:r w:rsidRPr="00B51CD0">
        <w:rPr>
          <w:sz w:val="16"/>
          <w:szCs w:val="24"/>
        </w:rPr>
        <w:t xml:space="preserve"> similar </w:t>
      </w:r>
      <w:r w:rsidRPr="006D7DC2">
        <w:rPr>
          <w:sz w:val="24"/>
          <w:szCs w:val="24"/>
          <w:highlight w:val="cyan"/>
          <w:u w:val="single"/>
        </w:rPr>
        <w:t>path through the crisis of settler colonial infra structure</w:t>
      </w:r>
      <w:r w:rsidRPr="00B51CD0">
        <w:rPr>
          <w:sz w:val="16"/>
          <w:szCs w:val="24"/>
        </w:rPr>
        <w:t>. Estes (2019) writes that “</w:t>
      </w:r>
      <w:r w:rsidRPr="00B51CD0">
        <w:rPr>
          <w:sz w:val="24"/>
          <w:szCs w:val="24"/>
          <w:u w:val="single"/>
        </w:rPr>
        <w:t xml:space="preserve">new pipelines are creeping across the continent like a spiderweb, with frightening speed, but in the process, they are also connecting and inciting to action disparate communities of the exploited and dispossessed.” </w:t>
      </w:r>
      <w:r w:rsidRPr="006D7DC2">
        <w:rPr>
          <w:sz w:val="24"/>
          <w:szCs w:val="24"/>
          <w:highlight w:val="cyan"/>
          <w:u w:val="single"/>
        </w:rPr>
        <w:t>The catastrophe of current times is clear</w:t>
      </w:r>
      <w:r w:rsidRPr="00B51CD0">
        <w:rPr>
          <w:sz w:val="16"/>
          <w:szCs w:val="24"/>
        </w:rPr>
        <w:t xml:space="preserve">. Across these three entangled stories of expanded reproduction, I have lingered in the violence: </w:t>
      </w:r>
      <w:r w:rsidRPr="006B0DC4">
        <w:rPr>
          <w:sz w:val="24"/>
          <w:szCs w:val="24"/>
          <w:highlight w:val="cyan"/>
          <w:u w:val="single"/>
        </w:rPr>
        <w:t>the necro politics of contemporary supply chains</w:t>
      </w:r>
      <w:r w:rsidRPr="00B51CD0">
        <w:rPr>
          <w:sz w:val="24"/>
          <w:szCs w:val="24"/>
          <w:u w:val="single"/>
        </w:rPr>
        <w:t xml:space="preserve">, </w:t>
      </w:r>
      <w:r w:rsidRPr="006B0DC4">
        <w:rPr>
          <w:sz w:val="24"/>
          <w:szCs w:val="24"/>
          <w:highlight w:val="cyan"/>
          <w:u w:val="single"/>
        </w:rPr>
        <w:t>the colonial afterlives of its infra structures</w:t>
      </w:r>
      <w:r w:rsidRPr="00B51CD0">
        <w:rPr>
          <w:sz w:val="24"/>
          <w:szCs w:val="24"/>
          <w:u w:val="single"/>
        </w:rPr>
        <w:t xml:space="preserve">, and the destruction of planetary ecologies that have us hurtling toward apocalypse. </w:t>
      </w:r>
      <w:r w:rsidRPr="006B0DC4">
        <w:rPr>
          <w:sz w:val="24"/>
          <w:szCs w:val="24"/>
          <w:highlight w:val="cyan"/>
          <w:u w:val="single"/>
        </w:rPr>
        <w:t>But what marks this moment is not just crisis but the movements creating possibility for substantial and sustained transformation</w:t>
      </w:r>
      <w:r w:rsidRPr="00B51CD0">
        <w:rPr>
          <w:sz w:val="24"/>
          <w:szCs w:val="24"/>
          <w:u w:val="single"/>
        </w:rPr>
        <w:t>.</w:t>
      </w:r>
      <w:r w:rsidRPr="00B51CD0">
        <w:rPr>
          <w:sz w:val="16"/>
          <w:szCs w:val="24"/>
        </w:rPr>
        <w:t xml:space="preserve"> At each of the many sites we have encountered, fierce struggle confronts efforts to expand imperial reproduction. From Amazon workers to the Ama </w:t>
      </w:r>
      <w:proofErr w:type="spellStart"/>
      <w:r w:rsidRPr="00B51CD0">
        <w:rPr>
          <w:sz w:val="16"/>
          <w:szCs w:val="24"/>
        </w:rPr>
        <w:t>zon</w:t>
      </w:r>
      <w:proofErr w:type="spellEnd"/>
      <w:r w:rsidRPr="00B51CD0">
        <w:rPr>
          <w:sz w:val="16"/>
          <w:szCs w:val="24"/>
        </w:rPr>
        <w:t>, from the streets of Montreal to the central plains, these “disparate com munities of the exploited and dispossessed” are saying no and investing instead in motion’s fugitive forms</w:t>
      </w:r>
      <w:r w:rsidRPr="00B51CD0">
        <w:rPr>
          <w:sz w:val="24"/>
          <w:szCs w:val="24"/>
          <w:u w:val="single"/>
        </w:rPr>
        <w:t xml:space="preserve">. </w:t>
      </w:r>
      <w:r w:rsidRPr="006B0DC4">
        <w:rPr>
          <w:sz w:val="24"/>
          <w:szCs w:val="24"/>
          <w:highlight w:val="cyan"/>
          <w:u w:val="single"/>
        </w:rPr>
        <w:t>In their refusal</w:t>
      </w:r>
      <w:r w:rsidRPr="00B51CD0">
        <w:rPr>
          <w:sz w:val="24"/>
          <w:szCs w:val="24"/>
          <w:u w:val="single"/>
        </w:rPr>
        <w:t xml:space="preserve"> of the status quo, </w:t>
      </w:r>
      <w:r w:rsidRPr="006B0DC4">
        <w:rPr>
          <w:sz w:val="24"/>
          <w:szCs w:val="24"/>
          <w:highlight w:val="cyan"/>
          <w:u w:val="single"/>
        </w:rPr>
        <w:t>these movements make possible other forms of motion</w:t>
      </w:r>
      <w:r w:rsidRPr="00B51CD0">
        <w:rPr>
          <w:sz w:val="24"/>
          <w:szCs w:val="24"/>
          <w:u w:val="single"/>
        </w:rPr>
        <w:t>.</w:t>
      </w:r>
      <w:r w:rsidRPr="00B51CD0">
        <w:rPr>
          <w:sz w:val="16"/>
          <w:szCs w:val="24"/>
        </w:rPr>
        <w:t xml:space="preserve"> Mohawk scholar Audra Simpson (2014) pursues the concept of </w:t>
      </w:r>
      <w:r w:rsidRPr="006B0DC4">
        <w:rPr>
          <w:sz w:val="24"/>
          <w:szCs w:val="24"/>
          <w:highlight w:val="cyan"/>
          <w:u w:val="single"/>
        </w:rPr>
        <w:t>refusal</w:t>
      </w:r>
      <w:r w:rsidRPr="00B51CD0">
        <w:rPr>
          <w:sz w:val="24"/>
          <w:szCs w:val="24"/>
          <w:u w:val="single"/>
        </w:rPr>
        <w:t xml:space="preserve"> in the context of colonial dispossession</w:t>
      </w:r>
      <w:r w:rsidRPr="00B51CD0">
        <w:rPr>
          <w:sz w:val="16"/>
          <w:szCs w:val="24"/>
        </w:rPr>
        <w:t xml:space="preserve">, suggesting that it </w:t>
      </w:r>
      <w:r w:rsidRPr="00B51CD0">
        <w:rPr>
          <w:sz w:val="24"/>
          <w:szCs w:val="24"/>
          <w:u w:val="single"/>
        </w:rPr>
        <w:t xml:space="preserve">is distinct from “resistance” in that it </w:t>
      </w:r>
      <w:r w:rsidRPr="006B0DC4">
        <w:rPr>
          <w:sz w:val="24"/>
          <w:szCs w:val="24"/>
          <w:highlight w:val="cyan"/>
          <w:u w:val="single"/>
        </w:rPr>
        <w:t>rejects outright the entire paradigm of colonial thought, value, and action. Refusal is the rejection of settler state legitimacy and authority</w:t>
      </w:r>
      <w:r w:rsidRPr="00B51CD0">
        <w:rPr>
          <w:sz w:val="24"/>
          <w:szCs w:val="24"/>
          <w:u w:val="single"/>
        </w:rPr>
        <w:t xml:space="preserve">, </w:t>
      </w:r>
      <w:r w:rsidRPr="00B51CD0">
        <w:rPr>
          <w:sz w:val="16"/>
          <w:szCs w:val="24"/>
        </w:rPr>
        <w:t xml:space="preserve">she argues, and </w:t>
      </w:r>
      <w:r w:rsidRPr="006B0DC4">
        <w:rPr>
          <w:sz w:val="24"/>
          <w:szCs w:val="24"/>
          <w:highlight w:val="cyan"/>
          <w:u w:val="single"/>
        </w:rPr>
        <w:t xml:space="preserve">it opens up “a possibility for doing things differ </w:t>
      </w:r>
      <w:proofErr w:type="spellStart"/>
      <w:r w:rsidRPr="006B0DC4">
        <w:rPr>
          <w:sz w:val="24"/>
          <w:szCs w:val="24"/>
          <w:highlight w:val="cyan"/>
          <w:u w:val="single"/>
        </w:rPr>
        <w:t>ently</w:t>
      </w:r>
      <w:proofErr w:type="spellEnd"/>
      <w:r w:rsidRPr="00B51CD0">
        <w:rPr>
          <w:sz w:val="16"/>
          <w:szCs w:val="24"/>
        </w:rPr>
        <w:t xml:space="preserve">” (7). Tina </w:t>
      </w:r>
      <w:proofErr w:type="spellStart"/>
      <w:r w:rsidRPr="00B51CD0">
        <w:rPr>
          <w:sz w:val="16"/>
          <w:szCs w:val="24"/>
        </w:rPr>
        <w:t>Campt</w:t>
      </w:r>
      <w:proofErr w:type="spellEnd"/>
      <w:r w:rsidRPr="00B51CD0">
        <w:rPr>
          <w:sz w:val="16"/>
          <w:szCs w:val="24"/>
        </w:rPr>
        <w:t xml:space="preserve"> (2019) also sees refusal as “</w:t>
      </w:r>
      <w:r w:rsidRPr="00B51CD0">
        <w:rPr>
          <w:sz w:val="24"/>
          <w:szCs w:val="24"/>
          <w:u w:val="single"/>
        </w:rPr>
        <w:t>a rejection of the status quo as livable and the creation of possibility in the face of negation.”</w:t>
      </w:r>
      <w:r w:rsidRPr="00B51CD0">
        <w:rPr>
          <w:sz w:val="16"/>
          <w:szCs w:val="24"/>
        </w:rPr>
        <w:t xml:space="preserve"> For </w:t>
      </w:r>
      <w:proofErr w:type="spellStart"/>
      <w:r w:rsidRPr="00B51CD0">
        <w:rPr>
          <w:sz w:val="16"/>
          <w:szCs w:val="24"/>
        </w:rPr>
        <w:t>Campt</w:t>
      </w:r>
      <w:proofErr w:type="spellEnd"/>
      <w:r w:rsidRPr="00B51CD0">
        <w:rPr>
          <w:sz w:val="16"/>
          <w:szCs w:val="24"/>
        </w:rPr>
        <w:t>, it is “</w:t>
      </w:r>
      <w:r w:rsidRPr="006B0DC4">
        <w:rPr>
          <w:sz w:val="24"/>
          <w:szCs w:val="24"/>
          <w:highlight w:val="cyan"/>
          <w:u w:val="single"/>
        </w:rPr>
        <w:t>a refusal to recognize a system that renders you fundamentally illegible and unintelligible</w:t>
      </w:r>
      <w:r w:rsidRPr="00B51CD0">
        <w:rPr>
          <w:sz w:val="24"/>
          <w:szCs w:val="24"/>
          <w:u w:val="single"/>
        </w:rPr>
        <w:t xml:space="preserve"> . . . using negation as a generative and creative source of disorderly power </w:t>
      </w:r>
      <w:r w:rsidRPr="006B0DC4">
        <w:rPr>
          <w:sz w:val="24"/>
          <w:szCs w:val="24"/>
          <w:highlight w:val="cyan"/>
          <w:u w:val="single"/>
        </w:rPr>
        <w:t>to embrace the possibility of living otherwise</w:t>
      </w:r>
      <w:r w:rsidRPr="00B51CD0">
        <w:rPr>
          <w:sz w:val="24"/>
          <w:szCs w:val="24"/>
          <w:u w:val="single"/>
        </w:rPr>
        <w:t>.</w:t>
      </w:r>
      <w:r w:rsidRPr="00B51CD0">
        <w:rPr>
          <w:sz w:val="16"/>
          <w:szCs w:val="24"/>
        </w:rPr>
        <w:t xml:space="preserve">” In her engagement with </w:t>
      </w:r>
      <w:r w:rsidRPr="00B51CD0">
        <w:rPr>
          <w:sz w:val="24"/>
          <w:szCs w:val="24"/>
          <w:u w:val="single"/>
        </w:rPr>
        <w:t>the spatial practice of refusal</w:t>
      </w:r>
      <w:r w:rsidRPr="00B51CD0">
        <w:rPr>
          <w:sz w:val="16"/>
          <w:szCs w:val="24"/>
        </w:rPr>
        <w:t xml:space="preserve">, Leanne Simp son (2021) tells stories of the beaver. She explores the work of this beautiful creature that blocks some flows, enabling whole new ecologies to flourish. The blockade is a “counter logistical” </w:t>
      </w:r>
      <w:r w:rsidRPr="00B51CD0">
        <w:rPr>
          <w:sz w:val="24"/>
          <w:szCs w:val="24"/>
          <w:u w:val="single"/>
        </w:rPr>
        <w:t>practice of refusal</w:t>
      </w:r>
      <w:r w:rsidRPr="00B51CD0">
        <w:rPr>
          <w:sz w:val="16"/>
          <w:szCs w:val="24"/>
        </w:rPr>
        <w:t xml:space="preserve"> that exemplifies this perspective of </w:t>
      </w:r>
      <w:r w:rsidRPr="00B51CD0">
        <w:rPr>
          <w:sz w:val="24"/>
          <w:szCs w:val="24"/>
          <w:u w:val="single"/>
        </w:rPr>
        <w:t xml:space="preserve">having both disruptive and generative effects. </w:t>
      </w:r>
      <w:r w:rsidRPr="006B0DC4">
        <w:rPr>
          <w:sz w:val="24"/>
          <w:szCs w:val="24"/>
          <w:highlight w:val="cyan"/>
          <w:u w:val="single"/>
        </w:rPr>
        <w:t xml:space="preserve">Blockades have long been mobilized against colonial infrastructure to disrupt colonial </w:t>
      </w:r>
      <w:proofErr w:type="spellStart"/>
      <w:r w:rsidRPr="006B0DC4">
        <w:rPr>
          <w:sz w:val="24"/>
          <w:szCs w:val="24"/>
          <w:highlight w:val="cyan"/>
          <w:u w:val="single"/>
        </w:rPr>
        <w:t>cir</w:t>
      </w:r>
      <w:proofErr w:type="spellEnd"/>
      <w:r w:rsidRPr="006B0DC4">
        <w:rPr>
          <w:sz w:val="24"/>
          <w:szCs w:val="24"/>
          <w:highlight w:val="cyan"/>
          <w:u w:val="single"/>
        </w:rPr>
        <w:t xml:space="preserve"> </w:t>
      </w:r>
      <w:proofErr w:type="spellStart"/>
      <w:r w:rsidRPr="006B0DC4">
        <w:rPr>
          <w:sz w:val="24"/>
          <w:szCs w:val="24"/>
          <w:highlight w:val="cyan"/>
          <w:u w:val="single"/>
        </w:rPr>
        <w:t>culation</w:t>
      </w:r>
      <w:proofErr w:type="spellEnd"/>
      <w:r w:rsidRPr="00B51CD0">
        <w:rPr>
          <w:sz w:val="16"/>
          <w:szCs w:val="24"/>
        </w:rPr>
        <w:t xml:space="preserve">. At a recent forum with </w:t>
      </w:r>
      <w:r w:rsidRPr="006B0DC4">
        <w:rPr>
          <w:sz w:val="24"/>
          <w:szCs w:val="24"/>
          <w:highlight w:val="cyan"/>
          <w:u w:val="single"/>
        </w:rPr>
        <w:t>leaders in the “Land Back” movement</w:t>
      </w:r>
      <w:r w:rsidRPr="00B51CD0">
        <w:rPr>
          <w:sz w:val="16"/>
          <w:szCs w:val="24"/>
        </w:rPr>
        <w:t>, Kanahus Manuel, a member of the Secwepemc Women’s Warrior Society, explained, “</w:t>
      </w:r>
      <w:r w:rsidRPr="006D7DC2">
        <w:rPr>
          <w:sz w:val="24"/>
          <w:szCs w:val="24"/>
          <w:highlight w:val="cyan"/>
          <w:u w:val="single"/>
        </w:rPr>
        <w:t>Blockades have been one of our go-</w:t>
      </w:r>
      <w:proofErr w:type="spellStart"/>
      <w:r w:rsidRPr="006D7DC2">
        <w:rPr>
          <w:sz w:val="24"/>
          <w:szCs w:val="24"/>
          <w:highlight w:val="cyan"/>
          <w:u w:val="single"/>
        </w:rPr>
        <w:t>tos</w:t>
      </w:r>
      <w:proofErr w:type="spellEnd"/>
      <w:r w:rsidRPr="00B51CD0">
        <w:rPr>
          <w:sz w:val="24"/>
          <w:szCs w:val="24"/>
          <w:u w:val="single"/>
        </w:rPr>
        <w:t xml:space="preserve"> as Indigenous people when we’re talking about direct action</w:t>
      </w:r>
      <w:r w:rsidRPr="00B51CD0">
        <w:rPr>
          <w:sz w:val="16"/>
          <w:szCs w:val="24"/>
        </w:rPr>
        <w:t>” (Yellowhead Institute 2020). Manuel situates the power of the blockade in the context of extractive logistics: “</w:t>
      </w:r>
      <w:r w:rsidRPr="00B51CD0">
        <w:rPr>
          <w:sz w:val="24"/>
          <w:szCs w:val="24"/>
          <w:u w:val="single"/>
        </w:rPr>
        <w:t xml:space="preserve">I think about </w:t>
      </w:r>
      <w:r w:rsidRPr="006D7DC2">
        <w:rPr>
          <w:sz w:val="24"/>
          <w:szCs w:val="24"/>
          <w:highlight w:val="cyan"/>
          <w:u w:val="single"/>
        </w:rPr>
        <w:t>the resources extracted without</w:t>
      </w:r>
      <w:r w:rsidRPr="00B51CD0">
        <w:rPr>
          <w:sz w:val="24"/>
          <w:szCs w:val="24"/>
          <w:u w:val="single"/>
        </w:rPr>
        <w:t xml:space="preserve"> our </w:t>
      </w:r>
      <w:r w:rsidRPr="006D7DC2">
        <w:rPr>
          <w:sz w:val="24"/>
          <w:szCs w:val="24"/>
          <w:highlight w:val="cyan"/>
          <w:u w:val="single"/>
        </w:rPr>
        <w:t>consent.</w:t>
      </w:r>
      <w:r w:rsidRPr="00B51CD0">
        <w:rPr>
          <w:sz w:val="24"/>
          <w:szCs w:val="24"/>
          <w:u w:val="single"/>
        </w:rPr>
        <w:t xml:space="preserve"> </w:t>
      </w:r>
      <w:r w:rsidRPr="006D7DC2">
        <w:rPr>
          <w:sz w:val="24"/>
          <w:szCs w:val="24"/>
          <w:highlight w:val="cyan"/>
          <w:u w:val="single"/>
        </w:rPr>
        <w:t>It’s always about getting</w:t>
      </w:r>
      <w:r w:rsidRPr="00B51CD0">
        <w:rPr>
          <w:sz w:val="24"/>
          <w:szCs w:val="24"/>
          <w:u w:val="single"/>
        </w:rPr>
        <w:t xml:space="preserve"> these raw </w:t>
      </w:r>
      <w:r w:rsidRPr="006D7DC2">
        <w:rPr>
          <w:sz w:val="24"/>
          <w:szCs w:val="24"/>
          <w:highlight w:val="cyan"/>
          <w:u w:val="single"/>
        </w:rPr>
        <w:t>resources from Indigenous territories out to the global market</w:t>
      </w:r>
      <w:r w:rsidRPr="00B51CD0">
        <w:rPr>
          <w:sz w:val="24"/>
          <w:szCs w:val="24"/>
          <w:u w:val="single"/>
        </w:rPr>
        <w:t>.”</w:t>
      </w:r>
      <w:r w:rsidRPr="00B51CD0">
        <w:rPr>
          <w:sz w:val="16"/>
          <w:szCs w:val="24"/>
        </w:rPr>
        <w:t xml:space="preserve"> Manuel further suggests </w:t>
      </w:r>
      <w:r w:rsidRPr="006D7DC2">
        <w:rPr>
          <w:sz w:val="16"/>
          <w:szCs w:val="24"/>
          <w:highlight w:val="cyan"/>
        </w:rPr>
        <w:t xml:space="preserve">that </w:t>
      </w:r>
      <w:r w:rsidRPr="006D7DC2">
        <w:rPr>
          <w:sz w:val="24"/>
          <w:szCs w:val="24"/>
          <w:highlight w:val="cyan"/>
          <w:u w:val="single"/>
        </w:rPr>
        <w:t>the blockade isn’t only about blocking but about also building</w:t>
      </w:r>
      <w:r w:rsidRPr="00B51CD0">
        <w:rPr>
          <w:sz w:val="24"/>
          <w:szCs w:val="24"/>
          <w:u w:val="single"/>
        </w:rPr>
        <w:t>.</w:t>
      </w:r>
      <w:r w:rsidRPr="00B51CD0">
        <w:rPr>
          <w:sz w:val="16"/>
          <w:szCs w:val="24"/>
        </w:rPr>
        <w:t xml:space="preserve"> She continues, “</w:t>
      </w:r>
      <w:r w:rsidRPr="006D7DC2">
        <w:rPr>
          <w:sz w:val="24"/>
          <w:szCs w:val="24"/>
          <w:highlight w:val="cyan"/>
          <w:u w:val="single"/>
        </w:rPr>
        <w:t>The blockade is a place where</w:t>
      </w:r>
      <w:r w:rsidRPr="00B51CD0">
        <w:rPr>
          <w:sz w:val="24"/>
          <w:szCs w:val="24"/>
          <w:u w:val="single"/>
        </w:rPr>
        <w:t xml:space="preserve"> we as </w:t>
      </w:r>
      <w:r w:rsidRPr="006D7DC2">
        <w:rPr>
          <w:sz w:val="24"/>
          <w:szCs w:val="24"/>
          <w:highlight w:val="cyan"/>
          <w:u w:val="single"/>
        </w:rPr>
        <w:t>Indigenous people</w:t>
      </w:r>
      <w:r w:rsidRPr="00B51CD0">
        <w:rPr>
          <w:sz w:val="24"/>
          <w:szCs w:val="24"/>
          <w:u w:val="single"/>
        </w:rPr>
        <w:t xml:space="preserve">, our sovereignty, our jurisdiction and our territorial authority, </w:t>
      </w:r>
      <w:r w:rsidRPr="006D7DC2">
        <w:rPr>
          <w:sz w:val="24"/>
          <w:szCs w:val="24"/>
          <w:highlight w:val="cyan"/>
          <w:u w:val="single"/>
        </w:rPr>
        <w:t>confront the assumed colonial authority</w:t>
      </w:r>
      <w:r w:rsidRPr="00B51CD0">
        <w:rPr>
          <w:sz w:val="24"/>
          <w:szCs w:val="24"/>
          <w:u w:val="single"/>
        </w:rPr>
        <w:t xml:space="preserve"> and jurisdiction. They think they own the land, but we know we own the land, and the blockade is where we meet.”</w:t>
      </w:r>
      <w:r w:rsidRPr="00B51CD0">
        <w:rPr>
          <w:sz w:val="16"/>
          <w:szCs w:val="24"/>
        </w:rPr>
        <w:t xml:space="preserve"> At the same forum, Mollie Wickam, spokesperson for the </w:t>
      </w:r>
      <w:proofErr w:type="spellStart"/>
      <w:r w:rsidRPr="00B51CD0">
        <w:rPr>
          <w:sz w:val="16"/>
          <w:szCs w:val="24"/>
        </w:rPr>
        <w:t>Gitemd’en</w:t>
      </w:r>
      <w:proofErr w:type="spellEnd"/>
      <w:r w:rsidRPr="00B51CD0">
        <w:rPr>
          <w:sz w:val="16"/>
          <w:szCs w:val="24"/>
        </w:rPr>
        <w:t xml:space="preserve"> clan of the Wet’suwet’en people, spoke to the creative capacity of blockades. “It started as a blockade. We set up a blockade, the RCMP came in and raided, got an injunction against us. But we are still living out on the </w:t>
      </w:r>
      <w:proofErr w:type="spellStart"/>
      <w:r w:rsidRPr="00B51CD0">
        <w:rPr>
          <w:sz w:val="16"/>
          <w:szCs w:val="24"/>
        </w:rPr>
        <w:t>ter</w:t>
      </w:r>
      <w:proofErr w:type="spellEnd"/>
      <w:r w:rsidRPr="00B51CD0">
        <w:rPr>
          <w:sz w:val="16"/>
          <w:szCs w:val="24"/>
        </w:rPr>
        <w:t xml:space="preserve"> </w:t>
      </w:r>
      <w:proofErr w:type="spellStart"/>
      <w:r w:rsidRPr="00B51CD0">
        <w:rPr>
          <w:sz w:val="16"/>
          <w:szCs w:val="24"/>
        </w:rPr>
        <w:t>ritory</w:t>
      </w:r>
      <w:proofErr w:type="spellEnd"/>
      <w:r w:rsidRPr="00B51CD0">
        <w:rPr>
          <w:sz w:val="16"/>
          <w:szCs w:val="24"/>
        </w:rPr>
        <w:t xml:space="preserve"> and it’s a resurgence that spread from coast to coast.” She continues, “When we shut down the road . . . as soon as </w:t>
      </w:r>
      <w:proofErr w:type="spellStart"/>
      <w:r w:rsidRPr="00B51CD0">
        <w:rPr>
          <w:sz w:val="16"/>
          <w:szCs w:val="24"/>
        </w:rPr>
        <w:t>Wet’suwe’ten</w:t>
      </w:r>
      <w:proofErr w:type="spellEnd"/>
      <w:r w:rsidRPr="00B51CD0">
        <w:rPr>
          <w:sz w:val="16"/>
          <w:szCs w:val="24"/>
        </w:rPr>
        <w:t xml:space="preserve"> people had con </w:t>
      </w:r>
      <w:proofErr w:type="spellStart"/>
      <w:r w:rsidRPr="00B51CD0">
        <w:rPr>
          <w:sz w:val="16"/>
          <w:szCs w:val="24"/>
        </w:rPr>
        <w:t>trol</w:t>
      </w:r>
      <w:proofErr w:type="spellEnd"/>
      <w:r w:rsidRPr="00B51CD0">
        <w:rPr>
          <w:sz w:val="16"/>
          <w:szCs w:val="24"/>
        </w:rPr>
        <w:t xml:space="preserve"> over their territory . . . the waters run clear again, the animals return. And you can actually live as a free person. I don’t know how many people have actually experienced what that feels like. </w:t>
      </w:r>
    </w:p>
    <w:p w14:paraId="1528741F" w14:textId="7EB1F94D" w:rsidR="00CA581E" w:rsidRDefault="00CA581E" w:rsidP="00CA581E">
      <w:pPr>
        <w:pStyle w:val="Heading2"/>
      </w:pPr>
      <w:r>
        <w:t>Case</w:t>
      </w:r>
    </w:p>
    <w:p w14:paraId="778DE218" w14:textId="7C9057BB" w:rsidR="00CA581E" w:rsidRDefault="00CA581E" w:rsidP="00CA581E">
      <w:pPr>
        <w:pStyle w:val="Heading3"/>
      </w:pPr>
      <w:r>
        <w:t>Adv 1</w:t>
      </w:r>
    </w:p>
    <w:p w14:paraId="557B1853" w14:textId="7824DDAF" w:rsidR="00CA581E" w:rsidRPr="00CA581E" w:rsidRDefault="00CA581E" w:rsidP="00CA581E">
      <w:pPr>
        <w:pStyle w:val="Heading3"/>
      </w:pPr>
      <w:r>
        <w:t>Solvency</w:t>
      </w:r>
    </w:p>
    <w:sectPr w:rsidR="00CA581E" w:rsidRPr="00CA581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99821" w14:textId="77777777" w:rsidR="00CA581E" w:rsidRDefault="00CA581E" w:rsidP="00066D2C">
      <w:r>
        <w:separator/>
      </w:r>
    </w:p>
  </w:endnote>
  <w:endnote w:type="continuationSeparator" w:id="0">
    <w:p w14:paraId="21D2ACB6" w14:textId="77777777" w:rsidR="00CA581E" w:rsidRDefault="00CA581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OpenDyslexic 3">
    <w:altName w:val="Calibri"/>
    <w:charset w:val="00"/>
    <w:family w:val="auto"/>
    <w:pitch w:val="variable"/>
    <w:sig w:usb0="A00002FF" w:usb1="4000205A" w:usb2="00000000" w:usb3="00000000" w:csb0="00000197"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7B5D5" w14:textId="77777777" w:rsidR="00CA581E" w:rsidRDefault="00CA581E" w:rsidP="00066D2C">
      <w:r>
        <w:separator/>
      </w:r>
    </w:p>
  </w:footnote>
  <w:footnote w:type="continuationSeparator" w:id="0">
    <w:p w14:paraId="0EECCD17" w14:textId="77777777" w:rsidR="00CA581E" w:rsidRDefault="00CA581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92A06BA"/>
    <w:multiLevelType w:val="hybridMultilevel"/>
    <w:tmpl w:val="2DA68A1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11E13B4"/>
    <w:multiLevelType w:val="hybridMultilevel"/>
    <w:tmpl w:val="2DA68A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540746C"/>
    <w:multiLevelType w:val="hybridMultilevel"/>
    <w:tmpl w:val="2DA68A1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CF34646"/>
    <w:multiLevelType w:val="hybridMultilevel"/>
    <w:tmpl w:val="5D560C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00439091">
    <w:abstractNumId w:val="15"/>
  </w:num>
  <w:num w:numId="46" w16cid:durableId="1318341298">
    <w:abstractNumId w:val="14"/>
  </w:num>
  <w:num w:numId="47" w16cid:durableId="1219630018">
    <w:abstractNumId w:val="17"/>
  </w:num>
  <w:num w:numId="48" w16cid:durableId="70818868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A581E"/>
    <w:rsid w:val="0000176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07"/>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883"/>
    <w:rsid w:val="00160F26"/>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05474"/>
    <w:rsid w:val="002109AB"/>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6C8C"/>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4F7989"/>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09D"/>
    <w:rsid w:val="005932B4"/>
    <w:rsid w:val="005A3550"/>
    <w:rsid w:val="005A4DE4"/>
    <w:rsid w:val="005A6204"/>
    <w:rsid w:val="005A6D5A"/>
    <w:rsid w:val="005B41CE"/>
    <w:rsid w:val="005B566C"/>
    <w:rsid w:val="005B5DC5"/>
    <w:rsid w:val="005B6286"/>
    <w:rsid w:val="005B70E1"/>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96C"/>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1EC8"/>
    <w:rsid w:val="007E408F"/>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2FC"/>
    <w:rsid w:val="00912404"/>
    <w:rsid w:val="00920B9A"/>
    <w:rsid w:val="0092142D"/>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E7F83"/>
    <w:rsid w:val="009F02C5"/>
    <w:rsid w:val="009F076C"/>
    <w:rsid w:val="009F34CC"/>
    <w:rsid w:val="009F3C4D"/>
    <w:rsid w:val="009F479E"/>
    <w:rsid w:val="009F66D9"/>
    <w:rsid w:val="00A035A3"/>
    <w:rsid w:val="00A1128F"/>
    <w:rsid w:val="00A16440"/>
    <w:rsid w:val="00A169AC"/>
    <w:rsid w:val="00A2231D"/>
    <w:rsid w:val="00A2334F"/>
    <w:rsid w:val="00A241BA"/>
    <w:rsid w:val="00A2487B"/>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48E1"/>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C61"/>
    <w:rsid w:val="00C46F26"/>
    <w:rsid w:val="00C50EBC"/>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81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6170"/>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46D"/>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22B1"/>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6EF5"/>
    <w:rsid w:val="00F57FCC"/>
    <w:rsid w:val="00F61907"/>
    <w:rsid w:val="00F61AB2"/>
    <w:rsid w:val="00F65464"/>
    <w:rsid w:val="00F70E1C"/>
    <w:rsid w:val="00F72FCE"/>
    <w:rsid w:val="00F734F9"/>
    <w:rsid w:val="00F73F90"/>
    <w:rsid w:val="00F74D13"/>
    <w:rsid w:val="00F75B28"/>
    <w:rsid w:val="00F80FBD"/>
    <w:rsid w:val="00F82262"/>
    <w:rsid w:val="00F849FF"/>
    <w:rsid w:val="00F86F58"/>
    <w:rsid w:val="00F936BB"/>
    <w:rsid w:val="00F93BAD"/>
    <w:rsid w:val="00F941DD"/>
    <w:rsid w:val="00F95311"/>
    <w:rsid w:val="00F95F8F"/>
    <w:rsid w:val="00FA0A18"/>
    <w:rsid w:val="00FA1BBD"/>
    <w:rsid w:val="00FA70EC"/>
    <w:rsid w:val="00FB6E40"/>
    <w:rsid w:val="00FC1707"/>
    <w:rsid w:val="00FC1C82"/>
    <w:rsid w:val="00FC1D2F"/>
    <w:rsid w:val="00FC45AC"/>
    <w:rsid w:val="00FC4CFF"/>
    <w:rsid w:val="00FC5DE9"/>
    <w:rsid w:val="00FD0415"/>
    <w:rsid w:val="00FD44E2"/>
    <w:rsid w:val="00FD48FA"/>
    <w:rsid w:val="00FD73C3"/>
    <w:rsid w:val="00FE2FD0"/>
    <w:rsid w:val="00FE2FD3"/>
    <w:rsid w:val="00FE5699"/>
    <w:rsid w:val="00FE57BD"/>
    <w:rsid w:val="00FE6DE0"/>
    <w:rsid w:val="00FE7A43"/>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A6259E"/>
  <w15:chartTrackingRefBased/>
  <w15:docId w15:val="{8DB6C707-A35C-4DAE-9855-3D3552FA8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A581E"/>
    <w:rPr>
      <w:rFonts w:ascii="Times New Roman" w:hAnsi="Times New Roman" w:cs="Times New Roman"/>
    </w:rPr>
  </w:style>
  <w:style w:type="paragraph" w:styleId="Heading1">
    <w:name w:val="heading 1"/>
    <w:aliases w:val="Pocket,Titles,F2 - Heading 1,AHeading 1,Brief - Heading 1,Block Name,Block Header,ALEX,Block Titles,Heading 1 Char Char Char,Heading 1 Char1 Char Char,Heading 1 Char Char Char Char,Heading 1 - block,HAT,HatText,Heading 1 Char2 Char,Heading"/>
    <w:basedOn w:val="Normal"/>
    <w:next w:val="Normal"/>
    <w:link w:val="Heading1Char"/>
    <w:autoRedefine/>
    <w:qFormat/>
    <w:rsid w:val="00CA581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Char Char Char Char1,Heading 21,Char2,Heading 2 Char Char1,Heading 2 Char Char Char,Heading 2 Char Char Char1 Char,Heading 2 Char Char2 Char,Heading 2 Ch,Heading 2 Char Char Char Char Char Char Char Char Char Char Char Char Char Char,BLOCK"/>
    <w:basedOn w:val="Normal"/>
    <w:next w:val="Normal"/>
    <w:link w:val="Heading2Char"/>
    <w:autoRedefine/>
    <w:uiPriority w:val="1"/>
    <w:qFormat/>
    <w:rsid w:val="00CA581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CD Underline,Citation Char Char,Heading 3 Char1 Char Char,cites Char,Heading 3 Char Char, Char Char,No Underline,no"/>
    <w:basedOn w:val="Normal"/>
    <w:next w:val="Normal"/>
    <w:link w:val="Heading3Char"/>
    <w:autoRedefine/>
    <w:uiPriority w:val="2"/>
    <w:qFormat/>
    <w:rsid w:val="00CA581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211,No Spacing12,No Spacing2111,No Spacing4,No Spacing11111,No Spacing21,ta,t,Ta,CD - Cite,No Spacing1121,small space, Ch"/>
    <w:basedOn w:val="Normal"/>
    <w:next w:val="Normal"/>
    <w:link w:val="Heading4Char"/>
    <w:autoRedefine/>
    <w:uiPriority w:val="3"/>
    <w:qFormat/>
    <w:rsid w:val="00CA581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A581E"/>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A581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A581E"/>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B"/>
    <w:basedOn w:val="DefaultParagraphFont"/>
    <w:link w:val="textbold"/>
    <w:uiPriority w:val="8"/>
    <w:qFormat/>
    <w:rsid w:val="00CA581E"/>
    <w:rPr>
      <w:rFonts w:ascii="Times New Roman" w:hAnsi="Times New Roman" w:cs="Times New Roman"/>
      <w:b/>
      <w:iCs/>
      <w:u w:val="single"/>
      <w:bdr w:val="single" w:sz="8" w:space="0" w:color="auto"/>
    </w:rPr>
  </w:style>
  <w:style w:type="character" w:styleId="FollowedHyperlink">
    <w:name w:val="FollowedHyperlink"/>
    <w:basedOn w:val="DefaultParagraphFont"/>
    <w:uiPriority w:val="99"/>
    <w:semiHidden/>
    <w:unhideWhenUsed/>
    <w:rsid w:val="00CA581E"/>
    <w:rPr>
      <w:color w:val="auto"/>
      <w:u w:val="none"/>
    </w:rPr>
  </w:style>
  <w:style w:type="character" w:customStyle="1" w:styleId="Heading1Char">
    <w:name w:val="Heading 1 Char"/>
    <w:aliases w:val="Pocket Char,Titles Char,F2 - Heading 1 Char,AHeading 1 Char,Brief - Heading 1 Char,Block Name Char,Block Header Char,ALEX Char,Block Titles Char,Heading 1 Char Char Char Char1,Heading 1 Char1 Char Char Char,Heading 1 - block Char,HAT Char"/>
    <w:basedOn w:val="DefaultParagraphFont"/>
    <w:link w:val="Heading1"/>
    <w:rsid w:val="00CA581E"/>
    <w:rPr>
      <w:rFonts w:ascii="Times New Roman" w:eastAsiaTheme="majorEastAsia" w:hAnsi="Times New Roman" w:cstheme="majorBidi"/>
      <w:b/>
      <w:sz w:val="52"/>
      <w:szCs w:val="32"/>
    </w:rPr>
  </w:style>
  <w:style w:type="character" w:customStyle="1" w:styleId="Heading2Char">
    <w:name w:val="Heading 2 Char"/>
    <w:aliases w:val="Hat Char,Char Char Char Char1 Char,Heading 21 Char,Char2 Char,Heading 2 Char Char1 Char,Heading 2 Char Char Char Char,Heading 2 Char Char Char1 Char Char,Heading 2 Char Char2 Char Char,Heading 2 Ch Char,BLOCK Char"/>
    <w:basedOn w:val="DefaultParagraphFont"/>
    <w:link w:val="Heading2"/>
    <w:uiPriority w:val="1"/>
    <w:rsid w:val="00CA581E"/>
    <w:rPr>
      <w:rFonts w:ascii="Times New Roman" w:eastAsiaTheme="majorEastAsia" w:hAnsi="Times New Roman" w:cstheme="majorBidi"/>
      <w:b/>
      <w:sz w:val="44"/>
      <w:szCs w:val="26"/>
      <w:u w:val="double"/>
    </w:rPr>
  </w:style>
  <w:style w:type="character" w:customStyle="1" w:styleId="Heading3Char">
    <w:name w:val="Heading 3 Char"/>
    <w:aliases w:val="Block Char,Char Char,Char Char Char Char Char Char Char Char,Char1 Char Char,Char1 Char + Left:  2.54 cm Char,First line:  0 Heading 3 Char,First line:  0 cm Char,CD Underline Char,Citation Char Char Char1,Heading 3 Char1 Char Char Char"/>
    <w:basedOn w:val="DefaultParagraphFont"/>
    <w:link w:val="Heading3"/>
    <w:uiPriority w:val="2"/>
    <w:rsid w:val="00CA581E"/>
    <w:rPr>
      <w:rFonts w:ascii="Times New Roman" w:eastAsiaTheme="majorEastAsia" w:hAnsi="Times New Roman"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211 Char,No Spacing12 Char,No Spacing2111 Char,ta Char,t Char"/>
    <w:basedOn w:val="DefaultParagraphFont"/>
    <w:link w:val="Heading4"/>
    <w:uiPriority w:val="3"/>
    <w:rsid w:val="00CA581E"/>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CA581E"/>
    <w:rPr>
      <w:rFonts w:ascii="Times New Roman" w:hAnsi="Times New Roman"/>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link w:val="CardsFont12pt"/>
    <w:uiPriority w:val="7"/>
    <w:qFormat/>
    <w:rsid w:val="00CA581E"/>
    <w:rPr>
      <w:rFonts w:ascii="Times New Roman" w:hAnsi="Times New Roman"/>
      <w:u w:val="single"/>
    </w:rPr>
  </w:style>
  <w:style w:type="character" w:styleId="Strong">
    <w:name w:val="Strong"/>
    <w:basedOn w:val="DefaultParagraphFont"/>
    <w:uiPriority w:val="22"/>
    <w:qFormat/>
    <w:rsid w:val="00CA581E"/>
    <w:rPr>
      <w:b/>
      <w:bCs/>
    </w:rPr>
  </w:style>
  <w:style w:type="character" w:styleId="BookTitle">
    <w:name w:val="Book Title"/>
    <w:basedOn w:val="DefaultParagraphFont"/>
    <w:uiPriority w:val="33"/>
    <w:qFormat/>
    <w:rsid w:val="00CA581E"/>
    <w:rPr>
      <w:b/>
      <w:bCs/>
      <w:i/>
      <w:iCs/>
      <w:spacing w:val="5"/>
    </w:rPr>
  </w:style>
  <w:style w:type="character" w:customStyle="1" w:styleId="Heading5Char">
    <w:name w:val="Heading 5 Char"/>
    <w:basedOn w:val="DefaultParagraphFont"/>
    <w:link w:val="Heading5"/>
    <w:uiPriority w:val="9"/>
    <w:semiHidden/>
    <w:rsid w:val="00CA581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A581E"/>
  </w:style>
  <w:style w:type="paragraph" w:styleId="Header">
    <w:name w:val="header"/>
    <w:basedOn w:val="Normal"/>
    <w:link w:val="HeaderChar"/>
    <w:uiPriority w:val="99"/>
    <w:semiHidden/>
    <w:rsid w:val="00CA581E"/>
    <w:pPr>
      <w:tabs>
        <w:tab w:val="center" w:pos="4680"/>
        <w:tab w:val="right" w:pos="9360"/>
      </w:tabs>
    </w:pPr>
  </w:style>
  <w:style w:type="character" w:customStyle="1" w:styleId="HeaderChar">
    <w:name w:val="Header Char"/>
    <w:basedOn w:val="DefaultParagraphFont"/>
    <w:link w:val="Header"/>
    <w:uiPriority w:val="99"/>
    <w:semiHidden/>
    <w:rsid w:val="00CA581E"/>
    <w:rPr>
      <w:rFonts w:ascii="Times New Roman" w:hAnsi="Times New Roman" w:cs="Times New Roman"/>
    </w:rPr>
  </w:style>
  <w:style w:type="paragraph" w:styleId="Footer">
    <w:name w:val="footer"/>
    <w:basedOn w:val="Normal"/>
    <w:link w:val="FooterChar"/>
    <w:uiPriority w:val="99"/>
    <w:semiHidden/>
    <w:rsid w:val="00CA581E"/>
    <w:pPr>
      <w:tabs>
        <w:tab w:val="center" w:pos="4680"/>
        <w:tab w:val="right" w:pos="9360"/>
      </w:tabs>
    </w:pPr>
  </w:style>
  <w:style w:type="character" w:customStyle="1" w:styleId="FooterChar">
    <w:name w:val="Footer Char"/>
    <w:basedOn w:val="DefaultParagraphFont"/>
    <w:link w:val="Footer"/>
    <w:uiPriority w:val="99"/>
    <w:semiHidden/>
    <w:rsid w:val="00CA581E"/>
    <w:rPr>
      <w:rFonts w:ascii="Times New Roman" w:hAnsi="Times New Roman" w:cs="Times New Roman"/>
    </w:rPr>
  </w:style>
  <w:style w:type="paragraph" w:styleId="BodyText">
    <w:name w:val="Body Text"/>
    <w:basedOn w:val="Normal"/>
    <w:link w:val="BodyTextChar"/>
    <w:uiPriority w:val="99"/>
    <w:semiHidden/>
    <w:unhideWhenUsed/>
    <w:rsid w:val="00CA581E"/>
    <w:pPr>
      <w:spacing w:after="120"/>
    </w:pPr>
  </w:style>
  <w:style w:type="character" w:customStyle="1" w:styleId="BodyTextChar">
    <w:name w:val="Body Text Char"/>
    <w:basedOn w:val="DefaultParagraphFont"/>
    <w:link w:val="BodyText"/>
    <w:uiPriority w:val="99"/>
    <w:semiHidden/>
    <w:rsid w:val="00CA581E"/>
    <w:rPr>
      <w:rFonts w:ascii="Times New Roman" w:hAnsi="Times New Roman" w:cs="Times New Roman"/>
    </w:rPr>
  </w:style>
  <w:style w:type="paragraph" w:styleId="NoSpacing">
    <w:name w:val="No Spacing"/>
    <w:link w:val="NoSpacingChar"/>
    <w:uiPriority w:val="99"/>
    <w:unhideWhenUsed/>
    <w:qFormat/>
    <w:rsid w:val="00CA581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A581E"/>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CA581E"/>
    <w:rPr>
      <w:rFonts w:ascii="Times New Roman" w:hAnsi="Times New Roman"/>
      <w:color w:val="0563C1" w:themeColor="hyperlink"/>
      <w:u w:val="single"/>
    </w:rPr>
  </w:style>
  <w:style w:type="character" w:styleId="UnresolvedMention">
    <w:name w:val="Unresolved Mention"/>
    <w:basedOn w:val="DefaultParagraphFont"/>
    <w:uiPriority w:val="99"/>
    <w:semiHidden/>
    <w:unhideWhenUsed/>
    <w:rsid w:val="00CA581E"/>
    <w:rPr>
      <w:color w:val="605E5C"/>
      <w:shd w:val="clear" w:color="auto" w:fill="E1DFDD"/>
    </w:rPr>
  </w:style>
  <w:style w:type="paragraph" w:customStyle="1" w:styleId="Undertag">
    <w:name w:val="Undertag"/>
    <w:link w:val="UndertagChar"/>
    <w:autoRedefine/>
    <w:uiPriority w:val="5"/>
    <w:qFormat/>
    <w:rsid w:val="00CA581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A581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A581E"/>
    <w:rPr>
      <w:color w:val="000099"/>
    </w:rPr>
  </w:style>
  <w:style w:type="character" w:customStyle="1" w:styleId="AnalyticChar">
    <w:name w:val="Analytic Char"/>
    <w:basedOn w:val="DefaultParagraphFont"/>
    <w:link w:val="Analytic"/>
    <w:uiPriority w:val="5"/>
    <w:rsid w:val="00CA581E"/>
    <w:rPr>
      <w:rFonts w:ascii="Times New Roman" w:eastAsiaTheme="majorEastAsia" w:hAnsi="Times New Roman" w:cstheme="majorBidi"/>
      <w:b/>
      <w:iCs/>
      <w:color w:val="000099"/>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CA581E"/>
    <w:pPr>
      <w:pBdr>
        <w:top w:val="single" w:sz="12" w:space="1" w:color="auto"/>
        <w:left w:val="single" w:sz="12" w:space="4" w:color="auto"/>
        <w:bottom w:val="single" w:sz="12" w:space="1" w:color="auto"/>
        <w:right w:val="single" w:sz="12" w:space="4" w:color="auto"/>
      </w:pBdr>
      <w:spacing w:after="0" w:line="240" w:lineRule="auto"/>
    </w:pPr>
    <w:rPr>
      <w:rFonts w:ascii="Times New Roman" w:hAnsi="Times New Roman"/>
      <w:u w:val="single"/>
    </w:rPr>
  </w:style>
  <w:style w:type="paragraph" w:customStyle="1" w:styleId="textbold">
    <w:name w:val="text bold"/>
    <w:basedOn w:val="Normal"/>
    <w:link w:val="Emphasis"/>
    <w:autoRedefine/>
    <w:uiPriority w:val="8"/>
    <w:qFormat/>
    <w:rsid w:val="00CA581E"/>
    <w:pPr>
      <w:ind w:left="720"/>
      <w:jc w:val="both"/>
    </w:pPr>
    <w:rPr>
      <w:b/>
      <w:iCs/>
      <w:u w:val="single"/>
      <w:bdr w:val="single" w:sz="8" w:space="0" w:color="auto"/>
    </w:rPr>
  </w:style>
  <w:style w:type="paragraph" w:customStyle="1" w:styleId="Emphasis1">
    <w:name w:val="Emphasis1"/>
    <w:basedOn w:val="Normal"/>
    <w:autoRedefine/>
    <w:uiPriority w:val="8"/>
    <w:qFormat/>
    <w:rsid w:val="00CA581E"/>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CA581E"/>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eastAsiaTheme="minorHAnsi" w:cstheme="minorBidi"/>
      <w:b w:val="0"/>
      <w:color w:val="0563C1" w:themeColor="hyperlink"/>
      <w:sz w:val="22"/>
      <w:szCs w:val="22"/>
      <w:u w:val="single"/>
    </w:rPr>
  </w:style>
  <w:style w:type="character" w:customStyle="1" w:styleId="TitleChar">
    <w:name w:val="Title Char"/>
    <w:aliases w:val="Bold Underlined Char,UNDERLINE Char,Cites and Cards Char,title Char,Block Heading Char"/>
    <w:basedOn w:val="DefaultParagraphFont"/>
    <w:link w:val="Title"/>
    <w:uiPriority w:val="99"/>
    <w:qFormat/>
    <w:rsid w:val="00CA581E"/>
    <w:rPr>
      <w:b/>
      <w:bCs/>
      <w:u w:val="single"/>
    </w:rPr>
  </w:style>
  <w:style w:type="paragraph" w:styleId="Title">
    <w:name w:val="Title"/>
    <w:aliases w:val="Bold Underlined,UNDERLINE,Cites and Cards,title,Block Heading"/>
    <w:basedOn w:val="Normal"/>
    <w:next w:val="Normal"/>
    <w:link w:val="TitleChar"/>
    <w:uiPriority w:val="99"/>
    <w:qFormat/>
    <w:rsid w:val="00CA581E"/>
    <w:pPr>
      <w:pBdr>
        <w:bottom w:val="single" w:sz="8" w:space="4" w:color="4F81BD"/>
      </w:pBdr>
      <w:spacing w:after="300"/>
    </w:pPr>
    <w:rPr>
      <w:rFonts w:asciiTheme="minorHAnsi" w:hAnsiTheme="minorHAnsi" w:cstheme="minorBidi"/>
      <w:b/>
      <w:bCs/>
      <w:u w:val="single"/>
    </w:rPr>
  </w:style>
  <w:style w:type="character" w:customStyle="1" w:styleId="TitleChar1">
    <w:name w:val="Title Char1"/>
    <w:basedOn w:val="DefaultParagraphFont"/>
    <w:uiPriority w:val="10"/>
    <w:semiHidden/>
    <w:rsid w:val="00CA581E"/>
    <w:rPr>
      <w:rFonts w:asciiTheme="majorHAnsi" w:eastAsiaTheme="majorEastAsia" w:hAnsiTheme="majorHAnsi" w:cstheme="majorBidi"/>
      <w:spacing w:val="-10"/>
      <w:kern w:val="28"/>
      <w:sz w:val="56"/>
      <w:szCs w:val="56"/>
    </w:rPr>
  </w:style>
  <w:style w:type="character" w:customStyle="1" w:styleId="underline">
    <w:name w:val="underline"/>
    <w:qFormat/>
    <w:rsid w:val="00CA581E"/>
    <w:rPr>
      <w:b/>
      <w:u w:val="single"/>
    </w:rPr>
  </w:style>
  <w:style w:type="table" w:styleId="TableGrid">
    <w:name w:val="Table Grid"/>
    <w:basedOn w:val="TableNormal"/>
    <w:uiPriority w:val="39"/>
    <w:rsid w:val="00CA58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unhideWhenUsed/>
    <w:qFormat/>
    <w:rsid w:val="00CA581E"/>
    <w:pPr>
      <w:ind w:left="720"/>
      <w:contextualSpacing/>
    </w:pPr>
  </w:style>
  <w:style w:type="paragraph" w:styleId="NormalWeb">
    <w:name w:val="Normal (Web)"/>
    <w:basedOn w:val="Normal"/>
    <w:uiPriority w:val="99"/>
    <w:semiHidden/>
    <w:unhideWhenUsed/>
    <w:rsid w:val="00CA581E"/>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echdirt.com/articles/20130805/01552324059/rep-mike-rogers-blocking-other-congressional-reps-access-to-info-nsa-surveillance.shtml" TargetMode="External"/><Relationship Id="rId18" Type="http://schemas.openxmlformats.org/officeDocument/2006/relationships/hyperlink" Target="http://www.cnn.com/2016/06/15/politics/donald-trump-muslims-mosque-surveillance/" TargetMode="External"/><Relationship Id="rId26" Type="http://schemas.openxmlformats.org/officeDocument/2006/relationships/hyperlink" Target="http://www.theverge.com/2016/10/7/13205086/us-intel-officially-blames-the-russian-government-for-hacking-dnc" TargetMode="External"/><Relationship Id="rId39" Type="http://schemas.openxmlformats.org/officeDocument/2006/relationships/fontTable" Target="fontTable.xml"/><Relationship Id="rId21" Type="http://schemas.openxmlformats.org/officeDocument/2006/relationships/hyperlink" Target="https://theintercept.com/drone-papers/the-kill-chain/" TargetMode="External"/><Relationship Id="rId34" Type="http://schemas.openxmlformats.org/officeDocument/2006/relationships/hyperlink" Target="https://www.washingtonpost.com/news/the-fix/wp/2017/02/05/constitutional-crisis-what-happens-if-trump-decides-to-ignore-a-judge/?utm_term=.a4deb61aabbe&amp;wpisrc=nl_wemost&amp;wpmm=1" TargetMode="External"/><Relationship Id="rId7" Type="http://schemas.openxmlformats.org/officeDocument/2006/relationships/endnotes" Target="endnotes.xml"/><Relationship Id="rId12" Type="http://schemas.openxmlformats.org/officeDocument/2006/relationships/hyperlink" Target="http://nunes.house.gov/news/documentsingle.aspx?DocumentID=389015" TargetMode="External"/><Relationship Id="rId17" Type="http://schemas.openxmlformats.org/officeDocument/2006/relationships/hyperlink" Target="http://www.cnn.com/2015/11/21/politics/trump-muslims-surveillance/" TargetMode="External"/><Relationship Id="rId25" Type="http://schemas.openxmlformats.org/officeDocument/2006/relationships/hyperlink" Target="https://www.washingtonpost.com/world/national-security/with-trump-about-to-learn-the-nations-deepest-secrets-a-sense-of-dread-in-the-intelligence-community/2016/11/09/e4206810-a676-11e6-ba59-a7d93165c6d4_story.html?hpid=hp_hp-bignews3_trumpintel-1205p%3Ahomepage%2Fstory" TargetMode="External"/><Relationship Id="rId33" Type="http://schemas.openxmlformats.org/officeDocument/2006/relationships/hyperlink" Target="http://www.slate.com/articles/news_and_politics/jurisprudence/2017/01/what_happens_if_donald_trump_refuses_a_federal_court_order.html" TargetMode="External"/><Relationship Id="rId38" Type="http://schemas.openxmlformats.org/officeDocument/2006/relationships/hyperlink" Target="https://doi.org/10.1215/00382876-11086643" TargetMode="External"/><Relationship Id="rId2" Type="http://schemas.openxmlformats.org/officeDocument/2006/relationships/numbering" Target="numbering.xml"/><Relationship Id="rId16" Type="http://schemas.openxmlformats.org/officeDocument/2006/relationships/hyperlink" Target="https://papers.ssrn.com/sol3/papers.cfm?abstract_id=2635181" TargetMode="External"/><Relationship Id="rId20" Type="http://schemas.openxmlformats.org/officeDocument/2006/relationships/hyperlink" Target="http://www.nytimes.com/interactive/2014/06/23/us/23awlaki-memo.html" TargetMode="External"/><Relationship Id="rId29" Type="http://schemas.openxmlformats.org/officeDocument/2006/relationships/hyperlink" Target="https://www.wired.com/2015/09/snowden-people-get-fired-prosecuted-hillary-clint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nbcnews.com/news/us-news/trump-national-security-team-includes-surprising-names-n682196" TargetMode="External"/><Relationship Id="rId24" Type="http://schemas.openxmlformats.org/officeDocument/2006/relationships/hyperlink" Target="http://www.cnn.com/2015/12/02/politics/donald-trump-terrorists-families/" TargetMode="External"/><Relationship Id="rId32" Type="http://schemas.openxmlformats.org/officeDocument/2006/relationships/hyperlink" Target="http://www.abajournal.com/news/article/federal_appeals_court_refuses_to_immediately_reinstate_trumps_immigrant_tra" TargetMode="External"/><Relationship Id="rId37" Type="http://schemas.openxmlformats.org/officeDocument/2006/relationships/hyperlink" Target="http://www.yalelawjournal.org/review/capitalist-development-labor-law-and-the-new-working-class"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washingtonpost.com/opinions/meet-executive-order-12333-the-reagan-rule-that-lets-the-nsa-spy-on-americans/2014/07/18/93d2ac22-0b93-11e4-b8e5-d0de80767fc2_story.html" TargetMode="External"/><Relationship Id="rId23" Type="http://schemas.openxmlformats.org/officeDocument/2006/relationships/hyperlink" Target="https://www.washingtonpost.com/news/post-politics/wp/2016/02/17/donald-trump-on-waterboarding-torture-works/" TargetMode="External"/><Relationship Id="rId28" Type="http://schemas.openxmlformats.org/officeDocument/2006/relationships/hyperlink" Target="https://www.startpage.com/snowden/" TargetMode="External"/><Relationship Id="rId36" Type="http://schemas.openxmlformats.org/officeDocument/2006/relationships/hyperlink" Target="http://library.queensu.ca/ojs/index.php/surveillance-and-society/index" TargetMode="External"/><Relationship Id="rId10" Type="http://schemas.openxmlformats.org/officeDocument/2006/relationships/hyperlink" Target="https://twitter.com/JProskowGlobal/status/797159566295318528/photo/1" TargetMode="External"/><Relationship Id="rId19" Type="http://schemas.openxmlformats.org/officeDocument/2006/relationships/hyperlink" Target="http://www.cnn.com/2016/07/18/politics/donald-trump-black-lives-matter/" TargetMode="External"/><Relationship Id="rId31" Type="http://schemas.openxmlformats.org/officeDocument/2006/relationships/hyperlink" Target="http://www.theverge.com/2016/11/7/13548648/china-cybersecurity-law-hacking-terrorism-censorship" TargetMode="External"/><Relationship Id="rId4" Type="http://schemas.openxmlformats.org/officeDocument/2006/relationships/settings" Target="settings.xml"/><Relationship Id="rId9" Type="http://schemas.openxmlformats.org/officeDocument/2006/relationships/hyperlink" Target="https://www.jstor.org/stable/10.5749/jcritethnstud.3.1.0162" TargetMode="External"/><Relationship Id="rId14" Type="http://schemas.openxmlformats.org/officeDocument/2006/relationships/hyperlink" Target="https://www.archives.gov/federal-register/codification/executive-order/12333.html" TargetMode="External"/><Relationship Id="rId22" Type="http://schemas.openxmlformats.org/officeDocument/2006/relationships/hyperlink" Target="http://www.nytimes.com/2016/03/08/opinion/limit-the-next-presidents-power-to-wage-drone-warfare.html" TargetMode="External"/><Relationship Id="rId27" Type="http://schemas.openxmlformats.org/officeDocument/2006/relationships/hyperlink" Target="http://www.thedailybeast.com/articles/2016/11/10/pentagon-waits-for-team-trump-to-show-up.html" TargetMode="External"/><Relationship Id="rId30" Type="http://schemas.openxmlformats.org/officeDocument/2006/relationships/hyperlink" Target="https://www.eff.org/deeplinks/2016/07/russia-asks-impossible-its-new-surveillance-laws" TargetMode="External"/><Relationship Id="rId35" Type="http://schemas.openxmlformats.org/officeDocument/2006/relationships/hyperlink" Target="http://www.cherokee.org/AboutTheNation/History/TrailofTears/ABriefHistoryoftheTrailofTears.aspx" TargetMode="External"/><Relationship Id="rId8" Type="http://schemas.openxmlformats.org/officeDocument/2006/relationships/hyperlink" Target="https://onlinelibrary.wiley.com/doi/full/10.1111/anti.12659"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9189\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25309</Words>
  <Characters>144264</Characters>
  <Application>Microsoft Office Word</Application>
  <DocSecurity>0</DocSecurity>
  <Lines>1202</Lines>
  <Paragraphs>338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169235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Lucas Ballinger</dc:creator>
  <cp:keywords>6.0.0</cp:keywords>
  <dc:description/>
  <cp:lastModifiedBy>Lucas Ballinger</cp:lastModifiedBy>
  <cp:revision>1</cp:revision>
  <dcterms:created xsi:type="dcterms:W3CDTF">2025-10-15T20:18:00Z</dcterms:created>
  <dcterms:modified xsi:type="dcterms:W3CDTF">2025-10-15T20:22:00Z</dcterms:modified>
</cp:coreProperties>
</file>