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A2986" w14:textId="6C401142" w:rsidR="00F313D7" w:rsidRDefault="00F313D7" w:rsidP="00F313D7">
      <w:pPr>
        <w:pStyle w:val="Heading1"/>
      </w:pPr>
      <w:r>
        <w:t>1NC</w:t>
      </w:r>
    </w:p>
    <w:p w14:paraId="60EFC498" w14:textId="578A3543" w:rsidR="00F313D7" w:rsidRDefault="00F313D7" w:rsidP="00F313D7">
      <w:pPr>
        <w:pStyle w:val="Heading2"/>
      </w:pPr>
      <w:r>
        <w:t>Off</w:t>
      </w:r>
    </w:p>
    <w:p w14:paraId="118CD991" w14:textId="55DB80F9" w:rsidR="00F313D7" w:rsidRDefault="00F313D7" w:rsidP="00F313D7">
      <w:pPr>
        <w:pStyle w:val="Heading3"/>
      </w:pPr>
      <w:r>
        <w:t>K</w:t>
      </w:r>
    </w:p>
    <w:p w14:paraId="63834818" w14:textId="77777777" w:rsidR="00F313D7" w:rsidRDefault="00F313D7" w:rsidP="00F313D7">
      <w:pPr>
        <w:pStyle w:val="Heading4"/>
      </w:pPr>
      <w:r>
        <w:t xml:space="preserve">The supposed </w:t>
      </w:r>
      <w:r w:rsidRPr="006D34C7">
        <w:rPr>
          <w:u w:val="single"/>
        </w:rPr>
        <w:t>world-ending possibility</w:t>
      </w:r>
      <w:r>
        <w:t xml:space="preserve"> of the 1AC is </w:t>
      </w:r>
      <w:r w:rsidRPr="006D34C7">
        <w:rPr>
          <w:u w:val="single"/>
        </w:rPr>
        <w:t>not</w:t>
      </w:r>
      <w:r>
        <w:t xml:space="preserve"> a </w:t>
      </w:r>
      <w:r w:rsidRPr="006D34C7">
        <w:rPr>
          <w:u w:val="single"/>
        </w:rPr>
        <w:t>one-off risk</w:t>
      </w:r>
      <w:r>
        <w:t xml:space="preserve"> that can be solved through decisive labor reform but an </w:t>
      </w:r>
      <w:r w:rsidRPr="006D34C7">
        <w:rPr>
          <w:u w:val="single"/>
        </w:rPr>
        <w:t>ongoing condition</w:t>
      </w:r>
      <w:r>
        <w:t xml:space="preserve"> that has </w:t>
      </w:r>
      <w:r w:rsidRPr="006D34C7">
        <w:rPr>
          <w:u w:val="single"/>
        </w:rPr>
        <w:t>constituted black and indigenous life</w:t>
      </w:r>
      <w:r>
        <w:t xml:space="preserve"> since the first colonial encounter – the </w:t>
      </w:r>
      <w:r w:rsidRPr="006D34C7">
        <w:rPr>
          <w:u w:val="single"/>
        </w:rPr>
        <w:t>price of admission</w:t>
      </w:r>
      <w:r>
        <w:t xml:space="preserve"> into [</w:t>
      </w:r>
      <w:r w:rsidRPr="006D34C7">
        <w:rPr>
          <w:highlight w:val="red"/>
        </w:rPr>
        <w:t>team’s</w:t>
      </w:r>
      <w:r>
        <w:t>] risk calculus is an inclusion into a “universal we” that conditioned on a colonial notion of civil and savage.</w:t>
      </w:r>
    </w:p>
    <w:p w14:paraId="3E71B84E" w14:textId="77777777" w:rsidR="00F313D7" w:rsidRPr="0059649E" w:rsidRDefault="00F313D7" w:rsidP="00F313D7">
      <w:pPr>
        <w:rPr>
          <w:rStyle w:val="Style13ptBold"/>
        </w:rPr>
      </w:pPr>
      <w:r>
        <w:rPr>
          <w:rStyle w:val="Style13ptBold"/>
        </w:rPr>
        <w:t xml:space="preserve">Byrd ’25 </w:t>
      </w:r>
      <w:r w:rsidRPr="0059649E">
        <w:rPr>
          <w:rStyle w:val="Style13ptBold"/>
          <w:b w:val="0"/>
          <w:bCs w:val="0"/>
          <w:sz w:val="20"/>
          <w:szCs w:val="16"/>
        </w:rPr>
        <w:t xml:space="preserve">[Jodi Byrd is an associate professor of Literatures in English at Cornell University, where they also hold an affiliation with the American Studies Program. Fall 2025, English Literary History, “Accumulated Catastrophes”, </w:t>
      </w:r>
      <w:hyperlink r:id="rId8" w:history="1">
        <w:r w:rsidRPr="00037585">
          <w:rPr>
            <w:rStyle w:val="Hyperlink"/>
            <w:sz w:val="20"/>
            <w:szCs w:val="16"/>
          </w:rPr>
          <w:t>https://muse.jhu.edu/pub/1/article/969155/pdf</w:t>
        </w:r>
      </w:hyperlink>
      <w:r>
        <w:rPr>
          <w:rStyle w:val="Style13ptBold"/>
          <w:b w:val="0"/>
          <w:bCs w:val="0"/>
          <w:sz w:val="20"/>
          <w:szCs w:val="16"/>
        </w:rPr>
        <w:t xml:space="preserve">, date accessed: 10/13/25, </w:t>
      </w:r>
      <w:proofErr w:type="spellStart"/>
      <w:r>
        <w:rPr>
          <w:rStyle w:val="Style13ptBold"/>
          <w:b w:val="0"/>
          <w:bCs w:val="0"/>
          <w:sz w:val="20"/>
          <w:szCs w:val="16"/>
        </w:rPr>
        <w:t>lucas</w:t>
      </w:r>
      <w:proofErr w:type="spellEnd"/>
      <w:r>
        <w:rPr>
          <w:rStyle w:val="Style13ptBold"/>
          <w:b w:val="0"/>
          <w:bCs w:val="0"/>
          <w:sz w:val="20"/>
          <w:szCs w:val="16"/>
        </w:rPr>
        <w:t>]</w:t>
      </w:r>
    </w:p>
    <w:p w14:paraId="2BB85E48" w14:textId="77777777" w:rsidR="00F313D7" w:rsidRPr="00173192" w:rsidRDefault="00F313D7" w:rsidP="00F313D7">
      <w:pPr>
        <w:rPr>
          <w:sz w:val="14"/>
        </w:rPr>
      </w:pPr>
      <w:r w:rsidRPr="00173192">
        <w:rPr>
          <w:sz w:val="14"/>
        </w:rPr>
        <w:t xml:space="preserve">But </w:t>
      </w:r>
      <w:r w:rsidRPr="00CA449B">
        <w:rPr>
          <w:rStyle w:val="StyleUnderline"/>
          <w:highlight w:val="green"/>
        </w:rPr>
        <w:t>no matter how many scenarios are run</w:t>
      </w:r>
      <w:r w:rsidRPr="00173192">
        <w:rPr>
          <w:rStyle w:val="StyleUnderline"/>
        </w:rPr>
        <w:t xml:space="preserve"> or how many zombies are killed in any given game, </w:t>
      </w:r>
      <w:r w:rsidRPr="00CA449B">
        <w:rPr>
          <w:rStyle w:val="Emphasis"/>
          <w:highlight w:val="green"/>
        </w:rPr>
        <w:t>nothing</w:t>
      </w:r>
      <w:r w:rsidRPr="00CA449B">
        <w:rPr>
          <w:rStyle w:val="StyleUnderline"/>
          <w:highlight w:val="green"/>
        </w:rPr>
        <w:t xml:space="preserve"> can</w:t>
      </w:r>
      <w:r w:rsidRPr="00173192">
        <w:rPr>
          <w:rStyle w:val="StyleUnderline"/>
        </w:rPr>
        <w:t xml:space="preserve"> quite </w:t>
      </w:r>
      <w:r w:rsidRPr="00CA449B">
        <w:rPr>
          <w:rStyle w:val="Emphasis"/>
          <w:highlight w:val="green"/>
        </w:rPr>
        <w:t>prepa</w:t>
      </w:r>
      <w:r w:rsidRPr="008204F7">
        <w:rPr>
          <w:rStyle w:val="Emphasis"/>
          <w:highlight w:val="green"/>
        </w:rPr>
        <w:t>re</w:t>
      </w:r>
      <w:r w:rsidRPr="008204F7">
        <w:rPr>
          <w:rStyle w:val="StyleUnderline"/>
          <w:highlight w:val="green"/>
        </w:rPr>
        <w:t xml:space="preserve"> anyone for </w:t>
      </w:r>
      <w:r w:rsidRPr="008204F7">
        <w:rPr>
          <w:rStyle w:val="Emphasis"/>
          <w:highlight w:val="green"/>
        </w:rPr>
        <w:t>dis</w:t>
      </w:r>
      <w:r w:rsidRPr="00CA449B">
        <w:rPr>
          <w:rStyle w:val="Emphasis"/>
          <w:highlight w:val="green"/>
        </w:rPr>
        <w:t>aster</w:t>
      </w:r>
      <w:r w:rsidRPr="00173192">
        <w:rPr>
          <w:rStyle w:val="StyleUnderline"/>
        </w:rPr>
        <w:t xml:space="preserve"> when it arrives or for how life changes in the long drawn single moment of nothing-will-ever-be-the-same that follows.</w:t>
      </w:r>
      <w:r w:rsidRPr="00173192">
        <w:rPr>
          <w:sz w:val="14"/>
        </w:rPr>
        <w:t xml:space="preserve"> Whether tragedy or resolution, </w:t>
      </w:r>
      <w:r w:rsidRPr="00CA449B">
        <w:rPr>
          <w:rStyle w:val="Emphasis"/>
          <w:highlight w:val="green"/>
        </w:rPr>
        <w:t>catastrophe</w:t>
      </w:r>
      <w:r w:rsidRPr="00173192">
        <w:rPr>
          <w:rStyle w:val="StyleUnderline"/>
        </w:rPr>
        <w:t xml:space="preserve"> marks the precipitous collision of conditional factors </w:t>
      </w:r>
      <w:r w:rsidRPr="00CA449B">
        <w:rPr>
          <w:rStyle w:val="Emphasis"/>
          <w:highlight w:val="green"/>
        </w:rPr>
        <w:t>only</w:t>
      </w:r>
      <w:r w:rsidRPr="00CA449B">
        <w:rPr>
          <w:rStyle w:val="StyleUnderline"/>
          <w:highlight w:val="green"/>
        </w:rPr>
        <w:t xml:space="preserve"> ever </w:t>
      </w:r>
      <w:r w:rsidRPr="00CA449B">
        <w:rPr>
          <w:rStyle w:val="Emphasis"/>
          <w:highlight w:val="green"/>
        </w:rPr>
        <w:t>comprehended</w:t>
      </w:r>
      <w:r w:rsidRPr="00CA449B">
        <w:rPr>
          <w:rStyle w:val="StyleUnderline"/>
          <w:highlight w:val="green"/>
        </w:rPr>
        <w:t xml:space="preserve"> in the </w:t>
      </w:r>
      <w:r w:rsidRPr="00CA449B">
        <w:rPr>
          <w:rStyle w:val="Emphasis"/>
          <w:highlight w:val="green"/>
        </w:rPr>
        <w:t>aftermath</w:t>
      </w:r>
      <w:r w:rsidRPr="00173192">
        <w:rPr>
          <w:rStyle w:val="StyleUnderline"/>
        </w:rPr>
        <w:t>.</w:t>
      </w:r>
      <w:r w:rsidRPr="00173192">
        <w:rPr>
          <w:sz w:val="14"/>
        </w:rPr>
        <w:t xml:space="preserve"> In preparing this essay, I took inspiration from </w:t>
      </w:r>
      <w:proofErr w:type="spellStart"/>
      <w:r w:rsidRPr="00173192">
        <w:rPr>
          <w:sz w:val="14"/>
        </w:rPr>
        <w:t>Saidiya</w:t>
      </w:r>
      <w:proofErr w:type="spellEnd"/>
      <w:r w:rsidRPr="00173192">
        <w:rPr>
          <w:sz w:val="14"/>
        </w:rPr>
        <w:t xml:space="preserve"> Hartman, who in writing both Scenes of Subjection and Lose Your Mother, said she “set out to engage the catastrophe and the ways it was performed and articulated in cultural practice. </w:t>
      </w:r>
      <w:r w:rsidRPr="00173192">
        <w:rPr>
          <w:rStyle w:val="StyleUnderline"/>
        </w:rPr>
        <w:t xml:space="preserve">The </w:t>
      </w:r>
      <w:r w:rsidRPr="00CA449B">
        <w:rPr>
          <w:rStyle w:val="Emphasis"/>
        </w:rPr>
        <w:t>reckoning with catastrophe</w:t>
      </w:r>
      <w:r w:rsidRPr="00173192">
        <w:rPr>
          <w:rStyle w:val="StyleUnderline"/>
        </w:rPr>
        <w:t xml:space="preserve"> and performance </w:t>
      </w:r>
      <w:r w:rsidRPr="00CA449B">
        <w:rPr>
          <w:rStyle w:val="Emphasis"/>
          <w:highlight w:val="green"/>
        </w:rPr>
        <w:t>required</w:t>
      </w:r>
      <w:r w:rsidRPr="00173192">
        <w:rPr>
          <w:rStyle w:val="StyleUnderline"/>
        </w:rPr>
        <w:t xml:space="preserve"> a deeper </w:t>
      </w:r>
      <w:r w:rsidRPr="00CA449B">
        <w:rPr>
          <w:rStyle w:val="Emphasis"/>
          <w:highlight w:val="green"/>
        </w:rPr>
        <w:t>understanding</w:t>
      </w:r>
      <w:r w:rsidRPr="00173192">
        <w:rPr>
          <w:rStyle w:val="StyleUnderline"/>
        </w:rPr>
        <w:t xml:space="preserve"> of the </w:t>
      </w:r>
      <w:r w:rsidRPr="00CA449B">
        <w:rPr>
          <w:rStyle w:val="Emphasis"/>
          <w:highlight w:val="green"/>
        </w:rPr>
        <w:t>material conditions</w:t>
      </w:r>
      <w:r w:rsidRPr="00CA449B">
        <w:rPr>
          <w:rStyle w:val="StyleUnderline"/>
          <w:highlight w:val="green"/>
        </w:rPr>
        <w:t xml:space="preserve"> of </w:t>
      </w:r>
      <w:r w:rsidRPr="00CA449B">
        <w:rPr>
          <w:rStyle w:val="Emphasis"/>
          <w:highlight w:val="green"/>
        </w:rPr>
        <w:t>slavery</w:t>
      </w:r>
      <w:r w:rsidRPr="00CA449B">
        <w:rPr>
          <w:rStyle w:val="StyleUnderline"/>
          <w:highlight w:val="green"/>
        </w:rPr>
        <w:t xml:space="preserve"> and its </w:t>
      </w:r>
      <w:r w:rsidRPr="00CA449B">
        <w:rPr>
          <w:rStyle w:val="Emphasis"/>
          <w:highlight w:val="green"/>
        </w:rPr>
        <w:t>aftermath</w:t>
      </w:r>
      <w:r w:rsidRPr="00173192">
        <w:rPr>
          <w:rStyle w:val="StyleUnderline"/>
        </w:rPr>
        <w:t>.</w:t>
      </w:r>
      <w:r w:rsidRPr="00173192">
        <w:rPr>
          <w:sz w:val="14"/>
        </w:rPr>
        <w:t xml:space="preserve">”3 In a privileged stillness in </w:t>
      </w:r>
      <w:proofErr w:type="spellStart"/>
      <w:r w:rsidRPr="00173192">
        <w:rPr>
          <w:sz w:val="14"/>
        </w:rPr>
        <w:t>Gayogo</w:t>
      </w:r>
      <w:proofErr w:type="spellEnd"/>
      <w:r w:rsidRPr="00173192">
        <w:rPr>
          <w:sz w:val="14"/>
        </w:rPr>
        <w:t xml:space="preserve">¯ </w:t>
      </w:r>
      <w:proofErr w:type="spellStart"/>
      <w:r w:rsidRPr="00173192">
        <w:rPr>
          <w:sz w:val="14"/>
        </w:rPr>
        <w:t>hó:nǫ</w:t>
      </w:r>
      <w:proofErr w:type="spellEnd"/>
      <w:r w:rsidRPr="00173192">
        <w:rPr>
          <w:sz w:val="14"/>
        </w:rPr>
        <w:t xml:space="preserve">Ɂ homelands, surveyed and ravaged by the 1779 genocidal Sullivan campaign, I </w:t>
      </w:r>
      <w:r w:rsidRPr="00173192">
        <w:rPr>
          <w:rStyle w:val="StyleUnderline"/>
        </w:rPr>
        <w:t xml:space="preserve">spent the summer of 2023 </w:t>
      </w:r>
      <w:r w:rsidRPr="00CA449B">
        <w:rPr>
          <w:rStyle w:val="Emphasis"/>
        </w:rPr>
        <w:t>reflect</w:t>
      </w:r>
      <w:r w:rsidRPr="00173192">
        <w:rPr>
          <w:rStyle w:val="StyleUnderline"/>
        </w:rPr>
        <w:t xml:space="preserve">ing on </w:t>
      </w:r>
      <w:r w:rsidRPr="00CA449B">
        <w:rPr>
          <w:rStyle w:val="Emphasis"/>
        </w:rPr>
        <w:t>what apocalypse means</w:t>
      </w:r>
      <w:r w:rsidRPr="00173192">
        <w:rPr>
          <w:rStyle w:val="StyleUnderline"/>
        </w:rPr>
        <w:t xml:space="preserve"> for </w:t>
      </w:r>
      <w:r w:rsidRPr="00CA449B">
        <w:rPr>
          <w:rStyle w:val="Emphasis"/>
        </w:rPr>
        <w:t>whom</w:t>
      </w:r>
      <w:r w:rsidRPr="00173192">
        <w:rPr>
          <w:rStyle w:val="StyleUnderline"/>
        </w:rPr>
        <w:t xml:space="preserve">, </w:t>
      </w:r>
      <w:r w:rsidRPr="00CA449B">
        <w:rPr>
          <w:rStyle w:val="Emphasis"/>
        </w:rPr>
        <w:t>how</w:t>
      </w:r>
      <w:r w:rsidRPr="00173192">
        <w:rPr>
          <w:rStyle w:val="StyleUnderline"/>
        </w:rPr>
        <w:t xml:space="preserve"> endings arrive, whether </w:t>
      </w:r>
      <w:r w:rsidRPr="00CA449B">
        <w:rPr>
          <w:rStyle w:val="Emphasis"/>
        </w:rPr>
        <w:t>sudden or lingering</w:t>
      </w:r>
      <w:r w:rsidRPr="00173192">
        <w:rPr>
          <w:rStyle w:val="StyleUnderline"/>
        </w:rPr>
        <w:t xml:space="preserve"> for centuries, and</w:t>
      </w:r>
      <w:r w:rsidRPr="00CA449B">
        <w:rPr>
          <w:rStyle w:val="Emphasis"/>
        </w:rPr>
        <w:t xml:space="preserve"> the what </w:t>
      </w:r>
      <w:proofErr w:type="spellStart"/>
      <w:r w:rsidRPr="00CA449B">
        <w:rPr>
          <w:rStyle w:val="Emphasis"/>
        </w:rPr>
        <w:t>elses</w:t>
      </w:r>
      <w:proofErr w:type="spellEnd"/>
      <w:r w:rsidRPr="00173192">
        <w:rPr>
          <w:rStyle w:val="StyleUnderline"/>
        </w:rPr>
        <w:t xml:space="preserve"> that run counter to the comfort of stories about the past that lead unerringly to the presumption that tomorrow is only ever better than yesterday.</w:t>
      </w:r>
      <w:r w:rsidRPr="00173192">
        <w:rPr>
          <w:sz w:val="14"/>
        </w:rPr>
        <w:t xml:space="preserve"> Of course, the pandemic and the constant stream of news about fascism growing, glaciers melting, polar bears dying, coral reefs bleaching, ocean temperatures boiling, and flood waters raging </w:t>
      </w:r>
      <w:proofErr w:type="gramStart"/>
      <w:r w:rsidRPr="00173192">
        <w:rPr>
          <w:sz w:val="14"/>
        </w:rPr>
        <w:t>has</w:t>
      </w:r>
      <w:proofErr w:type="gramEnd"/>
      <w:r w:rsidRPr="00173192">
        <w:rPr>
          <w:sz w:val="14"/>
        </w:rPr>
        <w:t xml:space="preserve"> the uncanny feel of some kind of macabre rehearsal for dying. </w:t>
      </w:r>
      <w:r w:rsidRPr="00173192">
        <w:rPr>
          <w:rStyle w:val="StyleUnderline"/>
        </w:rPr>
        <w:t xml:space="preserve">One is tempted to ask, “How bad can things get?” but is then afraid of the answers that follow as daily news and state </w:t>
      </w:r>
      <w:proofErr w:type="gramStart"/>
      <w:r w:rsidRPr="00173192">
        <w:rPr>
          <w:rStyle w:val="StyleUnderline"/>
        </w:rPr>
        <w:t>sovereigns</w:t>
      </w:r>
      <w:proofErr w:type="gramEnd"/>
      <w:r w:rsidRPr="00173192">
        <w:rPr>
          <w:rStyle w:val="StyleUnderline"/>
        </w:rPr>
        <w:t xml:space="preserve"> glance away from, when they are not complicit with, genocide.</w:t>
      </w:r>
      <w:r w:rsidRPr="00173192">
        <w:rPr>
          <w:sz w:val="14"/>
        </w:rPr>
        <w:t xml:space="preserve"> According to Ralph Ellison, “The blues is an autobiographical chronicle of personal catastrophe expressed lyrically” and in the onslaught of death tolls, I listen to reminiscences about Mississippi Delta Blues musician Robert Johnson by his living relatives who told of joy, community, and love to counter the white settler myth that he had sold his soul to the devil at the crossroads for fame, and I finally start to fathom the meanings imbedded in the fact that Ida B. Wells was born in 1862, in Holly Springs, Mississippi, the last stronghold of Chickasaw homelands that my own Chickasaw family was removed from in the 1830s.4 The implications of the relationalities embedded among Johnson’s blues, Wells’ work on lynching, and Chickasaw slaving prior to, during, and then post-removal propel me to return to beginnings, with conquest, Hernando de Soto, and enslavers on my mind. For avoidance when details and facts are too much, I watch epic K Dramas instead of write, and for comfort, I reread Robyn Maynard’s reflections in Rehearsals for Living on how catastrophe accumulates unevenly in North America in parallel to capitalist accrual and accounting, how, </w:t>
      </w:r>
      <w:r w:rsidRPr="00CA449B">
        <w:rPr>
          <w:rStyle w:val="StyleUnderline"/>
          <w:highlight w:val="green"/>
        </w:rPr>
        <w:t xml:space="preserve">for </w:t>
      </w:r>
      <w:r w:rsidRPr="00CA449B">
        <w:rPr>
          <w:rStyle w:val="Emphasis"/>
          <w:highlight w:val="green"/>
        </w:rPr>
        <w:t>Black</w:t>
      </w:r>
      <w:r w:rsidRPr="00CA449B">
        <w:rPr>
          <w:rStyle w:val="StyleUnderline"/>
          <w:highlight w:val="green"/>
        </w:rPr>
        <w:t xml:space="preserve"> and </w:t>
      </w:r>
      <w:r w:rsidRPr="00CA449B">
        <w:rPr>
          <w:rStyle w:val="Emphasis"/>
          <w:highlight w:val="green"/>
        </w:rPr>
        <w:t>Indigenous communities</w:t>
      </w:r>
      <w:r w:rsidRPr="00173192">
        <w:rPr>
          <w:rStyle w:val="StyleUnderline"/>
        </w:rPr>
        <w:t xml:space="preserve"> particularly, </w:t>
      </w:r>
      <w:r w:rsidRPr="00CA449B">
        <w:rPr>
          <w:rStyle w:val="Emphasis"/>
          <w:highlight w:val="green"/>
        </w:rPr>
        <w:t>worlds end</w:t>
      </w:r>
      <w:r w:rsidRPr="00CA449B">
        <w:rPr>
          <w:rStyle w:val="StyleUnderline"/>
          <w:highlight w:val="green"/>
        </w:rPr>
        <w:t xml:space="preserve"> and </w:t>
      </w:r>
      <w:r w:rsidRPr="00CA449B">
        <w:rPr>
          <w:rStyle w:val="Emphasis"/>
          <w:highlight w:val="green"/>
        </w:rPr>
        <w:t>end</w:t>
      </w:r>
      <w:r w:rsidRPr="00CA449B">
        <w:rPr>
          <w:rStyle w:val="StyleUnderline"/>
          <w:highlight w:val="green"/>
        </w:rPr>
        <w:t xml:space="preserve"> and </w:t>
      </w:r>
      <w:r w:rsidRPr="00CA449B">
        <w:rPr>
          <w:rStyle w:val="Emphasis"/>
          <w:highlight w:val="green"/>
        </w:rPr>
        <w:t>end</w:t>
      </w:r>
      <w:r w:rsidRPr="00173192">
        <w:rPr>
          <w:rStyle w:val="StyleUnderline"/>
        </w:rPr>
        <w:t xml:space="preserve"> even as life continues and starts again.</w:t>
      </w:r>
      <w:r w:rsidRPr="00173192">
        <w:rPr>
          <w:sz w:val="14"/>
        </w:rPr>
        <w:t xml:space="preserve"> Backdropping the extreme heat waves around the globe are the literal fires that scorch the United States and Canada. Summer in New England 2023 started with smoke from Quebec burning out of control and ended with Lahaina obliterated by wildfires that ravaged people, wildlife, and Hawaiian homelands with images that could only repeat as farce the Barbenheimer celluloid dream of United States exceptionalism, beaching, and military dominance. That same summer ended with Israel retaliating against Hamas in measures tens of thousands fold for Hamas’s violent attack on October 7. As Walter Benjamin noted, “</w:t>
      </w:r>
      <w:r w:rsidRPr="00173192">
        <w:rPr>
          <w:rStyle w:val="StyleUnderline"/>
        </w:rPr>
        <w:t xml:space="preserve">The </w:t>
      </w:r>
      <w:r w:rsidRPr="00CA449B">
        <w:rPr>
          <w:rStyle w:val="StyleUnderline"/>
          <w:highlight w:val="green"/>
        </w:rPr>
        <w:t xml:space="preserve">concept of </w:t>
      </w:r>
      <w:r w:rsidRPr="00CA449B">
        <w:rPr>
          <w:rStyle w:val="Emphasis"/>
          <w:highlight w:val="green"/>
        </w:rPr>
        <w:t>progress</w:t>
      </w:r>
      <w:r w:rsidRPr="00CA449B">
        <w:rPr>
          <w:rStyle w:val="StyleUnderline"/>
          <w:highlight w:val="green"/>
        </w:rPr>
        <w:t xml:space="preserve"> must be </w:t>
      </w:r>
      <w:r w:rsidRPr="00CA449B">
        <w:rPr>
          <w:rStyle w:val="Emphasis"/>
          <w:highlight w:val="green"/>
        </w:rPr>
        <w:t>grounded</w:t>
      </w:r>
      <w:r w:rsidRPr="00CA449B">
        <w:rPr>
          <w:rStyle w:val="StyleUnderline"/>
          <w:highlight w:val="green"/>
        </w:rPr>
        <w:t xml:space="preserve"> in the </w:t>
      </w:r>
      <w:r w:rsidRPr="00CA449B">
        <w:rPr>
          <w:rStyle w:val="Emphasis"/>
          <w:highlight w:val="green"/>
        </w:rPr>
        <w:t>idea of catastrophe</w:t>
      </w:r>
      <w:r w:rsidRPr="00CA449B">
        <w:rPr>
          <w:rStyle w:val="StyleUnderline"/>
          <w:highlight w:val="green"/>
        </w:rPr>
        <w:t xml:space="preserve">. </w:t>
      </w:r>
      <w:r w:rsidRPr="00CA449B">
        <w:rPr>
          <w:rStyle w:val="Emphasis"/>
          <w:highlight w:val="green"/>
        </w:rPr>
        <w:t>That things are ‘status quo’ is the catastrophe</w:t>
      </w:r>
      <w:r w:rsidRPr="00173192">
        <w:rPr>
          <w:rStyle w:val="StyleUnderline"/>
        </w:rPr>
        <w:t>.”5 For some, catastrophe is the only thing imaginable.</w:t>
      </w:r>
      <w:r w:rsidRPr="00173192">
        <w:rPr>
          <w:sz w:val="14"/>
        </w:rPr>
        <w:t xml:space="preserve"> </w:t>
      </w:r>
    </w:p>
    <w:p w14:paraId="5B05B0BE" w14:textId="77777777" w:rsidR="00F313D7" w:rsidRPr="00173192" w:rsidRDefault="00F313D7" w:rsidP="00F313D7">
      <w:pPr>
        <w:rPr>
          <w:sz w:val="14"/>
        </w:rPr>
      </w:pPr>
      <w:r w:rsidRPr="00173192">
        <w:rPr>
          <w:rStyle w:val="StyleUnderline"/>
        </w:rPr>
        <w:t xml:space="preserve">The </w:t>
      </w:r>
      <w:r w:rsidRPr="00CA449B">
        <w:rPr>
          <w:rStyle w:val="Emphasis"/>
          <w:highlight w:val="green"/>
        </w:rPr>
        <w:t>backdrop</w:t>
      </w:r>
      <w:r w:rsidRPr="00CA449B">
        <w:rPr>
          <w:rStyle w:val="StyleUnderline"/>
          <w:highlight w:val="green"/>
        </w:rPr>
        <w:t xml:space="preserve"> to the </w:t>
      </w:r>
      <w:r w:rsidRPr="00CA449B">
        <w:rPr>
          <w:rStyle w:val="Emphasis"/>
          <w:highlight w:val="green"/>
        </w:rPr>
        <w:t>catastrophic backdrop</w:t>
      </w:r>
      <w:r w:rsidRPr="00CA449B">
        <w:rPr>
          <w:rStyle w:val="StyleUnderline"/>
          <w:highlight w:val="green"/>
        </w:rPr>
        <w:t xml:space="preserve"> within settler colonial societies is</w:t>
      </w:r>
      <w:r w:rsidRPr="00173192">
        <w:rPr>
          <w:rStyle w:val="StyleUnderline"/>
        </w:rPr>
        <w:t xml:space="preserve">, because it has to be, the longue durée of </w:t>
      </w:r>
      <w:r w:rsidRPr="00CA449B">
        <w:rPr>
          <w:rStyle w:val="Emphasis"/>
          <w:highlight w:val="green"/>
        </w:rPr>
        <w:t>conquest</w:t>
      </w:r>
      <w:r w:rsidRPr="00CA449B">
        <w:rPr>
          <w:rStyle w:val="StyleUnderline"/>
          <w:highlight w:val="green"/>
        </w:rPr>
        <w:t xml:space="preserve">, </w:t>
      </w:r>
      <w:r w:rsidRPr="00CA449B">
        <w:rPr>
          <w:rStyle w:val="Emphasis"/>
          <w:highlight w:val="green"/>
        </w:rPr>
        <w:t>slavery</w:t>
      </w:r>
      <w:r w:rsidRPr="00173192">
        <w:rPr>
          <w:rStyle w:val="StyleUnderline"/>
        </w:rPr>
        <w:t xml:space="preserve">, </w:t>
      </w:r>
      <w:r w:rsidRPr="00CA449B">
        <w:rPr>
          <w:rStyle w:val="Emphasis"/>
        </w:rPr>
        <w:t>settler colonialism</w:t>
      </w:r>
      <w:r w:rsidRPr="00173192">
        <w:rPr>
          <w:rStyle w:val="StyleUnderline"/>
        </w:rPr>
        <w:t xml:space="preserve">, </w:t>
      </w:r>
      <w:r w:rsidRPr="00CA449B">
        <w:rPr>
          <w:rStyle w:val="Emphasis"/>
        </w:rPr>
        <w:t>islamophobia</w:t>
      </w:r>
      <w:r w:rsidRPr="00173192">
        <w:rPr>
          <w:rStyle w:val="StyleUnderline"/>
        </w:rPr>
        <w:t xml:space="preserve">, </w:t>
      </w:r>
      <w:r w:rsidRPr="00CA449B">
        <w:rPr>
          <w:rStyle w:val="StyleUnderline"/>
          <w:highlight w:val="green"/>
        </w:rPr>
        <w:t>and</w:t>
      </w:r>
      <w:r w:rsidRPr="00173192">
        <w:rPr>
          <w:rStyle w:val="StyleUnderline"/>
        </w:rPr>
        <w:t xml:space="preserve"> the consequences of </w:t>
      </w:r>
      <w:r w:rsidRPr="00CA449B">
        <w:rPr>
          <w:rStyle w:val="Emphasis"/>
          <w:highlight w:val="green"/>
        </w:rPr>
        <w:t>imperial dispossessions</w:t>
      </w:r>
      <w:r w:rsidRPr="00173192">
        <w:rPr>
          <w:rStyle w:val="StyleUnderline"/>
        </w:rPr>
        <w:t xml:space="preserve"> that have carved the present out of Indigenous peoples’ lands, waters, and skies.</w:t>
      </w:r>
      <w:r w:rsidRPr="00173192">
        <w:rPr>
          <w:sz w:val="14"/>
        </w:rPr>
        <w:t xml:space="preserve"> </w:t>
      </w:r>
      <w:r w:rsidRPr="00CA449B">
        <w:rPr>
          <w:rStyle w:val="Emphasis"/>
          <w:highlight w:val="green"/>
        </w:rPr>
        <w:t>Catastrophe</w:t>
      </w:r>
      <w:r w:rsidRPr="00CA449B">
        <w:rPr>
          <w:rStyle w:val="StyleUnderline"/>
          <w:highlight w:val="green"/>
        </w:rPr>
        <w:t xml:space="preserve"> is</w:t>
      </w:r>
      <w:r w:rsidRPr="00173192">
        <w:rPr>
          <w:sz w:val="14"/>
        </w:rPr>
        <w:t xml:space="preserve">, Bedour </w:t>
      </w:r>
      <w:proofErr w:type="spellStart"/>
      <w:r w:rsidRPr="00173192">
        <w:rPr>
          <w:sz w:val="14"/>
        </w:rPr>
        <w:t>Alagraa</w:t>
      </w:r>
      <w:proofErr w:type="spellEnd"/>
      <w:r w:rsidRPr="00173192">
        <w:rPr>
          <w:sz w:val="14"/>
        </w:rPr>
        <w:t xml:space="preserve"> argues, “</w:t>
      </w:r>
      <w:r w:rsidRPr="00173192">
        <w:rPr>
          <w:rStyle w:val="StyleUnderline"/>
        </w:rPr>
        <w:t xml:space="preserve">a structural condition, and </w:t>
      </w:r>
      <w:r w:rsidRPr="00CA449B">
        <w:rPr>
          <w:rStyle w:val="StyleUnderline"/>
          <w:highlight w:val="green"/>
        </w:rPr>
        <w:t xml:space="preserve">a way of life </w:t>
      </w:r>
      <w:r w:rsidRPr="00CA449B">
        <w:rPr>
          <w:rStyle w:val="Emphasis"/>
          <w:highlight w:val="green"/>
        </w:rPr>
        <w:t>imposed</w:t>
      </w:r>
      <w:r w:rsidRPr="00CA449B">
        <w:rPr>
          <w:rStyle w:val="StyleUnderline"/>
          <w:highlight w:val="green"/>
        </w:rPr>
        <w:t xml:space="preserve"> as a </w:t>
      </w:r>
      <w:r w:rsidRPr="00CA449B">
        <w:rPr>
          <w:rStyle w:val="Emphasis"/>
          <w:highlight w:val="green"/>
        </w:rPr>
        <w:t>form</w:t>
      </w:r>
      <w:r w:rsidRPr="00CA449B">
        <w:rPr>
          <w:rStyle w:val="StyleUnderline"/>
          <w:highlight w:val="green"/>
        </w:rPr>
        <w:t xml:space="preserve"> of</w:t>
      </w:r>
      <w:r w:rsidRPr="00173192">
        <w:rPr>
          <w:rStyle w:val="StyleUnderline"/>
        </w:rPr>
        <w:t xml:space="preserve"> political and social </w:t>
      </w:r>
      <w:r w:rsidRPr="00CA449B">
        <w:rPr>
          <w:rStyle w:val="Emphasis"/>
          <w:highlight w:val="green"/>
        </w:rPr>
        <w:t>domi</w:t>
      </w:r>
      <w:r w:rsidRPr="006D34C7">
        <w:rPr>
          <w:rStyle w:val="Emphasis"/>
          <w:highlight w:val="green"/>
        </w:rPr>
        <w:t>nation</w:t>
      </w:r>
      <w:r w:rsidRPr="006D34C7">
        <w:rPr>
          <w:rStyle w:val="StyleUnderline"/>
          <w:highlight w:val="green"/>
        </w:rPr>
        <w:t>, beginning with the New World colonial encounter</w:t>
      </w:r>
      <w:r w:rsidRPr="00173192">
        <w:rPr>
          <w:rStyle w:val="StyleUnderline"/>
        </w:rPr>
        <w:t>(s).</w:t>
      </w:r>
      <w:r w:rsidRPr="00173192">
        <w:rPr>
          <w:sz w:val="14"/>
        </w:rPr>
        <w:t>”6 Catastrophe in Arabic is Nakba. What we watch unfold in Gaza and the West Bank is the reiteration of settler state violence that links the United States to Israel in the disproportionate meting out of catastrophe as vengeance. Robyn Maynard’s words resonate because she points to the incredulity one should have in the face of the absurd. “It is hard to believe,” she writes in her first letter to Nishnaabeg poet and activist Leanne Betasamosake Simpson about the thoughts that arose for her while walking the streets of Toronto during the early months of Covid lockdowns, “that this—THIS—is what is to show for the accumulated catastrophes of our past-presents, our ancestors’ lives and bodies and dreams of otherwise being funneled— accumulated—toward these undifferentiated grey masses of rocks, brick, steel, and glass filled with undifferentiated living (just barely) pink-grey masses of human-shaped greed.”7 Her reflection evokes Frantz Fanon, Oladosu Adenike, and Audre Lorde as Maynard continues, “</w:t>
      </w:r>
      <w:r w:rsidRPr="00CA449B">
        <w:rPr>
          <w:rStyle w:val="StyleUnderline"/>
          <w:highlight w:val="green"/>
        </w:rPr>
        <w:t xml:space="preserve">To be </w:t>
      </w:r>
      <w:r w:rsidRPr="00CA449B">
        <w:rPr>
          <w:rStyle w:val="Emphasis"/>
          <w:highlight w:val="green"/>
        </w:rPr>
        <w:t>aware</w:t>
      </w:r>
      <w:r w:rsidRPr="00CA449B">
        <w:rPr>
          <w:rStyle w:val="StyleUnderline"/>
          <w:highlight w:val="green"/>
        </w:rPr>
        <w:t xml:space="preserve"> of the </w:t>
      </w:r>
      <w:r w:rsidRPr="00CA449B">
        <w:rPr>
          <w:rStyle w:val="Emphasis"/>
          <w:highlight w:val="green"/>
        </w:rPr>
        <w:t>ongoing possibility</w:t>
      </w:r>
      <w:r w:rsidRPr="00CA449B">
        <w:rPr>
          <w:rStyle w:val="StyleUnderline"/>
          <w:highlight w:val="green"/>
        </w:rPr>
        <w:t xml:space="preserve"> of</w:t>
      </w:r>
      <w:r w:rsidRPr="00173192">
        <w:rPr>
          <w:rStyle w:val="StyleUnderline"/>
        </w:rPr>
        <w:t xml:space="preserve"> imminent </w:t>
      </w:r>
      <w:r w:rsidRPr="00CA449B">
        <w:rPr>
          <w:rStyle w:val="Emphasis"/>
          <w:highlight w:val="green"/>
        </w:rPr>
        <w:t>world-endings</w:t>
      </w:r>
      <w:r w:rsidRPr="00173192">
        <w:rPr>
          <w:rStyle w:val="StyleUnderline"/>
        </w:rPr>
        <w:t xml:space="preserve"> is part of what </w:t>
      </w:r>
      <w:r w:rsidRPr="00CA449B">
        <w:rPr>
          <w:rStyle w:val="Emphasis"/>
          <w:highlight w:val="green"/>
        </w:rPr>
        <w:t>constitutes</w:t>
      </w:r>
      <w:r w:rsidRPr="00173192">
        <w:rPr>
          <w:rStyle w:val="StyleUnderline"/>
        </w:rPr>
        <w:t xml:space="preserve"> and has constituted </w:t>
      </w:r>
      <w:r w:rsidRPr="00CA449B">
        <w:rPr>
          <w:rStyle w:val="Emphasis"/>
          <w:highlight w:val="green"/>
        </w:rPr>
        <w:t>Black</w:t>
      </w:r>
      <w:r w:rsidRPr="00CA449B">
        <w:rPr>
          <w:rStyle w:val="StyleUnderline"/>
          <w:highlight w:val="green"/>
        </w:rPr>
        <w:t xml:space="preserve"> (and </w:t>
      </w:r>
      <w:r w:rsidRPr="00CA449B">
        <w:rPr>
          <w:rStyle w:val="Emphasis"/>
          <w:highlight w:val="green"/>
        </w:rPr>
        <w:t>Indigenous</w:t>
      </w:r>
      <w:r w:rsidRPr="00CA449B">
        <w:rPr>
          <w:rStyle w:val="StyleUnderline"/>
          <w:highlight w:val="green"/>
        </w:rPr>
        <w:t xml:space="preserve">) </w:t>
      </w:r>
      <w:r w:rsidRPr="00CA449B">
        <w:rPr>
          <w:rStyle w:val="Emphasis"/>
          <w:highlight w:val="green"/>
        </w:rPr>
        <w:t>life</w:t>
      </w:r>
      <w:r w:rsidRPr="00CA449B">
        <w:rPr>
          <w:rStyle w:val="StyleUnderline"/>
          <w:highlight w:val="green"/>
        </w:rPr>
        <w:t xml:space="preserve"> globally for five centuries</w:t>
      </w:r>
      <w:r w:rsidRPr="00173192">
        <w:rPr>
          <w:rStyle w:val="StyleUnderline"/>
        </w:rPr>
        <w:t>.</w:t>
      </w:r>
      <w:r w:rsidRPr="00173192">
        <w:rPr>
          <w:sz w:val="14"/>
        </w:rPr>
        <w:t>”8 Indigenous people, as Citizen Potawatomi scholar Kyle Whyte provocatively reminds us, “already inhabit what our ancestors would have understood as a dystopian future.”9</w:t>
      </w:r>
    </w:p>
    <w:p w14:paraId="045A58E5" w14:textId="77777777" w:rsidR="00F313D7" w:rsidRDefault="00F313D7" w:rsidP="00F313D7">
      <w:r w:rsidRPr="00173192">
        <w:rPr>
          <w:rStyle w:val="StyleUnderline"/>
        </w:rPr>
        <w:t xml:space="preserve">Accompanying such trenchant arguments is a corollary </w:t>
      </w:r>
      <w:r w:rsidRPr="00CA449B">
        <w:rPr>
          <w:rStyle w:val="Emphasis"/>
        </w:rPr>
        <w:t>critique</w:t>
      </w:r>
      <w:r w:rsidRPr="00173192">
        <w:rPr>
          <w:rStyle w:val="StyleUnderline"/>
        </w:rPr>
        <w:t xml:space="preserve"> of</w:t>
      </w:r>
      <w:r w:rsidRPr="00173192">
        <w:rPr>
          <w:sz w:val="14"/>
        </w:rPr>
        <w:t xml:space="preserve"> what Sylvia Wynter, in conversation with Katherine McKittrick, discusses as the problem of </w:t>
      </w:r>
      <w:r w:rsidRPr="00173192">
        <w:rPr>
          <w:rStyle w:val="StyleUnderline"/>
        </w:rPr>
        <w:t>the “</w:t>
      </w:r>
      <w:r w:rsidRPr="00CA449B">
        <w:rPr>
          <w:rStyle w:val="Emphasis"/>
          <w:highlight w:val="green"/>
        </w:rPr>
        <w:t>Man2 referent-we</w:t>
      </w:r>
      <w:r w:rsidRPr="00173192">
        <w:rPr>
          <w:rStyle w:val="StyleUnderline"/>
        </w:rPr>
        <w:t xml:space="preserve">” </w:t>
      </w:r>
      <w:r w:rsidRPr="00CA449B">
        <w:rPr>
          <w:rStyle w:val="Emphasis"/>
          <w:highlight w:val="green"/>
        </w:rPr>
        <w:t>embedded</w:t>
      </w:r>
      <w:r w:rsidRPr="00CA449B">
        <w:rPr>
          <w:rStyle w:val="StyleUnderline"/>
          <w:highlight w:val="green"/>
        </w:rPr>
        <w:t xml:space="preserve"> within</w:t>
      </w:r>
      <w:r w:rsidRPr="00173192">
        <w:rPr>
          <w:rStyle w:val="StyleUnderline"/>
        </w:rPr>
        <w:t xml:space="preserve"> </w:t>
      </w:r>
      <w:proofErr w:type="spellStart"/>
      <w:r w:rsidRPr="00173192">
        <w:rPr>
          <w:rStyle w:val="StyleUnderline"/>
        </w:rPr>
        <w:t>Anthropocenic</w:t>
      </w:r>
      <w:proofErr w:type="spellEnd"/>
      <w:r w:rsidRPr="00173192">
        <w:rPr>
          <w:rStyle w:val="StyleUnderline"/>
        </w:rPr>
        <w:t xml:space="preserve"> anxieties and scientific </w:t>
      </w:r>
      <w:r w:rsidRPr="00CA449B">
        <w:rPr>
          <w:rStyle w:val="Emphasis"/>
          <w:highlight w:val="green"/>
        </w:rPr>
        <w:t>warnings of imminent collapse</w:t>
      </w:r>
      <w:r w:rsidRPr="00CA449B">
        <w:rPr>
          <w:rStyle w:val="StyleUnderline"/>
          <w:highlight w:val="green"/>
        </w:rPr>
        <w:t xml:space="preserve"> that </w:t>
      </w:r>
      <w:r w:rsidRPr="00CA449B">
        <w:rPr>
          <w:rStyle w:val="Emphasis"/>
          <w:highlight w:val="green"/>
        </w:rPr>
        <w:t>assume</w:t>
      </w:r>
      <w:r w:rsidRPr="00CA449B">
        <w:rPr>
          <w:rStyle w:val="StyleUnderline"/>
          <w:highlight w:val="green"/>
        </w:rPr>
        <w:t xml:space="preserve"> the </w:t>
      </w:r>
      <w:r w:rsidRPr="00CA449B">
        <w:rPr>
          <w:rStyle w:val="Emphasis"/>
          <w:highlight w:val="green"/>
        </w:rPr>
        <w:t>we</w:t>
      </w:r>
      <w:r w:rsidRPr="00173192">
        <w:rPr>
          <w:rStyle w:val="StyleUnderline"/>
        </w:rPr>
        <w:t>—“whose normal behaviors are destroying the habitability of our (sic) planet—</w:t>
      </w:r>
      <w:r w:rsidRPr="00CA449B">
        <w:rPr>
          <w:rStyle w:val="StyleUnderline"/>
          <w:highlight w:val="green"/>
        </w:rPr>
        <w:t xml:space="preserve">is that of the </w:t>
      </w:r>
      <w:r w:rsidRPr="00CA449B">
        <w:rPr>
          <w:rStyle w:val="Emphasis"/>
          <w:highlight w:val="green"/>
        </w:rPr>
        <w:t>human population</w:t>
      </w:r>
      <w:r w:rsidRPr="00CA449B">
        <w:rPr>
          <w:rStyle w:val="StyleUnderline"/>
          <w:highlight w:val="green"/>
        </w:rPr>
        <w:t xml:space="preserve"> as a </w:t>
      </w:r>
      <w:r w:rsidRPr="00CA449B">
        <w:rPr>
          <w:rStyle w:val="Emphasis"/>
          <w:highlight w:val="green"/>
        </w:rPr>
        <w:t>whole</w:t>
      </w:r>
      <w:r w:rsidRPr="00173192">
        <w:rPr>
          <w:rStyle w:val="StyleUnderline"/>
        </w:rPr>
        <w:t>.</w:t>
      </w:r>
      <w:r w:rsidRPr="00173192">
        <w:rPr>
          <w:sz w:val="14"/>
        </w:rPr>
        <w:t>”10 “Put otherwise,” Maynard writes succinctly, “</w:t>
      </w:r>
      <w:r w:rsidRPr="00173192">
        <w:rPr>
          <w:rStyle w:val="StyleUnderline"/>
        </w:rPr>
        <w:t xml:space="preserve">it is a </w:t>
      </w:r>
      <w:r w:rsidRPr="00CA449B">
        <w:rPr>
          <w:rStyle w:val="StyleUnderline"/>
          <w:highlight w:val="green"/>
        </w:rPr>
        <w:t>way of ‘</w:t>
      </w:r>
      <w:r w:rsidRPr="00CA449B">
        <w:rPr>
          <w:rStyle w:val="Emphasis"/>
          <w:highlight w:val="green"/>
        </w:rPr>
        <w:t>All Lives Mattering</w:t>
      </w:r>
      <w:r w:rsidRPr="00173192">
        <w:rPr>
          <w:rStyle w:val="StyleUnderline"/>
        </w:rPr>
        <w:t>’-</w:t>
      </w:r>
      <w:proofErr w:type="spellStart"/>
      <w:r w:rsidRPr="00173192">
        <w:rPr>
          <w:rStyle w:val="StyleUnderline"/>
        </w:rPr>
        <w:t>ing</w:t>
      </w:r>
      <w:proofErr w:type="spellEnd"/>
      <w:r w:rsidRPr="00173192">
        <w:rPr>
          <w:rStyle w:val="StyleUnderline"/>
        </w:rPr>
        <w:t xml:space="preserve"> the climate </w:t>
      </w:r>
      <w:r w:rsidRPr="00CA449B">
        <w:rPr>
          <w:rStyle w:val="Emphasis"/>
          <w:highlight w:val="green"/>
        </w:rPr>
        <w:t>crisis</w:t>
      </w:r>
      <w:r w:rsidRPr="00CA449B">
        <w:rPr>
          <w:rStyle w:val="StyleUnderline"/>
          <w:highlight w:val="green"/>
        </w:rPr>
        <w:t xml:space="preserve"> by </w:t>
      </w:r>
      <w:r w:rsidRPr="00CA449B">
        <w:rPr>
          <w:rStyle w:val="Emphasis"/>
          <w:highlight w:val="green"/>
        </w:rPr>
        <w:t>erasing</w:t>
      </w:r>
      <w:r w:rsidRPr="00CA449B">
        <w:rPr>
          <w:rStyle w:val="StyleUnderline"/>
          <w:highlight w:val="green"/>
        </w:rPr>
        <w:t xml:space="preserve"> both</w:t>
      </w:r>
      <w:r w:rsidRPr="00173192">
        <w:rPr>
          <w:rStyle w:val="StyleUnderline"/>
        </w:rPr>
        <w:t xml:space="preserve"> the real </w:t>
      </w:r>
      <w:r w:rsidRPr="00CA449B">
        <w:rPr>
          <w:rStyle w:val="Emphasis"/>
          <w:highlight w:val="green"/>
        </w:rPr>
        <w:t>authors</w:t>
      </w:r>
      <w:r w:rsidRPr="00CA449B">
        <w:rPr>
          <w:rStyle w:val="StyleUnderline"/>
          <w:highlight w:val="green"/>
        </w:rPr>
        <w:t xml:space="preserve"> and</w:t>
      </w:r>
      <w:r w:rsidRPr="00173192">
        <w:rPr>
          <w:rStyle w:val="StyleUnderline"/>
        </w:rPr>
        <w:t xml:space="preserve"> the first </w:t>
      </w:r>
      <w:r w:rsidRPr="00CA449B">
        <w:rPr>
          <w:rStyle w:val="Emphasis"/>
          <w:highlight w:val="green"/>
        </w:rPr>
        <w:t>victims</w:t>
      </w:r>
      <w:r w:rsidRPr="00173192">
        <w:rPr>
          <w:rStyle w:val="StyleUnderline"/>
        </w:rPr>
        <w:t xml:space="preserve"> of the crimes enacted on planetary life.</w:t>
      </w:r>
      <w:r w:rsidRPr="00173192">
        <w:rPr>
          <w:sz w:val="14"/>
        </w:rPr>
        <w:t xml:space="preserve"> That is to say, </w:t>
      </w:r>
      <w:r w:rsidRPr="00173192">
        <w:rPr>
          <w:rStyle w:val="StyleUnderline"/>
        </w:rPr>
        <w:t xml:space="preserve">if ‘we’ are responsible, </w:t>
      </w:r>
      <w:r w:rsidRPr="00CA449B">
        <w:rPr>
          <w:rStyle w:val="Emphasis"/>
          <w:highlight w:val="green"/>
        </w:rPr>
        <w:t>who is presumed</w:t>
      </w:r>
      <w:r w:rsidRPr="00CA449B">
        <w:rPr>
          <w:rStyle w:val="StyleUnderline"/>
          <w:highlight w:val="green"/>
        </w:rPr>
        <w:t xml:space="preserve"> to be </w:t>
      </w:r>
      <w:r w:rsidRPr="00CA449B">
        <w:rPr>
          <w:rStyle w:val="Emphasis"/>
          <w:highlight w:val="green"/>
        </w:rPr>
        <w:t>included</w:t>
      </w:r>
      <w:r w:rsidRPr="00CA449B">
        <w:rPr>
          <w:rStyle w:val="StyleUnderline"/>
          <w:highlight w:val="green"/>
        </w:rPr>
        <w:t xml:space="preserve"> </w:t>
      </w:r>
      <w:r w:rsidRPr="00CA449B">
        <w:rPr>
          <w:rStyle w:val="Emphasis"/>
          <w:highlight w:val="green"/>
        </w:rPr>
        <w:t>within</w:t>
      </w:r>
      <w:r w:rsidRPr="00CA449B">
        <w:rPr>
          <w:rStyle w:val="StyleUnderline"/>
          <w:highlight w:val="green"/>
        </w:rPr>
        <w:t xml:space="preserve"> the</w:t>
      </w:r>
      <w:r w:rsidRPr="00173192">
        <w:rPr>
          <w:rStyle w:val="StyleUnderline"/>
        </w:rPr>
        <w:t xml:space="preserve"> parameters of the </w:t>
      </w:r>
      <w:r w:rsidRPr="00CA449B">
        <w:rPr>
          <w:rStyle w:val="Emphasis"/>
          <w:highlight w:val="green"/>
        </w:rPr>
        <w:t>pronoun</w:t>
      </w:r>
      <w:r w:rsidRPr="00173192">
        <w:rPr>
          <w:rStyle w:val="StyleUnderline"/>
        </w:rPr>
        <w:t xml:space="preserve"> here</w:t>
      </w:r>
      <w:r w:rsidRPr="00CA449B">
        <w:rPr>
          <w:rStyle w:val="StyleUnderline"/>
          <w:highlight w:val="green"/>
        </w:rPr>
        <w:t>?</w:t>
      </w:r>
      <w:r w:rsidRPr="00173192">
        <w:rPr>
          <w:rStyle w:val="StyleUnderline"/>
        </w:rPr>
        <w:t>”</w:t>
      </w:r>
      <w:r w:rsidRPr="00173192">
        <w:rPr>
          <w:sz w:val="14"/>
        </w:rPr>
        <w:t xml:space="preserve">11 Again, as Wynter exclaims, “the Masai who were (and are) being displaced have nothing to do with global warming! It’s all of us—the Western and mimetically Westernized middle classes.”12 </w:t>
      </w:r>
      <w:r w:rsidRPr="00173192">
        <w:rPr>
          <w:rStyle w:val="StyleUnderline"/>
        </w:rPr>
        <w:t xml:space="preserve">Those </w:t>
      </w:r>
      <w:r w:rsidRPr="00CA449B">
        <w:rPr>
          <w:rStyle w:val="Emphasis"/>
        </w:rPr>
        <w:t>excluded</w:t>
      </w:r>
      <w:r w:rsidRPr="00173192">
        <w:rPr>
          <w:rStyle w:val="StyleUnderline"/>
        </w:rPr>
        <w:t xml:space="preserve"> from the pronoun for Wynter are, like “the Masai, the San, or the Pygmy in Africa, as well as the </w:t>
      </w:r>
      <w:r w:rsidRPr="00CA449B">
        <w:rPr>
          <w:rStyle w:val="Emphasis"/>
        </w:rPr>
        <w:t>range</w:t>
      </w:r>
      <w:r w:rsidRPr="00173192">
        <w:rPr>
          <w:rStyle w:val="StyleUnderline"/>
        </w:rPr>
        <w:t xml:space="preserve"> of other such </w:t>
      </w:r>
      <w:r w:rsidRPr="00CA449B">
        <w:rPr>
          <w:rStyle w:val="Emphasis"/>
        </w:rPr>
        <w:t>societies</w:t>
      </w:r>
      <w:r w:rsidRPr="00173192">
        <w:rPr>
          <w:rStyle w:val="StyleUnderline"/>
        </w:rPr>
        <w:t xml:space="preserve"> in Australia, the Americas, and elsewhere . . . those clusters of still extant nomadic or sedentary indigenous traditionally stateless societies” </w:t>
      </w:r>
      <w:r w:rsidRPr="00173192">
        <w:rPr>
          <w:sz w:val="14"/>
        </w:rPr>
        <w:t>(22).13 Maynard concludes her first letter to Simpson by noting, “</w:t>
      </w:r>
      <w:r w:rsidRPr="00173192">
        <w:rPr>
          <w:rStyle w:val="StyleUnderline"/>
        </w:rPr>
        <w:t xml:space="preserve">It’s perhaps the </w:t>
      </w:r>
      <w:r w:rsidRPr="00CA449B">
        <w:rPr>
          <w:rStyle w:val="Emphasis"/>
          <w:highlight w:val="green"/>
        </w:rPr>
        <w:t>final insult</w:t>
      </w:r>
      <w:r w:rsidRPr="00CA449B">
        <w:rPr>
          <w:rStyle w:val="StyleUnderline"/>
          <w:highlight w:val="green"/>
        </w:rPr>
        <w:t xml:space="preserve"> that</w:t>
      </w:r>
      <w:r w:rsidRPr="00173192">
        <w:rPr>
          <w:rStyle w:val="StyleUnderline"/>
        </w:rPr>
        <w:t xml:space="preserve"> you and I, our respective </w:t>
      </w:r>
      <w:r w:rsidRPr="00CA449B">
        <w:rPr>
          <w:rStyle w:val="Emphasis"/>
          <w:highlight w:val="green"/>
        </w:rPr>
        <w:t>communities</w:t>
      </w:r>
      <w:r w:rsidRPr="00CA449B">
        <w:rPr>
          <w:rStyle w:val="StyleUnderline"/>
          <w:highlight w:val="green"/>
        </w:rPr>
        <w:t xml:space="preserve">, only </w:t>
      </w:r>
      <w:r w:rsidRPr="00CA449B">
        <w:rPr>
          <w:rStyle w:val="Emphasis"/>
          <w:highlight w:val="green"/>
        </w:rPr>
        <w:t>enter</w:t>
      </w:r>
      <w:r w:rsidRPr="00173192">
        <w:rPr>
          <w:rStyle w:val="StyleUnderline"/>
        </w:rPr>
        <w:t xml:space="preserve">, exceedingly belatedly, and only abstractly and </w:t>
      </w:r>
      <w:r w:rsidRPr="00CA449B">
        <w:rPr>
          <w:rStyle w:val="Emphasis"/>
          <w:highlight w:val="green"/>
        </w:rPr>
        <w:t>contingently</w:t>
      </w:r>
      <w:r w:rsidRPr="00CA449B">
        <w:rPr>
          <w:rStyle w:val="StyleUnderline"/>
          <w:highlight w:val="green"/>
        </w:rPr>
        <w:t xml:space="preserve">, into the </w:t>
      </w:r>
      <w:r w:rsidRPr="00CA449B">
        <w:rPr>
          <w:rStyle w:val="Emphasis"/>
          <w:highlight w:val="green"/>
        </w:rPr>
        <w:t>universal ‘we’</w:t>
      </w:r>
      <w:r w:rsidRPr="00CA449B">
        <w:rPr>
          <w:rStyle w:val="StyleUnderline"/>
          <w:highlight w:val="green"/>
        </w:rPr>
        <w:t xml:space="preserve"> </w:t>
      </w:r>
      <w:r w:rsidRPr="00CA449B">
        <w:rPr>
          <w:rStyle w:val="Emphasis"/>
          <w:highlight w:val="green"/>
        </w:rPr>
        <w:t>once</w:t>
      </w:r>
      <w:r w:rsidRPr="00CA449B">
        <w:rPr>
          <w:rStyle w:val="StyleUnderline"/>
          <w:highlight w:val="green"/>
        </w:rPr>
        <w:t xml:space="preserve"> it is </w:t>
      </w:r>
      <w:r w:rsidRPr="00CA449B">
        <w:rPr>
          <w:rStyle w:val="Emphasis"/>
          <w:highlight w:val="green"/>
        </w:rPr>
        <w:t>time</w:t>
      </w:r>
      <w:r w:rsidRPr="00CA449B">
        <w:rPr>
          <w:rStyle w:val="StyleUnderline"/>
          <w:highlight w:val="green"/>
        </w:rPr>
        <w:t xml:space="preserve"> to </w:t>
      </w:r>
      <w:r w:rsidRPr="00CA449B">
        <w:rPr>
          <w:rStyle w:val="Emphasis"/>
          <w:highlight w:val="green"/>
        </w:rPr>
        <w:t>identify</w:t>
      </w:r>
      <w:r w:rsidRPr="00173192">
        <w:rPr>
          <w:rStyle w:val="StyleUnderline"/>
        </w:rPr>
        <w:t xml:space="preserve"> the architects of the climate </w:t>
      </w:r>
      <w:r w:rsidRPr="00CA449B">
        <w:rPr>
          <w:rStyle w:val="Emphasis"/>
          <w:highlight w:val="green"/>
        </w:rPr>
        <w:t>disaster</w:t>
      </w:r>
      <w:r w:rsidRPr="00CA449B">
        <w:rPr>
          <w:rStyle w:val="StyleUnderline"/>
          <w:highlight w:val="green"/>
        </w:rPr>
        <w:t>, only to disappear</w:t>
      </w:r>
      <w:r w:rsidRPr="00173192">
        <w:rPr>
          <w:rStyle w:val="StyleUnderline"/>
        </w:rPr>
        <w:t xml:space="preserve"> from it again </w:t>
      </w:r>
      <w:r w:rsidRPr="00CA449B">
        <w:rPr>
          <w:rStyle w:val="StyleUnderline"/>
          <w:highlight w:val="green"/>
        </w:rPr>
        <w:t>in the next</w:t>
      </w:r>
      <w:r w:rsidRPr="00173192">
        <w:rPr>
          <w:rStyle w:val="StyleUnderline"/>
        </w:rPr>
        <w:t xml:space="preserve"> headline, </w:t>
      </w:r>
      <w:r w:rsidRPr="00CA449B">
        <w:rPr>
          <w:rStyle w:val="StyleUnderline"/>
          <w:highlight w:val="green"/>
        </w:rPr>
        <w:t>thought</w:t>
      </w:r>
      <w:r w:rsidRPr="00173192">
        <w:rPr>
          <w:rStyle w:val="StyleUnderline"/>
        </w:rPr>
        <w:t>, etc.”</w:t>
      </w:r>
      <w:r w:rsidRPr="00173192">
        <w:rPr>
          <w:sz w:val="14"/>
        </w:rPr>
        <w:t xml:space="preserve">14 </w:t>
      </w:r>
      <w:r w:rsidRPr="00173192">
        <w:rPr>
          <w:rStyle w:val="StyleUnderline"/>
        </w:rPr>
        <w:t xml:space="preserve">Statelessness is no protection from accusations of criminality or blame for the present, and </w:t>
      </w:r>
      <w:r w:rsidRPr="00CA449B">
        <w:rPr>
          <w:rStyle w:val="StyleUnderline"/>
          <w:highlight w:val="green"/>
        </w:rPr>
        <w:t xml:space="preserve">the </w:t>
      </w:r>
      <w:r w:rsidRPr="00CA449B">
        <w:rPr>
          <w:rStyle w:val="Emphasis"/>
          <w:highlight w:val="green"/>
        </w:rPr>
        <w:t>universal “we”</w:t>
      </w:r>
      <w:r w:rsidRPr="00CA449B">
        <w:rPr>
          <w:rStyle w:val="StyleUnderline"/>
          <w:highlight w:val="green"/>
        </w:rPr>
        <w:t xml:space="preserve"> </w:t>
      </w:r>
      <w:r w:rsidRPr="00CA449B">
        <w:rPr>
          <w:rStyle w:val="Emphasis"/>
          <w:highlight w:val="green"/>
        </w:rPr>
        <w:t>demands</w:t>
      </w:r>
      <w:r w:rsidRPr="00CA449B">
        <w:rPr>
          <w:rStyle w:val="StyleUnderline"/>
          <w:highlight w:val="green"/>
        </w:rPr>
        <w:t xml:space="preserve"> </w:t>
      </w:r>
      <w:r w:rsidRPr="00CA449B">
        <w:rPr>
          <w:rStyle w:val="Emphasis"/>
          <w:highlight w:val="green"/>
        </w:rPr>
        <w:t>condemnations</w:t>
      </w:r>
      <w:r w:rsidRPr="00CA449B">
        <w:rPr>
          <w:rStyle w:val="StyleUnderline"/>
          <w:highlight w:val="green"/>
        </w:rPr>
        <w:t xml:space="preserve"> of </w:t>
      </w:r>
      <w:r w:rsidRPr="00CA449B">
        <w:rPr>
          <w:rStyle w:val="Emphasis"/>
          <w:highlight w:val="green"/>
        </w:rPr>
        <w:t>incivility</w:t>
      </w:r>
      <w:r w:rsidRPr="00173192">
        <w:rPr>
          <w:rStyle w:val="StyleUnderline"/>
        </w:rPr>
        <w:t xml:space="preserve"> and savagery </w:t>
      </w:r>
      <w:r w:rsidRPr="00CA449B">
        <w:rPr>
          <w:rStyle w:val="StyleUnderline"/>
          <w:highlight w:val="green"/>
        </w:rPr>
        <w:t xml:space="preserve">as the </w:t>
      </w:r>
      <w:r w:rsidRPr="00CA449B">
        <w:rPr>
          <w:rStyle w:val="Emphasis"/>
          <w:highlight w:val="green"/>
        </w:rPr>
        <w:t>price of admission.</w:t>
      </w:r>
      <w:r w:rsidRPr="00173192">
        <w:rPr>
          <w:rStyle w:val="StyleUnderline"/>
        </w:rPr>
        <w:t xml:space="preserve"> </w:t>
      </w:r>
    </w:p>
    <w:p w14:paraId="191103F0" w14:textId="77777777" w:rsidR="00F313D7" w:rsidRPr="008544A0" w:rsidRDefault="00F313D7" w:rsidP="00F313D7">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w:t>
      </w:r>
      <w:proofErr w:type="gramStart"/>
      <w:r w:rsidRPr="008544A0">
        <w:rPr>
          <w:rFonts w:asciiTheme="minorHAnsi" w:hAnsiTheme="minorHAnsi" w:cstheme="minorHAnsi"/>
        </w:rPr>
        <w:t>recreates</w:t>
      </w:r>
      <w:proofErr w:type="gramEnd"/>
      <w:r w:rsidRPr="008544A0">
        <w:rPr>
          <w:rFonts w:asciiTheme="minorHAnsi" w:hAnsiTheme="minorHAnsi" w:cstheme="minorHAnsi"/>
        </w:rPr>
        <w:t xml:space="preserve">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3CD0D140" w14:textId="77777777" w:rsidR="00F313D7" w:rsidRPr="008544A0" w:rsidRDefault="00F313D7" w:rsidP="00F313D7">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w:t>
      </w:r>
      <w:proofErr w:type="spellStart"/>
      <w:r w:rsidRPr="008544A0">
        <w:rPr>
          <w:rFonts w:asciiTheme="minorHAnsi" w:hAnsiTheme="minorHAnsi" w:cstheme="minorHAnsi"/>
        </w:rPr>
        <w:t>Afropessimism</w:t>
      </w:r>
      <w:proofErr w:type="spellEnd"/>
      <w:r w:rsidRPr="008544A0">
        <w:rPr>
          <w:rFonts w:asciiTheme="minorHAnsi" w:hAnsiTheme="minorHAnsi" w:cstheme="minorHAnsi"/>
        </w:rPr>
        <w:t xml:space="preserve">”, The Journal of Speculative Philosophy, Volume 39, Number 3, 2025, pp. 252-262 (Article) Published by Penn State University Press, https://muse.jhu.edu/pub/2/article/966524/pdf] </w:t>
      </w:r>
      <w:proofErr w:type="spellStart"/>
      <w:r w:rsidRPr="008544A0">
        <w:rPr>
          <w:rFonts w:asciiTheme="minorHAnsi" w:hAnsiTheme="minorHAnsi" w:cstheme="minorHAnsi"/>
        </w:rPr>
        <w:t>cmeow</w:t>
      </w:r>
      <w:proofErr w:type="spellEnd"/>
    </w:p>
    <w:p w14:paraId="31F84D88" w14:textId="77777777" w:rsidR="00F313D7" w:rsidRPr="008544A0" w:rsidRDefault="00F313D7" w:rsidP="00F313D7">
      <w:pPr>
        <w:rPr>
          <w:rFonts w:asciiTheme="minorHAnsi" w:hAnsiTheme="minorHAnsi" w:cstheme="minorHAnsi"/>
          <w:sz w:val="10"/>
          <w:szCs w:val="10"/>
        </w:rPr>
      </w:pPr>
      <w:r w:rsidRPr="008544A0">
        <w:rPr>
          <w:rFonts w:asciiTheme="minorHAnsi" w:hAnsiTheme="minorHAnsi" w:cstheme="minorHAnsi"/>
          <w:sz w:val="10"/>
          <w:szCs w:val="10"/>
        </w:rPr>
        <w:t>Introduction</w:t>
      </w:r>
    </w:p>
    <w:p w14:paraId="1DC3269C" w14:textId="77777777" w:rsidR="00F313D7" w:rsidRPr="008544A0" w:rsidRDefault="00F313D7" w:rsidP="00F313D7">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7A01F0">
        <w:rPr>
          <w:rFonts w:asciiTheme="minorHAnsi" w:hAnsiTheme="minorHAnsi" w:cstheme="minorHAnsi"/>
          <w:highlight w:val="green"/>
          <w:u w:val="single"/>
        </w:rPr>
        <w:t>“</w:t>
      </w:r>
      <w:r w:rsidRPr="007A01F0">
        <w:rPr>
          <w:rFonts w:asciiTheme="minorHAnsi" w:hAnsiTheme="minorHAnsi" w:cstheme="minorHAnsi"/>
          <w:b/>
          <w:bCs/>
          <w:highlight w:val="green"/>
          <w:u w:val="single"/>
        </w:rPr>
        <w:t xml:space="preserve">American fascism </w:t>
      </w:r>
      <w:r w:rsidRPr="007A01F0">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7A01F0">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7A01F0">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7A01F0">
        <w:rPr>
          <w:rFonts w:asciiTheme="minorHAnsi" w:hAnsiTheme="minorHAnsi" w:cstheme="minorHAnsi"/>
          <w:highlight w:val="green"/>
          <w:u w:val="single"/>
        </w:rPr>
        <w:t>gnores</w:t>
      </w:r>
      <w:r w:rsidRPr="008544A0">
        <w:rPr>
          <w:rFonts w:asciiTheme="minorHAnsi" w:hAnsiTheme="minorHAnsi" w:cstheme="minorHAnsi"/>
          <w:u w:val="single"/>
        </w:rPr>
        <w:t xml:space="preserve"> the long </w:t>
      </w:r>
      <w:proofErr w:type="spellStart"/>
      <w:r w:rsidRPr="008544A0">
        <w:rPr>
          <w:rFonts w:asciiTheme="minorHAnsi" w:hAnsiTheme="minorHAnsi" w:cstheme="minorHAnsi"/>
          <w:u w:val="single"/>
        </w:rPr>
        <w:t>duree</w:t>
      </w:r>
      <w:proofErr w:type="spellEnd"/>
      <w:r w:rsidRPr="008544A0">
        <w:rPr>
          <w:rFonts w:asciiTheme="minorHAnsi" w:hAnsiTheme="minorHAnsi" w:cstheme="minorHAnsi"/>
          <w:u w:val="single"/>
        </w:rPr>
        <w:t xml:space="preserve"> of </w:t>
      </w: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 its </w:t>
      </w:r>
      <w:r w:rsidRPr="007A01F0">
        <w:rPr>
          <w:rFonts w:asciiTheme="minorHAnsi" w:hAnsiTheme="minorHAnsi" w:cstheme="minorHAnsi"/>
          <w:b/>
          <w:bCs/>
          <w:highlight w:val="green"/>
          <w:u w:val="single"/>
        </w:rPr>
        <w:t>constitutive 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7A01F0">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7A01F0">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7A01F0">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7A01F0">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For every epistemic re-definition of what it means to be Man,</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 is</w:t>
      </w:r>
      <w:r w:rsidRPr="008544A0">
        <w:rPr>
          <w:rFonts w:asciiTheme="minorHAnsi" w:hAnsiTheme="minorHAnsi" w:cstheme="minorHAnsi"/>
          <w:u w:val="single"/>
        </w:rPr>
        <w:t xml:space="preserve"> continually </w:t>
      </w:r>
      <w:proofErr w:type="spellStart"/>
      <w:r w:rsidRPr="007A01F0">
        <w:rPr>
          <w:rFonts w:asciiTheme="minorHAnsi" w:hAnsiTheme="minorHAnsi" w:cstheme="minorHAnsi"/>
          <w:highlight w:val="green"/>
          <w:u w:val="single"/>
        </w:rPr>
        <w:t>abjected</w:t>
      </w:r>
      <w:proofErr w:type="spellEnd"/>
      <w:r w:rsidRPr="007A01F0">
        <w:rPr>
          <w:rFonts w:asciiTheme="minorHAnsi" w:hAnsiTheme="minorHAnsi" w:cstheme="minorHAnsi"/>
          <w:highlight w:val="green"/>
          <w:u w:val="single"/>
        </w:rPr>
        <w:t xml:space="preserve"> as</w:t>
      </w:r>
      <w:r w:rsidRPr="008544A0">
        <w:rPr>
          <w:rFonts w:asciiTheme="minorHAnsi" w:hAnsiTheme="minorHAnsi" w:cstheme="minorHAnsi"/>
          <w:u w:val="single"/>
        </w:rPr>
        <w:t xml:space="preserve"> a condition of possibility for such </w:t>
      </w:r>
      <w:r w:rsidRPr="007A01F0">
        <w:rPr>
          <w:rFonts w:asciiTheme="minorHAnsi" w:hAnsiTheme="minorHAnsi" w:cstheme="minorHAnsi"/>
          <w:b/>
          <w:bCs/>
          <w:highlight w:val="green"/>
          <w:u w:val="single"/>
        </w:rPr>
        <w:t>discursive reformulation</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We may </w:t>
      </w:r>
      <w:r w:rsidRPr="007A01F0">
        <w:rPr>
          <w:rFonts w:asciiTheme="minorHAnsi" w:hAnsiTheme="minorHAnsi" w:cstheme="minorHAnsi"/>
          <w:highlight w:val="green"/>
          <w:u w:val="single"/>
        </w:rPr>
        <w:t>link this</w:t>
      </w:r>
      <w:r w:rsidRPr="008544A0">
        <w:rPr>
          <w:rFonts w:asciiTheme="minorHAnsi" w:hAnsiTheme="minorHAnsi" w:cstheme="minorHAnsi"/>
          <w:u w:val="single"/>
        </w:rPr>
        <w:t xml:space="preserve"> aporia </w:t>
      </w:r>
      <w:r w:rsidRPr="007A01F0">
        <w:rPr>
          <w:rFonts w:asciiTheme="minorHAnsi" w:hAnsiTheme="minorHAnsi" w:cstheme="minorHAnsi"/>
          <w:highlight w:val="green"/>
          <w:u w:val="single"/>
        </w:rPr>
        <w:t>to</w:t>
      </w:r>
      <w:r w:rsidRPr="008544A0">
        <w:rPr>
          <w:rFonts w:asciiTheme="minorHAnsi" w:hAnsiTheme="minorHAnsi" w:cstheme="minorHAnsi"/>
          <w:u w:val="single"/>
        </w:rPr>
        <w:t xml:space="preserve"> what Derrida defines as </w:t>
      </w:r>
      <w:r w:rsidRPr="007A01F0">
        <w:rPr>
          <w:rFonts w:asciiTheme="minorHAnsi" w:hAnsiTheme="minorHAnsi" w:cstheme="minorHAnsi"/>
          <w:highlight w:val="green"/>
          <w:u w:val="single"/>
        </w:rPr>
        <w:t xml:space="preserve">the </w:t>
      </w:r>
      <w:r w:rsidRPr="007A01F0">
        <w:rPr>
          <w:rFonts w:asciiTheme="minorHAnsi" w:hAnsiTheme="minorHAnsi" w:cstheme="minorHAnsi"/>
          <w:b/>
          <w:bCs/>
          <w:highlight w:val="green"/>
          <w:u w:val="single"/>
        </w:rPr>
        <w:t>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democracy</w:t>
      </w:r>
      <w:proofErr w:type="gramStart"/>
      <w:r w:rsidRPr="008544A0">
        <w:rPr>
          <w:rFonts w:asciiTheme="minorHAnsi" w:hAnsiTheme="minorHAnsi" w:cstheme="minorHAnsi"/>
          <w:u w:val="single"/>
        </w:rPr>
        <w:t>—“</w:t>
      </w:r>
      <w:proofErr w:type="gramEnd"/>
      <w:r w:rsidRPr="008544A0">
        <w:rPr>
          <w:rFonts w:asciiTheme="minorHAnsi" w:hAnsiTheme="minorHAnsi" w:cstheme="minorHAnsi"/>
          <w:u w:val="single"/>
        </w:rPr>
        <w:t xml:space="preserve">democracy protects itself and maintains itself precisely by limiting and threatening itself”2—by arguing that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in its</w:t>
      </w:r>
      <w:r w:rsidRPr="008544A0">
        <w:rPr>
          <w:rFonts w:asciiTheme="minorHAnsi" w:hAnsiTheme="minorHAnsi" w:cstheme="minorHAnsi"/>
          <w:u w:val="single"/>
        </w:rPr>
        <w:t xml:space="preserve"> present </w:t>
      </w:r>
      <w:r w:rsidRPr="007A01F0">
        <w:rPr>
          <w:rFonts w:asciiTheme="minorHAnsi" w:hAnsiTheme="minorHAnsi" w:cstheme="minorHAnsi"/>
          <w:highlight w:val="green"/>
          <w:u w:val="single"/>
        </w:rPr>
        <w:t>liberal formulation is</w:t>
      </w:r>
      <w:r w:rsidRPr="008544A0">
        <w:rPr>
          <w:rFonts w:asciiTheme="minorHAnsi" w:hAnsiTheme="minorHAnsi" w:cstheme="minorHAnsi"/>
          <w:sz w:val="10"/>
          <w:szCs w:val="10"/>
        </w:rPr>
        <w:t xml:space="preserve"> a mechanism of </w:t>
      </w:r>
      <w:r w:rsidRPr="007A01F0">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r w:rsidRPr="008544A0">
        <w:rPr>
          <w:rFonts w:asciiTheme="minorHAnsi" w:hAnsiTheme="minorHAnsi" w:cstheme="minorHAnsi"/>
          <w:u w:val="single"/>
        </w:rPr>
        <w:t xml:space="preserve">in order to achieve the project of an “ecumenical class of the Human” divorced from the aporia of Blackness, democracy must be overcome as the </w:t>
      </w:r>
      <w:proofErr w:type="spellStart"/>
      <w:r w:rsidRPr="008544A0">
        <w:rPr>
          <w:rFonts w:asciiTheme="minorHAnsi" w:hAnsiTheme="minorHAnsi" w:cstheme="minorHAnsi"/>
          <w:u w:val="single"/>
        </w:rPr>
        <w:t>katechon</w:t>
      </w:r>
      <w:proofErr w:type="spellEnd"/>
      <w:r w:rsidRPr="008544A0">
        <w:rPr>
          <w:rFonts w:asciiTheme="minorHAnsi" w:hAnsiTheme="minorHAnsi" w:cstheme="minorHAnsi"/>
          <w:u w:val="single"/>
        </w:rPr>
        <w:t xml:space="preserve">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This will be achieved through a reading of several prominent texts in the Afropessimist3 vein and will include readings from Calvin Warren, </w:t>
      </w:r>
      <w:proofErr w:type="spellStart"/>
      <w:r w:rsidRPr="008544A0">
        <w:rPr>
          <w:rFonts w:asciiTheme="minorHAnsi" w:hAnsiTheme="minorHAnsi" w:cstheme="minorHAnsi"/>
          <w:sz w:val="10"/>
          <w:szCs w:val="10"/>
        </w:rPr>
        <w:t>Saidiya</w:t>
      </w:r>
      <w:proofErr w:type="spellEnd"/>
      <w:r w:rsidRPr="008544A0">
        <w:rPr>
          <w:rFonts w:asciiTheme="minorHAnsi" w:hAnsiTheme="minorHAnsi" w:cstheme="minorHAnsi"/>
          <w:sz w:val="10"/>
          <w:szCs w:val="10"/>
        </w:rPr>
        <w:t xml:space="preserve"> Hartman, Sylvia Wynter, Frank Wilderson III, and Hortense Spillers. The aim will focus upon detailing the “catastrophic fusing” of Blackness with </w:t>
      </w:r>
      <w:proofErr w:type="spellStart"/>
      <w:r w:rsidRPr="008544A0">
        <w:rPr>
          <w:rFonts w:asciiTheme="minorHAnsi" w:hAnsiTheme="minorHAnsi" w:cstheme="minorHAnsi"/>
          <w:sz w:val="10"/>
          <w:szCs w:val="10"/>
        </w:rPr>
        <w:t>Slaveness</w:t>
      </w:r>
      <w:proofErr w:type="spellEnd"/>
      <w:r w:rsidRPr="008544A0">
        <w:rPr>
          <w:rFonts w:asciiTheme="minorHAnsi" w:hAnsiTheme="minorHAnsi" w:cstheme="minorHAnsi"/>
          <w:sz w:val="10"/>
          <w:szCs w:val="10"/>
        </w:rPr>
        <w:t xml:space="preserve"> and the consequences this might have for the chiasmus of democracy and deconstruction. I will conclude with some possibilities for deconstruction’s afterlife and its survival.</w:t>
      </w:r>
    </w:p>
    <w:p w14:paraId="62ACFE18" w14:textId="77777777" w:rsidR="00F313D7" w:rsidRPr="008544A0" w:rsidRDefault="00F313D7" w:rsidP="00F313D7">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219CCD3D" w14:textId="77777777" w:rsidR="00F313D7" w:rsidRPr="008544A0" w:rsidRDefault="00F313D7" w:rsidP="00F313D7">
      <w:pPr>
        <w:rPr>
          <w:rFonts w:asciiTheme="minorHAnsi" w:hAnsiTheme="minorHAnsi" w:cstheme="minorHAnsi"/>
          <w:u w:val="single"/>
        </w:rPr>
      </w:pPr>
      <w:r w:rsidRPr="007A01F0">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7A01F0">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7A01F0">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7A01F0">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7A01F0">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is always beset by </w:t>
      </w:r>
      <w:r w:rsidRPr="007A01F0">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 </w:t>
      </w:r>
      <w:r w:rsidRPr="007A01F0">
        <w:rPr>
          <w:rFonts w:asciiTheme="minorHAnsi" w:hAnsiTheme="minorHAnsi" w:cstheme="minorHAnsi"/>
          <w:highlight w:val="green"/>
          <w:u w:val="single"/>
        </w:rPr>
        <w:t>on the one hand</w:t>
      </w:r>
      <w:r w:rsidRPr="008544A0">
        <w:rPr>
          <w:rFonts w:asciiTheme="minorHAnsi" w:hAnsiTheme="minorHAnsi" w:cstheme="minorHAnsi"/>
          <w:sz w:val="10"/>
          <w:szCs w:val="10"/>
        </w:rPr>
        <w:t xml:space="preserve">, the couple </w:t>
      </w:r>
      <w:r w:rsidRPr="007A01F0">
        <w:rPr>
          <w:rFonts w:asciiTheme="minorHAnsi" w:hAnsiTheme="minorHAnsi" w:cstheme="minorHAnsi"/>
          <w:b/>
          <w:bCs/>
          <w:highlight w:val="green"/>
          <w:u w:val="single"/>
        </w:rPr>
        <w:t>“freedom and equality”</w:t>
      </w:r>
      <w:r w:rsidRPr="007A01F0">
        <w:rPr>
          <w:rFonts w:asciiTheme="minorHAnsi" w:hAnsiTheme="minorHAnsi" w:cstheme="minorHAnsi"/>
          <w:highlight w:val="green"/>
          <w:u w:val="single"/>
        </w:rPr>
        <w:t xml:space="preserve"> and, on the other,</w:t>
      </w:r>
      <w:r w:rsidRPr="008544A0">
        <w:rPr>
          <w:rFonts w:asciiTheme="minorHAnsi" w:hAnsiTheme="minorHAnsi" w:cstheme="minorHAnsi"/>
          <w:sz w:val="10"/>
          <w:szCs w:val="10"/>
        </w:rPr>
        <w:t xml:space="preserve"> the couple </w:t>
      </w:r>
      <w:r w:rsidRPr="008544A0">
        <w:rPr>
          <w:rFonts w:asciiTheme="minorHAnsi" w:hAnsiTheme="minorHAnsi" w:cstheme="minorHAnsi"/>
          <w:u w:val="single"/>
        </w:rPr>
        <w:t xml:space="preserve">“equality according to number </w:t>
      </w:r>
      <w:r w:rsidRPr="007A01F0">
        <w:rPr>
          <w:rFonts w:asciiTheme="minorHAnsi" w:hAnsiTheme="minorHAnsi" w:cstheme="minorHAnsi"/>
          <w:highlight w:val="green"/>
          <w:u w:val="single"/>
        </w:rPr>
        <w:t xml:space="preserve">and </w:t>
      </w:r>
      <w:r w:rsidRPr="007A01F0">
        <w:rPr>
          <w:rFonts w:asciiTheme="minorHAnsi" w:hAnsiTheme="minorHAnsi" w:cstheme="minorHAnsi"/>
          <w:b/>
          <w:bCs/>
          <w:highlight w:val="green"/>
          <w:u w:val="single"/>
        </w:rPr>
        <w:t xml:space="preserve">equality according to </w:t>
      </w:r>
      <w:proofErr w:type="gramStart"/>
      <w:r w:rsidRPr="007A01F0">
        <w:rPr>
          <w:rFonts w:asciiTheme="minorHAnsi" w:hAnsiTheme="minorHAnsi" w:cstheme="minorHAnsi"/>
          <w:b/>
          <w:bCs/>
          <w:highlight w:val="green"/>
          <w:u w:val="single"/>
        </w:rPr>
        <w:t>worth”</w:t>
      </w:r>
      <w:r w:rsidRPr="008544A0">
        <w:rPr>
          <w:rFonts w:asciiTheme="minorHAnsi" w:hAnsiTheme="minorHAnsi" w:cstheme="minorHAnsi"/>
          <w:u w:val="single"/>
        </w:rPr>
        <w:t>. . .</w:t>
      </w:r>
      <w:proofErr w:type="gramEnd"/>
      <w:r w:rsidRPr="008544A0">
        <w:rPr>
          <w:rFonts w:asciiTheme="minorHAnsi" w:hAnsiTheme="minorHAnsi" w:cstheme="minorHAnsi"/>
          <w:u w:val="single"/>
        </w:rPr>
        <w:t xml:space="preserve"> . For in the name of one couple, the couple made up of freedom and equality, </w:t>
      </w:r>
      <w:r w:rsidRPr="007A01F0">
        <w:rPr>
          <w:rFonts w:asciiTheme="minorHAnsi" w:hAnsiTheme="minorHAnsi" w:cstheme="minorHAnsi"/>
          <w:highlight w:val="green"/>
          <w:u w:val="single"/>
        </w:rPr>
        <w:t>one agrees to a law</w:t>
      </w:r>
      <w:r w:rsidRPr="008544A0">
        <w:rPr>
          <w:rFonts w:asciiTheme="minorHAnsi" w:hAnsiTheme="minorHAnsi" w:cstheme="minorHAnsi"/>
          <w:u w:val="single"/>
        </w:rPr>
        <w:t xml:space="preserve"> of number or to the law of numbers (equality according to number) </w:t>
      </w:r>
      <w:r w:rsidRPr="007A01F0">
        <w:rPr>
          <w:rFonts w:asciiTheme="minorHAnsi" w:hAnsiTheme="minorHAnsi" w:cstheme="minorHAnsi"/>
          <w:highlight w:val="green"/>
          <w:u w:val="single"/>
        </w:rPr>
        <w:t>that ends up destroying both couples</w:t>
      </w:r>
      <w:r w:rsidRPr="008544A0">
        <w:rPr>
          <w:rFonts w:asciiTheme="minorHAnsi" w:hAnsiTheme="minorHAnsi" w:cstheme="minorHAnsi"/>
          <w:u w:val="single"/>
        </w:rPr>
        <w:t>: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177A73EE" w14:textId="77777777" w:rsidR="00F313D7" w:rsidRPr="008544A0" w:rsidRDefault="00F313D7" w:rsidP="00F313D7">
      <w:pPr>
        <w:rPr>
          <w:rFonts w:asciiTheme="minorHAnsi" w:hAnsiTheme="minorHAnsi" w:cstheme="minorHAnsi"/>
          <w:u w:val="single"/>
        </w:rPr>
      </w:pPr>
      <w:r w:rsidRPr="003668B7">
        <w:rPr>
          <w:rFonts w:asciiTheme="minorHAnsi" w:hAnsiTheme="minorHAnsi" w:cstheme="minorHAnsi"/>
          <w:u w:val="single"/>
        </w:rPr>
        <w:t>It is precisely this structure</w:t>
      </w:r>
      <w:r w:rsidRPr="003668B7">
        <w:rPr>
          <w:rFonts w:asciiTheme="minorHAnsi" w:hAnsiTheme="minorHAnsi" w:cstheme="minorHAnsi"/>
          <w:sz w:val="10"/>
          <w:szCs w:val="10"/>
        </w:rPr>
        <w:t xml:space="preserve"> that</w:t>
      </w:r>
      <w:r w:rsidRPr="003668B7">
        <w:rPr>
          <w:rFonts w:asciiTheme="minorHAnsi" w:hAnsiTheme="minorHAnsi" w:cstheme="minorHAnsi"/>
        </w:rPr>
        <w:t xml:space="preserve"> </w:t>
      </w:r>
      <w:r w:rsidRPr="003668B7">
        <w:rPr>
          <w:rFonts w:asciiTheme="minorHAnsi" w:hAnsiTheme="minorHAnsi" w:cstheme="minorHAnsi"/>
          <w:sz w:val="10"/>
          <w:szCs w:val="10"/>
        </w:rPr>
        <w:t xml:space="preserve">I target as containing and </w:t>
      </w:r>
      <w:r w:rsidRPr="003668B7">
        <w:rPr>
          <w:rFonts w:asciiTheme="minorHAnsi" w:hAnsiTheme="minorHAnsi" w:cstheme="minorHAnsi"/>
          <w:szCs w:val="24"/>
          <w:u w:val="single"/>
        </w:rPr>
        <w:t>revealing</w:t>
      </w:r>
      <w:r w:rsidRPr="003668B7">
        <w:rPr>
          <w:rFonts w:asciiTheme="minorHAnsi" w:hAnsiTheme="minorHAnsi" w:cstheme="minorHAnsi"/>
          <w:sz w:val="10"/>
          <w:szCs w:val="10"/>
        </w:rPr>
        <w:t xml:space="preserve"> the structure and trace of</w:t>
      </w:r>
      <w:r w:rsidRPr="003668B7">
        <w:rPr>
          <w:rFonts w:asciiTheme="minorHAnsi" w:hAnsiTheme="minorHAnsi" w:cstheme="minorHAnsi"/>
        </w:rPr>
        <w:t xml:space="preserve"> </w:t>
      </w:r>
      <w:r w:rsidRPr="003668B7">
        <w:rPr>
          <w:rFonts w:asciiTheme="minorHAnsi" w:hAnsiTheme="minorHAnsi" w:cstheme="minorHAnsi"/>
          <w:u w:val="single"/>
        </w:rPr>
        <w:t>anti-Blackness in the Western and global context.</w:t>
      </w:r>
      <w:r w:rsidRPr="003668B7">
        <w:rPr>
          <w:rFonts w:asciiTheme="minorHAnsi" w:hAnsiTheme="minorHAnsi" w:cstheme="minorHAnsi"/>
        </w:rPr>
        <w:t xml:space="preserve"> </w:t>
      </w:r>
      <w:r w:rsidRPr="003668B7">
        <w:rPr>
          <w:rFonts w:asciiTheme="minorHAnsi" w:hAnsiTheme="minorHAnsi" w:cstheme="minorHAnsi"/>
          <w:sz w:val="10"/>
          <w:szCs w:val="10"/>
        </w:rPr>
        <w:t xml:space="preserve">This aporia is predicated upon the (non)presence of </w:t>
      </w:r>
      <w:proofErr w:type="spellStart"/>
      <w:r w:rsidRPr="003668B7">
        <w:rPr>
          <w:rFonts w:asciiTheme="minorHAnsi" w:hAnsiTheme="minorHAnsi" w:cstheme="minorHAnsi"/>
          <w:sz w:val="10"/>
          <w:szCs w:val="10"/>
        </w:rPr>
        <w:t>différance</w:t>
      </w:r>
      <w:proofErr w:type="spellEnd"/>
      <w:r w:rsidRPr="003668B7">
        <w:rPr>
          <w:rFonts w:asciiTheme="minorHAnsi" w:hAnsiTheme="minorHAnsi" w:cstheme="minorHAnsi"/>
          <w:sz w:val="10"/>
          <w:szCs w:val="10"/>
        </w:rPr>
        <w:t xml:space="preserve"> and its </w:t>
      </w:r>
      <w:proofErr w:type="gramStart"/>
      <w:r w:rsidRPr="003668B7">
        <w:rPr>
          <w:rFonts w:asciiTheme="minorHAnsi" w:hAnsiTheme="minorHAnsi" w:cstheme="minorHAnsi"/>
          <w:sz w:val="10"/>
          <w:szCs w:val="10"/>
        </w:rPr>
        <w:t xml:space="preserve">econ- </w:t>
      </w:r>
      <w:proofErr w:type="spellStart"/>
      <w:r w:rsidRPr="003668B7">
        <w:rPr>
          <w:rFonts w:asciiTheme="minorHAnsi" w:hAnsiTheme="minorHAnsi" w:cstheme="minorHAnsi"/>
          <w:sz w:val="10"/>
          <w:szCs w:val="10"/>
        </w:rPr>
        <w:t>omy</w:t>
      </w:r>
      <w:proofErr w:type="spellEnd"/>
      <w:proofErr w:type="gramEnd"/>
      <w:r w:rsidRPr="003668B7">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w:t>
      </w:r>
      <w:r w:rsidRPr="008544A0">
        <w:rPr>
          <w:rFonts w:asciiTheme="minorHAnsi" w:hAnsiTheme="minorHAnsi" w:cstheme="minorHAnsi"/>
          <w:sz w:val="10"/>
          <w:szCs w:val="10"/>
        </w:rPr>
        <w:t xml:space="preserve">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w:t>
      </w:r>
      <w:proofErr w:type="spellStart"/>
      <w:r w:rsidRPr="008544A0">
        <w:rPr>
          <w:rFonts w:asciiTheme="minorHAnsi" w:hAnsiTheme="minorHAnsi" w:cstheme="minorHAnsi"/>
          <w:sz w:val="10"/>
          <w:szCs w:val="10"/>
        </w:rPr>
        <w:t>insti</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tute</w:t>
      </w:r>
      <w:proofErr w:type="spellEnd"/>
      <w:r w:rsidRPr="008544A0">
        <w:rPr>
          <w:rFonts w:asciiTheme="minorHAnsi" w:hAnsiTheme="minorHAnsi" w:cstheme="minorHAnsi"/>
          <w:sz w:val="10"/>
          <w:szCs w:val="10"/>
        </w:rPr>
        <w:t xml:space="preserve"> policies and positions that fly in the face of “equality and freedom for all.”6</w:t>
      </w:r>
      <w:r w:rsidRPr="008544A0">
        <w:rPr>
          <w:rFonts w:asciiTheme="minorHAnsi" w:hAnsiTheme="minorHAnsi" w:cstheme="minorHAnsi"/>
        </w:rPr>
        <w:t xml:space="preserve"> </w:t>
      </w:r>
      <w:r w:rsidRPr="007A01F0">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7A01F0">
        <w:rPr>
          <w:rFonts w:asciiTheme="minorHAnsi" w:hAnsiTheme="minorHAnsi" w:cstheme="minorHAnsi"/>
          <w:highlight w:val="green"/>
          <w:u w:val="single"/>
        </w:rPr>
        <w:t xml:space="preserve">for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7A01F0">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other is indelible.</w:t>
      </w:r>
      <w:r w:rsidRPr="008544A0">
        <w:rPr>
          <w:rFonts w:asciiTheme="minorHAnsi" w:hAnsiTheme="minorHAnsi" w:cstheme="minorHAnsi"/>
          <w:sz w:val="10"/>
          <w:szCs w:val="10"/>
        </w:rPr>
        <w:t xml:space="preserve"> What is differentiable, however, are the processes that follow contamination. On the one hand, </w:t>
      </w:r>
      <w:r w:rsidRPr="007A01F0">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w:t>
      </w:r>
      <w:proofErr w:type="gramStart"/>
      <w:r w:rsidRPr="008544A0">
        <w:rPr>
          <w:rFonts w:asciiTheme="minorHAnsi" w:hAnsiTheme="minorHAnsi" w:cstheme="minorHAnsi"/>
          <w:sz w:val="10"/>
          <w:szCs w:val="10"/>
        </w:rPr>
        <w:t>the</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democracy</w:t>
      </w:r>
      <w:proofErr w:type="gramEnd"/>
      <w:r w:rsidRPr="007A01F0">
        <w:rPr>
          <w:rFonts w:asciiTheme="minorHAnsi" w:hAnsiTheme="minorHAnsi" w:cstheme="minorHAnsi"/>
          <w:highlight w:val="green"/>
          <w:u w:val="single"/>
        </w:rPr>
        <w:t xml:space="preserve"> and, on the other hand, </w:t>
      </w:r>
      <w:r w:rsidRPr="007A01F0">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is whether one is of the demos or the multitude. It is to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we (re)turn.</w:t>
      </w:r>
    </w:p>
    <w:p w14:paraId="4FBE31F9" w14:textId="77777777" w:rsidR="00F313D7" w:rsidRPr="008544A0" w:rsidRDefault="00F313D7" w:rsidP="00F313D7">
      <w:pPr>
        <w:rPr>
          <w:rFonts w:asciiTheme="minorHAnsi" w:hAnsiTheme="minorHAnsi" w:cstheme="minorHAnsi"/>
          <w:sz w:val="10"/>
          <w:szCs w:val="10"/>
        </w:rPr>
      </w:pPr>
      <w:r w:rsidRPr="008544A0">
        <w:rPr>
          <w:rFonts w:asciiTheme="minorHAnsi" w:hAnsiTheme="minorHAnsi" w:cstheme="minorHAnsi"/>
          <w:sz w:val="10"/>
          <w:szCs w:val="10"/>
        </w:rPr>
        <w:t xml:space="preserve">Reconstructing Deconstruction: Blackness &amp; </w:t>
      </w:r>
      <w:proofErr w:type="spellStart"/>
      <w:r w:rsidRPr="008544A0">
        <w:rPr>
          <w:rFonts w:asciiTheme="minorHAnsi" w:hAnsiTheme="minorHAnsi" w:cstheme="minorHAnsi"/>
          <w:sz w:val="10"/>
          <w:szCs w:val="10"/>
        </w:rPr>
        <w:t>Différance</w:t>
      </w:r>
      <w:proofErr w:type="spellEnd"/>
    </w:p>
    <w:p w14:paraId="4E90065B" w14:textId="77777777" w:rsidR="00F313D7" w:rsidRPr="003668B7" w:rsidRDefault="00F313D7" w:rsidP="00F313D7">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necessity of </w:t>
      </w:r>
      <w:proofErr w:type="spellStart"/>
      <w:r w:rsidRPr="008544A0">
        <w:rPr>
          <w:rFonts w:asciiTheme="minorHAnsi" w:hAnsiTheme="minorHAnsi" w:cstheme="minorHAnsi"/>
          <w:sz w:val="10"/>
          <w:szCs w:val="10"/>
        </w:rPr>
        <w:t>vio</w:t>
      </w:r>
      <w:proofErr w:type="spellEnd"/>
      <w:r w:rsidRPr="008544A0">
        <w:rPr>
          <w:rFonts w:asciiTheme="minorHAnsi" w:hAnsiTheme="minorHAnsi" w:cstheme="minorHAnsi"/>
          <w:sz w:val="10"/>
          <w:szCs w:val="10"/>
        </w:rPr>
        <w:t xml:space="preserve">- </w:t>
      </w:r>
      <w:proofErr w:type="spellStart"/>
      <w:r w:rsidRPr="003668B7">
        <w:rPr>
          <w:rFonts w:asciiTheme="minorHAnsi" w:hAnsiTheme="minorHAnsi" w:cstheme="minorHAnsi"/>
          <w:sz w:val="10"/>
          <w:szCs w:val="10"/>
        </w:rPr>
        <w:t>lence</w:t>
      </w:r>
      <w:proofErr w:type="spellEnd"/>
      <w:r w:rsidRPr="003668B7">
        <w:rPr>
          <w:rFonts w:asciiTheme="minorHAnsi" w:hAnsiTheme="minorHAnsi" w:cstheme="minorHAnsi"/>
          <w:sz w:val="10"/>
          <w:szCs w:val="10"/>
        </w:rPr>
        <w:t xml:space="preserve"> within metaphysics and that “like pure violence, pure nonviolence is a contradictory concept.”7</w:t>
      </w:r>
      <w:r w:rsidRPr="003668B7">
        <w:rPr>
          <w:rFonts w:asciiTheme="minorHAnsi" w:hAnsiTheme="minorHAnsi" w:cstheme="minorHAnsi"/>
          <w:szCs w:val="24"/>
        </w:rPr>
        <w:t xml:space="preserve"> </w:t>
      </w:r>
      <w:r w:rsidRPr="003668B7">
        <w:rPr>
          <w:rFonts w:asciiTheme="minorHAnsi" w:hAnsiTheme="minorHAnsi" w:cstheme="minorHAnsi"/>
          <w:szCs w:val="24"/>
          <w:u w:val="single"/>
        </w:rPr>
        <w:t>Violence</w:t>
      </w:r>
      <w:r w:rsidRPr="003668B7">
        <w:rPr>
          <w:rFonts w:asciiTheme="minorHAnsi" w:hAnsiTheme="minorHAnsi" w:cstheme="minorHAnsi"/>
          <w:sz w:val="10"/>
          <w:szCs w:val="10"/>
        </w:rPr>
        <w:t xml:space="preserve"> is necessary insofar as it </w:t>
      </w:r>
      <w:r w:rsidRPr="003668B7">
        <w:rPr>
          <w:rFonts w:asciiTheme="minorHAnsi" w:hAnsiTheme="minorHAnsi" w:cstheme="minorHAnsi"/>
          <w:szCs w:val="24"/>
          <w:u w:val="single"/>
        </w:rPr>
        <w:t>names</w:t>
      </w:r>
      <w:r w:rsidRPr="003668B7">
        <w:rPr>
          <w:rFonts w:asciiTheme="minorHAnsi" w:hAnsiTheme="minorHAnsi" w:cstheme="minorHAnsi"/>
          <w:sz w:val="10"/>
          <w:szCs w:val="10"/>
        </w:rPr>
        <w:t xml:space="preserve"> the trace of </w:t>
      </w:r>
      <w:r w:rsidRPr="003668B7">
        <w:rPr>
          <w:rFonts w:asciiTheme="minorHAnsi" w:hAnsiTheme="minorHAnsi" w:cstheme="minorHAnsi"/>
          <w:szCs w:val="24"/>
          <w:u w:val="single"/>
        </w:rPr>
        <w:t>the other and makes possible speech and discourse.</w:t>
      </w:r>
      <w:r w:rsidRPr="003668B7">
        <w:rPr>
          <w:rFonts w:asciiTheme="minorHAnsi" w:hAnsiTheme="minorHAnsi" w:cstheme="minorHAnsi"/>
          <w:sz w:val="10"/>
          <w:szCs w:val="10"/>
        </w:rPr>
        <w:t xml:space="preserve"> He writes,</w:t>
      </w:r>
    </w:p>
    <w:p w14:paraId="0650B64A" w14:textId="77777777" w:rsidR="00F313D7" w:rsidRPr="003668B7" w:rsidRDefault="00F313D7" w:rsidP="00F313D7">
      <w:pPr>
        <w:rPr>
          <w:rFonts w:asciiTheme="minorHAnsi" w:hAnsiTheme="minorHAnsi" w:cstheme="minorHAnsi"/>
          <w:u w:val="single"/>
        </w:rPr>
      </w:pPr>
      <w:r w:rsidRPr="003668B7">
        <w:rPr>
          <w:rFonts w:asciiTheme="minorHAnsi" w:hAnsiTheme="minorHAnsi" w:cstheme="minorHAnsi"/>
          <w:u w:val="single"/>
        </w:rPr>
        <w:t>“a speech produced without the least violence would determine nothing, would say, nothing, would offer nothing to the other.”</w:t>
      </w:r>
    </w:p>
    <w:p w14:paraId="616DF791" w14:textId="77777777" w:rsidR="00F313D7" w:rsidRPr="008544A0" w:rsidRDefault="00F313D7" w:rsidP="00F313D7">
      <w:pPr>
        <w:rPr>
          <w:rFonts w:asciiTheme="minorHAnsi" w:hAnsiTheme="minorHAnsi" w:cstheme="minorHAnsi"/>
        </w:rPr>
      </w:pPr>
      <w:r w:rsidRPr="003668B7">
        <w:rPr>
          <w:rFonts w:asciiTheme="minorHAnsi" w:hAnsiTheme="minorHAnsi" w:cstheme="minorHAnsi"/>
          <w:sz w:val="10"/>
          <w:szCs w:val="10"/>
        </w:rPr>
        <w:t xml:space="preserve">8 </w:t>
      </w:r>
      <w:r w:rsidRPr="003668B7">
        <w:rPr>
          <w:rFonts w:asciiTheme="minorHAnsi" w:hAnsiTheme="minorHAnsi" w:cstheme="minorHAnsi"/>
          <w:u w:val="single"/>
        </w:rPr>
        <w:t>Speech comes at the cost of violence</w:t>
      </w:r>
      <w:r w:rsidRPr="003668B7">
        <w:rPr>
          <w:rFonts w:asciiTheme="minorHAnsi" w:hAnsiTheme="minorHAnsi" w:cstheme="minorHAnsi"/>
          <w:sz w:val="10"/>
          <w:szCs w:val="10"/>
        </w:rPr>
        <w:t>, of the threat of violence,</w:t>
      </w:r>
      <w:r w:rsidRPr="003668B7">
        <w:rPr>
          <w:rFonts w:asciiTheme="minorHAnsi" w:hAnsiTheme="minorHAnsi" w:cstheme="minorHAnsi"/>
        </w:rPr>
        <w:t xml:space="preserve"> </w:t>
      </w:r>
      <w:r w:rsidRPr="003668B7">
        <w:rPr>
          <w:rFonts w:asciiTheme="minorHAnsi" w:hAnsiTheme="minorHAnsi" w:cstheme="minorHAnsi"/>
          <w:u w:val="single"/>
        </w:rPr>
        <w:t>the horizon made intelligible by violence</w:t>
      </w:r>
      <w:r w:rsidRPr="003668B7">
        <w:rPr>
          <w:rFonts w:asciiTheme="minorHAnsi" w:hAnsiTheme="minorHAnsi" w:cstheme="minorHAnsi"/>
          <w:sz w:val="10"/>
          <w:szCs w:val="10"/>
        </w:rPr>
        <w:t>. Similarly</w:t>
      </w:r>
      <w:r w:rsidRPr="003668B7">
        <w:rPr>
          <w:rFonts w:asciiTheme="minorHAnsi" w:hAnsiTheme="minorHAnsi" w:cstheme="minorHAnsi"/>
          <w:sz w:val="10"/>
          <w:szCs w:val="10"/>
          <w:u w:val="single"/>
        </w:rPr>
        <w:t>,</w:t>
      </w:r>
      <w:r w:rsidRPr="003668B7">
        <w:rPr>
          <w:rFonts w:asciiTheme="minorHAnsi" w:hAnsiTheme="minorHAnsi" w:cstheme="minorHAnsi"/>
          <w:u w:val="single"/>
        </w:rPr>
        <w:t xml:space="preserve"> it would seem that democratic citizenship too comes with violence.</w:t>
      </w:r>
      <w:r w:rsidRPr="003668B7">
        <w:rPr>
          <w:rFonts w:asciiTheme="minorHAnsi" w:hAnsiTheme="minorHAnsi" w:cstheme="minorHAnsi"/>
          <w:sz w:val="10"/>
          <w:szCs w:val="10"/>
        </w:rPr>
        <w:t xml:space="preserve"> But this is not the same as saying said violence is distributed equally, or that the threat of violence, of the autoimmune response, is felt by all. In particular, it is revelatory how</w:t>
      </w:r>
      <w:r w:rsidRPr="003668B7">
        <w:rPr>
          <w:rFonts w:asciiTheme="minorHAnsi" w:hAnsiTheme="minorHAnsi" w:cstheme="minorHAnsi"/>
          <w:u w:val="single"/>
        </w:rPr>
        <w:t xml:space="preserve"> </w:t>
      </w:r>
      <w:r w:rsidRPr="003668B7">
        <w:rPr>
          <w:rFonts w:asciiTheme="minorHAnsi" w:hAnsiTheme="minorHAnsi" w:cstheme="minorHAnsi"/>
          <w:b/>
          <w:bCs/>
          <w:u w:val="single"/>
        </w:rPr>
        <w:t>the metaphysical enclosure</w:t>
      </w:r>
      <w:r w:rsidRPr="003668B7">
        <w:rPr>
          <w:rFonts w:asciiTheme="minorHAnsi" w:hAnsiTheme="minorHAnsi" w:cstheme="minorHAnsi"/>
          <w:u w:val="single"/>
        </w:rPr>
        <w:t xml:space="preserve">, by the logic of contamination and </w:t>
      </w:r>
      <w:proofErr w:type="spellStart"/>
      <w:r w:rsidRPr="003668B7">
        <w:rPr>
          <w:rFonts w:asciiTheme="minorHAnsi" w:hAnsiTheme="minorHAnsi" w:cstheme="minorHAnsi"/>
          <w:u w:val="single"/>
        </w:rPr>
        <w:t>différance</w:t>
      </w:r>
      <w:proofErr w:type="spellEnd"/>
      <w:r w:rsidRPr="003668B7">
        <w:rPr>
          <w:rFonts w:asciiTheme="minorHAnsi" w:hAnsiTheme="minorHAnsi" w:cstheme="minorHAnsi"/>
          <w:u w:val="single"/>
        </w:rPr>
        <w:t xml:space="preserve">, </w:t>
      </w:r>
      <w:r w:rsidRPr="003668B7">
        <w:rPr>
          <w:rFonts w:asciiTheme="minorHAnsi" w:hAnsiTheme="minorHAnsi" w:cstheme="minorHAnsi"/>
          <w:szCs w:val="24"/>
          <w:u w:val="single"/>
        </w:rPr>
        <w:t>perpetuates something like a</w:t>
      </w:r>
      <w:r w:rsidRPr="003668B7">
        <w:rPr>
          <w:rFonts w:asciiTheme="minorHAnsi" w:hAnsiTheme="minorHAnsi" w:cstheme="minorHAnsi"/>
          <w:u w:val="single"/>
        </w:rPr>
        <w:t xml:space="preserve"> </w:t>
      </w:r>
      <w:r w:rsidRPr="003668B7">
        <w:rPr>
          <w:rFonts w:asciiTheme="minorHAnsi" w:hAnsiTheme="minorHAnsi" w:cstheme="minorHAnsi"/>
          <w:b/>
          <w:bCs/>
          <w:u w:val="single"/>
        </w:rPr>
        <w:t>fugitive slave law</w:t>
      </w:r>
      <w:r w:rsidRPr="003668B7">
        <w:rPr>
          <w:rFonts w:asciiTheme="minorHAnsi" w:hAnsiTheme="minorHAnsi" w:cstheme="minorHAnsi"/>
          <w:u w:val="single"/>
        </w:rPr>
        <w:t xml:space="preserve"> of </w:t>
      </w:r>
      <w:r w:rsidRPr="003668B7">
        <w:rPr>
          <w:rFonts w:asciiTheme="minorHAnsi" w:hAnsiTheme="minorHAnsi" w:cstheme="minorHAnsi"/>
          <w:b/>
          <w:bCs/>
          <w:szCs w:val="24"/>
          <w:u w:val="single"/>
        </w:rPr>
        <w:t>contamination</w:t>
      </w:r>
      <w:r w:rsidRPr="003668B7">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w:t>
      </w:r>
      <w:r w:rsidRPr="008544A0">
        <w:rPr>
          <w:rFonts w:asciiTheme="minorHAnsi" w:hAnsiTheme="minorHAnsi" w:cstheme="minorHAnsi"/>
          <w:sz w:val="10"/>
          <w:szCs w:val="10"/>
        </w:rPr>
        <w:t xml:space="preserve">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 xml:space="preserve">always </w:t>
      </w:r>
      <w:r w:rsidRPr="007A01F0">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 xml:space="preserve">This is evident in two ways: (1) use of the color-line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7A01F0">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w:t>
      </w:r>
      <w:r w:rsidRPr="00902780">
        <w:rPr>
          <w:rFonts w:asciiTheme="minorHAnsi" w:hAnsiTheme="minorHAnsi" w:cstheme="minorHAnsi"/>
          <w:sz w:val="10"/>
          <w:szCs w:val="10"/>
        </w:rPr>
        <w:t>s th</w:t>
      </w:r>
      <w:r w:rsidRPr="008544A0">
        <w:rPr>
          <w:rFonts w:asciiTheme="minorHAnsi" w:hAnsiTheme="minorHAnsi" w:cstheme="minorHAnsi"/>
          <w:sz w:val="10"/>
          <w:szCs w:val="10"/>
        </w:rPr>
        <w:t>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 xml:space="preserve">Blackness </w:t>
      </w:r>
      <w:r w:rsidRPr="00902780">
        <w:rPr>
          <w:rFonts w:asciiTheme="minorHAnsi" w:hAnsiTheme="minorHAnsi" w:cstheme="minorHAnsi"/>
          <w:b/>
          <w:bCs/>
          <w:u w:val="single"/>
        </w:rPr>
        <w:t xml:space="preserve">is </w:t>
      </w:r>
      <w:proofErr w:type="spellStart"/>
      <w:r w:rsidRPr="00902780">
        <w:rPr>
          <w:rFonts w:asciiTheme="minorHAnsi" w:hAnsiTheme="minorHAnsi" w:cstheme="minorHAnsi"/>
          <w:b/>
          <w:bCs/>
          <w:u w:val="single"/>
        </w:rPr>
        <w:t>différance</w:t>
      </w:r>
      <w:proofErr w:type="spellEnd"/>
      <w:r w:rsidRPr="00902780">
        <w:rPr>
          <w:rFonts w:asciiTheme="minorHAnsi" w:hAnsiTheme="minorHAnsi" w:cstheme="minorHAnsi"/>
          <w:b/>
          <w:bCs/>
          <w:u w:val="single"/>
        </w:rPr>
        <w:t>.</w:t>
      </w:r>
      <w:r w:rsidRPr="00902780">
        <w:rPr>
          <w:rFonts w:asciiTheme="minorHAnsi" w:hAnsiTheme="minorHAnsi" w:cstheme="minorHAnsi"/>
        </w:rPr>
        <w:t xml:space="preserve"> </w:t>
      </w:r>
      <w:r w:rsidRPr="00902780">
        <w:rPr>
          <w:rFonts w:asciiTheme="minorHAnsi" w:hAnsiTheme="minorHAnsi" w:cstheme="minorHAnsi"/>
          <w:sz w:val="10"/>
          <w:szCs w:val="10"/>
        </w:rPr>
        <w:t xml:space="preserve">In this man- </w:t>
      </w:r>
      <w:proofErr w:type="spellStart"/>
      <w:r w:rsidRPr="00902780">
        <w:rPr>
          <w:rFonts w:asciiTheme="minorHAnsi" w:hAnsiTheme="minorHAnsi" w:cstheme="minorHAnsi"/>
          <w:sz w:val="10"/>
          <w:szCs w:val="10"/>
        </w:rPr>
        <w:t>ner</w:t>
      </w:r>
      <w:proofErr w:type="spellEnd"/>
      <w:r w:rsidRPr="00902780">
        <w:rPr>
          <w:rFonts w:asciiTheme="minorHAnsi" w:hAnsiTheme="minorHAnsi" w:cstheme="minorHAnsi"/>
          <w:sz w:val="10"/>
          <w:szCs w:val="10"/>
        </w:rPr>
        <w:t>,</w:t>
      </w:r>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w:t>
      </w:r>
      <w:proofErr w:type="spellStart"/>
      <w:r w:rsidRPr="008544A0">
        <w:rPr>
          <w:rFonts w:asciiTheme="minorHAnsi" w:hAnsiTheme="minorHAnsi" w:cstheme="minorHAnsi"/>
          <w:sz w:val="10"/>
          <w:szCs w:val="10"/>
        </w:rPr>
        <w:t>perpetu</w:t>
      </w:r>
      <w:proofErr w:type="spellEnd"/>
      <w:r w:rsidRPr="008544A0">
        <w:rPr>
          <w:rFonts w:asciiTheme="minorHAnsi" w:hAnsiTheme="minorHAnsi" w:cstheme="minorHAnsi"/>
          <w:sz w:val="10"/>
          <w:szCs w:val="10"/>
        </w:rPr>
        <w:t xml:space="preserve">- ate Blackness-as-an-aporia of thought. What Derrida saw as a lacuna in the heart </w:t>
      </w:r>
      <w:r w:rsidRPr="00902780">
        <w:rPr>
          <w:rFonts w:asciiTheme="minorHAnsi" w:hAnsiTheme="minorHAnsi" w:cstheme="minorHAnsi"/>
          <w:sz w:val="10"/>
          <w:szCs w:val="10"/>
        </w:rPr>
        <w:t>of</w:t>
      </w:r>
      <w:r w:rsidRPr="00902780">
        <w:rPr>
          <w:rFonts w:asciiTheme="minorHAnsi" w:hAnsiTheme="minorHAnsi" w:cstheme="minorHAnsi"/>
        </w:rPr>
        <w:t xml:space="preserve"> </w:t>
      </w:r>
      <w:r w:rsidRPr="00902780">
        <w:rPr>
          <w:rFonts w:asciiTheme="minorHAnsi" w:hAnsiTheme="minorHAnsi" w:cstheme="minorHAnsi"/>
          <w:b/>
          <w:bCs/>
          <w:u w:val="single"/>
        </w:rPr>
        <w:t>Western metaphysics</w:t>
      </w:r>
      <w:r w:rsidRPr="008544A0">
        <w:rPr>
          <w:rFonts w:asciiTheme="minorHAnsi" w:hAnsiTheme="minorHAnsi" w:cstheme="minorHAnsi"/>
          <w:u w:val="single"/>
        </w:rPr>
        <w:t xml:space="preserve"> was/is embodied </w:t>
      </w:r>
      <w:r w:rsidRPr="00902780">
        <w:rPr>
          <w:rFonts w:asciiTheme="minorHAnsi" w:hAnsiTheme="minorHAnsi" w:cstheme="minorHAnsi"/>
          <w:u w:val="single"/>
        </w:rPr>
        <w:t xml:space="preserve">by </w:t>
      </w:r>
      <w:r w:rsidRPr="007A01F0">
        <w:rPr>
          <w:rFonts w:asciiTheme="minorHAnsi" w:hAnsiTheme="minorHAnsi" w:cstheme="minorHAnsi"/>
          <w:highlight w:val="green"/>
          <w:u w:val="single"/>
        </w:rPr>
        <w:t xml:space="preserve">the lived </w:t>
      </w:r>
      <w:r w:rsidRPr="007A01F0">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7A01F0">
        <w:rPr>
          <w:rFonts w:asciiTheme="minorHAnsi" w:hAnsiTheme="minorHAnsi" w:cstheme="minorHAnsi"/>
          <w:highlight w:val="green"/>
          <w:u w:val="single"/>
        </w:rPr>
        <w:t>upending the white supremacist discursive economy.</w:t>
      </w:r>
    </w:p>
    <w:p w14:paraId="52BF68D7" w14:textId="77777777" w:rsidR="00F313D7" w:rsidRPr="003668B7" w:rsidRDefault="00F313D7" w:rsidP="00F313D7">
      <w:pPr>
        <w:rPr>
          <w:rFonts w:asciiTheme="minorHAnsi" w:hAnsiTheme="minorHAnsi" w:cstheme="minorHAnsi"/>
          <w:u w:val="single"/>
        </w:rPr>
      </w:pP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in “(Non)Presence: the Hole of Metaphysics,” notes the correlation between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Blackness directly by stating that “Black existence does not adhere to a presence/absence binary that defines meta- physical structures.”10 As such, Blackness is more accurately defined according to the “impossibility of presence for Blackness when he [Derrida] asks us to think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as twofold, ‘economic detour . . . and . . . and impossible presence [. . .] that interrupts every </w:t>
      </w:r>
      <w:r w:rsidRPr="00902780">
        <w:rPr>
          <w:rFonts w:asciiTheme="minorHAnsi" w:hAnsiTheme="minorHAnsi" w:cstheme="minorHAnsi"/>
          <w:sz w:val="10"/>
          <w:szCs w:val="10"/>
        </w:rPr>
        <w:t xml:space="preserve">economy.’”11 </w:t>
      </w:r>
      <w:r w:rsidRPr="00902780">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902780">
        <w:rPr>
          <w:rFonts w:asciiTheme="minorHAnsi" w:hAnsiTheme="minorHAnsi" w:cstheme="minorHAnsi"/>
        </w:rPr>
        <w:t xml:space="preserve"> </w:t>
      </w:r>
      <w:r w:rsidRPr="00902780">
        <w:rPr>
          <w:rFonts w:asciiTheme="minorHAnsi" w:hAnsiTheme="minorHAnsi" w:cstheme="minorHAnsi"/>
          <w:sz w:val="10"/>
          <w:szCs w:val="10"/>
        </w:rPr>
        <w:t>Blackness</w:t>
      </w:r>
      <w:r w:rsidRPr="008544A0">
        <w:rPr>
          <w:rFonts w:asciiTheme="minorHAnsi" w:hAnsiTheme="minorHAnsi" w:cstheme="minorHAnsi"/>
          <w:sz w:val="10"/>
          <w:szCs w:val="10"/>
        </w:rPr>
        <w:t xml:space="preserve">, as Wilderson notes in </w:t>
      </w:r>
      <w:proofErr w:type="spellStart"/>
      <w:r w:rsidRPr="008544A0">
        <w:rPr>
          <w:rFonts w:asciiTheme="minorHAnsi" w:hAnsiTheme="minorHAnsi" w:cstheme="minorHAnsi"/>
          <w:sz w:val="10"/>
          <w:szCs w:val="10"/>
        </w:rPr>
        <w:t>Afropessimism</w:t>
      </w:r>
      <w:proofErr w:type="spellEnd"/>
      <w:r w:rsidRPr="008544A0">
        <w:rPr>
          <w:rFonts w:asciiTheme="minorHAnsi" w:hAnsiTheme="minorHAnsi" w:cstheme="minorHAnsi"/>
          <w:sz w:val="10"/>
          <w:szCs w:val="10"/>
        </w:rPr>
        <w:t xml:space="preserve">,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w:t>
      </w:r>
      <w:r w:rsidRPr="00902780">
        <w:rPr>
          <w:rFonts w:asciiTheme="minorHAnsi" w:hAnsiTheme="minorHAnsi" w:cstheme="minorHAnsi"/>
          <w:sz w:val="10"/>
          <w:szCs w:val="10"/>
        </w:rPr>
        <w:t xml:space="preserve">the other.”13 That is, </w:t>
      </w:r>
      <w:r w:rsidRPr="00902780">
        <w:rPr>
          <w:rFonts w:asciiTheme="minorHAnsi" w:hAnsiTheme="minorHAnsi" w:cstheme="minorHAnsi"/>
          <w:u w:val="single"/>
        </w:rPr>
        <w:t>Blackness, as the “other” of Whiteness is subjugated as the law-like possibility for the “presence” and freedom of Whiteness.</w:t>
      </w:r>
      <w:r w:rsidRPr="00902780">
        <w:rPr>
          <w:rFonts w:asciiTheme="minorHAnsi" w:hAnsiTheme="minorHAnsi" w:cstheme="minorHAnsi"/>
          <w:sz w:val="10"/>
          <w:szCs w:val="10"/>
        </w:rPr>
        <w:t xml:space="preserve"> And so, as previously mentioned, </w:t>
      </w:r>
      <w:r w:rsidRPr="00902780">
        <w:rPr>
          <w:rFonts w:asciiTheme="minorHAnsi" w:hAnsiTheme="minorHAnsi" w:cstheme="minorHAnsi"/>
          <w:u w:val="single"/>
        </w:rPr>
        <w:t xml:space="preserve">in the narrative arc of redemption for the </w:t>
      </w:r>
      <w:r w:rsidRPr="00902780">
        <w:rPr>
          <w:rFonts w:asciiTheme="minorHAnsi" w:hAnsiTheme="minorHAnsi" w:cstheme="minorHAnsi"/>
          <w:b/>
          <w:bCs/>
          <w:u w:val="single"/>
        </w:rPr>
        <w:t>“sinful”</w:t>
      </w:r>
      <w:r w:rsidRPr="00902780">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902780">
        <w:rPr>
          <w:rFonts w:asciiTheme="minorHAnsi" w:hAnsiTheme="minorHAnsi" w:cstheme="minorHAnsi"/>
        </w:rPr>
        <w:t xml:space="preserve"> </w:t>
      </w:r>
      <w:r w:rsidRPr="00902780">
        <w:rPr>
          <w:rFonts w:asciiTheme="minorHAnsi" w:hAnsiTheme="minorHAnsi" w:cstheme="minorHAnsi"/>
          <w:sz w:val="10"/>
          <w:szCs w:val="10"/>
        </w:rPr>
        <w:t>However,</w:t>
      </w:r>
      <w:r w:rsidRPr="00902780">
        <w:rPr>
          <w:rFonts w:asciiTheme="minorHAnsi" w:hAnsiTheme="minorHAnsi" w:cstheme="minorHAnsi"/>
        </w:rPr>
        <w:t xml:space="preserve"> </w:t>
      </w:r>
      <w:r w:rsidRPr="00902780">
        <w:rPr>
          <w:rFonts w:asciiTheme="minorHAnsi" w:hAnsiTheme="minorHAnsi" w:cstheme="minorHAnsi"/>
          <w:u w:val="single"/>
        </w:rPr>
        <w:t xml:space="preserve">this redemption occurs precisely because Blackness is associated with fallenness and is perpetually differed and delayed from achieving equality and freedom. Without this dichotomy of fallenness/redemption, the liberal </w:t>
      </w:r>
      <w:r w:rsidRPr="003668B7">
        <w:rPr>
          <w:rFonts w:asciiTheme="minorHAnsi" w:hAnsiTheme="minorHAnsi" w:cstheme="minorHAnsi"/>
          <w:u w:val="single"/>
        </w:rPr>
        <w:t xml:space="preserve">project of progressive democracy stalls out with no more man- </w:t>
      </w:r>
      <w:proofErr w:type="spellStart"/>
      <w:r w:rsidRPr="003668B7">
        <w:rPr>
          <w:rFonts w:asciiTheme="minorHAnsi" w:hAnsiTheme="minorHAnsi" w:cstheme="minorHAnsi"/>
          <w:u w:val="single"/>
        </w:rPr>
        <w:t>umission</w:t>
      </w:r>
      <w:proofErr w:type="spellEnd"/>
      <w:r w:rsidRPr="003668B7">
        <w:rPr>
          <w:rFonts w:asciiTheme="minorHAnsi" w:hAnsiTheme="minorHAnsi" w:cstheme="minorHAnsi"/>
          <w:u w:val="single"/>
        </w:rPr>
        <w:t xml:space="preserve"> possible. Blackness-as-</w:t>
      </w:r>
      <w:proofErr w:type="spellStart"/>
      <w:r w:rsidRPr="003668B7">
        <w:rPr>
          <w:rFonts w:asciiTheme="minorHAnsi" w:hAnsiTheme="minorHAnsi" w:cstheme="minorHAnsi"/>
          <w:u w:val="single"/>
        </w:rPr>
        <w:t>différance</w:t>
      </w:r>
      <w:proofErr w:type="spellEnd"/>
      <w:r w:rsidRPr="003668B7">
        <w:rPr>
          <w:rFonts w:asciiTheme="minorHAnsi" w:hAnsiTheme="minorHAnsi" w:cstheme="minorHAnsi"/>
          <w:u w:val="single"/>
        </w:rPr>
        <w:t xml:space="preserve"> displaces and differs democracy from the multitude by being the embodiment of the (meta)aporia of </w:t>
      </w:r>
      <w:proofErr w:type="spellStart"/>
      <w:proofErr w:type="gramStart"/>
      <w:r w:rsidRPr="003668B7">
        <w:rPr>
          <w:rFonts w:asciiTheme="minorHAnsi" w:hAnsiTheme="minorHAnsi" w:cstheme="minorHAnsi"/>
          <w:u w:val="single"/>
        </w:rPr>
        <w:t>democ</w:t>
      </w:r>
      <w:proofErr w:type="spellEnd"/>
      <w:r w:rsidRPr="003668B7">
        <w:rPr>
          <w:rFonts w:asciiTheme="minorHAnsi" w:hAnsiTheme="minorHAnsi" w:cstheme="minorHAnsi"/>
          <w:u w:val="single"/>
        </w:rPr>
        <w:t>- racy</w:t>
      </w:r>
      <w:proofErr w:type="gramEnd"/>
      <w:r w:rsidRPr="003668B7">
        <w:rPr>
          <w:rFonts w:asciiTheme="minorHAnsi" w:hAnsiTheme="minorHAnsi" w:cstheme="minorHAnsi"/>
          <w:u w:val="single"/>
        </w:rPr>
        <w:t>: democratically undemocratic.</w:t>
      </w:r>
    </w:p>
    <w:p w14:paraId="1425E0EA" w14:textId="77777777" w:rsidR="00F313D7" w:rsidRPr="008544A0" w:rsidRDefault="00F313D7" w:rsidP="00F313D7">
      <w:pPr>
        <w:rPr>
          <w:rFonts w:asciiTheme="minorHAnsi" w:hAnsiTheme="minorHAnsi" w:cstheme="minorHAnsi"/>
          <w:u w:val="single"/>
        </w:rPr>
      </w:pPr>
      <w:r w:rsidRPr="003668B7">
        <w:rPr>
          <w:rFonts w:asciiTheme="minorHAnsi" w:hAnsiTheme="minorHAnsi" w:cstheme="minorHAnsi"/>
          <w:sz w:val="10"/>
          <w:szCs w:val="10"/>
        </w:rPr>
        <w:t xml:space="preserve">The </w:t>
      </w:r>
      <w:proofErr w:type="spellStart"/>
      <w:r w:rsidRPr="003668B7">
        <w:rPr>
          <w:rFonts w:asciiTheme="minorHAnsi" w:hAnsiTheme="minorHAnsi" w:cstheme="minorHAnsi"/>
          <w:sz w:val="10"/>
          <w:szCs w:val="10"/>
        </w:rPr>
        <w:t>coterminality</w:t>
      </w:r>
      <w:proofErr w:type="spellEnd"/>
      <w:r w:rsidRPr="003668B7">
        <w:rPr>
          <w:rFonts w:asciiTheme="minorHAnsi" w:hAnsiTheme="minorHAnsi" w:cstheme="minorHAnsi"/>
          <w:sz w:val="10"/>
          <w:szCs w:val="10"/>
        </w:rPr>
        <w:t xml:space="preserve"> between Blackness and </w:t>
      </w:r>
      <w:proofErr w:type="spellStart"/>
      <w:r w:rsidRPr="003668B7">
        <w:rPr>
          <w:rFonts w:asciiTheme="minorHAnsi" w:hAnsiTheme="minorHAnsi" w:cstheme="minorHAnsi"/>
          <w:sz w:val="10"/>
          <w:szCs w:val="10"/>
        </w:rPr>
        <w:t>différance</w:t>
      </w:r>
      <w:proofErr w:type="spellEnd"/>
      <w:r w:rsidRPr="003668B7">
        <w:rPr>
          <w:rFonts w:asciiTheme="minorHAnsi" w:hAnsiTheme="minorHAnsi" w:cstheme="minorHAnsi"/>
          <w:sz w:val="10"/>
          <w:szCs w:val="10"/>
        </w:rPr>
        <w:t xml:space="preserve"> entails, therefore, that any attempt to “bring to presence”</w:t>
      </w:r>
      <w:r w:rsidRPr="003668B7">
        <w:rPr>
          <w:rFonts w:asciiTheme="minorHAnsi" w:hAnsiTheme="minorHAnsi" w:cstheme="minorHAnsi"/>
          <w:szCs w:val="21"/>
        </w:rPr>
        <w:t xml:space="preserve"> </w:t>
      </w:r>
      <w:r w:rsidRPr="003668B7">
        <w:rPr>
          <w:rFonts w:asciiTheme="minorHAnsi" w:hAnsiTheme="minorHAnsi" w:cstheme="minorHAnsi"/>
          <w:b/>
          <w:bCs/>
          <w:u w:val="single"/>
        </w:rPr>
        <w:t xml:space="preserve">Blackness </w:t>
      </w:r>
      <w:r w:rsidRPr="003668B7">
        <w:rPr>
          <w:rFonts w:asciiTheme="minorHAnsi" w:hAnsiTheme="minorHAnsi" w:cstheme="minorHAnsi"/>
          <w:u w:val="single"/>
        </w:rPr>
        <w:t xml:space="preserve">will always resort in </w:t>
      </w:r>
      <w:r w:rsidRPr="003668B7">
        <w:rPr>
          <w:rFonts w:asciiTheme="minorHAnsi" w:hAnsiTheme="minorHAnsi" w:cstheme="minorHAnsi"/>
          <w:b/>
          <w:bCs/>
          <w:u w:val="single"/>
        </w:rPr>
        <w:t xml:space="preserve">(meta- </w:t>
      </w:r>
      <w:r w:rsidRPr="007A01F0">
        <w:rPr>
          <w:rFonts w:asciiTheme="minorHAnsi" w:hAnsiTheme="minorHAnsi" w:cstheme="minorHAnsi"/>
          <w:b/>
          <w:bCs/>
          <w:highlight w:val="green"/>
          <w:u w:val="single"/>
        </w:rPr>
        <w:t>physical) violence</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in excess of the system, economy, structure.</w:t>
      </w:r>
      <w:r w:rsidRPr="008544A0">
        <w:rPr>
          <w:rFonts w:asciiTheme="minorHAnsi" w:hAnsiTheme="minorHAnsi" w:cstheme="minorHAnsi"/>
          <w:sz w:val="10"/>
          <w:szCs w:val="10"/>
        </w:rPr>
        <w:t xml:space="preserve">14 </w:t>
      </w:r>
      <w:r w:rsidRPr="00524B0E">
        <w:rPr>
          <w:rFonts w:asciiTheme="minorHAnsi" w:hAnsiTheme="minorHAnsi" w:cstheme="minorHAnsi"/>
          <w:sz w:val="10"/>
          <w:szCs w:val="10"/>
        </w:rPr>
        <w:t>And so,</w:t>
      </w:r>
      <w:r w:rsidRPr="00524B0E">
        <w:rPr>
          <w:rFonts w:asciiTheme="minorHAnsi" w:hAnsiTheme="minorHAnsi" w:cstheme="minorHAnsi"/>
        </w:rPr>
        <w:t xml:space="preserve"> </w:t>
      </w:r>
      <w:r w:rsidRPr="00524B0E">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524B0E">
        <w:rPr>
          <w:rFonts w:asciiTheme="minorHAnsi" w:hAnsiTheme="minorHAnsi" w:cstheme="minorHAnsi"/>
          <w:sz w:val="10"/>
          <w:szCs w:val="10"/>
        </w:rPr>
        <w:t>For,</w:t>
      </w:r>
      <w:r w:rsidRPr="00524B0E">
        <w:rPr>
          <w:rFonts w:asciiTheme="minorHAnsi" w:hAnsiTheme="minorHAnsi" w:cstheme="minorHAnsi"/>
        </w:rPr>
        <w:t xml:space="preserve"> </w:t>
      </w:r>
      <w:r w:rsidRPr="00524B0E">
        <w:rPr>
          <w:rFonts w:asciiTheme="minorHAnsi" w:hAnsiTheme="minorHAnsi" w:cstheme="minorHAnsi"/>
          <w:u w:val="single"/>
        </w:rPr>
        <w:t xml:space="preserve">it is this very freedom, equality, and democracy that violently subjugated them in the first instance. Wilderson and Patrice Douglas write, “the black arrives at the tor- </w:t>
      </w:r>
      <w:proofErr w:type="spellStart"/>
      <w:r w:rsidRPr="00524B0E">
        <w:rPr>
          <w:rFonts w:asciiTheme="minorHAnsi" w:hAnsiTheme="minorHAnsi" w:cstheme="minorHAnsi"/>
          <w:u w:val="single"/>
        </w:rPr>
        <w:t>ture</w:t>
      </w:r>
      <w:proofErr w:type="spellEnd"/>
      <w:r w:rsidRPr="00524B0E">
        <w:rPr>
          <w:rFonts w:asciiTheme="minorHAnsi" w:hAnsiTheme="minorHAnsi" w:cstheme="minorHAnsi"/>
          <w:u w:val="single"/>
        </w:rPr>
        <w:t xml:space="preserve"> chamber as a victim of metaphysical violence</w:t>
      </w:r>
      <w:proofErr w:type="gramStart"/>
      <w:r w:rsidRPr="00524B0E">
        <w:rPr>
          <w:rFonts w:asciiTheme="minorHAnsi" w:hAnsiTheme="minorHAnsi" w:cstheme="minorHAnsi"/>
          <w:u w:val="single"/>
        </w:rPr>
        <w:t>. . . .</w:t>
      </w:r>
      <w:proofErr w:type="gramEnd"/>
      <w:r w:rsidRPr="00524B0E">
        <w:rPr>
          <w:rFonts w:asciiTheme="minorHAnsi" w:hAnsiTheme="minorHAnsi" w:cstheme="minorHAnsi"/>
          <w:u w:val="single"/>
        </w:rPr>
        <w:t xml:space="preserve"> Blackness is constituted by violence with no event horizons.”</w:t>
      </w:r>
      <w:r w:rsidRPr="00524B0E">
        <w:rPr>
          <w:rFonts w:asciiTheme="minorHAnsi" w:hAnsiTheme="minorHAnsi" w:cstheme="minorHAnsi"/>
          <w:sz w:val="10"/>
          <w:szCs w:val="10"/>
        </w:rPr>
        <w:t>15 I would argue that</w:t>
      </w:r>
      <w:r w:rsidRPr="00524B0E">
        <w:rPr>
          <w:rFonts w:asciiTheme="minorHAnsi" w:hAnsiTheme="minorHAnsi" w:cstheme="minorHAnsi"/>
        </w:rPr>
        <w:t xml:space="preserve"> </w:t>
      </w:r>
      <w:r w:rsidRPr="00524B0E">
        <w:rPr>
          <w:rFonts w:asciiTheme="minorHAnsi" w:hAnsiTheme="minorHAnsi" w:cstheme="minorHAnsi"/>
          <w:u w:val="single"/>
        </w:rPr>
        <w:t>this “violence without horizon”</w:t>
      </w:r>
      <w:r w:rsidRPr="00524B0E">
        <w:rPr>
          <w:rFonts w:asciiTheme="minorHAnsi" w:hAnsiTheme="minorHAnsi" w:cstheme="minorHAnsi"/>
        </w:rPr>
        <w:t xml:space="preserve"> </w:t>
      </w:r>
      <w:r w:rsidRPr="00524B0E">
        <w:rPr>
          <w:rFonts w:asciiTheme="minorHAnsi" w:hAnsiTheme="minorHAnsi" w:cstheme="minorHAnsi"/>
          <w:sz w:val="10"/>
          <w:szCs w:val="10"/>
        </w:rPr>
        <w:t>is the very violence that Derrida argues in “Violence and Metaphysics” that</w:t>
      </w:r>
      <w:r w:rsidRPr="00524B0E">
        <w:rPr>
          <w:rFonts w:asciiTheme="minorHAnsi" w:hAnsiTheme="minorHAnsi" w:cstheme="minorHAnsi"/>
        </w:rPr>
        <w:t xml:space="preserve"> </w:t>
      </w:r>
      <w:r w:rsidRPr="00524B0E">
        <w:rPr>
          <w:rFonts w:asciiTheme="minorHAnsi" w:hAnsiTheme="minorHAnsi" w:cstheme="minorHAnsi"/>
          <w:u w:val="single"/>
        </w:rPr>
        <w:t>can never be eradicated</w:t>
      </w:r>
      <w:r w:rsidRPr="00524B0E">
        <w:rPr>
          <w:rFonts w:asciiTheme="minorHAnsi" w:hAnsiTheme="minorHAnsi" w:cstheme="minorHAnsi"/>
        </w:rPr>
        <w:t xml:space="preserve">. </w:t>
      </w:r>
      <w:r w:rsidRPr="00524B0E">
        <w:rPr>
          <w:rFonts w:asciiTheme="minorHAnsi" w:hAnsiTheme="minorHAnsi" w:cstheme="minorHAnsi"/>
          <w:sz w:val="10"/>
          <w:szCs w:val="10"/>
        </w:rPr>
        <w:t>In other words,</w:t>
      </w:r>
      <w:r w:rsidRPr="00524B0E">
        <w:rPr>
          <w:rFonts w:asciiTheme="minorHAnsi" w:hAnsiTheme="minorHAnsi" w:cstheme="minorHAnsi"/>
        </w:rPr>
        <w:t xml:space="preserve"> </w:t>
      </w:r>
      <w:r w:rsidRPr="00524B0E">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7A01F0">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7A01F0">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7A01F0">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7A01F0">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w:t>
      </w:r>
      <w:proofErr w:type="spellStart"/>
      <w:r w:rsidRPr="008544A0">
        <w:rPr>
          <w:rFonts w:asciiTheme="minorHAnsi" w:hAnsiTheme="minorHAnsi" w:cstheme="minorHAnsi"/>
          <w:sz w:val="10"/>
          <w:szCs w:val="10"/>
        </w:rPr>
        <w:t>Afropessimism</w:t>
      </w:r>
      <w:proofErr w:type="spellEnd"/>
      <w:r w:rsidRPr="008544A0">
        <w:rPr>
          <w:rFonts w:asciiTheme="minorHAnsi" w:hAnsiTheme="minorHAnsi" w:cstheme="minorHAnsi"/>
          <w:sz w:val="10"/>
          <w:szCs w:val="10"/>
        </w:rPr>
        <w:t xml:space="preserve"> and the End of Redemption,” “abject inhumanity stabilizes the redemption of those who do not need it, just as it mobilizes the narrative project of those who strive to be re-redeemed</w:t>
      </w:r>
      <w:r w:rsidRPr="00524B0E">
        <w:rPr>
          <w:rFonts w:asciiTheme="minorHAnsi" w:hAnsiTheme="minorHAnsi" w:cstheme="minorHAnsi"/>
          <w:sz w:val="10"/>
          <w:szCs w:val="10"/>
        </w:rPr>
        <w:t>.”</w:t>
      </w:r>
      <w:r w:rsidRPr="00524B0E">
        <w:rPr>
          <w:rFonts w:asciiTheme="minorHAnsi" w:hAnsiTheme="minorHAnsi" w:cstheme="minorHAnsi"/>
        </w:rPr>
        <w:t xml:space="preserve"> </w:t>
      </w:r>
      <w:r w:rsidRPr="00524B0E">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524B0E">
        <w:rPr>
          <w:rFonts w:asciiTheme="minorHAnsi" w:hAnsiTheme="minorHAnsi" w:cstheme="minorHAnsi"/>
          <w:sz w:val="10"/>
          <w:szCs w:val="10"/>
        </w:rPr>
        <w:t>16</w:t>
      </w:r>
      <w:r w:rsidRPr="00524B0E">
        <w:rPr>
          <w:rFonts w:asciiTheme="minorHAnsi" w:hAnsiTheme="minorHAnsi" w:cstheme="minorHAnsi"/>
        </w:rPr>
        <w:t xml:space="preserve"> </w:t>
      </w:r>
      <w:r w:rsidRPr="00524B0E">
        <w:rPr>
          <w:rFonts w:asciiTheme="minorHAnsi" w:hAnsiTheme="minorHAnsi" w:cstheme="minorHAnsi"/>
          <w:u w:val="single"/>
        </w:rPr>
        <w:t xml:space="preserve">As </w:t>
      </w:r>
      <w:proofErr w:type="spellStart"/>
      <w:r w:rsidRPr="00524B0E">
        <w:rPr>
          <w:rFonts w:asciiTheme="minorHAnsi" w:hAnsiTheme="minorHAnsi" w:cstheme="minorHAnsi"/>
          <w:u w:val="single"/>
        </w:rPr>
        <w:t>différance</w:t>
      </w:r>
      <w:proofErr w:type="spellEnd"/>
      <w:r w:rsidRPr="00524B0E">
        <w:rPr>
          <w:rFonts w:asciiTheme="minorHAnsi" w:hAnsiTheme="minorHAnsi" w:cstheme="minorHAnsi"/>
          <w:u w:val="single"/>
        </w:rPr>
        <w:t>, Blackness is barred from the plenitude of history but makes history “happen” through its abjection and subjugation.</w:t>
      </w:r>
      <w:r w:rsidRPr="00524B0E">
        <w:rPr>
          <w:rFonts w:asciiTheme="minorHAnsi" w:hAnsiTheme="minorHAnsi" w:cstheme="minorHAnsi"/>
        </w:rPr>
        <w:t xml:space="preserve"> </w:t>
      </w:r>
      <w:r w:rsidRPr="00524B0E">
        <w:rPr>
          <w:rFonts w:asciiTheme="minorHAnsi" w:hAnsiTheme="minorHAnsi" w:cstheme="minorHAnsi"/>
          <w:sz w:val="10"/>
          <w:szCs w:val="10"/>
        </w:rPr>
        <w:t xml:space="preserve">Just as Derrida notes how historicity is </w:t>
      </w:r>
      <w:proofErr w:type="spellStart"/>
      <w:r w:rsidRPr="00524B0E">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so too is Blackness this historicity. </w:t>
      </w:r>
      <w:r w:rsidRPr="007A01F0">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7A01F0">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0C323E90" w14:textId="77777777" w:rsidR="00F313D7" w:rsidRPr="008544A0" w:rsidRDefault="00F313D7" w:rsidP="00F313D7">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w:t>
      </w:r>
      <w:proofErr w:type="gramStart"/>
      <w:r w:rsidRPr="008544A0">
        <w:rPr>
          <w:rFonts w:asciiTheme="minorHAnsi" w:hAnsiTheme="minorHAnsi" w:cstheme="minorHAnsi"/>
          <w:sz w:val="10"/>
          <w:szCs w:val="10"/>
        </w:rPr>
        <w:t>noted that</w:t>
      </w:r>
      <w:proofErr w:type="gramEnd"/>
      <w:r w:rsidRPr="008544A0">
        <w:rPr>
          <w:rFonts w:asciiTheme="minorHAnsi" w:hAnsiTheme="minorHAnsi" w:cstheme="minorHAnsi"/>
          <w:sz w:val="10"/>
          <w:szCs w:val="10"/>
        </w:rPr>
        <w:t xml:space="preserve">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w:t>
      </w:r>
      <w:proofErr w:type="gramStart"/>
      <w:r w:rsidRPr="008544A0">
        <w:rPr>
          <w:rFonts w:asciiTheme="minorHAnsi" w:hAnsiTheme="minorHAnsi" w:cstheme="minorHAnsi"/>
          <w:sz w:val="10"/>
          <w:szCs w:val="10"/>
        </w:rPr>
        <w:t>always already</w:t>
      </w:r>
      <w:proofErr w:type="gramEnd"/>
      <w:r w:rsidRPr="008544A0">
        <w:rPr>
          <w:rFonts w:asciiTheme="minorHAnsi" w:hAnsiTheme="minorHAnsi" w:cstheme="minorHAnsi"/>
          <w:sz w:val="10"/>
          <w:szCs w:val="10"/>
        </w:rPr>
        <w:t xml:space="preserve"> was marked by the trace of the slave. In “Mama’s Baby, Papa’s Maybe: An American Grammar Book,” Hortense J. Spillers details the “catastrophic </w:t>
      </w:r>
      <w:proofErr w:type="spellStart"/>
      <w:r w:rsidRPr="008544A0">
        <w:rPr>
          <w:rFonts w:asciiTheme="minorHAnsi" w:hAnsiTheme="minorHAnsi" w:cstheme="minorHAnsi"/>
          <w:sz w:val="10"/>
          <w:szCs w:val="10"/>
        </w:rPr>
        <w:t>emplotment</w:t>
      </w:r>
      <w:proofErr w:type="spellEnd"/>
      <w:r w:rsidRPr="008544A0">
        <w:rPr>
          <w:rFonts w:asciiTheme="minorHAnsi" w:hAnsiTheme="minorHAnsi" w:cstheme="minorHAnsi"/>
          <w:sz w:val="10"/>
          <w:szCs w:val="10"/>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w:t>
      </w:r>
      <w:proofErr w:type="spellStart"/>
      <w:r w:rsidRPr="008544A0">
        <w:rPr>
          <w:rFonts w:asciiTheme="minorHAnsi" w:hAnsiTheme="minorHAnsi" w:cstheme="minorHAnsi"/>
          <w:sz w:val="10"/>
          <w:szCs w:val="10"/>
        </w:rPr>
        <w:t>Saidiya</w:t>
      </w:r>
      <w:proofErr w:type="spellEnd"/>
      <w:r w:rsidRPr="008544A0">
        <w:rPr>
          <w:rFonts w:asciiTheme="minorHAnsi" w:hAnsiTheme="minorHAnsi" w:cstheme="minorHAnsi"/>
          <w:sz w:val="10"/>
          <w:szCs w:val="10"/>
        </w:rPr>
        <w:t xml:space="preserve">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on the basis of their </w:t>
      </w:r>
      <w:proofErr w:type="spellStart"/>
      <w:r w:rsidRPr="008544A0">
        <w:rPr>
          <w:rFonts w:asciiTheme="minorHAnsi" w:hAnsiTheme="minorHAnsi" w:cstheme="minorHAnsi"/>
          <w:sz w:val="10"/>
          <w:szCs w:val="10"/>
        </w:rPr>
        <w:t>metaphys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ical</w:t>
      </w:r>
      <w:proofErr w:type="spellEnd"/>
      <w:r w:rsidRPr="008544A0">
        <w:rPr>
          <w:rFonts w:asciiTheme="minorHAnsi" w:hAnsiTheme="minorHAnsi" w:cstheme="minorHAns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7E96CDB6" w14:textId="77777777" w:rsidR="00F313D7" w:rsidRPr="008544A0" w:rsidRDefault="00F313D7" w:rsidP="00F313D7">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of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are demonstrating how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xml:space="preserve">” is affirmed by the anti-Blackness of metaphysics such that “blackness precedes and </w:t>
      </w:r>
      <w:proofErr w:type="spellStart"/>
      <w:r w:rsidRPr="008544A0">
        <w:rPr>
          <w:rFonts w:asciiTheme="minorHAnsi" w:hAnsiTheme="minorHAnsi" w:cstheme="minorHAnsi"/>
          <w:sz w:val="10"/>
          <w:szCs w:val="10"/>
        </w:rPr>
        <w:t>precip</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itates</w:t>
      </w:r>
      <w:proofErr w:type="spellEnd"/>
      <w:r w:rsidRPr="008544A0">
        <w:rPr>
          <w:rFonts w:asciiTheme="minorHAnsi" w:hAnsiTheme="minorHAnsi" w:cstheme="minorHAns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8544A0">
        <w:rPr>
          <w:rFonts w:asciiTheme="minorHAnsi" w:hAnsiTheme="minorHAnsi" w:cstheme="minorHAnsi"/>
          <w:sz w:val="10"/>
          <w:szCs w:val="10"/>
        </w:rPr>
        <w:t>strate</w:t>
      </w:r>
      <w:proofErr w:type="spellEnd"/>
      <w:r w:rsidRPr="008544A0">
        <w:rPr>
          <w:rFonts w:asciiTheme="minorHAnsi" w:hAnsiTheme="minorHAnsi" w:cstheme="minorHAnsi"/>
          <w:sz w:val="10"/>
          <w:szCs w:val="10"/>
        </w:rPr>
        <w:t xml:space="preserve"> the implicit affinities between the work of select Black Studies </w:t>
      </w:r>
      <w:proofErr w:type="spellStart"/>
      <w:r w:rsidRPr="008544A0">
        <w:rPr>
          <w:rFonts w:asciiTheme="minorHAnsi" w:hAnsiTheme="minorHAnsi" w:cstheme="minorHAnsi"/>
          <w:sz w:val="10"/>
          <w:szCs w:val="10"/>
        </w:rPr>
        <w:t>schol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ars</w:t>
      </w:r>
      <w:proofErr w:type="spellEnd"/>
      <w:r w:rsidRPr="008544A0">
        <w:rPr>
          <w:rFonts w:asciiTheme="minorHAnsi" w:hAnsiTheme="minorHAnsi" w:cstheme="minorHAns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8544A0">
        <w:rPr>
          <w:rFonts w:asciiTheme="minorHAnsi" w:hAnsiTheme="minorHAnsi" w:cstheme="minorHAnsi"/>
          <w:sz w:val="10"/>
          <w:szCs w:val="10"/>
        </w:rPr>
        <w:t>gra</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tuitous</w:t>
      </w:r>
      <w:proofErr w:type="spellEnd"/>
      <w:r w:rsidRPr="008544A0">
        <w:rPr>
          <w:rFonts w:asciiTheme="minorHAnsi" w:hAnsiTheme="minorHAnsi" w:cstheme="minorHAnsi"/>
          <w:sz w:val="10"/>
          <w:szCs w:val="10"/>
        </w:rPr>
        <w:t xml:space="preserve"> violence?” As W. E. B. Du Bois wrote in Black Reconstruction, “[t]he true significance of slavery in the United States to the whole social develop- </w:t>
      </w:r>
      <w:proofErr w:type="spellStart"/>
      <w:r w:rsidRPr="008544A0">
        <w:rPr>
          <w:rFonts w:asciiTheme="minorHAnsi" w:hAnsiTheme="minorHAnsi" w:cstheme="minorHAnsi"/>
          <w:sz w:val="10"/>
          <w:szCs w:val="10"/>
        </w:rPr>
        <w:t>ment</w:t>
      </w:r>
      <w:proofErr w:type="spellEnd"/>
      <w:r w:rsidRPr="008544A0">
        <w:rPr>
          <w:rFonts w:asciiTheme="minorHAnsi" w:hAnsiTheme="minorHAnsi" w:cstheme="minorHAnsi"/>
          <w:sz w:val="10"/>
          <w:szCs w:val="10"/>
        </w:rPr>
        <w:t xml:space="preserve"> of America lay in the ultimate relation of slaves to democracy.”25 This is fundamentally a question of justice.</w:t>
      </w:r>
    </w:p>
    <w:p w14:paraId="7A5EB02E" w14:textId="77777777" w:rsidR="00F313D7" w:rsidRPr="008544A0" w:rsidRDefault="00F313D7" w:rsidP="00F313D7">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1C270902" w14:textId="54871D14" w:rsidR="00F313D7" w:rsidRPr="00F313D7" w:rsidRDefault="00F313D7" w:rsidP="00F313D7">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w:t>
      </w:r>
      <w:proofErr w:type="spellStart"/>
      <w:r w:rsidRPr="008544A0">
        <w:rPr>
          <w:rFonts w:asciiTheme="minorHAnsi" w:hAnsiTheme="minorHAnsi" w:cstheme="minorHAnsi"/>
          <w:sz w:val="10"/>
          <w:szCs w:val="10"/>
        </w:rPr>
        <w:t>terminous</w:t>
      </w:r>
      <w:proofErr w:type="spellEnd"/>
      <w:r w:rsidRPr="008544A0">
        <w:rPr>
          <w:rFonts w:asciiTheme="minorHAnsi" w:hAnsiTheme="minorHAnsi" w:cstheme="minorHAnsi"/>
          <w:sz w:val="10"/>
          <w:szCs w:val="10"/>
        </w:rPr>
        <w:t xml:space="preserve">” with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on account of the world historical process of slavery and the birth of the Transatlantic chattel slavery. And, according to Derrida’s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of the metaphysics of presence, any attempt at the </w:t>
      </w:r>
      <w:proofErr w:type="spellStart"/>
      <w:r w:rsidRPr="008544A0">
        <w:rPr>
          <w:rFonts w:asciiTheme="minorHAnsi" w:hAnsiTheme="minorHAnsi" w:cstheme="minorHAnsi"/>
          <w:sz w:val="10"/>
          <w:szCs w:val="10"/>
        </w:rPr>
        <w:t>Destruktion</w:t>
      </w:r>
      <w:proofErr w:type="spellEnd"/>
      <w:r w:rsidRPr="008544A0">
        <w:rPr>
          <w:rFonts w:asciiTheme="minorHAnsi" w:hAnsiTheme="minorHAnsi" w:cstheme="minorHAnsi"/>
          <w:sz w:val="10"/>
          <w:szCs w:val="10"/>
        </w:rPr>
        <w:t xml:space="preserve"> of metaphysics, or any attempt at fugitivity will likewise be “unable to </w:t>
      </w:r>
      <w:proofErr w:type="spellStart"/>
      <w:r w:rsidRPr="008544A0">
        <w:rPr>
          <w:rFonts w:asciiTheme="minorHAnsi" w:hAnsiTheme="minorHAnsi" w:cstheme="minorHAnsi"/>
          <w:sz w:val="10"/>
          <w:szCs w:val="10"/>
        </w:rPr>
        <w:t>disen</w:t>
      </w:r>
      <w:proofErr w:type="spellEnd"/>
      <w:r w:rsidRPr="008544A0">
        <w:rPr>
          <w:rFonts w:asciiTheme="minorHAnsi" w:hAnsiTheme="minorHAnsi" w:cstheme="minorHAnsi"/>
          <w:sz w:val="10"/>
          <w:szCs w:val="10"/>
        </w:rPr>
        <w:t xml:space="preserve">- tangle our investigations from the thinking and procedure of Western </w:t>
      </w:r>
      <w:proofErr w:type="spellStart"/>
      <w:r w:rsidRPr="008544A0">
        <w:rPr>
          <w:rFonts w:asciiTheme="minorHAnsi" w:hAnsiTheme="minorHAnsi" w:cstheme="minorHAnsi"/>
          <w:sz w:val="10"/>
          <w:szCs w:val="10"/>
        </w:rPr>
        <w:t>ontol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ogy</w:t>
      </w:r>
      <w:proofErr w:type="spellEnd"/>
      <w:r w:rsidRPr="008544A0">
        <w:rPr>
          <w:rFonts w:asciiTheme="minorHAnsi" w:hAnsiTheme="minorHAnsi" w:cstheme="minorHAnsi"/>
          <w:sz w:val="10"/>
          <w:szCs w:val="10"/>
        </w:rPr>
        <w:t xml:space="preserve"> and metaphysics,” says Calvin Warren in “Black Mysticism.”26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7A01F0">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7A01F0">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and Chandler himself. All seek to articulate a “perspective” on history informed by the struggle for lib- </w:t>
      </w:r>
      <w:proofErr w:type="spellStart"/>
      <w:r w:rsidRPr="008544A0">
        <w:rPr>
          <w:rFonts w:asciiTheme="minorHAnsi" w:hAnsiTheme="minorHAnsi" w:cstheme="minorHAnsi"/>
          <w:sz w:val="10"/>
          <w:szCs w:val="10"/>
        </w:rPr>
        <w:t>eration</w:t>
      </w:r>
      <w:proofErr w:type="spellEnd"/>
      <w:r w:rsidRPr="008544A0">
        <w:rPr>
          <w:rFonts w:asciiTheme="minorHAnsi" w:hAnsiTheme="minorHAnsi" w:cstheme="minorHAnsi"/>
          <w:sz w:val="10"/>
          <w:szCs w:val="10"/>
        </w:rPr>
        <w:t xml:space="preserve">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7A01F0">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7A01F0">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7A01F0">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7A01F0">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w:t>
      </w:r>
      <w:proofErr w:type="spellStart"/>
      <w:r w:rsidRPr="008544A0">
        <w:rPr>
          <w:rFonts w:asciiTheme="minorHAnsi" w:hAnsiTheme="minorHAnsi" w:cstheme="minorHAnsi"/>
          <w:u w:val="single"/>
        </w:rPr>
        <w:t>cratically</w:t>
      </w:r>
      <w:proofErr w:type="spellEnd"/>
      <w:r w:rsidRPr="008544A0">
        <w:rPr>
          <w:rFonts w:asciiTheme="minorHAnsi" w:hAnsiTheme="minorHAnsi" w:cstheme="minorHAnsi"/>
          <w:u w:val="single"/>
        </w:rPr>
        <w:t xml:space="preserve"> elect to enact undemocratic measures. The aporia of Blackness reveals democracies hauntological invective through the deconstruction of its autoimmunity. </w:t>
      </w:r>
      <w:r w:rsidRPr="007A01F0">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7A01F0">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w:t>
      </w:r>
      <w:proofErr w:type="spellStart"/>
      <w:r w:rsidRPr="008544A0">
        <w:rPr>
          <w:rFonts w:asciiTheme="minorHAnsi" w:hAnsiTheme="minorHAnsi" w:cstheme="minorHAnsi"/>
          <w:u w:val="single"/>
        </w:rPr>
        <w:t>symp</w:t>
      </w:r>
      <w:proofErr w:type="spellEnd"/>
      <w:r w:rsidRPr="008544A0">
        <w:rPr>
          <w:rFonts w:asciiTheme="minorHAnsi" w:hAnsiTheme="minorHAnsi" w:cstheme="minorHAnsi"/>
          <w:u w:val="single"/>
        </w:rPr>
        <w:t>- tom of a malignant, ineradicable pathos that must be abandoned in favor of more ecumenical relations of power, culture, and actuality.</w:t>
      </w:r>
    </w:p>
    <w:p w14:paraId="3036632D" w14:textId="77777777" w:rsidR="00F313D7" w:rsidRPr="00680405" w:rsidRDefault="00F313D7" w:rsidP="00F313D7">
      <w:pPr>
        <w:pStyle w:val="Heading4"/>
        <w:rPr>
          <w:rFonts w:ascii="Arial" w:hAnsi="Arial" w:cs="Arial"/>
          <w:u w:val="single"/>
        </w:rPr>
      </w:pPr>
      <w:r w:rsidRPr="00680405">
        <w:rPr>
          <w:rFonts w:ascii="Arial" w:hAnsi="Arial" w:cs="Arial"/>
        </w:rPr>
        <w:t xml:space="preserve">Extinction isn’t a metaphor.  Discourses of general demise are a </w:t>
      </w:r>
      <w:r w:rsidRPr="00680405">
        <w:rPr>
          <w:rFonts w:ascii="Arial" w:hAnsi="Arial" w:cs="Arial"/>
          <w:u w:val="single"/>
        </w:rPr>
        <w:t>settler</w:t>
      </w:r>
      <w:r w:rsidRPr="00680405">
        <w:rPr>
          <w:rFonts w:ascii="Arial" w:hAnsi="Arial" w:cs="Arial"/>
        </w:rPr>
        <w:t xml:space="preserve"> move to innocence that masks culpability in </w:t>
      </w:r>
      <w:r w:rsidRPr="00680405">
        <w:rPr>
          <w:rFonts w:ascii="Arial" w:hAnsi="Arial" w:cs="Arial"/>
          <w:u w:val="single"/>
        </w:rPr>
        <w:t>genocide</w:t>
      </w:r>
      <w:r w:rsidRPr="00680405">
        <w:rPr>
          <w:rFonts w:ascii="Arial" w:hAnsi="Arial" w:cs="Arial"/>
        </w:rPr>
        <w:t xml:space="preserve"> and </w:t>
      </w:r>
      <w:r w:rsidRPr="00680405">
        <w:rPr>
          <w:rFonts w:ascii="Arial" w:hAnsi="Arial" w:cs="Arial"/>
          <w:u w:val="single"/>
        </w:rPr>
        <w:t>accelerates</w:t>
      </w:r>
      <w:r w:rsidRPr="00680405">
        <w:rPr>
          <w:rFonts w:ascii="Arial" w:hAnsi="Arial" w:cs="Arial"/>
        </w:rPr>
        <w:t xml:space="preserve"> risks</w:t>
      </w:r>
    </w:p>
    <w:p w14:paraId="318784C6" w14:textId="77777777" w:rsidR="00F313D7" w:rsidRPr="00F313D7" w:rsidRDefault="00F313D7" w:rsidP="00F313D7">
      <w:pPr>
        <w:spacing w:line="480" w:lineRule="auto"/>
        <w:rPr>
          <w:sz w:val="20"/>
          <w:szCs w:val="20"/>
        </w:rPr>
      </w:pPr>
      <w:r w:rsidRPr="00F313D7">
        <w:rPr>
          <w:rStyle w:val="Style13ptBold"/>
        </w:rPr>
        <w:t>Mitchell ’17</w:t>
      </w:r>
      <w:r w:rsidRPr="00F313D7">
        <w:rPr>
          <w:sz w:val="20"/>
          <w:szCs w:val="20"/>
        </w:rPr>
        <w:t xml:space="preserve"> [Audra, the Canada Research Chair in Global Political Ecology at Wilfrid Laurier University. “Decolonizing against extinction part II: Extinction is not a metaphor—it is literally genocide,” 9-27-17, </w:t>
      </w:r>
      <w:hyperlink r:id="rId9" w:history="1">
        <w:r w:rsidRPr="00F313D7">
          <w:rPr>
            <w:rStyle w:val="Hyperlink"/>
            <w:sz w:val="20"/>
            <w:szCs w:val="20"/>
          </w:rPr>
          <w:t>https://worldlyir.wordpress.com/2017/09/27/decolonizing-against-extinction-part-ii-extinction-is-not-a-metaphor-it-is-literally-genocide/</w:t>
        </w:r>
      </w:hyperlink>
      <w:r w:rsidRPr="00F313D7">
        <w:rPr>
          <w:sz w:val="20"/>
          <w:szCs w:val="20"/>
        </w:rPr>
        <w:t xml:space="preserve"> GAL]</w:t>
      </w:r>
    </w:p>
    <w:p w14:paraId="36FD6816" w14:textId="77777777" w:rsidR="00F313D7" w:rsidRPr="00F313D7" w:rsidRDefault="00F313D7" w:rsidP="00F313D7">
      <w:pPr>
        <w:rPr>
          <w:sz w:val="16"/>
        </w:rPr>
      </w:pPr>
      <w:r w:rsidRPr="00F313D7">
        <w:rPr>
          <w:sz w:val="16"/>
        </w:rPr>
        <w:t>Extinction is not a metaphor…</w:t>
      </w:r>
    </w:p>
    <w:p w14:paraId="328EEAC3" w14:textId="77777777" w:rsidR="00F313D7" w:rsidRPr="00F313D7" w:rsidRDefault="00F313D7" w:rsidP="00F313D7">
      <w:pPr>
        <w:rPr>
          <w:sz w:val="16"/>
        </w:rPr>
      </w:pPr>
      <w:r w:rsidRPr="00F313D7">
        <w:rPr>
          <w:rStyle w:val="Emphasis"/>
          <w:highlight w:val="green"/>
        </w:rPr>
        <w:t>Extinction has become a</w:t>
      </w:r>
      <w:r w:rsidRPr="00F313D7">
        <w:rPr>
          <w:rStyle w:val="Emphasis"/>
        </w:rPr>
        <w:t>n emblem of Western</w:t>
      </w:r>
      <w:r w:rsidRPr="00F313D7">
        <w:rPr>
          <w:sz w:val="16"/>
        </w:rPr>
        <w:t xml:space="preserve">, and </w:t>
      </w:r>
      <w:r w:rsidRPr="00F313D7">
        <w:rPr>
          <w:rStyle w:val="Emphasis"/>
          <w:highlight w:val="green"/>
        </w:rPr>
        <w:t>white</w:t>
      </w:r>
      <w:r w:rsidRPr="00F313D7">
        <w:rPr>
          <w:rStyle w:val="Emphasis"/>
        </w:rPr>
        <w:t xml:space="preserve">-dominated, </w:t>
      </w:r>
      <w:r w:rsidRPr="00F313D7">
        <w:rPr>
          <w:rStyle w:val="Emphasis"/>
          <w:highlight w:val="green"/>
        </w:rPr>
        <w:t>fear</w:t>
      </w:r>
      <w:r w:rsidRPr="00F313D7">
        <w:rPr>
          <w:rStyle w:val="Emphasis"/>
        </w:rPr>
        <w:t>s about ‘the end of the(</w:t>
      </w:r>
      <w:proofErr w:type="spellStart"/>
      <w:r w:rsidRPr="00F313D7">
        <w:rPr>
          <w:rStyle w:val="Emphasis"/>
        </w:rPr>
        <w:t>ir</w:t>
      </w:r>
      <w:proofErr w:type="spellEnd"/>
      <w:r w:rsidRPr="00F313D7">
        <w:rPr>
          <w:rStyle w:val="Emphasis"/>
        </w:rPr>
        <w:t>) world’</w:t>
      </w:r>
      <w:r w:rsidRPr="00F313D7">
        <w:rPr>
          <w:rStyle w:val="StyleUnderline"/>
        </w:rPr>
        <w:t>. This scientific term is</w:t>
      </w:r>
      <w:r w:rsidRPr="00F313D7">
        <w:rPr>
          <w:rStyle w:val="Emphasis"/>
        </w:rPr>
        <w:t xml:space="preserve"> </w:t>
      </w:r>
      <w:r w:rsidRPr="00F313D7">
        <w:rPr>
          <w:rStyle w:val="StyleUnderline"/>
        </w:rPr>
        <w:t xml:space="preserve">saturated with </w:t>
      </w:r>
      <w:r w:rsidRPr="00F313D7">
        <w:rPr>
          <w:rStyle w:val="Emphasis"/>
        </w:rPr>
        <w:t>emotional potency</w:t>
      </w:r>
      <w:r w:rsidRPr="00F313D7">
        <w:rPr>
          <w:sz w:val="16"/>
        </w:rPr>
        <w:t xml:space="preserve">, stretched </w:t>
      </w:r>
      <w:r w:rsidRPr="00F313D7">
        <w:rPr>
          <w:rStyle w:val="StyleUnderline"/>
        </w:rPr>
        <w:t xml:space="preserve">and </w:t>
      </w:r>
      <w:r w:rsidRPr="00F313D7">
        <w:rPr>
          <w:rStyle w:val="Emphasis"/>
          <w:highlight w:val="green"/>
        </w:rPr>
        <w:t xml:space="preserve">contorted to </w:t>
      </w:r>
      <w:r w:rsidRPr="00F313D7">
        <w:rPr>
          <w:rStyle w:val="Emphasis"/>
        </w:rPr>
        <w:t xml:space="preserve">embody almost </w:t>
      </w:r>
      <w:r w:rsidRPr="00F313D7">
        <w:rPr>
          <w:rStyle w:val="Emphasis"/>
          <w:highlight w:val="green"/>
        </w:rPr>
        <w:t>any nightmare</w:t>
      </w:r>
      <w:r w:rsidRPr="00F313D7">
        <w:rPr>
          <w:rStyle w:val="StyleUnderline"/>
        </w:rPr>
        <w:t xml:space="preserve">, </w:t>
      </w:r>
      <w:r w:rsidRPr="00F313D7">
        <w:rPr>
          <w:rStyle w:val="StyleUnderline"/>
          <w:highlight w:val="green"/>
        </w:rPr>
        <w:t xml:space="preserve">from </w:t>
      </w:r>
      <w:r w:rsidRPr="00F313D7">
        <w:rPr>
          <w:rStyle w:val="Emphasis"/>
          <w:highlight w:val="green"/>
        </w:rPr>
        <w:t>climate</w:t>
      </w:r>
      <w:r w:rsidRPr="00F313D7">
        <w:rPr>
          <w:rStyle w:val="StyleUnderline"/>
        </w:rPr>
        <w:t xml:space="preserve"> change to </w:t>
      </w:r>
      <w:r w:rsidRPr="00F313D7">
        <w:rPr>
          <w:rStyle w:val="Emphasis"/>
          <w:highlight w:val="green"/>
        </w:rPr>
        <w:t>asteroid</w:t>
      </w:r>
      <w:r w:rsidRPr="00F313D7">
        <w:rPr>
          <w:rStyle w:val="StyleUnderline"/>
          <w:highlight w:val="green"/>
        </w:rPr>
        <w:t xml:space="preserve"> </w:t>
      </w:r>
      <w:r w:rsidRPr="00F313D7">
        <w:rPr>
          <w:rStyle w:val="StyleUnderline"/>
        </w:rPr>
        <w:t>strikes</w:t>
      </w:r>
      <w:r w:rsidRPr="00F313D7">
        <w:rPr>
          <w:sz w:val="16"/>
        </w:rPr>
        <w:t xml:space="preserve">. </w:t>
      </w:r>
      <w:r w:rsidRPr="00F313D7">
        <w:rPr>
          <w:rStyle w:val="StyleUnderline"/>
        </w:rPr>
        <w:t>In academic and public contexts alike, it is regularly interchanged with other terms and concepts – for instance, ‘species death’</w:t>
      </w:r>
      <w:r w:rsidRPr="00F313D7">
        <w:rPr>
          <w:sz w:val="16"/>
        </w:rPr>
        <w:t xml:space="preserve">, global </w:t>
      </w:r>
      <w:r w:rsidRPr="00F313D7">
        <w:rPr>
          <w:rStyle w:val="StyleUnderline"/>
        </w:rPr>
        <w:t xml:space="preserve">warming </w:t>
      </w:r>
      <w:r w:rsidRPr="00F313D7">
        <w:rPr>
          <w:rStyle w:val="StyleUnderline"/>
          <w:highlight w:val="green"/>
        </w:rPr>
        <w:t>or</w:t>
      </w:r>
      <w:r w:rsidRPr="00F313D7">
        <w:rPr>
          <w:rStyle w:val="StyleUnderline"/>
        </w:rPr>
        <w:t xml:space="preserve"> ecological collapse</w:t>
      </w:r>
      <w:r w:rsidRPr="00F313D7">
        <w:rPr>
          <w:sz w:val="16"/>
        </w:rPr>
        <w:t xml:space="preserve">. Diffused into sublime scales – mass extinctions measured in millions of (Gregorian calendar) years, </w:t>
      </w:r>
      <w:r w:rsidRPr="00F313D7">
        <w:rPr>
          <w:rStyle w:val="StyleUnderline"/>
        </w:rPr>
        <w:t xml:space="preserve">a planet </w:t>
      </w:r>
      <w:r w:rsidRPr="00F313D7">
        <w:rPr>
          <w:rStyle w:val="Emphasis"/>
        </w:rPr>
        <w:t>totalized</w:t>
      </w:r>
      <w:r w:rsidRPr="00F313D7">
        <w:rPr>
          <w:rStyle w:val="StyleUnderline"/>
        </w:rPr>
        <w:t xml:space="preserve"> by the threat of </w:t>
      </w:r>
      <w:r w:rsidRPr="00F313D7">
        <w:rPr>
          <w:rStyle w:val="Emphasis"/>
          <w:highlight w:val="green"/>
        </w:rPr>
        <w:t>nuclear</w:t>
      </w:r>
      <w:r w:rsidRPr="00F313D7">
        <w:rPr>
          <w:rStyle w:val="Emphasis"/>
        </w:rPr>
        <w:t xml:space="preserve"> </w:t>
      </w:r>
      <w:r w:rsidRPr="00F313D7">
        <w:rPr>
          <w:rStyle w:val="StyleUnderline"/>
        </w:rPr>
        <w:t xml:space="preserve">destruction </w:t>
      </w:r>
      <w:r w:rsidRPr="00F313D7">
        <w:rPr>
          <w:rStyle w:val="StyleUnderline"/>
          <w:highlight w:val="green"/>
        </w:rPr>
        <w:t>–</w:t>
      </w:r>
      <w:r w:rsidRPr="00F313D7">
        <w:rPr>
          <w:rStyle w:val="Emphasis"/>
          <w:highlight w:val="green"/>
        </w:rPr>
        <w:t xml:space="preserve"> ‘extinction’</w:t>
      </w:r>
      <w:r w:rsidRPr="00F313D7">
        <w:rPr>
          <w:rStyle w:val="Emphasis"/>
        </w:rPr>
        <w:t xml:space="preserve"> has become an empty superlative,</w:t>
      </w:r>
      <w:r w:rsidRPr="00F313D7">
        <w:rPr>
          <w:sz w:val="16"/>
        </w:rPr>
        <w:t xml:space="preserve"> one that </w:t>
      </w:r>
      <w:r w:rsidRPr="00F313D7">
        <w:rPr>
          <w:rStyle w:val="StyleUnderline"/>
        </w:rPr>
        <w:t xml:space="preserve">that </w:t>
      </w:r>
      <w:r w:rsidRPr="00F313D7">
        <w:rPr>
          <w:rStyle w:val="StyleUnderline"/>
          <w:highlight w:val="green"/>
        </w:rPr>
        <w:t>gestures to</w:t>
      </w:r>
      <w:r w:rsidRPr="00F313D7">
        <w:rPr>
          <w:rStyle w:val="StyleUnderline"/>
        </w:rPr>
        <w:t xml:space="preserve"> an </w:t>
      </w:r>
      <w:r w:rsidRPr="00F313D7">
        <w:rPr>
          <w:rStyle w:val="Emphasis"/>
          <w:highlight w:val="green"/>
        </w:rPr>
        <w:t>abstract</w:t>
      </w:r>
      <w:r w:rsidRPr="00F313D7">
        <w:rPr>
          <w:rStyle w:val="Emphasis"/>
        </w:rPr>
        <w:t xml:space="preserve"> form of </w:t>
      </w:r>
      <w:r w:rsidRPr="00F313D7">
        <w:rPr>
          <w:rStyle w:val="Emphasis"/>
          <w:highlight w:val="green"/>
        </w:rPr>
        <w:t>unthinkability</w:t>
      </w:r>
      <w:r w:rsidRPr="00F313D7">
        <w:rPr>
          <w:rStyle w:val="StyleUnderline"/>
        </w:rPr>
        <w:t>.</w:t>
      </w:r>
      <w:r w:rsidRPr="00F313D7">
        <w:rPr>
          <w:sz w:val="16"/>
        </w:rPr>
        <w:t xml:space="preserve"> </w:t>
      </w:r>
      <w:r w:rsidRPr="00F313D7">
        <w:rPr>
          <w:rStyle w:val="StyleUnderline"/>
        </w:rPr>
        <w:t xml:space="preserve">It teases Western subjects </w:t>
      </w:r>
      <w:r w:rsidRPr="00F313D7">
        <w:rPr>
          <w:rStyle w:val="StyleUnderline"/>
          <w:highlight w:val="green"/>
        </w:rPr>
        <w:t xml:space="preserve">with images of </w:t>
      </w:r>
      <w:r w:rsidRPr="00F313D7">
        <w:rPr>
          <w:rStyle w:val="Emphasis"/>
          <w:highlight w:val="green"/>
        </w:rPr>
        <w:t>general</w:t>
      </w:r>
      <w:r w:rsidRPr="00F313D7">
        <w:rPr>
          <w:rStyle w:val="Emphasis"/>
        </w:rPr>
        <w:t xml:space="preserve">ized </w:t>
      </w:r>
      <w:r w:rsidRPr="00F313D7">
        <w:rPr>
          <w:rStyle w:val="Emphasis"/>
          <w:highlight w:val="green"/>
        </w:rPr>
        <w:t>demise</w:t>
      </w:r>
      <w:r w:rsidRPr="00F313D7">
        <w:rPr>
          <w:rStyle w:val="StyleUnderline"/>
          <w:highlight w:val="green"/>
        </w:rPr>
        <w:t xml:space="preserve"> that </w:t>
      </w:r>
      <w:r w:rsidRPr="00F313D7">
        <w:rPr>
          <w:rStyle w:val="StyleUnderline"/>
        </w:rPr>
        <w:t>might</w:t>
      </w:r>
      <w:r w:rsidRPr="00F313D7">
        <w:rPr>
          <w:rStyle w:val="Emphasis"/>
        </w:rPr>
        <w:t xml:space="preserve">, if it gets bad enough, even </w:t>
      </w:r>
      <w:r w:rsidRPr="00F313D7">
        <w:rPr>
          <w:rStyle w:val="Emphasis"/>
          <w:highlight w:val="green"/>
        </w:rPr>
        <w:t xml:space="preserve">threaten </w:t>
      </w:r>
      <w:r w:rsidRPr="00F313D7">
        <w:rPr>
          <w:rStyle w:val="Emphasis"/>
          <w:i/>
          <w:highlight w:val="green"/>
        </w:rPr>
        <w:t>us</w:t>
      </w:r>
      <w:r w:rsidRPr="00F313D7">
        <w:rPr>
          <w:sz w:val="16"/>
        </w:rPr>
        <w:t xml:space="preserve">, </w:t>
      </w:r>
      <w:r w:rsidRPr="00F313D7">
        <w:rPr>
          <w:rStyle w:val="Emphasis"/>
        </w:rPr>
        <w:t xml:space="preserve">or </w:t>
      </w:r>
      <w:r w:rsidRPr="00F313D7">
        <w:rPr>
          <w:rStyle w:val="StyleUnderline"/>
        </w:rPr>
        <w:t>the figure of</w:t>
      </w:r>
      <w:r w:rsidRPr="00F313D7">
        <w:rPr>
          <w:rStyle w:val="Emphasis"/>
        </w:rPr>
        <w:t xml:space="preserve"> </w:t>
      </w:r>
      <w:r w:rsidRPr="00F313D7">
        <w:rPr>
          <w:rStyle w:val="StyleUnderline"/>
        </w:rPr>
        <w:t xml:space="preserve">‘humanity’ that we enshrine </w:t>
      </w:r>
      <w:r w:rsidRPr="00F313D7">
        <w:rPr>
          <w:rStyle w:val="StyleUnderline"/>
          <w:highlight w:val="green"/>
        </w:rPr>
        <w:t xml:space="preserve">as </w:t>
      </w:r>
      <w:proofErr w:type="gramStart"/>
      <w:r w:rsidRPr="00F313D7">
        <w:rPr>
          <w:rStyle w:val="StyleUnderline"/>
          <w:highlight w:val="green"/>
        </w:rPr>
        <w:t xml:space="preserve">a </w:t>
      </w:r>
      <w:r w:rsidRPr="00F313D7">
        <w:rPr>
          <w:rStyle w:val="Emphasis"/>
          <w:highlight w:val="green"/>
        </w:rPr>
        <w:t>universal</w:t>
      </w:r>
      <w:proofErr w:type="gramEnd"/>
      <w:r w:rsidRPr="00F313D7">
        <w:rPr>
          <w:sz w:val="16"/>
        </w:rPr>
        <w:t xml:space="preserve">. </w:t>
      </w:r>
      <w:r w:rsidRPr="00F313D7">
        <w:rPr>
          <w:rStyle w:val="StyleUnderline"/>
        </w:rPr>
        <w:t>This figure of ‘humanity’, derived from Western European enlightenment ideals, emphasizes individual, autonomous actors</w:t>
      </w:r>
      <w:r w:rsidRPr="00F313D7">
        <w:rPr>
          <w:sz w:val="16"/>
        </w:rPr>
        <w:t xml:space="preserve"> who are fully integrated into the global market system; </w:t>
      </w:r>
      <w:r w:rsidRPr="00F313D7">
        <w:rPr>
          <w:rStyle w:val="StyleUnderline"/>
        </w:rPr>
        <w:t>who are responsible citizens of nation-states; who conform to Western ideas of health and well-being</w:t>
      </w:r>
      <w:r w:rsidRPr="00F313D7">
        <w:rPr>
          <w:sz w:val="16"/>
        </w:rPr>
        <w:t xml:space="preserve">; who partake of ‘culture’; </w:t>
      </w:r>
      <w:r w:rsidRPr="00F313D7">
        <w:rPr>
          <w:rStyle w:val="StyleUnderline"/>
        </w:rPr>
        <w:t>who participate in democratic state-based politics</w:t>
      </w:r>
      <w:r w:rsidRPr="00F313D7">
        <w:rPr>
          <w:sz w:val="16"/>
        </w:rPr>
        <w:t>; who refrain from physical violence; and who manage their ‘resources’ responsibly (Mitchell 2014).</w:t>
      </w:r>
    </w:p>
    <w:p w14:paraId="2FD0FB5B" w14:textId="77777777" w:rsidR="00F313D7" w:rsidRPr="00F313D7" w:rsidRDefault="00F313D7" w:rsidP="00F313D7">
      <w:pPr>
        <w:rPr>
          <w:rStyle w:val="StyleUnderline"/>
        </w:rPr>
      </w:pPr>
      <w:r w:rsidRPr="00F313D7">
        <w:rPr>
          <w:sz w:val="16"/>
        </w:rPr>
        <w:t xml:space="preserve">Oddly, </w:t>
      </w:r>
      <w:r w:rsidRPr="00F313D7">
        <w:rPr>
          <w:rStyle w:val="StyleUnderline"/>
        </w:rPr>
        <w:t>exposure to the fear of extinction contributes to the formation and bolstering of contemporary Western subjects</w:t>
      </w:r>
      <w:r w:rsidRPr="00F313D7">
        <w:rPr>
          <w:sz w:val="16"/>
        </w:rPr>
        <w:t xml:space="preserve">. </w:t>
      </w:r>
      <w:r w:rsidRPr="00F313D7">
        <w:rPr>
          <w:rStyle w:val="Emphasis"/>
          <w:highlight w:val="green"/>
        </w:rPr>
        <w:t>Contemplating</w:t>
      </w:r>
      <w:r w:rsidRPr="00F313D7">
        <w:rPr>
          <w:rStyle w:val="Emphasis"/>
        </w:rPr>
        <w:t xml:space="preserve"> the </w:t>
      </w:r>
      <w:r w:rsidRPr="00F313D7">
        <w:rPr>
          <w:rStyle w:val="Emphasis"/>
          <w:highlight w:val="green"/>
        </w:rPr>
        <w:t xml:space="preserve">sublime destruction </w:t>
      </w:r>
      <w:r w:rsidRPr="00F313D7">
        <w:rPr>
          <w:rStyle w:val="Emphasis"/>
        </w:rPr>
        <w:t xml:space="preserve">of ‘humanity’ </w:t>
      </w:r>
      <w:r w:rsidRPr="00F313D7">
        <w:rPr>
          <w:rStyle w:val="Emphasis"/>
          <w:highlight w:val="green"/>
        </w:rPr>
        <w:t>offers the thrill of abjection</w:t>
      </w:r>
      <w:r w:rsidRPr="00F313D7">
        <w:rPr>
          <w:rStyle w:val="StyleUnderline"/>
        </w:rPr>
        <w:t>: the perverse pleasure derived from exposure to something by which one is revolted</w:t>
      </w:r>
      <w:r w:rsidRPr="00F313D7">
        <w:rPr>
          <w:sz w:val="16"/>
        </w:rPr>
        <w:t xml:space="preserve">. Claire Colebrook detects </w:t>
      </w:r>
      <w:r w:rsidRPr="00F313D7">
        <w:rPr>
          <w:rStyle w:val="StyleUnderline"/>
        </w:rPr>
        <w:t>this thrill-seeking impulse in the profusion of</w:t>
      </w:r>
      <w:r w:rsidRPr="00F313D7">
        <w:rPr>
          <w:rStyle w:val="Emphasis"/>
        </w:rPr>
        <w:t xml:space="preserve"> </w:t>
      </w:r>
      <w:r w:rsidRPr="00F313D7">
        <w:rPr>
          <w:sz w:val="16"/>
        </w:rPr>
        <w:t xml:space="preserve">Western </w:t>
      </w:r>
      <w:r w:rsidRPr="00F313D7">
        <w:rPr>
          <w:rStyle w:val="StyleUnderline"/>
        </w:rPr>
        <w:t xml:space="preserve">blockbuster films and TV shows that imagine and envision the destruction of earth, or at least of ‘humanity’. It also throbs through a flurry of recent best-selling books </w:t>
      </w:r>
      <w:r w:rsidRPr="00F313D7">
        <w:rPr>
          <w:sz w:val="16"/>
        </w:rPr>
        <w:t xml:space="preserve">– both fiction and speculative non-fiction (see Oreskes and Conway 2014; Newitz 2013; Weisman 2008). In a forthcoming intervention, Noah Theriault and I (2018) argue that </w:t>
      </w:r>
      <w:r w:rsidRPr="00F313D7">
        <w:rPr>
          <w:rStyle w:val="Emphasis"/>
          <w:highlight w:val="green"/>
        </w:rPr>
        <w:t>these</w:t>
      </w:r>
      <w:r w:rsidRPr="00F313D7">
        <w:rPr>
          <w:rStyle w:val="Emphasis"/>
        </w:rPr>
        <w:t xml:space="preserve"> imaginaries </w:t>
      </w:r>
      <w:r w:rsidRPr="00F313D7">
        <w:rPr>
          <w:rStyle w:val="Emphasis"/>
          <w:highlight w:val="green"/>
        </w:rPr>
        <w:t>are</w:t>
      </w:r>
      <w:r w:rsidRPr="00F313D7">
        <w:rPr>
          <w:rStyle w:val="Emphasis"/>
        </w:rPr>
        <w:t xml:space="preserve"> a form of </w:t>
      </w:r>
      <w:r w:rsidRPr="00F313D7">
        <w:rPr>
          <w:rStyle w:val="Emphasis"/>
          <w:highlight w:val="green"/>
        </w:rPr>
        <w:t>porn that normalize</w:t>
      </w:r>
      <w:r w:rsidRPr="00F313D7">
        <w:rPr>
          <w:rStyle w:val="Emphasis"/>
        </w:rPr>
        <w:t xml:space="preserve">s the profound </w:t>
      </w:r>
      <w:r w:rsidRPr="00F313D7">
        <w:rPr>
          <w:rStyle w:val="Emphasis"/>
          <w:highlight w:val="green"/>
        </w:rPr>
        <w:t>violences driving extinction</w:t>
      </w:r>
      <w:r w:rsidRPr="00F313D7">
        <w:rPr>
          <w:rStyle w:val="StyleUnderline"/>
          <w:highlight w:val="green"/>
        </w:rPr>
        <w:t>, while cocooning</w:t>
      </w:r>
      <w:r w:rsidRPr="00F313D7">
        <w:rPr>
          <w:rStyle w:val="StyleUnderline"/>
        </w:rPr>
        <w:t xml:space="preserve"> its viewers in the secure space of </w:t>
      </w:r>
      <w:r w:rsidRPr="00F313D7">
        <w:rPr>
          <w:rStyle w:val="StyleUnderline"/>
          <w:highlight w:val="green"/>
        </w:rPr>
        <w:t xml:space="preserve">the </w:t>
      </w:r>
      <w:r w:rsidRPr="00F313D7">
        <w:rPr>
          <w:rStyle w:val="Emphasis"/>
          <w:highlight w:val="green"/>
        </w:rPr>
        <w:t>voyeur</w:t>
      </w:r>
      <w:r w:rsidRPr="00F313D7">
        <w:rPr>
          <w:rStyle w:val="Emphasis"/>
        </w:rPr>
        <w:t xml:space="preserve">. </w:t>
      </w:r>
      <w:r w:rsidRPr="00F313D7">
        <w:rPr>
          <w:rStyle w:val="StyleUnderline"/>
        </w:rPr>
        <w:t xml:space="preserve">Certainly, there are many </w:t>
      </w:r>
      <w:r w:rsidRPr="00F313D7">
        <w:rPr>
          <w:sz w:val="16"/>
        </w:rPr>
        <w:t xml:space="preserve">Western scientists, conservationists and </w:t>
      </w:r>
      <w:proofErr w:type="gramStart"/>
      <w:r w:rsidRPr="00F313D7">
        <w:rPr>
          <w:rStyle w:val="StyleUnderline"/>
        </w:rPr>
        <w:t>policy-makers</w:t>
      </w:r>
      <w:proofErr w:type="gramEnd"/>
      <w:r w:rsidRPr="00F313D7">
        <w:rPr>
          <w:rStyle w:val="StyleUnderline"/>
        </w:rPr>
        <w:t xml:space="preserve"> who are genuinely committed to stopping the extinction of others, perhaps out of fear for their own futures. Yet </w:t>
      </w:r>
      <w:r w:rsidRPr="00F313D7">
        <w:rPr>
          <w:rStyle w:val="StyleUnderline"/>
          <w:highlight w:val="green"/>
        </w:rPr>
        <w:t>extinction is not</w:t>
      </w:r>
      <w:r w:rsidRPr="00F313D7">
        <w:rPr>
          <w:rStyle w:val="StyleUnderline"/>
        </w:rPr>
        <w:t xml:space="preserve"> quite </w:t>
      </w:r>
      <w:r w:rsidRPr="00F313D7">
        <w:rPr>
          <w:rStyle w:val="StyleUnderline"/>
          <w:highlight w:val="green"/>
        </w:rPr>
        <w:t xml:space="preserve">real for </w:t>
      </w:r>
      <w:r w:rsidRPr="00F313D7">
        <w:rPr>
          <w:rStyle w:val="StyleUnderline"/>
        </w:rPr>
        <w:t xml:space="preserve">Western, and especially </w:t>
      </w:r>
      <w:r w:rsidRPr="00F313D7">
        <w:rPr>
          <w:rStyle w:val="StyleUnderline"/>
          <w:highlight w:val="green"/>
        </w:rPr>
        <w:t>white</w:t>
      </w:r>
      <w:r w:rsidRPr="00F313D7">
        <w:rPr>
          <w:rStyle w:val="StyleUnderline"/>
        </w:rPr>
        <w:t xml:space="preserve">, </w:t>
      </w:r>
      <w:r w:rsidRPr="00F313D7">
        <w:rPr>
          <w:rStyle w:val="StyleUnderline"/>
          <w:highlight w:val="green"/>
        </w:rPr>
        <w:t>subjects</w:t>
      </w:r>
      <w:r w:rsidRPr="00F313D7">
        <w:rPr>
          <w:rStyle w:val="StyleUnderline"/>
        </w:rPr>
        <w:t xml:space="preserve">; it is a fantasy of negation that evokes thrill, melancholy, anger and existential purpose. </w:t>
      </w:r>
      <w:r w:rsidRPr="00F313D7">
        <w:rPr>
          <w:rStyle w:val="StyleUnderline"/>
          <w:highlight w:val="green"/>
        </w:rPr>
        <w:t xml:space="preserve">It is a </w:t>
      </w:r>
      <w:r w:rsidRPr="00F313D7">
        <w:rPr>
          <w:rStyle w:val="Emphasis"/>
          <w:highlight w:val="green"/>
        </w:rPr>
        <w:t>metaphor</w:t>
      </w:r>
      <w:r w:rsidRPr="00F313D7">
        <w:rPr>
          <w:rStyle w:val="StyleUnderline"/>
          <w:highlight w:val="green"/>
        </w:rPr>
        <w:t xml:space="preserve"> that expresses</w:t>
      </w:r>
      <w:r w:rsidRPr="00F313D7">
        <w:rPr>
          <w:rStyle w:val="StyleUnderline"/>
        </w:rPr>
        <w:t xml:space="preserve"> the destructive desires of these beings, and the </w:t>
      </w:r>
      <w:r w:rsidRPr="00F313D7">
        <w:rPr>
          <w:rStyle w:val="StyleUnderline"/>
          <w:highlight w:val="green"/>
        </w:rPr>
        <w:t>negativity against which we define</w:t>
      </w:r>
      <w:r w:rsidRPr="00F313D7">
        <w:rPr>
          <w:rStyle w:val="StyleUnderline"/>
        </w:rPr>
        <w:t xml:space="preserve"> our </w:t>
      </w:r>
      <w:r w:rsidRPr="00F313D7">
        <w:rPr>
          <w:rStyle w:val="StyleUnderline"/>
          <w:highlight w:val="green"/>
        </w:rPr>
        <w:t>subjectivity</w:t>
      </w:r>
      <w:r w:rsidRPr="00F313D7">
        <w:rPr>
          <w:rStyle w:val="StyleUnderline"/>
        </w:rPr>
        <w:t>.</w:t>
      </w:r>
    </w:p>
    <w:p w14:paraId="7F479497" w14:textId="77777777" w:rsidR="00F313D7" w:rsidRPr="00F313D7" w:rsidRDefault="00F313D7" w:rsidP="00F313D7">
      <w:pPr>
        <w:rPr>
          <w:rStyle w:val="StyleUnderline"/>
        </w:rPr>
      </w:pPr>
      <w:r w:rsidRPr="00F313D7">
        <w:rPr>
          <w:rStyle w:val="StyleUnderline"/>
        </w:rPr>
        <w:t xml:space="preserve">But </w:t>
      </w:r>
      <w:r w:rsidRPr="00F313D7">
        <w:rPr>
          <w:rStyle w:val="Emphasis"/>
        </w:rPr>
        <w:t>extinction is not a metaphor</w:t>
      </w:r>
      <w:r w:rsidRPr="00F313D7">
        <w:rPr>
          <w:rStyle w:val="StyleUnderline"/>
        </w:rPr>
        <w:t xml:space="preserve">: it is a very real expression of violence that </w:t>
      </w:r>
      <w:r w:rsidRPr="00F313D7">
        <w:rPr>
          <w:rStyle w:val="Emphasis"/>
        </w:rPr>
        <w:t>systematically</w:t>
      </w:r>
      <w:r w:rsidRPr="00F313D7">
        <w:rPr>
          <w:rStyle w:val="StyleUnderline"/>
        </w:rPr>
        <w:t xml:space="preserve"> destroys particular beings, worlds, life forms and the </w:t>
      </w:r>
      <w:r w:rsidRPr="00F313D7">
        <w:rPr>
          <w:rStyle w:val="Emphasis"/>
        </w:rPr>
        <w:t>relations</w:t>
      </w:r>
      <w:r w:rsidRPr="00F313D7">
        <w:rPr>
          <w:rStyle w:val="StyleUnderline"/>
        </w:rPr>
        <w:t xml:space="preserve"> that enable them to flourish. These are real, unique beings</w:t>
      </w:r>
      <w:r w:rsidRPr="00F313D7">
        <w:rPr>
          <w:sz w:val="16"/>
        </w:rPr>
        <w:t xml:space="preserve">, worlds and relations – </w:t>
      </w:r>
      <w:r w:rsidRPr="00F313D7">
        <w:rPr>
          <w:rStyle w:val="StyleUnderline"/>
        </w:rPr>
        <w:t xml:space="preserve">as well as somebody’s family, Ancestors, siblings, future generations – who are violently destroyed. </w:t>
      </w:r>
      <w:r w:rsidRPr="00F313D7">
        <w:rPr>
          <w:rStyle w:val="StyleUnderline"/>
          <w:highlight w:val="green"/>
        </w:rPr>
        <w:t>Extinction can</w:t>
      </w:r>
      <w:r w:rsidRPr="00F313D7">
        <w:rPr>
          <w:rStyle w:val="StyleUnderline"/>
        </w:rPr>
        <w:t xml:space="preserve"> only </w:t>
      </w:r>
      <w:r w:rsidRPr="00F313D7">
        <w:rPr>
          <w:rStyle w:val="StyleUnderline"/>
          <w:highlight w:val="green"/>
        </w:rPr>
        <w:t>be used</w:t>
      </w:r>
      <w:r w:rsidRPr="00F313D7">
        <w:rPr>
          <w:rStyle w:val="StyleUnderline"/>
        </w:rPr>
        <w:t xml:space="preserve"> unironically </w:t>
      </w:r>
      <w:r w:rsidRPr="00F313D7">
        <w:rPr>
          <w:rStyle w:val="StyleUnderline"/>
          <w:highlight w:val="green"/>
        </w:rPr>
        <w:t>as a metaphor by people who</w:t>
      </w:r>
      <w:r w:rsidRPr="00F313D7">
        <w:rPr>
          <w:rStyle w:val="StyleUnderline"/>
        </w:rPr>
        <w:t xml:space="preserve"> have </w:t>
      </w:r>
      <w:r w:rsidRPr="00F313D7">
        <w:rPr>
          <w:rStyle w:val="StyleUnderline"/>
          <w:highlight w:val="green"/>
        </w:rPr>
        <w:t>never</w:t>
      </w:r>
      <w:r w:rsidRPr="00F313D7">
        <w:rPr>
          <w:rStyle w:val="StyleUnderline"/>
        </w:rPr>
        <w:t xml:space="preserve"> been threatened with it, told it is their inevitable fate, or </w:t>
      </w:r>
      <w:r w:rsidRPr="00F313D7">
        <w:rPr>
          <w:rStyle w:val="StyleUnderline"/>
          <w:highlight w:val="green"/>
        </w:rPr>
        <w:t>lost</w:t>
      </w:r>
      <w:r w:rsidRPr="00F313D7">
        <w:rPr>
          <w:rStyle w:val="StyleUnderline"/>
        </w:rPr>
        <w:t xml:space="preserve"> their relatives and </w:t>
      </w:r>
      <w:r w:rsidRPr="00F313D7">
        <w:rPr>
          <w:rStyle w:val="Emphasis"/>
          <w:highlight w:val="green"/>
        </w:rPr>
        <w:t>Ancestors</w:t>
      </w:r>
      <w:r w:rsidRPr="00F313D7">
        <w:rPr>
          <w:rStyle w:val="StyleUnderline"/>
        </w:rPr>
        <w:t xml:space="preserve"> to it – and who assume that they probably never will.</w:t>
      </w:r>
    </w:p>
    <w:p w14:paraId="781C7072" w14:textId="77777777" w:rsidR="00F313D7" w:rsidRPr="00F313D7" w:rsidRDefault="00F313D7" w:rsidP="00F313D7">
      <w:pPr>
        <w:rPr>
          <w:sz w:val="16"/>
        </w:rPr>
      </w:pPr>
      <w:r w:rsidRPr="00F313D7">
        <w:rPr>
          <w:rStyle w:val="Emphasis"/>
        </w:rPr>
        <w:t>This</w:t>
      </w:r>
      <w:r w:rsidRPr="00F313D7">
        <w:rPr>
          <w:sz w:val="16"/>
        </w:rPr>
        <w:t xml:space="preserve"> argument </w:t>
      </w:r>
      <w:r w:rsidRPr="00F313D7">
        <w:rPr>
          <w:rStyle w:val="Emphasis"/>
        </w:rPr>
        <w:t>is directly inspired by the call to arms issued</w:t>
      </w:r>
      <w:r w:rsidRPr="00F313D7">
        <w:rPr>
          <w:sz w:val="16"/>
        </w:rPr>
        <w:t xml:space="preserve"> in 2012 </w:t>
      </w:r>
      <w:r w:rsidRPr="00F313D7">
        <w:rPr>
          <w:rStyle w:val="Emphasis"/>
        </w:rPr>
        <w:t xml:space="preserve">by </w:t>
      </w:r>
      <w:r w:rsidRPr="00F313D7">
        <w:rPr>
          <w:sz w:val="16"/>
        </w:rPr>
        <w:t xml:space="preserve">Eve </w:t>
      </w:r>
      <w:r w:rsidRPr="00F313D7">
        <w:rPr>
          <w:rStyle w:val="Emphasis"/>
        </w:rPr>
        <w:t>Tuck and</w:t>
      </w:r>
      <w:r w:rsidRPr="00F313D7">
        <w:rPr>
          <w:sz w:val="16"/>
        </w:rPr>
        <w:t xml:space="preserve"> Wayne K. </w:t>
      </w:r>
      <w:r w:rsidRPr="00F313D7">
        <w:rPr>
          <w:rStyle w:val="Emphasis"/>
        </w:rPr>
        <w:t>Yang</w:t>
      </w:r>
      <w:r w:rsidRPr="00F313D7">
        <w:rPr>
          <w:sz w:val="16"/>
        </w:rPr>
        <w:t xml:space="preserve"> and more recently by Cutcha Risling-Baldy. </w:t>
      </w:r>
      <w:r w:rsidRPr="00F313D7">
        <w:rPr>
          <w:rStyle w:val="Emphasis"/>
        </w:rPr>
        <w:t>The</w:t>
      </w:r>
      <w:r w:rsidRPr="00F313D7">
        <w:rPr>
          <w:sz w:val="16"/>
        </w:rPr>
        <w:t xml:space="preserve"> first, seminal </w:t>
      </w:r>
      <w:r w:rsidRPr="00F313D7">
        <w:rPr>
          <w:rStyle w:val="Emphasis"/>
        </w:rPr>
        <w:t xml:space="preserve">piece demonstrates how </w:t>
      </w:r>
      <w:r w:rsidRPr="00F313D7">
        <w:rPr>
          <w:rStyle w:val="Emphasis"/>
          <w:highlight w:val="green"/>
        </w:rPr>
        <w:t xml:space="preserve">settler cultures use </w:t>
      </w:r>
      <w:r w:rsidRPr="00F313D7">
        <w:rPr>
          <w:rStyle w:val="Emphasis"/>
        </w:rPr>
        <w:t xml:space="preserve">the violence of </w:t>
      </w:r>
      <w:r w:rsidRPr="00F313D7">
        <w:rPr>
          <w:rStyle w:val="Emphasis"/>
          <w:highlight w:val="green"/>
        </w:rPr>
        <w:t xml:space="preserve">metaphorical abstraction to excuse themselves from </w:t>
      </w:r>
      <w:r w:rsidRPr="00F313D7">
        <w:rPr>
          <w:rStyle w:val="Emphasis"/>
        </w:rPr>
        <w:t xml:space="preserve">the real work of </w:t>
      </w:r>
      <w:r w:rsidRPr="00F313D7">
        <w:rPr>
          <w:rStyle w:val="Emphasis"/>
          <w:highlight w:val="green"/>
        </w:rPr>
        <w:t>decolonization</w:t>
      </w:r>
      <w:r w:rsidRPr="00F313D7">
        <w:rPr>
          <w:sz w:val="16"/>
        </w:rPr>
        <w:t xml:space="preserve">: ensuring that land and power is in Indigenous hands. Risling-Baldy’s brilliant follow-up extends this logic to explain how First People </w:t>
      </w:r>
      <w:proofErr w:type="gramStart"/>
      <w:r w:rsidRPr="00F313D7">
        <w:rPr>
          <w:sz w:val="16"/>
        </w:rPr>
        <w:t>like</w:t>
      </w:r>
      <w:proofErr w:type="gramEnd"/>
      <w:r w:rsidRPr="00F313D7">
        <w:rPr>
          <w:sz w:val="16"/>
        </w:rPr>
        <w:t xml:space="preserv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p>
    <w:p w14:paraId="7612AE89" w14:textId="77777777" w:rsidR="00F313D7" w:rsidRPr="00F313D7" w:rsidRDefault="00F313D7" w:rsidP="00F313D7">
      <w:pPr>
        <w:rPr>
          <w:sz w:val="16"/>
        </w:rPr>
      </w:pPr>
      <w:r w:rsidRPr="00F313D7">
        <w:rPr>
          <w:sz w:val="16"/>
        </w:rPr>
        <w:t xml:space="preserve">In this series, want to show how </w:t>
      </w:r>
      <w:r w:rsidRPr="00F313D7">
        <w:rPr>
          <w:rStyle w:val="Emphasis"/>
        </w:rPr>
        <w:t xml:space="preserve">Western, and white-dominated, </w:t>
      </w:r>
      <w:r w:rsidRPr="00F313D7">
        <w:rPr>
          <w:rStyle w:val="Emphasis"/>
          <w:highlight w:val="green"/>
        </w:rPr>
        <w:t xml:space="preserve">discourses on ‘extinction’ appear to address </w:t>
      </w:r>
      <w:r w:rsidRPr="00F313D7">
        <w:rPr>
          <w:rStyle w:val="Emphasis"/>
        </w:rPr>
        <w:t xml:space="preserve">the systematic </w:t>
      </w:r>
      <w:r w:rsidRPr="00F313D7">
        <w:rPr>
          <w:rStyle w:val="Emphasis"/>
          <w:highlight w:val="green"/>
        </w:rPr>
        <w:t xml:space="preserve">destruction </w:t>
      </w:r>
      <w:r w:rsidRPr="00F313D7">
        <w:rPr>
          <w:rStyle w:val="Emphasis"/>
        </w:rPr>
        <w:t xml:space="preserve">of peoples and other beings </w:t>
      </w:r>
      <w:r w:rsidRPr="00F313D7">
        <w:rPr>
          <w:rStyle w:val="Emphasis"/>
          <w:highlight w:val="green"/>
        </w:rPr>
        <w:t xml:space="preserve">while enacting moves to innocence that mask </w:t>
      </w:r>
      <w:r w:rsidRPr="00F313D7">
        <w:rPr>
          <w:rStyle w:val="Emphasis"/>
        </w:rPr>
        <w:t xml:space="preserve">their </w:t>
      </w:r>
      <w:r w:rsidRPr="00F313D7">
        <w:rPr>
          <w:rStyle w:val="Emphasis"/>
          <w:highlight w:val="green"/>
        </w:rPr>
        <w:t xml:space="preserve">culpability and perpetuate </w:t>
      </w:r>
      <w:r w:rsidRPr="00F313D7">
        <w:rPr>
          <w:rStyle w:val="Emphasis"/>
        </w:rPr>
        <w:t xml:space="preserve">structures of </w:t>
      </w:r>
      <w:r w:rsidRPr="00F313D7">
        <w:rPr>
          <w:rStyle w:val="Emphasis"/>
          <w:highlight w:val="green"/>
        </w:rPr>
        <w:t>violence</w:t>
      </w:r>
      <w:r w:rsidRPr="00F313D7">
        <w:rPr>
          <w:sz w:val="16"/>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w:t>
      </w:r>
      <w:proofErr w:type="gramStart"/>
      <w:r w:rsidRPr="00F313D7">
        <w:rPr>
          <w:sz w:val="16"/>
        </w:rPr>
        <w:t>lead,  I</w:t>
      </w:r>
      <w:proofErr w:type="gramEnd"/>
      <w:r w:rsidRPr="00F313D7">
        <w:rPr>
          <w:sz w:val="16"/>
        </w:rPr>
        <w:t xml:space="preserve"> want to show how and why </w:t>
      </w:r>
      <w:r w:rsidRPr="00F313D7">
        <w:rPr>
          <w:rStyle w:val="Emphasis"/>
        </w:rPr>
        <w:t>the violences that drive extinction have come to be invisible within mainstream discourses</w:t>
      </w:r>
      <w:r w:rsidRPr="00F313D7">
        <w:rPr>
          <w:sz w:val="16"/>
        </w:rPr>
        <w:t>. Salient amongst these is the practice of genocide against Indigenous peoples other than humans.</w:t>
      </w:r>
    </w:p>
    <w:p w14:paraId="45BEB7FA" w14:textId="77777777" w:rsidR="00F313D7" w:rsidRPr="00F313D7" w:rsidRDefault="00F313D7" w:rsidP="00F313D7">
      <w:pPr>
        <w:rPr>
          <w:rStyle w:val="StyleUnderline"/>
        </w:rPr>
      </w:pPr>
      <w:r w:rsidRPr="00F313D7">
        <w:rPr>
          <w:rStyle w:val="StyleUnderline"/>
        </w:rPr>
        <w:t>…</w:t>
      </w:r>
      <w:r w:rsidRPr="00F313D7">
        <w:rPr>
          <w:rStyle w:val="StyleUnderline"/>
          <w:highlight w:val="green"/>
        </w:rPr>
        <w:t>it is</w:t>
      </w:r>
      <w:r w:rsidRPr="00F313D7">
        <w:rPr>
          <w:rStyle w:val="StyleUnderline"/>
        </w:rPr>
        <w:t xml:space="preserve"> </w:t>
      </w:r>
      <w:r w:rsidRPr="00F313D7">
        <w:rPr>
          <w:rStyle w:val="Emphasis"/>
        </w:rPr>
        <w:t xml:space="preserve">literally </w:t>
      </w:r>
      <w:r w:rsidRPr="00F313D7">
        <w:rPr>
          <w:rStyle w:val="Emphasis"/>
          <w:highlight w:val="green"/>
        </w:rPr>
        <w:t>genocide</w:t>
      </w:r>
      <w:r w:rsidRPr="00F313D7">
        <w:rPr>
          <w:rStyle w:val="StyleUnderline"/>
        </w:rPr>
        <w:t>.</w:t>
      </w:r>
    </w:p>
    <w:p w14:paraId="40A4D58D" w14:textId="77777777" w:rsidR="00F313D7" w:rsidRPr="00F313D7" w:rsidRDefault="00F313D7" w:rsidP="00F313D7">
      <w:pPr>
        <w:rPr>
          <w:sz w:val="16"/>
        </w:rPr>
      </w:pPr>
      <w:r w:rsidRPr="00F313D7">
        <w:rPr>
          <w:rStyle w:val="Emphasis"/>
        </w:rPr>
        <w:t>What Western science calls ‘extinction’ is not an unfortunate, unintended consequence of desirable ‘human’ activities. It is an embodiment of particular patterns of structural violence that disproportionately affect specific racialized groups</w:t>
      </w:r>
      <w:r w:rsidRPr="00F313D7">
        <w:rPr>
          <w:sz w:val="16"/>
        </w:rPr>
        <w:t xml:space="preserve">.  In some cases, ‘extinction’ is directly, deliberately and systematically inflicted in order to create space for aggressors,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w:t>
      </w:r>
      <w:proofErr w:type="spellStart"/>
      <w:r w:rsidRPr="00F313D7">
        <w:rPr>
          <w:sz w:val="16"/>
        </w:rPr>
        <w:t>Laduke</w:t>
      </w:r>
      <w:proofErr w:type="spellEnd"/>
      <w:r w:rsidRPr="00F313D7">
        <w:rPr>
          <w:sz w:val="16"/>
        </w:rPr>
        <w:t xml:space="preserve"> 1999; Stannard 1994). Specifically, the removal of key sources of food, clothing and other basic materials makes survival on the land impossible for the people targeted.</w:t>
      </w:r>
    </w:p>
    <w:p w14:paraId="0EA15300" w14:textId="77777777" w:rsidR="00F313D7" w:rsidRPr="00F313D7" w:rsidRDefault="00F313D7" w:rsidP="00F313D7">
      <w:pPr>
        <w:rPr>
          <w:sz w:val="16"/>
        </w:rPr>
      </w:pPr>
      <w:proofErr w:type="spellStart"/>
      <w:r w:rsidRPr="00F313D7">
        <w:rPr>
          <w:sz w:val="16"/>
        </w:rPr>
        <w:t>Nehiyaw</w:t>
      </w:r>
      <w:proofErr w:type="spellEnd"/>
      <w:r w:rsidRPr="00F313D7">
        <w:rPr>
          <w:sz w:val="16"/>
        </w:rPr>
        <w:t xml:space="preserve"> thinker Tasha Hubbard (2014) makes a qualitatively distinct argument. She points out that the Buffalo are First People, the elder brothers of the </w:t>
      </w:r>
      <w:proofErr w:type="spellStart"/>
      <w:r w:rsidRPr="00F313D7">
        <w:rPr>
          <w:sz w:val="16"/>
        </w:rPr>
        <w:t>Nehiyaw</w:t>
      </w:r>
      <w:proofErr w:type="spellEnd"/>
      <w:r w:rsidRPr="00F313D7">
        <w:rPr>
          <w:sz w:val="16"/>
        </w:rPr>
        <w:t xml:space="preserve">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w:t>
      </w:r>
    </w:p>
    <w:p w14:paraId="5DF9D322" w14:textId="77777777" w:rsidR="00F313D7" w:rsidRPr="00F313D7" w:rsidRDefault="00F313D7" w:rsidP="00F313D7">
      <w:pPr>
        <w:rPr>
          <w:sz w:val="16"/>
        </w:rPr>
      </w:pPr>
      <w:r w:rsidRPr="00F313D7">
        <w:rPr>
          <w:sz w:val="16"/>
        </w:rPr>
        <w:t xml:space="preserve">(a) Killing members of the </w:t>
      </w:r>
      <w:proofErr w:type="gramStart"/>
      <w:r w:rsidRPr="00F313D7">
        <w:rPr>
          <w:sz w:val="16"/>
        </w:rPr>
        <w:t>group;</w:t>
      </w:r>
      <w:proofErr w:type="gramEnd"/>
    </w:p>
    <w:p w14:paraId="542598AA" w14:textId="77777777" w:rsidR="00F313D7" w:rsidRPr="00F313D7" w:rsidRDefault="00F313D7" w:rsidP="00F313D7">
      <w:pPr>
        <w:rPr>
          <w:sz w:val="16"/>
        </w:rPr>
      </w:pPr>
      <w:r w:rsidRPr="00F313D7">
        <w:rPr>
          <w:sz w:val="16"/>
        </w:rPr>
        <w:t xml:space="preserve">(b) Causing serious bodily or mental harm to members of the </w:t>
      </w:r>
      <w:proofErr w:type="gramStart"/>
      <w:r w:rsidRPr="00F313D7">
        <w:rPr>
          <w:sz w:val="16"/>
        </w:rPr>
        <w:t>group;</w:t>
      </w:r>
      <w:proofErr w:type="gramEnd"/>
    </w:p>
    <w:p w14:paraId="415E9F61" w14:textId="77777777" w:rsidR="00F313D7" w:rsidRPr="00F313D7" w:rsidRDefault="00F313D7" w:rsidP="00F313D7">
      <w:pPr>
        <w:rPr>
          <w:sz w:val="16"/>
        </w:rPr>
      </w:pPr>
      <w:r w:rsidRPr="00F313D7">
        <w:rPr>
          <w:sz w:val="16"/>
        </w:rPr>
        <w:t xml:space="preserve">(c) Deliberately inflicting on the group conditions of life calculated to bring about its physical destruction in whole or in </w:t>
      </w:r>
      <w:proofErr w:type="gramStart"/>
      <w:r w:rsidRPr="00F313D7">
        <w:rPr>
          <w:sz w:val="16"/>
        </w:rPr>
        <w:t>part;</w:t>
      </w:r>
      <w:proofErr w:type="gramEnd"/>
    </w:p>
    <w:p w14:paraId="66151C1C" w14:textId="77777777" w:rsidR="00F313D7" w:rsidRPr="00F313D7" w:rsidRDefault="00F313D7" w:rsidP="00F313D7">
      <w:pPr>
        <w:rPr>
          <w:sz w:val="16"/>
        </w:rPr>
      </w:pPr>
      <w:r w:rsidRPr="00F313D7">
        <w:rPr>
          <w:sz w:val="16"/>
        </w:rPr>
        <w:t xml:space="preserve">(d) Imposing measures intended to prevent births within the </w:t>
      </w:r>
      <w:proofErr w:type="gramStart"/>
      <w:r w:rsidRPr="00F313D7">
        <w:rPr>
          <w:sz w:val="16"/>
        </w:rPr>
        <w:t>group;</w:t>
      </w:r>
      <w:proofErr w:type="gramEnd"/>
    </w:p>
    <w:p w14:paraId="52E45023" w14:textId="77777777" w:rsidR="00F313D7" w:rsidRPr="00F313D7" w:rsidRDefault="00F313D7" w:rsidP="00F313D7">
      <w:pPr>
        <w:rPr>
          <w:sz w:val="16"/>
        </w:rPr>
      </w:pPr>
      <w:r w:rsidRPr="00F313D7">
        <w:rPr>
          <w:sz w:val="16"/>
        </w:rPr>
        <w:t>(e) Forcibly transferring children of the group to another group.</w:t>
      </w:r>
    </w:p>
    <w:p w14:paraId="1BE3331F" w14:textId="77777777" w:rsidR="00F313D7" w:rsidRPr="00F313D7" w:rsidRDefault="00F313D7" w:rsidP="00F313D7">
      <w:pPr>
        <w:rPr>
          <w:sz w:val="16"/>
        </w:rPr>
      </w:pPr>
      <w:r w:rsidRPr="00F313D7">
        <w:rPr>
          <w:sz w:val="16"/>
        </w:rPr>
        <w:t xml:space="preserve">From Hubbard’s viewpoint, rooted in </w:t>
      </w:r>
      <w:proofErr w:type="spellStart"/>
      <w:r w:rsidRPr="00F313D7">
        <w:rPr>
          <w:sz w:val="16"/>
        </w:rPr>
        <w:t>Nehiyaw</w:t>
      </w:r>
      <w:proofErr w:type="spellEnd"/>
      <w:r w:rsidRPr="00F313D7">
        <w:rPr>
          <w:sz w:val="16"/>
        </w:rPr>
        <w:t xml:space="preserve"> philosophy and ethical-legal principles, </w:t>
      </w:r>
      <w:proofErr w:type="gramStart"/>
      <w:r w:rsidRPr="00F313D7">
        <w:rPr>
          <w:sz w:val="16"/>
        </w:rPr>
        <w:t>the  systematic</w:t>
      </w:r>
      <w:proofErr w:type="gramEnd"/>
      <w:r w:rsidRPr="00F313D7">
        <w:rPr>
          <w:sz w:val="16"/>
        </w:rPr>
        <w:t xml:space="preserve">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w:t>
      </w:r>
    </w:p>
    <w:p w14:paraId="762CEF05" w14:textId="77777777" w:rsidR="00F313D7" w:rsidRPr="00F313D7" w:rsidRDefault="00F313D7" w:rsidP="00F313D7">
      <w:pPr>
        <w:rPr>
          <w:sz w:val="16"/>
        </w:rPr>
      </w:pPr>
      <w:r w:rsidRPr="00F313D7">
        <w:rPr>
          <w:sz w:val="16"/>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w:t>
      </w:r>
    </w:p>
    <w:p w14:paraId="34DA8CF3" w14:textId="77777777" w:rsidR="00F313D7" w:rsidRPr="00F313D7" w:rsidRDefault="00F313D7" w:rsidP="00F313D7">
      <w:pPr>
        <w:rPr>
          <w:sz w:val="16"/>
        </w:rPr>
      </w:pPr>
      <w:r w:rsidRPr="00F313D7">
        <w:rPr>
          <w:sz w:val="16"/>
        </w:rPr>
        <w:t xml:space="preserve">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w:t>
      </w:r>
      <w:proofErr w:type="spellStart"/>
      <w:r w:rsidRPr="00F313D7">
        <w:rPr>
          <w:sz w:val="16"/>
        </w:rPr>
        <w:t>Turrbal</w:t>
      </w:r>
      <w:proofErr w:type="spellEnd"/>
      <w:r w:rsidRPr="00F313D7">
        <w:rPr>
          <w:sz w:val="16"/>
        </w:rPr>
        <w:t xml:space="preserve"> and </w:t>
      </w:r>
      <w:proofErr w:type="spellStart"/>
      <w:r w:rsidRPr="00F313D7">
        <w:rPr>
          <w:sz w:val="16"/>
        </w:rPr>
        <w:t>Jagera</w:t>
      </w:r>
      <w:proofErr w:type="spellEnd"/>
      <w:r w:rsidRPr="00F313D7">
        <w:rPr>
          <w:sz w:val="16"/>
        </w:rPr>
        <w:t xml:space="preserve"> Country (suburban Brisbane to settlers). Such nesting places are called ‘colonies</w:t>
      </w:r>
      <w:proofErr w:type="gramStart"/>
      <w:r w:rsidRPr="00F313D7">
        <w:rPr>
          <w:sz w:val="16"/>
        </w:rPr>
        <w:t>’ ,</w:t>
      </w:r>
      <w:proofErr w:type="gramEnd"/>
      <w:r w:rsidRPr="00F313D7">
        <w:rPr>
          <w:sz w:val="16"/>
        </w:rPr>
        <w:t xml:space="preserve">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w:t>
      </w:r>
      <w:proofErr w:type="spellStart"/>
      <w:r w:rsidRPr="00F313D7">
        <w:rPr>
          <w:sz w:val="16"/>
        </w:rPr>
        <w:t>neighbours</w:t>
      </w:r>
      <w:proofErr w:type="spellEnd"/>
      <w:r w:rsidRPr="00F313D7">
        <w:rPr>
          <w:sz w:val="16"/>
        </w:rPr>
        <w:t xml:space="preserve"> that this ‘colony’ had previously been ‘moved’ from several other sites around the city, suffering significant declines in population each time. Indeed, despite reported declines of 95% in flying fox communities in Queensland and </w:t>
      </w:r>
      <w:proofErr w:type="spellStart"/>
      <w:r w:rsidRPr="00F313D7">
        <w:rPr>
          <w:sz w:val="16"/>
        </w:rPr>
        <w:t>neighbouring</w:t>
      </w:r>
      <w:proofErr w:type="spellEnd"/>
      <w:r w:rsidRPr="00F313D7">
        <w:rPr>
          <w:sz w:val="16"/>
        </w:rPr>
        <w:t xml:space="preserve"> New South Wales, the Queensland settler state legalized the shooting of the bats in 2012 by </w:t>
      </w:r>
      <w:proofErr w:type="spellStart"/>
      <w:r w:rsidRPr="00F313D7">
        <w:rPr>
          <w:sz w:val="16"/>
        </w:rPr>
        <w:t>fruitgrowers</w:t>
      </w:r>
      <w:proofErr w:type="spellEnd"/>
      <w:r w:rsidRPr="00F313D7">
        <w:rPr>
          <w:sz w:val="16"/>
        </w:rPr>
        <w:t>.</w:t>
      </w:r>
    </w:p>
    <w:p w14:paraId="3F5E231D" w14:textId="77777777" w:rsidR="00F313D7" w:rsidRPr="00F313D7" w:rsidRDefault="00F313D7" w:rsidP="00F313D7">
      <w:pPr>
        <w:rPr>
          <w:sz w:val="16"/>
        </w:rPr>
      </w:pPr>
      <w:r w:rsidRPr="00F313D7">
        <w:rPr>
          <w:sz w:val="16"/>
        </w:rPr>
        <w:t>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w:t>
      </w:r>
      <w:proofErr w:type="spellStart"/>
      <w:r w:rsidRPr="00F313D7">
        <w:rPr>
          <w:sz w:val="16"/>
        </w:rPr>
        <w:t>devalu</w:t>
      </w:r>
      <w:proofErr w:type="spellEnd"/>
      <w:r w:rsidRPr="00F313D7">
        <w:rPr>
          <w:sz w:val="16"/>
        </w:rPr>
        <w:t xml:space="preserve">[ed]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w:t>
      </w:r>
      <w:proofErr w:type="gramStart"/>
      <w:r w:rsidRPr="00F313D7">
        <w:rPr>
          <w:sz w:val="16"/>
        </w:rPr>
        <w:t>peoples</w:t>
      </w:r>
      <w:proofErr w:type="gramEnd"/>
      <w:r w:rsidRPr="00F313D7">
        <w:rPr>
          <w:sz w:val="16"/>
        </w:rPr>
        <w:t xml:space="preserve">: the destruction of a life form, its relations with other beings and its possible futures is a genocidal outcome, </w:t>
      </w:r>
      <w:proofErr w:type="gramStart"/>
      <w:r w:rsidRPr="00F313D7">
        <w:rPr>
          <w:sz w:val="16"/>
        </w:rPr>
        <w:t>whether or not</w:t>
      </w:r>
      <w:proofErr w:type="gramEnd"/>
      <w:r w:rsidRPr="00F313D7">
        <w:rPr>
          <w:sz w:val="16"/>
        </w:rPr>
        <w:t xml:space="preserve"> intention can be identified.</w:t>
      </w:r>
    </w:p>
    <w:p w14:paraId="1975EB66" w14:textId="77777777" w:rsidR="00F313D7" w:rsidRPr="00F313D7" w:rsidRDefault="00F313D7" w:rsidP="00F313D7">
      <w:pPr>
        <w:rPr>
          <w:sz w:val="16"/>
        </w:rPr>
      </w:pPr>
      <w:r w:rsidRPr="00F313D7">
        <w:rPr>
          <w:sz w:val="16"/>
        </w:rPr>
        <w:t>Similarly, Christopher Powell (2007) argues that, since a ‘genos’ is a</w:t>
      </w:r>
    </w:p>
    <w:p w14:paraId="5BD4760E" w14:textId="77777777" w:rsidR="00F313D7" w:rsidRPr="00F313D7" w:rsidRDefault="00F313D7" w:rsidP="00F313D7">
      <w:pPr>
        <w:rPr>
          <w:sz w:val="16"/>
        </w:rPr>
      </w:pPr>
      <w:r w:rsidRPr="00F313D7">
        <w:rPr>
          <w:sz w:val="16"/>
        </w:rPr>
        <w:t>“</w:t>
      </w:r>
      <w:proofErr w:type="gramStart"/>
      <w:r w:rsidRPr="00F313D7">
        <w:rPr>
          <w:sz w:val="16"/>
        </w:rPr>
        <w:t>network</w:t>
      </w:r>
      <w:proofErr w:type="gramEnd"/>
      <w:r w:rsidRPr="00F313D7">
        <w:rPr>
          <w:sz w:val="16"/>
        </w:rPr>
        <w:t xml:space="preserve">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p>
    <w:p w14:paraId="00C1D44D" w14:textId="77777777" w:rsidR="00F313D7" w:rsidRPr="00F313D7" w:rsidRDefault="00F313D7" w:rsidP="00F313D7">
      <w:pPr>
        <w:rPr>
          <w:sz w:val="16"/>
        </w:rPr>
      </w:pPr>
      <w:r w:rsidRPr="00F313D7">
        <w:rPr>
          <w:sz w:val="16"/>
        </w:rPr>
        <w:t xml:space="preserve">As I have argued elsewhere, extinction is defined by the breaking of relations and the systematic destruction of the conditions of plurality that nurture co-flourishing worlds. Whether inflicted out as a deliberate act of extirpation, or as the convergent effect of eliminative </w:t>
      </w:r>
      <w:proofErr w:type="gramStart"/>
      <w:r w:rsidRPr="00F313D7">
        <w:rPr>
          <w:sz w:val="16"/>
        </w:rPr>
        <w:t>logics</w:t>
      </w:r>
      <w:proofErr w:type="gramEnd"/>
      <w:r w:rsidRPr="00F313D7">
        <w:rPr>
          <w:sz w:val="16"/>
        </w:rPr>
        <w:t xml:space="preserve"> expressed over centuries and enormous spatial scales, extinction is the destruction of relations and the heterogenous societies they nurture.</w:t>
      </w:r>
    </w:p>
    <w:p w14:paraId="26FA3FF4" w14:textId="77777777" w:rsidR="00F313D7" w:rsidRPr="00F313D7" w:rsidRDefault="00F313D7" w:rsidP="00F313D7">
      <w:pPr>
        <w:rPr>
          <w:sz w:val="16"/>
        </w:rPr>
      </w:pPr>
      <w:r w:rsidRPr="00F313D7">
        <w:rPr>
          <w:sz w:val="16"/>
        </w:rPr>
        <w:t xml:space="preserve">Understood in this way, </w:t>
      </w:r>
      <w:r w:rsidRPr="00F313D7">
        <w:rPr>
          <w:rStyle w:val="StyleUnderline"/>
        </w:rPr>
        <w:t>‘extinction’ is not a metaphor for genocide or other forms of large-scale violence: it is a distinct manifestation of genocide. Masking the genocidal logics that drive extinction involves several moves to innocence</w:t>
      </w:r>
      <w:r w:rsidRPr="00F313D7">
        <w:rPr>
          <w:sz w:val="16"/>
        </w:rPr>
        <w:t xml:space="preserve"> (Tuck and Yang 2012). </w:t>
      </w:r>
      <w:r w:rsidRPr="00F313D7">
        <w:rPr>
          <w:rStyle w:val="StyleUnderline"/>
        </w:rPr>
        <w:t>Treating extinction as something short of genocide entrenches Eurocentric understandings of personhood that are limited to homo sapiens, which is itself an act of violence against these peoples</w:t>
      </w:r>
      <w:r w:rsidRPr="00F313D7">
        <w:rPr>
          <w:sz w:val="16"/>
        </w:rPr>
        <w:t xml:space="preserve">. Ironically, the entrenchment of this dichotomy also enables the logic of ‘dehumanization’, in which human communities are likened to reviled nonhumans (for instance, cockroaches) in order to motivate violence against them. As I have argued elsewhere (Mitchell 2014), the logic of </w:t>
      </w:r>
      <w:proofErr w:type="spellStart"/>
      <w:r w:rsidRPr="00F313D7">
        <w:rPr>
          <w:sz w:val="16"/>
        </w:rPr>
        <w:t>generalised</w:t>
      </w:r>
      <w:proofErr w:type="spellEnd"/>
      <w:r w:rsidRPr="00F313D7">
        <w:rPr>
          <w:sz w:val="16"/>
        </w:rPr>
        <w:t xml:space="preserve"> ‘</w:t>
      </w:r>
      <w:proofErr w:type="spellStart"/>
      <w:r w:rsidRPr="00F313D7">
        <w:rPr>
          <w:sz w:val="16"/>
        </w:rPr>
        <w:t>dehumanisation</w:t>
      </w:r>
      <w:proofErr w:type="spellEnd"/>
      <w:r w:rsidRPr="00F313D7">
        <w:rPr>
          <w:sz w:val="16"/>
        </w:rPr>
        <w:t xml:space="preserve">’ is uniquely effective in Western frameworks in which the lack of ethical status for beings other than humans removes obstacles to their mass destruction. Within worlds in which human and nonhuman </w:t>
      </w:r>
      <w:proofErr w:type="gramStart"/>
      <w:r w:rsidRPr="00F313D7">
        <w:rPr>
          <w:sz w:val="16"/>
        </w:rPr>
        <w:t>persons</w:t>
      </w:r>
      <w:proofErr w:type="gramEnd"/>
      <w:r w:rsidRPr="00F313D7">
        <w:rPr>
          <w:sz w:val="16"/>
        </w:rPr>
        <w:t xml:space="preserve"> are linked through complex systems of law, treaties, protocols and long-standing relations, this claim is illogical. Within Western settler states, however, it functions as a means of justifying ongoing violence against Indigenous peoples and their relations.</w:t>
      </w:r>
    </w:p>
    <w:p w14:paraId="69742D09" w14:textId="77777777" w:rsidR="00F313D7" w:rsidRPr="00F313D7" w:rsidRDefault="00F313D7" w:rsidP="00F313D7">
      <w:pPr>
        <w:rPr>
          <w:sz w:val="16"/>
        </w:rPr>
      </w:pPr>
      <w:r w:rsidRPr="00F313D7">
        <w:rPr>
          <w:sz w:val="16"/>
        </w:rPr>
        <w:t>In addition, by framing extinction as a problem for a universal figure of ‘humanity’ (more on this to follow…) mainstream discourses of extinction obscure its profound entwinement with race and racializing structures.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It is also because the eliminative violence that drives extinction extend and enact race beyond the category of homo sapiens by defining particular groups against white settler norms and as threats to the settler society. To approach extinction separately from issues of race is, therefore, to miss one of its most defining features.</w:t>
      </w:r>
    </w:p>
    <w:p w14:paraId="28F09CDB" w14:textId="77777777" w:rsidR="00F313D7" w:rsidRPr="00680405" w:rsidRDefault="00F313D7" w:rsidP="00F313D7">
      <w:pPr>
        <w:rPr>
          <w:rFonts w:ascii="Arial" w:hAnsi="Arial" w:cs="Arial"/>
          <w:sz w:val="16"/>
        </w:rPr>
      </w:pPr>
      <w:r w:rsidRPr="00F313D7">
        <w:rPr>
          <w:rStyle w:val="Emphasis"/>
        </w:rPr>
        <w:t>Extinction is not a metaphor – in many cases, it is quite literally genocide</w:t>
      </w:r>
      <w:r w:rsidRPr="00F313D7">
        <w:rPr>
          <w:sz w:val="16"/>
        </w:rPr>
        <w:t xml:space="preserve"> enacted against Indigenous peoples and their other-than-human relations. </w:t>
      </w:r>
      <w:r w:rsidRPr="00F313D7">
        <w:rPr>
          <w:rStyle w:val="Emphasis"/>
          <w:highlight w:val="green"/>
        </w:rPr>
        <w:t xml:space="preserve">To treat it as a metaphor is to </w:t>
      </w:r>
      <w:r w:rsidRPr="00F313D7">
        <w:rPr>
          <w:rStyle w:val="Emphasis"/>
        </w:rPr>
        <w:t xml:space="preserve">obscure and </w:t>
      </w:r>
      <w:r w:rsidRPr="00F313D7">
        <w:rPr>
          <w:rStyle w:val="Emphasis"/>
          <w:highlight w:val="green"/>
        </w:rPr>
        <w:t xml:space="preserve">participate in </w:t>
      </w:r>
      <w:r w:rsidRPr="00F313D7">
        <w:rPr>
          <w:rStyle w:val="Emphasis"/>
        </w:rPr>
        <w:t xml:space="preserve">the </w:t>
      </w:r>
      <w:r w:rsidRPr="00F313D7">
        <w:rPr>
          <w:rStyle w:val="Emphasis"/>
          <w:highlight w:val="green"/>
        </w:rPr>
        <w:t>structures of violence that drive it</w:t>
      </w:r>
      <w:r w:rsidRPr="00F313D7">
        <w:rPr>
          <w:sz w:val="16"/>
        </w:rPr>
        <w:t xml:space="preserve">. From this perspective, in addition to active </w:t>
      </w:r>
      <w:proofErr w:type="spellStart"/>
      <w:r w:rsidRPr="00F313D7">
        <w:rPr>
          <w:sz w:val="16"/>
        </w:rPr>
        <w:t>decolonisation</w:t>
      </w:r>
      <w:proofErr w:type="spellEnd"/>
      <w:r w:rsidRPr="00F313D7">
        <w:rPr>
          <w:sz w:val="16"/>
        </w:rPr>
        <w:t xml:space="preserve"> efforts, and the resurgence of Indigenous peoples, </w:t>
      </w:r>
      <w:r w:rsidRPr="00F313D7">
        <w:rPr>
          <w:rStyle w:val="Emphasis"/>
          <w:highlight w:val="green"/>
        </w:rPr>
        <w:t xml:space="preserve">addressing extinction </w:t>
      </w:r>
      <w:r w:rsidRPr="00F313D7">
        <w:rPr>
          <w:rStyle w:val="Emphasis"/>
        </w:rPr>
        <w:t xml:space="preserve">also </w:t>
      </w:r>
      <w:r w:rsidRPr="00F313D7">
        <w:rPr>
          <w:rStyle w:val="Emphasis"/>
          <w:highlight w:val="green"/>
        </w:rPr>
        <w:t>requires attacking the genocidal</w:t>
      </w:r>
      <w:r w:rsidRPr="00F313D7">
        <w:rPr>
          <w:rStyle w:val="Emphasis"/>
        </w:rPr>
        <w:t xml:space="preserve">, </w:t>
      </w:r>
      <w:proofErr w:type="gramStart"/>
      <w:r w:rsidRPr="00F313D7">
        <w:rPr>
          <w:rStyle w:val="Emphasis"/>
          <w:highlight w:val="green"/>
        </w:rPr>
        <w:t>racial</w:t>
      </w:r>
      <w:r w:rsidRPr="00F313D7">
        <w:rPr>
          <w:rStyle w:val="Emphasis"/>
        </w:rPr>
        <w:t>izing,  eliminative</w:t>
      </w:r>
      <w:proofErr w:type="gramEnd"/>
      <w:r w:rsidRPr="00F313D7">
        <w:rPr>
          <w:rStyle w:val="Emphasis"/>
        </w:rPr>
        <w:t xml:space="preserve"> </w:t>
      </w:r>
      <w:r w:rsidRPr="00F313D7">
        <w:rPr>
          <w:rStyle w:val="Emphasis"/>
          <w:highlight w:val="green"/>
        </w:rPr>
        <w:t xml:space="preserve">logics </w:t>
      </w:r>
      <w:r w:rsidRPr="00F313D7">
        <w:rPr>
          <w:rStyle w:val="Emphasis"/>
        </w:rPr>
        <w:t xml:space="preserve">that are </w:t>
      </w:r>
      <w:r w:rsidRPr="00F313D7">
        <w:rPr>
          <w:rStyle w:val="Emphasis"/>
          <w:highlight w:val="green"/>
        </w:rPr>
        <w:t>diffused throughout settler</w:t>
      </w:r>
      <w:r w:rsidRPr="00F313D7">
        <w:rPr>
          <w:rStyle w:val="Emphasis"/>
        </w:rPr>
        <w:t xml:space="preserve"> (and other) </w:t>
      </w:r>
      <w:r w:rsidRPr="00F313D7">
        <w:rPr>
          <w:rStyle w:val="Emphasis"/>
          <w:highlight w:val="green"/>
        </w:rPr>
        <w:t>states</w:t>
      </w:r>
      <w:r w:rsidRPr="00F313D7">
        <w:t xml:space="preserve">. It also requires </w:t>
      </w:r>
      <w:proofErr w:type="spellStart"/>
      <w:r w:rsidRPr="00F313D7">
        <w:t>honouring</w:t>
      </w:r>
      <w:proofErr w:type="spellEnd"/>
      <w:r w:rsidRPr="00F313D7">
        <w:t xml:space="preserve"> the unique relations, worlds and </w:t>
      </w:r>
      <w:proofErr w:type="gramStart"/>
      <w:r w:rsidRPr="00F313D7">
        <w:t>peoples</w:t>
      </w:r>
      <w:proofErr w:type="gramEnd"/>
      <w:r w:rsidRPr="00F313D7">
        <w:t xml:space="preserve"> that are targeted by these discourses and practices.</w:t>
      </w:r>
    </w:p>
    <w:p w14:paraId="6254A18E" w14:textId="77777777" w:rsidR="00F313D7" w:rsidRPr="00352D4B" w:rsidRDefault="00F313D7" w:rsidP="00F313D7">
      <w:pPr>
        <w:spacing w:line="256" w:lineRule="auto"/>
        <w:rPr>
          <w:rFonts w:ascii="Arial" w:eastAsia="Calibri" w:hAnsi="Arial" w:cs="Arial"/>
          <w:sz w:val="16"/>
        </w:rPr>
      </w:pPr>
    </w:p>
    <w:p w14:paraId="63C6AD7C" w14:textId="77777777" w:rsidR="00F313D7" w:rsidRDefault="00F313D7" w:rsidP="00F313D7">
      <w:pPr>
        <w:pStyle w:val="Heading4"/>
      </w:pPr>
      <w:r>
        <w:t xml:space="preserve">Crisis is not a one off event but an ongoing and engineered experience for black and indigenous people you should be unwilling to rescue the world of settlers at the expense of the colonized </w:t>
      </w:r>
    </w:p>
    <w:p w14:paraId="57FA5346" w14:textId="77777777" w:rsidR="00F313D7" w:rsidRPr="00315812" w:rsidRDefault="00F313D7" w:rsidP="00F313D7">
      <w:r w:rsidRPr="00906AF1">
        <w:t>Peacock</w:t>
      </w:r>
      <w:r>
        <w:t xml:space="preserve"> 25</w:t>
      </w:r>
      <w:r w:rsidRPr="00906AF1">
        <w:t xml:space="preserve">, Ethan, "Invasion as a Structure: Carceral Capitalism, </w:t>
      </w:r>
      <w:proofErr w:type="spellStart"/>
      <w:r w:rsidRPr="00906AF1">
        <w:t>Necropolitics</w:t>
      </w:r>
      <w:proofErr w:type="spellEnd"/>
      <w:r w:rsidRPr="00906AF1">
        <w:t>, and the Persistence of Settler-Colonialism" (2025). Honors College Theses. 1054. https://digitalcommons.georgiasouthern.edu/honors-theses/1054</w:t>
      </w:r>
      <w:r>
        <w:t>///B.S.</w:t>
      </w:r>
    </w:p>
    <w:p w14:paraId="39598D7B" w14:textId="77777777" w:rsidR="00F313D7" w:rsidRPr="00981B43" w:rsidRDefault="00F313D7" w:rsidP="00F313D7">
      <w:pPr>
        <w:spacing w:line="276" w:lineRule="auto"/>
        <w:rPr>
          <w:sz w:val="10"/>
        </w:rPr>
      </w:pPr>
      <w:r w:rsidRPr="00981B43">
        <w:rPr>
          <w:sz w:val="10"/>
        </w:rPr>
        <w:t xml:space="preserve">In </w:t>
      </w:r>
      <w:r w:rsidRPr="00B73B2B">
        <w:rPr>
          <w:rStyle w:val="StyleUnderline"/>
        </w:rPr>
        <w:t>the United States</w:t>
      </w:r>
      <w:r w:rsidRPr="00981B43">
        <w:rPr>
          <w:sz w:val="10"/>
        </w:rPr>
        <w:t xml:space="preserve">, settler-colonialism is often dismissed as a "bad chapter" of the past, an embarrassing episode of the nation's history, considered irrelevant to contemporary socio-political discussions. In contrast, while ongoing, Canada's reconciliation efforts remain performative, failing to address underlying colonial power structures. This project argues that settler-colonialism is not merely a historical phenomenon but a pervasive socio-political and cultural </w:t>
      </w:r>
      <w:r w:rsidRPr="00B73B2B">
        <w:rPr>
          <w:rStyle w:val="StyleUnderline"/>
        </w:rPr>
        <w:t>structure shaping the contemporary world. Capitalism depends on racialized and gendered hierarchies</w:t>
      </w:r>
      <w:r w:rsidRPr="00981B43">
        <w:rPr>
          <w:rStyle w:val="StyleUnderline"/>
          <w:sz w:val="10"/>
          <w:u w:val="none"/>
        </w:rPr>
        <w:t xml:space="preserve">, </w:t>
      </w:r>
      <w:r w:rsidRPr="00981B43">
        <w:rPr>
          <w:sz w:val="10"/>
        </w:rPr>
        <w:t xml:space="preserve">continually produced through dispossession, marginalization, and exploitation. The prison-industrial </w:t>
      </w:r>
      <w:r w:rsidRPr="00981B43">
        <w:rPr>
          <w:rStyle w:val="StyleUnderline"/>
          <w:sz w:val="10"/>
          <w:u w:val="none"/>
        </w:rPr>
        <w:t>complex (PIC</w:t>
      </w:r>
      <w:r w:rsidRPr="00981B43">
        <w:rPr>
          <w:sz w:val="10"/>
        </w:rPr>
        <w:t xml:space="preserve">) exemplifies this dynamic by industrializing dehumanization and weaponizing state violence against marginalized communities through mass incarceration, policing, and surveillance. However, </w:t>
      </w:r>
      <w:r w:rsidRPr="00B73B2B">
        <w:rPr>
          <w:u w:val="single"/>
        </w:rPr>
        <w:t xml:space="preserve">the PIC is only one element of broader colonial-capitalist systems that militarize social control and reproduce systemic oppression. </w:t>
      </w:r>
      <w:r w:rsidRPr="00981B43">
        <w:rPr>
          <w:sz w:val="10"/>
        </w:rPr>
        <w:t xml:space="preserve">Ultimately, this argument contends that </w:t>
      </w:r>
      <w:r w:rsidRPr="00981B43">
        <w:rPr>
          <w:b/>
          <w:bCs/>
          <w:u w:val="single"/>
        </w:rPr>
        <w:t xml:space="preserve">settler-colonial capitalism entrenches necropolitical governance by embedding structural </w:t>
      </w:r>
      <w:r w:rsidRPr="00981B43">
        <w:rPr>
          <w:u w:val="single"/>
        </w:rPr>
        <w:t>violence and transforming vulnerability, death, and dispossession into weapons of capitalist expansion and colonial elimination</w:t>
      </w:r>
      <w:r w:rsidRPr="00B73B2B">
        <w:rPr>
          <w:u w:val="single"/>
        </w:rPr>
        <w:t>.</w:t>
      </w:r>
    </w:p>
    <w:p w14:paraId="3B95747C" w14:textId="77777777" w:rsidR="00F313D7" w:rsidRPr="00981B43" w:rsidRDefault="00F313D7" w:rsidP="00F313D7">
      <w:pPr>
        <w:spacing w:line="276" w:lineRule="auto"/>
        <w:rPr>
          <w:sz w:val="10"/>
        </w:rPr>
      </w:pPr>
      <w:r w:rsidRPr="00981B43">
        <w:rPr>
          <w:sz w:val="10"/>
        </w:rPr>
        <w:t>Introduction: Settler Colonialism as a Living Structure “Invasion is a structure, not an event.” – Glen Sean Coulthard, Red Skin, White Masks, 125. I argue that</w:t>
      </w:r>
      <w:r w:rsidRPr="00B73B2B">
        <w:rPr>
          <w:u w:val="single"/>
        </w:rPr>
        <w:t xml:space="preserve"> </w:t>
      </w:r>
      <w:r w:rsidRPr="00866859">
        <w:rPr>
          <w:highlight w:val="cyan"/>
          <w:u w:val="single"/>
        </w:rPr>
        <w:t>settler-colonialism is</w:t>
      </w:r>
      <w:r w:rsidRPr="00B73B2B">
        <w:rPr>
          <w:u w:val="single"/>
        </w:rPr>
        <w:t xml:space="preserve"> not a closed historical event but a living structure: </w:t>
      </w:r>
      <w:r w:rsidRPr="00866859">
        <w:rPr>
          <w:highlight w:val="cyan"/>
          <w:u w:val="single"/>
        </w:rPr>
        <w:t>a foundational system that continues to shape the political, legal, and socio-economic conditions</w:t>
      </w:r>
      <w:r w:rsidRPr="00B73B2B">
        <w:rPr>
          <w:u w:val="single"/>
        </w:rPr>
        <w:t xml:space="preserve"> </w:t>
      </w:r>
      <w:r w:rsidRPr="00981B43">
        <w:rPr>
          <w:sz w:val="10"/>
        </w:rPr>
        <w:t>of the contemporary</w:t>
      </w:r>
      <w:r w:rsidRPr="00B73B2B">
        <w:rPr>
          <w:u w:val="single"/>
        </w:rPr>
        <w:t>.</w:t>
      </w:r>
      <w:r w:rsidRPr="00981B43">
        <w:rPr>
          <w:sz w:val="10"/>
        </w:rPr>
        <w:t xml:space="preserve"> In the United States, settler-colonialism is often misrepresented as a “bad chapter” of the nation’s history, an embarrassing but resolved episode overcome by liberal reform. In Canada,</w:t>
      </w:r>
      <w:r w:rsidRPr="00B73B2B">
        <w:rPr>
          <w:u w:val="single"/>
        </w:rPr>
        <w:t xml:space="preserve"> </w:t>
      </w:r>
      <w:r w:rsidRPr="00866859">
        <w:rPr>
          <w:highlight w:val="cyan"/>
          <w:u w:val="single"/>
        </w:rPr>
        <w:t>reconciliation</w:t>
      </w:r>
      <w:r w:rsidRPr="00B73B2B">
        <w:rPr>
          <w:u w:val="single"/>
        </w:rPr>
        <w:t xml:space="preserve"> efforts</w:t>
      </w:r>
      <w:r w:rsidRPr="00981B43">
        <w:rPr>
          <w:sz w:val="10"/>
        </w:rPr>
        <w:t xml:space="preserve"> have</w:t>
      </w:r>
      <w:r w:rsidRPr="00B73B2B">
        <w:rPr>
          <w:u w:val="single"/>
        </w:rPr>
        <w:t xml:space="preserve"> </w:t>
      </w:r>
      <w:r w:rsidRPr="00866859">
        <w:rPr>
          <w:highlight w:val="cyan"/>
          <w:u w:val="single"/>
        </w:rPr>
        <w:t>become performative gestures</w:t>
      </w:r>
      <w:r w:rsidRPr="00B73B2B">
        <w:rPr>
          <w:u w:val="single"/>
        </w:rPr>
        <w:t xml:space="preserve">, </w:t>
      </w:r>
      <w:r w:rsidRPr="00981B43">
        <w:rPr>
          <w:sz w:val="10"/>
        </w:rPr>
        <w:t xml:space="preserve">symbolic acknowledgments of past harm </w:t>
      </w:r>
      <w:r w:rsidRPr="00B73B2B">
        <w:rPr>
          <w:u w:val="single"/>
        </w:rPr>
        <w:t xml:space="preserve">that leave intact the systems responsible for ongoing dispossession </w:t>
      </w:r>
      <w:r w:rsidRPr="00981B43">
        <w:rPr>
          <w:sz w:val="10"/>
        </w:rPr>
        <w:t xml:space="preserve">and oppression. </w:t>
      </w:r>
      <w:r w:rsidRPr="00B73B2B">
        <w:rPr>
          <w:u w:val="single"/>
        </w:rPr>
        <w:t xml:space="preserve">These narratives </w:t>
      </w:r>
      <w:r w:rsidRPr="00981B43">
        <w:rPr>
          <w:sz w:val="10"/>
        </w:rPr>
        <w:t>function to</w:t>
      </w:r>
      <w:r w:rsidRPr="00B73B2B">
        <w:rPr>
          <w:u w:val="single"/>
        </w:rPr>
        <w:t xml:space="preserve"> </w:t>
      </w:r>
      <w:r w:rsidRPr="00866859">
        <w:rPr>
          <w:highlight w:val="cyan"/>
          <w:u w:val="single"/>
        </w:rPr>
        <w:t>obscure</w:t>
      </w:r>
      <w:r w:rsidRPr="00B73B2B">
        <w:rPr>
          <w:u w:val="single"/>
        </w:rPr>
        <w:t xml:space="preserve"> </w:t>
      </w:r>
      <w:r w:rsidRPr="00981B43">
        <w:rPr>
          <w:sz w:val="10"/>
        </w:rPr>
        <w:t>the reality that</w:t>
      </w:r>
      <w:r w:rsidRPr="00B73B2B">
        <w:rPr>
          <w:u w:val="single"/>
        </w:rPr>
        <w:t xml:space="preserve"> settler-</w:t>
      </w:r>
      <w:r w:rsidRPr="00866859">
        <w:rPr>
          <w:highlight w:val="cyan"/>
          <w:u w:val="single"/>
        </w:rPr>
        <w:t>colonial power</w:t>
      </w:r>
      <w:r w:rsidRPr="00B73B2B">
        <w:rPr>
          <w:u w:val="single"/>
        </w:rPr>
        <w:t xml:space="preserve"> </w:t>
      </w:r>
      <w:r w:rsidRPr="00981B43">
        <w:rPr>
          <w:sz w:val="10"/>
        </w:rPr>
        <w:t>remains</w:t>
      </w:r>
      <w:r w:rsidRPr="00B73B2B">
        <w:rPr>
          <w:u w:val="single"/>
        </w:rPr>
        <w:t xml:space="preserve"> </w:t>
      </w:r>
      <w:r w:rsidRPr="00981B43">
        <w:rPr>
          <w:sz w:val="10"/>
        </w:rPr>
        <w:t xml:space="preserve">fully </w:t>
      </w:r>
      <w:r w:rsidRPr="00B73B2B">
        <w:rPr>
          <w:u w:val="single"/>
        </w:rPr>
        <w:t xml:space="preserve">operational, embedded in the very institutions, infrastructures, and ideologies that organize modern life. </w:t>
      </w:r>
      <w:r w:rsidRPr="00981B43">
        <w:rPr>
          <w:sz w:val="10"/>
        </w:rPr>
        <w:t xml:space="preserve">Glen Sean Coulthard’s foundational structural critique that “invasion is a structure and not an event” compels us to recognize that settler-colonialism is not merely a historical phenomenon that has concluded; it is an enduring structural condition that continues to influence the political, legal, and socio-economic realities of contemporary nation-states.1 I assert that </w:t>
      </w:r>
      <w:r w:rsidRPr="00B73B2B">
        <w:rPr>
          <w:u w:val="single"/>
        </w:rPr>
        <w:t>settler-</w:t>
      </w:r>
      <w:r w:rsidRPr="00866859">
        <w:rPr>
          <w:highlight w:val="cyan"/>
          <w:u w:val="single"/>
        </w:rPr>
        <w:t>colonialism persists</w:t>
      </w:r>
      <w:r w:rsidRPr="00B73B2B">
        <w:rPr>
          <w:u w:val="single"/>
        </w:rPr>
        <w:t xml:space="preserve"> </w:t>
      </w:r>
      <w:r w:rsidRPr="00981B43">
        <w:rPr>
          <w:sz w:val="10"/>
        </w:rPr>
        <w:t>not only</w:t>
      </w:r>
      <w:r w:rsidRPr="00B73B2B">
        <w:rPr>
          <w:u w:val="single"/>
        </w:rPr>
        <w:t xml:space="preserve"> </w:t>
      </w:r>
      <w:r w:rsidRPr="00866859">
        <w:rPr>
          <w:highlight w:val="cyan"/>
          <w:u w:val="single"/>
        </w:rPr>
        <w:t xml:space="preserve">through </w:t>
      </w:r>
      <w:r w:rsidRPr="00866859">
        <w:rPr>
          <w:u w:val="single"/>
        </w:rPr>
        <w:t>overt</w:t>
      </w:r>
      <w:r w:rsidRPr="00B73B2B">
        <w:rPr>
          <w:u w:val="single"/>
        </w:rPr>
        <w:t xml:space="preserve"> </w:t>
      </w:r>
      <w:r w:rsidRPr="00981B43">
        <w:rPr>
          <w:sz w:val="10"/>
        </w:rPr>
        <w:t>or visible</w:t>
      </w:r>
      <w:r w:rsidRPr="00B73B2B">
        <w:rPr>
          <w:u w:val="single"/>
        </w:rPr>
        <w:t xml:space="preserve"> </w:t>
      </w:r>
      <w:r w:rsidRPr="00866859">
        <w:rPr>
          <w:u w:val="single"/>
        </w:rPr>
        <w:t>forms of state violence</w:t>
      </w:r>
      <w:r w:rsidRPr="00B73B2B">
        <w:rPr>
          <w:u w:val="single"/>
        </w:rPr>
        <w:t xml:space="preserve"> but </w:t>
      </w:r>
      <w:r w:rsidRPr="00866859">
        <w:rPr>
          <w:u w:val="single"/>
        </w:rPr>
        <w:t xml:space="preserve">also </w:t>
      </w:r>
      <w:r w:rsidRPr="00866859">
        <w:rPr>
          <w:highlight w:val="cyan"/>
          <w:u w:val="single"/>
        </w:rPr>
        <w:t>through</w:t>
      </w:r>
      <w:r w:rsidRPr="00B73B2B">
        <w:rPr>
          <w:u w:val="single"/>
        </w:rPr>
        <w:t xml:space="preserve"> a </w:t>
      </w:r>
      <w:r w:rsidRPr="00866859">
        <w:rPr>
          <w:highlight w:val="cyan"/>
          <w:u w:val="single"/>
        </w:rPr>
        <w:t>pervasive</w:t>
      </w:r>
      <w:r w:rsidRPr="00B73B2B">
        <w:rPr>
          <w:u w:val="single"/>
        </w:rPr>
        <w:t xml:space="preserve"> network of </w:t>
      </w:r>
      <w:r w:rsidRPr="00866859">
        <w:rPr>
          <w:highlight w:val="cyan"/>
          <w:u w:val="single"/>
        </w:rPr>
        <w:t>ideological, economic, and carceral systems that</w:t>
      </w:r>
      <w:r w:rsidRPr="00B73B2B">
        <w:rPr>
          <w:u w:val="single"/>
        </w:rPr>
        <w:t xml:space="preserve"> marginalize, exploit, dehumanize, and </w:t>
      </w:r>
      <w:r w:rsidRPr="00866859">
        <w:rPr>
          <w:highlight w:val="cyan"/>
          <w:u w:val="single"/>
        </w:rPr>
        <w:t>dispossess racialized peoples under the guise of democratic</w:t>
      </w:r>
      <w:r w:rsidRPr="00B73B2B">
        <w:rPr>
          <w:u w:val="single"/>
        </w:rPr>
        <w:t xml:space="preserve"> progress, </w:t>
      </w:r>
      <w:r w:rsidRPr="00866859">
        <w:rPr>
          <w:highlight w:val="cyan"/>
          <w:u w:val="single"/>
        </w:rPr>
        <w:t>inclusion</w:t>
      </w:r>
      <w:r w:rsidRPr="00B73B2B">
        <w:rPr>
          <w:u w:val="single"/>
        </w:rPr>
        <w:t>, and security.</w:t>
      </w:r>
      <w:r w:rsidRPr="00981B43">
        <w:rPr>
          <w:sz w:val="10"/>
        </w:rPr>
        <w:t xml:space="preserve"> This paradox is especially striking because these practices unfold within self-identified liberal democracies, where ideals of equality, justice, and pluralism are professed even as racialized dispossession and colonial domination are embedded into their legal and institutional architectures.</w:t>
      </w:r>
    </w:p>
    <w:p w14:paraId="6FA299DA" w14:textId="77777777" w:rsidR="00F313D7" w:rsidRPr="00B73B2B" w:rsidRDefault="00F313D7" w:rsidP="00F313D7">
      <w:pPr>
        <w:spacing w:line="276" w:lineRule="auto"/>
        <w:rPr>
          <w:u w:val="single"/>
        </w:rPr>
      </w:pPr>
      <w:r w:rsidRPr="00866859">
        <w:rPr>
          <w:highlight w:val="cyan"/>
          <w:u w:val="single"/>
        </w:rPr>
        <w:t>Settler states</w:t>
      </w:r>
      <w:r w:rsidRPr="00B73B2B">
        <w:rPr>
          <w:u w:val="single"/>
        </w:rPr>
        <w:t xml:space="preserve"> do not </w:t>
      </w:r>
      <w:r w:rsidRPr="00866859">
        <w:rPr>
          <w:highlight w:val="cyan"/>
          <w:u w:val="single"/>
        </w:rPr>
        <w:t>govern by</w:t>
      </w:r>
      <w:r w:rsidRPr="00B73B2B">
        <w:rPr>
          <w:u w:val="single"/>
        </w:rPr>
        <w:t xml:space="preserve"> fostering life but by </w:t>
      </w:r>
      <w:r w:rsidRPr="00866859">
        <w:rPr>
          <w:highlight w:val="cyan"/>
          <w:u w:val="single"/>
        </w:rPr>
        <w:t>managing death and disappearance</w:t>
      </w:r>
      <w:r w:rsidRPr="00B73B2B">
        <w:rPr>
          <w:u w:val="single"/>
        </w:rPr>
        <w:t xml:space="preserve">. </w:t>
      </w:r>
      <w:r w:rsidRPr="00981B43">
        <w:rPr>
          <w:sz w:val="10"/>
        </w:rPr>
        <w:t xml:space="preserve">Their </w:t>
      </w:r>
      <w:r w:rsidRPr="00B73B2B">
        <w:rPr>
          <w:u w:val="single"/>
        </w:rPr>
        <w:t xml:space="preserve">power is </w:t>
      </w:r>
      <w:r w:rsidRPr="00866859">
        <w:rPr>
          <w:highlight w:val="cyan"/>
          <w:u w:val="single"/>
        </w:rPr>
        <w:t>enacted</w:t>
      </w:r>
      <w:r w:rsidRPr="00B73B2B">
        <w:rPr>
          <w:u w:val="single"/>
        </w:rPr>
        <w:t xml:space="preserve"> </w:t>
      </w:r>
      <w:r w:rsidRPr="00981B43">
        <w:t>not only</w:t>
      </w:r>
      <w:r w:rsidRPr="00B73B2B">
        <w:rPr>
          <w:u w:val="single"/>
        </w:rPr>
        <w:t xml:space="preserve"> </w:t>
      </w:r>
      <w:r w:rsidRPr="00866859">
        <w:rPr>
          <w:highlight w:val="cyan"/>
          <w:u w:val="single"/>
        </w:rPr>
        <w:t>through</w:t>
      </w:r>
      <w:r w:rsidRPr="00B73B2B">
        <w:rPr>
          <w:u w:val="single"/>
        </w:rPr>
        <w:t xml:space="preserve"> spectacular violence </w:t>
      </w:r>
      <w:r w:rsidRPr="00981B43">
        <w:t>but through</w:t>
      </w:r>
      <w:r w:rsidRPr="00B73B2B">
        <w:rPr>
          <w:u w:val="single"/>
        </w:rPr>
        <w:t xml:space="preserve"> </w:t>
      </w:r>
      <w:r w:rsidRPr="00866859">
        <w:rPr>
          <w:highlight w:val="cyan"/>
          <w:u w:val="single"/>
        </w:rPr>
        <w:t>routine</w:t>
      </w:r>
      <w:r w:rsidRPr="00B73B2B">
        <w:rPr>
          <w:u w:val="single"/>
        </w:rPr>
        <w:t xml:space="preserve"> legal, economic, and carceral </w:t>
      </w:r>
      <w:r w:rsidRPr="00866859">
        <w:rPr>
          <w:highlight w:val="cyan"/>
          <w:u w:val="single"/>
        </w:rPr>
        <w:t>systems that</w:t>
      </w:r>
      <w:r w:rsidRPr="00B73B2B">
        <w:rPr>
          <w:u w:val="single"/>
        </w:rPr>
        <w:t xml:space="preserve"> regulate populations and </w:t>
      </w:r>
      <w:r w:rsidRPr="00866859">
        <w:rPr>
          <w:highlight w:val="cyan"/>
          <w:u w:val="single"/>
        </w:rPr>
        <w:t>secure settler sovereignty</w:t>
      </w:r>
      <w:r w:rsidRPr="00B73B2B">
        <w:rPr>
          <w:u w:val="single"/>
        </w:rPr>
        <w:t xml:space="preserve">. </w:t>
      </w:r>
      <w:r w:rsidRPr="00866859">
        <w:rPr>
          <w:highlight w:val="cyan"/>
          <w:u w:val="single"/>
        </w:rPr>
        <w:t>Prisons, pipelines, borders, and militarized policing</w:t>
      </w:r>
      <w:r w:rsidRPr="00B73B2B">
        <w:rPr>
          <w:u w:val="single"/>
        </w:rPr>
        <w:t xml:space="preserve"> </w:t>
      </w:r>
      <w:r w:rsidRPr="00981B43">
        <w:t>work together</w:t>
      </w:r>
      <w:r w:rsidRPr="00B73B2B">
        <w:rPr>
          <w:u w:val="single"/>
        </w:rPr>
        <w:t xml:space="preserve"> to </w:t>
      </w:r>
      <w:r w:rsidRPr="00866859">
        <w:rPr>
          <w:highlight w:val="cyan"/>
          <w:u w:val="single"/>
        </w:rPr>
        <w:t>structure dispossession</w:t>
      </w:r>
      <w:r w:rsidRPr="00B73B2B">
        <w:rPr>
          <w:u w:val="single"/>
        </w:rPr>
        <w:t xml:space="preserve"> </w:t>
      </w:r>
      <w:r w:rsidRPr="00981B43">
        <w:t>and marginalization</w:t>
      </w:r>
      <w:r w:rsidRPr="00B73B2B">
        <w:rPr>
          <w:u w:val="single"/>
        </w:rPr>
        <w:t xml:space="preserve"> as ordinary. </w:t>
      </w:r>
      <w:r w:rsidRPr="001A3CA2">
        <w:rPr>
          <w:highlight w:val="cyan"/>
          <w:u w:val="single"/>
        </w:rPr>
        <w:t>The rhetoric of democracy</w:t>
      </w:r>
      <w:r w:rsidRPr="00B73B2B">
        <w:rPr>
          <w:u w:val="single"/>
        </w:rPr>
        <w:t xml:space="preserve">, inclusion, and </w:t>
      </w:r>
      <w:r w:rsidRPr="001A3CA2">
        <w:rPr>
          <w:u w:val="single"/>
        </w:rPr>
        <w:t>security</w:t>
      </w:r>
      <w:r w:rsidRPr="001A3CA2">
        <w:rPr>
          <w:highlight w:val="cyan"/>
          <w:u w:val="single"/>
        </w:rPr>
        <w:t xml:space="preserve"> masks the </w:t>
      </w:r>
      <w:r w:rsidRPr="001A3CA2">
        <w:rPr>
          <w:u w:val="single"/>
        </w:rPr>
        <w:t>continued</w:t>
      </w:r>
      <w:r w:rsidRPr="00B73B2B">
        <w:rPr>
          <w:u w:val="single"/>
        </w:rPr>
        <w:t xml:space="preserve"> </w:t>
      </w:r>
      <w:r w:rsidRPr="001A3CA2">
        <w:rPr>
          <w:highlight w:val="cyan"/>
          <w:u w:val="single"/>
        </w:rPr>
        <w:t>reproduction of</w:t>
      </w:r>
      <w:r w:rsidRPr="00B73B2B">
        <w:rPr>
          <w:u w:val="single"/>
        </w:rPr>
        <w:t xml:space="preserve"> racialized and </w:t>
      </w:r>
      <w:r w:rsidRPr="001A3CA2">
        <w:rPr>
          <w:highlight w:val="cyan"/>
          <w:u w:val="single"/>
        </w:rPr>
        <w:t>colonial hierarchies</w:t>
      </w:r>
      <w:r w:rsidRPr="00B73B2B">
        <w:rPr>
          <w:u w:val="single"/>
        </w:rPr>
        <w:t xml:space="preserve">. </w:t>
      </w:r>
      <w:r w:rsidRPr="001A3CA2">
        <w:rPr>
          <w:b/>
          <w:bCs/>
          <w:highlight w:val="cyan"/>
          <w:u w:val="single"/>
        </w:rPr>
        <w:t>Settler-colonialism adapts, modernizing its forms</w:t>
      </w:r>
      <w:r w:rsidRPr="00B73B2B">
        <w:rPr>
          <w:u w:val="single"/>
        </w:rPr>
        <w:t xml:space="preserve"> while </w:t>
      </w:r>
      <w:r w:rsidRPr="001A3CA2">
        <w:rPr>
          <w:b/>
          <w:bCs/>
          <w:highlight w:val="cyan"/>
          <w:u w:val="single"/>
        </w:rPr>
        <w:t>preserving its</w:t>
      </w:r>
      <w:r w:rsidRPr="00981B43">
        <w:rPr>
          <w:b/>
          <w:bCs/>
          <w:u w:val="single"/>
        </w:rPr>
        <w:t xml:space="preserve"> core </w:t>
      </w:r>
      <w:r w:rsidRPr="001A3CA2">
        <w:rPr>
          <w:b/>
          <w:bCs/>
          <w:highlight w:val="cyan"/>
          <w:u w:val="single"/>
        </w:rPr>
        <w:t>logics</w:t>
      </w:r>
      <w:r w:rsidRPr="001A3CA2">
        <w:rPr>
          <w:highlight w:val="cyan"/>
          <w:u w:val="single"/>
        </w:rPr>
        <w:t>.</w:t>
      </w:r>
      <w:r w:rsidRPr="00981B43">
        <w:rPr>
          <w:sz w:val="10"/>
        </w:rPr>
        <w:t xml:space="preserve"> Coulthard’s concept of the “</w:t>
      </w:r>
      <w:r w:rsidRPr="00AE0EA9">
        <w:rPr>
          <w:sz w:val="10"/>
        </w:rPr>
        <w:t xml:space="preserve">politics of recognition” in Canada reveals how settler states reproduce the structures of settler-colonial power by absorbing resistance through symbolic inclusion while preserving territorial sovereignty. 2 In Discourse on Colonialism, Aimé Césaire’s analysis of colonialism as a foundational infrastructure of capitalism illustrates how dispossession and racialization remain necessary for maintaining settler hegemony. </w:t>
      </w:r>
      <w:r w:rsidRPr="00981B43">
        <w:rPr>
          <w:sz w:val="10"/>
          <w:highlight w:val="lightGray"/>
        </w:rPr>
        <w:t>3</w:t>
      </w:r>
      <w:r w:rsidRPr="00981B43">
        <w:rPr>
          <w:sz w:val="10"/>
        </w:rPr>
        <w:t xml:space="preserve"> Angela Davis and Michelle Alexander illustrate how </w:t>
      </w:r>
      <w:r w:rsidRPr="001A3CA2">
        <w:rPr>
          <w:highlight w:val="cyan"/>
          <w:u w:val="single"/>
        </w:rPr>
        <w:t>the</w:t>
      </w:r>
      <w:r w:rsidRPr="00B73B2B">
        <w:rPr>
          <w:u w:val="single"/>
        </w:rPr>
        <w:t xml:space="preserve"> prison-industrial complex </w:t>
      </w:r>
      <w:r w:rsidRPr="001A3CA2">
        <w:rPr>
          <w:highlight w:val="cyan"/>
          <w:u w:val="single"/>
        </w:rPr>
        <w:t>(PIC)</w:t>
      </w:r>
      <w:r w:rsidRPr="00B73B2B">
        <w:rPr>
          <w:u w:val="single"/>
        </w:rPr>
        <w:t xml:space="preserve"> </w:t>
      </w:r>
      <w:r w:rsidRPr="00981B43">
        <w:rPr>
          <w:sz w:val="10"/>
        </w:rPr>
        <w:t xml:space="preserve">and mass incarceration </w:t>
      </w:r>
      <w:r w:rsidRPr="001A3CA2">
        <w:rPr>
          <w:highlight w:val="cyan"/>
          <w:u w:val="single"/>
        </w:rPr>
        <w:t xml:space="preserve">function as </w:t>
      </w:r>
      <w:r w:rsidRPr="001A3CA2">
        <w:rPr>
          <w:u w:val="single"/>
        </w:rPr>
        <w:t>mechanisms</w:t>
      </w:r>
      <w:r w:rsidRPr="00B73B2B">
        <w:rPr>
          <w:u w:val="single"/>
        </w:rPr>
        <w:t xml:space="preserve"> for </w:t>
      </w:r>
      <w:r w:rsidRPr="001A3CA2">
        <w:rPr>
          <w:highlight w:val="cyan"/>
          <w:u w:val="single"/>
        </w:rPr>
        <w:t>a carceral arm of racial capitalism</w:t>
      </w:r>
      <w:r w:rsidRPr="00B73B2B">
        <w:rPr>
          <w:u w:val="single"/>
        </w:rPr>
        <w:t xml:space="preserve"> designed to dehumanize, alienate, commodify, and </w:t>
      </w:r>
      <w:r w:rsidRPr="001A3CA2">
        <w:rPr>
          <w:highlight w:val="cyan"/>
          <w:u w:val="single"/>
        </w:rPr>
        <w:t>render disposable racialized</w:t>
      </w:r>
      <w:r w:rsidRPr="00B73B2B">
        <w:rPr>
          <w:u w:val="single"/>
        </w:rPr>
        <w:t xml:space="preserve"> and marginalized </w:t>
      </w:r>
      <w:r w:rsidRPr="001A3CA2">
        <w:rPr>
          <w:highlight w:val="cyan"/>
          <w:u w:val="single"/>
        </w:rPr>
        <w:t>peoples</w:t>
      </w:r>
      <w:r w:rsidRPr="00981B43">
        <w:rPr>
          <w:sz w:val="10"/>
        </w:rPr>
        <w:t xml:space="preserve">.4 Achille Mbembe provides </w:t>
      </w:r>
      <w:r w:rsidRPr="001A3CA2">
        <w:rPr>
          <w:u w:val="single"/>
        </w:rPr>
        <w:t>the</w:t>
      </w:r>
      <w:r w:rsidRPr="001A3CA2">
        <w:rPr>
          <w:highlight w:val="cyan"/>
          <w:u w:val="single"/>
        </w:rPr>
        <w:t xml:space="preserve"> necropolitical</w:t>
      </w:r>
      <w:r w:rsidRPr="00B73B2B">
        <w:rPr>
          <w:u w:val="single"/>
        </w:rPr>
        <w:t xml:space="preserve"> framework to elucidate how </w:t>
      </w:r>
      <w:r w:rsidRPr="001A3CA2">
        <w:rPr>
          <w:u w:val="single"/>
        </w:rPr>
        <w:t>c</w:t>
      </w:r>
      <w:r w:rsidRPr="00B73B2B">
        <w:rPr>
          <w:u w:val="single"/>
        </w:rPr>
        <w:t xml:space="preserve">ontemporary </w:t>
      </w:r>
      <w:r w:rsidRPr="001A3CA2">
        <w:rPr>
          <w:highlight w:val="cyan"/>
          <w:u w:val="single"/>
        </w:rPr>
        <w:t>sovereignty is</w:t>
      </w:r>
      <w:r w:rsidRPr="00B73B2B">
        <w:rPr>
          <w:u w:val="single"/>
        </w:rPr>
        <w:t xml:space="preserve"> increasingly </w:t>
      </w:r>
      <w:r w:rsidRPr="001A3CA2">
        <w:rPr>
          <w:highlight w:val="cyan"/>
          <w:u w:val="single"/>
        </w:rPr>
        <w:t>exercised through</w:t>
      </w:r>
      <w:r w:rsidRPr="00B73B2B">
        <w:rPr>
          <w:u w:val="single"/>
        </w:rPr>
        <w:t xml:space="preserve"> </w:t>
      </w:r>
      <w:r w:rsidRPr="00981B43">
        <w:rPr>
          <w:sz w:val="10"/>
        </w:rPr>
        <w:t>the</w:t>
      </w:r>
      <w:r w:rsidRPr="00B73B2B">
        <w:rPr>
          <w:u w:val="single"/>
        </w:rPr>
        <w:t xml:space="preserve"> strategic exposure </w:t>
      </w:r>
      <w:r w:rsidRPr="00981B43">
        <w:rPr>
          <w:sz w:val="10"/>
        </w:rPr>
        <w:t>of specific populations</w:t>
      </w:r>
      <w:r w:rsidRPr="00B73B2B">
        <w:rPr>
          <w:u w:val="single"/>
        </w:rPr>
        <w:t xml:space="preserve"> to </w:t>
      </w:r>
      <w:r w:rsidRPr="001A3CA2">
        <w:rPr>
          <w:highlight w:val="cyan"/>
          <w:u w:val="single"/>
        </w:rPr>
        <w:t>premature death</w:t>
      </w:r>
      <w:r w:rsidRPr="00B73B2B">
        <w:rPr>
          <w:u w:val="single"/>
        </w:rPr>
        <w:t xml:space="preserve">, structural abandonment, and systemic neglect. By </w:t>
      </w:r>
      <w:r w:rsidRPr="001A3CA2">
        <w:rPr>
          <w:u w:val="single"/>
        </w:rPr>
        <w:t>situating</w:t>
      </w:r>
      <w:r w:rsidRPr="00B73B2B">
        <w:rPr>
          <w:u w:val="single"/>
        </w:rPr>
        <w:t xml:space="preserve"> symbolic </w:t>
      </w:r>
      <w:r w:rsidRPr="001A3CA2">
        <w:rPr>
          <w:highlight w:val="cyan"/>
          <w:u w:val="single"/>
        </w:rPr>
        <w:t>bureaucratic appeasement</w:t>
      </w:r>
      <w:r w:rsidRPr="001A3CA2">
        <w:rPr>
          <w:u w:val="single"/>
        </w:rPr>
        <w:t>,</w:t>
      </w:r>
      <w:r w:rsidRPr="001A3CA2">
        <w:rPr>
          <w:sz w:val="10"/>
        </w:rPr>
        <w:t xml:space="preserve"> anti-DEI rhetoric, </w:t>
      </w:r>
      <w:r w:rsidRPr="001A3CA2">
        <w:rPr>
          <w:u w:val="single"/>
        </w:rPr>
        <w:t>and the prison-industrial complex (PIC</w:t>
      </w:r>
      <w:r w:rsidRPr="001A3CA2">
        <w:rPr>
          <w:sz w:val="10"/>
        </w:rPr>
        <w:t>) within the broader context of settler-colonial capitalism, this research will</w:t>
      </w:r>
      <w:r w:rsidRPr="00981B43">
        <w:rPr>
          <w:sz w:val="10"/>
        </w:rPr>
        <w:t xml:space="preserve"> demonstrate how contemporary </w:t>
      </w:r>
      <w:r w:rsidRPr="00B73B2B">
        <w:rPr>
          <w:u w:val="single"/>
        </w:rPr>
        <w:t xml:space="preserve">governance is </w:t>
      </w:r>
      <w:r w:rsidRPr="00981B43">
        <w:rPr>
          <w:sz w:val="10"/>
        </w:rPr>
        <w:t>not just about simply controlling people and power but</w:t>
      </w:r>
      <w:r w:rsidRPr="00B73B2B">
        <w:rPr>
          <w:u w:val="single"/>
        </w:rPr>
        <w:t xml:space="preserve"> about </w:t>
      </w:r>
      <w:r w:rsidRPr="001A3CA2">
        <w:rPr>
          <w:highlight w:val="cyan"/>
          <w:u w:val="single"/>
        </w:rPr>
        <w:t xml:space="preserve">structuring </w:t>
      </w:r>
      <w:r w:rsidRPr="001A3CA2">
        <w:rPr>
          <w:u w:val="single"/>
        </w:rPr>
        <w:t>dispossession</w:t>
      </w:r>
      <w:r w:rsidRPr="00B73B2B">
        <w:rPr>
          <w:u w:val="single"/>
        </w:rPr>
        <w:t xml:space="preserve"> and </w:t>
      </w:r>
      <w:r w:rsidRPr="00981B43">
        <w:rPr>
          <w:sz w:val="10"/>
        </w:rPr>
        <w:t>systematizing</w:t>
      </w:r>
      <w:r w:rsidRPr="00B73B2B">
        <w:rPr>
          <w:u w:val="single"/>
        </w:rPr>
        <w:t xml:space="preserve"> manufactured </w:t>
      </w:r>
      <w:r w:rsidRPr="001A3CA2">
        <w:rPr>
          <w:highlight w:val="cyan"/>
          <w:u w:val="single"/>
        </w:rPr>
        <w:t>precarity.</w:t>
      </w:r>
    </w:p>
    <w:p w14:paraId="4BF5341C" w14:textId="77777777" w:rsidR="00F313D7" w:rsidRPr="00B73B2B" w:rsidRDefault="00F313D7" w:rsidP="00F313D7">
      <w:pPr>
        <w:spacing w:line="276" w:lineRule="auto"/>
        <w:rPr>
          <w:u w:val="single"/>
        </w:rPr>
      </w:pPr>
      <w:r w:rsidRPr="00981B43">
        <w:rPr>
          <w:sz w:val="10"/>
        </w:rPr>
        <w:t xml:space="preserve">This project synthesizes these frameworks with a series of interrelated case studies: </w:t>
      </w:r>
      <w:r w:rsidRPr="00B73B2B">
        <w:rPr>
          <w:u w:val="single"/>
        </w:rPr>
        <w:t xml:space="preserve">the </w:t>
      </w:r>
      <w:r w:rsidRPr="001A3CA2">
        <w:rPr>
          <w:highlight w:val="cyan"/>
          <w:u w:val="single"/>
        </w:rPr>
        <w:t>repression of land defenders</w:t>
      </w:r>
      <w:r w:rsidRPr="00B73B2B">
        <w:rPr>
          <w:u w:val="single"/>
        </w:rPr>
        <w:t xml:space="preserve"> at Standing Rock, the development of </w:t>
      </w:r>
      <w:r w:rsidRPr="001A3CA2">
        <w:rPr>
          <w:highlight w:val="cyan"/>
          <w:u w:val="single"/>
        </w:rPr>
        <w:t xml:space="preserve">militarized </w:t>
      </w:r>
      <w:r w:rsidRPr="001A3CA2">
        <w:rPr>
          <w:u w:val="single"/>
        </w:rPr>
        <w:t>police</w:t>
      </w:r>
      <w:r w:rsidRPr="00B73B2B">
        <w:rPr>
          <w:u w:val="single"/>
        </w:rPr>
        <w:t xml:space="preserve"> </w:t>
      </w:r>
      <w:r w:rsidRPr="001A3CA2">
        <w:rPr>
          <w:highlight w:val="cyan"/>
          <w:u w:val="single"/>
        </w:rPr>
        <w:t>infrastructure like Cop City,</w:t>
      </w:r>
      <w:r w:rsidRPr="00B73B2B">
        <w:rPr>
          <w:u w:val="single"/>
        </w:rPr>
        <w:t xml:space="preserve"> the institutional decay of Mississippi’s carceral system, </w:t>
      </w:r>
      <w:r w:rsidRPr="001A3CA2">
        <w:rPr>
          <w:highlight w:val="cyan"/>
          <w:u w:val="single"/>
        </w:rPr>
        <w:t>and</w:t>
      </w:r>
      <w:r w:rsidRPr="00B73B2B">
        <w:rPr>
          <w:u w:val="single"/>
        </w:rPr>
        <w:t xml:space="preserve"> the Israeli </w:t>
      </w:r>
      <w:r w:rsidRPr="001A3CA2">
        <w:rPr>
          <w:highlight w:val="cyan"/>
          <w:u w:val="single"/>
        </w:rPr>
        <w:t>occupation of Palestine</w:t>
      </w:r>
      <w:r w:rsidRPr="00B73B2B">
        <w:rPr>
          <w:u w:val="single"/>
        </w:rPr>
        <w:t xml:space="preserve">. Each </w:t>
      </w:r>
      <w:r w:rsidRPr="001A3CA2">
        <w:rPr>
          <w:highlight w:val="cyan"/>
          <w:u w:val="single"/>
        </w:rPr>
        <w:t>represents a different node in the global system of settler-colonial violence</w:t>
      </w:r>
      <w:r w:rsidRPr="00B73B2B">
        <w:rPr>
          <w:u w:val="single"/>
        </w:rPr>
        <w:t xml:space="preserve">, technologically sophisticated, </w:t>
      </w:r>
      <w:r w:rsidRPr="001A3CA2">
        <w:rPr>
          <w:highlight w:val="cyan"/>
          <w:u w:val="single"/>
        </w:rPr>
        <w:t>transnationally coordinated, and rhetorically legitimized</w:t>
      </w:r>
      <w:r w:rsidRPr="00B73B2B">
        <w:rPr>
          <w:u w:val="single"/>
        </w:rPr>
        <w:t xml:space="preserve"> as progress or security.</w:t>
      </w:r>
      <w:r w:rsidRPr="00981B43">
        <w:rPr>
          <w:sz w:val="10"/>
        </w:rPr>
        <w:t xml:space="preserve"> While this project draws connections across contexts such as the United States, Canada, and Israel, it acknowledges that </w:t>
      </w:r>
      <w:r w:rsidRPr="00B73B2B">
        <w:rPr>
          <w:u w:val="single"/>
        </w:rPr>
        <w:t>these states</w:t>
      </w:r>
      <w:r w:rsidRPr="00981B43">
        <w:rPr>
          <w:sz w:val="10"/>
        </w:rPr>
        <w:t xml:space="preserve"> would not self-identify as settler-colonial regimes; instead, they</w:t>
      </w:r>
      <w:r w:rsidRPr="00B73B2B">
        <w:rPr>
          <w:u w:val="single"/>
        </w:rPr>
        <w:t xml:space="preserve"> justify </w:t>
      </w:r>
      <w:r w:rsidRPr="00981B43">
        <w:rPr>
          <w:sz w:val="10"/>
        </w:rPr>
        <w:t>their</w:t>
      </w:r>
      <w:r w:rsidRPr="00B73B2B">
        <w:rPr>
          <w:u w:val="single"/>
        </w:rPr>
        <w:t xml:space="preserve"> actions through the language of national security, democratic governance, and legal sovereignty.</w:t>
      </w:r>
      <w:r w:rsidRPr="00981B43">
        <w:rPr>
          <w:sz w:val="10"/>
        </w:rPr>
        <w:t xml:space="preserve"> This interpretive framework is therefore intentionally critical, foregrounding the structural logics that persist beneath official narratives. </w:t>
      </w:r>
      <w:proofErr w:type="gramStart"/>
      <w:r w:rsidRPr="00981B43">
        <w:rPr>
          <w:sz w:val="10"/>
        </w:rPr>
        <w:t>Across</w:t>
      </w:r>
      <w:proofErr w:type="gramEnd"/>
      <w:r w:rsidRPr="00981B43">
        <w:rPr>
          <w:sz w:val="10"/>
        </w:rPr>
        <w:t xml:space="preserve"> these case studies</w:t>
      </w:r>
      <w:r w:rsidRPr="00B73B2B">
        <w:rPr>
          <w:u w:val="single"/>
        </w:rPr>
        <w:t>, settler-colonial states do not govern by securing life; they govern by manufacturing its disappearance. Through prisons, pipelines, surveillance towers, and carceral practices</w:t>
      </w:r>
      <w:r w:rsidRPr="00981B43">
        <w:rPr>
          <w:sz w:val="10"/>
        </w:rPr>
        <w:t xml:space="preserve">, I contend that </w:t>
      </w:r>
      <w:r w:rsidRPr="00B73B2B">
        <w:rPr>
          <w:u w:val="single"/>
        </w:rPr>
        <w:t>settler states like the United States, Canada, and Israel sustain themselves through overlapping mechanisms of symbolic recognition, capitalist accumulation, and necropolitical governance.</w:t>
      </w:r>
      <w:r w:rsidRPr="00981B43">
        <w:rPr>
          <w:sz w:val="10"/>
        </w:rPr>
        <w:t xml:space="preserve"> These systems do not merely fail marginalized populations; they are structured to oppress and erase them. </w:t>
      </w:r>
      <w:r w:rsidRPr="00B73B2B">
        <w:rPr>
          <w:u w:val="single"/>
        </w:rPr>
        <w:t>The prison-industrial complex, the occupation of Palestine, and the institutional collapse of Parchman Prison all demonstrate how states produce what Mbembe calls “death worlds,” zones in which the capacity to live is degraded by design.5 These zones are not accidental; they are the product of intentional policies, spatial control, and infrastructural neglect. They are sophisticated expressions of settler-colonial sovereignty.</w:t>
      </w:r>
    </w:p>
    <w:p w14:paraId="18DCF003" w14:textId="77777777" w:rsidR="00F313D7" w:rsidRPr="00981B43" w:rsidRDefault="00F313D7" w:rsidP="00F313D7">
      <w:pPr>
        <w:spacing w:line="276" w:lineRule="auto"/>
        <w:rPr>
          <w:sz w:val="10"/>
        </w:rPr>
      </w:pPr>
      <w:r w:rsidRPr="00981B43">
        <w:rPr>
          <w:sz w:val="10"/>
        </w:rPr>
        <w:t xml:space="preserve">In what follows, this project will examine how </w:t>
      </w:r>
      <w:r w:rsidRPr="006365E3">
        <w:rPr>
          <w:u w:val="single"/>
        </w:rPr>
        <w:t>settler colonial states</w:t>
      </w:r>
      <w:r w:rsidRPr="00981B43">
        <w:rPr>
          <w:sz w:val="10"/>
        </w:rPr>
        <w:t xml:space="preserve"> like the United States, Canada, and Israel </w:t>
      </w:r>
      <w:r w:rsidRPr="006365E3">
        <w:rPr>
          <w:u w:val="single"/>
        </w:rPr>
        <w:t xml:space="preserve">weaponize sovereignty </w:t>
      </w:r>
      <w:r w:rsidRPr="00981B43">
        <w:rPr>
          <w:sz w:val="10"/>
        </w:rPr>
        <w:t>not through justice but</w:t>
      </w:r>
      <w:r w:rsidRPr="006365E3">
        <w:rPr>
          <w:u w:val="single"/>
        </w:rPr>
        <w:t xml:space="preserve"> through containment—beginning with an analysis of the ideological and economic foundations of settler governance, moving through the architecture of carceral and necropolitical control,</w:t>
      </w:r>
      <w:r w:rsidRPr="00981B43">
        <w:rPr>
          <w:sz w:val="10"/>
        </w:rPr>
        <w:t xml:space="preserve"> and concluding by tracing abolitionist and decolonial movements that refuse settler time and assert liberatory alternatives already coming into form. Abolition and decolonization are not metaphors but material refusals of the settler grammar of governance. They necessitate the deconstruction of institutions that dictate the capacities of life through marginalization and exclusion and the construction of replacement infrastructure rooted in land return, care, mutuality, ecological stewardship, and collective autonomy.</w:t>
      </w:r>
    </w:p>
    <w:p w14:paraId="6EF074C2" w14:textId="77777777" w:rsidR="00F313D7" w:rsidRPr="00981B43" w:rsidRDefault="00F313D7" w:rsidP="00F313D7">
      <w:pPr>
        <w:spacing w:line="276" w:lineRule="auto"/>
        <w:rPr>
          <w:sz w:val="10"/>
        </w:rPr>
      </w:pPr>
    </w:p>
    <w:p w14:paraId="19BC363B" w14:textId="77777777" w:rsidR="00F313D7" w:rsidRPr="00981B43" w:rsidRDefault="00F313D7" w:rsidP="00F313D7">
      <w:pPr>
        <w:spacing w:line="276" w:lineRule="auto"/>
        <w:rPr>
          <w:sz w:val="10"/>
        </w:rPr>
      </w:pPr>
      <w:r w:rsidRPr="00981B43">
        <w:rPr>
          <w:sz w:val="10"/>
        </w:rPr>
        <w:t>Recognition without Redistribution: The Soft Power of Settler Rule “In such conditions, reconciliation takes on a temporal character as the individual and collective process of overcoming the subsequent legacy of past abuse, not the abusive colonial structure itself</w:t>
      </w:r>
      <w:proofErr w:type="gramStart"/>
      <w:r w:rsidRPr="00981B43">
        <w:rPr>
          <w:sz w:val="10"/>
        </w:rPr>
        <w:t>. ”</w:t>
      </w:r>
      <w:proofErr w:type="gramEnd"/>
      <w:r w:rsidRPr="00981B43">
        <w:rPr>
          <w:sz w:val="10"/>
        </w:rPr>
        <w:t xml:space="preserve"> – Glen Sean Coulthard, Red Skin, White Masks, 109. </w:t>
      </w:r>
      <w:r w:rsidRPr="001A3CA2">
        <w:rPr>
          <w:b/>
          <w:bCs/>
          <w:highlight w:val="cyan"/>
          <w:u w:val="single"/>
        </w:rPr>
        <w:t>The persistence of settler-colonialism lies</w:t>
      </w:r>
      <w:r w:rsidRPr="0054622D">
        <w:rPr>
          <w:b/>
          <w:bCs/>
          <w:u w:val="single"/>
        </w:rPr>
        <w:t xml:space="preserve"> not only in its violence </w:t>
      </w:r>
      <w:r w:rsidRPr="001A3CA2">
        <w:rPr>
          <w:b/>
          <w:bCs/>
          <w:u w:val="single"/>
        </w:rPr>
        <w:t xml:space="preserve">but </w:t>
      </w:r>
      <w:r w:rsidRPr="001A3CA2">
        <w:rPr>
          <w:b/>
          <w:bCs/>
          <w:highlight w:val="cyan"/>
          <w:u w:val="single"/>
        </w:rPr>
        <w:t>in its plasticity:</w:t>
      </w:r>
      <w:r w:rsidRPr="0054622D">
        <w:rPr>
          <w:b/>
          <w:bCs/>
          <w:u w:val="single"/>
        </w:rPr>
        <w:t xml:space="preserve"> its capacity to </w:t>
      </w:r>
      <w:r w:rsidRPr="001A3CA2">
        <w:rPr>
          <w:b/>
          <w:bCs/>
          <w:highlight w:val="cyan"/>
          <w:u w:val="single"/>
        </w:rPr>
        <w:t>adapt through legal</w:t>
      </w:r>
      <w:r w:rsidRPr="001A3CA2">
        <w:rPr>
          <w:highlight w:val="cyan"/>
          <w:u w:val="single"/>
        </w:rPr>
        <w:t xml:space="preserve">, bureaucratic, </w:t>
      </w:r>
      <w:r w:rsidRPr="001A3CA2">
        <w:rPr>
          <w:b/>
          <w:bCs/>
          <w:highlight w:val="cyan"/>
          <w:u w:val="single"/>
        </w:rPr>
        <w:t>and symbolic forms of governance</w:t>
      </w:r>
      <w:r w:rsidRPr="006365E3">
        <w:rPr>
          <w:u w:val="single"/>
        </w:rPr>
        <w:t xml:space="preserve">. </w:t>
      </w:r>
      <w:r w:rsidRPr="00981B43">
        <w:rPr>
          <w:sz w:val="10"/>
        </w:rPr>
        <w:t xml:space="preserve">Rather than relying solely on direct force, the settler state increasingly governs through recognition, offering cultural visibility and performative inclusion while deflecting demands for sovereignty, redistribution, or repair. In Red Skin, White Masks, Glen Sean Coulthard rethinks settler-colonialism not as a completed historical event but as a living structure of power. 6 His now-canonical assertion that “invasion is a structure, not an event” compels a reorientation: colonialism is not a rupture of the past but a system that continues to organize governance, territory, and socio-economic life.7 Coulthard argues that </w:t>
      </w:r>
      <w:r w:rsidRPr="001A3CA2">
        <w:rPr>
          <w:highlight w:val="cyan"/>
          <w:u w:val="single"/>
        </w:rPr>
        <w:t>one of</w:t>
      </w:r>
      <w:r w:rsidRPr="006365E3">
        <w:rPr>
          <w:u w:val="single"/>
        </w:rPr>
        <w:t xml:space="preserve"> settler-</w:t>
      </w:r>
      <w:r w:rsidRPr="001A3CA2">
        <w:rPr>
          <w:highlight w:val="cyan"/>
          <w:u w:val="single"/>
        </w:rPr>
        <w:t>colonialism’s most effective strategies is</w:t>
      </w:r>
      <w:r w:rsidRPr="006365E3">
        <w:rPr>
          <w:u w:val="single"/>
        </w:rPr>
        <w:t xml:space="preserve"> </w:t>
      </w:r>
      <w:r w:rsidRPr="006B776C">
        <w:rPr>
          <w:b/>
          <w:bCs/>
          <w:u w:val="single"/>
        </w:rPr>
        <w:t>the “</w:t>
      </w:r>
      <w:r w:rsidRPr="001A3CA2">
        <w:rPr>
          <w:b/>
          <w:bCs/>
          <w:highlight w:val="cyan"/>
          <w:u w:val="single"/>
        </w:rPr>
        <w:t>politics of recognition</w:t>
      </w:r>
      <w:r w:rsidRPr="006B776C">
        <w:rPr>
          <w:b/>
          <w:bCs/>
          <w:u w:val="single"/>
        </w:rPr>
        <w:t>,</w:t>
      </w:r>
      <w:r w:rsidRPr="006365E3">
        <w:rPr>
          <w:u w:val="single"/>
        </w:rPr>
        <w:t xml:space="preserve">” or a mechanism </w:t>
      </w:r>
      <w:r w:rsidRPr="006B776C">
        <w:rPr>
          <w:b/>
          <w:bCs/>
          <w:u w:val="single"/>
        </w:rPr>
        <w:t>through which the state offers symbolic inclusion</w:t>
      </w:r>
      <w:r w:rsidRPr="006365E3">
        <w:rPr>
          <w:u w:val="single"/>
        </w:rPr>
        <w:t xml:space="preserve"> and moral acknowledgment </w:t>
      </w:r>
      <w:r w:rsidRPr="006B776C">
        <w:rPr>
          <w:b/>
          <w:bCs/>
          <w:u w:val="single"/>
        </w:rPr>
        <w:t>while refusing to challenge the foundational conditions of Indigenous dispossession</w:t>
      </w:r>
      <w:r w:rsidRPr="00981B43">
        <w:rPr>
          <w:sz w:val="10"/>
        </w:rPr>
        <w:t xml:space="preserve">.8 In this framework, </w:t>
      </w:r>
      <w:r w:rsidRPr="001A3CA2">
        <w:rPr>
          <w:b/>
          <w:bCs/>
          <w:highlight w:val="cyan"/>
          <w:u w:val="single"/>
        </w:rPr>
        <w:t>recognition</w:t>
      </w:r>
      <w:r w:rsidRPr="006B776C">
        <w:rPr>
          <w:b/>
          <w:bCs/>
          <w:u w:val="single"/>
        </w:rPr>
        <w:t xml:space="preserve"> </w:t>
      </w:r>
      <w:r w:rsidRPr="006365E3">
        <w:rPr>
          <w:u w:val="single"/>
        </w:rPr>
        <w:t xml:space="preserve">is not inherently redemptive. It </w:t>
      </w:r>
      <w:r w:rsidRPr="006B776C">
        <w:rPr>
          <w:b/>
          <w:bCs/>
          <w:u w:val="single"/>
        </w:rPr>
        <w:t xml:space="preserve">functions as an apparatus of power, </w:t>
      </w:r>
      <w:r w:rsidRPr="001A3CA2">
        <w:rPr>
          <w:b/>
          <w:bCs/>
          <w:highlight w:val="cyan"/>
          <w:u w:val="single"/>
        </w:rPr>
        <w:t>masking structural violence, negating critique, and pacifying resistance without engaging in material transformation</w:t>
      </w:r>
      <w:r w:rsidRPr="006B776C">
        <w:rPr>
          <w:b/>
          <w:bCs/>
          <w:u w:val="single"/>
        </w:rPr>
        <w:t>.</w:t>
      </w:r>
      <w:r w:rsidRPr="006365E3">
        <w:rPr>
          <w:u w:val="single"/>
        </w:rPr>
        <w:t xml:space="preserve"> What is achieved through these acts is </w:t>
      </w:r>
      <w:r w:rsidRPr="00981B43">
        <w:rPr>
          <w:sz w:val="10"/>
        </w:rPr>
        <w:t>not justice but</w:t>
      </w:r>
      <w:r w:rsidRPr="006365E3">
        <w:rPr>
          <w:u w:val="single"/>
        </w:rPr>
        <w:t xml:space="preserve"> the reproduction of colonial hierarchies under a </w:t>
      </w:r>
      <w:r w:rsidRPr="001A3CA2">
        <w:rPr>
          <w:highlight w:val="cyan"/>
          <w:u w:val="single"/>
        </w:rPr>
        <w:t>rebranded ideological guise.</w:t>
      </w:r>
      <w:r w:rsidRPr="006365E3">
        <w:rPr>
          <w:u w:val="single"/>
        </w:rPr>
        <w:t xml:space="preserve"> </w:t>
      </w:r>
      <w:r w:rsidRPr="00981B43">
        <w:rPr>
          <w:sz w:val="10"/>
        </w:rPr>
        <w:t xml:space="preserve">The architecture of dispossession remains </w:t>
      </w:r>
      <w:proofErr w:type="gramStart"/>
      <w:r w:rsidRPr="00981B43">
        <w:rPr>
          <w:sz w:val="10"/>
        </w:rPr>
        <w:t>intact;</w:t>
      </w:r>
      <w:proofErr w:type="gramEnd"/>
      <w:r w:rsidRPr="00981B43">
        <w:rPr>
          <w:sz w:val="10"/>
        </w:rPr>
        <w:t xml:space="preserve"> only the vocabulary changes.</w:t>
      </w:r>
    </w:p>
    <w:p w14:paraId="647943BB" w14:textId="77777777" w:rsidR="00F313D7" w:rsidRPr="00981B43" w:rsidRDefault="00F313D7" w:rsidP="00F313D7">
      <w:pPr>
        <w:spacing w:line="276" w:lineRule="auto"/>
        <w:rPr>
          <w:sz w:val="10"/>
        </w:rPr>
      </w:pPr>
      <w:r w:rsidRPr="00981B43">
        <w:rPr>
          <w:sz w:val="10"/>
        </w:rPr>
        <w:t xml:space="preserve">This dynamic is especially visible in Canada, where national discussions about reconciliation coexist with ongoing settler hegemony. The Truth and Reconciliation Commission (TRC), national commemorations, and widespread land acknowledgments have cultivated an appearance of reckoning. However, these acts remain performative and symbolic. The TRC, as Coulthard argues, offers hollow apologies for historical </w:t>
      </w:r>
      <w:proofErr w:type="gramStart"/>
      <w:r w:rsidRPr="00981B43">
        <w:rPr>
          <w:sz w:val="10"/>
        </w:rPr>
        <w:t>harms</w:t>
      </w:r>
      <w:proofErr w:type="gramEnd"/>
      <w:r w:rsidRPr="00981B43">
        <w:rPr>
          <w:sz w:val="10"/>
        </w:rPr>
        <w:t xml:space="preserve"> while leaving intact the structures of land theft, economic inequality, and political disenfranchisement.9 The commission acknowledged the atrocities of residential schools yet failed to demand land restitution or sovereignty. With only 13 of its 94 Calls to Action fully implemented as of 2023, the TRC reveals itself not as a rupture from colonial violence but as a strategy for containing it.10</w:t>
      </w:r>
    </w:p>
    <w:p w14:paraId="1B285605" w14:textId="77777777" w:rsidR="00F313D7" w:rsidRPr="00981B43" w:rsidRDefault="00F313D7" w:rsidP="00F313D7">
      <w:pPr>
        <w:spacing w:line="276" w:lineRule="auto"/>
        <w:rPr>
          <w:sz w:val="10"/>
        </w:rPr>
      </w:pPr>
      <w:r w:rsidRPr="00981B43">
        <w:rPr>
          <w:sz w:val="10"/>
        </w:rPr>
        <w:t>Canada’s ongoing contemporary contradictions further reveal the limits of symbolic politics. While the government publicly honors reconciliation, it simultaneously approves pipeline expansions, resists land-back claims, and surveils Indigenous land defenders. The Wet’suwet’en resistance to the Coastal GasLink pipeline and the subsequent police raids on unceded territory exemplify this duality: symbolic dialogue paired with structurally violent enforcement.11 In this context</w:t>
      </w:r>
      <w:r w:rsidRPr="006365E3">
        <w:rPr>
          <w:u w:val="single"/>
        </w:rPr>
        <w:t xml:space="preserve">, </w:t>
      </w:r>
      <w:r w:rsidRPr="001A3CA2">
        <w:rPr>
          <w:b/>
          <w:bCs/>
          <w:highlight w:val="cyan"/>
          <w:u w:val="single"/>
        </w:rPr>
        <w:t xml:space="preserve">reconciliation </w:t>
      </w:r>
      <w:r w:rsidRPr="001A3CA2">
        <w:rPr>
          <w:b/>
          <w:bCs/>
          <w:u w:val="single"/>
        </w:rPr>
        <w:t>becomes</w:t>
      </w:r>
      <w:r w:rsidRPr="006B776C">
        <w:rPr>
          <w:b/>
          <w:bCs/>
          <w:u w:val="single"/>
        </w:rPr>
        <w:t xml:space="preserve"> less about justice and </w:t>
      </w:r>
      <w:r w:rsidRPr="001A3CA2">
        <w:rPr>
          <w:b/>
          <w:bCs/>
          <w:u w:val="single"/>
        </w:rPr>
        <w:t>more about managing settler guilt</w:t>
      </w:r>
      <w:r w:rsidRPr="006B776C">
        <w:rPr>
          <w:b/>
          <w:bCs/>
          <w:u w:val="single"/>
        </w:rPr>
        <w:t xml:space="preserve">. </w:t>
      </w:r>
      <w:r w:rsidRPr="006365E3">
        <w:rPr>
          <w:u w:val="single"/>
        </w:rPr>
        <w:t xml:space="preserve">Recognition without redistribution </w:t>
      </w:r>
      <w:r w:rsidRPr="001A3CA2">
        <w:rPr>
          <w:b/>
          <w:bCs/>
          <w:highlight w:val="cyan"/>
          <w:u w:val="single"/>
        </w:rPr>
        <w:t>offers settler-colonialism a multicultural rebrand</w:t>
      </w:r>
      <w:r w:rsidRPr="006B776C">
        <w:rPr>
          <w:b/>
          <w:bCs/>
          <w:u w:val="single"/>
        </w:rPr>
        <w:t>, appeasing the conscience of the colonizer</w:t>
      </w:r>
      <w:r w:rsidRPr="006365E3">
        <w:rPr>
          <w:u w:val="single"/>
        </w:rPr>
        <w:t xml:space="preserve"> while protecting the foundations of state power</w:t>
      </w:r>
      <w:r w:rsidRPr="006B776C">
        <w:rPr>
          <w:sz w:val="24"/>
          <w:szCs w:val="24"/>
          <w:u w:val="single"/>
        </w:rPr>
        <w:t>. The United States</w:t>
      </w:r>
      <w:r w:rsidRPr="00981B43">
        <w:rPr>
          <w:sz w:val="10"/>
        </w:rPr>
        <w:t xml:space="preserve">, in contrast, lacks a formal recognition system and does not offer national apologies like Canada. Instead, it </w:t>
      </w:r>
      <w:r w:rsidRPr="006365E3">
        <w:rPr>
          <w:u w:val="single"/>
        </w:rPr>
        <w:t>maintains a stance of animosity</w:t>
      </w:r>
      <w:r w:rsidRPr="00981B43">
        <w:rPr>
          <w:sz w:val="10"/>
        </w:rPr>
        <w:t>, which has led to a lack of accountability and enabled historical erasure. Indigenous nations are rarely, if ever, acknowledged as sovereign actors in federal policymaking. The Indian Self-Determination and Education Assistance Act (1975) was intended to give tribes control over their treaty rights and trust funds, but in practice, it has done little to shift power away from the Bureau of Indian Affairs.12 The law’s ineffectiveness mirrors Canada’s TRC: both promise self-determination but remain performative and preserve federal authority.</w:t>
      </w:r>
    </w:p>
    <w:p w14:paraId="7578C5AB" w14:textId="77777777" w:rsidR="00F313D7" w:rsidRPr="006B776C" w:rsidRDefault="00F313D7" w:rsidP="00F313D7">
      <w:pPr>
        <w:spacing w:line="276" w:lineRule="auto"/>
        <w:rPr>
          <w:b/>
          <w:bCs/>
          <w:u w:val="single"/>
        </w:rPr>
      </w:pPr>
      <w:r w:rsidRPr="00981B43">
        <w:rPr>
          <w:sz w:val="10"/>
        </w:rPr>
        <w:t xml:space="preserve">The historical record offers deeper insight. The Fort Laramie Treaty of 1868, which guaranteed the Black Hills to the Sioux Nation, was violated after the discovery of gold. Although the U.S. Supreme Court ruled in United States v. Sioux Nation of Indians (1980) that the seizure was illegal, the land remains occupied.13 The Sioux have refused monetary compensation, insisting on land return. Their refusal demonstrates a powerful counter-narrative to settler logic: </w:t>
      </w:r>
      <w:r w:rsidRPr="006365E3">
        <w:rPr>
          <w:u w:val="single"/>
        </w:rPr>
        <w:t>land cannot be equated with capital, and justice cannot be bought.</w:t>
      </w:r>
      <w:r w:rsidRPr="00981B43">
        <w:rPr>
          <w:sz w:val="10"/>
        </w:rPr>
        <w:t xml:space="preserve"> Similarly, the Treaty of New Echota (1835), signed under duress, precipitated the Trail of Tears despite the earlier Supreme Court ruling in Worcester v. Georgia (1832) affirming Cherokee sovereignty. 14 President Andrew Jackson's refusal to enforce that ruling underscores a foundational principle of settler governance: treaties are honored only when convenient and abandoned when sovereignty threatens capital expansion. The Dawes Act of 1887 institutionalized this betrayal by allowing the U.S. to seize over 90 million acres of Indigenous land under the guise of “allotment,’ proving that </w:t>
      </w:r>
      <w:r w:rsidRPr="006B776C">
        <w:rPr>
          <w:b/>
          <w:bCs/>
          <w:u w:val="single"/>
        </w:rPr>
        <w:t>settler-</w:t>
      </w:r>
      <w:r w:rsidRPr="001A3CA2">
        <w:rPr>
          <w:b/>
          <w:bCs/>
          <w:highlight w:val="cyan"/>
          <w:u w:val="single"/>
        </w:rPr>
        <w:t>colonialism</w:t>
      </w:r>
      <w:r w:rsidRPr="001A3CA2">
        <w:rPr>
          <w:highlight w:val="cyan"/>
          <w:u w:val="single"/>
        </w:rPr>
        <w:t xml:space="preserve"> does not require conquest by force; it </w:t>
      </w:r>
      <w:r w:rsidRPr="001A3CA2">
        <w:rPr>
          <w:b/>
          <w:bCs/>
          <w:highlight w:val="cyan"/>
          <w:u w:val="single"/>
        </w:rPr>
        <w:t>thrives through law and policy</w:t>
      </w:r>
      <w:r w:rsidRPr="00981B43">
        <w:rPr>
          <w:sz w:val="10"/>
        </w:rPr>
        <w:t xml:space="preserve">. 15 Thus, while Canada </w:t>
      </w:r>
      <w:r w:rsidRPr="001A3CA2">
        <w:rPr>
          <w:b/>
          <w:bCs/>
          <w:highlight w:val="cyan"/>
          <w:u w:val="single"/>
        </w:rPr>
        <w:t xml:space="preserve">obscures structural colonialism beneath </w:t>
      </w:r>
      <w:r w:rsidRPr="001A3CA2">
        <w:rPr>
          <w:highlight w:val="cyan"/>
          <w:u w:val="single"/>
        </w:rPr>
        <w:t>the veneer of</w:t>
      </w:r>
      <w:r w:rsidRPr="001A3CA2">
        <w:rPr>
          <w:b/>
          <w:bCs/>
          <w:highlight w:val="cyan"/>
          <w:u w:val="single"/>
        </w:rPr>
        <w:t xml:space="preserve"> apology</w:t>
      </w:r>
      <w:r w:rsidRPr="006B776C">
        <w:rPr>
          <w:b/>
          <w:bCs/>
          <w:u w:val="single"/>
        </w:rPr>
        <w:t>, the United States sustains</w:t>
      </w:r>
      <w:r w:rsidRPr="006365E3">
        <w:rPr>
          <w:u w:val="single"/>
        </w:rPr>
        <w:t xml:space="preserve"> it </w:t>
      </w:r>
      <w:r w:rsidRPr="006B776C">
        <w:rPr>
          <w:b/>
          <w:bCs/>
          <w:u w:val="single"/>
        </w:rPr>
        <w:t>through</w:t>
      </w:r>
      <w:r w:rsidRPr="006365E3">
        <w:rPr>
          <w:u w:val="single"/>
        </w:rPr>
        <w:t xml:space="preserve"> constitutional </w:t>
      </w:r>
      <w:r w:rsidRPr="006B776C">
        <w:rPr>
          <w:b/>
          <w:bCs/>
          <w:u w:val="single"/>
        </w:rPr>
        <w:t>mythology and legal indifference</w:t>
      </w:r>
      <w:r w:rsidRPr="00981B43">
        <w:rPr>
          <w:sz w:val="10"/>
        </w:rPr>
        <w:t>. In both cases, the outcome is the same: the reproduction of settler sovereignty through the marginalization of Indigenous life. Coulthard’s critique reveals that colonialism’s most effective tool today is not spectacular violence but administrative and structural violence. Settler colonialism does not abandon its foundations; it refines them through legal mechanisms, symbolic gestures, and cultural performance.</w:t>
      </w:r>
      <w:r w:rsidRPr="006365E3">
        <w:rPr>
          <w:u w:val="single"/>
        </w:rPr>
        <w:t xml:space="preserve"> </w:t>
      </w:r>
      <w:r w:rsidRPr="001A3CA2">
        <w:rPr>
          <w:b/>
          <w:bCs/>
          <w:highlight w:val="cyan"/>
          <w:u w:val="single"/>
        </w:rPr>
        <w:t xml:space="preserve">Recognition </w:t>
      </w:r>
      <w:r w:rsidRPr="001A3CA2">
        <w:rPr>
          <w:highlight w:val="cyan"/>
          <w:u w:val="single"/>
        </w:rPr>
        <w:t xml:space="preserve">itself </w:t>
      </w:r>
      <w:r w:rsidRPr="001A3CA2">
        <w:rPr>
          <w:b/>
          <w:bCs/>
          <w:highlight w:val="cyan"/>
          <w:u w:val="single"/>
        </w:rPr>
        <w:t>becomes a weapon through which settler power preserves its future.</w:t>
      </w:r>
    </w:p>
    <w:p w14:paraId="354438BE" w14:textId="77777777" w:rsidR="00F313D7" w:rsidRPr="00981B43" w:rsidRDefault="00F313D7" w:rsidP="00F313D7">
      <w:pPr>
        <w:spacing w:line="276" w:lineRule="auto"/>
        <w:rPr>
          <w:sz w:val="10"/>
        </w:rPr>
      </w:pPr>
      <w:r w:rsidRPr="00981B43">
        <w:rPr>
          <w:sz w:val="10"/>
        </w:rPr>
        <w:t xml:space="preserve">This logic is not limited to Indigenous-state relations. It is replicated in the backlash to Diversity, Equity, and Inclusion (DEI) initiatives across the United States. While DEI originated from abolitionist and civil rights struggles, it is now framed as a threat to meritocracy, neutrality, and national identity. Since 2023 alone, more than 30 states have introduced or passed laws to restrict DEI in higher education and public institutions.16 These attacks do not signal the collapse of recognition, but they expose </w:t>
      </w:r>
      <w:proofErr w:type="gramStart"/>
      <w:r w:rsidRPr="00981B43">
        <w:rPr>
          <w:sz w:val="10"/>
        </w:rPr>
        <w:t>its</w:t>
      </w:r>
      <w:proofErr w:type="gramEnd"/>
      <w:r w:rsidRPr="00981B43">
        <w:rPr>
          <w:sz w:val="10"/>
        </w:rPr>
        <w:t xml:space="preserve"> limits. Inclusion is tolerated when it is apolitical but punished when tied to material redistribution or structural critique. In both Canada and the United States, recognition functions not as redress but as refusal, a refusal to relinquish power, land, or wealth. Settler-colonialism evolves not by breaking with its past but by modernizing its language, legalities, and institutions. Recognition, DEI, and reconciliation are not departures from colonialism. They are among its most maskable and enduring forms.</w:t>
      </w:r>
    </w:p>
    <w:p w14:paraId="1541A22C" w14:textId="77777777" w:rsidR="00F313D7" w:rsidRPr="006B776C" w:rsidRDefault="00F313D7" w:rsidP="00F313D7">
      <w:pPr>
        <w:spacing w:line="276" w:lineRule="auto"/>
        <w:rPr>
          <w:b/>
          <w:bCs/>
          <w:u w:val="single"/>
        </w:rPr>
      </w:pPr>
      <w:r w:rsidRPr="00981B43">
        <w:rPr>
          <w:sz w:val="10"/>
        </w:rPr>
        <w:t xml:space="preserve">Aimé Césaire: Capitalism, </w:t>
      </w:r>
      <w:proofErr w:type="spellStart"/>
      <w:r w:rsidRPr="00981B43">
        <w:rPr>
          <w:sz w:val="10"/>
        </w:rPr>
        <w:t>Thingification</w:t>
      </w:r>
      <w:proofErr w:type="spellEnd"/>
      <w:r w:rsidRPr="00981B43">
        <w:rPr>
          <w:sz w:val="10"/>
        </w:rPr>
        <w:t>, and the Afterlife of Empire “And I say that between colonization and civilization there is an infinite distance; that out of all the colonial expeditions that have been undertaken, out of all the colonial statutes that have been drawn up, out of all the memoranda that have been dispatched by all the ministries, there could not come a single human value.” – Aimé Césaire, Discourse on Colonialism, 34 “My turn to state an equation: Colonization = ‘</w:t>
      </w:r>
      <w:proofErr w:type="spellStart"/>
      <w:r w:rsidRPr="00981B43">
        <w:rPr>
          <w:sz w:val="10"/>
        </w:rPr>
        <w:t>thingification</w:t>
      </w:r>
      <w:proofErr w:type="spellEnd"/>
      <w:r w:rsidRPr="00981B43">
        <w:rPr>
          <w:sz w:val="10"/>
        </w:rPr>
        <w:t>.’” – Aimé Césaire, Discourse on Colonialism, 42 While Coulthard exposes how settler states use recognition as a strategy to neutralize Indigenous resistance, Aimé Césaire reveals why that resistance must be neutralized: because racial capitalism depends on it. Césaire rejects the myth that colonialism was ever a moral or civilizing project and instead asserts that colonial violence is the enabling condition of capitalist expansion.17 For Césaire, colonialism is driven by capitalism’s need for infinite growth within a finite world, rendering it the symptom of a sick society or a dying civilization.18 Central to his analysis is the concept of “</w:t>
      </w:r>
      <w:proofErr w:type="spellStart"/>
      <w:r w:rsidRPr="00981B43">
        <w:rPr>
          <w:sz w:val="10"/>
        </w:rPr>
        <w:t>thingification</w:t>
      </w:r>
      <w:proofErr w:type="spellEnd"/>
      <w:r w:rsidRPr="00981B43">
        <w:rPr>
          <w:sz w:val="10"/>
        </w:rPr>
        <w:t xml:space="preserve">,” in which human beings are dehumanized and transformed into capital commodities for labor and exploitation.19 </w:t>
      </w:r>
      <w:r w:rsidRPr="006B776C">
        <w:rPr>
          <w:b/>
          <w:bCs/>
          <w:u w:val="single"/>
        </w:rPr>
        <w:t xml:space="preserve">Under settler-colonial capitalism, marginalized peoples are not simply displaced or dispossessed, but their lives are rendered politically irrelevant except in relation to the land they inhabit or the resistance they pose to exploitation. </w:t>
      </w:r>
      <w:r w:rsidRPr="006365E3">
        <w:rPr>
          <w:u w:val="single"/>
        </w:rPr>
        <w:t xml:space="preserve">The logic of capitalism, rather than eliminating colonialism, extends it through privatization, securitization, and accumulation. In essence, </w:t>
      </w:r>
      <w:r w:rsidRPr="006B776C">
        <w:rPr>
          <w:b/>
          <w:bCs/>
          <w:u w:val="single"/>
        </w:rPr>
        <w:t>profits come before people, and people are commodified for profits.</w:t>
      </w:r>
    </w:p>
    <w:p w14:paraId="11F740F6" w14:textId="77777777" w:rsidR="00F313D7" w:rsidRPr="00981B43" w:rsidRDefault="00F313D7" w:rsidP="00F313D7">
      <w:pPr>
        <w:spacing w:line="276" w:lineRule="auto"/>
        <w:rPr>
          <w:sz w:val="10"/>
        </w:rPr>
      </w:pPr>
      <w:r w:rsidRPr="00981B43">
        <w:rPr>
          <w:sz w:val="10"/>
        </w:rPr>
        <w:t xml:space="preserve">This transformation is </w:t>
      </w:r>
      <w:r w:rsidRPr="006B776C">
        <w:rPr>
          <w:b/>
          <w:bCs/>
          <w:u w:val="single"/>
        </w:rPr>
        <w:t>visible in the commodification of incarcerated labor. In the United States, prison labor generated an estimated $11 billion in goods and services</w:t>
      </w:r>
      <w:r w:rsidRPr="006365E3">
        <w:rPr>
          <w:u w:val="single"/>
        </w:rPr>
        <w:t xml:space="preserve"> in 2021, while incarcerated workers earned wages as low as $0.13 per hour in some states</w:t>
      </w:r>
      <w:r w:rsidRPr="00981B43">
        <w:rPr>
          <w:sz w:val="10"/>
        </w:rPr>
        <w:t>.20 These conditions disproportionately impact racialized and marginalized individuals, revealing how the “</w:t>
      </w:r>
      <w:proofErr w:type="spellStart"/>
      <w:r w:rsidRPr="00981B43">
        <w:rPr>
          <w:sz w:val="10"/>
        </w:rPr>
        <w:t>thingification</w:t>
      </w:r>
      <w:proofErr w:type="spellEnd"/>
      <w:r w:rsidRPr="00981B43">
        <w:rPr>
          <w:sz w:val="10"/>
        </w:rPr>
        <w:t xml:space="preserve">” of racialized bodies persists within carceral institutions. </w:t>
      </w:r>
      <w:r w:rsidRPr="006B776C">
        <w:rPr>
          <w:b/>
          <w:bCs/>
          <w:u w:val="single"/>
        </w:rPr>
        <w:t xml:space="preserve">This is not a vestige of chattel slavery but its continued reconfiguration. </w:t>
      </w:r>
      <w:r w:rsidRPr="006365E3">
        <w:rPr>
          <w:u w:val="single"/>
        </w:rPr>
        <w:t>Similarly, Indigenous territories remain monetized through state-enabled extraction</w:t>
      </w:r>
      <w:r w:rsidRPr="00981B43">
        <w:rPr>
          <w:sz w:val="10"/>
        </w:rPr>
        <w:t xml:space="preserve">. As previous cases have illustrated, </w:t>
      </w:r>
      <w:r w:rsidRPr="006B776C">
        <w:rPr>
          <w:b/>
          <w:bCs/>
          <w:u w:val="single"/>
        </w:rPr>
        <w:t>politics are</w:t>
      </w:r>
      <w:r w:rsidRPr="006365E3">
        <w:rPr>
          <w:u w:val="single"/>
        </w:rPr>
        <w:t xml:space="preserve"> </w:t>
      </w:r>
      <w:r w:rsidRPr="00981B43">
        <w:rPr>
          <w:sz w:val="10"/>
        </w:rPr>
        <w:t>routinely</w:t>
      </w:r>
      <w:r w:rsidRPr="006365E3">
        <w:rPr>
          <w:u w:val="single"/>
        </w:rPr>
        <w:t xml:space="preserve"> </w:t>
      </w:r>
      <w:r w:rsidRPr="006B776C">
        <w:rPr>
          <w:b/>
          <w:bCs/>
          <w:u w:val="single"/>
        </w:rPr>
        <w:t>weaponized to streamline exploitation</w:t>
      </w:r>
      <w:r w:rsidRPr="00981B43">
        <w:rPr>
          <w:b/>
          <w:bCs/>
          <w:sz w:val="10"/>
        </w:rPr>
        <w:t>.</w:t>
      </w:r>
      <w:r w:rsidRPr="00981B43">
        <w:rPr>
          <w:sz w:val="10"/>
        </w:rPr>
        <w:t xml:space="preserve"> Césaire helps us understand these dynamics not as contradictions but as expressions of settler-colonial expansion made necessary by its entanglement with capitalism.</w:t>
      </w:r>
    </w:p>
    <w:p w14:paraId="5583E213" w14:textId="77777777" w:rsidR="00F313D7" w:rsidRPr="00981B43" w:rsidRDefault="00F313D7" w:rsidP="00F313D7">
      <w:pPr>
        <w:spacing w:line="276" w:lineRule="auto"/>
        <w:rPr>
          <w:sz w:val="10"/>
        </w:rPr>
      </w:pPr>
      <w:r w:rsidRPr="00981B43">
        <w:rPr>
          <w:sz w:val="10"/>
        </w:rPr>
        <w:t xml:space="preserve">Césaire’s insight that colonialism is capitalism’s enabling infrastructure helps illuminate how settler-colonialism structures contemporary life in the United States.21 </w:t>
      </w:r>
      <w:r w:rsidRPr="006365E3">
        <w:rPr>
          <w:u w:val="single"/>
        </w:rPr>
        <w:t xml:space="preserve">Settler-colonial </w:t>
      </w:r>
      <w:r w:rsidRPr="009C0C6A">
        <w:rPr>
          <w:b/>
          <w:bCs/>
          <w:highlight w:val="cyan"/>
          <w:u w:val="single"/>
        </w:rPr>
        <w:t>conquest laid the groundwork for</w:t>
      </w:r>
      <w:r w:rsidRPr="009C0C6A">
        <w:rPr>
          <w:highlight w:val="cyan"/>
          <w:u w:val="single"/>
        </w:rPr>
        <w:t xml:space="preserve"> capitalist </w:t>
      </w:r>
      <w:r w:rsidRPr="009C0C6A">
        <w:rPr>
          <w:b/>
          <w:bCs/>
          <w:highlight w:val="cyan"/>
          <w:u w:val="single"/>
        </w:rPr>
        <w:t>development through</w:t>
      </w:r>
      <w:r w:rsidRPr="006B776C">
        <w:rPr>
          <w:b/>
          <w:bCs/>
          <w:u w:val="single"/>
        </w:rPr>
        <w:t xml:space="preserve"> the </w:t>
      </w:r>
      <w:r w:rsidRPr="009C0C6A">
        <w:rPr>
          <w:b/>
          <w:bCs/>
          <w:highlight w:val="cyan"/>
          <w:u w:val="single"/>
        </w:rPr>
        <w:t>seizure of land</w:t>
      </w:r>
      <w:r w:rsidRPr="006B776C">
        <w:rPr>
          <w:b/>
          <w:bCs/>
          <w:u w:val="single"/>
        </w:rPr>
        <w:t xml:space="preserve">, the </w:t>
      </w:r>
      <w:r w:rsidRPr="009C0C6A">
        <w:rPr>
          <w:b/>
          <w:bCs/>
          <w:highlight w:val="cyan"/>
          <w:u w:val="single"/>
        </w:rPr>
        <w:t>elimination</w:t>
      </w:r>
      <w:r w:rsidRPr="006B776C">
        <w:rPr>
          <w:b/>
          <w:bCs/>
          <w:u w:val="single"/>
        </w:rPr>
        <w:t xml:space="preserve"> of Indigenous sovereignty, </w:t>
      </w:r>
      <w:r w:rsidRPr="009C0C6A">
        <w:rPr>
          <w:b/>
          <w:bCs/>
          <w:highlight w:val="cyan"/>
          <w:u w:val="single"/>
        </w:rPr>
        <w:t>and the creation of racialized labor regimes</w:t>
      </w:r>
      <w:r w:rsidRPr="006365E3">
        <w:rPr>
          <w:u w:val="single"/>
        </w:rPr>
        <w:t xml:space="preserve">. </w:t>
      </w:r>
      <w:r w:rsidRPr="009C0C6A">
        <w:rPr>
          <w:b/>
          <w:bCs/>
          <w:highlight w:val="cyan"/>
          <w:u w:val="single"/>
        </w:rPr>
        <w:t>These conditions</w:t>
      </w:r>
      <w:r w:rsidRPr="006365E3">
        <w:rPr>
          <w:u w:val="single"/>
        </w:rPr>
        <w:t xml:space="preserve"> did not end with frontier wars or Indian removal policies; they </w:t>
      </w:r>
      <w:r w:rsidRPr="009C0C6A">
        <w:rPr>
          <w:b/>
          <w:bCs/>
          <w:highlight w:val="cyan"/>
          <w:u w:val="single"/>
        </w:rPr>
        <w:t>were</w:t>
      </w:r>
      <w:r w:rsidRPr="006B776C">
        <w:rPr>
          <w:b/>
          <w:bCs/>
          <w:u w:val="single"/>
        </w:rPr>
        <w:t xml:space="preserve"> institutionalized and </w:t>
      </w:r>
      <w:r w:rsidRPr="009C0C6A">
        <w:rPr>
          <w:b/>
          <w:bCs/>
          <w:highlight w:val="cyan"/>
          <w:u w:val="single"/>
        </w:rPr>
        <w:t>made self-sustaining through legal, economic, and carceral systems</w:t>
      </w:r>
      <w:r w:rsidRPr="006365E3">
        <w:rPr>
          <w:u w:val="single"/>
        </w:rPr>
        <w:t>.</w:t>
      </w:r>
      <w:r w:rsidRPr="00981B43">
        <w:rPr>
          <w:sz w:val="10"/>
        </w:rPr>
        <w:t xml:space="preserve"> Césaire’s analysis sets the stage for a broader interrogation of the structural relationship between settler colonialism and capitalism. This framework clarifies that settler-colonialism is not merely a past condition of capitalism but one of its enduring expressions. Today, this convergence is perhaps most visible in the prison-industrial complex (PIC), where racialized populations are disproportionately surveilled, criminalized, and incarcerated. Projects like the Dakota Access Pipeline at Standing Rock and the construction of Cop City in Atlanta demonstrate that capitalist infrastructure depends on the violent management of land and life. The state’s response to protest remains consistent: it prioritizes private property and extraction over treaty obligations, land rights, or environmental sovereignty. The state does not merely tolerate this violence but systemically orchestrates it. Settler-colonialism and capitalism are not separate structures but function in tandem, ensuring the land remains exploitable, and that marginalization and dehumanization are normalized.</w:t>
      </w:r>
    </w:p>
    <w:p w14:paraId="3F84E265" w14:textId="77777777" w:rsidR="00F313D7" w:rsidRPr="00981B43" w:rsidRDefault="00F313D7" w:rsidP="00F313D7">
      <w:pPr>
        <w:spacing w:line="276" w:lineRule="auto"/>
        <w:rPr>
          <w:sz w:val="10"/>
        </w:rPr>
      </w:pPr>
      <w:r w:rsidRPr="009C0C6A">
        <w:rPr>
          <w:b/>
          <w:bCs/>
          <w:highlight w:val="cyan"/>
          <w:u w:val="single"/>
        </w:rPr>
        <w:t>This settler-capitalist model</w:t>
      </w:r>
      <w:r w:rsidRPr="006B776C">
        <w:rPr>
          <w:b/>
          <w:bCs/>
          <w:u w:val="single"/>
        </w:rPr>
        <w:t xml:space="preserve"> is not confined to borders</w:t>
      </w:r>
      <w:r w:rsidRPr="006365E3">
        <w:rPr>
          <w:u w:val="single"/>
        </w:rPr>
        <w:t xml:space="preserve"> </w:t>
      </w:r>
      <w:r w:rsidRPr="00981B43">
        <w:rPr>
          <w:sz w:val="10"/>
        </w:rPr>
        <w:t>or continents</w:t>
      </w:r>
      <w:r w:rsidRPr="006365E3">
        <w:rPr>
          <w:u w:val="single"/>
        </w:rPr>
        <w:t>. I</w:t>
      </w:r>
      <w:r w:rsidRPr="006B776C">
        <w:rPr>
          <w:b/>
          <w:bCs/>
          <w:u w:val="single"/>
        </w:rPr>
        <w:t xml:space="preserve">t </w:t>
      </w:r>
      <w:r w:rsidRPr="009C0C6A">
        <w:rPr>
          <w:b/>
          <w:bCs/>
          <w:highlight w:val="cyan"/>
          <w:u w:val="single"/>
        </w:rPr>
        <w:t xml:space="preserve">has been globalized </w:t>
      </w:r>
      <w:r w:rsidRPr="009C0C6A">
        <w:rPr>
          <w:b/>
          <w:bCs/>
          <w:u w:val="single"/>
        </w:rPr>
        <w:t>through the</w:t>
      </w:r>
      <w:r w:rsidRPr="006B776C">
        <w:rPr>
          <w:b/>
          <w:bCs/>
          <w:u w:val="single"/>
        </w:rPr>
        <w:t xml:space="preserve"> export of carceral technologies, surveillance systems, and military training, </w:t>
      </w:r>
      <w:r w:rsidRPr="00981B43">
        <w:rPr>
          <w:sz w:val="10"/>
        </w:rPr>
        <w:t>particularly</w:t>
      </w:r>
      <w:r w:rsidRPr="006365E3">
        <w:rPr>
          <w:u w:val="single"/>
        </w:rPr>
        <w:t xml:space="preserve"> through </w:t>
      </w:r>
      <w:r w:rsidRPr="00981B43">
        <w:rPr>
          <w:sz w:val="10"/>
        </w:rPr>
        <w:t>the</w:t>
      </w:r>
      <w:r w:rsidRPr="006365E3">
        <w:rPr>
          <w:u w:val="single"/>
        </w:rPr>
        <w:t xml:space="preserve"> United States’ close coordination with Israel.</w:t>
      </w:r>
      <w:r w:rsidRPr="00981B43">
        <w:rPr>
          <w:sz w:val="10"/>
        </w:rPr>
        <w:t xml:space="preserve"> For example, </w:t>
      </w:r>
      <w:r w:rsidRPr="006365E3">
        <w:rPr>
          <w:u w:val="single"/>
        </w:rPr>
        <w:t>the Cop City facility in Atlanta incorporated tactical training modeled after Israeli military operations</w:t>
      </w:r>
      <w:r w:rsidRPr="00981B43">
        <w:rPr>
          <w:sz w:val="10"/>
        </w:rPr>
        <w:t xml:space="preserve">.22 This is increasingly common, as Israeli forces regularly train U.S. police departments in counterinsurgency strategies refined through decades of occupation in Palestine. As a result, </w:t>
      </w:r>
      <w:r w:rsidRPr="006B776C">
        <w:rPr>
          <w:b/>
          <w:bCs/>
          <w:u w:val="single"/>
        </w:rPr>
        <w:t>Palestine becomes a testing ground for weapons later deployed in Ferguson, Minneapolis, and Standing Rock</w:t>
      </w:r>
      <w:r w:rsidRPr="00981B43">
        <w:rPr>
          <w:sz w:val="10"/>
        </w:rPr>
        <w:t xml:space="preserve">. Césaire warned </w:t>
      </w:r>
      <w:r w:rsidRPr="006B776C">
        <w:rPr>
          <w:b/>
          <w:bCs/>
          <w:u w:val="single"/>
        </w:rPr>
        <w:t xml:space="preserve">that the colonizer would eventually reap the techniques of dehumanization perfected abroad. </w:t>
      </w:r>
      <w:r w:rsidRPr="00981B43">
        <w:rPr>
          <w:sz w:val="10"/>
        </w:rPr>
        <w:t>Today, this is visible not only in the form of drones and biometric surveillance but also in the ideological normalization of racialized oppression as necessary for national security.</w:t>
      </w:r>
    </w:p>
    <w:p w14:paraId="67EE2151" w14:textId="77777777" w:rsidR="00F313D7" w:rsidRPr="00981B43" w:rsidRDefault="00F313D7" w:rsidP="00F313D7">
      <w:pPr>
        <w:spacing w:line="276" w:lineRule="auto"/>
        <w:rPr>
          <w:sz w:val="10"/>
        </w:rPr>
      </w:pPr>
      <w:r w:rsidRPr="00981B43">
        <w:rPr>
          <w:sz w:val="10"/>
        </w:rPr>
        <w:t>Importantly</w:t>
      </w:r>
      <w:r w:rsidRPr="006365E3">
        <w:rPr>
          <w:u w:val="single"/>
        </w:rPr>
        <w:t xml:space="preserve">, </w:t>
      </w:r>
      <w:r w:rsidRPr="006B776C">
        <w:rPr>
          <w:b/>
          <w:bCs/>
          <w:u w:val="single"/>
        </w:rPr>
        <w:t>this</w:t>
      </w:r>
      <w:r w:rsidRPr="006365E3">
        <w:rPr>
          <w:u w:val="single"/>
        </w:rPr>
        <w:t xml:space="preserve"> </w:t>
      </w:r>
      <w:r w:rsidRPr="00981B43">
        <w:rPr>
          <w:sz w:val="10"/>
        </w:rPr>
        <w:t>argument</w:t>
      </w:r>
      <w:r w:rsidRPr="006365E3">
        <w:rPr>
          <w:u w:val="single"/>
        </w:rPr>
        <w:t xml:space="preserve"> </w:t>
      </w:r>
      <w:r w:rsidRPr="006B776C">
        <w:rPr>
          <w:b/>
          <w:bCs/>
          <w:u w:val="single"/>
        </w:rPr>
        <w:t>does not suggest that settler-colonialism is reducible to capitalism</w:t>
      </w:r>
      <w:r w:rsidRPr="00981B43">
        <w:rPr>
          <w:sz w:val="10"/>
        </w:rPr>
        <w:t xml:space="preserve">. Instead, I argue that settler-colonialism is constitutive of capitalism in the United States, a necessary condition for its strategies of accumulation and governance. Capitalism needed colonial conquest; it still requires exploitative control. As Césaire demonstrates through his “boomerang effect,” </w:t>
      </w:r>
      <w:r w:rsidRPr="009C0C6A">
        <w:rPr>
          <w:b/>
          <w:bCs/>
          <w:i/>
          <w:iCs/>
          <w:highlight w:val="cyan"/>
          <w:u w:val="single"/>
        </w:rPr>
        <w:t>the techniques of colonial dehumanization are not confined to imperial frontiers; they return, domesticated, as tools of everyday governance</w:t>
      </w:r>
      <w:r w:rsidRPr="006B776C">
        <w:rPr>
          <w:b/>
          <w:bCs/>
          <w:i/>
          <w:iCs/>
          <w:u w:val="single"/>
        </w:rPr>
        <w:t>.</w:t>
      </w:r>
      <w:r w:rsidRPr="00981B43">
        <w:rPr>
          <w:sz w:val="10"/>
        </w:rPr>
        <w:t xml:space="preserve">23 Césaire enables us to understand the United States not merely as a capitalist democracy but as a settler-colonial </w:t>
      </w:r>
      <w:r w:rsidRPr="006B776C">
        <w:rPr>
          <w:b/>
          <w:bCs/>
          <w:u w:val="single"/>
        </w:rPr>
        <w:t>infrastructure whose social and economic systems remain animated by the racial logics that once justified slavery, conquest, and genocide.</w:t>
      </w:r>
      <w:r w:rsidRPr="006365E3">
        <w:rPr>
          <w:u w:val="single"/>
        </w:rPr>
        <w:t xml:space="preserve"> </w:t>
      </w:r>
      <w:r w:rsidRPr="00981B43">
        <w:rPr>
          <w:sz w:val="10"/>
        </w:rPr>
        <w:t>Today, those logics are most visible in mass incarceration, militarized policing, and the global circulation of settler technologies. In this context, recognition without redistribution is not only hollow; it is strategically complicit. The following section turns to Angela Davis, who deepens this critique by examining how the carceral state has become the inheritor of colonial containment, transforming racialized life into a commodity through the infrastructures of incarceration.</w:t>
      </w:r>
    </w:p>
    <w:p w14:paraId="35811E75" w14:textId="77777777" w:rsidR="00F313D7" w:rsidRDefault="00F313D7" w:rsidP="00F313D7">
      <w:pPr>
        <w:pStyle w:val="Heading4"/>
      </w:pPr>
      <w:r>
        <w:t xml:space="preserve">Vote negative for refusal as the theoretical response to settler colonial knowledge production. Refuse the impulse to say “well, good enough,” refuse the move to recuperate genocide, refuse to move on, and refuse the </w:t>
      </w:r>
      <w:proofErr w:type="spellStart"/>
      <w:r>
        <w:t>aff</w:t>
      </w:r>
      <w:proofErr w:type="spellEnd"/>
      <w:r>
        <w:t>.</w:t>
      </w:r>
    </w:p>
    <w:p w14:paraId="357A35E9" w14:textId="77777777" w:rsidR="00F313D7" w:rsidRDefault="00F313D7" w:rsidP="00F313D7">
      <w:r w:rsidRPr="00806253">
        <w:rPr>
          <w:b/>
          <w:bCs/>
          <w:sz w:val="26"/>
          <w:szCs w:val="26"/>
        </w:rPr>
        <w:t>King 17</w:t>
      </w:r>
      <w:r>
        <w:t>, a</w:t>
      </w:r>
      <w:r w:rsidRPr="00806253">
        <w:t>ssistant Professor of Women's, Gender, and Sexuality Studies at Georgia State University</w:t>
      </w:r>
      <w:r>
        <w:t>. (Tiffany Lethabo, “</w:t>
      </w:r>
      <w:r w:rsidRPr="00745197">
        <w:t xml:space="preserve">Humans Involved: Lurking in the Lines of </w:t>
      </w:r>
      <w:proofErr w:type="spellStart"/>
      <w:r w:rsidRPr="00745197">
        <w:t>Posthumanist</w:t>
      </w:r>
      <w:proofErr w:type="spellEnd"/>
      <w:r w:rsidRPr="00745197">
        <w:t xml:space="preserve"> Flight</w:t>
      </w:r>
      <w:r>
        <w:t xml:space="preserve">” </w:t>
      </w:r>
      <w:r w:rsidRPr="00E74E35">
        <w:t>Critical Ethnic Studies , Vol. 3, No. 1 (Spring 2017), pp. 162-185</w:t>
      </w:r>
      <w:r>
        <w:t>,</w:t>
      </w:r>
      <w:r w:rsidRPr="00E74E35">
        <w:t xml:space="preserve"> </w:t>
      </w:r>
      <w:hyperlink r:id="rId10" w:history="1">
        <w:r w:rsidRPr="003320D2">
          <w:rPr>
            <w:rStyle w:val="Hyperlink"/>
          </w:rPr>
          <w:t>https://www.jstor.org/stable/10.5749/jcritethnstud.3.1.0162</w:t>
        </w:r>
      </w:hyperlink>
      <w:r>
        <w:t>) rose</w:t>
      </w:r>
    </w:p>
    <w:p w14:paraId="2C730975" w14:textId="77777777" w:rsidR="00F313D7" w:rsidRPr="00713501" w:rsidRDefault="00F313D7" w:rsidP="00F313D7">
      <w:pPr>
        <w:rPr>
          <w:sz w:val="16"/>
          <w:szCs w:val="16"/>
        </w:rPr>
      </w:pPr>
      <w:r w:rsidRPr="00713501">
        <w:rPr>
          <w:sz w:val="16"/>
          <w:szCs w:val="16"/>
        </w:rPr>
        <w:t xml:space="preserve">Simpson recounts how one of her participants forced her to recognize a collective limit. Approaching and then arriving at the limit, Simpson experiences the following: And although I pushed him, hoping that there might be something explicit said from the space of his exclusion—or more explicit than he gave me— it was enough that he said what he said. “Enough” is certainly enough. “Enough,” I </w:t>
      </w:r>
      <w:proofErr w:type="spellStart"/>
      <w:r w:rsidRPr="00713501">
        <w:rPr>
          <w:sz w:val="16"/>
          <w:szCs w:val="16"/>
        </w:rPr>
        <w:t>realised</w:t>
      </w:r>
      <w:proofErr w:type="spellEnd"/>
      <w:r w:rsidRPr="00713501">
        <w:rPr>
          <w:sz w:val="16"/>
          <w:szCs w:val="16"/>
        </w:rPr>
        <w:t>, was when I reached the limit of my own return and our collective arrival. Can I do this and still come home; what am I revealing here and why? Where will this get us? Who benefits from this and why? And “enough” was when they shut down (or told me to turn off the recorder</w:t>
      </w:r>
      <w:proofErr w:type="gramStart"/>
      <w:r w:rsidRPr="00713501">
        <w:rPr>
          <w:sz w:val="16"/>
          <w:szCs w:val="16"/>
        </w:rPr>
        <w:t>), or</w:t>
      </w:r>
      <w:proofErr w:type="gramEnd"/>
      <w:r w:rsidRPr="00713501">
        <w:rPr>
          <w:sz w:val="16"/>
          <w:szCs w:val="16"/>
        </w:rPr>
        <w:t xml:space="preserve"> told me outright funny things like “nobody seems to know”— when everybody does know and talks about it all the time. Dominion then has to be exercised over these representations, and that was determined when enough was said. The ethnographic limit </w:t>
      </w:r>
      <w:proofErr w:type="gramStart"/>
      <w:r w:rsidRPr="00713501">
        <w:rPr>
          <w:sz w:val="16"/>
          <w:szCs w:val="16"/>
        </w:rPr>
        <w:t>then,</w:t>
      </w:r>
      <w:proofErr w:type="gramEnd"/>
      <w:r w:rsidRPr="00713501">
        <w:rPr>
          <w:sz w:val="16"/>
          <w:szCs w:val="16"/>
        </w:rPr>
        <w:t xml:space="preserve"> was reached not just when it would cause harm (or extreme discomfort)—the limit was arrived at when the representation would bite all of us and compromise the representational territory that we have gained for ourselves in the past 100 years. 17</w:t>
      </w:r>
    </w:p>
    <w:p w14:paraId="543E90DD" w14:textId="77777777" w:rsidR="00F313D7" w:rsidRPr="00150274" w:rsidRDefault="00F313D7" w:rsidP="00F313D7">
      <w:pPr>
        <w:rPr>
          <w:u w:val="single"/>
        </w:rPr>
      </w:pPr>
      <w:r w:rsidRPr="00414CCC">
        <w:rPr>
          <w:sz w:val="14"/>
        </w:rPr>
        <w:t xml:space="preserve">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“R-Words: Refusing Research.” </w:t>
      </w:r>
      <w:r w:rsidRPr="00150274">
        <w:rPr>
          <w:u w:val="single"/>
        </w:rPr>
        <w:t xml:space="preserve">Arguing that </w:t>
      </w:r>
      <w:r w:rsidRPr="004B7BE9">
        <w:rPr>
          <w:highlight w:val="green"/>
          <w:u w:val="single"/>
        </w:rPr>
        <w:t xml:space="preserve">modes of refusal extended into the </w:t>
      </w:r>
      <w:r w:rsidRPr="00414CCC">
        <w:rPr>
          <w:u w:val="single"/>
        </w:rPr>
        <w:t>theoretical</w:t>
      </w:r>
      <w:r w:rsidRPr="00150274">
        <w:rPr>
          <w:u w:val="single"/>
        </w:rPr>
        <w:t xml:space="preserve"> and methodological </w:t>
      </w:r>
      <w:r w:rsidRPr="004B7BE9">
        <w:rPr>
          <w:highlight w:val="green"/>
          <w:u w:val="single"/>
        </w:rPr>
        <w:t>terrains of knowledge production</w:t>
      </w:r>
      <w:r w:rsidRPr="00150274">
        <w:rPr>
          <w:u w:val="single"/>
        </w:rPr>
        <w:t xml:space="preserve"> are productive and necessary, Tuck and Yang state:</w:t>
      </w:r>
    </w:p>
    <w:p w14:paraId="7F48536F" w14:textId="77777777" w:rsidR="00F313D7" w:rsidRPr="00414CCC" w:rsidRDefault="00F313D7" w:rsidP="00F313D7">
      <w:pPr>
        <w:rPr>
          <w:sz w:val="14"/>
        </w:rPr>
      </w:pPr>
      <w:r w:rsidRPr="00414CCC">
        <w:rPr>
          <w:sz w:val="14"/>
        </w:rPr>
        <w:t xml:space="preserve">For the purposes of our discussion, the most important insight to draw from Simpson’s article is her emphasis that refusals are not subtractive, but are theoretically generative, expansive. </w:t>
      </w:r>
      <w:r w:rsidRPr="00393A24">
        <w:rPr>
          <w:b/>
          <w:bCs/>
          <w:highlight w:val="green"/>
          <w:u w:val="single"/>
        </w:rPr>
        <w:t>Refusal is not just a “no,” but a redirection to ideas otherwise</w:t>
      </w:r>
      <w:r w:rsidRPr="00150274">
        <w:rPr>
          <w:u w:val="single"/>
        </w:rPr>
        <w:t xml:space="preserve"> unacknowledged or </w:t>
      </w:r>
      <w:r w:rsidRPr="00393A24">
        <w:rPr>
          <w:b/>
          <w:bCs/>
          <w:highlight w:val="green"/>
          <w:u w:val="single"/>
        </w:rPr>
        <w:t>unquestioned</w:t>
      </w:r>
      <w:r w:rsidRPr="00393A24">
        <w:rPr>
          <w:b/>
          <w:bCs/>
          <w:u w:val="single"/>
        </w:rPr>
        <w:t>.</w:t>
      </w:r>
      <w:r w:rsidRPr="00414CCC">
        <w:rPr>
          <w:sz w:val="14"/>
        </w:rPr>
        <w:t xml:space="preserve"> Unlike a settler colonial configuration of knowledge that is petulantly exasperated and resentful of limits, a methodology of refusal regards limits on knowledge as productive, as indeed a good thing. 19</w:t>
      </w:r>
    </w:p>
    <w:p w14:paraId="14B5D1C6" w14:textId="77777777" w:rsidR="00F313D7" w:rsidRPr="00414CCC" w:rsidRDefault="00F313D7" w:rsidP="00F313D7">
      <w:pPr>
        <w:rPr>
          <w:sz w:val="14"/>
        </w:rPr>
      </w:pPr>
      <w:r w:rsidRPr="00414CCC">
        <w:rPr>
          <w:sz w:val="14"/>
        </w:rPr>
        <w:t xml:space="preserve">In line with Simpson’s intervention, Tuck and Yang posit that “refusal itself could be developed into both method and theory.” 20 </w:t>
      </w:r>
      <w:r w:rsidRPr="00F14D99">
        <w:rPr>
          <w:u w:val="single"/>
        </w:rPr>
        <w:t xml:space="preserve">For Tuck and Yang, </w:t>
      </w:r>
      <w:r w:rsidRPr="00393A24">
        <w:rPr>
          <w:b/>
          <w:bCs/>
          <w:highlight w:val="green"/>
          <w:u w:val="single"/>
        </w:rPr>
        <w:t>a generative practice of refusal</w:t>
      </w:r>
      <w:r w:rsidRPr="00F14D99">
        <w:rPr>
          <w:u w:val="single"/>
        </w:rPr>
        <w:t xml:space="preserve"> and a decolonial and abolitionist tradition </w:t>
      </w:r>
      <w:r w:rsidRPr="004B7BE9">
        <w:rPr>
          <w:highlight w:val="green"/>
          <w:u w:val="single"/>
        </w:rPr>
        <w:t>is making Western thought “turn back upon itself</w:t>
      </w:r>
      <w:r w:rsidRPr="00F14D99">
        <w:rPr>
          <w:u w:val="single"/>
        </w:rPr>
        <w:t xml:space="preserve"> as settler colonial knowledge, as opposed to universal, liberal, or neutral knowledge without horizon.”</w:t>
      </w:r>
      <w:r w:rsidRPr="00414CCC">
        <w:rPr>
          <w:sz w:val="14"/>
        </w:rPr>
        <w:t xml:space="preserve">21 In fact, the coauthors suggest “making the settler colonial metanarrative the object of . . . research.”22 </w:t>
      </w:r>
      <w:r w:rsidRPr="00F14D99">
        <w:rPr>
          <w:u w:val="single"/>
        </w:rPr>
        <w:t xml:space="preserve">What </w:t>
      </w:r>
      <w:r w:rsidRPr="004B7BE9">
        <w:rPr>
          <w:highlight w:val="green"/>
          <w:u w:val="single"/>
        </w:rPr>
        <w:t>this move</w:t>
      </w:r>
      <w:r w:rsidRPr="00F14D99">
        <w:rPr>
          <w:u w:val="single"/>
        </w:rPr>
        <w:t xml:space="preserve"> effectively does is </w:t>
      </w:r>
      <w:r w:rsidRPr="004B7BE9">
        <w:rPr>
          <w:highlight w:val="green"/>
          <w:u w:val="single"/>
        </w:rPr>
        <w:t>question the uninterrogated assumptions</w:t>
      </w:r>
      <w:r w:rsidRPr="00F14D99">
        <w:rPr>
          <w:u w:val="single"/>
        </w:rPr>
        <w:t xml:space="preserve"> and exposes the violent particularities </w:t>
      </w:r>
      <w:r w:rsidRPr="004B7BE9">
        <w:rPr>
          <w:highlight w:val="green"/>
          <w:u w:val="single"/>
        </w:rPr>
        <w:t>of the metanarrative. Scrutiny as a practice of refusal</w:t>
      </w:r>
      <w:r w:rsidRPr="00F14D99">
        <w:rPr>
          <w:u w:val="single"/>
        </w:rPr>
        <w:t xml:space="preserve"> also </w:t>
      </w:r>
      <w:r w:rsidRPr="004B7BE9">
        <w:rPr>
          <w:highlight w:val="green"/>
          <w:u w:val="single"/>
        </w:rPr>
        <w:t>slows down</w:t>
      </w:r>
      <w:r w:rsidRPr="00F14D99">
        <w:rPr>
          <w:u w:val="single"/>
        </w:rPr>
        <w:t xml:space="preserve"> or perhaps halts the momentum of </w:t>
      </w:r>
      <w:r w:rsidRPr="004B7BE9">
        <w:rPr>
          <w:highlight w:val="green"/>
          <w:u w:val="single"/>
        </w:rPr>
        <w:t>the machinery that allows</w:t>
      </w:r>
      <w:r w:rsidRPr="00F14D99">
        <w:rPr>
          <w:u w:val="single"/>
        </w:rPr>
        <w:t>, as Tuck and Yang argue, “</w:t>
      </w:r>
      <w:r w:rsidRPr="004B7BE9">
        <w:rPr>
          <w:highlight w:val="green"/>
          <w:u w:val="single"/>
        </w:rPr>
        <w:t>knowledge to facilitate interdictions on Indigenous and Black life</w:t>
      </w:r>
      <w:r w:rsidRPr="00F14D99">
        <w:rPr>
          <w:u w:val="single"/>
        </w:rPr>
        <w:t>.”</w:t>
      </w:r>
      <w:r w:rsidRPr="00414CCC">
        <w:rPr>
          <w:sz w:val="14"/>
        </w:rPr>
        <w:t>23</w:t>
      </w:r>
    </w:p>
    <w:p w14:paraId="1E3D4391" w14:textId="77777777" w:rsidR="00F313D7" w:rsidRPr="00414CCC" w:rsidRDefault="00F313D7" w:rsidP="00F313D7">
      <w:pPr>
        <w:rPr>
          <w:u w:val="single"/>
        </w:rPr>
      </w:pPr>
      <w:r w:rsidRPr="00414CCC">
        <w:rPr>
          <w:sz w:val="14"/>
        </w:rPr>
        <w:t xml:space="preserve">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resurgence in particular. Tuck refuses the </w:t>
      </w:r>
      <w:proofErr w:type="spellStart"/>
      <w:r w:rsidRPr="00414CCC">
        <w:rPr>
          <w:sz w:val="14"/>
        </w:rPr>
        <w:t>Deleuzoguattarian</w:t>
      </w:r>
      <w:proofErr w:type="spellEnd"/>
      <w:r w:rsidRPr="00414CCC">
        <w:rPr>
          <w:sz w:val="14"/>
        </w:rPr>
        <w:t xml:space="preserve"> nomadic due to its totalizing moves and specifically its evasion and refusal of Native and alternative notions of refusal that emerge from Native struggles for survival. 24 For Tuck, paying attention to “the continuity of ancestors,” or genealogies, in Native and in all modes of knowledge production is imperative. </w:t>
      </w:r>
      <w:r w:rsidRPr="00F14D99">
        <w:rPr>
          <w:u w:val="single"/>
        </w:rPr>
        <w:t xml:space="preserve">For Indigenous and Native studies, </w:t>
      </w:r>
      <w:r w:rsidRPr="004B7BE9">
        <w:rPr>
          <w:highlight w:val="green"/>
          <w:u w:val="single"/>
        </w:rPr>
        <w:t>it reverses the erasure</w:t>
      </w:r>
      <w:r w:rsidRPr="00F14D99">
        <w:rPr>
          <w:u w:val="single"/>
        </w:rPr>
        <w:t xml:space="preserve"> enacted by continental European and settler-colonial theory, which uses a tradition </w:t>
      </w:r>
      <w:r w:rsidRPr="004B7BE9">
        <w:rPr>
          <w:highlight w:val="green"/>
          <w:u w:val="single"/>
        </w:rPr>
        <w:t>of</w:t>
      </w:r>
      <w:r w:rsidRPr="00F14D99">
        <w:rPr>
          <w:u w:val="single"/>
        </w:rPr>
        <w:t xml:space="preserve"> ongoing genocide to annihilate </w:t>
      </w:r>
      <w:r w:rsidRPr="004B7BE9">
        <w:rPr>
          <w:highlight w:val="green"/>
          <w:u w:val="single"/>
        </w:rPr>
        <w:t>Native</w:t>
      </w:r>
      <w:r w:rsidRPr="00F14D99">
        <w:rPr>
          <w:u w:val="single"/>
        </w:rPr>
        <w:t xml:space="preserve"> thinkers and subsequently their </w:t>
      </w:r>
      <w:r w:rsidRPr="004B7BE9">
        <w:rPr>
          <w:highlight w:val="green"/>
          <w:u w:val="single"/>
        </w:rPr>
        <w:t>epistemologies and theories</w:t>
      </w:r>
      <w:r w:rsidRPr="00F14D99">
        <w:rPr>
          <w:u w:val="single"/>
        </w:rPr>
        <w:t>.</w:t>
      </w:r>
      <w:r w:rsidRPr="00414CCC">
        <w:rPr>
          <w:sz w:val="14"/>
        </w:rPr>
        <w:t xml:space="preserve"> Prior to Byrd’s indictment of </w:t>
      </w:r>
      <w:proofErr w:type="spellStart"/>
      <w:r w:rsidRPr="00414CCC">
        <w:rPr>
          <w:sz w:val="14"/>
        </w:rPr>
        <w:t>Deleuzoguattarian</w:t>
      </w:r>
      <w:proofErr w:type="spellEnd"/>
      <w:r w:rsidRPr="00414CCC">
        <w:rPr>
          <w:sz w:val="14"/>
        </w:rPr>
        <w:t xml:space="preserve"> laudatory accounts of America’s terrain of “Indians without Ancestry,” Tuck reroutes us back to ancestral and genealogical thinking as a way of asserting Indigenous presence and its epistemological systems and traditions, devoid of Cartesian boundary-making impulses and desires. Tuck’s work also prepares us in 2010 for the critique that Byrd levies in 2011, which exposes the traditions, roots, and genealogies of Western poststructuralist theory. Such theory created the conditions of possibility and emergence for </w:t>
      </w:r>
      <w:proofErr w:type="spellStart"/>
      <w:r w:rsidRPr="00414CCC">
        <w:rPr>
          <w:sz w:val="14"/>
        </w:rPr>
        <w:t>Deleuzoguattarian</w:t>
      </w:r>
      <w:proofErr w:type="spellEnd"/>
      <w:r w:rsidRPr="00414CCC">
        <w:rPr>
          <w:sz w:val="14"/>
        </w:rPr>
        <w:t xml:space="preserve"> genocidal forms of rhizomatic and nonrepresentational thought. </w:t>
      </w:r>
      <w:r w:rsidRPr="00414CCC">
        <w:rPr>
          <w:u w:val="single"/>
        </w:rPr>
        <w:t xml:space="preserve">Black Caribbean feminist Michelle V. Rowley argues we need to especially attend to </w:t>
      </w:r>
      <w:r w:rsidRPr="00393A24">
        <w:rPr>
          <w:b/>
          <w:bCs/>
          <w:u w:val="single"/>
        </w:rPr>
        <w:t>a theory’s “politics and conditions of emergence</w:t>
      </w:r>
      <w:r w:rsidRPr="00414CCC">
        <w:rPr>
          <w:u w:val="single"/>
        </w:rPr>
        <w:t xml:space="preserve">.” 25 In other words, </w:t>
      </w:r>
      <w:r w:rsidRPr="004B7BE9">
        <w:rPr>
          <w:highlight w:val="green"/>
          <w:u w:val="single"/>
        </w:rPr>
        <w:t xml:space="preserve">we need to consider </w:t>
      </w:r>
      <w:r w:rsidRPr="00414CCC">
        <w:rPr>
          <w:u w:val="single"/>
        </w:rPr>
        <w:t xml:space="preserve">on whose backs or </w:t>
      </w:r>
      <w:r w:rsidRPr="004B7BE9">
        <w:rPr>
          <w:highlight w:val="green"/>
          <w:u w:val="single"/>
        </w:rPr>
        <w:t>through whose blood a theory developed</w:t>
      </w:r>
      <w:r w:rsidRPr="00414CCC">
        <w:rPr>
          <w:u w:val="single"/>
        </w:rPr>
        <w:t xml:space="preserve"> and then circulated while hiding its own violence.</w:t>
      </w:r>
    </w:p>
    <w:p w14:paraId="2F55D2B7" w14:textId="77777777" w:rsidR="00F313D7" w:rsidRPr="00414CCC" w:rsidRDefault="00F313D7" w:rsidP="00F313D7">
      <w:pPr>
        <w:rPr>
          <w:sz w:val="14"/>
        </w:rPr>
      </w:pPr>
      <w:r w:rsidRPr="00414CCC">
        <w:rPr>
          <w:sz w:val="14"/>
        </w:rPr>
        <w:t xml:space="preserve">Jodi Byrd in particular attends to the colonialist, genocidal, and therefore humanist impulses of the rhizome in her book Transit of Empire.26 What is particularly instructive is the way that Byrd operationalizes her critique of Deleuze and </w:t>
      </w:r>
      <w:proofErr w:type="spellStart"/>
      <w:r w:rsidRPr="00414CCC">
        <w:rPr>
          <w:sz w:val="14"/>
        </w:rPr>
        <w:t>Guattari’s</w:t>
      </w:r>
      <w:proofErr w:type="spellEnd"/>
      <w:r w:rsidRPr="00414CCC">
        <w:rPr>
          <w:sz w:val="14"/>
        </w:rPr>
        <w:t xml:space="preserve"> first chapter, “Rhizome,” in their tome A Thousand Plateaus.27 Byrd’s deconstruction, or picking apart, of the poststructuralist and </w:t>
      </w:r>
      <w:proofErr w:type="spellStart"/>
      <w:r w:rsidRPr="00414CCC">
        <w:rPr>
          <w:sz w:val="14"/>
        </w:rPr>
        <w:t>nonsubject</w:t>
      </w:r>
      <w:proofErr w:type="spellEnd"/>
      <w:r w:rsidRPr="00414CCC">
        <w:rPr>
          <w:sz w:val="14"/>
        </w:rPr>
        <w:t xml:space="preserve">- and nonobject- related </w:t>
      </w:r>
      <w:proofErr w:type="spellStart"/>
      <w:r w:rsidRPr="00414CCC">
        <w:rPr>
          <w:sz w:val="14"/>
        </w:rPr>
        <w:t>Deleuzoguattarian</w:t>
      </w:r>
      <w:proofErr w:type="spellEnd"/>
      <w:r w:rsidRPr="00414CCC">
        <w:rPr>
          <w:sz w:val="14"/>
        </w:rPr>
        <w:t xml:space="preserve"> </w:t>
      </w:r>
      <w:proofErr w:type="spellStart"/>
      <w:r w:rsidRPr="00414CCC">
        <w:rPr>
          <w:sz w:val="14"/>
        </w:rPr>
        <w:t>rhizomatics</w:t>
      </w:r>
      <w:proofErr w:type="spellEnd"/>
      <w:r w:rsidRPr="00414CCC">
        <w:rPr>
          <w:sz w:val="14"/>
        </w:rPr>
        <w:t xml:space="preserve"> are a masterful (and frankly thuggish and rude) demonstration of refusing to adapt or “repair” colonial epistemologies and geographies. Byrd’s refusal is a moment that further helps one distinguish between the works of postcolonial and decolonial studies.</w:t>
      </w:r>
    </w:p>
    <w:p w14:paraId="0A81836F" w14:textId="77777777" w:rsidR="00F313D7" w:rsidRPr="00414CCC" w:rsidRDefault="00F313D7" w:rsidP="00F313D7">
      <w:pPr>
        <w:rPr>
          <w:sz w:val="14"/>
        </w:rPr>
      </w:pPr>
      <w:r w:rsidRPr="00414CCC">
        <w:rPr>
          <w:sz w:val="14"/>
        </w:rPr>
        <w:t xml:space="preserve">Byrd performs an outright refusal that short circuits the colonial and postcolonial comportments of politesse, which allow genocidal Western thought to continue uninterrupted. Byrd’s interrogation of the “colonial nostalgia” latent in </w:t>
      </w:r>
      <w:proofErr w:type="spellStart"/>
      <w:r w:rsidRPr="00414CCC">
        <w:rPr>
          <w:sz w:val="14"/>
        </w:rPr>
        <w:t>poststructural</w:t>
      </w:r>
      <w:proofErr w:type="spellEnd"/>
      <w:r w:rsidRPr="00414CCC">
        <w:rPr>
          <w:sz w:val="14"/>
        </w:rPr>
        <w:t xml:space="preserve"> and nonrepresentational forms of thought like Deleuze and </w:t>
      </w:r>
      <w:proofErr w:type="spellStart"/>
      <w:r w:rsidRPr="00414CCC">
        <w:rPr>
          <w:sz w:val="14"/>
        </w:rPr>
        <w:t>Guattari’s</w:t>
      </w:r>
      <w:proofErr w:type="spellEnd"/>
      <w:r w:rsidRPr="00414CCC">
        <w:rPr>
          <w:sz w:val="14"/>
        </w:rPr>
        <w:t xml:space="preserve"> rhizome is an explicit example of how the violence of white nonrepresentational theory creates an immediate space of impasse for Indigenous, decolonial, Black, and abolitionist intellectual traditions. As Byrd argues, the </w:t>
      </w:r>
      <w:proofErr w:type="spellStart"/>
      <w:r w:rsidRPr="00414CCC">
        <w:rPr>
          <w:sz w:val="14"/>
        </w:rPr>
        <w:t>Deleuzian</w:t>
      </w:r>
      <w:proofErr w:type="spellEnd"/>
      <w:r w:rsidRPr="00414CCC">
        <w:rPr>
          <w:sz w:val="14"/>
        </w:rPr>
        <w:t xml:space="preserve"> and Guattarian rhizome assumes its errant, untraceable, and de/reterritorializing path through Native genocide. The rhizome obtains its metaphorical and theoretical elasticity from the discursive genocide of Indigenous peoples. The territory of maneuver or ground that the rhizome gains its bearing on is unwittingly or perhaps indifferently anchored in the disavowal of the Indigenous ancestral claims, history, presence, and ongoing relationship with the land in North America. Deleuze and </w:t>
      </w:r>
      <w:proofErr w:type="spellStart"/>
      <w:r w:rsidRPr="00414CCC">
        <w:rPr>
          <w:sz w:val="14"/>
        </w:rPr>
        <w:t>Guattari</w:t>
      </w:r>
      <w:proofErr w:type="spellEnd"/>
      <w:r w:rsidRPr="00414CCC">
        <w:rPr>
          <w:sz w:val="14"/>
        </w:rPr>
        <w:t xml:space="preserve"> covet the free-range and bloody movements in the West, described as a land of “Indians without Ancestry” primarily because they do not have to contend with the presence of Indigenous peoples and their prior relationships (ancestors) to the land and space through which they move and clear as nomads. There are no existing people to which Deleuze and </w:t>
      </w:r>
      <w:proofErr w:type="spellStart"/>
      <w:r w:rsidRPr="00414CCC">
        <w:rPr>
          <w:sz w:val="14"/>
        </w:rPr>
        <w:t>Guattari</w:t>
      </w:r>
      <w:proofErr w:type="spellEnd"/>
      <w:r w:rsidRPr="00414CCC">
        <w:rPr>
          <w:sz w:val="14"/>
        </w:rPr>
        <w:t xml:space="preserve"> have to be accountable. Therefore, their own and others’ self-actualizing, free-form whiteness can proceed unimpeded. The rhizomatic West—terra nullius—is without a people, history, or a cosmology to navigate.</w:t>
      </w:r>
    </w:p>
    <w:p w14:paraId="259C01B5" w14:textId="77777777" w:rsidR="00F313D7" w:rsidRPr="00414CCC" w:rsidRDefault="00F313D7" w:rsidP="00F313D7">
      <w:pPr>
        <w:rPr>
          <w:sz w:val="14"/>
        </w:rPr>
      </w:pPr>
      <w:r w:rsidRPr="00414CCC">
        <w:rPr>
          <w:sz w:val="14"/>
        </w:rPr>
        <w:t xml:space="preserve">Byrd’s reading of Deleuze and </w:t>
      </w:r>
      <w:proofErr w:type="spellStart"/>
      <w:r w:rsidRPr="00414CCC">
        <w:rPr>
          <w:sz w:val="14"/>
        </w:rPr>
        <w:t>Guattari’s</w:t>
      </w:r>
      <w:proofErr w:type="spellEnd"/>
      <w:r w:rsidRPr="00414CCC">
        <w:rPr>
          <w:sz w:val="14"/>
        </w:rPr>
        <w:t xml:space="preserve"> reproduction or transit of the “Indian” in their book A Thousand Plateaus limns some of the methods in which colonialism and modes of conquest are enacted on behalf of the </w:t>
      </w:r>
      <w:proofErr w:type="spellStart"/>
      <w:r w:rsidRPr="00414CCC">
        <w:rPr>
          <w:sz w:val="14"/>
        </w:rPr>
        <w:t>selfactualization</w:t>
      </w:r>
      <w:proofErr w:type="spellEnd"/>
      <w:r w:rsidRPr="00414CCC">
        <w:rPr>
          <w:sz w:val="14"/>
        </w:rPr>
        <w:t xml:space="preserve"> of white subjects who produce nonrepresentational theory. In fact, Byrd argues that the “Indian is the ontological prior through which poststructuralism functions.” 28 Byrd traces the appearance or deployment of the Indian as a simulation or “present absent” in Jacques Derrida’s and then Deleuze and </w:t>
      </w:r>
      <w:proofErr w:type="spellStart"/>
      <w:r w:rsidRPr="00414CCC">
        <w:rPr>
          <w:sz w:val="14"/>
        </w:rPr>
        <w:t>Guattari’s</w:t>
      </w:r>
      <w:proofErr w:type="spellEnd"/>
      <w:r w:rsidRPr="00414CCC">
        <w:rPr>
          <w:sz w:val="14"/>
        </w:rPr>
        <w:t xml:space="preserve"> work, which creates space for the white subject and the unending frontier. Byrd also argues that nonrepresentational theory heralded as a liberatory path beyond the subject is colonialist. Byrd indicts Deleuze and </w:t>
      </w:r>
      <w:proofErr w:type="spellStart"/>
      <w:r w:rsidRPr="00414CCC">
        <w:rPr>
          <w:sz w:val="14"/>
        </w:rPr>
        <w:t>Guattari’s</w:t>
      </w:r>
      <w:proofErr w:type="spellEnd"/>
      <w:r w:rsidRPr="00414CCC">
        <w:rPr>
          <w:sz w:val="14"/>
        </w:rPr>
        <w:t xml:space="preserve"> use of Leslie Fiedler’s work in order to invoke the American West and the Indian as exceptional cases that inspire rhizomatic movement through the notion of an ever-receding frontier.29 It is colonialist on (at least) two accounts: in its need to render the Indian already and inevitably (ontologically) dead as “it” has no ancestors or living community to whom one needs to be accountable; and in its invocation of the vanishing “Indian,” which opens up the possibility of an “ever-receding frontier” and inspiration for the metaphor of the rhizome. This logic and mode of conquistador thought undergirds the </w:t>
      </w:r>
      <w:proofErr w:type="spellStart"/>
      <w:r w:rsidRPr="00414CCC">
        <w:rPr>
          <w:sz w:val="14"/>
        </w:rPr>
        <w:t>Deleuzian</w:t>
      </w:r>
      <w:proofErr w:type="spellEnd"/>
      <w:r w:rsidRPr="00414CCC">
        <w:rPr>
          <w:sz w:val="14"/>
        </w:rPr>
        <w:t xml:space="preserve"> and Guattarian ethos of experimental and rhizomatic lines of flight. Their nonrepresentational theory of lines of flight </w:t>
      </w:r>
      <w:proofErr w:type="gramStart"/>
      <w:r w:rsidRPr="00414CCC">
        <w:rPr>
          <w:sz w:val="14"/>
        </w:rPr>
        <w:t>are</w:t>
      </w:r>
      <w:proofErr w:type="gramEnd"/>
      <w:r w:rsidRPr="00414CCC">
        <w:rPr>
          <w:sz w:val="14"/>
        </w:rPr>
        <w:t xml:space="preserve"> only possible as a form of white </w:t>
      </w:r>
      <w:proofErr w:type="spellStart"/>
      <w:r w:rsidRPr="00414CCC">
        <w:rPr>
          <w:sz w:val="14"/>
        </w:rPr>
        <w:t>selfactualizing</w:t>
      </w:r>
      <w:proofErr w:type="spellEnd"/>
      <w:r w:rsidRPr="00414CCC">
        <w:rPr>
          <w:sz w:val="14"/>
        </w:rPr>
        <w:t xml:space="preserve"> posthumanism due to the death of Indigenous peoples and their excision from the Earth/land. White posthumanism and its flows and lines of flight are made possible through Native death.</w:t>
      </w:r>
    </w:p>
    <w:p w14:paraId="6CFA420F" w14:textId="77777777" w:rsidR="00F313D7" w:rsidRDefault="00F313D7" w:rsidP="00F313D7">
      <w:pPr>
        <w:rPr>
          <w:u w:val="single"/>
        </w:rPr>
      </w:pPr>
      <w:r w:rsidRPr="00414CCC">
        <w:rPr>
          <w:sz w:val="14"/>
        </w:rPr>
        <w:t xml:space="preserve">Because of this, Byrd haltingly stops the reader’s momentum as she critiques </w:t>
      </w:r>
      <w:proofErr w:type="spellStart"/>
      <w:r w:rsidRPr="00414CCC">
        <w:rPr>
          <w:sz w:val="14"/>
        </w:rPr>
        <w:t>Deleuzoguattarian</w:t>
      </w:r>
      <w:proofErr w:type="spellEnd"/>
      <w:r w:rsidRPr="00414CCC">
        <w:rPr>
          <w:sz w:val="14"/>
        </w:rPr>
        <w:t xml:space="preserve"> and poststructuralist tendencies that often emerge in postcolonial work. Rather than allow the preemptive rejoinder that white and some postcolonial scholars use, such as “I know that theorist X did not consider race or was racist, but he enables us to do XYZ with his work,” 30 Byrd instead cuts off Deleuze and </w:t>
      </w:r>
      <w:proofErr w:type="spellStart"/>
      <w:r w:rsidRPr="00414CCC">
        <w:rPr>
          <w:sz w:val="14"/>
        </w:rPr>
        <w:t>Guattari’s</w:t>
      </w:r>
      <w:proofErr w:type="spellEnd"/>
      <w:r w:rsidRPr="00414CCC">
        <w:rPr>
          <w:sz w:val="14"/>
        </w:rPr>
        <w:t xml:space="preserve"> </w:t>
      </w:r>
      <w:proofErr w:type="spellStart"/>
      <w:r w:rsidRPr="00414CCC">
        <w:rPr>
          <w:sz w:val="14"/>
        </w:rPr>
        <w:t>rhizomatics</w:t>
      </w:r>
      <w:proofErr w:type="spellEnd"/>
      <w:r w:rsidRPr="00414CCC">
        <w:rPr>
          <w:sz w:val="14"/>
        </w:rPr>
        <w:t xml:space="preserve"> at the path. As Byrd anticipates that following Deleuze and </w:t>
      </w:r>
      <w:proofErr w:type="spellStart"/>
      <w:r w:rsidRPr="00414CCC">
        <w:rPr>
          <w:sz w:val="14"/>
        </w:rPr>
        <w:t>Guattari</w:t>
      </w:r>
      <w:proofErr w:type="spellEnd"/>
      <w:r w:rsidRPr="00414CCC">
        <w:rPr>
          <w:sz w:val="14"/>
        </w:rPr>
        <w:t xml:space="preserve"> will end in genocide, she allows the reader the time and space to let this reality sink in and consider a different route than the normative impulse and course of action that is to repair Deleuze and </w:t>
      </w:r>
      <w:proofErr w:type="spellStart"/>
      <w:r w:rsidRPr="00414CCC">
        <w:rPr>
          <w:sz w:val="14"/>
        </w:rPr>
        <w:t>Guattari’s</w:t>
      </w:r>
      <w:proofErr w:type="spellEnd"/>
      <w:r w:rsidRPr="00414CCC">
        <w:rPr>
          <w:sz w:val="14"/>
        </w:rPr>
        <w:t xml:space="preserve"> work. </w:t>
      </w:r>
      <w:r w:rsidRPr="004B7BE9">
        <w:rPr>
          <w:highlight w:val="green"/>
          <w:u w:val="single"/>
        </w:rPr>
        <w:t>Byrd’s work slows us down and brings us to a point of impasse</w:t>
      </w:r>
      <w:r w:rsidRPr="00414CCC">
        <w:rPr>
          <w:u w:val="single"/>
        </w:rPr>
        <w:t xml:space="preserve"> and a resting place </w:t>
      </w:r>
      <w:r w:rsidRPr="004B7BE9">
        <w:rPr>
          <w:highlight w:val="green"/>
          <w:u w:val="single"/>
        </w:rPr>
        <w:t>where one can</w:t>
      </w:r>
      <w:r w:rsidRPr="00414CCC">
        <w:rPr>
          <w:u w:val="single"/>
        </w:rPr>
        <w:t xml:space="preserve"> slow down, </w:t>
      </w:r>
      <w:r w:rsidRPr="004B7BE9">
        <w:rPr>
          <w:highlight w:val="green"/>
          <w:u w:val="single"/>
        </w:rPr>
        <w:t>stop, and make a choice to stay put or move forward with the dismissive</w:t>
      </w:r>
      <w:r w:rsidRPr="00414CCC">
        <w:rPr>
          <w:u w:val="single"/>
        </w:rPr>
        <w:t xml:space="preserve">, whimsical, </w:t>
      </w:r>
      <w:r w:rsidRPr="004B7BE9">
        <w:rPr>
          <w:highlight w:val="green"/>
          <w:u w:val="single"/>
        </w:rPr>
        <w:t>white conceit that tolerates Native death</w:t>
      </w:r>
      <w:r w:rsidRPr="00414CCC">
        <w:rPr>
          <w:u w:val="single"/>
        </w:rPr>
        <w:t xml:space="preserve">. Byrd’s </w:t>
      </w:r>
      <w:r w:rsidRPr="004B7BE9">
        <w:rPr>
          <w:highlight w:val="green"/>
          <w:u w:val="single"/>
        </w:rPr>
        <w:t>refusal allows the reader to feel the</w:t>
      </w:r>
      <w:r w:rsidRPr="00414CCC">
        <w:rPr>
          <w:u w:val="single"/>
        </w:rPr>
        <w:t xml:space="preserve"> violent </w:t>
      </w:r>
      <w:r w:rsidRPr="004B7BE9">
        <w:rPr>
          <w:highlight w:val="green"/>
          <w:u w:val="single"/>
        </w:rPr>
        <w:t>puncture of the nonrepresentational gash</w:t>
      </w:r>
      <w:r w:rsidRPr="00414CCC">
        <w:rPr>
          <w:u w:val="single"/>
        </w:rPr>
        <w:t xml:space="preserve"> that </w:t>
      </w:r>
      <w:r w:rsidRPr="004B7BE9">
        <w:rPr>
          <w:highlight w:val="green"/>
          <w:u w:val="single"/>
        </w:rPr>
        <w:t>it tries to disavow</w:t>
      </w:r>
      <w:r w:rsidRPr="00414CCC">
        <w:rPr>
          <w:u w:val="single"/>
        </w:rPr>
        <w:t>.</w:t>
      </w:r>
      <w:r w:rsidRPr="00414CCC">
        <w:rPr>
          <w:sz w:val="14"/>
        </w:rPr>
        <w:t xml:space="preserve"> Byrd gives her reader the space and time to say, “Yes, I understand your attempt to evade signification and thus </w:t>
      </w:r>
      <w:proofErr w:type="gramStart"/>
      <w:r w:rsidRPr="00414CCC">
        <w:rPr>
          <w:sz w:val="14"/>
        </w:rPr>
        <w:t>representation</w:t>
      </w:r>
      <w:proofErr w:type="gramEnd"/>
      <w:r w:rsidRPr="00414CCC">
        <w:rPr>
          <w:sz w:val="14"/>
        </w:rPr>
        <w:t xml:space="preserve"> but it is not compelling enough for me to overlook the reality that it requires Native genocide.” </w:t>
      </w:r>
      <w:r w:rsidRPr="004B7BE9">
        <w:rPr>
          <w:highlight w:val="green"/>
          <w:u w:val="single"/>
        </w:rPr>
        <w:t>The way</w:t>
      </w:r>
      <w:r w:rsidRPr="00414CCC">
        <w:rPr>
          <w:u w:val="single"/>
        </w:rPr>
        <w:t xml:space="preserve"> that Byrd’s and others’ </w:t>
      </w:r>
      <w:r w:rsidRPr="004B7BE9">
        <w:rPr>
          <w:highlight w:val="green"/>
          <w:u w:val="single"/>
        </w:rPr>
        <w:t>decolonial work brings these kinds of tensions</w:t>
      </w:r>
      <w:r w:rsidRPr="00414CCC">
        <w:rPr>
          <w:u w:val="single"/>
        </w:rPr>
        <w:t xml:space="preserve"> and violence </w:t>
      </w:r>
      <w:r w:rsidRPr="004B7BE9">
        <w:rPr>
          <w:highlight w:val="green"/>
          <w:u w:val="single"/>
        </w:rPr>
        <w:t>to a head enables us to make other kinds of analytic and conceptual choices. The reader is allowed to think and</w:t>
      </w:r>
      <w:r w:rsidRPr="00414CCC">
        <w:rPr>
          <w:u w:val="single"/>
        </w:rPr>
        <w:t xml:space="preserve"> then </w:t>
      </w:r>
      <w:r w:rsidRPr="004B7BE9">
        <w:rPr>
          <w:highlight w:val="green"/>
          <w:u w:val="single"/>
        </w:rPr>
        <w:t>say, “If this line of thought requires Indigenous death, why even venture down it? What could one possibly repair</w:t>
      </w:r>
      <w:r w:rsidRPr="00414CCC">
        <w:rPr>
          <w:u w:val="single"/>
        </w:rPr>
        <w:t xml:space="preserve"> or salvage of it?”</w:t>
      </w:r>
    </w:p>
    <w:p w14:paraId="2E87246B" w14:textId="484D3AF4" w:rsidR="00F313D7" w:rsidRDefault="00F313D7" w:rsidP="00F313D7">
      <w:pPr>
        <w:pStyle w:val="Heading2"/>
      </w:pPr>
      <w:r>
        <w:t>Case</w:t>
      </w:r>
    </w:p>
    <w:p w14:paraId="2709BCD9" w14:textId="2FA01A7F" w:rsidR="00F313D7" w:rsidRDefault="00F313D7" w:rsidP="00F313D7">
      <w:pPr>
        <w:pStyle w:val="Heading3"/>
      </w:pPr>
      <w:r>
        <w:t>1NC---</w:t>
      </w:r>
      <w:r w:rsidR="00C86A0E">
        <w:t>Advantage 1</w:t>
      </w:r>
    </w:p>
    <w:p w14:paraId="23D75D80" w14:textId="38D03839" w:rsidR="00F313D7" w:rsidRPr="00EE081D" w:rsidRDefault="00F313D7" w:rsidP="00F313D7">
      <w:pPr>
        <w:keepNext/>
        <w:keepLines/>
        <w:spacing w:before="200"/>
        <w:outlineLvl w:val="3"/>
        <w:rPr>
          <w:rFonts w:eastAsiaTheme="majorEastAsia" w:cstheme="majorBidi"/>
          <w:b/>
          <w:bCs/>
          <w:iCs/>
          <w:sz w:val="26"/>
        </w:rPr>
      </w:pPr>
      <w:r w:rsidRPr="00EE081D">
        <w:rPr>
          <w:rFonts w:eastAsiaTheme="majorEastAsia" w:cstheme="majorBidi"/>
          <w:b/>
          <w:bCs/>
          <w:iCs/>
          <w:sz w:val="26"/>
        </w:rPr>
        <w:t>The focus on state bureaucracy legitimizes the power of the state to conduct totalitarian control over the population</w:t>
      </w:r>
    </w:p>
    <w:p w14:paraId="182AB924" w14:textId="77777777" w:rsidR="00F313D7" w:rsidRPr="00EE081D" w:rsidRDefault="00F313D7" w:rsidP="00F313D7">
      <w:pPr>
        <w:rPr>
          <w:b/>
          <w:bCs/>
          <w:sz w:val="26"/>
        </w:rPr>
      </w:pPr>
      <w:r w:rsidRPr="00EE081D">
        <w:rPr>
          <w:b/>
          <w:bCs/>
          <w:sz w:val="26"/>
        </w:rPr>
        <w:t>Saas, 12</w:t>
      </w:r>
    </w:p>
    <w:p w14:paraId="3A0D520D" w14:textId="77777777" w:rsidR="00F313D7" w:rsidRPr="0041545D" w:rsidRDefault="00F313D7" w:rsidP="00F313D7">
      <w:pPr>
        <w:rPr>
          <w:sz w:val="16"/>
          <w:szCs w:val="16"/>
        </w:rPr>
      </w:pPr>
      <w:r w:rsidRPr="0041545D">
        <w:rPr>
          <w:sz w:val="16"/>
          <w:szCs w:val="16"/>
        </w:rPr>
        <w:t xml:space="preserve">(William O Saas, PhD in Communication Arts and Sciences from Penn State, “Critique of Charismatic Violence”, </w:t>
      </w:r>
      <w:proofErr w:type="spellStart"/>
      <w:r w:rsidRPr="0041545D">
        <w:rPr>
          <w:sz w:val="16"/>
          <w:szCs w:val="16"/>
        </w:rPr>
        <w:t>symploke</w:t>
      </w:r>
      <w:proofErr w:type="spellEnd"/>
      <w:r w:rsidRPr="0041545D">
        <w:rPr>
          <w:sz w:val="16"/>
          <w:szCs w:val="16"/>
        </w:rPr>
        <w:t>, Volume 20, Numbers 1-2, 2012, pp. 65-82, NL)</w:t>
      </w:r>
    </w:p>
    <w:p w14:paraId="2C118A80" w14:textId="640584A9" w:rsidR="00F313D7" w:rsidRPr="00EE081D" w:rsidRDefault="00F313D7" w:rsidP="00F313D7">
      <w:pPr>
        <w:rPr>
          <w:b/>
          <w:bCs/>
          <w:u w:val="single"/>
        </w:rPr>
      </w:pPr>
      <w:r w:rsidRPr="00EE081D">
        <w:rPr>
          <w:sz w:val="16"/>
        </w:rPr>
        <w:t>Bureaucracy also allows for the absolute-sovereign function of John</w:t>
      </w:r>
      <w:r w:rsidRPr="00F313D7">
        <w:rPr>
          <w:sz w:val="12"/>
        </w:rPr>
        <w:t>¶</w:t>
      </w:r>
      <w:r w:rsidRPr="00EE081D">
        <w:rPr>
          <w:sz w:val="16"/>
        </w:rPr>
        <w:t xml:space="preserve"> Locke’s two-tiered liberal democracy. That is</w:t>
      </w:r>
      <w:r w:rsidRPr="0041545D">
        <w:rPr>
          <w:sz w:val="16"/>
        </w:rPr>
        <w:t xml:space="preserve">, </w:t>
      </w:r>
      <w:r w:rsidRPr="00D04D3C">
        <w:rPr>
          <w:b/>
          <w:bCs/>
          <w:highlight w:val="green"/>
          <w:u w:val="single"/>
        </w:rPr>
        <w:t>bureaucracy as</w:t>
      </w:r>
      <w:r w:rsidRPr="0041545D">
        <w:rPr>
          <w:b/>
          <w:bCs/>
          <w:u w:val="single"/>
        </w:rPr>
        <w:t xml:space="preserve"> the </w:t>
      </w:r>
      <w:r w:rsidRPr="00D04D3C">
        <w:rPr>
          <w:b/>
          <w:bCs/>
          <w:highlight w:val="green"/>
          <w:u w:val="single"/>
        </w:rPr>
        <w:t>speech</w:t>
      </w:r>
      <w:r w:rsidRPr="00F313D7">
        <w:rPr>
          <w:bCs/>
          <w:sz w:val="12"/>
          <w:highlight w:val="green"/>
        </w:rPr>
        <w:t>¶</w:t>
      </w:r>
      <w:r w:rsidRPr="00D04D3C">
        <w:rPr>
          <w:b/>
          <w:bCs/>
          <w:highlight w:val="green"/>
          <w:u w:val="single"/>
        </w:rPr>
        <w:t xml:space="preserve"> act</w:t>
      </w:r>
      <w:r w:rsidRPr="0041545D">
        <w:rPr>
          <w:b/>
          <w:bCs/>
          <w:u w:val="single"/>
        </w:rPr>
        <w:t xml:space="preserve"> of statehood </w:t>
      </w:r>
      <w:r w:rsidRPr="00D04D3C">
        <w:rPr>
          <w:b/>
          <w:bCs/>
          <w:highlight w:val="green"/>
          <w:u w:val="single"/>
        </w:rPr>
        <w:t>allows for</w:t>
      </w:r>
      <w:r w:rsidRPr="0041545D">
        <w:rPr>
          <w:b/>
          <w:bCs/>
          <w:u w:val="single"/>
        </w:rPr>
        <w:t xml:space="preserve"> both </w:t>
      </w:r>
      <w:r w:rsidRPr="00D04D3C">
        <w:rPr>
          <w:b/>
          <w:bCs/>
          <w:highlight w:val="green"/>
          <w:u w:val="single"/>
        </w:rPr>
        <w:t>the appearance of democratic rule and</w:t>
      </w:r>
      <w:r w:rsidRPr="0041545D">
        <w:rPr>
          <w:b/>
          <w:bCs/>
          <w:u w:val="single"/>
        </w:rPr>
        <w:t xml:space="preserve"> the</w:t>
      </w:r>
      <w:r w:rsidRPr="00F313D7">
        <w:rPr>
          <w:bCs/>
          <w:sz w:val="12"/>
        </w:rPr>
        <w:t>¶</w:t>
      </w:r>
      <w:r w:rsidRPr="0041545D">
        <w:rPr>
          <w:b/>
          <w:bCs/>
          <w:u w:val="single"/>
        </w:rPr>
        <w:t xml:space="preserve"> </w:t>
      </w:r>
      <w:r w:rsidRPr="00D04D3C">
        <w:rPr>
          <w:b/>
          <w:bCs/>
          <w:highlight w:val="green"/>
          <w:u w:val="single"/>
        </w:rPr>
        <w:t>possibility of absolute control by an autocratic sovereign</w:t>
      </w:r>
      <w:r w:rsidRPr="0041545D">
        <w:rPr>
          <w:sz w:val="16"/>
        </w:rPr>
        <w:t>. Weber notes that</w:t>
      </w:r>
      <w:r w:rsidRPr="00F313D7">
        <w:rPr>
          <w:sz w:val="12"/>
        </w:rPr>
        <w:t>¶</w:t>
      </w:r>
      <w:r w:rsidRPr="0041545D">
        <w:rPr>
          <w:sz w:val="16"/>
        </w:rPr>
        <w:t xml:space="preserve"> “as an instrument of rationally organizing authority relations, bureaucracy</w:t>
      </w:r>
      <w:r w:rsidRPr="00F313D7">
        <w:rPr>
          <w:sz w:val="12"/>
        </w:rPr>
        <w:t>¶</w:t>
      </w:r>
      <w:r w:rsidRPr="0041545D">
        <w:rPr>
          <w:sz w:val="16"/>
        </w:rPr>
        <w:t xml:space="preserve"> was and is a power instrument of the first order for one who controls the</w:t>
      </w:r>
      <w:r w:rsidRPr="00F313D7">
        <w:rPr>
          <w:sz w:val="12"/>
        </w:rPr>
        <w:t>¶</w:t>
      </w:r>
      <w:r w:rsidRPr="0041545D">
        <w:rPr>
          <w:sz w:val="16"/>
        </w:rPr>
        <w:t xml:space="preserve"> bureaucratic apparatus” (987). In its day-to-day operation, then, the mobilizing</w:t>
      </w:r>
      <w:r w:rsidRPr="00F313D7">
        <w:rPr>
          <w:sz w:val="12"/>
        </w:rPr>
        <w:t>¶</w:t>
      </w:r>
      <w:r w:rsidRPr="0041545D">
        <w:rPr>
          <w:sz w:val="16"/>
        </w:rPr>
        <w:t xml:space="preserve"> discourse of bureaucracy carries out the public reasons of the state</w:t>
      </w:r>
      <w:r w:rsidRPr="00F313D7">
        <w:rPr>
          <w:sz w:val="12"/>
        </w:rPr>
        <w:t>¶</w:t>
      </w:r>
      <w:r w:rsidRPr="0041545D">
        <w:rPr>
          <w:sz w:val="16"/>
        </w:rPr>
        <w:t xml:space="preserve"> through “rationally organized action.’” </w:t>
      </w:r>
      <w:r w:rsidRPr="0041545D">
        <w:rPr>
          <w:b/>
          <w:bCs/>
          <w:u w:val="single"/>
        </w:rPr>
        <w:t>Yet Weber also allows for the (ab)</w:t>
      </w:r>
      <w:r w:rsidRPr="00F313D7">
        <w:rPr>
          <w:bCs/>
          <w:sz w:val="12"/>
        </w:rPr>
        <w:t>¶</w:t>
      </w:r>
      <w:r w:rsidRPr="0041545D">
        <w:rPr>
          <w:b/>
          <w:bCs/>
          <w:u w:val="single"/>
        </w:rPr>
        <w:t xml:space="preserve"> </w:t>
      </w:r>
      <w:r w:rsidRPr="00D04D3C">
        <w:rPr>
          <w:b/>
          <w:bCs/>
          <w:highlight w:val="green"/>
          <w:u w:val="single"/>
        </w:rPr>
        <w:t>use of bureaucratic power</w:t>
      </w:r>
      <w:r w:rsidRPr="0041545D">
        <w:rPr>
          <w:b/>
          <w:bCs/>
          <w:u w:val="single"/>
        </w:rPr>
        <w:t xml:space="preserve"> by a single person, its “</w:t>
      </w:r>
      <w:r w:rsidRPr="00D04D3C">
        <w:rPr>
          <w:b/>
          <w:bCs/>
          <w:highlight w:val="green"/>
          <w:u w:val="single"/>
        </w:rPr>
        <w:t>autocratic</w:t>
      </w:r>
      <w:r w:rsidRPr="0041545D">
        <w:rPr>
          <w:b/>
          <w:bCs/>
          <w:u w:val="single"/>
        </w:rPr>
        <w:t>,” or executive</w:t>
      </w:r>
      <w:r w:rsidRPr="00F313D7">
        <w:rPr>
          <w:bCs/>
          <w:sz w:val="12"/>
        </w:rPr>
        <w:t>¶</w:t>
      </w:r>
      <w:r w:rsidRPr="0041545D">
        <w:rPr>
          <w:b/>
          <w:bCs/>
          <w:u w:val="single"/>
        </w:rPr>
        <w:t xml:space="preserve"> controller</w:t>
      </w:r>
      <w:r w:rsidRPr="0041545D">
        <w:rPr>
          <w:sz w:val="16"/>
        </w:rPr>
        <w:t>. While such exceptional deployment of bureaucratic power can</w:t>
      </w:r>
      <w:r w:rsidRPr="00F313D7">
        <w:rPr>
          <w:sz w:val="12"/>
        </w:rPr>
        <w:t>¶</w:t>
      </w:r>
      <w:r w:rsidRPr="0041545D">
        <w:rPr>
          <w:sz w:val="16"/>
        </w:rPr>
        <w:t xml:space="preserve"> and will be met with resistance from a democratic polity (985), this clash only</w:t>
      </w:r>
      <w:r w:rsidRPr="00F313D7">
        <w:rPr>
          <w:sz w:val="12"/>
        </w:rPr>
        <w:t>¶</w:t>
      </w:r>
      <w:r w:rsidRPr="0041545D">
        <w:rPr>
          <w:sz w:val="16"/>
        </w:rPr>
        <w:t xml:space="preserve"> underscores the hierarchical elevation of the bureaucratic apparatus over the</w:t>
      </w:r>
      <w:r w:rsidRPr="00F313D7">
        <w:rPr>
          <w:sz w:val="12"/>
        </w:rPr>
        <w:t>¶</w:t>
      </w:r>
      <w:r w:rsidRPr="0041545D">
        <w:rPr>
          <w:sz w:val="16"/>
        </w:rPr>
        <w:t xml:space="preserve"> people in a liberal democracy. Weber </w:t>
      </w:r>
      <w:r w:rsidRPr="0041545D">
        <w:rPr>
          <w:b/>
          <w:bCs/>
          <w:u w:val="single"/>
        </w:rPr>
        <w:t>describes this development as bureaucratic</w:t>
      </w:r>
      <w:r w:rsidRPr="00F313D7">
        <w:rPr>
          <w:sz w:val="12"/>
        </w:rPr>
        <w:t>¶</w:t>
      </w:r>
      <w:r w:rsidRPr="0041545D">
        <w:rPr>
          <w:sz w:val="16"/>
        </w:rPr>
        <w:t xml:space="preserve"> </w:t>
      </w:r>
      <w:r w:rsidRPr="0041545D">
        <w:rPr>
          <w:b/>
          <w:bCs/>
          <w:u w:val="single"/>
        </w:rPr>
        <w:t xml:space="preserve">Herrschaft, or domination: “The </w:t>
      </w:r>
      <w:r w:rsidRPr="00D04D3C">
        <w:rPr>
          <w:b/>
          <w:bCs/>
          <w:highlight w:val="green"/>
          <w:u w:val="single"/>
        </w:rPr>
        <w:t>demos itself</w:t>
      </w:r>
      <w:r w:rsidRPr="0041545D">
        <w:rPr>
          <w:b/>
          <w:bCs/>
          <w:u w:val="single"/>
        </w:rPr>
        <w:t>, in the sense of a shapeless</w:t>
      </w:r>
      <w:r w:rsidRPr="00F313D7">
        <w:rPr>
          <w:bCs/>
          <w:sz w:val="12"/>
        </w:rPr>
        <w:t>¶</w:t>
      </w:r>
      <w:r w:rsidRPr="0041545D">
        <w:rPr>
          <w:b/>
          <w:bCs/>
          <w:u w:val="single"/>
        </w:rPr>
        <w:t xml:space="preserve"> mass, </w:t>
      </w:r>
      <w:r w:rsidRPr="00D04D3C">
        <w:rPr>
          <w:b/>
          <w:bCs/>
          <w:highlight w:val="green"/>
          <w:u w:val="single"/>
        </w:rPr>
        <w:t>never ‘governs’ larger associations, but</w:t>
      </w:r>
      <w:r w:rsidRPr="0041545D">
        <w:rPr>
          <w:b/>
          <w:bCs/>
          <w:u w:val="single"/>
        </w:rPr>
        <w:t xml:space="preserve"> rather </w:t>
      </w:r>
      <w:r w:rsidRPr="00D04D3C">
        <w:rPr>
          <w:b/>
          <w:bCs/>
          <w:highlight w:val="green"/>
          <w:u w:val="single"/>
        </w:rPr>
        <w:t>is governed</w:t>
      </w:r>
      <w:r w:rsidRPr="0041545D">
        <w:rPr>
          <w:b/>
          <w:bCs/>
          <w:u w:val="single"/>
        </w:rPr>
        <w:t>….The most</w:t>
      </w:r>
      <w:r w:rsidRPr="00F313D7">
        <w:rPr>
          <w:bCs/>
          <w:sz w:val="12"/>
        </w:rPr>
        <w:t>¶</w:t>
      </w:r>
      <w:r w:rsidRPr="0041545D">
        <w:rPr>
          <w:b/>
          <w:bCs/>
          <w:u w:val="single"/>
        </w:rPr>
        <w:t xml:space="preserve"> </w:t>
      </w:r>
      <w:r w:rsidRPr="00D04D3C">
        <w:rPr>
          <w:b/>
          <w:bCs/>
          <w:highlight w:val="green"/>
          <w:u w:val="single"/>
        </w:rPr>
        <w:t>decisive aspect</w:t>
      </w:r>
      <w:r w:rsidRPr="0041545D">
        <w:rPr>
          <w:b/>
          <w:bCs/>
          <w:u w:val="single"/>
        </w:rPr>
        <w:t xml:space="preserve"> here—indeed it is rather exclusively so—</w:t>
      </w:r>
      <w:r w:rsidRPr="00D04D3C">
        <w:rPr>
          <w:b/>
          <w:bCs/>
          <w:highlight w:val="green"/>
          <w:u w:val="single"/>
        </w:rPr>
        <w:t>is the leveling of the</w:t>
      </w:r>
      <w:r w:rsidRPr="00F313D7">
        <w:rPr>
          <w:bCs/>
          <w:sz w:val="12"/>
          <w:highlight w:val="green"/>
        </w:rPr>
        <w:t>¶</w:t>
      </w:r>
      <w:r w:rsidRPr="00D04D3C">
        <w:rPr>
          <w:b/>
          <w:bCs/>
          <w:highlight w:val="green"/>
          <w:u w:val="single"/>
        </w:rPr>
        <w:t xml:space="preserve"> governed in face of the</w:t>
      </w:r>
      <w:r w:rsidRPr="0041545D">
        <w:rPr>
          <w:b/>
          <w:bCs/>
          <w:u w:val="single"/>
        </w:rPr>
        <w:t xml:space="preserve"> governing and </w:t>
      </w:r>
      <w:r w:rsidRPr="00D04D3C">
        <w:rPr>
          <w:b/>
          <w:bCs/>
          <w:highlight w:val="green"/>
          <w:u w:val="single"/>
        </w:rPr>
        <w:t>bureaucratically articulated group</w:t>
      </w:r>
      <w:r w:rsidRPr="0041545D">
        <w:rPr>
          <w:b/>
          <w:bCs/>
          <w:u w:val="single"/>
        </w:rPr>
        <w:t>,</w:t>
      </w:r>
      <w:r w:rsidRPr="00F313D7">
        <w:rPr>
          <w:bCs/>
          <w:sz w:val="12"/>
        </w:rPr>
        <w:t>¶</w:t>
      </w:r>
      <w:r w:rsidRPr="0041545D">
        <w:rPr>
          <w:b/>
          <w:bCs/>
          <w:u w:val="single"/>
        </w:rPr>
        <w:t xml:space="preserve"> which in its turn may </w:t>
      </w:r>
      <w:r w:rsidRPr="00D04D3C">
        <w:rPr>
          <w:b/>
          <w:bCs/>
          <w:highlight w:val="green"/>
          <w:u w:val="single"/>
        </w:rPr>
        <w:t>occupy</w:t>
      </w:r>
      <w:r w:rsidRPr="0041545D">
        <w:rPr>
          <w:b/>
          <w:bCs/>
          <w:u w:val="single"/>
        </w:rPr>
        <w:t xml:space="preserve"> a quite </w:t>
      </w:r>
      <w:r w:rsidRPr="00D04D3C">
        <w:rPr>
          <w:b/>
          <w:bCs/>
          <w:highlight w:val="green"/>
          <w:u w:val="single"/>
        </w:rPr>
        <w:t>autocratic position</w:t>
      </w:r>
      <w:r w:rsidRPr="0041545D">
        <w:rPr>
          <w:b/>
          <w:bCs/>
          <w:u w:val="single"/>
        </w:rPr>
        <w:t xml:space="preserve">, both </w:t>
      </w:r>
      <w:r w:rsidRPr="00D04D3C">
        <w:rPr>
          <w:b/>
          <w:bCs/>
          <w:highlight w:val="green"/>
          <w:u w:val="single"/>
        </w:rPr>
        <w:t>in fact and in</w:t>
      </w:r>
      <w:r w:rsidRPr="00F313D7">
        <w:rPr>
          <w:bCs/>
          <w:sz w:val="12"/>
          <w:highlight w:val="green"/>
        </w:rPr>
        <w:t>¶</w:t>
      </w:r>
      <w:r w:rsidRPr="00D04D3C">
        <w:rPr>
          <w:b/>
          <w:bCs/>
          <w:highlight w:val="green"/>
          <w:u w:val="single"/>
        </w:rPr>
        <w:t xml:space="preserve"> form</w:t>
      </w:r>
      <w:r w:rsidRPr="0041545D">
        <w:rPr>
          <w:sz w:val="16"/>
        </w:rPr>
        <w:t>” (985).</w:t>
      </w:r>
      <w:r w:rsidRPr="00F313D7">
        <w:rPr>
          <w:sz w:val="12"/>
        </w:rPr>
        <w:t>¶</w:t>
      </w:r>
      <w:r w:rsidRPr="0041545D">
        <w:rPr>
          <w:sz w:val="16"/>
        </w:rPr>
        <w:t xml:space="preserve"> </w:t>
      </w:r>
      <w:r w:rsidRPr="0041545D">
        <w:rPr>
          <w:b/>
          <w:bCs/>
          <w:u w:val="single"/>
        </w:rPr>
        <w:t>The autocratic group, in turn, derives its power through the control of</w:t>
      </w:r>
      <w:r w:rsidRPr="00F313D7">
        <w:rPr>
          <w:bCs/>
          <w:sz w:val="12"/>
        </w:rPr>
        <w:t>¶</w:t>
      </w:r>
      <w:r w:rsidRPr="0041545D">
        <w:rPr>
          <w:b/>
          <w:bCs/>
          <w:u w:val="single"/>
        </w:rPr>
        <w:t xml:space="preserve"> information</w:t>
      </w:r>
      <w:r w:rsidRPr="0041545D">
        <w:rPr>
          <w:sz w:val="16"/>
        </w:rPr>
        <w:t>, what Weber calls “</w:t>
      </w:r>
      <w:r w:rsidRPr="0041545D">
        <w:rPr>
          <w:b/>
          <w:bCs/>
          <w:u w:val="single"/>
        </w:rPr>
        <w:t>domination through knowledge</w:t>
      </w:r>
      <w:r w:rsidRPr="0041545D">
        <w:rPr>
          <w:sz w:val="16"/>
        </w:rPr>
        <w:t>”; that is,</w:t>
      </w:r>
      <w:r w:rsidRPr="00F313D7">
        <w:rPr>
          <w:sz w:val="12"/>
        </w:rPr>
        <w:t>¶</w:t>
      </w:r>
      <w:r w:rsidRPr="0041545D">
        <w:rPr>
          <w:sz w:val="16"/>
        </w:rPr>
        <w:t xml:space="preserve"> through secrecy (225). Weber notes that “This tendency toward secrecy is in</w:t>
      </w:r>
      <w:r w:rsidRPr="00F313D7">
        <w:rPr>
          <w:sz w:val="12"/>
        </w:rPr>
        <w:t>¶</w:t>
      </w:r>
      <w:r w:rsidRPr="0041545D">
        <w:rPr>
          <w:sz w:val="16"/>
        </w:rPr>
        <w:t xml:space="preserve"> certain administrative fields a consequence of their objective nature: </w:t>
      </w:r>
      <w:proofErr w:type="gramStart"/>
      <w:r w:rsidRPr="0041545D">
        <w:rPr>
          <w:sz w:val="16"/>
        </w:rPr>
        <w:t>namely,</w:t>
      </w:r>
      <w:r w:rsidRPr="00F313D7">
        <w:rPr>
          <w:sz w:val="12"/>
        </w:rPr>
        <w:t>¶</w:t>
      </w:r>
      <w:proofErr w:type="gramEnd"/>
      <w:r w:rsidRPr="0041545D">
        <w:rPr>
          <w:sz w:val="16"/>
        </w:rPr>
        <w:t xml:space="preserve"> wherever power interests of the given structure of domination toward the</w:t>
      </w:r>
      <w:r w:rsidRPr="00F313D7">
        <w:rPr>
          <w:sz w:val="12"/>
        </w:rPr>
        <w:t>¶</w:t>
      </w:r>
      <w:r w:rsidRPr="0041545D">
        <w:rPr>
          <w:sz w:val="16"/>
        </w:rPr>
        <w:t xml:space="preserve"> outside are at stake,” whether from economic and/or military threats.” </w:t>
      </w:r>
      <w:r w:rsidRPr="0041545D">
        <w:rPr>
          <w:b/>
          <w:bCs/>
          <w:u w:val="single"/>
        </w:rPr>
        <w:t>This</w:t>
      </w:r>
      <w:r w:rsidRPr="00F313D7">
        <w:rPr>
          <w:bCs/>
          <w:sz w:val="12"/>
        </w:rPr>
        <w:t>¶</w:t>
      </w:r>
      <w:r w:rsidRPr="0041545D">
        <w:rPr>
          <w:b/>
          <w:bCs/>
          <w:u w:val="single"/>
        </w:rPr>
        <w:t xml:space="preserve"> is </w:t>
      </w:r>
      <w:r w:rsidRPr="00D04D3C">
        <w:rPr>
          <w:b/>
          <w:bCs/>
          <w:highlight w:val="green"/>
          <w:u w:val="single"/>
        </w:rPr>
        <w:t>especially true of the bureaucratic form</w:t>
      </w:r>
      <w:r w:rsidRPr="0041545D">
        <w:rPr>
          <w:b/>
          <w:bCs/>
          <w:u w:val="single"/>
        </w:rPr>
        <w:t>, which already “</w:t>
      </w:r>
      <w:r w:rsidRPr="00D04D3C">
        <w:rPr>
          <w:b/>
          <w:bCs/>
          <w:highlight w:val="green"/>
          <w:u w:val="single"/>
        </w:rPr>
        <w:t>tends</w:t>
      </w:r>
      <w:r w:rsidRPr="0041545D">
        <w:rPr>
          <w:b/>
          <w:bCs/>
          <w:u w:val="single"/>
        </w:rPr>
        <w:t xml:space="preserve"> to exclude</w:t>
      </w:r>
      <w:r w:rsidRPr="00F313D7">
        <w:rPr>
          <w:bCs/>
          <w:sz w:val="12"/>
        </w:rPr>
        <w:t>¶</w:t>
      </w:r>
      <w:r w:rsidRPr="0041545D">
        <w:rPr>
          <w:b/>
          <w:bCs/>
          <w:u w:val="single"/>
        </w:rPr>
        <w:t xml:space="preserve"> the public, to </w:t>
      </w:r>
      <w:r w:rsidRPr="00D04D3C">
        <w:rPr>
          <w:b/>
          <w:bCs/>
          <w:highlight w:val="green"/>
          <w:u w:val="single"/>
        </w:rPr>
        <w:t>hide</w:t>
      </w:r>
      <w:r w:rsidRPr="0041545D">
        <w:rPr>
          <w:b/>
          <w:bCs/>
          <w:u w:val="single"/>
        </w:rPr>
        <w:t xml:space="preserve"> its </w:t>
      </w:r>
      <w:r w:rsidRPr="00D04D3C">
        <w:rPr>
          <w:b/>
          <w:bCs/>
          <w:highlight w:val="green"/>
          <w:u w:val="single"/>
        </w:rPr>
        <w:t>knowledge and action</w:t>
      </w:r>
      <w:r w:rsidRPr="0041545D">
        <w:rPr>
          <w:b/>
          <w:bCs/>
          <w:u w:val="single"/>
        </w:rPr>
        <w:t xml:space="preserve"> from criticism as well as it </w:t>
      </w:r>
      <w:proofErr w:type="gramStart"/>
      <w:r w:rsidRPr="0041545D">
        <w:rPr>
          <w:b/>
          <w:bCs/>
          <w:u w:val="single"/>
        </w:rPr>
        <w:t>can</w:t>
      </w:r>
      <w:r w:rsidRPr="0041545D">
        <w:rPr>
          <w:sz w:val="16"/>
        </w:rPr>
        <w:t>”</w:t>
      </w:r>
      <w:r w:rsidRPr="00F313D7">
        <w:rPr>
          <w:sz w:val="12"/>
        </w:rPr>
        <w:t>¶</w:t>
      </w:r>
      <w:proofErr w:type="gramEnd"/>
      <w:r w:rsidRPr="00EE081D">
        <w:rPr>
          <w:sz w:val="16"/>
        </w:rPr>
        <w:t xml:space="preserve"> (992). These secret sessions, in turn, can only function as such by virtue of</w:t>
      </w:r>
      <w:r w:rsidRPr="00F313D7">
        <w:rPr>
          <w:sz w:val="12"/>
        </w:rPr>
        <w:t>¶</w:t>
      </w:r>
      <w:r w:rsidRPr="00EE081D">
        <w:rPr>
          <w:sz w:val="16"/>
        </w:rPr>
        <w:t xml:space="preserve"> the strength and solvency of their corresponding enclosures. That is, secrets</w:t>
      </w:r>
      <w:r w:rsidRPr="00F313D7">
        <w:rPr>
          <w:sz w:val="12"/>
        </w:rPr>
        <w:t>¶</w:t>
      </w:r>
      <w:r w:rsidRPr="00EE081D">
        <w:rPr>
          <w:sz w:val="16"/>
        </w:rPr>
        <w:t xml:space="preserve"> are only possible insofar as they function on the logic of exclusion, manifest</w:t>
      </w:r>
      <w:r w:rsidRPr="00F313D7">
        <w:rPr>
          <w:sz w:val="12"/>
        </w:rPr>
        <w:t>¶</w:t>
      </w:r>
      <w:r w:rsidRPr="00EE081D">
        <w:rPr>
          <w:sz w:val="16"/>
        </w:rPr>
        <w:t xml:space="preserve"> most efficiently in the scenario of the enclosure of a walled office. So</w:t>
      </w:r>
      <w:r w:rsidRPr="00F313D7">
        <w:rPr>
          <w:sz w:val="12"/>
        </w:rPr>
        <w:t>¶</w:t>
      </w:r>
      <w:r w:rsidRPr="00EE081D">
        <w:rPr>
          <w:sz w:val="16"/>
        </w:rPr>
        <w:t xml:space="preserve"> while bureaucracy ensures the production of state secrets and secret sessions,</w:t>
      </w:r>
      <w:r w:rsidRPr="00F313D7">
        <w:rPr>
          <w:sz w:val="12"/>
        </w:rPr>
        <w:t>¶</w:t>
      </w:r>
      <w:r w:rsidRPr="00EE081D">
        <w:rPr>
          <w:sz w:val="16"/>
        </w:rPr>
        <w:t xml:space="preserve"> </w:t>
      </w:r>
      <w:r w:rsidRPr="00D04D3C">
        <w:rPr>
          <w:b/>
          <w:bCs/>
          <w:highlight w:val="green"/>
          <w:u w:val="single"/>
        </w:rPr>
        <w:t>bureaucratization</w:t>
      </w:r>
      <w:r w:rsidRPr="00EE081D">
        <w:rPr>
          <w:b/>
          <w:bCs/>
          <w:u w:val="single"/>
        </w:rPr>
        <w:t xml:space="preserve"> also </w:t>
      </w:r>
      <w:r w:rsidRPr="00D04D3C">
        <w:rPr>
          <w:b/>
          <w:bCs/>
          <w:highlight w:val="green"/>
          <w:u w:val="single"/>
        </w:rPr>
        <w:t>ensures</w:t>
      </w:r>
      <w:r w:rsidRPr="00EE081D">
        <w:rPr>
          <w:b/>
          <w:bCs/>
          <w:u w:val="single"/>
        </w:rPr>
        <w:t xml:space="preserve"> </w:t>
      </w:r>
      <w:r w:rsidRPr="00EE081D">
        <w:rPr>
          <w:sz w:val="16"/>
        </w:rPr>
        <w:t xml:space="preserve">what Weber does not address but </w:t>
      </w:r>
      <w:r w:rsidRPr="00EE081D">
        <w:rPr>
          <w:b/>
          <w:bCs/>
          <w:u w:val="single"/>
        </w:rPr>
        <w:t>what</w:t>
      </w:r>
      <w:r w:rsidRPr="00F313D7">
        <w:rPr>
          <w:bCs/>
          <w:sz w:val="12"/>
        </w:rPr>
        <w:t>¶</w:t>
      </w:r>
      <w:r w:rsidRPr="00EE081D">
        <w:rPr>
          <w:b/>
          <w:bCs/>
          <w:u w:val="single"/>
        </w:rPr>
        <w:t xml:space="preserve"> Hannah Arendt</w:t>
      </w:r>
      <w:r w:rsidRPr="00EE081D">
        <w:rPr>
          <w:sz w:val="16"/>
        </w:rPr>
        <w:t xml:space="preserve"> (one of Weber’s smartest readers) </w:t>
      </w:r>
      <w:r w:rsidRPr="00EE081D">
        <w:rPr>
          <w:b/>
          <w:bCs/>
          <w:u w:val="single"/>
        </w:rPr>
        <w:t xml:space="preserve">diagnosed </w:t>
      </w:r>
      <w:r w:rsidRPr="0041545D">
        <w:rPr>
          <w:b/>
          <w:bCs/>
          <w:u w:val="single"/>
        </w:rPr>
        <w:t>as a symptom</w:t>
      </w:r>
      <w:r w:rsidRPr="00F313D7">
        <w:rPr>
          <w:bCs/>
          <w:sz w:val="12"/>
        </w:rPr>
        <w:t>¶</w:t>
      </w:r>
      <w:r w:rsidRPr="0041545D">
        <w:rPr>
          <w:b/>
          <w:bCs/>
          <w:u w:val="single"/>
        </w:rPr>
        <w:t xml:space="preserve"> of </w:t>
      </w:r>
      <w:r w:rsidRPr="00D04D3C">
        <w:rPr>
          <w:b/>
          <w:bCs/>
          <w:highlight w:val="green"/>
          <w:u w:val="single"/>
        </w:rPr>
        <w:t>totalitarianism</w:t>
      </w:r>
      <w:r w:rsidRPr="0041545D">
        <w:rPr>
          <w:b/>
          <w:bCs/>
          <w:u w:val="single"/>
        </w:rPr>
        <w:t xml:space="preserve">: namely, </w:t>
      </w:r>
      <w:r w:rsidRPr="00D04D3C">
        <w:rPr>
          <w:b/>
          <w:bCs/>
          <w:highlight w:val="green"/>
          <w:u w:val="single"/>
        </w:rPr>
        <w:t>the prevalence of intra-bureau sovereignties,</w:t>
      </w:r>
      <w:r w:rsidRPr="00F313D7">
        <w:rPr>
          <w:bCs/>
          <w:sz w:val="12"/>
          <w:highlight w:val="green"/>
        </w:rPr>
        <w:t>¶</w:t>
      </w:r>
      <w:r w:rsidRPr="00D04D3C">
        <w:rPr>
          <w:b/>
          <w:bCs/>
          <w:highlight w:val="green"/>
          <w:u w:val="single"/>
        </w:rPr>
        <w:t xml:space="preserve"> competition vis-à-vis the fortification of borders between individual bureaus;</w:t>
      </w:r>
      <w:r w:rsidRPr="00F313D7">
        <w:rPr>
          <w:bCs/>
          <w:sz w:val="12"/>
          <w:highlight w:val="green"/>
        </w:rPr>
        <w:t>¶</w:t>
      </w:r>
      <w:r w:rsidRPr="00D04D3C">
        <w:rPr>
          <w:b/>
          <w:bCs/>
          <w:highlight w:val="green"/>
          <w:u w:val="single"/>
        </w:rPr>
        <w:t xml:space="preserve"> the speech act divides itself into individual speech acts</w:t>
      </w:r>
      <w:r w:rsidRPr="0041545D">
        <w:rPr>
          <w:sz w:val="16"/>
        </w:rPr>
        <w:t>.</w:t>
      </w:r>
      <w:r w:rsidRPr="00EE081D">
        <w:rPr>
          <w:sz w:val="16"/>
        </w:rPr>
        <w:t xml:space="preserve"> Though inter-bureau</w:t>
      </w:r>
      <w:r w:rsidRPr="00F313D7">
        <w:rPr>
          <w:sz w:val="12"/>
        </w:rPr>
        <w:t>¶</w:t>
      </w:r>
      <w:r w:rsidRPr="00EE081D">
        <w:rPr>
          <w:sz w:val="16"/>
        </w:rPr>
        <w:t xml:space="preserve"> walls and consequent clashes of </w:t>
      </w:r>
      <w:proofErr w:type="gramStart"/>
      <w:r w:rsidRPr="00EE081D">
        <w:rPr>
          <w:sz w:val="16"/>
        </w:rPr>
        <w:t>interests</w:t>
      </w:r>
      <w:proofErr w:type="gramEnd"/>
      <w:r w:rsidRPr="00EE081D">
        <w:rPr>
          <w:sz w:val="16"/>
        </w:rPr>
        <w:t xml:space="preserve"> may seem to indicate a paradox</w:t>
      </w:r>
      <w:r w:rsidRPr="00F313D7">
        <w:rPr>
          <w:sz w:val="12"/>
        </w:rPr>
        <w:t>¶</w:t>
      </w:r>
      <w:r w:rsidRPr="00EE081D">
        <w:rPr>
          <w:sz w:val="16"/>
        </w:rPr>
        <w:t xml:space="preserve"> of bureaucracy, such a paradox is no more apparent here than in the logic</w:t>
      </w:r>
      <w:r w:rsidRPr="00F313D7">
        <w:rPr>
          <w:sz w:val="12"/>
        </w:rPr>
        <w:t>¶</w:t>
      </w:r>
      <w:r w:rsidRPr="00EE081D">
        <w:rPr>
          <w:sz w:val="16"/>
        </w:rPr>
        <w:t xml:space="preserve"> of inter-state division. Indeed, it seems that bureaucracy itself, as an iteration</w:t>
      </w:r>
      <w:r w:rsidRPr="00F313D7">
        <w:rPr>
          <w:sz w:val="12"/>
        </w:rPr>
        <w:t>¶</w:t>
      </w:r>
      <w:r w:rsidRPr="00EE081D">
        <w:rPr>
          <w:sz w:val="16"/>
        </w:rPr>
        <w:t xml:space="preserve"> of the logic of inter-state division, points to a more fundamental logic of</w:t>
      </w:r>
      <w:r w:rsidRPr="00F313D7">
        <w:rPr>
          <w:sz w:val="12"/>
        </w:rPr>
        <w:t>¶</w:t>
      </w:r>
      <w:r w:rsidRPr="00EE081D">
        <w:rPr>
          <w:sz w:val="16"/>
        </w:rPr>
        <w:t xml:space="preserve"> organization behind the state metaphor. That is, in </w:t>
      </w:r>
      <w:proofErr w:type="gramStart"/>
      <w:r w:rsidRPr="00EE081D">
        <w:rPr>
          <w:sz w:val="16"/>
        </w:rPr>
        <w:t>a reverse case</w:t>
      </w:r>
      <w:proofErr w:type="gramEnd"/>
      <w:r w:rsidRPr="00EE081D">
        <w:rPr>
          <w:sz w:val="16"/>
        </w:rPr>
        <w:t>, one can</w:t>
      </w:r>
      <w:r w:rsidRPr="00F313D7">
        <w:rPr>
          <w:sz w:val="12"/>
        </w:rPr>
        <w:t>¶</w:t>
      </w:r>
      <w:r w:rsidRPr="00EE081D">
        <w:rPr>
          <w:sz w:val="16"/>
        </w:rPr>
        <w:t xml:space="preserve"> see the state and its jurisdictional-territorial logic as an expression of bureaucratic</w:t>
      </w:r>
      <w:r w:rsidRPr="00F313D7">
        <w:rPr>
          <w:sz w:val="12"/>
        </w:rPr>
        <w:t>¶</w:t>
      </w:r>
      <w:r w:rsidRPr="00EE081D">
        <w:rPr>
          <w:sz w:val="16"/>
        </w:rPr>
        <w:t xml:space="preserve"> logic. Such a reversal comports with the Peace of Westphalia, which</w:t>
      </w:r>
      <w:r w:rsidRPr="00F313D7">
        <w:rPr>
          <w:sz w:val="12"/>
        </w:rPr>
        <w:t>¶</w:t>
      </w:r>
      <w:r w:rsidRPr="00EE081D">
        <w:rPr>
          <w:sz w:val="16"/>
        </w:rPr>
        <w:t xml:space="preserve"> after all merely imposed through cold rationalization the division of states</w:t>
      </w:r>
      <w:r w:rsidRPr="00F313D7">
        <w:rPr>
          <w:sz w:val="12"/>
        </w:rPr>
        <w:t>¶</w:t>
      </w:r>
      <w:r w:rsidRPr="00EE081D">
        <w:rPr>
          <w:sz w:val="16"/>
        </w:rPr>
        <w:t xml:space="preserve"> in the interest of minimizing political friction </w:t>
      </w:r>
      <w:proofErr w:type="gramStart"/>
      <w:r w:rsidRPr="00EE081D">
        <w:rPr>
          <w:sz w:val="16"/>
        </w:rPr>
        <w:t>or,</w:t>
      </w:r>
      <w:proofErr w:type="gramEnd"/>
      <w:r w:rsidRPr="00EE081D">
        <w:rPr>
          <w:sz w:val="16"/>
        </w:rPr>
        <w:t xml:space="preserve"> positively stated, inducing</w:t>
      </w:r>
      <w:r w:rsidRPr="00F313D7">
        <w:rPr>
          <w:sz w:val="12"/>
        </w:rPr>
        <w:t>¶</w:t>
      </w:r>
      <w:r w:rsidRPr="00EE081D">
        <w:rPr>
          <w:sz w:val="16"/>
        </w:rPr>
        <w:t xml:space="preserve"> political efficiency. </w:t>
      </w:r>
      <w:r w:rsidRPr="00EE081D">
        <w:rPr>
          <w:b/>
          <w:bCs/>
          <w:u w:val="single"/>
        </w:rPr>
        <w:t xml:space="preserve">Through </w:t>
      </w:r>
      <w:r w:rsidRPr="00D04D3C">
        <w:rPr>
          <w:b/>
          <w:bCs/>
          <w:highlight w:val="green"/>
          <w:u w:val="single"/>
        </w:rPr>
        <w:t>bureaucratization</w:t>
      </w:r>
      <w:r w:rsidRPr="0041545D">
        <w:rPr>
          <w:b/>
          <w:bCs/>
          <w:u w:val="single"/>
        </w:rPr>
        <w:t xml:space="preserve">, the state metaphor </w:t>
      </w:r>
      <w:r w:rsidRPr="00D04D3C">
        <w:rPr>
          <w:b/>
          <w:bCs/>
          <w:highlight w:val="green"/>
          <w:u w:val="single"/>
        </w:rPr>
        <w:t>effectively</w:t>
      </w:r>
      <w:r w:rsidRPr="00F313D7">
        <w:rPr>
          <w:bCs/>
          <w:sz w:val="12"/>
          <w:highlight w:val="green"/>
        </w:rPr>
        <w:t>¶</w:t>
      </w:r>
      <w:r w:rsidRPr="00D04D3C">
        <w:rPr>
          <w:b/>
          <w:bCs/>
          <w:highlight w:val="green"/>
          <w:u w:val="single"/>
        </w:rPr>
        <w:t xml:space="preserve"> re-iterates itself through smaller enclosures, complete with borders and hierarchical</w:t>
      </w:r>
      <w:r w:rsidRPr="00F313D7">
        <w:rPr>
          <w:bCs/>
          <w:sz w:val="12"/>
          <w:highlight w:val="green"/>
        </w:rPr>
        <w:t>¶</w:t>
      </w:r>
      <w:r w:rsidRPr="00D04D3C">
        <w:rPr>
          <w:b/>
          <w:bCs/>
          <w:highlight w:val="green"/>
          <w:u w:val="single"/>
        </w:rPr>
        <w:t xml:space="preserve"> forms of their own.</w:t>
      </w:r>
    </w:p>
    <w:p w14:paraId="37FB18CE" w14:textId="77777777" w:rsidR="00F313D7" w:rsidRDefault="00F313D7" w:rsidP="00F313D7">
      <w:pPr>
        <w:pStyle w:val="Heading4"/>
      </w:pPr>
      <w:r>
        <w:t xml:space="preserve">The US executive bureaucracy delivers military violence while preserving </w:t>
      </w:r>
      <w:proofErr w:type="gramStart"/>
      <w:r>
        <w:t>a banal</w:t>
      </w:r>
      <w:proofErr w:type="gramEnd"/>
      <w:r>
        <w:t xml:space="preserve"> status through </w:t>
      </w:r>
      <w:proofErr w:type="spellStart"/>
      <w:proofErr w:type="gramStart"/>
      <w:r>
        <w:t>it’s</w:t>
      </w:r>
      <w:proofErr w:type="spellEnd"/>
      <w:proofErr w:type="gramEnd"/>
      <w:r>
        <w:t xml:space="preserve"> quasi-legal codification.</w:t>
      </w:r>
    </w:p>
    <w:p w14:paraId="36F37B8A" w14:textId="77777777" w:rsidR="00F313D7" w:rsidRPr="00EE081D" w:rsidRDefault="00F313D7" w:rsidP="00F313D7">
      <w:pPr>
        <w:rPr>
          <w:b/>
          <w:bCs/>
          <w:sz w:val="26"/>
        </w:rPr>
      </w:pPr>
      <w:r w:rsidRPr="00EE081D">
        <w:rPr>
          <w:b/>
          <w:bCs/>
          <w:sz w:val="26"/>
        </w:rPr>
        <w:t>Saas, 12</w:t>
      </w:r>
    </w:p>
    <w:p w14:paraId="35D73BC5" w14:textId="77777777" w:rsidR="00F313D7" w:rsidRPr="0041545D" w:rsidRDefault="00F313D7" w:rsidP="00F313D7">
      <w:pPr>
        <w:rPr>
          <w:sz w:val="16"/>
          <w:szCs w:val="16"/>
        </w:rPr>
      </w:pPr>
      <w:r w:rsidRPr="0041545D">
        <w:rPr>
          <w:sz w:val="16"/>
          <w:szCs w:val="16"/>
        </w:rPr>
        <w:t xml:space="preserve">(William O Saas, PhD in Communication Arts and Sciences from Penn State, “Critique of Charismatic Violence”, </w:t>
      </w:r>
      <w:proofErr w:type="spellStart"/>
      <w:r w:rsidRPr="0041545D">
        <w:rPr>
          <w:sz w:val="16"/>
          <w:szCs w:val="16"/>
        </w:rPr>
        <w:t>symploke</w:t>
      </w:r>
      <w:proofErr w:type="spellEnd"/>
      <w:r w:rsidRPr="0041545D">
        <w:rPr>
          <w:sz w:val="16"/>
          <w:szCs w:val="16"/>
        </w:rPr>
        <w:t>, Volume 20, Numbers 1-2, 2012, pp. 65-82, NL)</w:t>
      </w:r>
    </w:p>
    <w:p w14:paraId="3A1F972A" w14:textId="60E81DE9" w:rsidR="005D388F" w:rsidRDefault="00F313D7" w:rsidP="00F313D7">
      <w:pPr>
        <w:rPr>
          <w:sz w:val="16"/>
        </w:rPr>
      </w:pPr>
      <w:r w:rsidRPr="00D04D3C">
        <w:rPr>
          <w:rStyle w:val="StyleUnderline"/>
          <w:highlight w:val="green"/>
        </w:rPr>
        <w:t>Hidden in plain sight</w:t>
      </w:r>
      <w:r w:rsidRPr="004D4A08">
        <w:rPr>
          <w:rStyle w:val="StyleUnderline"/>
        </w:rPr>
        <w:t xml:space="preserve">: a </w:t>
      </w:r>
      <w:r w:rsidRPr="00D04D3C">
        <w:rPr>
          <w:rStyle w:val="StyleUnderline"/>
          <w:highlight w:val="green"/>
        </w:rPr>
        <w:t>sprawling bureaucracy</w:t>
      </w:r>
      <w:r w:rsidRPr="004D4A08">
        <w:rPr>
          <w:rStyle w:val="StyleUnderline"/>
        </w:rPr>
        <w:t xml:space="preserve"> designed to </w:t>
      </w:r>
      <w:r w:rsidRPr="00D04D3C">
        <w:rPr>
          <w:rStyle w:val="StyleUnderline"/>
          <w:highlight w:val="green"/>
        </w:rPr>
        <w:t>justify and</w:t>
      </w:r>
      <w:r w:rsidRPr="00F313D7">
        <w:rPr>
          <w:rStyle w:val="StyleUnderline"/>
          <w:sz w:val="12"/>
          <w:highlight w:val="green"/>
          <w:u w:val="none"/>
        </w:rPr>
        <w:t>¶</w:t>
      </w:r>
      <w:r w:rsidRPr="00D04D3C">
        <w:rPr>
          <w:rStyle w:val="StyleUnderline"/>
          <w:highlight w:val="green"/>
        </w:rPr>
        <w:t xml:space="preserve"> deliver military violence</w:t>
      </w:r>
      <w:r w:rsidRPr="004D4A08">
        <w:rPr>
          <w:rStyle w:val="StyleUnderline"/>
        </w:rPr>
        <w:t xml:space="preserve">—clothed in the new war lexicon—to the </w:t>
      </w:r>
      <w:proofErr w:type="gramStart"/>
      <w:r w:rsidRPr="004D4A08">
        <w:rPr>
          <w:rStyle w:val="StyleUnderline"/>
        </w:rPr>
        <w:t>world.</w:t>
      </w:r>
      <w:r w:rsidRPr="00F313D7">
        <w:rPr>
          <w:rStyle w:val="StyleUnderline"/>
          <w:sz w:val="12"/>
          <w:u w:val="none"/>
        </w:rPr>
        <w:t>¶</w:t>
      </w:r>
      <w:proofErr w:type="gramEnd"/>
      <w:r w:rsidRPr="004D4A08">
        <w:rPr>
          <w:rStyle w:val="StyleUnderline"/>
        </w:rPr>
        <w:t xml:space="preserve"> How might one critique this massive network of violence that has become</w:t>
      </w:r>
      <w:r w:rsidRPr="00F313D7">
        <w:rPr>
          <w:rStyle w:val="StyleUnderline"/>
          <w:sz w:val="12"/>
          <w:u w:val="none"/>
        </w:rPr>
        <w:t>¶</w:t>
      </w:r>
      <w:r w:rsidRPr="004D4A08">
        <w:rPr>
          <w:rStyle w:val="StyleUnderline"/>
        </w:rPr>
        <w:t xml:space="preserve"> so enmeshed in our contemporary geo-socio-political reality?</w:t>
      </w:r>
      <w:r w:rsidRPr="004D4A08">
        <w:rPr>
          <w:sz w:val="16"/>
        </w:rPr>
        <w:t xml:space="preserve"> Is there any</w:t>
      </w:r>
      <w:r w:rsidRPr="00F313D7">
        <w:rPr>
          <w:sz w:val="12"/>
        </w:rPr>
        <w:t>¶</w:t>
      </w:r>
      <w:r w:rsidRPr="004D4A08">
        <w:rPr>
          <w:sz w:val="16"/>
        </w:rPr>
        <w:t xml:space="preserve"> hope for reversing the expansion of executive violence in the current political</w:t>
      </w:r>
      <w:r w:rsidRPr="00F313D7">
        <w:rPr>
          <w:sz w:val="12"/>
        </w:rPr>
        <w:t>¶</w:t>
      </w:r>
      <w:r w:rsidRPr="004D4A08">
        <w:rPr>
          <w:sz w:val="16"/>
        </w:rPr>
        <w:t xml:space="preserve"> climate, in which the President enjoys minimal resistance to his most</w:t>
      </w:r>
      <w:r w:rsidRPr="00F313D7">
        <w:rPr>
          <w:sz w:val="12"/>
        </w:rPr>
        <w:t>¶</w:t>
      </w:r>
      <w:r w:rsidRPr="004D4A08">
        <w:rPr>
          <w:sz w:val="16"/>
        </w:rPr>
        <w:t xml:space="preserve"> egregious uses of violence? How does exceptional violence become </w:t>
      </w:r>
      <w:proofErr w:type="gramStart"/>
      <w:r w:rsidRPr="004D4A08">
        <w:rPr>
          <w:sz w:val="16"/>
        </w:rPr>
        <w:t>routine?</w:t>
      </w:r>
      <w:r w:rsidRPr="00F313D7">
        <w:rPr>
          <w:sz w:val="12"/>
        </w:rPr>
        <w:t>¶</w:t>
      </w:r>
      <w:proofErr w:type="gramEnd"/>
      <w:r w:rsidRPr="004D4A08">
        <w:rPr>
          <w:sz w:val="16"/>
        </w:rPr>
        <w:t xml:space="preserve"> </w:t>
      </w:r>
      <w:r w:rsidRPr="00D52970">
        <w:rPr>
          <w:rStyle w:val="StyleUnderline"/>
        </w:rPr>
        <w:t>Answers to these</w:t>
      </w:r>
      <w:r w:rsidRPr="004D4A08">
        <w:rPr>
          <w:sz w:val="16"/>
        </w:rPr>
        <w:t xml:space="preserve"> broad and difficult </w:t>
      </w:r>
      <w:r w:rsidRPr="00D52970">
        <w:rPr>
          <w:rStyle w:val="StyleUnderline"/>
        </w:rPr>
        <w:t>questions</w:t>
      </w:r>
      <w:r w:rsidRPr="004D4A08">
        <w:rPr>
          <w:sz w:val="16"/>
        </w:rPr>
        <w:t>, derived as they are from the</w:t>
      </w:r>
      <w:r w:rsidRPr="00F313D7">
        <w:rPr>
          <w:sz w:val="12"/>
        </w:rPr>
        <w:t>¶</w:t>
      </w:r>
      <w:r w:rsidRPr="004D4A08">
        <w:rPr>
          <w:sz w:val="16"/>
        </w:rPr>
        <w:t xml:space="preserve"> </w:t>
      </w:r>
      <w:proofErr w:type="spellStart"/>
      <w:r w:rsidRPr="004D4A08">
        <w:rPr>
          <w:sz w:val="16"/>
        </w:rPr>
        <w:t>disorientingly</w:t>
      </w:r>
      <w:proofErr w:type="spellEnd"/>
      <w:r w:rsidRPr="004D4A08">
        <w:rPr>
          <w:sz w:val="16"/>
        </w:rPr>
        <w:t xml:space="preserve"> vast and hyper-accelerated retrenchment of our current political</w:t>
      </w:r>
      <w:r w:rsidRPr="00F313D7">
        <w:rPr>
          <w:sz w:val="12"/>
        </w:rPr>
        <w:t>¶</w:t>
      </w:r>
      <w:r w:rsidRPr="004D4A08">
        <w:rPr>
          <w:sz w:val="16"/>
        </w:rPr>
        <w:t xml:space="preserve"> situation, </w:t>
      </w:r>
      <w:r w:rsidRPr="00D52970">
        <w:rPr>
          <w:rStyle w:val="StyleUnderline"/>
        </w:rPr>
        <w:t>are best won through</w:t>
      </w:r>
      <w:r w:rsidRPr="004D4A08">
        <w:rPr>
          <w:sz w:val="16"/>
        </w:rPr>
        <w:t xml:space="preserve"> the broad strokes of what Slavoj </w:t>
      </w:r>
      <w:r w:rsidRPr="004D4A08">
        <w:rPr>
          <w:rFonts w:hint="eastAsia"/>
          <w:sz w:val="16"/>
        </w:rPr>
        <w:t>Ž</w:t>
      </w:r>
      <w:r w:rsidRPr="004D4A08">
        <w:rPr>
          <w:sz w:val="16"/>
        </w:rPr>
        <w:t>i</w:t>
      </w:r>
      <w:r w:rsidRPr="004D4A08">
        <w:rPr>
          <w:rFonts w:hint="eastAsia"/>
          <w:sz w:val="16"/>
        </w:rPr>
        <w:t>ž</w:t>
      </w:r>
      <w:r w:rsidRPr="004D4A08">
        <w:rPr>
          <w:sz w:val="16"/>
        </w:rPr>
        <w:t>ek calls</w:t>
      </w:r>
      <w:r w:rsidRPr="00F313D7">
        <w:rPr>
          <w:sz w:val="12"/>
        </w:rPr>
        <w:t>¶</w:t>
      </w:r>
      <w:r w:rsidRPr="004D4A08">
        <w:rPr>
          <w:sz w:val="16"/>
        </w:rPr>
        <w:t xml:space="preserve"> </w:t>
      </w:r>
      <w:r w:rsidRPr="00D52970">
        <w:rPr>
          <w:rStyle w:val="StyleUnderline"/>
        </w:rPr>
        <w:t>“systemic” critique</w:t>
      </w:r>
      <w:r w:rsidRPr="004D4A08">
        <w:rPr>
          <w:sz w:val="16"/>
        </w:rPr>
        <w:t xml:space="preserve">. For </w:t>
      </w:r>
      <w:r w:rsidRPr="004D4A08">
        <w:rPr>
          <w:rFonts w:hint="eastAsia"/>
          <w:sz w:val="16"/>
        </w:rPr>
        <w:t>Ž</w:t>
      </w:r>
      <w:r w:rsidRPr="004D4A08">
        <w:rPr>
          <w:sz w:val="16"/>
        </w:rPr>
        <w:t>i</w:t>
      </w:r>
      <w:r w:rsidRPr="004D4A08">
        <w:rPr>
          <w:rFonts w:hint="eastAsia"/>
          <w:sz w:val="16"/>
        </w:rPr>
        <w:t>ž</w:t>
      </w:r>
      <w:r w:rsidRPr="004D4A08">
        <w:rPr>
          <w:sz w:val="16"/>
        </w:rPr>
        <w:t>ek</w:t>
      </w:r>
      <w:r w:rsidRPr="00D52970">
        <w:rPr>
          <w:rStyle w:val="StyleUnderline"/>
        </w:rPr>
        <w:t>, looking squarely at interpersonal or subjective</w:t>
      </w:r>
      <w:r w:rsidRPr="00F313D7">
        <w:rPr>
          <w:rStyle w:val="StyleUnderline"/>
          <w:sz w:val="12"/>
          <w:u w:val="none"/>
        </w:rPr>
        <w:t>¶</w:t>
      </w:r>
      <w:r w:rsidRPr="00D52970">
        <w:rPr>
          <w:rStyle w:val="StyleUnderline"/>
        </w:rPr>
        <w:t xml:space="preserve"> violences (e.g., torture, drone strikes), drawn as we may be by their gruesome</w:t>
      </w:r>
      <w:r w:rsidRPr="00F313D7">
        <w:rPr>
          <w:rStyle w:val="StyleUnderline"/>
          <w:sz w:val="12"/>
          <w:u w:val="none"/>
        </w:rPr>
        <w:t>¶</w:t>
      </w:r>
      <w:r w:rsidRPr="00D52970">
        <w:rPr>
          <w:rStyle w:val="StyleUnderline"/>
        </w:rPr>
        <w:t xml:space="preserve"> and immediate appeal, distorts the critic’s broader field of vision. </w:t>
      </w:r>
      <w:r w:rsidRPr="00D04D3C">
        <w:rPr>
          <w:rStyle w:val="StyleUnderline"/>
          <w:highlight w:val="green"/>
        </w:rPr>
        <w:t>For</w:t>
      </w:r>
      <w:r w:rsidRPr="00F313D7">
        <w:rPr>
          <w:rStyle w:val="StyleUnderline"/>
          <w:sz w:val="12"/>
          <w:u w:val="none"/>
        </w:rPr>
        <w:t>¶</w:t>
      </w:r>
      <w:r w:rsidRPr="00D52970">
        <w:rPr>
          <w:rStyle w:val="StyleUnderline"/>
        </w:rPr>
        <w:t xml:space="preserve"> a </w:t>
      </w:r>
      <w:r w:rsidRPr="00D04D3C">
        <w:rPr>
          <w:rStyle w:val="StyleUnderline"/>
          <w:highlight w:val="green"/>
        </w:rPr>
        <w:t>fuller picture</w:t>
      </w:r>
      <w:r w:rsidRPr="00D52970">
        <w:rPr>
          <w:rStyle w:val="StyleUnderline"/>
        </w:rPr>
        <w:t xml:space="preserve">, one must </w:t>
      </w:r>
      <w:r w:rsidRPr="00D04D3C">
        <w:rPr>
          <w:rStyle w:val="StyleUnderline"/>
          <w:highlight w:val="green"/>
        </w:rPr>
        <w:t>pull one’s critical focus back</w:t>
      </w:r>
      <w:r w:rsidRPr="00D52970">
        <w:rPr>
          <w:rStyle w:val="StyleUnderline"/>
        </w:rPr>
        <w:t xml:space="preserve"> several steps </w:t>
      </w:r>
      <w:r w:rsidRPr="00D04D3C">
        <w:rPr>
          <w:rStyle w:val="StyleUnderline"/>
          <w:highlight w:val="green"/>
        </w:rPr>
        <w:t>to reveal</w:t>
      </w:r>
      <w:r w:rsidRPr="00F313D7">
        <w:rPr>
          <w:rStyle w:val="StyleUnderline"/>
          <w:sz w:val="12"/>
          <w:highlight w:val="green"/>
          <w:u w:val="none"/>
        </w:rPr>
        <w:t>¶</w:t>
      </w:r>
      <w:r w:rsidRPr="00D04D3C">
        <w:rPr>
          <w:rStyle w:val="StyleUnderline"/>
          <w:highlight w:val="green"/>
        </w:rPr>
        <w:t xml:space="preserve"> the deep</w:t>
      </w:r>
      <w:r w:rsidRPr="00D52970">
        <w:rPr>
          <w:rStyle w:val="StyleUnderline"/>
        </w:rPr>
        <w:t xml:space="preserve">, objective </w:t>
      </w:r>
      <w:r w:rsidRPr="00D04D3C">
        <w:rPr>
          <w:rStyle w:val="StyleUnderline"/>
          <w:highlight w:val="green"/>
        </w:rPr>
        <w:t xml:space="preserve">structures that </w:t>
      </w:r>
      <w:proofErr w:type="gramStart"/>
      <w:r w:rsidRPr="00D04D3C">
        <w:rPr>
          <w:rStyle w:val="StyleUnderline"/>
          <w:highlight w:val="green"/>
        </w:rPr>
        <w:t>undergird</w:t>
      </w:r>
      <w:proofErr w:type="gramEnd"/>
      <w:r w:rsidRPr="00D52970">
        <w:rPr>
          <w:rStyle w:val="StyleUnderline"/>
        </w:rPr>
        <w:t xml:space="preserve"> the </w:t>
      </w:r>
      <w:r w:rsidRPr="00D04D3C">
        <w:rPr>
          <w:rStyle w:val="StyleUnderline"/>
          <w:highlight w:val="green"/>
        </w:rPr>
        <w:t>spectacular manifestations</w:t>
      </w:r>
      <w:r w:rsidRPr="00F313D7">
        <w:rPr>
          <w:rStyle w:val="StyleUnderline"/>
          <w:sz w:val="12"/>
          <w:highlight w:val="green"/>
          <w:u w:val="none"/>
        </w:rPr>
        <w:t>¶</w:t>
      </w:r>
      <w:r w:rsidRPr="00D04D3C">
        <w:rPr>
          <w:rStyle w:val="StyleUnderline"/>
          <w:highlight w:val="green"/>
        </w:rPr>
        <w:t xml:space="preserve"> of</w:t>
      </w:r>
      <w:r w:rsidRPr="00D52970">
        <w:rPr>
          <w:rStyle w:val="StyleUnderline"/>
        </w:rPr>
        <w:t xml:space="preserve"> everyday, subjective </w:t>
      </w:r>
      <w:r w:rsidRPr="00D04D3C">
        <w:rPr>
          <w:rStyle w:val="StyleUnderline"/>
          <w:highlight w:val="green"/>
        </w:rPr>
        <w:t>violence</w:t>
      </w:r>
      <w:r w:rsidRPr="004D4A08">
        <w:rPr>
          <w:sz w:val="16"/>
        </w:rPr>
        <w:t xml:space="preserve"> (</w:t>
      </w:r>
      <w:r w:rsidRPr="004D4A08">
        <w:rPr>
          <w:rFonts w:hint="eastAsia"/>
          <w:sz w:val="16"/>
        </w:rPr>
        <w:t>Ž</w:t>
      </w:r>
      <w:r w:rsidRPr="004D4A08">
        <w:rPr>
          <w:sz w:val="16"/>
        </w:rPr>
        <w:t>i</w:t>
      </w:r>
      <w:r w:rsidRPr="004D4A08">
        <w:rPr>
          <w:rFonts w:hint="eastAsia"/>
          <w:sz w:val="16"/>
        </w:rPr>
        <w:t>ž</w:t>
      </w:r>
      <w:r w:rsidRPr="004D4A08">
        <w:rPr>
          <w:sz w:val="16"/>
        </w:rPr>
        <w:t>ek 2008, 1-2). Immediately, however, one</w:t>
      </w:r>
      <w:r w:rsidRPr="00F313D7">
        <w:rPr>
          <w:sz w:val="12"/>
        </w:rPr>
        <w:t>¶</w:t>
      </w:r>
      <w:r w:rsidRPr="004D4A08">
        <w:rPr>
          <w:sz w:val="16"/>
        </w:rPr>
        <w:t xml:space="preserve"> confronts the limit question of </w:t>
      </w:r>
      <w:r w:rsidRPr="004D4A08">
        <w:rPr>
          <w:rFonts w:hint="eastAsia"/>
          <w:sz w:val="16"/>
        </w:rPr>
        <w:t>Ž</w:t>
      </w:r>
      <w:r w:rsidRPr="004D4A08">
        <w:rPr>
          <w:sz w:val="16"/>
        </w:rPr>
        <w:t>i</w:t>
      </w:r>
      <w:r w:rsidRPr="004D4A08">
        <w:rPr>
          <w:rFonts w:hint="eastAsia"/>
          <w:sz w:val="16"/>
        </w:rPr>
        <w:t>ž</w:t>
      </w:r>
      <w:r w:rsidRPr="004D4A08">
        <w:rPr>
          <w:sz w:val="16"/>
        </w:rPr>
        <w:t>ek’s mandate: how does one productively</w:t>
      </w:r>
      <w:r w:rsidRPr="00F313D7">
        <w:rPr>
          <w:sz w:val="12"/>
        </w:rPr>
        <w:t>¶</w:t>
      </w:r>
      <w:r w:rsidRPr="004D4A08">
        <w:rPr>
          <w:sz w:val="16"/>
        </w:rPr>
        <w:t xml:space="preserve"> draw the boundaries of a system without too severely dampening the force</w:t>
      </w:r>
      <w:r w:rsidRPr="00F313D7">
        <w:rPr>
          <w:sz w:val="12"/>
        </w:rPr>
        <w:t>¶</w:t>
      </w:r>
      <w:r w:rsidRPr="004D4A08">
        <w:rPr>
          <w:sz w:val="16"/>
        </w:rPr>
        <w:t xml:space="preserve"> of objective critique? For practical purposes, this essay leaves off discussion of neoliberal</w:t>
      </w:r>
      <w:r w:rsidRPr="00F313D7">
        <w:rPr>
          <w:sz w:val="12"/>
        </w:rPr>
        <w:t>¶</w:t>
      </w:r>
      <w:r w:rsidRPr="004D4A08">
        <w:rPr>
          <w:sz w:val="16"/>
        </w:rPr>
        <w:t xml:space="preserve"> economic domination, vital as it may be to a full accounting for the U.S.’</w:t>
      </w:r>
      <w:r w:rsidRPr="00F313D7">
        <w:rPr>
          <w:sz w:val="12"/>
        </w:rPr>
        <w:t>¶</w:t>
      </w:r>
      <w:r w:rsidRPr="004D4A08">
        <w:rPr>
          <w:sz w:val="16"/>
        </w:rPr>
        <w:t xml:space="preserve"> latest and most desperate expressions of state solvency. </w:t>
      </w:r>
      <w:r w:rsidRPr="00D52970">
        <w:rPr>
          <w:rStyle w:val="StyleUnderline"/>
        </w:rPr>
        <w:t>Offered</w:t>
      </w:r>
      <w:r w:rsidRPr="004D4A08">
        <w:rPr>
          <w:b/>
          <w:bCs/>
          <w:u w:val="single"/>
        </w:rPr>
        <w:t xml:space="preserve"> </w:t>
      </w:r>
      <w:r w:rsidRPr="004D4A08">
        <w:rPr>
          <w:sz w:val="16"/>
        </w:rPr>
        <w:t xml:space="preserve">instead </w:t>
      </w:r>
      <w:r w:rsidRPr="00D52970">
        <w:rPr>
          <w:rStyle w:val="StyleUnderline"/>
        </w:rPr>
        <w:t>is</w:t>
      </w:r>
      <w:r w:rsidRPr="00F313D7">
        <w:rPr>
          <w:rStyle w:val="StyleUnderline"/>
          <w:sz w:val="12"/>
          <w:u w:val="none"/>
        </w:rPr>
        <w:t>¶</w:t>
      </w:r>
      <w:r w:rsidRPr="00D52970">
        <w:rPr>
          <w:rStyle w:val="StyleUnderline"/>
        </w:rPr>
        <w:t xml:space="preserve"> a </w:t>
      </w:r>
      <w:r w:rsidRPr="00D04D3C">
        <w:rPr>
          <w:rStyle w:val="StyleUnderline"/>
          <w:highlight w:val="green"/>
        </w:rPr>
        <w:t>critique of the organizational violence of the U.S.’ executive bureaucratic</w:t>
      </w:r>
      <w:r w:rsidRPr="00F313D7">
        <w:rPr>
          <w:rStyle w:val="StyleUnderline"/>
          <w:sz w:val="12"/>
          <w:highlight w:val="green"/>
          <w:u w:val="none"/>
        </w:rPr>
        <w:t>¶</w:t>
      </w:r>
      <w:r w:rsidRPr="00D04D3C">
        <w:rPr>
          <w:rStyle w:val="StyleUnderline"/>
          <w:highlight w:val="green"/>
        </w:rPr>
        <w:t xml:space="preserve"> apparatus</w:t>
      </w:r>
      <w:r w:rsidRPr="00D52970">
        <w:rPr>
          <w:rStyle w:val="StyleUnderline"/>
        </w:rPr>
        <w:t xml:space="preserve">, an apparatus called into being by charismatic decree, </w:t>
      </w:r>
      <w:r w:rsidRPr="00D04D3C">
        <w:rPr>
          <w:rStyle w:val="StyleUnderline"/>
          <w:highlight w:val="green"/>
        </w:rPr>
        <w:t>made banal</w:t>
      </w:r>
      <w:r w:rsidRPr="00F313D7">
        <w:rPr>
          <w:rStyle w:val="StyleUnderline"/>
          <w:sz w:val="12"/>
          <w:highlight w:val="green"/>
          <w:u w:val="none"/>
        </w:rPr>
        <w:t>¶</w:t>
      </w:r>
      <w:r w:rsidRPr="00D04D3C">
        <w:rPr>
          <w:rStyle w:val="StyleUnderline"/>
          <w:highlight w:val="green"/>
        </w:rPr>
        <w:t xml:space="preserve"> through quasi-legal codification, and guaranteed by popular </w:t>
      </w:r>
      <w:proofErr w:type="gramStart"/>
      <w:r w:rsidRPr="00D04D3C">
        <w:rPr>
          <w:rStyle w:val="StyleUnderline"/>
          <w:highlight w:val="green"/>
        </w:rPr>
        <w:t>disinterest</w:t>
      </w:r>
      <w:r w:rsidRPr="00D52970">
        <w:rPr>
          <w:rStyle w:val="StyleUnderline"/>
        </w:rPr>
        <w:t>.</w:t>
      </w:r>
      <w:r w:rsidRPr="00F313D7">
        <w:rPr>
          <w:sz w:val="12"/>
        </w:rPr>
        <w:t>¶</w:t>
      </w:r>
      <w:proofErr w:type="gramEnd"/>
      <w:r w:rsidRPr="004D4A08">
        <w:rPr>
          <w:sz w:val="16"/>
        </w:rPr>
        <w:t xml:space="preserve"> Considered also will be the peculiar, if also somewhat inevitable, continuity</w:t>
      </w:r>
      <w:r w:rsidRPr="00F313D7">
        <w:rPr>
          <w:sz w:val="12"/>
        </w:rPr>
        <w:t>¶</w:t>
      </w:r>
      <w:r w:rsidRPr="004D4A08">
        <w:rPr>
          <w:sz w:val="16"/>
        </w:rPr>
        <w:t xml:space="preserve"> of the apparatus’s growth under the Obama administration. Candidate</w:t>
      </w:r>
      <w:r w:rsidRPr="00F313D7">
        <w:rPr>
          <w:sz w:val="12"/>
        </w:rPr>
        <w:t>¶</w:t>
      </w:r>
      <w:r w:rsidRPr="004D4A08">
        <w:rPr>
          <w:sz w:val="16"/>
        </w:rPr>
        <w:t xml:space="preserve"> Obama’s pledge to transparency may now seem an example of truly “mere” campaign rhetoric, but the extent to which his presidency has exceeded that</w:t>
      </w:r>
      <w:r w:rsidRPr="00F313D7">
        <w:rPr>
          <w:sz w:val="12"/>
        </w:rPr>
        <w:t>¶</w:t>
      </w:r>
      <w:r w:rsidRPr="004D4A08">
        <w:rPr>
          <w:sz w:val="16"/>
        </w:rPr>
        <w:t xml:space="preserve"> of George W. Bush in term</w:t>
      </w:r>
      <w:r w:rsidRPr="00EE081D">
        <w:rPr>
          <w:sz w:val="16"/>
        </w:rPr>
        <w:t>s of exceptional violence bears some attention. The</w:t>
      </w:r>
      <w:r w:rsidRPr="00F313D7">
        <w:rPr>
          <w:sz w:val="12"/>
        </w:rPr>
        <w:t>¶</w:t>
      </w:r>
      <w:r w:rsidRPr="00EE081D">
        <w:rPr>
          <w:sz w:val="16"/>
        </w:rPr>
        <w:t xml:space="preserve"> central difference between the presidencies of Bush and Obama, I </w:t>
      </w:r>
      <w:proofErr w:type="gramStart"/>
      <w:r w:rsidRPr="00EE081D">
        <w:rPr>
          <w:sz w:val="16"/>
        </w:rPr>
        <w:t>suggest,</w:t>
      </w:r>
      <w:r w:rsidRPr="00F313D7">
        <w:rPr>
          <w:sz w:val="12"/>
        </w:rPr>
        <w:t>¶</w:t>
      </w:r>
      <w:proofErr w:type="gramEnd"/>
      <w:r w:rsidRPr="00EE081D">
        <w:rPr>
          <w:sz w:val="16"/>
        </w:rPr>
        <w:t xml:space="preserve"> has been the discursive means by which their respective administrations</w:t>
      </w:r>
      <w:r w:rsidRPr="00F313D7">
        <w:rPr>
          <w:sz w:val="12"/>
        </w:rPr>
        <w:t>¶</w:t>
      </w:r>
      <w:r w:rsidRPr="00EE081D">
        <w:rPr>
          <w:sz w:val="16"/>
        </w:rPr>
        <w:t xml:space="preserve"> have cultivated an image of charismatic rule.</w:t>
      </w:r>
    </w:p>
    <w:p w14:paraId="7243F61C" w14:textId="64194746" w:rsidR="00F313D7" w:rsidRDefault="00F313D7" w:rsidP="00F313D7">
      <w:pPr>
        <w:pStyle w:val="Heading4"/>
      </w:pPr>
      <w:r>
        <w:t>Bureaucracy is the first step of administrative mystification that makes totalitarian violence inevitable and subversive.</w:t>
      </w:r>
    </w:p>
    <w:p w14:paraId="5BD0C167" w14:textId="77777777" w:rsidR="00F313D7" w:rsidRPr="006B4741" w:rsidRDefault="00F313D7" w:rsidP="00F313D7">
      <w:pPr>
        <w:pStyle w:val="paragraph"/>
        <w:spacing w:before="0" w:beforeAutospacing="0" w:after="0" w:afterAutospacing="0"/>
        <w:textAlignment w:val="baseline"/>
        <w:rPr>
          <w:rStyle w:val="Style13ptBold"/>
        </w:rPr>
      </w:pPr>
      <w:r w:rsidRPr="006B4741">
        <w:rPr>
          <w:rStyle w:val="Style13ptBold"/>
          <w:rFonts w:eastAsiaTheme="majorEastAsia"/>
        </w:rPr>
        <w:t>Danoff 2K </w:t>
      </w:r>
    </w:p>
    <w:p w14:paraId="72986B20" w14:textId="77777777" w:rsidR="00F313D7" w:rsidRDefault="00F313D7" w:rsidP="00F313D7">
      <w:pPr>
        <w:pStyle w:val="paragraph"/>
        <w:spacing w:before="0" w:beforeAutospacing="0" w:after="0" w:afterAutospacing="0"/>
        <w:textAlignment w:val="baseline"/>
        <w:rPr>
          <w:rStyle w:val="eop"/>
          <w:rFonts w:ascii="Times" w:eastAsiaTheme="majorEastAsia" w:hAnsi="Times" w:cs="Times"/>
          <w:sz w:val="16"/>
          <w:szCs w:val="16"/>
        </w:rPr>
      </w:pPr>
      <w:r>
        <w:rPr>
          <w:rStyle w:val="normaltextrun"/>
          <w:rFonts w:ascii="Times" w:eastAsiaTheme="majorEastAsia" w:hAnsi="Times" w:cs="Times"/>
          <w:sz w:val="16"/>
          <w:szCs w:val="16"/>
        </w:rPr>
        <w:t>(Brian, Professor of Political Science at University of Miami-Ohio, “Arendt, Kafka, and the Nature of Totalitarianism,” Fall 2000, Volume 29, Issue 4, p. 211,) Modified for gendered language, denoted by brackets</w:t>
      </w:r>
      <w:r>
        <w:rPr>
          <w:rStyle w:val="eop"/>
          <w:rFonts w:ascii="Times" w:eastAsiaTheme="majorEastAsia" w:hAnsi="Times" w:cs="Times"/>
          <w:sz w:val="16"/>
          <w:szCs w:val="16"/>
        </w:rPr>
        <w:t> </w:t>
      </w:r>
    </w:p>
    <w:p w14:paraId="5C529B3E" w14:textId="77777777" w:rsidR="00F313D7" w:rsidRDefault="00F313D7" w:rsidP="00F313D7">
      <w:pPr>
        <w:pStyle w:val="paragraph"/>
        <w:spacing w:before="0" w:beforeAutospacing="0" w:after="0" w:afterAutospacing="0"/>
        <w:textAlignment w:val="baseline"/>
        <w:rPr>
          <w:rFonts w:ascii="Segoe UI" w:hAnsi="Segoe UI" w:cs="Segoe UI"/>
          <w:sz w:val="18"/>
          <w:szCs w:val="18"/>
        </w:rPr>
      </w:pPr>
    </w:p>
    <w:p w14:paraId="681A73A9" w14:textId="77777777" w:rsidR="00F313D7" w:rsidRPr="009320F6" w:rsidRDefault="00F313D7" w:rsidP="00F313D7">
      <w:pPr>
        <w:rPr>
          <w:sz w:val="16"/>
        </w:rPr>
      </w:pPr>
      <w:r w:rsidRPr="009320F6">
        <w:rPr>
          <w:sz w:val="16"/>
        </w:rPr>
        <w:t xml:space="preserve">Following Nietzsche and other existential philosophers, Arendt believed that in the modern world the authority of tradition in general and of religion in particular had broken down, thereby leaving us with the burden of freedom. Arendt argues that people embraced totalitarianism because they were unable to accept the responsibility that comes with freedom and preferred to submit themselves to deterministic pseudo-laws. In the case of Nazism, everyone was to submit to the "natural law" that declared certain races superior to others. In the case of Soviet totalitarianism, everyone was to submit to the "historical law" that declared that certain classes must die out. Rather than collectively determine their own future, people preferred to let themselves be swept up by those supposedly natural or historical forces, forces that came to seem necessary and almost divine. This argument is found in its fullest form in The Origins of Totalitarianism. But it is also found in embryonic form in "Franz Kafka: A Revaluation." There, Arendt argues that Kafka’s novel The Trial reveals the dangers of the belief in "a necessary and automatic process to which [people] must submit."(n13) She writes, The force of the machinery in which the K. of The Trial is caught lies precisely in this appearance of necessity, on the one hand, and in the admiration of the people for necessity, on the other. In the landscape of The Trial, necessity becomes more important than truth. (70) Arendt then quotes the priest chaplain, who tells K. that "it is not necessary to accept everything </w:t>
      </w:r>
      <w:proofErr w:type="gramStart"/>
      <w:r w:rsidRPr="009320F6">
        <w:rPr>
          <w:sz w:val="16"/>
        </w:rPr>
        <w:t>as true,</w:t>
      </w:r>
      <w:proofErr w:type="gramEnd"/>
      <w:r w:rsidRPr="009320F6">
        <w:rPr>
          <w:sz w:val="16"/>
        </w:rPr>
        <w:t xml:space="preserve"> one must accept it as necessary" (70). In such a world, [l]ying for the sake of necessity appears as something sublime; and a [person] who does not submit to the machinery, though submission may mean his death, is regarded as a sinner against some kind of divine order. (70) According to Arendt, Kafka anticipated that terrible atrocities would be "committed in the name of some kind of necessity or in the name--and this amounts to the same thing--of the 'wave of the future'" (71). In The Origins of Totalitarianism Arendt recounted how, similarly, many of the old guard Bolsheviks willingly went to their deaths after confessing to crimes that they had never committed; their commitment to "historical necessity" was more important to them than truth or even their own lives. They were like Joseph K., who at the end of The Trial willingly accepts his bestial execution as part of the order of things. Such people should be ashamed, according to Arendt, for they have renounced the </w:t>
      </w:r>
      <w:proofErr w:type="gramStart"/>
      <w:r w:rsidRPr="009320F6">
        <w:rPr>
          <w:sz w:val="16"/>
        </w:rPr>
        <w:t>uniquely</w:t>
      </w:r>
      <w:proofErr w:type="gramEnd"/>
      <w:r w:rsidRPr="009320F6">
        <w:rPr>
          <w:sz w:val="16"/>
        </w:rPr>
        <w:t xml:space="preserve"> human ability to act freely and spontaneously. Renouncing that ability, they willingly submit to </w:t>
      </w:r>
      <w:proofErr w:type="spellStart"/>
      <w:r w:rsidRPr="009320F6">
        <w:rPr>
          <w:sz w:val="16"/>
        </w:rPr>
        <w:t>pseudodivine</w:t>
      </w:r>
      <w:proofErr w:type="spellEnd"/>
      <w:r w:rsidRPr="009320F6">
        <w:rPr>
          <w:sz w:val="16"/>
        </w:rPr>
        <w:t xml:space="preserve">, </w:t>
      </w:r>
      <w:proofErr w:type="spellStart"/>
      <w:r w:rsidRPr="009320F6">
        <w:rPr>
          <w:sz w:val="16"/>
        </w:rPr>
        <w:t>pseudonatural</w:t>
      </w:r>
      <w:proofErr w:type="spellEnd"/>
      <w:r w:rsidRPr="009320F6">
        <w:rPr>
          <w:sz w:val="16"/>
        </w:rPr>
        <w:t xml:space="preserve"> forces. Arendt writes that for such people, "anything more charitable can hardly be said </w:t>
      </w:r>
      <w:proofErr w:type="spellStart"/>
      <w:r w:rsidRPr="009320F6">
        <w:rPr>
          <w:sz w:val="16"/>
        </w:rPr>
        <w:t>than</w:t>
      </w:r>
      <w:proofErr w:type="spellEnd"/>
      <w:r w:rsidRPr="009320F6">
        <w:rPr>
          <w:sz w:val="16"/>
        </w:rPr>
        <w:t xml:space="preserve"> the words with which Kafka concludes The Trial: 'It was as if he meant the shame of it to outlive him'" (71). According to Arendt, then, Kafka foresaw the terrifying possibilities inherent in the modern belief that there are </w:t>
      </w:r>
      <w:proofErr w:type="spellStart"/>
      <w:r w:rsidRPr="009320F6">
        <w:rPr>
          <w:sz w:val="16"/>
        </w:rPr>
        <w:t>suprahuman</w:t>
      </w:r>
      <w:proofErr w:type="spellEnd"/>
      <w:r w:rsidRPr="009320F6">
        <w:rPr>
          <w:sz w:val="16"/>
        </w:rPr>
        <w:t xml:space="preserve"> laws of nature or history to which everyone must submit. To accept this modern belief is to renounce the human condition; for according to Arendt, </w:t>
      </w:r>
      <w:r w:rsidRPr="006B4741">
        <w:rPr>
          <w:rStyle w:val="StyleUnderline"/>
        </w:rPr>
        <w:t>the ability to begin something new and to collectively shape a common world, separate from nature and necessity, is what makes us distinctively human</w:t>
      </w:r>
      <w:r w:rsidRPr="009320F6">
        <w:rPr>
          <w:sz w:val="16"/>
        </w:rPr>
        <w:t>. In her essay on Kafka, Arendt writes that "</w:t>
      </w:r>
      <w:r w:rsidRPr="006B4741">
        <w:rPr>
          <w:rStyle w:val="StyleUnderline"/>
        </w:rPr>
        <w:t xml:space="preserve">the terror </w:t>
      </w:r>
      <w:r w:rsidRPr="009320F6">
        <w:rPr>
          <w:sz w:val="16"/>
        </w:rPr>
        <w:t xml:space="preserve">of Kafka adequately </w:t>
      </w:r>
      <w:r w:rsidRPr="006B4741">
        <w:rPr>
          <w:rStyle w:val="StyleUnderline"/>
        </w:rPr>
        <w:t xml:space="preserve">represents the true nature of the thing called </w:t>
      </w:r>
      <w:r w:rsidRPr="00231D8D">
        <w:rPr>
          <w:rStyle w:val="Emphasis"/>
          <w:highlight w:val="green"/>
        </w:rPr>
        <w:t>bureaucracy-</w:t>
      </w:r>
      <w:r w:rsidRPr="00DA138D">
        <w:rPr>
          <w:rStyle w:val="Emphasis"/>
        </w:rPr>
        <w:t xml:space="preserve">-the </w:t>
      </w:r>
      <w:r w:rsidRPr="00231D8D">
        <w:rPr>
          <w:rStyle w:val="Emphasis"/>
          <w:highlight w:val="green"/>
        </w:rPr>
        <w:t>replacing of government by administration and of laws by arbitrary decrees</w:t>
      </w:r>
      <w:r w:rsidRPr="009320F6">
        <w:rPr>
          <w:sz w:val="16"/>
        </w:rPr>
        <w:t xml:space="preserve">" (74). Similarly, in The Origins of Totalitarianism she suggests that the </w:t>
      </w:r>
      <w:r w:rsidRPr="00DA138D">
        <w:rPr>
          <w:rStyle w:val="StyleUnderline"/>
        </w:rPr>
        <w:t>bureaucracies</w:t>
      </w:r>
      <w:r w:rsidRPr="009320F6">
        <w:rPr>
          <w:sz w:val="16"/>
        </w:rPr>
        <w:t xml:space="preserve"> of the early twentieth century </w:t>
      </w:r>
      <w:r w:rsidRPr="00DA138D">
        <w:rPr>
          <w:rStyle w:val="StyleUnderline"/>
        </w:rPr>
        <w:t>were</w:t>
      </w:r>
      <w:r w:rsidRPr="009320F6">
        <w:rPr>
          <w:sz w:val="16"/>
        </w:rPr>
        <w:t xml:space="preserve"> one of the elements </w:t>
      </w:r>
      <w:r w:rsidRPr="00DA138D">
        <w:rPr>
          <w:rStyle w:val="StyleUnderline"/>
        </w:rPr>
        <w:t xml:space="preserve">necessary for </w:t>
      </w:r>
      <w:proofErr w:type="gramStart"/>
      <w:r w:rsidRPr="00DA138D">
        <w:rPr>
          <w:rStyle w:val="StyleUnderline"/>
        </w:rPr>
        <w:t>the totalitarian</w:t>
      </w:r>
      <w:proofErr w:type="gramEnd"/>
      <w:r w:rsidRPr="00DA138D">
        <w:rPr>
          <w:rStyle w:val="StyleUnderline"/>
        </w:rPr>
        <w:t xml:space="preserve"> synthesis. Bureaucracies are </w:t>
      </w:r>
      <w:r w:rsidRPr="00231D8D">
        <w:rPr>
          <w:rStyle w:val="StyleUnderline"/>
          <w:highlight w:val="green"/>
        </w:rPr>
        <w:t>useful to totalitarian regimes</w:t>
      </w:r>
      <w:r w:rsidRPr="00DA138D">
        <w:rPr>
          <w:rStyle w:val="StyleUnderline"/>
        </w:rPr>
        <w:t xml:space="preserve"> because they help to destroy </w:t>
      </w:r>
      <w:r w:rsidRPr="009320F6">
        <w:rPr>
          <w:sz w:val="16"/>
        </w:rPr>
        <w:t>what</w:t>
      </w:r>
      <w:r w:rsidRPr="00DA138D">
        <w:rPr>
          <w:rStyle w:val="StyleUnderline"/>
        </w:rPr>
        <w:t xml:space="preserve"> </w:t>
      </w:r>
      <w:r w:rsidRPr="009320F6">
        <w:rPr>
          <w:sz w:val="16"/>
        </w:rPr>
        <w:t xml:space="preserve">Arendt believes to be </w:t>
      </w:r>
      <w:r w:rsidRPr="00DA138D">
        <w:rPr>
          <w:rStyle w:val="StyleUnderline"/>
        </w:rPr>
        <w:t xml:space="preserve">the political essence of </w:t>
      </w:r>
      <w:proofErr w:type="gramStart"/>
      <w:r w:rsidRPr="00DA138D">
        <w:rPr>
          <w:rStyle w:val="StyleUnderline"/>
        </w:rPr>
        <w:t>the human</w:t>
      </w:r>
      <w:proofErr w:type="gramEnd"/>
      <w:r w:rsidRPr="00DA138D">
        <w:rPr>
          <w:rStyle w:val="StyleUnderline"/>
        </w:rPr>
        <w:t xml:space="preserve"> condition: "plurality" and "natality." </w:t>
      </w:r>
      <w:r w:rsidRPr="009320F6">
        <w:rPr>
          <w:sz w:val="16"/>
        </w:rPr>
        <w:t>According to Arendt, it is our "natality"--"the new beginning inherent in birth"--that makes it possible for us to act in ways that no one can predict. The ability to act anew, to begin, is for Arendt "identical with man's freedom."(n14) Closely related to that concept is her notion of "plurality." With the term "plurality" Arendt means to emphasize that "not a single man</w:t>
      </w:r>
      <w:r>
        <w:rPr>
          <w:sz w:val="16"/>
        </w:rPr>
        <w:t xml:space="preserve"> [person]</w:t>
      </w:r>
      <w:r w:rsidRPr="009320F6">
        <w:rPr>
          <w:sz w:val="16"/>
        </w:rPr>
        <w:t xml:space="preserve"> but Men</w:t>
      </w:r>
      <w:r>
        <w:rPr>
          <w:sz w:val="16"/>
        </w:rPr>
        <w:t xml:space="preserve"> [people]</w:t>
      </w:r>
      <w:r w:rsidRPr="009320F6">
        <w:rPr>
          <w:sz w:val="16"/>
        </w:rPr>
        <w:t xml:space="preserve"> inhabit the earth" (439). Taken together,</w:t>
      </w:r>
      <w:r w:rsidRPr="00DA138D">
        <w:rPr>
          <w:rStyle w:val="StyleUnderline"/>
        </w:rPr>
        <w:t xml:space="preserve"> the two terms suggest that all of us are unique and have the potential to act spontaneously, thereby renewing the human world.</w:t>
      </w:r>
      <w:r w:rsidRPr="009320F6">
        <w:rPr>
          <w:sz w:val="16"/>
        </w:rPr>
        <w:t xml:space="preserve"> Arendt argues that it is precisely the human ability to act spontaneously and unpredictably that totalitarianism seeks to destroy. In a totalitarian regime people are expected to commit themselves unthinkingly to </w:t>
      </w:r>
      <w:proofErr w:type="spellStart"/>
      <w:r w:rsidRPr="009320F6">
        <w:rPr>
          <w:sz w:val="16"/>
        </w:rPr>
        <w:t>suprahuman</w:t>
      </w:r>
      <w:proofErr w:type="spellEnd"/>
      <w:r w:rsidRPr="009320F6">
        <w:rPr>
          <w:sz w:val="16"/>
        </w:rPr>
        <w:t xml:space="preserve"> forces. Totalitarianism cannot tolerate unpredictable actions, and it aims to create a world in which everyone is equally superfluous so that any human "cog" can be replaced by another. Totalitarianism, writes Arendt, strives to organize the infinite plurality and differentiation of human beings as if all of humanity were just one individual. [That] is possible only if each and every person can be reduced to a never-changing identity of reactions, so that each of these bundles of reactions can be exchanged at random for any other. (438) The apotheosis of that process takes place in the concentration camps, which "serve the ghastly experiment of eliminating, under scientifically controlled conditions, spontaneity itself as an expression of human behavior and of transforming the human personality into a mere thing" (438). The concentration camp is thus "the true central institution of totalitarian organizational power," because it is only in the camps that the totalitarian attempt to "change human nature" is fully achieved (438). That is, it is only within the camps that "plurality" and "natality" can be completely destroyed. Arendt argued that Kafka, in his fiction, depicted a similar process at work in modern bureaucracy. In Kafka's world, </w:t>
      </w:r>
      <w:r w:rsidRPr="00DA138D">
        <w:rPr>
          <w:rStyle w:val="Emphasis"/>
        </w:rPr>
        <w:t xml:space="preserve">bureaucracies </w:t>
      </w:r>
      <w:r w:rsidRPr="00231D8D">
        <w:rPr>
          <w:rStyle w:val="Emphasis"/>
          <w:highlight w:val="green"/>
        </w:rPr>
        <w:t>leave no room for</w:t>
      </w:r>
      <w:r w:rsidRPr="00DA138D">
        <w:rPr>
          <w:rStyle w:val="Emphasis"/>
        </w:rPr>
        <w:t xml:space="preserve"> human action, spontaneity, </w:t>
      </w:r>
      <w:r w:rsidRPr="00231D8D">
        <w:rPr>
          <w:rStyle w:val="Emphasis"/>
          <w:highlight w:val="green"/>
        </w:rPr>
        <w:t>individuality, or</w:t>
      </w:r>
      <w:r w:rsidRPr="00DA138D">
        <w:rPr>
          <w:rStyle w:val="Emphasis"/>
        </w:rPr>
        <w:t xml:space="preserve"> even </w:t>
      </w:r>
      <w:r w:rsidRPr="00231D8D">
        <w:rPr>
          <w:rStyle w:val="Emphasis"/>
          <w:highlight w:val="green"/>
        </w:rPr>
        <w:t>thought.</w:t>
      </w:r>
      <w:r w:rsidRPr="00DA138D">
        <w:rPr>
          <w:rStyle w:val="Emphasis"/>
        </w:rPr>
        <w:t xml:space="preserve"> Those governed by a bureaucracy are thereby denied the qualities that make us distinctively human.</w:t>
      </w:r>
      <w:r w:rsidRPr="009320F6">
        <w:rPr>
          <w:sz w:val="16"/>
        </w:rPr>
        <w:t xml:space="preserve"> All are thus metaphorically akin to Gregor Samsa of "The Metamorphosis"; when Gregor wakes up one morning to find himself transformed into a hideous insect, his only concern is how he is going to get to work on time.(n15) Furthermore, Arendt believed that Kafka's </w:t>
      </w:r>
      <w:r w:rsidRPr="00231D8D">
        <w:rPr>
          <w:rStyle w:val="StyleUnderline"/>
          <w:highlight w:val="green"/>
        </w:rPr>
        <w:t>bureaucracies anticipated totalitarianism</w:t>
      </w:r>
      <w:r w:rsidRPr="009320F6">
        <w:rPr>
          <w:rStyle w:val="StyleUnderline"/>
        </w:rPr>
        <w:t xml:space="preserve"> because </w:t>
      </w:r>
      <w:r w:rsidRPr="00231D8D">
        <w:rPr>
          <w:rStyle w:val="StyleUnderline"/>
          <w:highlight w:val="green"/>
        </w:rPr>
        <w:t>they replaced</w:t>
      </w:r>
      <w:r w:rsidRPr="009320F6">
        <w:rPr>
          <w:rStyle w:val="StyleUnderline"/>
        </w:rPr>
        <w:t xml:space="preserve"> a </w:t>
      </w:r>
      <w:r w:rsidRPr="00231D8D">
        <w:rPr>
          <w:rStyle w:val="StyleUnderline"/>
          <w:highlight w:val="green"/>
        </w:rPr>
        <w:t>government of laws</w:t>
      </w:r>
      <w:r w:rsidRPr="009320F6">
        <w:rPr>
          <w:rStyle w:val="StyleUnderline"/>
        </w:rPr>
        <w:t xml:space="preserve"> </w:t>
      </w:r>
      <w:r w:rsidRPr="00231D8D">
        <w:rPr>
          <w:rStyle w:val="StyleUnderline"/>
          <w:highlight w:val="green"/>
        </w:rPr>
        <w:t>with one of administration by arbitrary decrees</w:t>
      </w:r>
      <w:r w:rsidRPr="009320F6">
        <w:rPr>
          <w:rStyle w:val="StyleUnderline"/>
        </w:rPr>
        <w:t xml:space="preserve">. </w:t>
      </w:r>
      <w:r w:rsidRPr="009320F6">
        <w:rPr>
          <w:sz w:val="16"/>
        </w:rPr>
        <w:t xml:space="preserve">Her description of bureaucracy in The Origins of Totalitarianism perfectly matches the nightmare world of The Trial and The Castle. Arendt writes, </w:t>
      </w:r>
      <w:proofErr w:type="gramStart"/>
      <w:r w:rsidRPr="009320F6">
        <w:rPr>
          <w:rStyle w:val="StyleUnderline"/>
        </w:rPr>
        <w:t>In</w:t>
      </w:r>
      <w:proofErr w:type="gramEnd"/>
      <w:r w:rsidRPr="009320F6">
        <w:rPr>
          <w:rStyle w:val="StyleUnderline"/>
        </w:rPr>
        <w:t xml:space="preserve"> governments by bureaucracy </w:t>
      </w:r>
      <w:r w:rsidRPr="00231D8D">
        <w:rPr>
          <w:rStyle w:val="StyleUnderline"/>
          <w:highlight w:val="green"/>
        </w:rPr>
        <w:t>decrees appear in</w:t>
      </w:r>
      <w:r w:rsidRPr="009320F6">
        <w:rPr>
          <w:rStyle w:val="StyleUnderline"/>
        </w:rPr>
        <w:t xml:space="preserve"> their naked </w:t>
      </w:r>
      <w:r w:rsidRPr="00231D8D">
        <w:rPr>
          <w:rStyle w:val="StyleUnderline"/>
          <w:highlight w:val="green"/>
        </w:rPr>
        <w:t>purity</w:t>
      </w:r>
      <w:r w:rsidRPr="009320F6">
        <w:rPr>
          <w:rStyle w:val="StyleUnderline"/>
        </w:rPr>
        <w:t xml:space="preserve"> as though they were </w:t>
      </w:r>
      <w:r w:rsidRPr="00231D8D">
        <w:rPr>
          <w:rStyle w:val="StyleUnderline"/>
          <w:highlight w:val="green"/>
        </w:rPr>
        <w:t>no longer issued</w:t>
      </w:r>
      <w:r w:rsidRPr="009320F6">
        <w:rPr>
          <w:sz w:val="16"/>
        </w:rPr>
        <w:t xml:space="preserve"> by powerful </w:t>
      </w:r>
      <w:proofErr w:type="gramStart"/>
      <w:r w:rsidRPr="009320F6">
        <w:rPr>
          <w:sz w:val="16"/>
        </w:rPr>
        <w:t xml:space="preserve">men, </w:t>
      </w:r>
      <w:r w:rsidRPr="00231D8D">
        <w:rPr>
          <w:rStyle w:val="StyleUnderline"/>
          <w:highlight w:val="green"/>
        </w:rPr>
        <w:t>but</w:t>
      </w:r>
      <w:proofErr w:type="gramEnd"/>
      <w:r w:rsidRPr="009320F6">
        <w:rPr>
          <w:sz w:val="16"/>
        </w:rPr>
        <w:t xml:space="preserve"> were </w:t>
      </w:r>
      <w:r w:rsidRPr="009320F6">
        <w:rPr>
          <w:rStyle w:val="StyleUnderline"/>
        </w:rPr>
        <w:t xml:space="preserve">the incarnation of power itself and </w:t>
      </w:r>
      <w:r w:rsidRPr="00231D8D">
        <w:rPr>
          <w:rStyle w:val="StyleUnderline"/>
          <w:highlight w:val="green"/>
        </w:rPr>
        <w:t>the administrator</w:t>
      </w:r>
      <w:r w:rsidRPr="009320F6">
        <w:rPr>
          <w:sz w:val="16"/>
        </w:rPr>
        <w:t xml:space="preserve"> only </w:t>
      </w:r>
      <w:r w:rsidRPr="00231D8D">
        <w:rPr>
          <w:rStyle w:val="StyleUnderline"/>
          <w:highlight w:val="green"/>
        </w:rPr>
        <w:t xml:space="preserve">its accidental </w:t>
      </w:r>
      <w:proofErr w:type="gramStart"/>
      <w:r w:rsidRPr="00231D8D">
        <w:rPr>
          <w:rStyle w:val="StyleUnderline"/>
          <w:highlight w:val="green"/>
        </w:rPr>
        <w:t>agent</w:t>
      </w:r>
      <w:r w:rsidRPr="009320F6">
        <w:rPr>
          <w:sz w:val="16"/>
        </w:rPr>
        <w:t>.(</w:t>
      </w:r>
      <w:proofErr w:type="gramEnd"/>
      <w:r w:rsidRPr="009320F6">
        <w:rPr>
          <w:sz w:val="16"/>
        </w:rPr>
        <w:t xml:space="preserve">n16) That is precisely the world in which Joseph K. finds himself in The Trial. Those who arrest him and try him act as mere agents of "The Law" and know little about the details of his case. Joseph K. never succeeds in penetrating to the source of "The Law," and he becomes paralyzed before its mysterious and seemingly awesome power. As Arendt puts it in The Origins of Totalitarianism, </w:t>
      </w:r>
      <w:proofErr w:type="spellStart"/>
      <w:r w:rsidRPr="00231D8D">
        <w:rPr>
          <w:rStyle w:val="StyleUnderline"/>
          <w:highlight w:val="green"/>
        </w:rPr>
        <w:t>pseudomysticism</w:t>
      </w:r>
      <w:proofErr w:type="spellEnd"/>
      <w:r w:rsidRPr="009320F6">
        <w:rPr>
          <w:sz w:val="16"/>
        </w:rPr>
        <w:t xml:space="preserve"> . . . </w:t>
      </w:r>
      <w:r w:rsidRPr="00231D8D">
        <w:rPr>
          <w:rStyle w:val="StyleUnderline"/>
          <w:highlight w:val="green"/>
        </w:rPr>
        <w:t>is the stamp of bureaucracy when it becomes</w:t>
      </w:r>
      <w:r w:rsidRPr="009320F6">
        <w:rPr>
          <w:rStyle w:val="StyleUnderline"/>
        </w:rPr>
        <w:t xml:space="preserve"> a form of </w:t>
      </w:r>
      <w:r w:rsidRPr="00231D8D">
        <w:rPr>
          <w:rStyle w:val="StyleUnderline"/>
          <w:highlight w:val="green"/>
        </w:rPr>
        <w:t>government</w:t>
      </w:r>
      <w:proofErr w:type="gramStart"/>
      <w:r w:rsidRPr="00231D8D">
        <w:rPr>
          <w:sz w:val="16"/>
          <w:highlight w:val="green"/>
        </w:rPr>
        <w:t>.</w:t>
      </w:r>
      <w:r w:rsidRPr="009320F6">
        <w:rPr>
          <w:sz w:val="16"/>
        </w:rPr>
        <w:t xml:space="preserve"> . . .</w:t>
      </w:r>
      <w:proofErr w:type="gramEnd"/>
      <w:r w:rsidRPr="009320F6">
        <w:rPr>
          <w:sz w:val="16"/>
        </w:rPr>
        <w:t xml:space="preserve"> [</w:t>
      </w:r>
      <w:r w:rsidRPr="009320F6">
        <w:rPr>
          <w:rStyle w:val="StyleUnderline"/>
        </w:rPr>
        <w:t>T]</w:t>
      </w:r>
      <w:proofErr w:type="gramStart"/>
      <w:r w:rsidRPr="009320F6">
        <w:rPr>
          <w:rStyle w:val="StyleUnderline"/>
        </w:rPr>
        <w:t>he</w:t>
      </w:r>
      <w:proofErr w:type="gramEnd"/>
      <w:r w:rsidRPr="009320F6">
        <w:rPr>
          <w:rStyle w:val="StyleUnderline"/>
        </w:rPr>
        <w:t xml:space="preserve"> </w:t>
      </w:r>
      <w:r w:rsidRPr="00231D8D">
        <w:rPr>
          <w:rStyle w:val="StyleUnderline"/>
          <w:highlight w:val="green"/>
        </w:rPr>
        <w:t>people it dominates never</w:t>
      </w:r>
      <w:r w:rsidRPr="009320F6">
        <w:rPr>
          <w:rStyle w:val="StyleUnderline"/>
        </w:rPr>
        <w:t xml:space="preserve"> really </w:t>
      </w:r>
      <w:r w:rsidRPr="00231D8D">
        <w:rPr>
          <w:rStyle w:val="StyleUnderline"/>
          <w:highlight w:val="green"/>
        </w:rPr>
        <w:t>know why something is happening</w:t>
      </w:r>
      <w:proofErr w:type="gramStart"/>
      <w:r w:rsidRPr="009320F6">
        <w:rPr>
          <w:sz w:val="16"/>
        </w:rPr>
        <w:t>. . . .</w:t>
      </w:r>
      <w:proofErr w:type="gramEnd"/>
      <w:r w:rsidRPr="009320F6">
        <w:rPr>
          <w:sz w:val="16"/>
        </w:rPr>
        <w:t xml:space="preserve"> </w:t>
      </w:r>
      <w:r w:rsidRPr="009320F6">
        <w:rPr>
          <w:rStyle w:val="StyleUnderline"/>
        </w:rPr>
        <w:t>What happens to one then becomes subject to an interpretation whose possibilities are endless</w:t>
      </w:r>
      <w:proofErr w:type="gramStart"/>
      <w:r w:rsidRPr="009320F6">
        <w:rPr>
          <w:sz w:val="16"/>
        </w:rPr>
        <w:t>. . . .</w:t>
      </w:r>
      <w:proofErr w:type="gramEnd"/>
      <w:r w:rsidRPr="009320F6">
        <w:rPr>
          <w:sz w:val="16"/>
        </w:rPr>
        <w:t xml:space="preserve"> [W]</w:t>
      </w:r>
      <w:proofErr w:type="spellStart"/>
      <w:r w:rsidRPr="009320F6">
        <w:rPr>
          <w:sz w:val="16"/>
        </w:rPr>
        <w:t>ithin</w:t>
      </w:r>
      <w:proofErr w:type="spellEnd"/>
      <w:r w:rsidRPr="009320F6">
        <w:rPr>
          <w:sz w:val="16"/>
        </w:rPr>
        <w:t xml:space="preserve"> the framework of such endless interpretive speculation . . . the whole texture of life and world assume a mysterious secrecy and depth. (245) Such is the texture of Kafka's fictional landscape. In The Trial, Joseph K. never knows why he is being tried, and yet he comes to accept his trial as legitimate and finds himself speculating endlessly on the motivations behind the actions of "The Law." Rather than view those actions as arbitrary--which they of course are--Joseph K. comes to see them as somehow divine, and thus as necessary. Arendt herself contrasted the Joseph K. of The Trial with the K. of The Castle. In the latter novel, argues Arendt, K. is a heroic "man of good will" who refuses to submit to the arbitrary dictates issued "from above."(n17) The villagers all accept the edicts of the Castle's bureaucrats as the word of God, but K. sees them as an outrageous attempt to usurp his freedom. Rather than submit to the bureaucrats' demand that he </w:t>
      </w:r>
      <w:proofErr w:type="gramStart"/>
      <w:r w:rsidRPr="009320F6">
        <w:rPr>
          <w:sz w:val="16"/>
        </w:rPr>
        <w:t>remain</w:t>
      </w:r>
      <w:proofErr w:type="gramEnd"/>
      <w:r w:rsidRPr="009320F6">
        <w:rPr>
          <w:sz w:val="16"/>
        </w:rPr>
        <w:t xml:space="preserve"> a stranger forever, K. struggles to find his rightful place in the common world. Ultimately he dies of exhaustion,(n18) but not before he has taught some of the villagers, as Arendt puts it, "that human rights may be worth fighting for, [and] that the rule of the Castle is not divine law, and consequently, can be attacked."(n19) K. may not have fully succeeded in his battle against the Castle, but he remains for Arendt an exemplary figure: "[S]</w:t>
      </w:r>
      <w:proofErr w:type="spellStart"/>
      <w:r w:rsidRPr="009320F6">
        <w:rPr>
          <w:sz w:val="16"/>
        </w:rPr>
        <w:t>ince</w:t>
      </w:r>
      <w:proofErr w:type="spellEnd"/>
      <w:r w:rsidRPr="009320F6">
        <w:rPr>
          <w:sz w:val="16"/>
        </w:rPr>
        <w:t xml:space="preserve"> he, unlike the K. of The Trial, did not submit to what appeared as necessity, there is no shame to outlive him" (73). If only the same could be said for those who lived under actual totalitarian regimes, Arendt seems to imply. </w:t>
      </w:r>
      <w:proofErr w:type="gramStart"/>
      <w:r w:rsidRPr="009320F6">
        <w:rPr>
          <w:sz w:val="16"/>
        </w:rPr>
        <w:t>Thus</w:t>
      </w:r>
      <w:proofErr w:type="gramEnd"/>
      <w:r w:rsidRPr="009320F6">
        <w:rPr>
          <w:sz w:val="16"/>
        </w:rPr>
        <w:t xml:space="preserve"> one of Arendt's </w:t>
      </w:r>
      <w:proofErr w:type="gramStart"/>
      <w:r w:rsidRPr="009320F6">
        <w:rPr>
          <w:sz w:val="16"/>
        </w:rPr>
        <w:t>key</w:t>
      </w:r>
      <w:proofErr w:type="gramEnd"/>
      <w:r w:rsidRPr="009320F6">
        <w:rPr>
          <w:sz w:val="16"/>
        </w:rPr>
        <w:t xml:space="preserve"> "elements of totalitarianism"--the willingness to submit to </w:t>
      </w:r>
      <w:proofErr w:type="spellStart"/>
      <w:r w:rsidRPr="009320F6">
        <w:rPr>
          <w:sz w:val="16"/>
        </w:rPr>
        <w:t>pseudonecessity</w:t>
      </w:r>
      <w:proofErr w:type="spellEnd"/>
      <w:r w:rsidRPr="009320F6">
        <w:rPr>
          <w:sz w:val="16"/>
        </w:rPr>
        <w:t xml:space="preserve">--may have been inspired in part by her reading of Kafka. That element of totalitarianism, like all of the others, is for Arendt a permanent potentiality of modernity. </w:t>
      </w:r>
      <w:r w:rsidRPr="00231D8D">
        <w:rPr>
          <w:rStyle w:val="StyleUnderline"/>
          <w:highlight w:val="green"/>
        </w:rPr>
        <w:t>Submission to pseudo-necessity is</w:t>
      </w:r>
      <w:r w:rsidRPr="009320F6">
        <w:rPr>
          <w:rStyle w:val="StyleUnderline"/>
        </w:rPr>
        <w:t xml:space="preserve"> </w:t>
      </w:r>
      <w:r w:rsidRPr="009320F6">
        <w:rPr>
          <w:sz w:val="16"/>
        </w:rPr>
        <w:t xml:space="preserve">not a German or Russian trait, but </w:t>
      </w:r>
      <w:r w:rsidRPr="009320F6">
        <w:rPr>
          <w:rStyle w:val="StyleUnderline"/>
        </w:rPr>
        <w:t xml:space="preserve">a </w:t>
      </w:r>
      <w:r w:rsidRPr="00231D8D">
        <w:rPr>
          <w:rStyle w:val="StyleUnderline"/>
          <w:highlight w:val="green"/>
        </w:rPr>
        <w:t>modern</w:t>
      </w:r>
      <w:r w:rsidRPr="009320F6">
        <w:rPr>
          <w:rStyle w:val="StyleUnderline"/>
        </w:rPr>
        <w:t xml:space="preserve"> trait.</w:t>
      </w:r>
      <w:r w:rsidRPr="009320F6">
        <w:rPr>
          <w:sz w:val="16"/>
        </w:rPr>
        <w:t xml:space="preserve"> </w:t>
      </w:r>
      <w:r w:rsidRPr="009320F6">
        <w:rPr>
          <w:rStyle w:val="StyleUnderline"/>
        </w:rPr>
        <w:t xml:space="preserve">The innovation of the </w:t>
      </w:r>
      <w:r w:rsidRPr="00231D8D">
        <w:rPr>
          <w:rStyle w:val="StyleUnderline"/>
          <w:highlight w:val="green"/>
        </w:rPr>
        <w:t>Nazis and</w:t>
      </w:r>
      <w:r w:rsidRPr="009320F6">
        <w:rPr>
          <w:rStyle w:val="StyleUnderline"/>
        </w:rPr>
        <w:t xml:space="preserve"> the </w:t>
      </w:r>
      <w:r w:rsidRPr="00231D8D">
        <w:rPr>
          <w:rStyle w:val="StyleUnderline"/>
          <w:highlight w:val="green"/>
        </w:rPr>
        <w:t>Stalinists</w:t>
      </w:r>
      <w:r w:rsidRPr="009320F6">
        <w:rPr>
          <w:rStyle w:val="StyleUnderline"/>
        </w:rPr>
        <w:t xml:space="preserve"> was to </w:t>
      </w:r>
      <w:r w:rsidRPr="00231D8D">
        <w:rPr>
          <w:rStyle w:val="StyleUnderline"/>
          <w:highlight w:val="green"/>
        </w:rPr>
        <w:t>combine</w:t>
      </w:r>
      <w:r w:rsidRPr="009320F6">
        <w:rPr>
          <w:rStyle w:val="StyleUnderline"/>
        </w:rPr>
        <w:t xml:space="preserve"> certain elements of modernity in a terrible new synthesis. Their regimes are gone, but the </w:t>
      </w:r>
      <w:r w:rsidRPr="00231D8D">
        <w:rPr>
          <w:rStyle w:val="StyleUnderline"/>
          <w:highlight w:val="green"/>
        </w:rPr>
        <w:t>dangerous elements of modernity</w:t>
      </w:r>
      <w:r w:rsidRPr="009320F6">
        <w:rPr>
          <w:rStyle w:val="StyleUnderline"/>
        </w:rPr>
        <w:t xml:space="preserve"> that </w:t>
      </w:r>
      <w:r w:rsidRPr="00231D8D">
        <w:rPr>
          <w:rStyle w:val="StyleUnderline"/>
          <w:highlight w:val="green"/>
        </w:rPr>
        <w:t>they</w:t>
      </w:r>
      <w:r w:rsidRPr="009320F6">
        <w:rPr>
          <w:rStyle w:val="StyleUnderline"/>
        </w:rPr>
        <w:t xml:space="preserve"> exploited </w:t>
      </w:r>
      <w:r w:rsidRPr="00231D8D">
        <w:rPr>
          <w:rStyle w:val="StyleUnderline"/>
          <w:highlight w:val="green"/>
        </w:rPr>
        <w:t>remain</w:t>
      </w:r>
      <w:r w:rsidRPr="009320F6">
        <w:rPr>
          <w:rStyle w:val="StyleUnderline"/>
        </w:rPr>
        <w:t xml:space="preserve"> with us.</w:t>
      </w:r>
      <w:r w:rsidRPr="009320F6">
        <w:rPr>
          <w:sz w:val="16"/>
        </w:rPr>
        <w:t xml:space="preserve"> As Arendt puts it, the crisis of our time and its central experience have brought forth an entirely new form of government which as a potentiality and an ever-present danger is only too likely to stay with us from now on.(n20) It should therefore be kept in mind that Arendt's analysis of totalitarianism is simultaneously a probing analysis of modernity itself. This is not to say, however, that modernity inevitably leads to totalitarianism. In and of themselves, none of the elements of modernity are totalitarian. Only when combined in a particular way do they crystallize into totalitarian domination. Arendt argues that the totalitarian synthesis will long remain a modern temptation: "Totalitarianism became this century's curse only because it so terrifyingly took care of its problems" (430). Arendt's goal, then, is to understand the fundamental problems of modernity so that we can collectively forge nontotalitarian solutions. But apart from the tendency to submit to </w:t>
      </w:r>
      <w:proofErr w:type="spellStart"/>
      <w:r w:rsidRPr="009320F6">
        <w:rPr>
          <w:sz w:val="16"/>
        </w:rPr>
        <w:t>pseudonecessity</w:t>
      </w:r>
      <w:proofErr w:type="spellEnd"/>
      <w:r w:rsidRPr="009320F6">
        <w:rPr>
          <w:sz w:val="16"/>
        </w:rPr>
        <w:t>, what other elements of modernity do totalitarian regimes exploit? I turn now to Arendt's notion of "loneliness"-another dangerous aspect of modernity that Arendt found fully revealed in Kafka's fiction. In her 1953 essay "Ideology and Terror: A Novel Form of Government," Arendt argues that widespread "loneliness"--the feeling that one is not truly connected to the human world--is the crucial precondition of totalitarian domination. As Arendt puts it, "totalitarian domination . . . bases itself on loneliness, on the experience of not belonging to the world at all, which is among the most radical and desperate experiences of men" (475). That experience of loneliness, Arendt argues, is a fundamental part of the modern experience; historically, loneliness is related to the rise of a mass "atomized" society of "uprooted" and "superfluous" individuals, which one finds in the nontotalitarian as much as in the totalitarian world. Loneliness, in short, is "the very disease of our time."(n21) Kafka's writings can plainly be read as artistic explorations of that "disease of our time." Max Brod once referred to The Trial, The Castle, and Amerika as a "trilogy of loneliness," and Kafka's diaries and letters often refer to his own "fear of total loneliness."(n22) Drawing on his own experience, one might say that Kafka gave voice to the loneliness which, according to Arendt, later became a fundamental part of the modern condition. In works such as "The Metamorphosis" and The Castle, Kafka explored precisely the sort of loneliness that Arendt believed to be the underpinning of totalitarianism. In "Ideology and Terror," Arendt writes, Loneliness . . . is closely connected with uprootedness and superfluousness</w:t>
      </w:r>
      <w:proofErr w:type="gramStart"/>
      <w:r w:rsidRPr="009320F6">
        <w:rPr>
          <w:sz w:val="16"/>
        </w:rPr>
        <w:t>. . . .</w:t>
      </w:r>
      <w:proofErr w:type="gramEnd"/>
      <w:r w:rsidRPr="009320F6">
        <w:rPr>
          <w:sz w:val="16"/>
        </w:rPr>
        <w:t xml:space="preserve"> To be uprooted means to have no place in the world, recognized and guaranteed by others; to be superfluous means not to belong to the world at all.(n23) In the earlier essay on Kafka, it is clear that she views the K. of The Castle precisely as a lonely stranger seeking to find his rightful "place in the world." According to Arendt, K. is defiantly struggling to avoid the modern conditions of loneliness, uprootedness, and superfluousness. His goals are to marry, to find a job, and in short, to build a life for himself in the village, a life that is "recognized and guaranteed by others." K. demands no more than the essentials of life, but those </w:t>
      </w:r>
      <w:r w:rsidRPr="00231D8D">
        <w:rPr>
          <w:rStyle w:val="StyleUnderline"/>
          <w:highlight w:val="green"/>
        </w:rPr>
        <w:t>essentials are</w:t>
      </w:r>
      <w:r w:rsidRPr="004D4A08">
        <w:rPr>
          <w:rStyle w:val="StyleUnderline"/>
        </w:rPr>
        <w:t xml:space="preserve"> bestowed only </w:t>
      </w:r>
      <w:r w:rsidRPr="00231D8D">
        <w:rPr>
          <w:rStyle w:val="StyleUnderline"/>
          <w:highlight w:val="green"/>
        </w:rPr>
        <w:t>at the arbitrary whim of bureaucrats</w:t>
      </w:r>
      <w:r w:rsidRPr="009320F6">
        <w:rPr>
          <w:sz w:val="16"/>
        </w:rPr>
        <w:t xml:space="preserve">. K.'s struggle, then, is a struggle for "the inalienable rights of man."(n24) In a Kafkaesque world, however, human rights are guaranteed to no one, and K. dies a stranger--lonely, uprooted, and superfluous. And for Arendt, K.'s fate and the Kafkaesque world have become our own fate, our own world: [T]he ever-increasing political and physical homelessness and spiritual and social rootlessness . . . is the one gigantic mass destiny of our time in which we all participate, though to very differing degrees of intensity and misery.(n25) In her discussion of Arendt's notion of "loneliness," </w:t>
      </w:r>
      <w:proofErr w:type="spellStart"/>
      <w:r w:rsidRPr="009320F6">
        <w:rPr>
          <w:sz w:val="16"/>
        </w:rPr>
        <w:t>Canovan</w:t>
      </w:r>
      <w:proofErr w:type="spellEnd"/>
      <w:r w:rsidRPr="009320F6">
        <w:rPr>
          <w:sz w:val="16"/>
        </w:rPr>
        <w:t xml:space="preserve"> usefully points out that the term is meant to signify "not only separation from other people, but also and especially separation from a human world inhabited in common with other people."(n26) By this definition, Gregor Samsa of "The Metamorphosis" can be seen as a supremely lonely figure, for he is quite literally exiled from the common, human world. Transformed into a giant insect, he is no longer part of "the human circle," as he puts </w:t>
      </w:r>
      <w:proofErr w:type="gramStart"/>
      <w:r w:rsidRPr="009320F6">
        <w:rPr>
          <w:sz w:val="16"/>
        </w:rPr>
        <w:t>it.(</w:t>
      </w:r>
      <w:proofErr w:type="gramEnd"/>
      <w:r w:rsidRPr="009320F6">
        <w:rPr>
          <w:sz w:val="16"/>
        </w:rPr>
        <w:t xml:space="preserve">n27) Gregor can understand what the people around him are saying, but they cannot understand him: "Did you understand a word of it?" asks the chief clerk after listening to Gregor. "That was no human voice," he concludes (79). Arendt writes that "the lonely man . . . finds himself surrounded by others with whom he cannot establish contact or to whose hostility he is exposed."(n28) That is precisely Gregor's situation. He is no longer able to connect with the people around him, and he indeed becomes exposed to their hostility: His father violently turns on him, and the family as a whole abandons him to his eventual death. According to Arendt, </w:t>
      </w:r>
      <w:proofErr w:type="gramStart"/>
      <w:r w:rsidRPr="009320F6">
        <w:rPr>
          <w:sz w:val="16"/>
        </w:rPr>
        <w:t>Both</w:t>
      </w:r>
      <w:proofErr w:type="gramEnd"/>
      <w:r w:rsidRPr="009320F6">
        <w:rPr>
          <w:sz w:val="16"/>
        </w:rPr>
        <w:t xml:space="preserve"> loneliness and superfluity . . . are symptoms of mass society, but their true significance is not thereby exhausted. Dehumanization is implied in both and, though reaching its most horrible consequences in concentration camps, exists prior to their </w:t>
      </w:r>
      <w:proofErr w:type="gramStart"/>
      <w:r w:rsidRPr="009320F6">
        <w:rPr>
          <w:sz w:val="16"/>
        </w:rPr>
        <w:t>establishment.(</w:t>
      </w:r>
      <w:proofErr w:type="gramEnd"/>
      <w:r w:rsidRPr="009320F6">
        <w:rPr>
          <w:sz w:val="16"/>
        </w:rPr>
        <w:t>n29) Is the linkage of loneliness with dehumanization not also a key theme of "The Metamorphosis," in which a lonely salesman becomes literally dehumanized? And in the story of Gregor's death, do we not have a prescient examination of the process by which people are conceptualized as "vermin" so that they can then be brutally exterminated? Indeed, as I will show in the next section, Gregor's annihilation closely parallels Arendt's own story of what happens to the individual in a concentration camp.  </w:t>
      </w:r>
    </w:p>
    <w:p w14:paraId="3675AF3E" w14:textId="4A6A48EC" w:rsidR="00F313D7" w:rsidRDefault="00C86A0E" w:rsidP="00C86A0E">
      <w:pPr>
        <w:pStyle w:val="Heading3"/>
      </w:pPr>
      <w:r>
        <w:t>1NC---Advantage 2</w:t>
      </w:r>
    </w:p>
    <w:p w14:paraId="32559C97" w14:textId="5B3F6A00" w:rsidR="00C86A0E" w:rsidRDefault="00C86A0E" w:rsidP="00C86A0E">
      <w:pPr>
        <w:pStyle w:val="Heading4"/>
      </w:pPr>
      <w:proofErr w:type="spellStart"/>
      <w:r>
        <w:t>Polycrisis</w:t>
      </w:r>
      <w:proofErr w:type="spellEnd"/>
      <w:r>
        <w:t xml:space="preserve"> is nonsense and Malthusian</w:t>
      </w:r>
    </w:p>
    <w:p w14:paraId="19651ED4" w14:textId="77777777" w:rsidR="00C86A0E" w:rsidRPr="001B4F97" w:rsidRDefault="00C86A0E" w:rsidP="00C86A0E">
      <w:r>
        <w:t xml:space="preserve">Daniel W. </w:t>
      </w:r>
      <w:r w:rsidRPr="001B4F97">
        <w:rPr>
          <w:rStyle w:val="Style13ptBold"/>
        </w:rPr>
        <w:t>Drezner 23,</w:t>
      </w:r>
      <w:r>
        <w:t xml:space="preserve"> Professor of International Politics at the Fletcher School, author of Drezner's World, "Are we headed toward a '</w:t>
      </w:r>
      <w:proofErr w:type="spellStart"/>
      <w:r>
        <w:t>polycrisis</w:t>
      </w:r>
      <w:proofErr w:type="spellEnd"/>
      <w:r>
        <w:t>'? The buzzword of the moment, explained," Vox, 1/28/2023, https://www.vox.com/23572710/polycrisis-davos-history-climate-russia-ukraine-inflation</w:t>
      </w:r>
    </w:p>
    <w:p w14:paraId="575C79EA" w14:textId="77777777" w:rsidR="00C86A0E" w:rsidRPr="00094889" w:rsidRDefault="00C86A0E" w:rsidP="00C86A0E">
      <w:pPr>
        <w:rPr>
          <w:sz w:val="12"/>
        </w:rPr>
      </w:pPr>
      <w:r w:rsidRPr="00094889">
        <w:rPr>
          <w:sz w:val="12"/>
        </w:rPr>
        <w:t xml:space="preserve">So maybe Niall Ferguson has a point; what some are calling a </w:t>
      </w:r>
      <w:proofErr w:type="spellStart"/>
      <w:r w:rsidRPr="00094889">
        <w:rPr>
          <w:sz w:val="12"/>
        </w:rPr>
        <w:t>polycrisis</w:t>
      </w:r>
      <w:proofErr w:type="spellEnd"/>
      <w:r w:rsidRPr="00094889">
        <w:rPr>
          <w:sz w:val="12"/>
        </w:rPr>
        <w:t xml:space="preserve"> could just be history rhyming with itself.</w:t>
      </w:r>
    </w:p>
    <w:p w14:paraId="11BDEA1D" w14:textId="77777777" w:rsidR="00C86A0E" w:rsidRPr="00094889" w:rsidRDefault="00C86A0E" w:rsidP="00C86A0E">
      <w:pPr>
        <w:rPr>
          <w:sz w:val="12"/>
        </w:rPr>
      </w:pPr>
      <w:r w:rsidRPr="00094889">
        <w:rPr>
          <w:sz w:val="12"/>
        </w:rPr>
        <w:t xml:space="preserve">Those </w:t>
      </w:r>
      <w:proofErr w:type="gramStart"/>
      <w:r w:rsidRPr="00094889">
        <w:rPr>
          <w:sz w:val="12"/>
        </w:rPr>
        <w:t>warning</w:t>
      </w:r>
      <w:proofErr w:type="gramEnd"/>
      <w:r w:rsidRPr="00094889">
        <w:rPr>
          <w:sz w:val="12"/>
        </w:rPr>
        <w:t xml:space="preserve"> about </w:t>
      </w:r>
      <w:proofErr w:type="gramStart"/>
      <w:r w:rsidRPr="00094889">
        <w:rPr>
          <w:sz w:val="12"/>
        </w:rPr>
        <w:t xml:space="preserve">a </w:t>
      </w:r>
      <w:proofErr w:type="spellStart"/>
      <w:r w:rsidRPr="00094889">
        <w:rPr>
          <w:sz w:val="12"/>
        </w:rPr>
        <w:t>polycrisis</w:t>
      </w:r>
      <w:proofErr w:type="spellEnd"/>
      <w:proofErr w:type="gramEnd"/>
      <w:r w:rsidRPr="00094889">
        <w:rPr>
          <w:sz w:val="12"/>
        </w:rPr>
        <w:t xml:space="preserve"> vigorously dispute this. They argue that the growing synchronization and interconnectivity of systemic risks increases the chance of </w:t>
      </w:r>
      <w:proofErr w:type="gramStart"/>
      <w:r w:rsidRPr="00094889">
        <w:rPr>
          <w:sz w:val="12"/>
        </w:rPr>
        <w:t xml:space="preserve">a </w:t>
      </w:r>
      <w:proofErr w:type="spellStart"/>
      <w:r w:rsidRPr="00094889">
        <w:rPr>
          <w:sz w:val="12"/>
        </w:rPr>
        <w:t>polycrisis</w:t>
      </w:r>
      <w:proofErr w:type="spellEnd"/>
      <w:proofErr w:type="gramEnd"/>
      <w:r w:rsidRPr="00094889">
        <w:rPr>
          <w:sz w:val="12"/>
        </w:rPr>
        <w:t>. As one recent New York Times op-ed co-authored by Homer-Dixon explained, “complex and largely unrecognized causal links among the world’s economic, social and ecological systems may be causing many risks to go critical at nearly the same time.”</w:t>
      </w:r>
    </w:p>
    <w:p w14:paraId="3DCB27C9" w14:textId="77777777" w:rsidR="00C86A0E" w:rsidRPr="00094889" w:rsidRDefault="00C86A0E" w:rsidP="00C86A0E">
      <w:pPr>
        <w:rPr>
          <w:sz w:val="12"/>
        </w:rPr>
      </w:pPr>
      <w:r w:rsidRPr="00094889">
        <w:rPr>
          <w:rStyle w:val="StyleUnderline"/>
        </w:rPr>
        <w:t xml:space="preserve">These </w:t>
      </w:r>
      <w:r w:rsidRPr="00C86A0E">
        <w:rPr>
          <w:rStyle w:val="StyleUnderline"/>
          <w:highlight w:val="green"/>
        </w:rPr>
        <w:t>concerns are</w:t>
      </w:r>
      <w:r w:rsidRPr="00094889">
        <w:rPr>
          <w:rStyle w:val="StyleUnderline"/>
        </w:rPr>
        <w:t xml:space="preserve"> borderline </w:t>
      </w:r>
      <w:r w:rsidRPr="00C86A0E">
        <w:rPr>
          <w:rStyle w:val="StyleUnderline"/>
          <w:highlight w:val="green"/>
        </w:rPr>
        <w:t>Malthusian</w:t>
      </w:r>
      <w:r w:rsidRPr="00094889">
        <w:rPr>
          <w:sz w:val="12"/>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35C22E46" w14:textId="77777777" w:rsidR="00C86A0E" w:rsidRPr="00094889" w:rsidRDefault="00C86A0E" w:rsidP="00C86A0E">
      <w:pPr>
        <w:rPr>
          <w:sz w:val="12"/>
        </w:rPr>
      </w:pPr>
      <w:r w:rsidRPr="00094889">
        <w:rPr>
          <w:sz w:val="12"/>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5760E9D" w14:textId="77777777" w:rsidR="00C86A0E" w:rsidRPr="00094889" w:rsidRDefault="00C86A0E" w:rsidP="00C86A0E">
      <w:pPr>
        <w:rPr>
          <w:sz w:val="12"/>
        </w:rPr>
      </w:pPr>
      <w:r w:rsidRPr="00094889">
        <w:rPr>
          <w:sz w:val="12"/>
        </w:rPr>
        <w:t xml:space="preserve">Concerns about climate change should not be minimized. At the same time, there are ways in which the notion of a </w:t>
      </w:r>
      <w:proofErr w:type="spellStart"/>
      <w:r w:rsidRPr="00094889">
        <w:rPr>
          <w:sz w:val="12"/>
        </w:rPr>
        <w:t>polycrisis</w:t>
      </w:r>
      <w:proofErr w:type="spellEnd"/>
      <w:r w:rsidRPr="00094889">
        <w:rPr>
          <w:sz w:val="12"/>
        </w:rPr>
        <w:t xml:space="preserve"> obfuscates more than it reveals.</w:t>
      </w:r>
    </w:p>
    <w:p w14:paraId="4D1B9F69" w14:textId="77777777" w:rsidR="00C86A0E" w:rsidRPr="00094889" w:rsidRDefault="00C86A0E" w:rsidP="00C86A0E">
      <w:pPr>
        <w:rPr>
          <w:sz w:val="12"/>
        </w:rPr>
      </w:pPr>
      <w:r w:rsidRPr="00094889">
        <w:rPr>
          <w:rStyle w:val="StyleUnderline"/>
        </w:rPr>
        <w:t xml:space="preserve">Looking at the charts above makes it seem as though little can be done to prevent </w:t>
      </w:r>
      <w:proofErr w:type="gramStart"/>
      <w:r w:rsidRPr="00094889">
        <w:rPr>
          <w:rStyle w:val="StyleUnderline"/>
        </w:rPr>
        <w:t xml:space="preserve">a </w:t>
      </w:r>
      <w:proofErr w:type="spellStart"/>
      <w:r w:rsidRPr="00094889">
        <w:rPr>
          <w:rStyle w:val="StyleUnderline"/>
        </w:rPr>
        <w:t>polycrisis</w:t>
      </w:r>
      <w:proofErr w:type="spellEnd"/>
      <w:proofErr w:type="gramEnd"/>
      <w:r w:rsidRPr="00094889">
        <w:rPr>
          <w:rStyle w:val="StyleUnderline"/>
        </w:rPr>
        <w:t>.</w:t>
      </w:r>
      <w:r w:rsidRPr="00094889">
        <w:rPr>
          <w:sz w:val="12"/>
        </w:rPr>
        <w:t xml:space="preserve"> Indeed, the Cascade Institute paper is written as though the </w:t>
      </w:r>
      <w:proofErr w:type="spellStart"/>
      <w:r w:rsidRPr="00094889">
        <w:rPr>
          <w:sz w:val="12"/>
        </w:rPr>
        <w:t>polycrisis</w:t>
      </w:r>
      <w:proofErr w:type="spellEnd"/>
      <w:r w:rsidRPr="00094889">
        <w:rPr>
          <w:sz w:val="12"/>
        </w:rPr>
        <w:t xml:space="preserve"> has already happened.</w:t>
      </w:r>
    </w:p>
    <w:p w14:paraId="37BF5B15" w14:textId="77777777" w:rsidR="00C86A0E" w:rsidRPr="00094889" w:rsidRDefault="00C86A0E" w:rsidP="00C86A0E">
      <w:pPr>
        <w:rPr>
          <w:sz w:val="12"/>
        </w:rPr>
      </w:pPr>
      <w:r w:rsidRPr="00094889">
        <w:rPr>
          <w:rStyle w:val="StyleUnderline"/>
        </w:rPr>
        <w:t xml:space="preserve">This sort of </w:t>
      </w:r>
      <w:r w:rsidRPr="00C86A0E">
        <w:rPr>
          <w:rStyle w:val="StyleUnderline"/>
          <w:highlight w:val="green"/>
        </w:rPr>
        <w:t>framing</w:t>
      </w:r>
      <w:r w:rsidRPr="00094889">
        <w:rPr>
          <w:rStyle w:val="StyleUnderline"/>
        </w:rPr>
        <w:t xml:space="preserve"> is </w:t>
      </w:r>
      <w:r w:rsidRPr="00C86A0E">
        <w:rPr>
          <w:rStyle w:val="StyleUnderline"/>
          <w:highlight w:val="green"/>
        </w:rPr>
        <w:t>bound to generate</w:t>
      </w:r>
      <w:r w:rsidRPr="00C86A0E">
        <w:rPr>
          <w:sz w:val="12"/>
          <w:highlight w:val="green"/>
        </w:rPr>
        <w:t xml:space="preserve"> </w:t>
      </w:r>
      <w:r w:rsidRPr="00C86A0E">
        <w:rPr>
          <w:rStyle w:val="Emphasis"/>
          <w:highlight w:val="green"/>
        </w:rPr>
        <w:t>a sense of helplessness</w:t>
      </w:r>
      <w:r w:rsidRPr="00C86A0E">
        <w:rPr>
          <w:sz w:val="12"/>
          <w:highlight w:val="green"/>
        </w:rPr>
        <w:t xml:space="preserve"> </w:t>
      </w:r>
      <w:r w:rsidRPr="00C86A0E">
        <w:rPr>
          <w:rStyle w:val="StyleUnderline"/>
          <w:highlight w:val="green"/>
        </w:rPr>
        <w:t>in the face of overwhelming complexity</w:t>
      </w:r>
      <w:r w:rsidRPr="00094889">
        <w:rPr>
          <w:rStyle w:val="StyleUnderline"/>
        </w:rPr>
        <w:t xml:space="preserve"> and crisis. In The Rhetoric of Reaction, Albert Hirschman warned about the “</w:t>
      </w:r>
      <w:r w:rsidRPr="00C86A0E">
        <w:rPr>
          <w:rStyle w:val="StyleUnderline"/>
          <w:highlight w:val="green"/>
        </w:rPr>
        <w:t>futility thesis</w:t>
      </w:r>
      <w:r w:rsidRPr="00094889">
        <w:rPr>
          <w:rStyle w:val="StyleUnderline"/>
        </w:rPr>
        <w:t xml:space="preserve">” — the </w:t>
      </w:r>
      <w:r w:rsidRPr="00C86A0E">
        <w:rPr>
          <w:rStyle w:val="StyleUnderline"/>
          <w:highlight w:val="green"/>
        </w:rPr>
        <w:t>rejection of preventive action due to a fatalistic belief that it is simply too late</w:t>
      </w:r>
      <w:r w:rsidRPr="00094889">
        <w:rPr>
          <w:rStyle w:val="StyleUnderline"/>
        </w:rPr>
        <w:t>.</w:t>
      </w:r>
    </w:p>
    <w:p w14:paraId="43160999" w14:textId="77777777" w:rsidR="00C86A0E" w:rsidRPr="00094889" w:rsidRDefault="00C86A0E" w:rsidP="00C86A0E">
      <w:pPr>
        <w:rPr>
          <w:sz w:val="12"/>
        </w:rPr>
      </w:pPr>
      <w:r w:rsidRPr="00094889">
        <w:rPr>
          <w:sz w:val="12"/>
        </w:rPr>
        <w:t xml:space="preserve">It </w:t>
      </w:r>
      <w:r w:rsidRPr="00094889">
        <w:rPr>
          <w:rStyle w:val="StyleUnderline"/>
        </w:rPr>
        <w:t xml:space="preserve">is far from obvious that there will be a </w:t>
      </w:r>
      <w:proofErr w:type="spellStart"/>
      <w:r w:rsidRPr="00094889">
        <w:rPr>
          <w:rStyle w:val="StyleUnderline"/>
        </w:rPr>
        <w:t>polycrisis</w:t>
      </w:r>
      <w:proofErr w:type="spellEnd"/>
      <w:r w:rsidRPr="00094889">
        <w:rPr>
          <w:rStyle w:val="StyleUnderline"/>
        </w:rPr>
        <w:t xml:space="preserve"> (let alone that we’re already in one). As</w:t>
      </w:r>
      <w:r w:rsidRPr="00094889">
        <w:rPr>
          <w:sz w:val="12"/>
        </w:rPr>
        <w:t xml:space="preserve"> the economist Noah Smith pointed out in his rejoinder to Tooze, its proponents underestimate how much “</w:t>
      </w:r>
      <w:r w:rsidRPr="00094889">
        <w:rPr>
          <w:rStyle w:val="StyleUnderline"/>
        </w:rPr>
        <w:t xml:space="preserve">the </w:t>
      </w:r>
      <w:r w:rsidRPr="00C86A0E">
        <w:rPr>
          <w:rStyle w:val="StyleUnderline"/>
          <w:highlight w:val="green"/>
        </w:rPr>
        <w:t>global</w:t>
      </w:r>
      <w:r w:rsidRPr="00094889">
        <w:rPr>
          <w:rStyle w:val="StyleUnderline"/>
        </w:rPr>
        <w:t xml:space="preserve"> economy and political </w:t>
      </w:r>
      <w:r w:rsidRPr="00C86A0E">
        <w:rPr>
          <w:rStyle w:val="StyleUnderline"/>
          <w:highlight w:val="green"/>
        </w:rPr>
        <w:t>system</w:t>
      </w:r>
      <w:r w:rsidRPr="00094889">
        <w:rPr>
          <w:rStyle w:val="StyleUnderline"/>
        </w:rPr>
        <w:t xml:space="preserve"> are </w:t>
      </w:r>
      <w:r w:rsidRPr="00C86A0E">
        <w:rPr>
          <w:rStyle w:val="StyleUnderline"/>
          <w:highlight w:val="green"/>
        </w:rPr>
        <w:t>full of mechanisms that push back against shocks.</w:t>
      </w:r>
      <w:r w:rsidRPr="00094889">
        <w:rPr>
          <w:rStyle w:val="StyleUnderline"/>
        </w:rPr>
        <w:t xml:space="preserve">” Indeed, </w:t>
      </w:r>
      <w:proofErr w:type="gramStart"/>
      <w:r w:rsidRPr="00094889">
        <w:rPr>
          <w:rStyle w:val="StyleUnderline"/>
        </w:rPr>
        <w:t>for</w:t>
      </w:r>
      <w:proofErr w:type="gramEnd"/>
      <w:r w:rsidRPr="00094889">
        <w:rPr>
          <w:rStyle w:val="StyleUnderline"/>
        </w:rPr>
        <w:t xml:space="preserve"> all the </w:t>
      </w:r>
      <w:r w:rsidRPr="00C86A0E">
        <w:rPr>
          <w:rStyle w:val="StyleUnderline"/>
          <w:highlight w:val="green"/>
        </w:rPr>
        <w:t>concerns</w:t>
      </w:r>
      <w:r w:rsidRPr="00094889">
        <w:rPr>
          <w:rStyle w:val="StyleUnderline"/>
        </w:rPr>
        <w:t xml:space="preserve"> that have been voiced </w:t>
      </w:r>
      <w:r w:rsidRPr="00C86A0E">
        <w:rPr>
          <w:rStyle w:val="StyleUnderline"/>
          <w:highlight w:val="green"/>
        </w:rPr>
        <w:t>over</w:t>
      </w:r>
      <w:r w:rsidRPr="00094889">
        <w:rPr>
          <w:rStyle w:val="StyleUnderline"/>
        </w:rPr>
        <w:t xml:space="preserve"> the past two </w:t>
      </w:r>
      <w:r w:rsidRPr="00C86A0E">
        <w:rPr>
          <w:rStyle w:val="StyleUnderline"/>
          <w:highlight w:val="green"/>
        </w:rPr>
        <w:t>years about global supply chain stresses</w:t>
      </w:r>
      <w:r w:rsidRPr="00094889">
        <w:rPr>
          <w:rStyle w:val="StyleUnderline"/>
        </w:rPr>
        <w:t xml:space="preserve"> and rampant inflation, both of those trends </w:t>
      </w:r>
      <w:r w:rsidRPr="00C86A0E">
        <w:rPr>
          <w:rStyle w:val="StyleUnderline"/>
          <w:highlight w:val="green"/>
        </w:rPr>
        <w:t>appear to have reversed themselves</w:t>
      </w:r>
      <w:r w:rsidRPr="00094889">
        <w:rPr>
          <w:rStyle w:val="StyleUnderline"/>
        </w:rPr>
        <w:t xml:space="preserve"> quite nicely</w:t>
      </w:r>
      <w:r w:rsidRPr="00094889">
        <w:rPr>
          <w:sz w:val="12"/>
        </w:rPr>
        <w:t>. Complaints about scarce container ships and computer chips that dominated 2021 have turned into stories about gluts in both markets.</w:t>
      </w:r>
    </w:p>
    <w:p w14:paraId="3F7B0BAC" w14:textId="77777777" w:rsidR="00C86A0E" w:rsidRPr="00094889" w:rsidRDefault="00C86A0E" w:rsidP="00C86A0E">
      <w:pPr>
        <w:rPr>
          <w:sz w:val="12"/>
        </w:rPr>
      </w:pPr>
      <w:r w:rsidRPr="00094889">
        <w:rPr>
          <w:sz w:val="12"/>
        </w:rPr>
        <w:t xml:space="preserve">On the sociopolitical side of the ledger, it is noteworthy that as societies emerge from the pandemic, indicators of social dysfunction might start to subside. </w:t>
      </w:r>
      <w:r w:rsidRPr="00094889">
        <w:rPr>
          <w:rStyle w:val="StyleUnderline"/>
        </w:rPr>
        <w:t>Political populism has actually been trending downward for the past year or so. Even skeptics of democracy have noticed that autocracies have been facing greater challenges as of late than democracies</w:t>
      </w:r>
      <w:r w:rsidRPr="00094889">
        <w:rPr>
          <w:sz w:val="12"/>
        </w:rPr>
        <w:t>.</w:t>
      </w:r>
    </w:p>
    <w:p w14:paraId="6E7B9E32" w14:textId="77777777" w:rsidR="00C86A0E" w:rsidRPr="00094889" w:rsidRDefault="00C86A0E" w:rsidP="00C86A0E">
      <w:pPr>
        <w:rPr>
          <w:sz w:val="12"/>
        </w:rPr>
      </w:pPr>
      <w:r w:rsidRPr="00094889">
        <w:rPr>
          <w:rStyle w:val="StyleUnderline"/>
        </w:rPr>
        <w:t xml:space="preserve">Malthusian arguments rest on producers being unable to keep pace with growing demand, and modern history suggests that the </w:t>
      </w:r>
      <w:r w:rsidRPr="00C86A0E">
        <w:rPr>
          <w:rStyle w:val="StyleUnderline"/>
          <w:highlight w:val="green"/>
        </w:rPr>
        <w:t xml:space="preserve">Malthusian logic has been proven </w:t>
      </w:r>
      <w:r w:rsidRPr="00C86A0E">
        <w:rPr>
          <w:rStyle w:val="Emphasis"/>
          <w:highlight w:val="green"/>
        </w:rPr>
        <w:t>wrong time and again.</w:t>
      </w:r>
      <w:r w:rsidRPr="00094889">
        <w:rPr>
          <w:sz w:val="12"/>
        </w:rPr>
        <w:t xml:space="preserve"> Homer-Dixon in particular has been a strong proponent of neo-Malthusian arguments, positing for decades that resource scarcity would lead to greater international violence</w:t>
      </w:r>
      <w:r w:rsidRPr="00094889">
        <w:rPr>
          <w:rStyle w:val="StyleUnderline"/>
        </w:rPr>
        <w:t xml:space="preserve">. So far, the scholarly research testing his claim has found </w:t>
      </w:r>
      <w:r w:rsidRPr="00C86A0E">
        <w:rPr>
          <w:rStyle w:val="StyleUnderline"/>
          <w:highlight w:val="green"/>
        </w:rPr>
        <w:t>little empirical support for the hypothesis.</w:t>
      </w:r>
    </w:p>
    <w:p w14:paraId="1029E57D" w14:textId="70277B66" w:rsidR="00C86A0E" w:rsidRPr="00C86A0E" w:rsidRDefault="00C86A0E" w:rsidP="00C86A0E">
      <w:pPr>
        <w:pStyle w:val="Heading3"/>
      </w:pPr>
      <w:r>
        <w:t>1NC---Solvency</w:t>
      </w:r>
    </w:p>
    <w:p w14:paraId="4F4B156D" w14:textId="77777777" w:rsidR="00C86A0E" w:rsidRPr="00352D4B" w:rsidRDefault="00C86A0E" w:rsidP="00C86A0E">
      <w:pPr>
        <w:pStyle w:val="Heading4"/>
        <w:rPr>
          <w:rFonts w:eastAsia="Times New Roman"/>
        </w:rPr>
      </w:pPr>
      <w:r w:rsidRPr="00352D4B">
        <w:rPr>
          <w:rFonts w:eastAsia="Times New Roman"/>
        </w:rPr>
        <w:t xml:space="preserve">Only </w:t>
      </w:r>
      <w:r w:rsidRPr="00352D4B">
        <w:rPr>
          <w:rFonts w:eastAsia="Times New Roman"/>
          <w:u w:val="single"/>
        </w:rPr>
        <w:t>six percent</w:t>
      </w:r>
      <w:r w:rsidRPr="00352D4B">
        <w:rPr>
          <w:rFonts w:eastAsia="Times New Roman"/>
        </w:rPr>
        <w:t xml:space="preserve"> voted to certify their own unions.</w:t>
      </w:r>
    </w:p>
    <w:p w14:paraId="0E81DFA7" w14:textId="77777777" w:rsidR="00C86A0E" w:rsidRPr="00352D4B" w:rsidRDefault="00C86A0E" w:rsidP="00C86A0E">
      <w:pPr>
        <w:spacing w:line="256" w:lineRule="auto"/>
        <w:rPr>
          <w:rFonts w:ascii="Arial" w:eastAsia="Calibri" w:hAnsi="Arial" w:cs="Arial"/>
        </w:rPr>
      </w:pPr>
      <w:r w:rsidRPr="00352D4B">
        <w:rPr>
          <w:rFonts w:ascii="Arial" w:eastAsia="Calibri" w:hAnsi="Arial" w:cs="Arial"/>
        </w:rPr>
        <w:t xml:space="preserve">Judge </w:t>
      </w:r>
      <w:r w:rsidRPr="00352D4B">
        <w:rPr>
          <w:rFonts w:ascii="Arial" w:eastAsia="Calibri" w:hAnsi="Arial" w:cs="Arial"/>
          <w:b/>
          <w:bCs/>
          <w:sz w:val="26"/>
        </w:rPr>
        <w:t xml:space="preserve">Glock </w:t>
      </w:r>
      <w:r w:rsidRPr="00352D4B">
        <w:rPr>
          <w:rFonts w:ascii="Arial" w:eastAsia="Calibri" w:hAnsi="Arial" w:cs="Arial"/>
        </w:rPr>
        <w:t>and Renu</w:t>
      </w:r>
      <w:r w:rsidRPr="00352D4B">
        <w:rPr>
          <w:rFonts w:ascii="Arial" w:eastAsia="Calibri" w:hAnsi="Arial" w:cs="Arial"/>
          <w:b/>
          <w:bCs/>
          <w:sz w:val="26"/>
        </w:rPr>
        <w:t xml:space="preserve"> Mukherjee 25</w:t>
      </w:r>
      <w:r w:rsidRPr="00352D4B">
        <w:rPr>
          <w:rFonts w:ascii="Arial" w:eastAsia="Calibri" w:hAnsi="Arial" w:cs="Arial"/>
        </w:rPr>
        <w:t>, Glock, PhD, is Director of Research and a senior fellow at the Manhattan Institute, Mukherjee, PhD Candidate at Boston College, Fellow at the Manhattan Institute, “Radical Civil Service Reform Is Not Radical: Lessons for the Federal Government from the States,” https://media4.manhattan-institute.org/wp-content/uploads/radical-civil-service-reform-is-not-radical-lessons-for-the-federal-government-from-the-states.pdf</w:t>
      </w:r>
    </w:p>
    <w:p w14:paraId="276DB01C" w14:textId="77777777" w:rsidR="00C86A0E" w:rsidRPr="00352D4B" w:rsidRDefault="00C86A0E" w:rsidP="00C86A0E">
      <w:pPr>
        <w:spacing w:line="256" w:lineRule="auto"/>
        <w:rPr>
          <w:rFonts w:ascii="Arial" w:eastAsia="Calibri" w:hAnsi="Arial" w:cs="Arial"/>
          <w:sz w:val="16"/>
        </w:rPr>
      </w:pPr>
      <w:r w:rsidRPr="00352D4B">
        <w:rPr>
          <w:rFonts w:ascii="Arial" w:eastAsia="Calibri" w:hAnsi="Arial" w:cs="Arial"/>
          <w:sz w:val="16"/>
        </w:rPr>
        <w:t xml:space="preserve">Federal Options for Union Reform </w:t>
      </w:r>
    </w:p>
    <w:p w14:paraId="3609DC9E" w14:textId="77777777" w:rsidR="00C86A0E" w:rsidRPr="00352D4B" w:rsidRDefault="00C86A0E" w:rsidP="00C86A0E">
      <w:pPr>
        <w:spacing w:line="256" w:lineRule="auto"/>
        <w:rPr>
          <w:rFonts w:ascii="Arial" w:eastAsia="Calibri" w:hAnsi="Arial" w:cs="Arial"/>
          <w:sz w:val="16"/>
        </w:rPr>
      </w:pPr>
      <w:r w:rsidRPr="00352D4B">
        <w:rPr>
          <w:rFonts w:ascii="Arial" w:eastAsia="Calibri" w:hAnsi="Arial" w:cs="Arial"/>
          <w:sz w:val="16"/>
        </w:rPr>
        <w:t xml:space="preserve">Although </w:t>
      </w:r>
      <w:r w:rsidRPr="00352D4B">
        <w:rPr>
          <w:rFonts w:ascii="Arial" w:eastAsia="Calibri" w:hAnsi="Arial" w:cs="Arial"/>
          <w:b/>
          <w:iCs/>
          <w:sz w:val="28"/>
          <w:u w:val="single"/>
        </w:rPr>
        <w:t>collective bargaining</w:t>
      </w:r>
      <w:r w:rsidRPr="00352D4B">
        <w:rPr>
          <w:rFonts w:ascii="Arial" w:eastAsia="Calibri" w:hAnsi="Arial" w:cs="Arial"/>
          <w:u w:val="single"/>
        </w:rPr>
        <w:t xml:space="preserve"> was </w:t>
      </w:r>
      <w:r w:rsidRPr="00352D4B">
        <w:rPr>
          <w:rFonts w:ascii="Arial" w:eastAsia="Calibri" w:hAnsi="Arial" w:cs="Arial"/>
          <w:b/>
          <w:iCs/>
          <w:sz w:val="28"/>
          <w:u w:val="single"/>
        </w:rPr>
        <w:t>not</w:t>
      </w:r>
      <w:r w:rsidRPr="00352D4B">
        <w:rPr>
          <w:rFonts w:ascii="Arial" w:eastAsia="Calibri" w:hAnsi="Arial" w:cs="Arial"/>
          <w:u w:val="single"/>
        </w:rPr>
        <w:t xml:space="preserve"> made </w:t>
      </w:r>
      <w:r w:rsidRPr="00352D4B">
        <w:rPr>
          <w:rFonts w:ascii="Arial" w:eastAsia="Calibri" w:hAnsi="Arial" w:cs="Arial"/>
          <w:b/>
          <w:iCs/>
          <w:sz w:val="28"/>
          <w:u w:val="single"/>
        </w:rPr>
        <w:t>official</w:t>
      </w:r>
      <w:r w:rsidRPr="00352D4B">
        <w:rPr>
          <w:rFonts w:ascii="Arial" w:eastAsia="Calibri" w:hAnsi="Arial" w:cs="Arial"/>
          <w:u w:val="single"/>
        </w:rPr>
        <w:t xml:space="preserve"> in the federal workforce until </w:t>
      </w:r>
      <w:r w:rsidRPr="00352D4B">
        <w:rPr>
          <w:rFonts w:ascii="Arial" w:eastAsia="Calibri" w:hAnsi="Arial" w:cs="Arial"/>
          <w:b/>
          <w:iCs/>
          <w:sz w:val="28"/>
          <w:u w:val="single"/>
        </w:rPr>
        <w:t>recently</w:t>
      </w:r>
      <w:r w:rsidRPr="00352D4B">
        <w:rPr>
          <w:rFonts w:ascii="Arial" w:eastAsia="Calibri" w:hAnsi="Arial" w:cs="Arial"/>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352D4B">
        <w:rPr>
          <w:rFonts w:ascii="Arial" w:eastAsia="Calibri" w:hAnsi="Arial" w:cs="Arial"/>
          <w:b/>
          <w:iCs/>
          <w:sz w:val="28"/>
          <w:highlight w:val="yellow"/>
          <w:u w:val="single"/>
        </w:rPr>
        <w:t>unions</w:t>
      </w:r>
      <w:r w:rsidRPr="00352D4B">
        <w:rPr>
          <w:rFonts w:ascii="Arial" w:eastAsia="Calibri" w:hAnsi="Arial" w:cs="Arial"/>
          <w:sz w:val="16"/>
        </w:rPr>
        <w:t xml:space="preserve"> to be one of the most important forces in shaping the nature of the civil service system, typically in ways that </w:t>
      </w:r>
      <w:r w:rsidRPr="00352D4B">
        <w:rPr>
          <w:rFonts w:ascii="Arial" w:eastAsia="Calibri" w:hAnsi="Arial" w:cs="Arial"/>
          <w:b/>
          <w:iCs/>
          <w:sz w:val="28"/>
          <w:highlight w:val="yellow"/>
          <w:u w:val="single"/>
        </w:rPr>
        <w:t>counteract productivity</w:t>
      </w:r>
      <w:r w:rsidRPr="00352D4B">
        <w:rPr>
          <w:rFonts w:ascii="Arial" w:eastAsia="Calibri" w:hAnsi="Arial" w:cs="Arial"/>
          <w:sz w:val="16"/>
        </w:rPr>
        <w:t xml:space="preserve">.139 </w:t>
      </w:r>
    </w:p>
    <w:p w14:paraId="336166F3" w14:textId="77777777" w:rsidR="00C86A0E" w:rsidRPr="00352D4B" w:rsidRDefault="00C86A0E" w:rsidP="00C86A0E">
      <w:pPr>
        <w:spacing w:line="256" w:lineRule="auto"/>
        <w:rPr>
          <w:rFonts w:ascii="Arial" w:eastAsia="Calibri" w:hAnsi="Arial" w:cs="Arial"/>
          <w:sz w:val="16"/>
        </w:rPr>
      </w:pPr>
      <w:r w:rsidRPr="00352D4B">
        <w:rPr>
          <w:rFonts w:ascii="Arial" w:eastAsia="Calibri" w:hAnsi="Arial" w:cs="Arial"/>
          <w:sz w:val="16"/>
        </w:rPr>
        <w:t>It was Title VII of the 1978 CSRA, also known as the Federal Service Labor-Management Relations Statute (</w:t>
      </w:r>
      <w:r w:rsidRPr="00352D4B">
        <w:rPr>
          <w:rFonts w:ascii="Arial" w:eastAsia="Calibri" w:hAnsi="Arial" w:cs="Arial"/>
          <w:b/>
          <w:iCs/>
          <w:sz w:val="28"/>
          <w:u w:val="single"/>
        </w:rPr>
        <w:t>FSLMRS</w:t>
      </w:r>
      <w:r w:rsidRPr="00352D4B">
        <w:rPr>
          <w:rFonts w:ascii="Arial" w:eastAsia="Calibri" w:hAnsi="Arial" w:cs="Arial"/>
          <w:sz w:val="16"/>
        </w:rPr>
        <w:t xml:space="preserve">), </w:t>
      </w:r>
      <w:r w:rsidRPr="00352D4B">
        <w:rPr>
          <w:rFonts w:ascii="Arial" w:eastAsia="Calibri" w:hAnsi="Arial" w:cs="Arial"/>
          <w:u w:val="single"/>
        </w:rPr>
        <w:t xml:space="preserve">that enshrined organizing and </w:t>
      </w:r>
      <w:r w:rsidRPr="00352D4B">
        <w:rPr>
          <w:rFonts w:ascii="Arial" w:eastAsia="Calibri" w:hAnsi="Arial" w:cs="Arial"/>
          <w:b/>
          <w:iCs/>
          <w:sz w:val="28"/>
          <w:u w:val="single"/>
        </w:rPr>
        <w:t>collective bargaining rights</w:t>
      </w:r>
      <w:r w:rsidRPr="00352D4B">
        <w:rPr>
          <w:rFonts w:ascii="Arial" w:eastAsia="Calibri" w:hAnsi="Arial" w:cs="Arial"/>
          <w:u w:val="single"/>
        </w:rPr>
        <w:t xml:space="preserve"> of federal workers into law. </w:t>
      </w:r>
      <w:r w:rsidRPr="00352D4B">
        <w:rPr>
          <w:rFonts w:ascii="Arial" w:eastAsia="Calibri" w:hAnsi="Arial" w:cs="Arial"/>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3AB7520B" w14:textId="77777777" w:rsidR="00C86A0E" w:rsidRPr="00352D4B" w:rsidRDefault="00C86A0E" w:rsidP="00C86A0E">
      <w:pPr>
        <w:spacing w:line="256" w:lineRule="auto"/>
        <w:rPr>
          <w:rFonts w:ascii="Arial" w:eastAsia="Calibri" w:hAnsi="Arial" w:cs="Arial"/>
          <w:sz w:val="16"/>
        </w:rPr>
      </w:pPr>
      <w:r w:rsidRPr="00352D4B">
        <w:rPr>
          <w:rFonts w:ascii="Arial" w:eastAsia="Calibri" w:hAnsi="Arial" w:cs="Arial"/>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352D4B">
        <w:rPr>
          <w:rFonts w:ascii="Arial" w:eastAsia="Calibri" w:hAnsi="Arial" w:cs="Arial"/>
          <w:u w:val="single"/>
        </w:rPr>
        <w:t xml:space="preserve">In </w:t>
      </w:r>
      <w:r w:rsidRPr="00352D4B">
        <w:rPr>
          <w:rFonts w:ascii="Arial" w:eastAsia="Calibri" w:hAnsi="Arial" w:cs="Arial"/>
          <w:b/>
          <w:iCs/>
          <w:sz w:val="28"/>
          <w:u w:val="single"/>
        </w:rPr>
        <w:t>practice</w:t>
      </w:r>
      <w:r w:rsidRPr="00352D4B">
        <w:rPr>
          <w:rFonts w:ascii="Arial" w:eastAsia="Calibri" w:hAnsi="Arial" w:cs="Arial"/>
          <w:u w:val="single"/>
        </w:rPr>
        <w:t xml:space="preserve">, there has been </w:t>
      </w:r>
      <w:r w:rsidRPr="00352D4B">
        <w:rPr>
          <w:rFonts w:ascii="Arial" w:eastAsia="Calibri" w:hAnsi="Arial" w:cs="Arial"/>
          <w:b/>
          <w:iCs/>
          <w:sz w:val="28"/>
          <w:u w:val="single"/>
        </w:rPr>
        <w:t xml:space="preserve">no </w:t>
      </w:r>
      <w:r w:rsidRPr="00352D4B">
        <w:rPr>
          <w:rFonts w:ascii="Arial" w:eastAsia="Calibri" w:hAnsi="Arial" w:cs="Arial"/>
          <w:b/>
          <w:iCs/>
          <w:sz w:val="28"/>
          <w:highlight w:val="yellow"/>
          <w:u w:val="single"/>
        </w:rPr>
        <w:t>attempt</w:t>
      </w:r>
      <w:r w:rsidRPr="00352D4B">
        <w:rPr>
          <w:rFonts w:ascii="Arial" w:eastAsia="Calibri" w:hAnsi="Arial" w:cs="Arial"/>
          <w:highlight w:val="yellow"/>
          <w:u w:val="single"/>
        </w:rPr>
        <w:t xml:space="preserve"> to ensure </w:t>
      </w:r>
      <w:r w:rsidRPr="00352D4B">
        <w:rPr>
          <w:rFonts w:ascii="Arial" w:eastAsia="Calibri" w:hAnsi="Arial" w:cs="Arial"/>
          <w:b/>
          <w:iCs/>
          <w:sz w:val="28"/>
          <w:highlight w:val="yellow"/>
          <w:u w:val="single"/>
        </w:rPr>
        <w:t>CBAs</w:t>
      </w:r>
      <w:r w:rsidRPr="00352D4B">
        <w:rPr>
          <w:rFonts w:ascii="Arial" w:eastAsia="Calibri" w:hAnsi="Arial" w:cs="Arial"/>
          <w:highlight w:val="yellow"/>
          <w:u w:val="single"/>
        </w:rPr>
        <w:t xml:space="preserve"> are promoting</w:t>
      </w:r>
      <w:r w:rsidRPr="00352D4B">
        <w:rPr>
          <w:rFonts w:ascii="Arial" w:eastAsia="Calibri" w:hAnsi="Arial" w:cs="Arial"/>
          <w:u w:val="single"/>
        </w:rPr>
        <w:t xml:space="preserve"> </w:t>
      </w:r>
      <w:r w:rsidRPr="00352D4B">
        <w:rPr>
          <w:rFonts w:ascii="Arial" w:eastAsia="Calibri" w:hAnsi="Arial" w:cs="Arial"/>
          <w:b/>
          <w:iCs/>
          <w:sz w:val="28"/>
          <w:u w:val="single"/>
        </w:rPr>
        <w:t xml:space="preserve">more </w:t>
      </w:r>
      <w:r w:rsidRPr="00352D4B">
        <w:rPr>
          <w:rFonts w:ascii="Arial" w:eastAsia="Calibri" w:hAnsi="Arial" w:cs="Arial"/>
          <w:b/>
          <w:iCs/>
          <w:sz w:val="28"/>
          <w:highlight w:val="yellow"/>
          <w:u w:val="single"/>
        </w:rPr>
        <w:t>efficient</w:t>
      </w:r>
      <w:r w:rsidRPr="00352D4B">
        <w:rPr>
          <w:rFonts w:ascii="Arial" w:eastAsia="Calibri" w:hAnsi="Arial" w:cs="Arial"/>
          <w:b/>
          <w:iCs/>
          <w:sz w:val="28"/>
          <w:u w:val="single"/>
        </w:rPr>
        <w:t xml:space="preserve"> government</w:t>
      </w:r>
      <w:r w:rsidRPr="00352D4B">
        <w:rPr>
          <w:rFonts w:ascii="Arial" w:eastAsia="Calibri" w:hAnsi="Arial" w:cs="Arial"/>
          <w:u w:val="single"/>
        </w:rPr>
        <w:t>.</w:t>
      </w:r>
    </w:p>
    <w:p w14:paraId="25D33AB4" w14:textId="77777777" w:rsidR="00C86A0E" w:rsidRPr="00352D4B" w:rsidRDefault="00C86A0E" w:rsidP="00C86A0E">
      <w:pPr>
        <w:spacing w:line="256" w:lineRule="auto"/>
        <w:rPr>
          <w:rFonts w:ascii="Arial" w:eastAsia="Calibri" w:hAnsi="Arial" w:cs="Arial"/>
          <w:sz w:val="16"/>
        </w:rPr>
      </w:pPr>
      <w:r w:rsidRPr="00352D4B">
        <w:rPr>
          <w:rFonts w:ascii="Arial" w:eastAsia="Calibri" w:hAnsi="Arial" w:cs="Arial"/>
          <w:sz w:val="16"/>
        </w:rPr>
        <w:t xml:space="preserve">One complaint about existing CBAs is that </w:t>
      </w:r>
      <w:r w:rsidRPr="00352D4B">
        <w:rPr>
          <w:rFonts w:ascii="Arial" w:eastAsia="Calibri" w:hAnsi="Arial" w:cs="Arial"/>
          <w:highlight w:val="yellow"/>
          <w:u w:val="single"/>
        </w:rPr>
        <w:t>if an agency changes</w:t>
      </w:r>
      <w:r w:rsidRPr="00352D4B">
        <w:rPr>
          <w:rFonts w:ascii="Arial" w:eastAsia="Calibri" w:hAnsi="Arial" w:cs="Arial"/>
          <w:u w:val="single"/>
        </w:rPr>
        <w:t xml:space="preserve"> a “condition of </w:t>
      </w:r>
      <w:r w:rsidRPr="00352D4B">
        <w:rPr>
          <w:rFonts w:ascii="Arial" w:eastAsia="Calibri" w:hAnsi="Arial" w:cs="Arial"/>
          <w:highlight w:val="yellow"/>
          <w:u w:val="single"/>
        </w:rPr>
        <w:t>employment</w:t>
      </w:r>
      <w:r w:rsidRPr="00352D4B">
        <w:rPr>
          <w:rFonts w:ascii="Arial" w:eastAsia="Calibri" w:hAnsi="Arial" w:cs="Arial"/>
          <w:u w:val="single"/>
        </w:rPr>
        <w:t xml:space="preserve">,” the FSLMRS </w:t>
      </w:r>
      <w:r w:rsidRPr="00352D4B">
        <w:rPr>
          <w:rFonts w:ascii="Arial" w:eastAsia="Calibri" w:hAnsi="Arial" w:cs="Arial"/>
          <w:b/>
          <w:iCs/>
          <w:sz w:val="28"/>
          <w:highlight w:val="yellow"/>
          <w:u w:val="single"/>
        </w:rPr>
        <w:t>requires</w:t>
      </w:r>
      <w:r w:rsidRPr="00352D4B">
        <w:rPr>
          <w:rFonts w:ascii="Arial" w:eastAsia="Calibri" w:hAnsi="Arial" w:cs="Arial"/>
          <w:u w:val="single"/>
        </w:rPr>
        <w:t xml:space="preserve"> the agency to </w:t>
      </w:r>
      <w:r w:rsidRPr="00352D4B">
        <w:rPr>
          <w:rFonts w:ascii="Arial" w:eastAsia="Calibri" w:hAnsi="Arial" w:cs="Arial"/>
          <w:highlight w:val="yellow"/>
          <w:u w:val="single"/>
        </w:rPr>
        <w:t>engage in negotiations</w:t>
      </w:r>
      <w:r w:rsidRPr="00352D4B">
        <w:rPr>
          <w:rFonts w:ascii="Arial" w:eastAsia="Calibri" w:hAnsi="Arial" w:cs="Arial"/>
          <w:u w:val="single"/>
        </w:rPr>
        <w:t xml:space="preserve"> and </w:t>
      </w:r>
      <w:r w:rsidRPr="00352D4B">
        <w:rPr>
          <w:rFonts w:ascii="Arial" w:eastAsia="Calibri" w:hAnsi="Arial" w:cs="Arial"/>
          <w:b/>
          <w:iCs/>
          <w:sz w:val="28"/>
          <w:u w:val="single"/>
        </w:rPr>
        <w:t>bargaining</w:t>
      </w:r>
      <w:r w:rsidRPr="00352D4B">
        <w:rPr>
          <w:rFonts w:ascii="Arial" w:eastAsia="Calibri" w:hAnsi="Arial" w:cs="Arial"/>
          <w:sz w:val="24"/>
          <w:szCs w:val="24"/>
          <w:u w:val="single"/>
        </w:rPr>
        <w:t xml:space="preserve"> </w:t>
      </w:r>
      <w:r w:rsidRPr="00352D4B">
        <w:rPr>
          <w:rFonts w:ascii="Arial" w:eastAsia="Calibri" w:hAnsi="Arial" w:cs="Arial"/>
          <w:u w:val="single"/>
        </w:rPr>
        <w:t>with its union</w:t>
      </w:r>
      <w:r w:rsidRPr="00352D4B">
        <w:rPr>
          <w:rFonts w:ascii="Arial" w:eastAsia="Calibri" w:hAnsi="Arial" w:cs="Arial"/>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352D4B">
        <w:rPr>
          <w:rFonts w:ascii="Arial" w:eastAsia="Calibri" w:hAnsi="Arial" w:cs="Arial"/>
          <w:u w:val="single"/>
        </w:rPr>
        <w:t xml:space="preserve">even a </w:t>
      </w:r>
      <w:r w:rsidRPr="00352D4B">
        <w:rPr>
          <w:rFonts w:ascii="Arial" w:eastAsia="Calibri" w:hAnsi="Arial" w:cs="Arial"/>
          <w:b/>
          <w:iCs/>
          <w:sz w:val="28"/>
          <w:u w:val="single"/>
        </w:rPr>
        <w:t>long-standing</w:t>
      </w:r>
      <w:r w:rsidRPr="00352D4B">
        <w:rPr>
          <w:rFonts w:ascii="Arial" w:eastAsia="Calibri" w:hAnsi="Arial" w:cs="Arial"/>
          <w:u w:val="single"/>
        </w:rPr>
        <w:t xml:space="preserve"> “past </w:t>
      </w:r>
      <w:r w:rsidRPr="00352D4B">
        <w:rPr>
          <w:rFonts w:ascii="Arial" w:eastAsia="Calibri" w:hAnsi="Arial" w:cs="Arial"/>
          <w:b/>
          <w:iCs/>
          <w:sz w:val="28"/>
          <w:u w:val="single"/>
        </w:rPr>
        <w:t>practice</w:t>
      </w:r>
      <w:r w:rsidRPr="00352D4B">
        <w:rPr>
          <w:rFonts w:ascii="Arial" w:eastAsia="Calibri" w:hAnsi="Arial" w:cs="Arial"/>
          <w:sz w:val="16"/>
        </w:rPr>
        <w:t xml:space="preserve">,” such as the provision of free bottled water or the prices in cafeterias, </w:t>
      </w:r>
      <w:r w:rsidRPr="00352D4B">
        <w:rPr>
          <w:rFonts w:ascii="Arial" w:eastAsia="Calibri" w:hAnsi="Arial" w:cs="Arial"/>
          <w:u w:val="single"/>
        </w:rPr>
        <w:t xml:space="preserve">can become a </w:t>
      </w:r>
      <w:r w:rsidRPr="00352D4B">
        <w:rPr>
          <w:rFonts w:ascii="Arial" w:eastAsia="Calibri" w:hAnsi="Arial" w:cs="Arial"/>
          <w:b/>
          <w:iCs/>
          <w:sz w:val="28"/>
          <w:u w:val="single"/>
        </w:rPr>
        <w:t>condition of employment</w:t>
      </w:r>
      <w:r w:rsidRPr="00352D4B">
        <w:rPr>
          <w:rFonts w:ascii="Arial" w:eastAsia="Calibri" w:hAnsi="Arial" w:cs="Arial"/>
          <w:u w:val="single"/>
        </w:rPr>
        <w:t xml:space="preserve"> and therefore subject to bargaining if changed</w:t>
      </w:r>
      <w:r w:rsidRPr="00352D4B">
        <w:rPr>
          <w:rFonts w:ascii="Arial" w:eastAsia="Calibri" w:hAnsi="Arial" w:cs="Arial"/>
          <w:sz w:val="16"/>
        </w:rPr>
        <w:t xml:space="preserve">.143 </w:t>
      </w:r>
      <w:r w:rsidRPr="00352D4B">
        <w:rPr>
          <w:rFonts w:ascii="Arial" w:eastAsia="Calibri" w:hAnsi="Arial" w:cs="Arial"/>
          <w:u w:val="single"/>
        </w:rPr>
        <w:t>Current CBAs</w:t>
      </w:r>
      <w:r w:rsidRPr="00352D4B">
        <w:rPr>
          <w:rFonts w:ascii="Arial" w:eastAsia="Calibri" w:hAnsi="Arial" w:cs="Arial"/>
          <w:sz w:val="16"/>
        </w:rPr>
        <w:t xml:space="preserve"> also </w:t>
      </w:r>
      <w:r w:rsidRPr="00352D4B">
        <w:rPr>
          <w:rFonts w:ascii="Arial" w:eastAsia="Calibri" w:hAnsi="Arial" w:cs="Arial"/>
          <w:u w:val="single"/>
        </w:rPr>
        <w:t>include provisions for taxpayer-funded “union time”</w:t>
      </w:r>
      <w:r w:rsidRPr="00352D4B">
        <w:rPr>
          <w:rFonts w:ascii="Arial" w:eastAsia="Calibri" w:hAnsi="Arial" w:cs="Arial"/>
          <w:sz w:val="16"/>
        </w:rPr>
        <w:t>: time that federal employees use to represent labor organizations and participate in other non-agency matters during work hours.</w:t>
      </w:r>
    </w:p>
    <w:p w14:paraId="337FC28A" w14:textId="77777777" w:rsidR="00C86A0E" w:rsidRPr="00352D4B" w:rsidRDefault="00C86A0E" w:rsidP="00C86A0E">
      <w:pPr>
        <w:spacing w:line="256" w:lineRule="auto"/>
        <w:rPr>
          <w:rFonts w:ascii="Arial" w:eastAsia="Calibri" w:hAnsi="Arial" w:cs="Arial"/>
          <w:sz w:val="16"/>
        </w:rPr>
      </w:pPr>
      <w:r w:rsidRPr="00352D4B">
        <w:rPr>
          <w:rFonts w:ascii="Arial" w:eastAsia="Calibri" w:hAnsi="Arial" w:cs="Arial"/>
          <w:u w:val="single"/>
        </w:rPr>
        <w:t xml:space="preserve">The FSLMRS </w:t>
      </w:r>
      <w:r w:rsidRPr="00352D4B">
        <w:rPr>
          <w:rFonts w:ascii="Arial" w:eastAsia="Calibri" w:hAnsi="Arial" w:cs="Arial"/>
          <w:b/>
          <w:iCs/>
          <w:sz w:val="28"/>
          <w:highlight w:val="yellow"/>
          <w:u w:val="single"/>
        </w:rPr>
        <w:t>does not require</w:t>
      </w:r>
      <w:r w:rsidRPr="00352D4B">
        <w:rPr>
          <w:rFonts w:ascii="Arial" w:eastAsia="Calibri" w:hAnsi="Arial" w:cs="Arial"/>
          <w:highlight w:val="yellow"/>
          <w:u w:val="single"/>
        </w:rPr>
        <w:t xml:space="preserve"> regular</w:t>
      </w:r>
      <w:r w:rsidRPr="00352D4B">
        <w:rPr>
          <w:rFonts w:ascii="Arial" w:eastAsia="Calibri" w:hAnsi="Arial" w:cs="Arial"/>
          <w:u w:val="single"/>
        </w:rPr>
        <w:t xml:space="preserve"> </w:t>
      </w:r>
      <w:r w:rsidRPr="00352D4B">
        <w:rPr>
          <w:rFonts w:ascii="Arial" w:eastAsia="Calibri" w:hAnsi="Arial" w:cs="Arial"/>
          <w:b/>
          <w:iCs/>
          <w:sz w:val="28"/>
          <w:u w:val="single"/>
        </w:rPr>
        <w:t>union</w:t>
      </w:r>
      <w:r w:rsidRPr="00352D4B">
        <w:rPr>
          <w:rFonts w:ascii="Arial" w:eastAsia="Calibri" w:hAnsi="Arial" w:cs="Arial"/>
          <w:u w:val="single"/>
        </w:rPr>
        <w:t xml:space="preserve"> </w:t>
      </w:r>
      <w:r w:rsidRPr="00352D4B">
        <w:rPr>
          <w:rFonts w:ascii="Arial" w:eastAsia="Calibri" w:hAnsi="Arial" w:cs="Arial"/>
          <w:highlight w:val="yellow"/>
          <w:u w:val="single"/>
        </w:rPr>
        <w:t xml:space="preserve">recertification </w:t>
      </w:r>
      <w:r w:rsidRPr="00352D4B">
        <w:rPr>
          <w:rFonts w:ascii="Arial" w:eastAsia="Calibri" w:hAnsi="Arial" w:cs="Arial"/>
          <w:b/>
          <w:iCs/>
          <w:sz w:val="28"/>
          <w:highlight w:val="yellow"/>
          <w:u w:val="single"/>
        </w:rPr>
        <w:t>elections</w:t>
      </w:r>
      <w:r w:rsidRPr="00352D4B">
        <w:rPr>
          <w:rFonts w:ascii="Arial" w:eastAsia="Calibri" w:hAnsi="Arial" w:cs="Arial"/>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352D4B">
        <w:rPr>
          <w:rFonts w:ascii="Arial" w:eastAsia="Calibri" w:hAnsi="Arial" w:cs="Arial"/>
          <w:highlight w:val="yellow"/>
          <w:u w:val="single"/>
        </w:rPr>
        <w:t xml:space="preserve">only </w:t>
      </w:r>
      <w:r w:rsidRPr="00352D4B">
        <w:rPr>
          <w:rFonts w:ascii="Arial" w:eastAsia="Calibri" w:hAnsi="Arial" w:cs="Arial"/>
          <w:b/>
          <w:iCs/>
          <w:sz w:val="28"/>
          <w:highlight w:val="yellow"/>
          <w:u w:val="single"/>
        </w:rPr>
        <w:t>6%</w:t>
      </w:r>
      <w:r w:rsidRPr="00352D4B">
        <w:rPr>
          <w:rFonts w:ascii="Arial" w:eastAsia="Calibri" w:hAnsi="Arial" w:cs="Arial"/>
          <w:u w:val="single"/>
        </w:rPr>
        <w:t xml:space="preserve"> of unionized employees </w:t>
      </w:r>
      <w:r w:rsidRPr="00352D4B">
        <w:rPr>
          <w:rFonts w:ascii="Arial" w:eastAsia="Calibri" w:hAnsi="Arial" w:cs="Arial"/>
          <w:highlight w:val="yellow"/>
          <w:u w:val="single"/>
        </w:rPr>
        <w:t xml:space="preserve">voted to </w:t>
      </w:r>
      <w:r w:rsidRPr="00352D4B">
        <w:rPr>
          <w:rFonts w:ascii="Arial" w:eastAsia="Calibri" w:hAnsi="Arial" w:cs="Arial"/>
          <w:b/>
          <w:iCs/>
          <w:sz w:val="28"/>
          <w:highlight w:val="yellow"/>
          <w:u w:val="single"/>
        </w:rPr>
        <w:t>certify</w:t>
      </w:r>
      <w:r w:rsidRPr="00352D4B">
        <w:rPr>
          <w:rFonts w:ascii="Arial" w:eastAsia="Calibri" w:hAnsi="Arial" w:cs="Arial"/>
          <w:highlight w:val="yellow"/>
          <w:u w:val="single"/>
        </w:rPr>
        <w:t xml:space="preserve"> the</w:t>
      </w:r>
      <w:r w:rsidRPr="00352D4B">
        <w:rPr>
          <w:rFonts w:ascii="Arial" w:eastAsia="Calibri" w:hAnsi="Arial" w:cs="Arial"/>
          <w:u w:val="single"/>
        </w:rPr>
        <w:t xml:space="preserve"> </w:t>
      </w:r>
      <w:r w:rsidRPr="00352D4B">
        <w:rPr>
          <w:rFonts w:ascii="Arial" w:eastAsia="Calibri" w:hAnsi="Arial" w:cs="Arial"/>
          <w:b/>
          <w:iCs/>
          <w:sz w:val="28"/>
          <w:highlight w:val="yellow"/>
          <w:u w:val="single"/>
        </w:rPr>
        <w:t>unions</w:t>
      </w:r>
      <w:r w:rsidRPr="00352D4B">
        <w:rPr>
          <w:rFonts w:ascii="Arial" w:eastAsia="Calibri" w:hAnsi="Arial" w:cs="Arial"/>
          <w:u w:val="single"/>
        </w:rPr>
        <w:t xml:space="preserve"> that represent them</w:t>
      </w:r>
      <w:r w:rsidRPr="00352D4B">
        <w:rPr>
          <w:rFonts w:ascii="Arial" w:eastAsia="Calibri" w:hAnsi="Arial" w:cs="Arial"/>
          <w:sz w:val="16"/>
        </w:rPr>
        <w:t>.145</w:t>
      </w:r>
    </w:p>
    <w:p w14:paraId="4756F5FC" w14:textId="77777777" w:rsidR="00C86A0E" w:rsidRPr="00352D4B" w:rsidRDefault="00C86A0E" w:rsidP="00C86A0E">
      <w:pPr>
        <w:spacing w:line="256" w:lineRule="auto"/>
        <w:rPr>
          <w:rFonts w:ascii="Arial" w:eastAsia="Calibri" w:hAnsi="Arial" w:cs="Arial"/>
          <w:sz w:val="16"/>
        </w:rPr>
      </w:pPr>
      <w:r w:rsidRPr="00352D4B">
        <w:rPr>
          <w:rFonts w:ascii="Arial" w:eastAsia="Calibri" w:hAnsi="Arial" w:cs="Arial"/>
          <w:u w:val="single"/>
        </w:rPr>
        <w:t>There have been</w:t>
      </w:r>
      <w:r w:rsidRPr="00352D4B">
        <w:rPr>
          <w:rFonts w:ascii="Arial" w:eastAsia="Calibri" w:hAnsi="Arial" w:cs="Arial"/>
          <w:sz w:val="16"/>
        </w:rPr>
        <w:t xml:space="preserve"> some </w:t>
      </w:r>
      <w:r w:rsidRPr="00352D4B">
        <w:rPr>
          <w:rFonts w:ascii="Arial" w:eastAsia="Calibri" w:hAnsi="Arial" w:cs="Arial"/>
          <w:u w:val="single"/>
        </w:rPr>
        <w:t>attempts at reforms</w:t>
      </w:r>
      <w:r w:rsidRPr="00352D4B">
        <w:rPr>
          <w:rFonts w:ascii="Arial" w:eastAsia="Calibri" w:hAnsi="Arial" w:cs="Arial"/>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6E2793D2" w14:textId="77777777" w:rsidR="00C86A0E" w:rsidRPr="00352D4B" w:rsidRDefault="00C86A0E" w:rsidP="00C86A0E">
      <w:pPr>
        <w:spacing w:line="256" w:lineRule="auto"/>
        <w:rPr>
          <w:rFonts w:ascii="Arial" w:eastAsia="Calibri" w:hAnsi="Arial" w:cs="Arial"/>
          <w:sz w:val="16"/>
        </w:rPr>
      </w:pPr>
      <w:r w:rsidRPr="00352D4B">
        <w:rPr>
          <w:rFonts w:ascii="Arial" w:eastAsia="Calibri" w:hAnsi="Arial" w:cs="Arial"/>
          <w:sz w:val="16"/>
        </w:rPr>
        <w:t xml:space="preserve">Ideally, the </w:t>
      </w:r>
      <w:r w:rsidRPr="00352D4B">
        <w:rPr>
          <w:rFonts w:ascii="Arial" w:eastAsia="Calibri" w:hAnsi="Arial" w:cs="Arial"/>
          <w:u w:val="single"/>
        </w:rPr>
        <w:t xml:space="preserve">federal </w:t>
      </w:r>
      <w:r w:rsidRPr="00352D4B">
        <w:rPr>
          <w:rFonts w:ascii="Arial" w:eastAsia="Calibri" w:hAnsi="Arial" w:cs="Arial"/>
          <w:highlight w:val="yellow"/>
          <w:u w:val="single"/>
        </w:rPr>
        <w:t>government could institute</w:t>
      </w:r>
      <w:r w:rsidRPr="00352D4B">
        <w:rPr>
          <w:rFonts w:ascii="Arial" w:eastAsia="Calibri" w:hAnsi="Arial" w:cs="Arial"/>
          <w:u w:val="single"/>
        </w:rPr>
        <w:t xml:space="preserve"> a </w:t>
      </w:r>
      <w:r w:rsidRPr="00352D4B">
        <w:rPr>
          <w:rFonts w:ascii="Arial" w:eastAsia="Calibri" w:hAnsi="Arial" w:cs="Arial"/>
          <w:b/>
          <w:iCs/>
          <w:sz w:val="28"/>
          <w:u w:val="single"/>
        </w:rPr>
        <w:t xml:space="preserve">complete </w:t>
      </w:r>
      <w:r w:rsidRPr="00352D4B">
        <w:rPr>
          <w:rFonts w:ascii="Arial" w:eastAsia="Calibri" w:hAnsi="Arial" w:cs="Arial"/>
          <w:b/>
          <w:iCs/>
          <w:sz w:val="28"/>
          <w:highlight w:val="yellow"/>
          <w:u w:val="single"/>
        </w:rPr>
        <w:t>ban</w:t>
      </w:r>
      <w:r w:rsidRPr="00352D4B">
        <w:rPr>
          <w:rFonts w:ascii="Arial" w:eastAsia="Calibri" w:hAnsi="Arial" w:cs="Arial"/>
          <w:highlight w:val="yellow"/>
          <w:u w:val="single"/>
        </w:rPr>
        <w:t xml:space="preserve"> on </w:t>
      </w:r>
      <w:r w:rsidRPr="00352D4B">
        <w:rPr>
          <w:rFonts w:ascii="Arial" w:eastAsia="Calibri" w:hAnsi="Arial" w:cs="Arial"/>
          <w:b/>
          <w:iCs/>
          <w:sz w:val="28"/>
          <w:highlight w:val="yellow"/>
          <w:u w:val="single"/>
        </w:rPr>
        <w:t>collective bargaining</w:t>
      </w:r>
      <w:r w:rsidRPr="00352D4B">
        <w:rPr>
          <w:rFonts w:ascii="Arial" w:eastAsia="Calibri" w:hAnsi="Arial" w:cs="Arial"/>
          <w:u w:val="single"/>
        </w:rPr>
        <w:t xml:space="preserve"> in the </w:t>
      </w:r>
      <w:r w:rsidRPr="00352D4B">
        <w:rPr>
          <w:rFonts w:ascii="Arial" w:eastAsia="Calibri" w:hAnsi="Arial" w:cs="Arial"/>
          <w:b/>
          <w:iCs/>
          <w:sz w:val="28"/>
          <w:u w:val="single"/>
        </w:rPr>
        <w:t>federal government</w:t>
      </w:r>
      <w:r w:rsidRPr="00352D4B">
        <w:rPr>
          <w:rFonts w:ascii="Arial" w:eastAsia="Calibri" w:hAnsi="Arial" w:cs="Arial"/>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35B5EBF8" w14:textId="77777777" w:rsidR="00C86A0E" w:rsidRDefault="00C86A0E">
      <w:pPr>
        <w:rPr>
          <w:rFonts w:asciiTheme="minorHAnsi" w:hAnsiTheme="minorHAnsi" w:cstheme="minorBidi"/>
        </w:rPr>
      </w:pPr>
    </w:p>
    <w:sectPr w:rsidR="00C86A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10B6" w14:textId="77777777" w:rsidR="001974A0" w:rsidRDefault="001974A0" w:rsidP="00066D2C">
      <w:r>
        <w:separator/>
      </w:r>
    </w:p>
  </w:endnote>
  <w:endnote w:type="continuationSeparator" w:id="0">
    <w:p w14:paraId="19C1FE65" w14:textId="77777777" w:rsidR="001974A0" w:rsidRDefault="001974A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C04B2" w14:textId="77777777" w:rsidR="001974A0" w:rsidRDefault="001974A0" w:rsidP="00066D2C">
      <w:r>
        <w:separator/>
      </w:r>
    </w:p>
  </w:footnote>
  <w:footnote w:type="continuationSeparator" w:id="0">
    <w:p w14:paraId="731BB31A" w14:textId="77777777" w:rsidR="001974A0" w:rsidRDefault="001974A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313D7"/>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3574"/>
    <w:rsid w:val="001645D4"/>
    <w:rsid w:val="0016567B"/>
    <w:rsid w:val="0016568A"/>
    <w:rsid w:val="00170A72"/>
    <w:rsid w:val="00171A2A"/>
    <w:rsid w:val="001723BA"/>
    <w:rsid w:val="00175A0C"/>
    <w:rsid w:val="00180A4E"/>
    <w:rsid w:val="00181F58"/>
    <w:rsid w:val="00186B65"/>
    <w:rsid w:val="00190CDA"/>
    <w:rsid w:val="00196816"/>
    <w:rsid w:val="001974A0"/>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116"/>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16F5"/>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3C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A0E"/>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4635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3D7"/>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124634"/>
  <w15:chartTrackingRefBased/>
  <w15:docId w15:val="{C543EB80-5EBF-4DAD-A024-0473B9315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635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E463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63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w:basedOn w:val="Normal"/>
    <w:next w:val="Normal"/>
    <w:link w:val="Heading3Char"/>
    <w:uiPriority w:val="2"/>
    <w:qFormat/>
    <w:rsid w:val="00E463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uiPriority w:val="3"/>
    <w:qFormat/>
    <w:rsid w:val="00E463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63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63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6350"/>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E463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4635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463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6350"/>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E4635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E4635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46350"/>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E46350"/>
    <w:rPr>
      <w:b w:val="0"/>
      <w:sz w:val="22"/>
      <w:u w:val="single"/>
    </w:rPr>
  </w:style>
  <w:style w:type="character" w:styleId="Strong">
    <w:name w:val="Strong"/>
    <w:basedOn w:val="DefaultParagraphFont"/>
    <w:uiPriority w:val="22"/>
    <w:semiHidden/>
    <w:qFormat/>
    <w:rsid w:val="00E46350"/>
    <w:rPr>
      <w:b/>
      <w:bCs/>
    </w:rPr>
  </w:style>
  <w:style w:type="character" w:styleId="BookTitle">
    <w:name w:val="Book Title"/>
    <w:basedOn w:val="DefaultParagraphFont"/>
    <w:uiPriority w:val="33"/>
    <w:semiHidden/>
    <w:qFormat/>
    <w:rsid w:val="00E46350"/>
    <w:rPr>
      <w:b/>
      <w:bCs/>
      <w:i/>
      <w:iCs/>
      <w:spacing w:val="5"/>
    </w:rPr>
  </w:style>
  <w:style w:type="character" w:customStyle="1" w:styleId="Heading5Char">
    <w:name w:val="Heading 5 Char"/>
    <w:basedOn w:val="DefaultParagraphFont"/>
    <w:link w:val="Heading5"/>
    <w:uiPriority w:val="9"/>
    <w:semiHidden/>
    <w:rsid w:val="00E463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6350"/>
  </w:style>
  <w:style w:type="paragraph" w:styleId="Header">
    <w:name w:val="header"/>
    <w:basedOn w:val="Normal"/>
    <w:link w:val="HeaderChar"/>
    <w:uiPriority w:val="99"/>
    <w:semiHidden/>
    <w:rsid w:val="00E463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6350"/>
    <w:rPr>
      <w:rFonts w:ascii="Calibri" w:hAnsi="Calibri" w:cs="Calibri"/>
    </w:rPr>
  </w:style>
  <w:style w:type="paragraph" w:styleId="Footer">
    <w:name w:val="footer"/>
    <w:basedOn w:val="Normal"/>
    <w:link w:val="FooterChar"/>
    <w:uiPriority w:val="99"/>
    <w:semiHidden/>
    <w:rsid w:val="00E463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6350"/>
    <w:rPr>
      <w:rFonts w:ascii="Calibri" w:hAnsi="Calibri" w:cs="Calibri"/>
    </w:rPr>
  </w:style>
  <w:style w:type="paragraph" w:styleId="BodyText">
    <w:name w:val="Body Text"/>
    <w:basedOn w:val="Normal"/>
    <w:link w:val="BodyTextChar"/>
    <w:uiPriority w:val="99"/>
    <w:semiHidden/>
    <w:unhideWhenUsed/>
    <w:rsid w:val="00E46350"/>
    <w:pPr>
      <w:spacing w:after="120"/>
    </w:pPr>
  </w:style>
  <w:style w:type="character" w:customStyle="1" w:styleId="BodyTextChar">
    <w:name w:val="Body Text Char"/>
    <w:basedOn w:val="DefaultParagraphFont"/>
    <w:link w:val="BodyText"/>
    <w:uiPriority w:val="99"/>
    <w:semiHidden/>
    <w:rsid w:val="00E46350"/>
    <w:rPr>
      <w:rFonts w:ascii="Calibri" w:hAnsi="Calibri" w:cs="Calibri"/>
    </w:rPr>
  </w:style>
  <w:style w:type="paragraph" w:styleId="NoSpacing">
    <w:name w:val="No Spacing"/>
    <w:link w:val="NoSpacingChar"/>
    <w:uiPriority w:val="99"/>
    <w:semiHidden/>
    <w:unhideWhenUsed/>
    <w:qFormat/>
    <w:rsid w:val="00E4635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635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E46350"/>
    <w:rPr>
      <w:color w:val="0563C1" w:themeColor="hyperlink"/>
      <w:u w:val="single"/>
    </w:rPr>
  </w:style>
  <w:style w:type="character" w:styleId="UnresolvedMention">
    <w:name w:val="Unresolved Mention"/>
    <w:basedOn w:val="DefaultParagraphFont"/>
    <w:uiPriority w:val="99"/>
    <w:semiHidden/>
    <w:unhideWhenUsed/>
    <w:rsid w:val="00E46350"/>
    <w:rPr>
      <w:color w:val="605E5C"/>
      <w:shd w:val="clear" w:color="auto" w:fill="E1DFDD"/>
    </w:rPr>
  </w:style>
  <w:style w:type="paragraph" w:customStyle="1" w:styleId="Undertag">
    <w:name w:val="Undertag"/>
    <w:link w:val="UndertagChar"/>
    <w:autoRedefine/>
    <w:uiPriority w:val="5"/>
    <w:qFormat/>
    <w:rsid w:val="00F313D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313D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313D7"/>
    <w:rPr>
      <w:color w:val="000099"/>
    </w:rPr>
  </w:style>
  <w:style w:type="character" w:customStyle="1" w:styleId="AnalyticChar">
    <w:name w:val="Analytic Char"/>
    <w:basedOn w:val="DefaultParagraphFont"/>
    <w:link w:val="Analytic"/>
    <w:uiPriority w:val="5"/>
    <w:rsid w:val="00F313D7"/>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F313D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autoRedefine/>
    <w:uiPriority w:val="8"/>
    <w:qFormat/>
    <w:rsid w:val="00F313D7"/>
    <w:pPr>
      <w:ind w:left="720"/>
      <w:jc w:val="both"/>
    </w:pPr>
    <w:rPr>
      <w:b/>
      <w:iCs/>
      <w:u w:val="single"/>
    </w:rPr>
  </w:style>
  <w:style w:type="paragraph" w:customStyle="1" w:styleId="Emphasis1">
    <w:name w:val="Emphasis1"/>
    <w:basedOn w:val="Normal"/>
    <w:autoRedefine/>
    <w:uiPriority w:val="8"/>
    <w:qFormat/>
    <w:rsid w:val="00F313D7"/>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313D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paragraph">
    <w:name w:val="paragraph"/>
    <w:basedOn w:val="Normal"/>
    <w:rsid w:val="00F313D7"/>
    <w:pPr>
      <w:spacing w:before="100" w:beforeAutospacing="1" w:after="100" w:afterAutospacing="1" w:line="240" w:lineRule="auto"/>
    </w:pPr>
    <w:rPr>
      <w:rFonts w:eastAsia="Times New Roman"/>
      <w:sz w:val="24"/>
      <w:szCs w:val="24"/>
    </w:rPr>
  </w:style>
  <w:style w:type="character" w:customStyle="1" w:styleId="normaltextrun">
    <w:name w:val="normaltextrun"/>
    <w:basedOn w:val="DefaultParagraphFont"/>
    <w:rsid w:val="00F313D7"/>
  </w:style>
  <w:style w:type="character" w:customStyle="1" w:styleId="eop">
    <w:name w:val="eop"/>
    <w:basedOn w:val="DefaultParagraphFont"/>
    <w:rsid w:val="00F313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pub/1/article/969155/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jstor.org/stable/10.5749/jcritethnstud.3.1.0162" TargetMode="External"/><Relationship Id="rId4" Type="http://schemas.openxmlformats.org/officeDocument/2006/relationships/settings" Target="settings.xml"/><Relationship Id="rId9" Type="http://schemas.openxmlformats.org/officeDocument/2006/relationships/hyperlink" Target="https://worldlyir.wordpress.com/2017/09/27/decolonizing-against-extinction-part-ii-extinction-is-not-a-metaphor-it-is-literally-genoci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16376</Words>
  <Characters>93117</Characters>
  <Application>Microsoft Office Word</Application>
  <DocSecurity>0</DocSecurity>
  <Lines>864</Lines>
  <Paragraphs>117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blaire smith</cp:lastModifiedBy>
  <cp:revision>2</cp:revision>
  <dcterms:created xsi:type="dcterms:W3CDTF">2025-10-18T15:26:00Z</dcterms:created>
  <dcterms:modified xsi:type="dcterms:W3CDTF">2025-10-18T15:26:00Z</dcterms:modified>
</cp:coreProperties>
</file>