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58A1" w14:textId="3D7B26F1" w:rsidR="00F138D8" w:rsidRDefault="00F138D8" w:rsidP="00F138D8">
      <w:pPr>
        <w:pStyle w:val="Heading2"/>
      </w:pPr>
      <w:r>
        <w:t>1NC---OFF</w:t>
      </w:r>
    </w:p>
    <w:p w14:paraId="4CD82D48" w14:textId="45BF429E" w:rsidR="00F138D8" w:rsidRDefault="00F138D8" w:rsidP="00F138D8">
      <w:pPr>
        <w:pStyle w:val="Heading3"/>
      </w:pPr>
      <w:r>
        <w:t>1NC---T</w:t>
      </w:r>
    </w:p>
    <w:p w14:paraId="35A59CD1" w14:textId="77777777" w:rsidR="00F138D8" w:rsidRPr="00E63A68" w:rsidRDefault="00F138D8" w:rsidP="00D71358">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54AEC7E6" w14:textId="77777777" w:rsidR="00F138D8" w:rsidRDefault="00F138D8" w:rsidP="00F138D8"/>
    <w:p w14:paraId="546E2090" w14:textId="77777777" w:rsidR="00F138D8" w:rsidRDefault="00F138D8" w:rsidP="00D71358">
      <w:pPr>
        <w:pStyle w:val="Heading4"/>
      </w:pPr>
      <w:r>
        <w:t xml:space="preserve">The ‘United States federal government’ is the three federal branches. </w:t>
      </w:r>
    </w:p>
    <w:p w14:paraId="1FE403F7" w14:textId="77777777" w:rsidR="00F138D8" w:rsidRDefault="00F138D8" w:rsidP="00F138D8">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0978D16F" w14:textId="77777777" w:rsidR="00F138D8" w:rsidRDefault="00F138D8" w:rsidP="00F138D8">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4ECC483C" w14:textId="77777777" w:rsidR="003E3F32" w:rsidRDefault="003E3F32" w:rsidP="00F138D8">
      <w:pPr>
        <w:rPr>
          <w:rFonts w:eastAsia="Cambria"/>
          <w:sz w:val="16"/>
        </w:rPr>
      </w:pPr>
    </w:p>
    <w:p w14:paraId="51911058" w14:textId="77777777" w:rsidR="003E3F32" w:rsidRPr="00CE4ED1" w:rsidRDefault="003E3F32" w:rsidP="00D71358">
      <w:pPr>
        <w:pStyle w:val="Heading4"/>
      </w:pPr>
      <w:r w:rsidRPr="00CE4ED1">
        <w:rPr>
          <w:u w:val="single"/>
        </w:rPr>
        <w:t>Workers</w:t>
      </w:r>
      <w:r w:rsidRPr="00CE4ED1">
        <w:t xml:space="preserve"> are individuals who provide services for an employer in exchange for compensation</w:t>
      </w:r>
    </w:p>
    <w:p w14:paraId="452CE067" w14:textId="77777777" w:rsidR="003E3F32" w:rsidRPr="00CE4ED1" w:rsidRDefault="003E3F32" w:rsidP="003E3F32">
      <w:r w:rsidRPr="00CE4ED1">
        <w:rPr>
          <w:rStyle w:val="Style13ptBold"/>
        </w:rPr>
        <w:t>AllVoices, no date,</w:t>
      </w:r>
      <w:r w:rsidRPr="00CE4ED1">
        <w:t xml:space="preserve"> (“What is a Worker?” All Voices, No Date, https://www.allvoices.co/glossary/worker)</w:t>
      </w:r>
    </w:p>
    <w:p w14:paraId="65A9A07D" w14:textId="77777777" w:rsidR="003E3F32" w:rsidRPr="00CE4ED1" w:rsidRDefault="003E3F32" w:rsidP="003E3F32">
      <w:pPr>
        <w:rPr>
          <w:sz w:val="14"/>
        </w:rPr>
      </w:pPr>
      <w:r w:rsidRPr="00CE4ED1">
        <w:rPr>
          <w:sz w:val="14"/>
        </w:rPr>
        <w:t>Understanding Worker</w:t>
      </w:r>
    </w:p>
    <w:p w14:paraId="377EC9C8" w14:textId="77777777" w:rsidR="003E3F32" w:rsidRPr="00CE4ED1" w:rsidRDefault="003E3F32" w:rsidP="003E3F32">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160FC67D" w14:textId="77777777" w:rsidR="003E3F32" w:rsidRPr="00CE4ED1" w:rsidRDefault="003E3F32" w:rsidP="003E3F32">
      <w:pPr>
        <w:rPr>
          <w:rStyle w:val="Emphasis"/>
        </w:rPr>
      </w:pPr>
      <w:r w:rsidRPr="00CE4ED1">
        <w:rPr>
          <w:rStyle w:val="Emphasis"/>
        </w:rPr>
        <w:t>Components of Worker</w:t>
      </w:r>
    </w:p>
    <w:p w14:paraId="763E722A" w14:textId="77777777" w:rsidR="003E3F32" w:rsidRPr="00CE4ED1" w:rsidRDefault="003E3F32" w:rsidP="003E3F32">
      <w:pPr>
        <w:rPr>
          <w:sz w:val="14"/>
        </w:rPr>
      </w:pPr>
      <w:r w:rsidRPr="00CE4ED1">
        <w:rPr>
          <w:sz w:val="14"/>
        </w:rPr>
        <w:t>The concept of a worker involves several key components:</w:t>
      </w:r>
    </w:p>
    <w:p w14:paraId="54AE9D68" w14:textId="77777777" w:rsidR="003E3F32" w:rsidRPr="00CE4ED1" w:rsidRDefault="003E3F32" w:rsidP="003E3F32">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49D98B34" w14:textId="77777777" w:rsidR="003E3F32" w:rsidRPr="00CE4ED1" w:rsidRDefault="003E3F32" w:rsidP="003E3F32">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39BE1D5D" w14:textId="77777777" w:rsidR="003E3F32" w:rsidRPr="00CE4ED1" w:rsidRDefault="003E3F32" w:rsidP="003E3F32">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4D793999" w14:textId="77777777" w:rsidR="003E3F32" w:rsidRPr="00CE4ED1" w:rsidRDefault="003E3F32" w:rsidP="003E3F32">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EA380FE" w14:textId="77777777" w:rsidR="003E3F32" w:rsidRPr="00CE4ED1" w:rsidRDefault="003E3F32" w:rsidP="003E3F32">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193CEE5C" w14:textId="77777777" w:rsidR="003E3F32" w:rsidRDefault="003E3F32" w:rsidP="00F138D8">
      <w:pPr>
        <w:rPr>
          <w:rFonts w:eastAsia="Cambria"/>
          <w:sz w:val="16"/>
        </w:rPr>
      </w:pPr>
    </w:p>
    <w:p w14:paraId="7E994C94" w14:textId="77777777" w:rsidR="00F138D8" w:rsidRDefault="00F138D8" w:rsidP="00D71358">
      <w:pPr>
        <w:pStyle w:val="Heading4"/>
        <w:rPr>
          <w:rStyle w:val="StyleUnderline"/>
          <w:highlight w:val="cyan"/>
        </w:rPr>
      </w:pPr>
      <w:r>
        <w:t>“Collective bargaining” is governed by statute, agency regs, and judicial decisions</w:t>
      </w:r>
    </w:p>
    <w:p w14:paraId="5A1BC2EC" w14:textId="77777777" w:rsidR="00F138D8" w:rsidRDefault="00F138D8" w:rsidP="00F138D8">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7611CCFF" w14:textId="77777777" w:rsidR="00F138D8" w:rsidRDefault="00F138D8" w:rsidP="00F138D8">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23F236BE" w14:textId="77777777" w:rsidR="00F138D8" w:rsidRDefault="00F138D8" w:rsidP="00F138D8">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1E2AE447" w14:textId="77777777" w:rsidR="00F138D8" w:rsidRDefault="00F138D8" w:rsidP="00F138D8">
      <w:pPr>
        <w:rPr>
          <w:rStyle w:val="StyleUnderline"/>
          <w:highlight w:val="cyan"/>
        </w:rPr>
      </w:pPr>
      <w:r>
        <w:rPr>
          <w:sz w:val="16"/>
        </w:rPr>
        <w:t>National Labor Relations</w:t>
      </w:r>
    </w:p>
    <w:p w14:paraId="6E8435AE" w14:textId="77777777" w:rsidR="00F138D8" w:rsidRDefault="00F138D8" w:rsidP="00F138D8">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610C55C3" w14:textId="77777777" w:rsidR="00F138D8" w:rsidRDefault="00F138D8" w:rsidP="00F138D8">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3142F5EE" w14:textId="77777777" w:rsidR="00F138D8" w:rsidRDefault="00F138D8" w:rsidP="00F138D8">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70E16800" w14:textId="77777777" w:rsidR="00F138D8" w:rsidRDefault="00F138D8" w:rsidP="00F138D8"/>
    <w:p w14:paraId="125FBF37" w14:textId="77777777" w:rsidR="00F138D8" w:rsidRDefault="00F138D8" w:rsidP="00D71358">
      <w:pPr>
        <w:pStyle w:val="Heading4"/>
      </w:pPr>
      <w:r>
        <w:t xml:space="preserve">That means AFFs must strengthen ‘CBR’ as a </w:t>
      </w:r>
      <w:r>
        <w:rPr>
          <w:u w:val="single"/>
        </w:rPr>
        <w:t>process</w:t>
      </w:r>
      <w:r>
        <w:t xml:space="preserve">. </w:t>
      </w:r>
    </w:p>
    <w:p w14:paraId="7E375427" w14:textId="77777777" w:rsidR="00F138D8" w:rsidRDefault="00F138D8" w:rsidP="00F138D8">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2BA45EB2" w14:textId="77777777" w:rsidR="00F138D8" w:rsidRDefault="00F138D8" w:rsidP="00F138D8">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5BD19653" w14:textId="77777777" w:rsidR="00F138D8" w:rsidRDefault="00F138D8" w:rsidP="00F138D8">
      <w:pPr>
        <w:rPr>
          <w:sz w:val="16"/>
        </w:rPr>
      </w:pPr>
      <w:r>
        <w:rPr>
          <w:sz w:val="16"/>
        </w:rPr>
        <w:t xml:space="preserve">[*11] </w:t>
      </w:r>
    </w:p>
    <w:p w14:paraId="1280C8D2" w14:textId="77777777" w:rsidR="00F138D8" w:rsidRDefault="00F138D8" w:rsidP="00F138D8">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71A4CB85" w14:textId="77777777" w:rsidR="00F138D8" w:rsidRDefault="00F138D8" w:rsidP="00F138D8"/>
    <w:p w14:paraId="5A20A619" w14:textId="77777777" w:rsidR="00F138D8" w:rsidRDefault="00F138D8" w:rsidP="00D71358">
      <w:pPr>
        <w:pStyle w:val="Heading4"/>
      </w:pPr>
      <w:r>
        <w:t xml:space="preserve">That includes extending the </w:t>
      </w:r>
      <w:r>
        <w:rPr>
          <w:u w:val="single"/>
        </w:rPr>
        <w:t>scope</w:t>
      </w:r>
      <w:r>
        <w:t xml:space="preserve"> of employee status. </w:t>
      </w:r>
    </w:p>
    <w:p w14:paraId="319105CB" w14:textId="77777777" w:rsidR="00F138D8" w:rsidRDefault="00F138D8" w:rsidP="00F138D8">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23980820" w14:textId="77777777" w:rsidR="00F138D8" w:rsidRDefault="00F138D8" w:rsidP="00F138D8">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1A7C8320" w14:textId="77777777" w:rsidR="00F138D8" w:rsidRDefault="00F138D8" w:rsidP="00F138D8">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35BF31C0" w14:textId="77777777" w:rsidR="00F138D8" w:rsidRDefault="00F138D8" w:rsidP="00F138D8">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02E46566" w14:textId="77777777" w:rsidR="00F138D8" w:rsidRDefault="00F138D8" w:rsidP="00F138D8"/>
    <w:p w14:paraId="0F12BAF2" w14:textId="77777777" w:rsidR="00F138D8" w:rsidRDefault="00F138D8" w:rsidP="00D71358">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5C9A94EE" w14:textId="77777777" w:rsidR="00F138D8" w:rsidRDefault="00F138D8" w:rsidP="00F138D8"/>
    <w:p w14:paraId="31505617" w14:textId="77777777" w:rsidR="00F138D8" w:rsidRDefault="00F138D8" w:rsidP="00D71358">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72036BD9" w14:textId="77777777" w:rsidR="00F138D8" w:rsidRDefault="00F138D8" w:rsidP="00F138D8"/>
    <w:p w14:paraId="084D4637" w14:textId="7BA6CDCA" w:rsidR="00F138D8" w:rsidRPr="00C82FFE" w:rsidRDefault="00F138D8" w:rsidP="00D71358">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178B727E" w14:textId="77777777" w:rsidR="00F138D8" w:rsidRDefault="00F138D8" w:rsidP="00F138D8">
      <w:r>
        <w:t xml:space="preserve">Christa Davis </w:t>
      </w:r>
      <w:r>
        <w:rPr>
          <w:rStyle w:val="Style13ptBold"/>
        </w:rPr>
        <w:t>Acampora ‘2</w:t>
      </w:r>
      <w:r>
        <w:t xml:space="preserve"> “OF DANGEROUS GAMES AND DASTARDLY DEEDS: A TYPOLOGY OF NIETZSCHE'S CONTESTS” International Studies in Philosophy 34:3</w:t>
      </w:r>
    </w:p>
    <w:p w14:paraId="5BB3FC53" w14:textId="77777777" w:rsidR="00F138D8" w:rsidRDefault="00F138D8" w:rsidP="00F138D8">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3B87E992" w14:textId="77777777" w:rsidR="00F138D8" w:rsidRDefault="00F138D8" w:rsidP="00F138D8"/>
    <w:p w14:paraId="68300909" w14:textId="1E50358F" w:rsidR="00153322" w:rsidRDefault="00153322" w:rsidP="00153322">
      <w:pPr>
        <w:pStyle w:val="Heading3"/>
      </w:pPr>
      <w:r>
        <w:t>1NC---CP</w:t>
      </w:r>
    </w:p>
    <w:p w14:paraId="35FED226" w14:textId="77777777" w:rsidR="003A144B" w:rsidRDefault="003A144B" w:rsidP="00D71358">
      <w:pPr>
        <w:pStyle w:val="Heading4"/>
      </w:pPr>
      <w:r>
        <w:t>The United States federal government should substantially strengthen collective bargaining rights for correctional population workers in the United States.</w:t>
      </w:r>
    </w:p>
    <w:p w14:paraId="79E6002A" w14:textId="77777777" w:rsidR="00153322" w:rsidRDefault="00153322" w:rsidP="00153322"/>
    <w:p w14:paraId="4087BC65" w14:textId="727CE4A0" w:rsidR="003A144B" w:rsidRPr="003A144B" w:rsidRDefault="003A144B" w:rsidP="00D71358">
      <w:pPr>
        <w:pStyle w:val="Heading4"/>
      </w:pPr>
      <w:r>
        <w:t xml:space="preserve">Bargaining rights improve the </w:t>
      </w:r>
      <w:r>
        <w:rPr>
          <w:u w:val="single"/>
        </w:rPr>
        <w:t>lived outcomes</w:t>
      </w:r>
      <w:r>
        <w:t xml:space="preserve"> of prisoners and improve </w:t>
      </w:r>
      <w:r>
        <w:rPr>
          <w:u w:val="single"/>
        </w:rPr>
        <w:t>prison conditions</w:t>
      </w:r>
      <w:r>
        <w:t xml:space="preserve">. </w:t>
      </w:r>
    </w:p>
    <w:p w14:paraId="32534263" w14:textId="77777777" w:rsidR="003A144B" w:rsidRDefault="003A144B" w:rsidP="003A144B">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3F26A5AF" w14:textId="77777777" w:rsidR="003A144B" w:rsidRDefault="003A144B" w:rsidP="003A144B">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8AEFC9F" w14:textId="77777777" w:rsidR="003A144B" w:rsidRDefault="003A144B" w:rsidP="003A144B">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7C1E35A0" w14:textId="77777777" w:rsidR="003A144B" w:rsidRDefault="003A144B" w:rsidP="003A144B">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DFC4179" w14:textId="77777777" w:rsidR="003A144B" w:rsidRPr="00C129E1" w:rsidRDefault="003A144B" w:rsidP="003A144B">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lift up their four demands: </w:t>
      </w:r>
    </w:p>
    <w:p w14:paraId="41688CA8" w14:textId="77777777" w:rsidR="003A144B" w:rsidRPr="00C129E1" w:rsidRDefault="003A144B" w:rsidP="003A144B">
      <w:pPr>
        <w:rPr>
          <w:sz w:val="16"/>
        </w:rPr>
      </w:pPr>
      <w:r w:rsidRPr="00C129E1">
        <w:rPr>
          <w:sz w:val="16"/>
        </w:rPr>
        <w:t xml:space="preserve">1. Repeal of the Thirteenth Amendment’s slavery exception. </w:t>
      </w:r>
    </w:p>
    <w:p w14:paraId="62E8F0BB" w14:textId="77777777" w:rsidR="003A144B" w:rsidRPr="00C129E1" w:rsidRDefault="003A144B" w:rsidP="003A144B">
      <w:pPr>
        <w:rPr>
          <w:sz w:val="16"/>
        </w:rPr>
      </w:pPr>
      <w:r w:rsidRPr="00C129E1">
        <w:rPr>
          <w:sz w:val="16"/>
        </w:rPr>
        <w:t>2. Closure of most jails and prisons in all states, including federal prisons.</w:t>
      </w:r>
    </w:p>
    <w:p w14:paraId="1D681EC3" w14:textId="77777777" w:rsidR="003A144B" w:rsidRPr="00C129E1" w:rsidRDefault="003A144B" w:rsidP="003A144B">
      <w:pPr>
        <w:rPr>
          <w:sz w:val="16"/>
        </w:rPr>
      </w:pPr>
      <w:r w:rsidRPr="00C129E1">
        <w:rPr>
          <w:sz w:val="16"/>
        </w:rPr>
        <w:t xml:space="preserve">3. Closure of all private prisons. </w:t>
      </w:r>
    </w:p>
    <w:p w14:paraId="3E70D6BD" w14:textId="77777777" w:rsidR="003A144B" w:rsidRPr="00C129E1" w:rsidRDefault="003A144B" w:rsidP="003A144B">
      <w:pPr>
        <w:rPr>
          <w:sz w:val="16"/>
        </w:rPr>
      </w:pPr>
      <w:r w:rsidRPr="00C129E1">
        <w:rPr>
          <w:sz w:val="16"/>
        </w:rPr>
        <w:t>4. Release of all political prisoners in US prisons.</w:t>
      </w:r>
    </w:p>
    <w:p w14:paraId="09EAD779" w14:textId="77777777" w:rsidR="003A144B" w:rsidRPr="00C129E1" w:rsidRDefault="003A144B" w:rsidP="003A144B">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1158E306" w14:textId="77777777" w:rsidR="003A144B" w:rsidRDefault="003A144B" w:rsidP="003A144B">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1A0A1B26" w14:textId="77777777" w:rsidR="003A144B" w:rsidRDefault="003A144B" w:rsidP="003A144B">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0C03C9A" w14:textId="77777777" w:rsidR="003A144B" w:rsidRDefault="003A144B" w:rsidP="003A144B">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9E19179" w14:textId="77777777" w:rsidR="003A144B" w:rsidRDefault="003A144B" w:rsidP="003A144B">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1D96AB45" w14:textId="77777777" w:rsidR="003A144B" w:rsidRDefault="003A144B" w:rsidP="003A144B">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38354784" w14:textId="77777777" w:rsidR="003A144B" w:rsidRDefault="003A144B" w:rsidP="003A144B">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6F05576F" w14:textId="77777777" w:rsidR="003A144B" w:rsidRDefault="003A144B" w:rsidP="003A144B">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3AF83E47" w14:textId="77777777" w:rsidR="003A144B" w:rsidRDefault="003A144B" w:rsidP="003A144B">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6079F47F" w14:textId="77777777" w:rsidR="003A144B" w:rsidRDefault="003A144B" w:rsidP="003A144B">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1A589A6" w14:textId="77777777" w:rsidR="003A144B" w:rsidRDefault="003A144B" w:rsidP="003A144B">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069E7329" w14:textId="77777777" w:rsidR="003A144B" w:rsidRDefault="003A144B" w:rsidP="003A144B">
      <w:pPr>
        <w:rPr>
          <w:sz w:val="16"/>
        </w:rPr>
      </w:pPr>
    </w:p>
    <w:p w14:paraId="64CDB721" w14:textId="6CDBEECB" w:rsidR="004524F6" w:rsidRPr="004524F6" w:rsidRDefault="004524F6" w:rsidP="00D71358">
      <w:pPr>
        <w:pStyle w:val="Heading4"/>
      </w:pPr>
      <w:r>
        <w:t xml:space="preserve">That improves their </w:t>
      </w:r>
      <w:r>
        <w:rPr>
          <w:u w:val="single"/>
        </w:rPr>
        <w:t>employment outcomes</w:t>
      </w:r>
      <w:r>
        <w:t xml:space="preserve">. </w:t>
      </w:r>
    </w:p>
    <w:p w14:paraId="42F76459" w14:textId="77777777" w:rsidR="004524F6" w:rsidRDefault="004524F6" w:rsidP="004524F6">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27D191BC" w14:textId="77777777" w:rsidR="004524F6" w:rsidRPr="00B7793D" w:rsidRDefault="004524F6" w:rsidP="004524F6">
      <w:pPr>
        <w:rPr>
          <w:sz w:val="16"/>
        </w:rPr>
      </w:pPr>
      <w:r w:rsidRPr="00B7793D">
        <w:rPr>
          <w:sz w:val="16"/>
        </w:rPr>
        <w:t>Work in Good Jobs is a Critical Component to Successfully Reentering Communities After Incarceration</w:t>
      </w:r>
    </w:p>
    <w:p w14:paraId="2DD0A640" w14:textId="77777777" w:rsidR="004524F6" w:rsidRDefault="004524F6" w:rsidP="004524F6">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3886ADA2" w14:textId="77777777" w:rsidR="004524F6" w:rsidRDefault="004524F6" w:rsidP="004524F6">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1BFE52A" w14:textId="77777777" w:rsidR="004524F6" w:rsidRDefault="004524F6" w:rsidP="004524F6">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9C73068" w14:textId="77777777" w:rsidR="004524F6" w:rsidRPr="00B7793D" w:rsidRDefault="004524F6" w:rsidP="004524F6">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4998EFCE" w14:textId="77777777" w:rsidR="004524F6" w:rsidRDefault="004524F6" w:rsidP="004524F6">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B348C81" w14:textId="77777777" w:rsidR="004524F6" w:rsidRDefault="004524F6" w:rsidP="004524F6">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9FEDC18" w14:textId="77777777" w:rsidR="004524F6" w:rsidRPr="00361D11" w:rsidRDefault="004524F6" w:rsidP="004524F6">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80F0F61" w14:textId="77777777" w:rsidR="004524F6" w:rsidRDefault="004524F6" w:rsidP="003A144B">
      <w:pPr>
        <w:rPr>
          <w:sz w:val="16"/>
        </w:rPr>
      </w:pPr>
    </w:p>
    <w:p w14:paraId="63B62BCF" w14:textId="3535FEF2" w:rsidR="001146C0" w:rsidRPr="001146C0" w:rsidRDefault="001146C0" w:rsidP="00D71358">
      <w:pPr>
        <w:pStyle w:val="Heading4"/>
        <w:rPr>
          <w:bCs/>
        </w:rPr>
      </w:pPr>
      <w:r>
        <w:t xml:space="preserve">And forewords </w:t>
      </w:r>
      <w:r>
        <w:rPr>
          <w:u w:val="single"/>
        </w:rPr>
        <w:t>abolitionism</w:t>
      </w:r>
      <w:r>
        <w:t xml:space="preserve">. </w:t>
      </w:r>
    </w:p>
    <w:p w14:paraId="5EBBA214" w14:textId="77777777" w:rsidR="001146C0" w:rsidRDefault="001146C0" w:rsidP="001146C0">
      <w:pPr>
        <w:rPr>
          <w:rStyle w:val="normaltextrun"/>
          <w:color w:val="000000"/>
          <w:shd w:val="clear" w:color="auto" w:fill="FFFFFF"/>
        </w:rPr>
      </w:pPr>
      <w:r>
        <w:rPr>
          <w:rStyle w:val="Style13ptBold"/>
        </w:rPr>
        <w:t xml:space="preserve">IWOC 17 </w:t>
      </w:r>
      <w:r>
        <w:rPr>
          <w:rStyle w:val="normaltextrun"/>
          <w:color w:val="000000"/>
          <w:shd w:val="clear" w:color="auto" w:fill="FFFFFF"/>
        </w:rPr>
        <w:t xml:space="preserve">– Firehawk and Ben Turk, pseudonyms, Incarcerated Workers Organizing Committee, July 20, “Freedom First!,” https://incarceratedworkers.org/freedom-first, AB </w:t>
      </w:r>
    </w:p>
    <w:p w14:paraId="5F45B919" w14:textId="77777777" w:rsidR="001146C0" w:rsidRDefault="001146C0" w:rsidP="001146C0">
      <w:pPr>
        <w:rPr>
          <w:sz w:val="16"/>
        </w:rPr>
      </w:pPr>
      <w:r>
        <w:rPr>
          <w:sz w:val="16"/>
        </w:rPr>
        <w:t>Slavery as forced labor: work stoppages and strikes</w:t>
      </w:r>
    </w:p>
    <w:p w14:paraId="10DADA23" w14:textId="77777777" w:rsidR="001146C0" w:rsidRDefault="001146C0" w:rsidP="001146C0">
      <w:pPr>
        <w:rPr>
          <w:rStyle w:val="StyleUnderline"/>
        </w:rPr>
      </w:pPr>
      <w:r>
        <w:rPr>
          <w:rStyle w:val="StyleUnderline"/>
        </w:rPr>
        <w:t>Many of</w:t>
      </w:r>
      <w:r>
        <w:rPr>
          <w:sz w:val="16"/>
        </w:rPr>
        <w:t xml:space="preserve"> the </w:t>
      </w:r>
      <w:r>
        <w:rPr>
          <w:rStyle w:val="StyleUnderline"/>
          <w:highlight w:val="cyan"/>
        </w:rPr>
        <w:t>prisoner demands</w:t>
      </w:r>
      <w:r>
        <w:rPr>
          <w:rStyle w:val="StyleUnderline"/>
        </w:rPr>
        <w:t xml:space="preserve"> from</w:t>
      </w:r>
      <w:r>
        <w:rPr>
          <w:sz w:val="16"/>
        </w:rPr>
        <w:t xml:space="preserve"> the </w:t>
      </w:r>
      <w:r>
        <w:rPr>
          <w:rStyle w:val="StyleUnderline"/>
        </w:rPr>
        <w:t xml:space="preserve">last decade </w:t>
      </w:r>
      <w:r>
        <w:rPr>
          <w:rStyle w:val="StyleUnderline"/>
          <w:highlight w:val="cyan"/>
        </w:rPr>
        <w:t>focus on improved</w:t>
      </w:r>
      <w:r>
        <w:rPr>
          <w:rStyle w:val="StyleUnderline"/>
        </w:rPr>
        <w:t xml:space="preserve"> </w:t>
      </w:r>
      <w:r>
        <w:rPr>
          <w:rStyle w:val="Emphasis"/>
        </w:rPr>
        <w:t>working conditions</w:t>
      </w:r>
      <w:r>
        <w:rPr>
          <w:rStyle w:val="StyleUnderline"/>
        </w:rPr>
        <w:t xml:space="preserve"> and </w:t>
      </w:r>
      <w:r>
        <w:rPr>
          <w:rStyle w:val="Emphasis"/>
          <w:highlight w:val="cyan"/>
        </w:rPr>
        <w:t>wages</w:t>
      </w:r>
      <w:r>
        <w:rPr>
          <w:sz w:val="16"/>
        </w:rPr>
        <w:t xml:space="preserve"> (FOM, 2016; Dixon, 2010; IWOC, 2016). Pay for prison labor ranges from an average of $0.93 per day to none at all (Blau, 2016). This is </w:t>
      </w:r>
      <w:r>
        <w:rPr>
          <w:rStyle w:val="StyleUnderline"/>
        </w:rPr>
        <w:t>often central to media coverage of the</w:t>
      </w:r>
      <w:r>
        <w:rPr>
          <w:sz w:val="16"/>
        </w:rPr>
        <w:t xml:space="preserve"> </w:t>
      </w:r>
      <w:r>
        <w:rPr>
          <w:rStyle w:val="StyleUnderline"/>
        </w:rPr>
        <w:t>strike</w:t>
      </w:r>
      <w:r>
        <w:rPr>
          <w:sz w:val="16"/>
        </w:rPr>
        <w:t xml:space="preserve">, and can lead to an assumption that prisoners are organizing for better jobs and better pay within their captivity, but it is </w:t>
      </w:r>
      <w:r>
        <w:rPr>
          <w:rStyle w:val="StyleUnderline"/>
        </w:rPr>
        <w:t>important to</w:t>
      </w:r>
      <w:r>
        <w:rPr>
          <w:sz w:val="16"/>
          <w:u w:val="single"/>
        </w:rPr>
        <w:t xml:space="preserve"> </w:t>
      </w:r>
      <w:r>
        <w:rPr>
          <w:rStyle w:val="StyleUnderline"/>
        </w:rPr>
        <w:t xml:space="preserve">recognize this </w:t>
      </w:r>
      <w:r>
        <w:rPr>
          <w:rStyle w:val="StyleUnderline"/>
          <w:highlight w:val="cyan"/>
        </w:rPr>
        <w:t>rhetoric</w:t>
      </w:r>
      <w:r>
        <w:rPr>
          <w:rStyle w:val="StyleUnderline"/>
        </w:rPr>
        <w:t xml:space="preserve"> in terms of </w:t>
      </w:r>
      <w:r>
        <w:rPr>
          <w:rStyle w:val="Emphasis"/>
          <w:highlight w:val="cyan"/>
        </w:rPr>
        <w:t>strategy</w:t>
      </w:r>
      <w:r>
        <w:rPr>
          <w:rStyle w:val="StyleUnderline"/>
          <w:highlight w:val="cyan"/>
        </w:rPr>
        <w:t xml:space="preserve"> as much as </w:t>
      </w:r>
      <w:r>
        <w:rPr>
          <w:rStyle w:val="Emphasis"/>
          <w:highlight w:val="cyan"/>
        </w:rPr>
        <w:t>goals</w:t>
      </w:r>
      <w:r>
        <w:rPr>
          <w:sz w:val="16"/>
        </w:rPr>
        <w:t xml:space="preserve">. The </w:t>
      </w:r>
      <w:r>
        <w:rPr>
          <w:rStyle w:val="StyleUnderline"/>
        </w:rPr>
        <w:t>Free Alabama Movement has been explicit about this from the start</w:t>
      </w:r>
      <w:r>
        <w:rPr>
          <w:sz w:val="16"/>
        </w:rPr>
        <w:t xml:space="preserve">, stating “The numbers support our contention that “MONEY” is the motive...[t]herefore, an </w:t>
      </w:r>
      <w:r>
        <w:rPr>
          <w:rStyle w:val="StyleUnderline"/>
        </w:rPr>
        <w:t>economical response</w:t>
      </w:r>
      <w:r>
        <w:rPr>
          <w:sz w:val="16"/>
        </w:rPr>
        <w:t xml:space="preserve"> is our </w:t>
      </w:r>
      <w:r>
        <w:rPr>
          <w:rStyle w:val="StyleUnderline"/>
        </w:rPr>
        <w:t>most effective strategy</w:t>
      </w:r>
      <w:r>
        <w:rPr>
          <w:sz w:val="16"/>
        </w:rPr>
        <w:t xml:space="preserve">” in an article that lists five broad demands, four of which are aimed at reducing sentences and releasing prisoners (Amun, 2015). </w:t>
      </w:r>
      <w:r>
        <w:rPr>
          <w:rStyle w:val="StyleUnderline"/>
        </w:rPr>
        <w:t>Refusing labor</w:t>
      </w:r>
      <w:r>
        <w:rPr>
          <w:sz w:val="16"/>
        </w:rPr>
        <w:t xml:space="preserve"> is often a </w:t>
      </w:r>
      <w:r>
        <w:rPr>
          <w:rStyle w:val="StyleUnderline"/>
        </w:rPr>
        <w:t>tactic employed to gain freedom and basic human rights</w:t>
      </w:r>
      <w:r>
        <w:rPr>
          <w:sz w:val="16"/>
        </w:rPr>
        <w:t xml:space="preserve">. This is a </w:t>
      </w:r>
      <w:r>
        <w:rPr>
          <w:rStyle w:val="StyleUnderline"/>
        </w:rPr>
        <w:t>Call to End Slavery in America, the title of the call to action for September 9th, illustrates the broader goals of a work stoppage:</w:t>
      </w:r>
    </w:p>
    <w:p w14:paraId="36EF3354" w14:textId="77777777" w:rsidR="001146C0" w:rsidRDefault="001146C0" w:rsidP="001146C0">
      <w:pPr>
        <w:ind w:left="720"/>
        <w:rPr>
          <w:sz w:val="16"/>
        </w:rPr>
      </w:pPr>
      <w:r>
        <w:rPr>
          <w:sz w:val="16"/>
        </w:rPr>
        <w:t xml:space="preserve">Our </w:t>
      </w:r>
      <w:r>
        <w:rPr>
          <w:rStyle w:val="StyleUnderline"/>
        </w:rPr>
        <w:t xml:space="preserve">protest against prison slavery is a </w:t>
      </w:r>
      <w:r>
        <w:rPr>
          <w:rStyle w:val="StyleUnderline"/>
          <w:highlight w:val="cyan"/>
        </w:rPr>
        <w:t>protest against</w:t>
      </w:r>
      <w:r>
        <w:rPr>
          <w:rStyle w:val="StyleUnderline"/>
        </w:rPr>
        <w:t xml:space="preserve"> the </w:t>
      </w:r>
      <w:r>
        <w:rPr>
          <w:rStyle w:val="Emphasis"/>
          <w:highlight w:val="cyan"/>
        </w:rPr>
        <w:t>school to prison</w:t>
      </w:r>
      <w:r>
        <w:rPr>
          <w:rStyle w:val="StyleUnderline"/>
          <w:highlight w:val="cyan"/>
        </w:rPr>
        <w:t xml:space="preserve"> pipeline</w:t>
      </w:r>
      <w:r>
        <w:rPr>
          <w:sz w:val="16"/>
        </w:rPr>
        <w:t xml:space="preserve">, </w:t>
      </w:r>
      <w:r>
        <w:rPr>
          <w:rStyle w:val="StyleUnderline"/>
        </w:rPr>
        <w:t xml:space="preserve">a protest against </w:t>
      </w:r>
      <w:r>
        <w:rPr>
          <w:rStyle w:val="Emphasis"/>
          <w:highlight w:val="cyan"/>
        </w:rPr>
        <w:t>police terror</w:t>
      </w:r>
      <w:r>
        <w:rPr>
          <w:sz w:val="16"/>
        </w:rPr>
        <w:t xml:space="preserve">, </w:t>
      </w:r>
      <w:r>
        <w:rPr>
          <w:rStyle w:val="StyleUnderline"/>
        </w:rPr>
        <w:t xml:space="preserve">a protest against </w:t>
      </w:r>
      <w:r>
        <w:rPr>
          <w:rStyle w:val="Emphasis"/>
        </w:rPr>
        <w:t>post-release</w:t>
      </w:r>
      <w:r>
        <w:rPr>
          <w:rStyle w:val="StyleUnderline"/>
        </w:rPr>
        <w:t xml:space="preserve"> controls</w:t>
      </w:r>
      <w:r>
        <w:rPr>
          <w:sz w:val="16"/>
        </w:rPr>
        <w:t xml:space="preserve">. </w:t>
      </w:r>
      <w:r>
        <w:rPr>
          <w:rStyle w:val="StyleUnderline"/>
        </w:rPr>
        <w:t>When we abolish slavery</w:t>
      </w:r>
      <w:r>
        <w:rPr>
          <w:sz w:val="16"/>
        </w:rPr>
        <w:t xml:space="preserve">, </w:t>
      </w:r>
      <w:r>
        <w:rPr>
          <w:rStyle w:val="StyleUnderline"/>
        </w:rPr>
        <w:t>they’ll lose</w:t>
      </w:r>
      <w:r>
        <w:rPr>
          <w:sz w:val="16"/>
        </w:rPr>
        <w:t xml:space="preserve"> much of </w:t>
      </w:r>
      <w:r>
        <w:rPr>
          <w:rStyle w:val="StyleUnderline"/>
        </w:rPr>
        <w:t>their incentive to lock up our children</w:t>
      </w:r>
      <w:r>
        <w:rPr>
          <w:sz w:val="16"/>
        </w:rPr>
        <w:t xml:space="preserve">, they’ll </w:t>
      </w:r>
      <w:r>
        <w:rPr>
          <w:rStyle w:val="StyleUnderline"/>
        </w:rPr>
        <w:t xml:space="preserve">stop </w:t>
      </w:r>
      <w:r>
        <w:rPr>
          <w:rStyle w:val="Emphasis"/>
        </w:rPr>
        <w:t>building traps</w:t>
      </w:r>
      <w:r>
        <w:rPr>
          <w:sz w:val="16"/>
        </w:rPr>
        <w:t xml:space="preserve"> </w:t>
      </w:r>
      <w:r>
        <w:rPr>
          <w:rStyle w:val="StyleUnderline"/>
        </w:rPr>
        <w:t>to pull back those who they’ve released</w:t>
      </w:r>
      <w:r>
        <w:rPr>
          <w:sz w:val="16"/>
        </w:rPr>
        <w:t xml:space="preserve">. </w:t>
      </w:r>
      <w:r>
        <w:rPr>
          <w:rStyle w:val="StyleUnderline"/>
          <w:highlight w:val="cyan"/>
        </w:rPr>
        <w:t>When</w:t>
      </w:r>
      <w:r>
        <w:rPr>
          <w:rStyle w:val="StyleUnderline"/>
        </w:rPr>
        <w:t xml:space="preserve"> we </w:t>
      </w:r>
      <w:r>
        <w:rPr>
          <w:rStyle w:val="StyleUnderline"/>
          <w:highlight w:val="cyan"/>
        </w:rPr>
        <w:t>remove</w:t>
      </w:r>
      <w:r>
        <w:rPr>
          <w:rStyle w:val="StyleUnderline"/>
        </w:rPr>
        <w:t xml:space="preserve"> the </w:t>
      </w:r>
      <w:r>
        <w:rPr>
          <w:rStyle w:val="Emphasis"/>
          <w:highlight w:val="cyan"/>
        </w:rPr>
        <w:t>economic motive</w:t>
      </w:r>
      <w:r>
        <w:rPr>
          <w:sz w:val="16"/>
        </w:rPr>
        <w:t xml:space="preserve"> and </w:t>
      </w:r>
      <w:r>
        <w:rPr>
          <w:rStyle w:val="StyleUnderline"/>
        </w:rPr>
        <w:t>grease of our forced labor</w:t>
      </w:r>
      <w:r>
        <w:rPr>
          <w:sz w:val="16"/>
        </w:rPr>
        <w:t xml:space="preserve"> from the US prison system, the </w:t>
      </w:r>
      <w:r>
        <w:rPr>
          <w:rStyle w:val="StyleUnderline"/>
          <w:highlight w:val="cyan"/>
        </w:rPr>
        <w:t>entire structure</w:t>
      </w:r>
      <w:r>
        <w:rPr>
          <w:rStyle w:val="StyleUnderline"/>
        </w:rPr>
        <w:t xml:space="preserve"> of courts and police</w:t>
      </w:r>
      <w:r>
        <w:rPr>
          <w:sz w:val="16"/>
        </w:rPr>
        <w:t xml:space="preserve">, of control and slave-catching </w:t>
      </w:r>
      <w:r>
        <w:rPr>
          <w:rStyle w:val="StyleUnderline"/>
          <w:highlight w:val="cyan"/>
        </w:rPr>
        <w:t>must</w:t>
      </w:r>
      <w:r>
        <w:rPr>
          <w:rStyle w:val="StyleUnderline"/>
        </w:rPr>
        <w:t xml:space="preserve"> shift to </w:t>
      </w:r>
      <w:r>
        <w:rPr>
          <w:rStyle w:val="StyleUnderline"/>
          <w:highlight w:val="cyan"/>
        </w:rPr>
        <w:t xml:space="preserve">accommodate us as </w:t>
      </w:r>
      <w:r>
        <w:rPr>
          <w:rStyle w:val="Emphasis"/>
          <w:highlight w:val="cyan"/>
        </w:rPr>
        <w:t>humans</w:t>
      </w:r>
      <w:r>
        <w:rPr>
          <w:sz w:val="16"/>
        </w:rPr>
        <w:t>, rather than slaves (SPR, 2016d).</w:t>
      </w:r>
    </w:p>
    <w:p w14:paraId="1190E35A" w14:textId="77777777" w:rsidR="001146C0" w:rsidRDefault="001146C0" w:rsidP="001146C0">
      <w:pPr>
        <w:rPr>
          <w:sz w:val="16"/>
        </w:rPr>
      </w:pPr>
      <w:r>
        <w:rPr>
          <w:sz w:val="16"/>
        </w:rPr>
        <w:t>This analysis understands that by withholding labor power, prisoners assert themselves as full subjects and demand a place in the political economy of a nation built on its ability to deny them such.</w:t>
      </w:r>
    </w:p>
    <w:p w14:paraId="7E6EB242" w14:textId="77777777" w:rsidR="001146C0" w:rsidRDefault="001146C0" w:rsidP="001146C0">
      <w:pPr>
        <w:rPr>
          <w:sz w:val="16"/>
        </w:rPr>
      </w:pPr>
      <w:r>
        <w:rPr>
          <w:sz w:val="16"/>
        </w:rPr>
        <w:t xml:space="preserve">A </w:t>
      </w:r>
      <w:r>
        <w:rPr>
          <w:rStyle w:val="StyleUnderline"/>
        </w:rPr>
        <w:t xml:space="preserve">prisoner </w:t>
      </w:r>
      <w:r>
        <w:rPr>
          <w:rStyle w:val="StyleUnderline"/>
          <w:highlight w:val="cyan"/>
        </w:rPr>
        <w:t>work stoppage</w:t>
      </w:r>
      <w:r>
        <w:rPr>
          <w:rStyle w:val="StyleUnderline"/>
        </w:rPr>
        <w:t xml:space="preserve"> does not merely impact the </w:t>
      </w:r>
      <w:r>
        <w:rPr>
          <w:rStyle w:val="Emphasis"/>
        </w:rPr>
        <w:t>prison factories</w:t>
      </w:r>
      <w:r>
        <w:rPr>
          <w:sz w:val="16"/>
        </w:rPr>
        <w:t xml:space="preserve">, denying profits to either private companies or state industries that operate within the prison, it </w:t>
      </w:r>
      <w:r>
        <w:rPr>
          <w:rStyle w:val="StyleUnderline"/>
        </w:rPr>
        <w:t xml:space="preserve">also </w:t>
      </w:r>
      <w:r>
        <w:rPr>
          <w:rStyle w:val="Emphasis"/>
          <w:highlight w:val="cyan"/>
        </w:rPr>
        <w:t>shuts down</w:t>
      </w:r>
      <w:r>
        <w:rPr>
          <w:rStyle w:val="StyleUnderline"/>
          <w:highlight w:val="cyan"/>
        </w:rPr>
        <w:t xml:space="preserve"> </w:t>
      </w:r>
      <w:r>
        <w:rPr>
          <w:rStyle w:val="StyleUnderline"/>
        </w:rPr>
        <w:t xml:space="preserve">the </w:t>
      </w:r>
      <w:r>
        <w:rPr>
          <w:rStyle w:val="StyleUnderline"/>
          <w:highlight w:val="cyan"/>
        </w:rPr>
        <w:t>facility</w:t>
      </w:r>
      <w:r>
        <w:rPr>
          <w:rStyle w:val="StyleUnderline"/>
        </w:rPr>
        <w:t xml:space="preserve"> itself</w:t>
      </w:r>
      <w:r>
        <w:rPr>
          <w:sz w:val="16"/>
        </w:rPr>
        <w:t xml:space="preserve">. Relatively few </w:t>
      </w:r>
      <w:r>
        <w:rPr>
          <w:rStyle w:val="StyleUnderline"/>
        </w:rPr>
        <w:t>prisoners</w:t>
      </w:r>
      <w:r>
        <w:rPr>
          <w:sz w:val="16"/>
        </w:rPr>
        <w:t xml:space="preserve"> work in the factories, instead </w:t>
      </w:r>
      <w:r>
        <w:rPr>
          <w:rStyle w:val="StyleUnderline"/>
        </w:rPr>
        <w:t>fulfill</w:t>
      </w:r>
      <w:r>
        <w:rPr>
          <w:sz w:val="16"/>
        </w:rPr>
        <w:t xml:space="preserve">ing </w:t>
      </w:r>
      <w:r>
        <w:rPr>
          <w:rStyle w:val="StyleUnderline"/>
          <w:highlight w:val="cyan"/>
        </w:rPr>
        <w:t>most</w:t>
      </w:r>
      <w:r>
        <w:rPr>
          <w:rStyle w:val="StyleUnderline"/>
        </w:rPr>
        <w:t xml:space="preserve"> of the</w:t>
      </w:r>
      <w:r>
        <w:rPr>
          <w:sz w:val="16"/>
        </w:rPr>
        <w:t xml:space="preserve"> </w:t>
      </w:r>
      <w:r>
        <w:rPr>
          <w:rStyle w:val="StyleUnderline"/>
          <w:highlight w:val="cyan"/>
        </w:rPr>
        <w:t>jobs</w:t>
      </w:r>
      <w:r>
        <w:rPr>
          <w:rStyle w:val="StyleUnderline"/>
        </w:rPr>
        <w:t xml:space="preserve"> needed to clean, maintain, and </w:t>
      </w:r>
      <w:r>
        <w:rPr>
          <w:rStyle w:val="Emphasis"/>
          <w:highlight w:val="cyan"/>
        </w:rPr>
        <w:t>operate</w:t>
      </w:r>
      <w:r>
        <w:rPr>
          <w:rStyle w:val="StyleUnderline"/>
          <w:highlight w:val="cyan"/>
        </w:rPr>
        <w:t xml:space="preserve"> correction</w:t>
      </w:r>
      <w:r>
        <w:rPr>
          <w:rStyle w:val="StyleUnderline"/>
        </w:rPr>
        <w:t>al facilities</w:t>
      </w:r>
      <w:r>
        <w:rPr>
          <w:sz w:val="16"/>
        </w:rPr>
        <w:t xml:space="preserve">, along with feeding and caring for other prisoners - particularly those who are aging or unable to care for themselves. During a work stoppage, correctional officers must take over prisoners’ jobs. They do so resentfully, and at great cost to the prison. The correctional officers will do the work exceptionally poorly, both as retaliation and because of the sudden expansion of job responsibilities. This </w:t>
      </w:r>
      <w:r>
        <w:rPr>
          <w:rStyle w:val="StyleUnderline"/>
        </w:rPr>
        <w:t>adds images of unsanitary conditions</w:t>
      </w:r>
      <w:r>
        <w:rPr>
          <w:sz w:val="16"/>
        </w:rPr>
        <w:t xml:space="preserve">, inadequate meals, and </w:t>
      </w:r>
      <w:r>
        <w:rPr>
          <w:rStyle w:val="StyleUnderline"/>
        </w:rPr>
        <w:t>cruel negligence to</w:t>
      </w:r>
      <w:r>
        <w:rPr>
          <w:sz w:val="16"/>
        </w:rPr>
        <w:t xml:space="preserve"> the </w:t>
      </w:r>
      <w:r>
        <w:rPr>
          <w:rStyle w:val="StyleUnderline"/>
        </w:rPr>
        <w:t>public</w:t>
      </w:r>
      <w:r>
        <w:rPr>
          <w:sz w:val="16"/>
        </w:rPr>
        <w:t xml:space="preserve"> </w:t>
      </w:r>
      <w:r>
        <w:rPr>
          <w:rStyle w:val="StyleUnderline"/>
        </w:rPr>
        <w:t>narrative of the strike</w:t>
      </w:r>
      <w:r>
        <w:rPr>
          <w:sz w:val="16"/>
        </w:rPr>
        <w:t xml:space="preserve"> (Speri, 2016). Prison administrators also resort to paying officers overtime or bringing in work release prisoners to replace the strikers (Turk, 2016a). The </w:t>
      </w:r>
      <w:r>
        <w:rPr>
          <w:rStyle w:val="StyleUnderline"/>
          <w:highlight w:val="cyan"/>
        </w:rPr>
        <w:t>costs of</w:t>
      </w:r>
      <w:r>
        <w:rPr>
          <w:rStyle w:val="StyleUnderline"/>
        </w:rPr>
        <w:t xml:space="preserve"> these </w:t>
      </w:r>
      <w:r>
        <w:rPr>
          <w:rStyle w:val="StyleUnderline"/>
          <w:highlight w:val="cyan"/>
        </w:rPr>
        <w:t>responses</w:t>
      </w:r>
      <w:r>
        <w:rPr>
          <w:sz w:val="16"/>
        </w:rPr>
        <w:t xml:space="preserve">, </w:t>
      </w:r>
      <w:r>
        <w:rPr>
          <w:rStyle w:val="StyleUnderline"/>
        </w:rPr>
        <w:t>in terms of finances</w:t>
      </w:r>
      <w:r>
        <w:rPr>
          <w:sz w:val="16"/>
        </w:rPr>
        <w:t xml:space="preserve">, </w:t>
      </w:r>
      <w:r>
        <w:rPr>
          <w:rStyle w:val="StyleUnderline"/>
        </w:rPr>
        <w:t>public legitimacy and ability to maintain order</w:t>
      </w:r>
      <w:r>
        <w:rPr>
          <w:sz w:val="16"/>
        </w:rPr>
        <w:t xml:space="preserve"> are </w:t>
      </w:r>
      <w:r>
        <w:rPr>
          <w:rStyle w:val="Emphasis"/>
          <w:highlight w:val="cyan"/>
        </w:rPr>
        <w:t>unsustainable</w:t>
      </w:r>
      <w:r>
        <w:rPr>
          <w:rStyle w:val="StyleUnderline"/>
        </w:rPr>
        <w:t xml:space="preserve"> in any correctional institution</w:t>
      </w:r>
      <w:r>
        <w:rPr>
          <w:sz w:val="16"/>
        </w:rPr>
        <w:t xml:space="preserve">. Anarchist prisoner Sean Swain argues that a </w:t>
      </w:r>
      <w:r>
        <w:rPr>
          <w:rStyle w:val="StyleUnderline"/>
          <w:sz w:val="25"/>
          <w:szCs w:val="25"/>
          <w:highlight w:val="cyan"/>
        </w:rPr>
        <w:t>well-supported</w:t>
      </w:r>
      <w:r>
        <w:rPr>
          <w:rStyle w:val="StyleUnderline"/>
          <w:sz w:val="25"/>
          <w:szCs w:val="25"/>
        </w:rPr>
        <w:t xml:space="preserve"> prisoner work </w:t>
      </w:r>
      <w:r>
        <w:rPr>
          <w:rStyle w:val="StyleUnderline"/>
          <w:sz w:val="25"/>
          <w:szCs w:val="25"/>
          <w:highlight w:val="cyan"/>
        </w:rPr>
        <w:t>stoppage lasting</w:t>
      </w:r>
      <w:r>
        <w:rPr>
          <w:sz w:val="16"/>
          <w:szCs w:val="25"/>
        </w:rPr>
        <w:t xml:space="preserve"> </w:t>
      </w:r>
      <w:r>
        <w:rPr>
          <w:rStyle w:val="StyleUnderline"/>
          <w:sz w:val="25"/>
          <w:szCs w:val="25"/>
        </w:rPr>
        <w:t xml:space="preserve">more than </w:t>
      </w:r>
      <w:r>
        <w:rPr>
          <w:rStyle w:val="StyleUnderline"/>
          <w:sz w:val="25"/>
          <w:szCs w:val="25"/>
          <w:highlight w:val="cyan"/>
        </w:rPr>
        <w:t>30 days</w:t>
      </w:r>
      <w:r>
        <w:rPr>
          <w:rStyle w:val="StyleUnderline"/>
          <w:sz w:val="25"/>
          <w:szCs w:val="25"/>
        </w:rPr>
        <w:t xml:space="preserve"> would likely </w:t>
      </w:r>
      <w:r>
        <w:rPr>
          <w:rStyle w:val="Emphasis"/>
          <w:sz w:val="25"/>
          <w:szCs w:val="25"/>
          <w:highlight w:val="cyan"/>
        </w:rPr>
        <w:t>bankrupt</w:t>
      </w:r>
      <w:r>
        <w:rPr>
          <w:rStyle w:val="StyleUnderline"/>
          <w:sz w:val="25"/>
          <w:szCs w:val="25"/>
        </w:rPr>
        <w:t xml:space="preserve"> most </w:t>
      </w:r>
      <w:r>
        <w:rPr>
          <w:rStyle w:val="StyleUnderline"/>
          <w:sz w:val="25"/>
          <w:szCs w:val="25"/>
          <w:highlight w:val="cyan"/>
        </w:rPr>
        <w:t>state budgets</w:t>
      </w:r>
      <w:r>
        <w:rPr>
          <w:sz w:val="16"/>
          <w:szCs w:val="25"/>
        </w:rPr>
        <w:t xml:space="preserve"> </w:t>
      </w:r>
      <w:r>
        <w:rPr>
          <w:sz w:val="16"/>
        </w:rPr>
        <w:t>(2008). This is the economic impact prisoners hope to leverage by refusing slavery and withholding their labor power (Turk, 2016b).</w:t>
      </w:r>
    </w:p>
    <w:p w14:paraId="77B98183" w14:textId="77777777" w:rsidR="001146C0" w:rsidRDefault="001146C0" w:rsidP="001146C0">
      <w:pPr>
        <w:rPr>
          <w:sz w:val="16"/>
          <w:szCs w:val="16"/>
        </w:rPr>
      </w:pPr>
      <w:r>
        <w:rPr>
          <w:sz w:val="16"/>
          <w:szCs w:val="16"/>
        </w:rPr>
        <w:t>[Text condensed, none omitted]</w:t>
      </w:r>
    </w:p>
    <w:p w14:paraId="22AA8264" w14:textId="77777777" w:rsidR="001146C0" w:rsidRDefault="001146C0" w:rsidP="001146C0">
      <w:pPr>
        <w:rPr>
          <w:sz w:val="6"/>
          <w:szCs w:val="6"/>
        </w:rPr>
      </w:pPr>
      <w:r>
        <w:rPr>
          <w:sz w:val="6"/>
          <w:szCs w:val="6"/>
        </w:rPr>
        <w:t>Slavery as physiological evisceration: fighting with the body The analytic currency of slavery offers more than just a critique of coerced work and conditions of work. Prisoners also contest the ways in which their enslavement involves state control over their bodies. In commemorating the September 9th strikes, the editors of True Leap Press remark on the function of physiological evisceration through imprisonment: While the economic dimensions of the prison industrial complex are indeed important to recognize and challenge; its primary function is to warehouse and disappear poor and working class Black (and in many regions Brown and Indigenous) people. Its purpose is to immobilize and liquidate white America’s “undesirables” from society—to render Black and Brown people civilly and socially dead (2016). One egregious example of corporeal exploitation include the practice of nonconsensual tubal ligation procedures done by the California Department of Corrections between 1997 and 2010, which effectively sterilized up to 250 women prisoners, most of them Black and Latina (California Coalition for Women Prisoners, 2013). This state control of reproductive systems strongly resembles eugenics programs that centered women as the bearers of societal “contamination.” It additionally hearkens back to the institution of slavery in that it encompasses more than just slaveholders demanding forced labor; rather, the slave’s body becomes subject to inhumane medical procedures and the slaveholders’ own personal objectifications. This project of liquidating undesirable bodies extends into the belly of certain prisons. Secure housing units (SHU), administrative control (AC), supermax prisons, and other forms of segregated housing create more tightly confined spaces that are essentially “prisons within prisons” (Gómez, 2006). Prisoners confined in long term solitary confinement experience a “living death,” with expanded restrictions on movement, access to space, communication, visitation, food and other commissary items, reading materials, legal resources, income opportunities, education and religious programming, and medical assistance. In segregation, a prison rebel’s protest options, like everything else, are severely restricted, leading prisoners to engage in desperate acts that put their own lives and well being at risk (Swain, 2015; Mai-Duc, 2015). Segregation often involves steady harassment, surveillance, threats, and psychological torture until the prisoner is broken down to involuntary neuro-biological responses. Prison authority aspires to have absolute control of captive bodies in a project of disappearance, liquidation, and rendering the target socially dead. Every year, approximately 185 state and federal prisoners commit suicide and an unknown number attempt suicide (Noonan et al., 2013). Given the invasive and destructive aspects of prison authority, we must admit these desperate and tragic acts, including suicide, are also a form of resistance that ought to inspire an urgent devotion to not merely phasing prison out, but ending it categorically and immediately, regardless of social costs. At times, prisoners only have their bodies to fight back with. An example in a Wisconsin prison illuminates the practice of corporeal resistance. In June of 2016, more than thirty prisoners in the AC unit in Waupun Wisconsin declared a hunger strike. Afraid to use the phrase “hunger strike” because of Wisconsin Department of Corrections’ (WI DOC) reputation for harsh reprisals, they called it a “food refusal protest” which they named Dying to Live (FFUP, 2016). WI DOC quickly lived up to their reputation. After only ten days of refusing food, prison officials had deterred most of the hunger strikers. To break the few remaining, they sought and received judicial approval to force feed the prisoners (Hall, 2016). The hunger strikers persisted, enduring dozens of painful and high-risk violations of their bodily autonomy. Prison staff shoved tubes down restrained prisoners’ noses and poured liquid nutrition into their stomachs against their will. When the method failed on Joshua Scolman because of a deviated septum, the DOC doctor threatened to surgically install a feeding tube directly to his stomach (Swan, 2016). He quit the protest instead. Once prison staff determined that administering three force feedings a day would be too laborious, they began a regimen of refeeding, where the prisoner would be allowed to starve and severely dehydrate for a few days and then be force-fed a large quantity in one sitting, which shocks the system (Turk, 2016c). Force feeding is not medically necessary after only 10 days, and the refeeding regimen WI DOC subjected prisoners to risks heart failure and increases dehydration and serious injury (Inglis-Arkell, 2015). This specific case demonstrates that the prison regime is ideologically opposed to allowing prison rebels to exercise authority over their own lives and will stop at nothing to assert its exclusive dominion in controlling prisoners’ bodies. Slavery as voicelessness: asserting political personhood The third way in which prisoners frame their captivity as slavery is demonstrating how the prison regime attempts to deny them their voice through the use of various social pacification tools, brute force, censorship, and managerial democracy. By infantalizing criminals as not knowing what is “good” for them or demonizing criminals as evil or dangerous, the prison regime attempts to undermine the legitimacy of prisoners’ political personhood. Many prisoners assert their capacities for political agency, often through writing treatises and political analyses, forming study groups, and issuing demands. Kinetik Justice, Dhati Khalid and Melvin Ray, for example, formed an impromptu study group in Alabama prisons, hearkening back to the civil rights era emergence of prisoner-led ethnic studies groups. This was the genesis of the Free Alabama Movement (The Thread, 2016). Prisons are sites where any form of protest or organizing is considered illegitimate. Prison authorities have broad freedoms to monitor and censor communication via the mail, phone, and visitation. They can move prisoners into isolation and cancel education and religious programming with the creation of a potentially fabricated disciplinary report. Despite these restrictions, prisoners continue to organize and brazenly risk punishment to assert their political personhood and pursue their organizing efforts. Siddique Abdullah Hasan, a survivor of the Lucasville Uprising, who has been incarcerated for most of his life and has spent the last 23 years in solitary confinement battling his death sentence is, despite these deprivations, a skilled political organizer. Hasan was the first prisoner to risk publicly speaking about his role in planning the September 9th national work stoppage and protest (Hasan, 2016), He, like the Free Alabama Prisoners mentioned above, has suffered greatly to maintain and expand his organizing access and capacity. Starting with a 13-day hunger strike in 2010, undertaken with two other death sentenced Lucasville Uprising survivors, in which he won access to partial contact visits (after 19 years without touching another human who wasn’t putting handcuffs on him), access to the law library, increased recreation and phone time, Hasan and his comrades have steadily expanded their ability to contact the outside world (Democracy Now!, 2011). By pushing the boundaries and being as persistent as the prison machine designed to wear people down, Hasan has successfully had his voice featured in numerous national media outlets, including the popular National Public Radio show “On Point” and an episode of the Netflix documentary “Captives” (Ashbrook, 2016, Blake, 2016). In response to these efforts and other forays into public political venues, Hasan has been sanctioned repeatedly, responding with hunger strikes (Speri, 2016; Sonenstein, 2017). From mid- August 2016, until the end of May 2017, Hasan will have had phone access restricted for 210 out of 280 days based on conduct reports that were either fabricated or improperly filed. During that time he responded with two hunger strikes, refusing food for a total of 45 days. This assertion of political personhood can take the form of confrontational insurgency, one that strikes back “against the respectable, non- scandalous, legitimated forms” of protests (Rodriguez, 2016). At Holman Correctional in Alabama, prisoners made gains through a diverse array of tactics, between March and November of 2016. Between the Free Alabama Movement’s non-violent approach of work stoppages, less organized uprisings, occupations, and arsons, as well as frequent attacks on staff including the stabbing of multiple guards and one warden, Holman was on the leading edge of crisis in the prison system (Blinder, 2016; Denton, 2016). At the end of September, an entire shift of correctional officers refused to come to work, leaving the prison administration to perform daily operations themselves. Kinetik Justice described the situation for Democracy Now!: Right now the commissioner is passing out trays. Warden Peterson is pulling the cart. Deputy Commissioner Cullum: passing out trays. Every cell, he passing out the tray. I can't believe this. To they black slide-in shoes, brown knitted pants, white tweed shirt with the collar bust open, sweatin at the temples. Is real. No officer came to work, they completely bumped on the administration. No more will they be pawns in the game. In our time, it's going down (2016). The image of wardens and superintendents walking the halls and passing out trays best demonstrates the power of sustained, diverse and well-supported prisoner resistance to render prison facilities untenable. More support and participation in these organizing efforts can extend the length and depth of the prison's crises. FAM’s explicit non-violent approach has been rejected by other Alabama prisoners, both in word and deed (Kimble, 2017), but unlike many “free-world” pacifists, FAM has never denounced or sided with the authorities against rebels who take violent action; indeed, they have consistently helped raise awareness of uprisings and occupations. This shows a more mature and sophisticated approach to organizing than many protest movements on the outside.</w:t>
      </w:r>
    </w:p>
    <w:p w14:paraId="0258FD4A" w14:textId="77777777" w:rsidR="001146C0" w:rsidRDefault="001146C0" w:rsidP="001146C0">
      <w:pPr>
        <w:rPr>
          <w:sz w:val="16"/>
          <w:szCs w:val="16"/>
        </w:rPr>
      </w:pPr>
      <w:r>
        <w:rPr>
          <w:sz w:val="16"/>
          <w:szCs w:val="16"/>
        </w:rPr>
        <w:t xml:space="preserve">[Resume paragraph breaks] </w:t>
      </w:r>
    </w:p>
    <w:p w14:paraId="2AF9B3E2" w14:textId="77777777" w:rsidR="001146C0" w:rsidRDefault="001146C0" w:rsidP="001146C0">
      <w:pPr>
        <w:rPr>
          <w:sz w:val="16"/>
        </w:rPr>
      </w:pPr>
      <w:r>
        <w:rPr>
          <w:rStyle w:val="StyleUnderline"/>
        </w:rPr>
        <w:t xml:space="preserve">By asserting themselves as </w:t>
      </w:r>
      <w:r>
        <w:rPr>
          <w:rStyle w:val="Emphasis"/>
        </w:rPr>
        <w:t>political actors</w:t>
      </w:r>
      <w:r>
        <w:rPr>
          <w:sz w:val="16"/>
        </w:rPr>
        <w:t xml:space="preserve">, </w:t>
      </w:r>
      <w:r>
        <w:rPr>
          <w:rStyle w:val="StyleUnderline"/>
        </w:rPr>
        <w:t>accessing media coverage</w:t>
      </w:r>
      <w:r>
        <w:rPr>
          <w:sz w:val="16"/>
        </w:rPr>
        <w:t xml:space="preserve">, and </w:t>
      </w:r>
      <w:r>
        <w:rPr>
          <w:rStyle w:val="StyleUnderline"/>
          <w:highlight w:val="cyan"/>
        </w:rPr>
        <w:t>creating crises</w:t>
      </w:r>
      <w:r>
        <w:rPr>
          <w:rStyle w:val="StyleUnderline"/>
        </w:rPr>
        <w:t xml:space="preserve"> within the prisons</w:t>
      </w:r>
      <w:r>
        <w:rPr>
          <w:sz w:val="16"/>
        </w:rPr>
        <w:t xml:space="preserve">, </w:t>
      </w:r>
      <w:r>
        <w:rPr>
          <w:rStyle w:val="StyleUnderline"/>
        </w:rPr>
        <w:t xml:space="preserve">rebels </w:t>
      </w:r>
      <w:r>
        <w:rPr>
          <w:rStyle w:val="StyleUnderline"/>
          <w:highlight w:val="cyan"/>
        </w:rPr>
        <w:t>drag prison officials into</w:t>
      </w:r>
      <w:r>
        <w:rPr>
          <w:rStyle w:val="StyleUnderline"/>
        </w:rPr>
        <w:t xml:space="preserve"> a</w:t>
      </w:r>
      <w:r>
        <w:rPr>
          <w:sz w:val="16"/>
        </w:rPr>
        <w:t xml:space="preserve"> </w:t>
      </w:r>
      <w:r>
        <w:rPr>
          <w:rStyle w:val="StyleUnderline"/>
          <w:highlight w:val="cyan"/>
        </w:rPr>
        <w:t xml:space="preserve">competition for </w:t>
      </w:r>
      <w:r>
        <w:rPr>
          <w:rStyle w:val="Emphasis"/>
          <w:highlight w:val="cyan"/>
        </w:rPr>
        <w:t>credibility</w:t>
      </w:r>
      <w:r>
        <w:rPr>
          <w:sz w:val="16"/>
        </w:rPr>
        <w:t xml:space="preserve">. Events in Michigan around September 9th demonstrate what strong and well-supported prisoner resistance can cost a prison system in terms of legitimacy. During the </w:t>
      </w:r>
      <w:r>
        <w:rPr>
          <w:rStyle w:val="StyleUnderline"/>
        </w:rPr>
        <w:t>spring and summer of 2016</w:t>
      </w:r>
      <w:r>
        <w:rPr>
          <w:sz w:val="16"/>
        </w:rPr>
        <w:t xml:space="preserve">, </w:t>
      </w:r>
      <w:r>
        <w:rPr>
          <w:rStyle w:val="StyleUnderline"/>
        </w:rPr>
        <w:t>Michigan prisoners engaged in a series of meal</w:t>
      </w:r>
      <w:r>
        <w:rPr>
          <w:sz w:val="16"/>
        </w:rPr>
        <w:t xml:space="preserve"> </w:t>
      </w:r>
      <w:r>
        <w:rPr>
          <w:rStyle w:val="StyleUnderline"/>
        </w:rPr>
        <w:t>boycotts to demonstrate unity against conditions in multiple facilities</w:t>
      </w:r>
      <w:r>
        <w:rPr>
          <w:sz w:val="16"/>
        </w:rPr>
        <w:t xml:space="preserve"> (SPR, 2016e; Egan, 2016a). Then, on September 9th, prisoners at Kinross CI in Kincheloe, MI refused to work and the next day, organized a nonviolent march around the yard. They refused to re- enter the buildings until the administration met demands regarding specific changes to conditions in the prison. At the same time, outside protests took an intersection in downtown Lansing in solidarity with the strike (Ross, 2016).</w:t>
      </w:r>
    </w:p>
    <w:p w14:paraId="4876C131" w14:textId="77777777" w:rsidR="001146C0" w:rsidRDefault="001146C0" w:rsidP="001146C0">
      <w:pPr>
        <w:rPr>
          <w:sz w:val="16"/>
        </w:rPr>
      </w:pPr>
      <w:r>
        <w:rPr>
          <w:sz w:val="16"/>
        </w:rPr>
        <w:t xml:space="preserve">Chris Gautz, a public information officer from the Michigan DOC is one of the few prison officials who talked to the media when the strikes were going on. He was on a panel for Al Jazeera English’s “The Stream” program with Kinetik Justice and Phillip Ruiz of IWOC. Gautz claimed that Michigan doesn’t have trouble with prisoner protests, and when asked what happens when prisoners refuse to work, he said “Michigan prisoners are not forced to work.” Kinetik and Ruiz pushed back expressing doubt about Gautz’s statements (Stream, 2016). Shortly thereafter, </w:t>
      </w:r>
      <w:r>
        <w:rPr>
          <w:rStyle w:val="StyleUnderline"/>
        </w:rPr>
        <w:t>word of the protest</w:t>
      </w:r>
      <w:r>
        <w:rPr>
          <w:sz w:val="16"/>
        </w:rPr>
        <w:t xml:space="preserve"> in Kinross </w:t>
      </w:r>
      <w:r>
        <w:rPr>
          <w:rStyle w:val="StyleUnderline"/>
        </w:rPr>
        <w:t>became public</w:t>
      </w:r>
      <w:r>
        <w:rPr>
          <w:sz w:val="16"/>
        </w:rPr>
        <w:t xml:space="preserve">, and The Detroit Free Press </w:t>
      </w:r>
      <w:r>
        <w:rPr>
          <w:rStyle w:val="StyleUnderline"/>
        </w:rPr>
        <w:t>shared prisoner’s stories of the state’s response</w:t>
      </w:r>
      <w:r>
        <w:rPr>
          <w:sz w:val="16"/>
        </w:rPr>
        <w:t xml:space="preserve"> to their work refusal. </w:t>
      </w:r>
      <w:r>
        <w:rPr>
          <w:rStyle w:val="StyleUnderline"/>
        </w:rPr>
        <w:t>After being promised by the warden that their demands would be met</w:t>
      </w:r>
      <w:r>
        <w:rPr>
          <w:sz w:val="16"/>
        </w:rPr>
        <w:t xml:space="preserve">, the </w:t>
      </w:r>
      <w:r>
        <w:rPr>
          <w:rStyle w:val="StyleUnderline"/>
        </w:rPr>
        <w:t>prisoners returned to the cellblock</w:t>
      </w:r>
      <w:r>
        <w:rPr>
          <w:sz w:val="16"/>
        </w:rPr>
        <w:t xml:space="preserve">, </w:t>
      </w:r>
      <w:r>
        <w:rPr>
          <w:rStyle w:val="StyleUnderline"/>
        </w:rPr>
        <w:t>where they</w:t>
      </w:r>
      <w:r>
        <w:rPr>
          <w:sz w:val="16"/>
        </w:rPr>
        <w:t xml:space="preserve"> </w:t>
      </w:r>
      <w:r>
        <w:rPr>
          <w:rStyle w:val="StyleUnderline"/>
        </w:rPr>
        <w:t>were attacked</w:t>
      </w:r>
      <w:r>
        <w:rPr>
          <w:sz w:val="16"/>
        </w:rPr>
        <w:t>. An Emergency Response Team entered the block and fired tear gas guns at prisoners at point blank range, dragged prisoners back to the yard, hog tied them for hours in the rain, and transferred them to other facilities across the state (MAPS, 2016; Egan, 2016b).</w:t>
      </w:r>
    </w:p>
    <w:p w14:paraId="0EDE4859" w14:textId="77777777" w:rsidR="001146C0" w:rsidRDefault="001146C0" w:rsidP="001146C0">
      <w:pPr>
        <w:rPr>
          <w:sz w:val="16"/>
        </w:rPr>
      </w:pPr>
      <w:r>
        <w:rPr>
          <w:sz w:val="16"/>
        </w:rPr>
        <w:t xml:space="preserve">Outside supporters with Michigan Abolition Prisoner Solidarity (MAPS) and IWOC coordinated interviews between family members and journalists, and continue to support prisoners with call-in campaigns and news releases about hunger strikes and resistance from prisoners in segregation (IGD, 2017). The </w:t>
      </w:r>
      <w:r>
        <w:rPr>
          <w:rStyle w:val="StyleUnderline"/>
        </w:rPr>
        <w:t>crisis created by prisoners</w:t>
      </w:r>
      <w:r>
        <w:rPr>
          <w:sz w:val="16"/>
        </w:rPr>
        <w:t xml:space="preserve"> and augmented by outside support efforts </w:t>
      </w:r>
      <w:r>
        <w:rPr>
          <w:rStyle w:val="StyleUnderline"/>
        </w:rPr>
        <w:t>dragged officials into the public light</w:t>
      </w:r>
      <w:r>
        <w:rPr>
          <w:sz w:val="16"/>
        </w:rPr>
        <w:t xml:space="preserve"> where they tried and failed to legitimize the prison. The work of MAPS in this effort is at once essentially important, </w:t>
      </w:r>
      <w:r>
        <w:rPr>
          <w:rStyle w:val="StyleUnderline"/>
        </w:rPr>
        <w:t>strategically effective</w:t>
      </w:r>
      <w:r>
        <w:rPr>
          <w:sz w:val="16"/>
        </w:rPr>
        <w:t xml:space="preserve">, and </w:t>
      </w:r>
      <w:r>
        <w:rPr>
          <w:rStyle w:val="StyleUnderline"/>
        </w:rPr>
        <w:t xml:space="preserve">easily </w:t>
      </w:r>
      <w:r>
        <w:rPr>
          <w:rStyle w:val="Emphasis"/>
        </w:rPr>
        <w:t>generalizable</w:t>
      </w:r>
      <w:r>
        <w:rPr>
          <w:sz w:val="16"/>
        </w:rPr>
        <w:t>. It does not require special talents or extraordinary risks, merely a willingness to engage authentically with the trauma of dire circumstances prisoners find themselves in, some straightforward writing, and attention to basic administrative, outreach and communication tasks, all skills which are relatively easy to learn by doing.</w:t>
      </w:r>
    </w:p>
    <w:p w14:paraId="008A461E" w14:textId="77777777" w:rsidR="001146C0" w:rsidRDefault="001146C0" w:rsidP="001146C0">
      <w:pPr>
        <w:rPr>
          <w:sz w:val="16"/>
        </w:rPr>
      </w:pPr>
      <w:r>
        <w:rPr>
          <w:rStyle w:val="StyleUnderline"/>
        </w:rPr>
        <w:t>Conclusion: Making Prisons Impossible</w:t>
      </w:r>
    </w:p>
    <w:p w14:paraId="53B0A0D3" w14:textId="77777777" w:rsidR="001146C0" w:rsidRDefault="001146C0" w:rsidP="001146C0">
      <w:pPr>
        <w:ind w:left="720"/>
        <w:rPr>
          <w:sz w:val="16"/>
        </w:rPr>
      </w:pPr>
      <w:r>
        <w:rPr>
          <w:sz w:val="16"/>
        </w:rPr>
        <w:t>To treat us this way is wrong, evil and unsustainable socially. Stand with us. Lend your voices, your labor, and your ideas to this historical work. We can win, but only with you all by our sides. In the final analysis, this is a struggle to determine the nature of humanity itself... Until we win or don’t lose.</w:t>
      </w:r>
    </w:p>
    <w:p w14:paraId="3A1693C6" w14:textId="77777777" w:rsidR="001146C0" w:rsidRDefault="001146C0" w:rsidP="001146C0">
      <w:pPr>
        <w:ind w:left="720"/>
        <w:rPr>
          <w:sz w:val="16"/>
        </w:rPr>
      </w:pPr>
      <w:r>
        <w:rPr>
          <w:sz w:val="16"/>
        </w:rPr>
        <w:t>- Dorrough, Denham, and Robinson, SF Bay View, (2012)</w:t>
      </w:r>
    </w:p>
    <w:p w14:paraId="0F2FDF0F" w14:textId="77777777" w:rsidR="001146C0" w:rsidRDefault="001146C0" w:rsidP="001146C0">
      <w:pPr>
        <w:rPr>
          <w:sz w:val="16"/>
        </w:rPr>
      </w:pPr>
      <w:r>
        <w:rPr>
          <w:sz w:val="16"/>
        </w:rPr>
        <w:t xml:space="preserve">The prison rebellions of the past decade, and especially the nationwide strike on September 9th, exploit this dependency to illuminate the lived crises of prisons. They throw into question the legitimacy of the state and call forth the contradictions of “democracy.” Positing a multidimensional framework of slavery to understand the politics of their confinement, prisoners awaken the public to the inherent problems with caging life and its deep roots in white supremacy. With the increasingly popular historicization of the prison as a site of deeply embedded racial terror, there are </w:t>
      </w:r>
      <w:r>
        <w:rPr>
          <w:rStyle w:val="StyleUnderline"/>
        </w:rPr>
        <w:t xml:space="preserve">new </w:t>
      </w:r>
      <w:r>
        <w:rPr>
          <w:rStyle w:val="Emphasis"/>
          <w:highlight w:val="cyan"/>
        </w:rPr>
        <w:t>revolutionary possibilities</w:t>
      </w:r>
      <w:r>
        <w:rPr>
          <w:rStyle w:val="StyleUnderline"/>
        </w:rPr>
        <w:t xml:space="preserve"> - </w:t>
      </w:r>
      <w:r>
        <w:rPr>
          <w:rStyle w:val="StyleUnderline"/>
          <w:highlight w:val="cyan"/>
        </w:rPr>
        <w:t xml:space="preserve">if done in </w:t>
      </w:r>
      <w:r>
        <w:rPr>
          <w:rStyle w:val="Emphasis"/>
          <w:highlight w:val="cyan"/>
        </w:rPr>
        <w:t>conjunction</w:t>
      </w:r>
      <w:r>
        <w:rPr>
          <w:rStyle w:val="StyleUnderline"/>
          <w:highlight w:val="cyan"/>
        </w:rPr>
        <w:t xml:space="preserve"> with prisoners</w:t>
      </w:r>
      <w:r>
        <w:rPr>
          <w:rStyle w:val="StyleUnderline"/>
        </w:rPr>
        <w:t xml:space="preserve"> held</w:t>
      </w:r>
      <w:r>
        <w:rPr>
          <w:sz w:val="16"/>
        </w:rPr>
        <w:t xml:space="preserve"> captive.</w:t>
      </w:r>
    </w:p>
    <w:p w14:paraId="3A8D0AE8" w14:textId="77777777" w:rsidR="001146C0" w:rsidRDefault="001146C0" w:rsidP="001146C0">
      <w:pPr>
        <w:rPr>
          <w:rStyle w:val="StyleUnderline"/>
        </w:rPr>
      </w:pPr>
      <w:r>
        <w:rPr>
          <w:sz w:val="16"/>
        </w:rPr>
        <w:t xml:space="preserve">Supporting and generalizing prisoner resistance requires more resources than current solidarity organizations are capable of or have access to. </w:t>
      </w:r>
      <w:r>
        <w:rPr>
          <w:rStyle w:val="StyleUnderline"/>
        </w:rPr>
        <w:t>Though we applaud</w:t>
      </w:r>
      <w:r>
        <w:rPr>
          <w:sz w:val="16"/>
        </w:rPr>
        <w:t xml:space="preserve"> the many </w:t>
      </w:r>
      <w:r>
        <w:rPr>
          <w:rStyle w:val="Emphasis"/>
          <w:highlight w:val="cyan"/>
        </w:rPr>
        <w:t>abolitionist</w:t>
      </w:r>
      <w:r>
        <w:rPr>
          <w:rStyle w:val="StyleUnderline"/>
          <w:highlight w:val="cyan"/>
        </w:rPr>
        <w:t xml:space="preserve"> projects</w:t>
      </w:r>
      <w:r>
        <w:rPr>
          <w:sz w:val="16"/>
        </w:rPr>
        <w:t xml:space="preserve"> around the world and the constructive possibilities they hold in crafting a new social imaginary, we </w:t>
      </w:r>
      <w:r>
        <w:rPr>
          <w:rStyle w:val="StyleUnderline"/>
          <w:highlight w:val="cyan"/>
        </w:rPr>
        <w:t>urge organizers</w:t>
      </w:r>
      <w:r>
        <w:rPr>
          <w:sz w:val="16"/>
        </w:rPr>
        <w:t xml:space="preserve"> and scholars </w:t>
      </w:r>
      <w:r>
        <w:rPr>
          <w:rStyle w:val="StyleUnderline"/>
          <w:highlight w:val="cyan"/>
        </w:rPr>
        <w:t xml:space="preserve">to act with prisoners in </w:t>
      </w:r>
      <w:r>
        <w:rPr>
          <w:rStyle w:val="Emphasis"/>
          <w:highlight w:val="cyan"/>
        </w:rPr>
        <w:t>actively abolishing</w:t>
      </w:r>
      <w:r>
        <w:rPr>
          <w:rStyle w:val="StyleUnderline"/>
        </w:rPr>
        <w:t xml:space="preserve"> the </w:t>
      </w:r>
      <w:r>
        <w:rPr>
          <w:rStyle w:val="StyleUnderline"/>
          <w:highlight w:val="cyan"/>
        </w:rPr>
        <w:t>prison</w:t>
      </w:r>
      <w:r>
        <w:rPr>
          <w:rStyle w:val="StyleUnderline"/>
        </w:rPr>
        <w:t xml:space="preserve"> system</w:t>
      </w:r>
      <w:r>
        <w:rPr>
          <w:sz w:val="16"/>
        </w:rPr>
        <w:t xml:space="preserve">. </w:t>
      </w:r>
      <w:r>
        <w:rPr>
          <w:rStyle w:val="StyleUnderline"/>
        </w:rPr>
        <w:t>Eroding the logic, credibility, and</w:t>
      </w:r>
      <w:r>
        <w:rPr>
          <w:sz w:val="16"/>
        </w:rPr>
        <w:t xml:space="preserve"> </w:t>
      </w:r>
      <w:r>
        <w:rPr>
          <w:rStyle w:val="StyleUnderline"/>
        </w:rPr>
        <w:t xml:space="preserve">power of prisons is a matter of </w:t>
      </w:r>
      <w:r>
        <w:rPr>
          <w:rStyle w:val="Emphasis"/>
        </w:rPr>
        <w:t>defiant survival</w:t>
      </w:r>
      <w:r>
        <w:rPr>
          <w:sz w:val="16"/>
        </w:rPr>
        <w:t xml:space="preserve"> and </w:t>
      </w:r>
      <w:r>
        <w:rPr>
          <w:rStyle w:val="StyleUnderline"/>
        </w:rPr>
        <w:t xml:space="preserve">asserting </w:t>
      </w:r>
      <w:r>
        <w:rPr>
          <w:rStyle w:val="Emphasis"/>
        </w:rPr>
        <w:t>personhood</w:t>
      </w:r>
      <w:r>
        <w:rPr>
          <w:rStyle w:val="StyleUnderline"/>
        </w:rPr>
        <w:t xml:space="preserve"> on a daily and hourly basis for prisoners</w:t>
      </w:r>
      <w:r>
        <w:rPr>
          <w:sz w:val="16"/>
        </w:rPr>
        <w:t xml:space="preserve">. We want readers to ask the question, how can our support efforts better </w:t>
      </w:r>
      <w:r>
        <w:rPr>
          <w:rStyle w:val="StyleUnderline"/>
        </w:rPr>
        <w:t xml:space="preserve">match prisoners’ commitments to </w:t>
      </w:r>
      <w:r>
        <w:rPr>
          <w:rStyle w:val="Emphasis"/>
        </w:rPr>
        <w:t>crumbling</w:t>
      </w:r>
      <w:r>
        <w:rPr>
          <w:rStyle w:val="StyleUnderline"/>
        </w:rPr>
        <w:t xml:space="preserve"> the prison system?</w:t>
      </w:r>
    </w:p>
    <w:p w14:paraId="4FE8328F" w14:textId="77777777" w:rsidR="001146C0" w:rsidRDefault="001146C0" w:rsidP="001146C0">
      <w:pPr>
        <w:rPr>
          <w:sz w:val="16"/>
        </w:rPr>
      </w:pPr>
      <w:r>
        <w:rPr>
          <w:sz w:val="16"/>
        </w:rPr>
        <w:t xml:space="preserve">We assert that supporting large-scale actions described in this chapter is just the start. Prisoners have called for another national action on August 19, 2017, with a greater focus on mass outside support (IAmWe, 2016), but steady, reliable, and long-term support projects are also essential. </w:t>
      </w:r>
      <w:r>
        <w:rPr>
          <w:rStyle w:val="StyleUnderline"/>
        </w:rPr>
        <w:t>Developing relationships with prisoners establishes</w:t>
      </w:r>
      <w:r>
        <w:rPr>
          <w:sz w:val="16"/>
        </w:rPr>
        <w:t xml:space="preserve"> an </w:t>
      </w:r>
      <w:r>
        <w:rPr>
          <w:rStyle w:val="StyleUnderline"/>
        </w:rPr>
        <w:t xml:space="preserve">infrastructure and </w:t>
      </w:r>
      <w:r>
        <w:rPr>
          <w:rStyle w:val="Emphasis"/>
          <w:highlight w:val="cyan"/>
        </w:rPr>
        <w:t>network of resistance</w:t>
      </w:r>
      <w:r>
        <w:rPr>
          <w:rStyle w:val="StyleUnderline"/>
        </w:rPr>
        <w:t xml:space="preserve"> across prison fences</w:t>
      </w:r>
      <w:r>
        <w:rPr>
          <w:sz w:val="16"/>
        </w:rPr>
        <w:t xml:space="preserve">. There are many programs already in place that could use human capital, as well as financial support. Such efforts include books or zines to prisoners, penpal programs, prisoner publications, classes inside prisons focusing on political education or radical trauma work, and workshops or discussion meetups in the community2. These support efforts help prisoners organize themselves, spread their knowledge of the horrors of the carceral regime, assert their political agency, bring attention to their particular cases, and importantly, </w:t>
      </w:r>
      <w:r>
        <w:rPr>
          <w:rStyle w:val="StyleUnderline"/>
        </w:rPr>
        <w:t>connect with “free-world”</w:t>
      </w:r>
      <w:r>
        <w:rPr>
          <w:sz w:val="16"/>
        </w:rPr>
        <w:t xml:space="preserve"> </w:t>
      </w:r>
      <w:r>
        <w:rPr>
          <w:rStyle w:val="StyleUnderline"/>
        </w:rPr>
        <w:t>abolitionist projects and scholarship</w:t>
      </w:r>
      <w:r>
        <w:rPr>
          <w:sz w:val="16"/>
        </w:rPr>
        <w:t xml:space="preserve">. </w:t>
      </w:r>
      <w:r>
        <w:rPr>
          <w:rStyle w:val="StyleUnderline"/>
        </w:rPr>
        <w:t xml:space="preserve">Actively </w:t>
      </w:r>
      <w:r>
        <w:rPr>
          <w:rStyle w:val="Emphasis"/>
        </w:rPr>
        <w:t>organizing</w:t>
      </w:r>
      <w:r>
        <w:rPr>
          <w:rStyle w:val="StyleUnderline"/>
        </w:rPr>
        <w:t xml:space="preserve"> with</w:t>
      </w:r>
      <w:r>
        <w:rPr>
          <w:sz w:val="16"/>
        </w:rPr>
        <w:t xml:space="preserve"> our </w:t>
      </w:r>
      <w:r>
        <w:rPr>
          <w:rStyle w:val="Emphasis"/>
        </w:rPr>
        <w:t>captive comrades</w:t>
      </w:r>
      <w:r>
        <w:rPr>
          <w:rStyle w:val="StyleUnderline"/>
        </w:rPr>
        <w:t xml:space="preserve"> to refuse the carceral regime</w:t>
      </w:r>
      <w:r>
        <w:rPr>
          <w:sz w:val="16"/>
        </w:rPr>
        <w:t xml:space="preserve"> is an </w:t>
      </w:r>
      <w:r>
        <w:rPr>
          <w:rStyle w:val="StyleUnderline"/>
          <w:highlight w:val="cyan"/>
        </w:rPr>
        <w:t>essential part of</w:t>
      </w:r>
      <w:r>
        <w:rPr>
          <w:sz w:val="16"/>
          <w:highlight w:val="cyan"/>
        </w:rPr>
        <w:t xml:space="preserve"> </w:t>
      </w:r>
      <w:r>
        <w:rPr>
          <w:rStyle w:val="StyleUnderline"/>
          <w:highlight w:val="cyan"/>
        </w:rPr>
        <w:t>crafting</w:t>
      </w:r>
      <w:r>
        <w:rPr>
          <w:rStyle w:val="StyleUnderline"/>
        </w:rPr>
        <w:t xml:space="preserve"> a </w:t>
      </w:r>
      <w:r>
        <w:rPr>
          <w:rStyle w:val="StyleUnderline"/>
          <w:highlight w:val="cyan"/>
        </w:rPr>
        <w:t>society</w:t>
      </w:r>
      <w:r>
        <w:rPr>
          <w:rStyle w:val="StyleUnderline"/>
        </w:rPr>
        <w:t xml:space="preserve"> that </w:t>
      </w:r>
      <w:r>
        <w:rPr>
          <w:rStyle w:val="StyleUnderline"/>
          <w:highlight w:val="cyan"/>
        </w:rPr>
        <w:t xml:space="preserve">rejects </w:t>
      </w:r>
      <w:r>
        <w:rPr>
          <w:rStyle w:val="Emphasis"/>
          <w:highlight w:val="cyan"/>
        </w:rPr>
        <w:t>white supremacy</w:t>
      </w:r>
      <w:r>
        <w:rPr>
          <w:rStyle w:val="StyleUnderline"/>
        </w:rPr>
        <w:t xml:space="preserve"> and colonialism</w:t>
      </w:r>
      <w:r>
        <w:rPr>
          <w:sz w:val="16"/>
        </w:rPr>
        <w:t>.</w:t>
      </w:r>
    </w:p>
    <w:p w14:paraId="19E86E58" w14:textId="77777777" w:rsidR="001146C0" w:rsidRDefault="001146C0" w:rsidP="001146C0"/>
    <w:p w14:paraId="7E87C792" w14:textId="77777777" w:rsidR="001146C0" w:rsidRDefault="001146C0" w:rsidP="003A144B">
      <w:pPr>
        <w:rPr>
          <w:sz w:val="16"/>
        </w:rPr>
      </w:pPr>
    </w:p>
    <w:p w14:paraId="4FAC0255" w14:textId="77777777" w:rsidR="001A0C49" w:rsidRPr="00B974EF" w:rsidRDefault="001A0C49" w:rsidP="00D71358">
      <w:pPr>
        <w:pStyle w:val="Heading4"/>
      </w:pPr>
      <w:bookmarkStart w:id="0" w:name="_Hlk211782262"/>
      <w:r>
        <w:t xml:space="preserve">Reject the construction of </w:t>
      </w:r>
      <w:r w:rsidRPr="00B974EF">
        <w:rPr>
          <w:u w:val="single"/>
        </w:rPr>
        <w:t>strict divides</w:t>
      </w:r>
      <w:r>
        <w:t xml:space="preserve"> between “reform” and “abolitionism.” Non-reformist reforms evade the </w:t>
      </w:r>
      <w:r>
        <w:rPr>
          <w:u w:val="single"/>
        </w:rPr>
        <w:t>detriments</w:t>
      </w:r>
      <w:r>
        <w:t xml:space="preserve"> of liberal reformism and materially </w:t>
      </w:r>
      <w:r>
        <w:rPr>
          <w:u w:val="single"/>
        </w:rPr>
        <w:t>bridge</w:t>
      </w:r>
      <w:r>
        <w:t xml:space="preserve"> abolitionist horizons. </w:t>
      </w:r>
    </w:p>
    <w:p w14:paraId="14E26062" w14:textId="77777777" w:rsidR="001A0C49" w:rsidRDefault="001A0C49" w:rsidP="001A0C49">
      <w:pPr>
        <w:rPr>
          <w:rStyle w:val="normaltextrun"/>
          <w:color w:val="000000"/>
          <w:shd w:val="clear" w:color="auto" w:fill="FFFFFF"/>
        </w:rPr>
      </w:pPr>
      <w:r>
        <w:rPr>
          <w:rStyle w:val="Style13ptBold"/>
        </w:rPr>
        <w:t xml:space="preserve">Akbar 23 </w:t>
      </w:r>
      <w:r w:rsidRPr="00FB5AFF">
        <w:rPr>
          <w:rStyle w:val="normaltextrun"/>
          <w:color w:val="000000"/>
          <w:shd w:val="clear" w:color="auto" w:fill="FFFFFF"/>
        </w:rPr>
        <w:t>–</w:t>
      </w:r>
      <w:r>
        <w:rPr>
          <w:rStyle w:val="normaltextrun"/>
          <w:color w:val="000000"/>
          <w:shd w:val="clear" w:color="auto" w:fill="FFFFFF"/>
        </w:rPr>
        <w:t xml:space="preserve"> Amna A. Akbar, Charles W. Ebersold and Florence Whitcomb Ebersold Professor of Law, the Ohio State University, Moritz College of Law, Posted July 5, “Non-Reformist Reforms and Struggles over Life, Death, and Democracy,” The Yale Law Journal Vol. 132, No. 8, 2023, https://www.yalelawjournal.org/pdf/132.8.Akbar_wrxukyeo.pdf, AB</w:t>
      </w:r>
    </w:p>
    <w:p w14:paraId="4B98397C" w14:textId="77777777" w:rsidR="001A0C49" w:rsidRPr="00697098" w:rsidRDefault="001A0C49" w:rsidP="001A0C49">
      <w:pPr>
        <w:rPr>
          <w:sz w:val="16"/>
        </w:rPr>
      </w:pPr>
      <w:r w:rsidRPr="00697098">
        <w:rPr>
          <w:rStyle w:val="StyleUnderline"/>
          <w:highlight w:val="cyan"/>
        </w:rPr>
        <w:t>For those</w:t>
      </w:r>
      <w:r w:rsidRPr="00460E02">
        <w:rPr>
          <w:rStyle w:val="StyleUnderline"/>
        </w:rPr>
        <w:t xml:space="preserve"> of us </w:t>
      </w:r>
      <w:r w:rsidRPr="00697098">
        <w:rPr>
          <w:rStyle w:val="StyleUnderline"/>
          <w:highlight w:val="cyan"/>
        </w:rPr>
        <w:t xml:space="preserve">who see </w:t>
      </w:r>
      <w:r w:rsidRPr="00697098">
        <w:rPr>
          <w:rStyle w:val="Emphasis"/>
          <w:highlight w:val="cyan"/>
        </w:rPr>
        <w:t>the world</w:t>
      </w:r>
      <w:r w:rsidRPr="00460E02">
        <w:rPr>
          <w:rStyle w:val="StyleUnderline"/>
        </w:rPr>
        <w:t xml:space="preserve"> </w:t>
      </w:r>
      <w:r w:rsidRPr="00460E02">
        <w:rPr>
          <w:rStyle w:val="Emphasis"/>
        </w:rPr>
        <w:t>around us</w:t>
      </w:r>
      <w:r w:rsidRPr="00460E02">
        <w:rPr>
          <w:rStyle w:val="StyleUnderline"/>
        </w:rPr>
        <w:t xml:space="preserve"> </w:t>
      </w:r>
      <w:r w:rsidRPr="00697098">
        <w:rPr>
          <w:rStyle w:val="Emphasis"/>
          <w:highlight w:val="cyan"/>
        </w:rPr>
        <w:t>on fire</w:t>
      </w:r>
      <w:r w:rsidRPr="00697098">
        <w:rPr>
          <w:sz w:val="16"/>
        </w:rPr>
        <w:t xml:space="preserve">, </w:t>
      </w:r>
      <w:r w:rsidRPr="00460E02">
        <w:rPr>
          <w:rStyle w:val="StyleUnderline"/>
        </w:rPr>
        <w:t xml:space="preserve">the </w:t>
      </w:r>
      <w:r w:rsidRPr="00697098">
        <w:rPr>
          <w:rStyle w:val="StyleUnderline"/>
          <w:highlight w:val="cyan"/>
        </w:rPr>
        <w:t>question</w:t>
      </w:r>
      <w:r w:rsidRPr="00460E02">
        <w:rPr>
          <w:rStyle w:val="StyleUnderline"/>
        </w:rPr>
        <w:t xml:space="preserve"> is </w:t>
      </w:r>
      <w:r w:rsidRPr="00697098">
        <w:rPr>
          <w:rStyle w:val="Emphasis"/>
          <w:highlight w:val="cyan"/>
        </w:rPr>
        <w:t>what is to be done</w:t>
      </w:r>
      <w:r w:rsidRPr="00697098">
        <w:rPr>
          <w:sz w:val="16"/>
        </w:rPr>
        <w:t xml:space="preserve">. For the law professor, the lawyer, and even the law student, reform and regulation are the ever-present terrain. 10 In courtrooms, classrooms, and law reviews, the circuitry of conversation moves from diagnosing a problem to suggesting a reform. </w:t>
      </w:r>
      <w:r w:rsidRPr="00697098">
        <w:rPr>
          <w:rStyle w:val="StyleUnderline"/>
          <w:highlight w:val="cyan"/>
        </w:rPr>
        <w:t>Not long ago</w:t>
      </w:r>
      <w:r w:rsidRPr="00697098">
        <w:rPr>
          <w:sz w:val="16"/>
        </w:rPr>
        <w:t xml:space="preserve">, </w:t>
      </w:r>
      <w:r w:rsidRPr="00460E02">
        <w:rPr>
          <w:rStyle w:val="StyleUnderline"/>
        </w:rPr>
        <w:t xml:space="preserve">it felt as if </w:t>
      </w:r>
      <w:r w:rsidRPr="00697098">
        <w:rPr>
          <w:rStyle w:val="StyleUnderline"/>
          <w:highlight w:val="cyan"/>
        </w:rPr>
        <w:t>conversations about reform assumed</w:t>
      </w:r>
      <w:r w:rsidRPr="00460E02">
        <w:rPr>
          <w:rStyle w:val="StyleUnderline"/>
        </w:rPr>
        <w:t xml:space="preserve"> the</w:t>
      </w:r>
      <w:r w:rsidRPr="00697098">
        <w:rPr>
          <w:sz w:val="16"/>
        </w:rPr>
        <w:t xml:space="preserve"> </w:t>
      </w:r>
      <w:r w:rsidRPr="00697098">
        <w:rPr>
          <w:rStyle w:val="StyleUnderline"/>
          <w:highlight w:val="cyan"/>
        </w:rPr>
        <w:t>legitimacy of</w:t>
      </w:r>
      <w:r w:rsidRPr="00460E02">
        <w:rPr>
          <w:rStyle w:val="StyleUnderline"/>
        </w:rPr>
        <w:t xml:space="preserve"> the </w:t>
      </w:r>
      <w:r w:rsidRPr="00697098">
        <w:rPr>
          <w:rStyle w:val="StyleUnderline"/>
          <w:highlight w:val="cyan"/>
        </w:rPr>
        <w:t>prevailing</w:t>
      </w:r>
      <w:r w:rsidRPr="00697098">
        <w:rPr>
          <w:sz w:val="16"/>
        </w:rPr>
        <w:t xml:space="preserve"> political, economic, social, and juridical </w:t>
      </w:r>
      <w:r w:rsidRPr="00697098">
        <w:rPr>
          <w:rStyle w:val="StyleUnderline"/>
          <w:highlight w:val="cyan"/>
        </w:rPr>
        <w:t>order</w:t>
      </w:r>
      <w:r w:rsidRPr="00697098">
        <w:rPr>
          <w:sz w:val="16"/>
        </w:rPr>
        <w:t xml:space="preserve">: tweaks of doctrine or, perhaps, policy; the audience and discussants one and the same—our colleagues, the courts, agencies, bureaucrats, perhaps legislators. 11 These debates often felt inflected by such hopelessness that I </w:t>
      </w:r>
      <w:r w:rsidRPr="00460E02">
        <w:rPr>
          <w:rStyle w:val="StyleUnderline"/>
        </w:rPr>
        <w:t>sometimes felt the political horizon</w:t>
      </w:r>
      <w:r w:rsidRPr="00697098">
        <w:rPr>
          <w:sz w:val="16"/>
        </w:rPr>
        <w:t xml:space="preserve"> was </w:t>
      </w:r>
      <w:r w:rsidRPr="00460E02">
        <w:rPr>
          <w:rStyle w:val="StyleUnderline"/>
        </w:rPr>
        <w:t>not much further than my nose</w:t>
      </w:r>
      <w:r w:rsidRPr="00697098">
        <w:rPr>
          <w:sz w:val="16"/>
        </w:rPr>
        <w:t>. That a “reform” could be imagined as a “solution” suggested our discourse reduced questions of life and death to the tiniest of “problems”—now solvable by the expert and political classes.</w:t>
      </w:r>
    </w:p>
    <w:p w14:paraId="29E2387E" w14:textId="77777777" w:rsidR="001A0C49" w:rsidRPr="00697098" w:rsidRDefault="001A0C49" w:rsidP="001A0C49">
      <w:pPr>
        <w:rPr>
          <w:sz w:val="16"/>
        </w:rPr>
      </w:pPr>
      <w:r w:rsidRPr="00697098">
        <w:rPr>
          <w:sz w:val="16"/>
        </w:rPr>
        <w:t>Neoliberal reform projects have funneled social problems into the market and the prison to solve; and both are insulated from popular input. 12 Legal scholarship often mirrors the fundamental faith in the market and the prison. Private law scholarship emphasizes “overcom[ing] inefficiencies and press[ing] toward wealth-maximizing outcomes” while public-law scholarship focuses on “nar rowly defined differential treatment of individuals, especially by the state.” 13 Across scholarly siloes, concern for economic power or distribution is dimin ished, obscuring the structuring force of concentrated economic power. Faith in markets is too often paired with a deep “pessimism about . . . politics and the effectiveness of the state,” rendering collective action the task of fools. 14 15</w:t>
      </w:r>
    </w:p>
    <w:p w14:paraId="669E0992" w14:textId="77777777" w:rsidR="001A0C49" w:rsidRPr="00697098" w:rsidRDefault="001A0C49" w:rsidP="001A0C49">
      <w:pPr>
        <w:rPr>
          <w:sz w:val="16"/>
        </w:rPr>
      </w:pPr>
      <w:r w:rsidRPr="00697098">
        <w:rPr>
          <w:rStyle w:val="StyleUnderline"/>
          <w:highlight w:val="cyan"/>
        </w:rPr>
        <w:t>But</w:t>
      </w:r>
      <w:r w:rsidRPr="00460E02">
        <w:rPr>
          <w:rStyle w:val="StyleUnderline"/>
        </w:rPr>
        <w:t xml:space="preserve"> over the almost two decades of my career</w:t>
      </w:r>
      <w:r w:rsidRPr="00697098">
        <w:rPr>
          <w:sz w:val="16"/>
        </w:rPr>
        <w:t xml:space="preserve"> as a lawyer and law professor, </w:t>
      </w:r>
      <w:r w:rsidRPr="00460E02">
        <w:rPr>
          <w:rStyle w:val="StyleUnderline"/>
        </w:rPr>
        <w:t xml:space="preserve">conversations about reform </w:t>
      </w:r>
      <w:r w:rsidRPr="00697098">
        <w:rPr>
          <w:rStyle w:val="StyleUnderline"/>
          <w:highlight w:val="cyan"/>
        </w:rPr>
        <w:t xml:space="preserve">have </w:t>
      </w:r>
      <w:r w:rsidRPr="00697098">
        <w:rPr>
          <w:rStyle w:val="Emphasis"/>
          <w:highlight w:val="cyan"/>
        </w:rPr>
        <w:t>shapeshifted</w:t>
      </w:r>
      <w:r w:rsidRPr="00697098">
        <w:rPr>
          <w:sz w:val="16"/>
        </w:rPr>
        <w:t xml:space="preserve">. 16 17 In 2011, three years after the global financial crisis hit, Tunisian produce vendor Mohamed Bouazizi immolated himself in protest of unemployment, indebtedness, and police harassment. 18 His act sparked </w:t>
      </w:r>
      <w:r w:rsidRPr="00460E02">
        <w:rPr>
          <w:rStyle w:val="StyleUnderline"/>
        </w:rPr>
        <w:t>the Arab Spring, which</w:t>
      </w:r>
      <w:r w:rsidRPr="00697098">
        <w:rPr>
          <w:sz w:val="16"/>
        </w:rPr>
        <w:t xml:space="preserve">, in turn, </w:t>
      </w:r>
      <w:r w:rsidRPr="00460E02">
        <w:rPr>
          <w:rStyle w:val="StyleUnderline"/>
        </w:rPr>
        <w:t xml:space="preserve">set off </w:t>
      </w:r>
      <w:r w:rsidRPr="00697098">
        <w:rPr>
          <w:rStyle w:val="StyleUnderline"/>
        </w:rPr>
        <w:t>Occupy</w:t>
      </w:r>
      <w:r w:rsidRPr="00697098">
        <w:rPr>
          <w:sz w:val="16"/>
        </w:rPr>
        <w:t xml:space="preserve"> Wall Street in New York City. </w:t>
      </w:r>
      <w:r w:rsidRPr="00460E02">
        <w:rPr>
          <w:rStyle w:val="StyleUnderline"/>
        </w:rPr>
        <w:t>Since then</w:t>
      </w:r>
      <w:r w:rsidRPr="00697098">
        <w:rPr>
          <w:sz w:val="16"/>
        </w:rPr>
        <w:t xml:space="preserve">, </w:t>
      </w:r>
      <w:r w:rsidRPr="003E771C">
        <w:rPr>
          <w:rStyle w:val="StyleUnderline"/>
        </w:rPr>
        <w:t xml:space="preserve">a </w:t>
      </w:r>
      <w:r w:rsidRPr="00697098">
        <w:rPr>
          <w:rStyle w:val="StyleUnderline"/>
          <w:highlight w:val="cyan"/>
        </w:rPr>
        <w:t>drumbeat of protest</w:t>
      </w:r>
      <w:r w:rsidRPr="003E771C">
        <w:rPr>
          <w:rStyle w:val="StyleUnderline"/>
        </w:rPr>
        <w:t xml:space="preserve"> has </w:t>
      </w:r>
      <w:r w:rsidRPr="00697098">
        <w:rPr>
          <w:rStyle w:val="StyleUnderline"/>
        </w:rPr>
        <w:t>disrupted</w:t>
      </w:r>
      <w:r w:rsidRPr="003E771C">
        <w:rPr>
          <w:rStyle w:val="StyleUnderline"/>
        </w:rPr>
        <w:t xml:space="preserve"> seemingly settled terms of </w:t>
      </w:r>
      <w:r w:rsidRPr="00697098">
        <w:rPr>
          <w:rStyle w:val="StyleUnderline"/>
        </w:rPr>
        <w:t>law and policy</w:t>
      </w:r>
      <w:r w:rsidRPr="00697098">
        <w:rPr>
          <w:sz w:val="16"/>
        </w:rPr>
        <w:t xml:space="preserve">. 19 These popular protests cannot be read as simple or linear—they are uneven and filled with contradictory impulses. </w:t>
      </w:r>
      <w:r w:rsidRPr="003E771C">
        <w:rPr>
          <w:rStyle w:val="StyleUnderline"/>
        </w:rPr>
        <w:t>In the U</w:t>
      </w:r>
      <w:r w:rsidRPr="00697098">
        <w:rPr>
          <w:sz w:val="16"/>
        </w:rPr>
        <w:t xml:space="preserve">nited </w:t>
      </w:r>
      <w:r w:rsidRPr="003E771C">
        <w:rPr>
          <w:rStyle w:val="StyleUnderline"/>
        </w:rPr>
        <w:t>S</w:t>
      </w:r>
      <w:r w:rsidRPr="00697098">
        <w:rPr>
          <w:sz w:val="16"/>
        </w:rPr>
        <w:t xml:space="preserve">tates, </w:t>
      </w:r>
      <w:r w:rsidRPr="003E771C">
        <w:rPr>
          <w:rStyle w:val="StyleUnderline"/>
        </w:rPr>
        <w:t>mass protests took place</w:t>
      </w:r>
      <w:r w:rsidRPr="00697098">
        <w:rPr>
          <w:sz w:val="16"/>
        </w:rPr>
        <w:t xml:space="preserve"> during the summer of 2020 </w:t>
      </w:r>
      <w:r w:rsidRPr="003E771C">
        <w:rPr>
          <w:rStyle w:val="StyleUnderline"/>
        </w:rPr>
        <w:t>in response to the</w:t>
      </w:r>
      <w:r w:rsidRPr="00697098">
        <w:rPr>
          <w:sz w:val="16"/>
        </w:rPr>
        <w:t xml:space="preserve"> police </w:t>
      </w:r>
      <w:r w:rsidRPr="003E771C">
        <w:rPr>
          <w:rStyle w:val="StyleUnderline"/>
        </w:rPr>
        <w:t>murder of George Floyd</w:t>
      </w:r>
      <w:r w:rsidRPr="00697098">
        <w:rPr>
          <w:sz w:val="16"/>
        </w:rPr>
        <w:t xml:space="preserve">, and expressed hope and futility by tens of millions of people. 20 21 </w:t>
      </w:r>
      <w:r w:rsidRPr="003E771C">
        <w:rPr>
          <w:rStyle w:val="StyleUnderline"/>
        </w:rPr>
        <w:t xml:space="preserve">These protests meditated </w:t>
      </w:r>
      <w:r w:rsidRPr="00697098">
        <w:rPr>
          <w:rStyle w:val="StyleUnderline"/>
          <w:highlight w:val="cyan"/>
        </w:rPr>
        <w:t>not on</w:t>
      </w:r>
      <w:r w:rsidRPr="003E771C">
        <w:rPr>
          <w:rStyle w:val="StyleUnderline"/>
        </w:rPr>
        <w:t xml:space="preserve"> questions of </w:t>
      </w:r>
      <w:r w:rsidRPr="00697098">
        <w:rPr>
          <w:rStyle w:val="StyleUnderline"/>
          <w:highlight w:val="cyan"/>
        </w:rPr>
        <w:t>efficiency or wealth</w:t>
      </w:r>
      <w:r w:rsidRPr="003E771C">
        <w:rPr>
          <w:rStyle w:val="StyleUnderline"/>
        </w:rPr>
        <w:t xml:space="preserve"> </w:t>
      </w:r>
      <w:r w:rsidRPr="00697098">
        <w:rPr>
          <w:rStyle w:val="StyleUnderline"/>
          <w:highlight w:val="cyan"/>
        </w:rPr>
        <w:t>maximization but</w:t>
      </w:r>
      <w:r w:rsidRPr="00697098">
        <w:rPr>
          <w:rStyle w:val="StyleUnderline"/>
        </w:rPr>
        <w:t xml:space="preserve"> on </w:t>
      </w:r>
      <w:r w:rsidRPr="00697098">
        <w:rPr>
          <w:rStyle w:val="Emphasis"/>
          <w:highlight w:val="cyan"/>
        </w:rPr>
        <w:t>life</w:t>
      </w:r>
      <w:r w:rsidRPr="00697098">
        <w:rPr>
          <w:rStyle w:val="StyleUnderline"/>
          <w:highlight w:val="cyan"/>
        </w:rPr>
        <w:t xml:space="preserve"> </w:t>
      </w:r>
      <w:r w:rsidRPr="00697098">
        <w:rPr>
          <w:rStyle w:val="Emphasis"/>
          <w:highlight w:val="cyan"/>
        </w:rPr>
        <w:t>and</w:t>
      </w:r>
      <w:r w:rsidRPr="00697098">
        <w:rPr>
          <w:rStyle w:val="StyleUnderline"/>
          <w:highlight w:val="cyan"/>
        </w:rPr>
        <w:t xml:space="preserve"> </w:t>
      </w:r>
      <w:r w:rsidRPr="00697098">
        <w:rPr>
          <w:rStyle w:val="Emphasis"/>
          <w:highlight w:val="cyan"/>
        </w:rPr>
        <w:t>death</w:t>
      </w:r>
      <w:r w:rsidRPr="00697098">
        <w:rPr>
          <w:sz w:val="16"/>
        </w:rPr>
        <w:t xml:space="preserve">. 22 They </w:t>
      </w:r>
      <w:r w:rsidRPr="00697098">
        <w:rPr>
          <w:rStyle w:val="StyleUnderline"/>
        </w:rPr>
        <w:t>embodied</w:t>
      </w:r>
      <w:r w:rsidRPr="00697098">
        <w:rPr>
          <w:sz w:val="16"/>
        </w:rPr>
        <w:t xml:space="preserve"> </w:t>
      </w:r>
      <w:r w:rsidRPr="00697098">
        <w:rPr>
          <w:rStyle w:val="StyleUnderline"/>
        </w:rPr>
        <w:t>popular revolts against the state, the status quo</w:t>
      </w:r>
      <w:r w:rsidRPr="00697098">
        <w:rPr>
          <w:sz w:val="16"/>
        </w:rPr>
        <w:t>, and electoral democracy. 23</w:t>
      </w:r>
    </w:p>
    <w:p w14:paraId="57E21109" w14:textId="77777777" w:rsidR="001A0C49" w:rsidRPr="00697098" w:rsidRDefault="001A0C49" w:rsidP="001A0C49">
      <w:pPr>
        <w:rPr>
          <w:sz w:val="16"/>
        </w:rPr>
      </w:pPr>
      <w:r w:rsidRPr="00697098">
        <w:rPr>
          <w:rStyle w:val="StyleUnderline"/>
        </w:rPr>
        <w:t xml:space="preserve">This </w:t>
      </w:r>
      <w:r w:rsidRPr="00C2743D">
        <w:rPr>
          <w:rStyle w:val="Emphasis"/>
        </w:rPr>
        <w:t>decade-plus</w:t>
      </w:r>
      <w:r w:rsidRPr="00697098">
        <w:rPr>
          <w:rStyle w:val="StyleUnderline"/>
        </w:rPr>
        <w:t xml:space="preserve"> of riots</w:t>
      </w:r>
      <w:r w:rsidRPr="00697098">
        <w:rPr>
          <w:sz w:val="16"/>
        </w:rPr>
        <w:t xml:space="preserve"> and </w:t>
      </w:r>
      <w:r w:rsidRPr="00697098">
        <w:rPr>
          <w:rStyle w:val="StyleUnderline"/>
        </w:rPr>
        <w:t>social movements</w:t>
      </w:r>
      <w:r w:rsidRPr="00697098">
        <w:rPr>
          <w:sz w:val="16"/>
        </w:rPr>
        <w:t xml:space="preserve"> is </w:t>
      </w:r>
      <w:r w:rsidRPr="00697098">
        <w:rPr>
          <w:rStyle w:val="StyleUnderline"/>
        </w:rPr>
        <w:t xml:space="preserve">like </w:t>
      </w:r>
      <w:r w:rsidRPr="00697098">
        <w:rPr>
          <w:rStyle w:val="Emphasis"/>
        </w:rPr>
        <w:t>nothing</w:t>
      </w:r>
      <w:r w:rsidRPr="00697098">
        <w:rPr>
          <w:rStyle w:val="StyleUnderline"/>
        </w:rPr>
        <w:t xml:space="preserve"> we have seen since the 1960s and 1970s</w:t>
      </w:r>
      <w:r w:rsidRPr="00697098">
        <w:rPr>
          <w:sz w:val="16"/>
        </w:rPr>
        <w:t xml:space="preserve">. It is impossible to know when this period of heightened protest will die down. We may already be within its recesses. But that the struggles are global, popular, and iterative speaks to the systemic nature of the problems. In the United States, </w:t>
      </w:r>
      <w:r w:rsidRPr="00697098">
        <w:rPr>
          <w:rStyle w:val="StyleUnderline"/>
        </w:rPr>
        <w:t>large majorities of the public support greater regulation of</w:t>
      </w:r>
      <w:r w:rsidRPr="00697098">
        <w:rPr>
          <w:sz w:val="16"/>
        </w:rPr>
        <w:t xml:space="preserve"> </w:t>
      </w:r>
      <w:r w:rsidRPr="00697098">
        <w:rPr>
          <w:rStyle w:val="StyleUnderline"/>
        </w:rPr>
        <w:t>guns</w:t>
      </w:r>
      <w:r w:rsidRPr="00697098">
        <w:rPr>
          <w:sz w:val="16"/>
        </w:rPr>
        <w:t xml:space="preserve"> and the environment, easy </w:t>
      </w:r>
      <w:r w:rsidRPr="00697098">
        <w:rPr>
          <w:rStyle w:val="StyleUnderline"/>
        </w:rPr>
        <w:t>access to abortion</w:t>
      </w:r>
      <w:r w:rsidRPr="00697098">
        <w:rPr>
          <w:sz w:val="16"/>
        </w:rPr>
        <w:t xml:space="preserve">, some version of Medicare for All, a </w:t>
      </w:r>
      <w:r w:rsidRPr="00697098">
        <w:rPr>
          <w:rStyle w:val="StyleUnderline"/>
        </w:rPr>
        <w:t>higher minimum wage</w:t>
      </w:r>
      <w:r w:rsidRPr="00697098">
        <w:rPr>
          <w:sz w:val="16"/>
        </w:rPr>
        <w:t xml:space="preserve">, </w:t>
      </w:r>
      <w:r w:rsidRPr="00697098">
        <w:rPr>
          <w:rStyle w:val="StyleUnderline"/>
        </w:rPr>
        <w:t>paid sick and parental leave</w:t>
      </w:r>
      <w:r w:rsidRPr="00697098">
        <w:rPr>
          <w:sz w:val="16"/>
        </w:rPr>
        <w:t>, and greater taxation of millionaires and billionaires—and yet these preferences rarely take shape in law and policy. 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 26 To put it plainly: what does popularity have to do with law and policy anyway?</w:t>
      </w:r>
    </w:p>
    <w:p w14:paraId="16B46ECC" w14:textId="77777777" w:rsidR="001A0C49" w:rsidRPr="00697098" w:rsidRDefault="001A0C49" w:rsidP="001A0C49">
      <w:pPr>
        <w:rPr>
          <w:sz w:val="16"/>
        </w:rPr>
      </w:pPr>
      <w:r w:rsidRPr="00697098">
        <w:rPr>
          <w:sz w:val="16"/>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 27 28 There are whole bodies of scholarship oriented toward legitimating state power, even statevio lence. Law faculty come in and out of judicial, legislative, and executive offices, often at the highest echelons of state power. We advise corporations and the police. 30 We serve on commissions and working groups to study problems raised by streets protests. We do this work often to the exclusion of those who organized, protested, and even risked or lost their lives for the state to take these issues seriously. We are essential parts of the state’s arsenal to reassert the status quo in which inequality and violence flourish. 31</w:t>
      </w:r>
    </w:p>
    <w:p w14:paraId="230B4A7F" w14:textId="77777777" w:rsidR="001A0C49" w:rsidRPr="00697098" w:rsidRDefault="001A0C49" w:rsidP="001A0C49">
      <w:pPr>
        <w:rPr>
          <w:sz w:val="16"/>
        </w:rPr>
      </w:pPr>
      <w:r w:rsidRPr="00697098">
        <w:rPr>
          <w:sz w:val="16"/>
        </w:rPr>
        <w:t xml:space="preserve">In this Feature, I argue that </w:t>
      </w:r>
      <w:r w:rsidRPr="003E771C">
        <w:rPr>
          <w:rStyle w:val="StyleUnderline"/>
        </w:rPr>
        <w:t xml:space="preserve">we </w:t>
      </w:r>
      <w:r w:rsidRPr="00C2743D">
        <w:rPr>
          <w:rStyle w:val="StyleUnderline"/>
          <w:highlight w:val="cyan"/>
        </w:rPr>
        <w:t xml:space="preserve">must </w:t>
      </w:r>
      <w:r w:rsidRPr="00C2743D">
        <w:rPr>
          <w:rStyle w:val="Emphasis"/>
          <w:highlight w:val="cyan"/>
        </w:rPr>
        <w:t>reconceive</w:t>
      </w:r>
      <w:r w:rsidRPr="003E771C">
        <w:rPr>
          <w:rStyle w:val="StyleUnderline"/>
        </w:rPr>
        <w:t xml:space="preserve"> our </w:t>
      </w:r>
      <w:r w:rsidRPr="00C2743D">
        <w:rPr>
          <w:rStyle w:val="StyleUnderline"/>
          <w:highlight w:val="cyan"/>
        </w:rPr>
        <w:t>relationship to reforms</w:t>
      </w:r>
      <w:r w:rsidRPr="00697098">
        <w:rPr>
          <w:sz w:val="16"/>
        </w:rPr>
        <w:t xml:space="preserve"> and the </w:t>
      </w:r>
      <w:r w:rsidRPr="003E771C">
        <w:rPr>
          <w:rStyle w:val="StyleUnderline"/>
        </w:rPr>
        <w:t>popular struggles</w:t>
      </w:r>
      <w:r w:rsidRPr="00697098">
        <w:rPr>
          <w:sz w:val="16"/>
        </w:rPr>
        <w:t xml:space="preserve"> in which they are embedded. 32 I examine the </w:t>
      </w:r>
      <w:r w:rsidRPr="00C2743D">
        <w:rPr>
          <w:rStyle w:val="StyleUnderline"/>
          <w:highlight w:val="cyan"/>
        </w:rPr>
        <w:t>turn</w:t>
      </w:r>
      <w:r w:rsidRPr="003E771C">
        <w:rPr>
          <w:rStyle w:val="StyleUnderline"/>
        </w:rPr>
        <w:t xml:space="preserve"> of left social movements </w:t>
      </w:r>
      <w:r w:rsidRPr="00C2743D">
        <w:rPr>
          <w:rStyle w:val="StyleUnderline"/>
          <w:highlight w:val="cyan"/>
        </w:rPr>
        <w:t>to “</w:t>
      </w:r>
      <w:r w:rsidRPr="00C2743D">
        <w:rPr>
          <w:rStyle w:val="Emphasis"/>
          <w:highlight w:val="cyan"/>
        </w:rPr>
        <w:t>non-reformist reforms</w:t>
      </w:r>
      <w:r w:rsidRPr="00C2743D">
        <w:rPr>
          <w:rStyle w:val="StyleUnderline"/>
          <w:highlight w:val="cyan"/>
        </w:rPr>
        <w:t>”</w:t>
      </w:r>
      <w:r w:rsidRPr="00C2743D">
        <w:rPr>
          <w:rStyle w:val="StyleUnderline"/>
        </w:rPr>
        <w:t xml:space="preserve"> as a</w:t>
      </w:r>
      <w:r w:rsidRPr="00C2743D">
        <w:rPr>
          <w:rStyle w:val="StyleUnderline"/>
          <w:highlight w:val="cyan"/>
        </w:rPr>
        <w:t xml:space="preserve"> framework for reconceiving reform</w:t>
      </w:r>
      <w:r w:rsidRPr="00697098">
        <w:rPr>
          <w:sz w:val="16"/>
        </w:rPr>
        <w:t xml:space="preserve">: </w:t>
      </w:r>
      <w:r w:rsidRPr="00C2743D">
        <w:rPr>
          <w:rStyle w:val="StyleUnderline"/>
          <w:highlight w:val="cyan"/>
        </w:rPr>
        <w:t xml:space="preserve">not as </w:t>
      </w:r>
      <w:r w:rsidRPr="00C2743D">
        <w:rPr>
          <w:rStyle w:val="StyleUnderline"/>
        </w:rPr>
        <w:t xml:space="preserve">an </w:t>
      </w:r>
      <w:r w:rsidRPr="00C2743D">
        <w:rPr>
          <w:rStyle w:val="StyleUnderline"/>
          <w:highlight w:val="cyan"/>
        </w:rPr>
        <w:t>end goal but</w:t>
      </w:r>
      <w:r w:rsidRPr="00697098">
        <w:rPr>
          <w:sz w:val="16"/>
        </w:rPr>
        <w:t xml:space="preserve"> as </w:t>
      </w:r>
      <w:r w:rsidRPr="00C2743D">
        <w:rPr>
          <w:rStyle w:val="StyleUnderline"/>
        </w:rPr>
        <w:t xml:space="preserve">struggles to </w:t>
      </w:r>
      <w:r w:rsidRPr="00C2743D">
        <w:rPr>
          <w:rStyle w:val="Emphasis"/>
        </w:rPr>
        <w:t>reconstitute</w:t>
      </w:r>
      <w:r w:rsidRPr="00C2743D">
        <w:rPr>
          <w:rStyle w:val="StyleUnderline"/>
        </w:rPr>
        <w:t xml:space="preserve"> the</w:t>
      </w:r>
      <w:r w:rsidRPr="003E771C">
        <w:rPr>
          <w:rStyle w:val="StyleUnderline"/>
        </w:rPr>
        <w:t xml:space="preserve"> </w:t>
      </w:r>
      <w:r w:rsidRPr="00C2743D">
        <w:rPr>
          <w:rStyle w:val="StyleUnderline"/>
        </w:rPr>
        <w:t>terms of life</w:t>
      </w:r>
      <w:r w:rsidRPr="003E771C">
        <w:rPr>
          <w:rStyle w:val="StyleUnderline"/>
        </w:rPr>
        <w:t>, death, and democracy</w:t>
      </w:r>
      <w:r w:rsidRPr="00697098">
        <w:rPr>
          <w:sz w:val="16"/>
        </w:rPr>
        <w:t xml:space="preserve">. Today’s left social movements are </w:t>
      </w:r>
      <w:r w:rsidRPr="003E771C">
        <w:rPr>
          <w:rStyle w:val="StyleUnderline"/>
        </w:rPr>
        <w:t>challenging formal</w:t>
      </w:r>
      <w:r w:rsidRPr="00697098">
        <w:rPr>
          <w:sz w:val="16"/>
        </w:rPr>
        <w:t xml:space="preserve"> law </w:t>
      </w:r>
      <w:r w:rsidRPr="003E771C">
        <w:rPr>
          <w:rStyle w:val="StyleUnderline"/>
        </w:rPr>
        <w:t>and</w:t>
      </w:r>
      <w:r w:rsidRPr="00697098">
        <w:rPr>
          <w:sz w:val="16"/>
        </w:rPr>
        <w:t xml:space="preserve"> politics for their capitulation </w:t>
      </w:r>
      <w:r w:rsidRPr="003E771C">
        <w:rPr>
          <w:rStyle w:val="StyleUnderline"/>
        </w:rPr>
        <w:t>to a regime of racial capitalism</w:t>
      </w:r>
      <w:r w:rsidRPr="00697098">
        <w:rPr>
          <w:sz w:val="16"/>
        </w:rPr>
        <w:t xml:space="preserve"> and how it reproduces raced, classed, and gendered domination, exploitation, dispossession, and exposure to premature death. 33 The turn to non-reformist reform is </w:t>
      </w:r>
      <w:r w:rsidRPr="003E771C">
        <w:rPr>
          <w:rStyle w:val="StyleUnderline"/>
        </w:rPr>
        <w:t xml:space="preserve">part of a </w:t>
      </w:r>
      <w:r w:rsidRPr="00C2743D">
        <w:rPr>
          <w:rStyle w:val="StyleUnderline"/>
        </w:rPr>
        <w:t>larger meditation on</w:t>
      </w:r>
      <w:r w:rsidRPr="003E771C">
        <w:rPr>
          <w:rStyle w:val="StyleUnderline"/>
        </w:rPr>
        <w:t xml:space="preserve"> what </w:t>
      </w:r>
      <w:r w:rsidRPr="00C2743D">
        <w:rPr>
          <w:rStyle w:val="StyleUnderline"/>
        </w:rPr>
        <w:t>strategies</w:t>
      </w:r>
      <w:r w:rsidRPr="00697098">
        <w:rPr>
          <w:sz w:val="16"/>
        </w:rPr>
        <w:t xml:space="preserve"> and tactics </w:t>
      </w:r>
      <w:r w:rsidRPr="003E771C">
        <w:rPr>
          <w:rStyle w:val="StyleUnderline"/>
        </w:rPr>
        <w:t xml:space="preserve">will help </w:t>
      </w:r>
      <w:r w:rsidRPr="00C2743D">
        <w:rPr>
          <w:rStyle w:val="StyleUnderline"/>
        </w:rPr>
        <w:t>build a more equal</w:t>
      </w:r>
      <w:r w:rsidRPr="003E771C">
        <w:rPr>
          <w:rStyle w:val="StyleUnderline"/>
        </w:rPr>
        <w:t xml:space="preserve"> and </w:t>
      </w:r>
      <w:r w:rsidRPr="00C2743D">
        <w:rPr>
          <w:rStyle w:val="Emphasis"/>
        </w:rPr>
        <w:t>just</w:t>
      </w:r>
      <w:r w:rsidRPr="00C2743D">
        <w:rPr>
          <w:rStyle w:val="StyleUnderline"/>
        </w:rPr>
        <w:t xml:space="preserve"> </w:t>
      </w:r>
      <w:r w:rsidRPr="00C2743D">
        <w:rPr>
          <w:rStyle w:val="Emphasis"/>
        </w:rPr>
        <w:t>society</w:t>
      </w:r>
      <w:r w:rsidRPr="00697098">
        <w:rPr>
          <w:sz w:val="16"/>
        </w:rPr>
        <w:t>, one that works for the many rather than the few, where people have their needs met and democracy extends to all realms of life well beyond the ballot box. 34</w:t>
      </w:r>
    </w:p>
    <w:p w14:paraId="0335C16F" w14:textId="77777777" w:rsidR="001A0C49" w:rsidRPr="00697098" w:rsidRDefault="001A0C49" w:rsidP="001A0C49">
      <w:pPr>
        <w:rPr>
          <w:sz w:val="16"/>
        </w:rPr>
      </w:pPr>
      <w:r w:rsidRPr="003E771C">
        <w:rPr>
          <w:rStyle w:val="StyleUnderline"/>
        </w:rPr>
        <w:t xml:space="preserve">Non-reformist reforms </w:t>
      </w:r>
      <w:r w:rsidRPr="00C2743D">
        <w:rPr>
          <w:rStyle w:val="StyleUnderline"/>
          <w:highlight w:val="cyan"/>
        </w:rPr>
        <w:t xml:space="preserve">aim to </w:t>
      </w:r>
      <w:r w:rsidRPr="00C2743D">
        <w:rPr>
          <w:rStyle w:val="Emphasis"/>
          <w:highlight w:val="cyan"/>
        </w:rPr>
        <w:t>undermine</w:t>
      </w:r>
      <w:r w:rsidRPr="003E771C">
        <w:rPr>
          <w:rStyle w:val="StyleUnderline"/>
        </w:rPr>
        <w:t xml:space="preserve"> the </w:t>
      </w:r>
      <w:r w:rsidRPr="00C2743D">
        <w:rPr>
          <w:rStyle w:val="StyleUnderline"/>
          <w:highlight w:val="cyan"/>
        </w:rPr>
        <w:t>prevailing</w:t>
      </w:r>
      <w:r w:rsidRPr="00697098">
        <w:rPr>
          <w:sz w:val="16"/>
        </w:rPr>
        <w:t xml:space="preserve"> political, economic, </w:t>
      </w:r>
      <w:r w:rsidRPr="003E771C">
        <w:rPr>
          <w:rStyle w:val="StyleUnderline"/>
        </w:rPr>
        <w:t xml:space="preserve">social </w:t>
      </w:r>
      <w:r w:rsidRPr="00C2743D">
        <w:rPr>
          <w:rStyle w:val="StyleUnderline"/>
          <w:highlight w:val="cyan"/>
        </w:rPr>
        <w:t>order</w:t>
      </w:r>
      <w:r w:rsidRPr="00697098">
        <w:rPr>
          <w:sz w:val="16"/>
        </w:rPr>
        <w:t xml:space="preserve">, construct an essentially different one, and </w:t>
      </w:r>
      <w:r w:rsidRPr="00C2743D">
        <w:rPr>
          <w:rStyle w:val="StyleUnderline"/>
          <w:highlight w:val="cyan"/>
        </w:rPr>
        <w:t>build</w:t>
      </w:r>
      <w:r w:rsidRPr="00C2743D">
        <w:rPr>
          <w:sz w:val="16"/>
          <w:highlight w:val="cyan"/>
        </w:rPr>
        <w:t xml:space="preserve"> </w:t>
      </w:r>
      <w:r w:rsidRPr="00C2743D">
        <w:rPr>
          <w:rStyle w:val="Emphasis"/>
          <w:highlight w:val="cyan"/>
        </w:rPr>
        <w:t>democratic power</w:t>
      </w:r>
      <w:r w:rsidRPr="00C2743D">
        <w:rPr>
          <w:rStyle w:val="StyleUnderline"/>
          <w:highlight w:val="cyan"/>
        </w:rPr>
        <w:t xml:space="preserve"> toward</w:t>
      </w:r>
      <w:r w:rsidRPr="003E771C">
        <w:rPr>
          <w:rStyle w:val="StyleUnderline"/>
        </w:rPr>
        <w:t xml:space="preserve"> </w:t>
      </w:r>
      <w:r w:rsidRPr="00C2743D">
        <w:rPr>
          <w:rStyle w:val="StyleUnderline"/>
          <w:highlight w:val="cyan"/>
        </w:rPr>
        <w:t>emancipatory horizons</w:t>
      </w:r>
      <w:r w:rsidRPr="00697098">
        <w:rPr>
          <w:sz w:val="16"/>
        </w:rPr>
        <w:t>.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404A63E4" w14:textId="77777777" w:rsidR="001A0C49" w:rsidRPr="00697098" w:rsidRDefault="001A0C49" w:rsidP="001A0C49">
      <w:pPr>
        <w:rPr>
          <w:sz w:val="16"/>
        </w:rPr>
      </w:pPr>
      <w:r w:rsidRPr="00697098">
        <w:rPr>
          <w:sz w:val="16"/>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 on the margins of legal scholarship. 36 37 35 There is an underlying argument within the Feature—I do not go to any real length to substantiate it—that protest and organizing put pressure on and transform law. But I avoid fetishizing law as the ultimate object of emancipatory projects that aim to change the many lifeworlds we in habit.37</w:t>
      </w:r>
    </w:p>
    <w:p w14:paraId="00E6EDE3" w14:textId="77777777" w:rsidR="001A0C49" w:rsidRPr="00697098" w:rsidRDefault="001A0C49" w:rsidP="001A0C49">
      <w:pPr>
        <w:rPr>
          <w:sz w:val="16"/>
        </w:rPr>
      </w:pPr>
      <w:r w:rsidRPr="00697098">
        <w:rPr>
          <w:sz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 38 To begin, it requires that we </w:t>
      </w:r>
      <w:r w:rsidRPr="00C2743D">
        <w:rPr>
          <w:rStyle w:val="StyleUnderline"/>
          <w:highlight w:val="cyan"/>
        </w:rPr>
        <w:t>understand law as a</w:t>
      </w:r>
      <w:r w:rsidRPr="003E771C">
        <w:rPr>
          <w:rStyle w:val="StyleUnderline"/>
        </w:rPr>
        <w:t xml:space="preserve"> site of domination, exploitation</w:t>
      </w:r>
      <w:r w:rsidRPr="00697098">
        <w:rPr>
          <w:sz w:val="16"/>
        </w:rPr>
        <w:t xml:space="preserve">, expropriation, and legitimation—and lawyers as central partners therein. 39 </w:t>
      </w:r>
      <w:r w:rsidRPr="003E771C">
        <w:rPr>
          <w:rStyle w:val="StyleUnderline"/>
        </w:rPr>
        <w:t>Law is neither above nor below politics or reason</w:t>
      </w:r>
      <w:r w:rsidRPr="00697098">
        <w:rPr>
          <w:sz w:val="16"/>
        </w:rPr>
        <w:t xml:space="preserve">, nor is it the entire domain of politics or reason itself. </w:t>
      </w:r>
      <w:r w:rsidRPr="00C2743D">
        <w:rPr>
          <w:rStyle w:val="StyleUnderline"/>
        </w:rPr>
        <w:t>Law is</w:t>
      </w:r>
      <w:r w:rsidRPr="003E771C">
        <w:rPr>
          <w:rStyle w:val="StyleUnderline"/>
        </w:rPr>
        <w:t xml:space="preserve"> a partial</w:t>
      </w:r>
      <w:r w:rsidRPr="00697098">
        <w:rPr>
          <w:sz w:val="16"/>
        </w:rPr>
        <w:t xml:space="preserve"> and </w:t>
      </w:r>
      <w:r w:rsidRPr="00C2743D">
        <w:rPr>
          <w:rStyle w:val="Emphasis"/>
          <w:highlight w:val="cyan"/>
        </w:rPr>
        <w:t>dynamic terrain</w:t>
      </w:r>
      <w:r w:rsidRPr="00C2743D">
        <w:rPr>
          <w:rStyle w:val="StyleUnderline"/>
          <w:highlight w:val="cyan"/>
        </w:rPr>
        <w:t xml:space="preserve"> of</w:t>
      </w:r>
      <w:r w:rsidRPr="00697098">
        <w:rPr>
          <w:sz w:val="16"/>
        </w:rPr>
        <w:t xml:space="preserve"> political, economic, and social </w:t>
      </w:r>
      <w:r w:rsidRPr="00C2743D">
        <w:rPr>
          <w:rStyle w:val="StyleUnderline"/>
          <w:highlight w:val="cyan"/>
        </w:rPr>
        <w:t>struggle</w:t>
      </w:r>
      <w:r w:rsidRPr="00697098">
        <w:rPr>
          <w:sz w:val="16"/>
        </w:rPr>
        <w:t xml:space="preserve">. </w:t>
      </w:r>
      <w:r w:rsidRPr="003E771C">
        <w:rPr>
          <w:rStyle w:val="StyleUnderline"/>
        </w:rPr>
        <w:t xml:space="preserve">It is a place and a language </w:t>
      </w:r>
      <w:r w:rsidRPr="00C2743D">
        <w:rPr>
          <w:rStyle w:val="StyleUnderline"/>
          <w:highlight w:val="cyan"/>
        </w:rPr>
        <w:t>where</w:t>
      </w:r>
      <w:r w:rsidRPr="00C2743D">
        <w:rPr>
          <w:sz w:val="16"/>
          <w:highlight w:val="cyan"/>
        </w:rPr>
        <w:t xml:space="preserve"> </w:t>
      </w:r>
      <w:r w:rsidRPr="00C2743D">
        <w:rPr>
          <w:rStyle w:val="StyleUnderline"/>
          <w:highlight w:val="cyan"/>
        </w:rPr>
        <w:t>power is shaped</w:t>
      </w:r>
      <w:r w:rsidRPr="003E771C">
        <w:rPr>
          <w:rStyle w:val="StyleUnderline"/>
        </w:rPr>
        <w:t xml:space="preserve"> and contested</w:t>
      </w:r>
      <w:r w:rsidRPr="00697098">
        <w:rPr>
          <w:sz w:val="16"/>
        </w:rPr>
        <w:t xml:space="preserve">, </w:t>
      </w:r>
      <w:r w:rsidRPr="003E771C">
        <w:rPr>
          <w:rStyle w:val="StyleUnderline"/>
        </w:rPr>
        <w:t xml:space="preserve">and where </w:t>
      </w:r>
      <w:r w:rsidRPr="00C2743D">
        <w:rPr>
          <w:rStyle w:val="StyleUnderline"/>
          <w:highlight w:val="cyan"/>
        </w:rPr>
        <w:t>relations</w:t>
      </w:r>
      <w:r w:rsidRPr="00C2743D">
        <w:rPr>
          <w:rStyle w:val="StyleUnderline"/>
        </w:rPr>
        <w:t xml:space="preserve"> of</w:t>
      </w:r>
      <w:r w:rsidRPr="003E771C">
        <w:rPr>
          <w:rStyle w:val="StyleUnderline"/>
        </w:rPr>
        <w:t xml:space="preserve"> class, race, gender, and ability are made and </w:t>
      </w:r>
      <w:r w:rsidRPr="00C2743D">
        <w:rPr>
          <w:rStyle w:val="Emphasis"/>
          <w:highlight w:val="cyan"/>
        </w:rPr>
        <w:t>remade</w:t>
      </w:r>
      <w:r w:rsidRPr="00697098">
        <w:rPr>
          <w:sz w:val="16"/>
        </w:rPr>
        <w:t xml:space="preserve">. </w:t>
      </w:r>
      <w:r w:rsidRPr="003E771C">
        <w:rPr>
          <w:rStyle w:val="StyleUnderline"/>
        </w:rPr>
        <w:t>It is a tool, a strategy, a</w:t>
      </w:r>
      <w:r w:rsidRPr="00697098">
        <w:rPr>
          <w:sz w:val="16"/>
        </w:rPr>
        <w:t xml:space="preserve"> </w:t>
      </w:r>
      <w:r w:rsidRPr="003E771C">
        <w:rPr>
          <w:rStyle w:val="StyleUnderline"/>
        </w:rPr>
        <w:t>tactic</w:t>
      </w:r>
      <w:r w:rsidRPr="00697098">
        <w:rPr>
          <w:sz w:val="16"/>
        </w:rPr>
        <w:t xml:space="preserve">, and it </w:t>
      </w:r>
      <w:r w:rsidRPr="003E771C">
        <w:rPr>
          <w:rStyle w:val="StyleUnderline"/>
        </w:rPr>
        <w:t xml:space="preserve">contributes to the terms of life, death, and </w:t>
      </w:r>
      <w:r w:rsidRPr="003E771C">
        <w:rPr>
          <w:rStyle w:val="Emphasis"/>
        </w:rPr>
        <w:t>democracy</w:t>
      </w:r>
      <w:r w:rsidRPr="00697098">
        <w:rPr>
          <w:sz w:val="16"/>
        </w:rPr>
        <w:t>. 40 41</w:t>
      </w:r>
    </w:p>
    <w:p w14:paraId="3640CF98" w14:textId="77777777" w:rsidR="001A0C49" w:rsidRPr="00697098" w:rsidRDefault="001A0C49" w:rsidP="001A0C49">
      <w:pPr>
        <w:rPr>
          <w:sz w:val="16"/>
        </w:rPr>
      </w:pPr>
      <w:r w:rsidRPr="00697098">
        <w:rPr>
          <w:sz w:val="16"/>
        </w:rPr>
        <w:t xml:space="preserve">Part I identifies the broad return of a commonsense on the left that racism and capitalism are entangled and co-constitutive of the unequal and undemocratic world around us. 42 This </w:t>
      </w:r>
      <w:r w:rsidRPr="00A442D5">
        <w:rPr>
          <w:rStyle w:val="StyleUnderline"/>
        </w:rPr>
        <w:t>turn</w:t>
      </w:r>
      <w:r w:rsidRPr="00697098">
        <w:rPr>
          <w:sz w:val="16"/>
        </w:rPr>
        <w:t xml:space="preserve"> </w:t>
      </w:r>
      <w:r w:rsidRPr="00D54FA1">
        <w:rPr>
          <w:rStyle w:val="StyleUnderline"/>
        </w:rPr>
        <w:t>toward materializing racism asserts</w:t>
      </w:r>
      <w:r w:rsidRPr="00697098">
        <w:rPr>
          <w:sz w:val="16"/>
        </w:rPr>
        <w:t xml:space="preserve"> the </w:t>
      </w:r>
      <w:r w:rsidRPr="00D54FA1">
        <w:rPr>
          <w:rStyle w:val="Emphasis"/>
        </w:rPr>
        <w:t>dynamic relationship</w:t>
      </w:r>
      <w:r w:rsidRPr="00D54FA1">
        <w:rPr>
          <w:rStyle w:val="StyleUnderline"/>
        </w:rPr>
        <w:t xml:space="preserve"> of racism to economic processes and relations</w:t>
      </w:r>
      <w:r w:rsidRPr="00697098">
        <w:rPr>
          <w:sz w:val="16"/>
        </w:rPr>
        <w:t xml:space="preserve">. 43 It </w:t>
      </w:r>
      <w:r w:rsidRPr="00A442D5">
        <w:rPr>
          <w:rStyle w:val="StyleUnderline"/>
          <w:highlight w:val="cyan"/>
        </w:rPr>
        <w:t xml:space="preserve">understands racism as </w:t>
      </w:r>
      <w:r w:rsidRPr="00A442D5">
        <w:rPr>
          <w:rStyle w:val="StyleUnderline"/>
        </w:rPr>
        <w:t>rooted</w:t>
      </w:r>
      <w:r w:rsidRPr="00D54FA1">
        <w:rPr>
          <w:rStyle w:val="StyleUnderline"/>
        </w:rPr>
        <w:t xml:space="preserve"> in and </w:t>
      </w:r>
      <w:r w:rsidRPr="00A442D5">
        <w:rPr>
          <w:rStyle w:val="StyleUnderline"/>
          <w:highlight w:val="cyan"/>
        </w:rPr>
        <w:t xml:space="preserve">reproducing uneven structures of </w:t>
      </w:r>
      <w:r w:rsidRPr="00A442D5">
        <w:rPr>
          <w:rStyle w:val="Emphasis"/>
          <w:highlight w:val="cyan"/>
        </w:rPr>
        <w:t>organized exploitation</w:t>
      </w:r>
      <w:r w:rsidRPr="00D54FA1">
        <w:rPr>
          <w:rStyle w:val="StyleUnderline"/>
        </w:rPr>
        <w:t xml:space="preserve"> (e.g., wage labor), </w:t>
      </w:r>
      <w:r w:rsidRPr="00D54FA1">
        <w:rPr>
          <w:rStyle w:val="Emphasis"/>
        </w:rPr>
        <w:t>expropriation</w:t>
      </w:r>
      <w:r w:rsidRPr="00D54FA1">
        <w:rPr>
          <w:rStyle w:val="StyleUnderline"/>
        </w:rPr>
        <w:t xml:space="preserve"> (e.g., gentrification), and </w:t>
      </w:r>
      <w:r w:rsidRPr="00D54FA1">
        <w:rPr>
          <w:rStyle w:val="Emphasis"/>
        </w:rPr>
        <w:t>violence</w:t>
      </w:r>
      <w:r w:rsidRPr="00D54FA1">
        <w:rPr>
          <w:rStyle w:val="StyleUnderline"/>
        </w:rPr>
        <w:t xml:space="preserve"> (e.g., incarceration)</w:t>
      </w:r>
      <w:r w:rsidRPr="00697098">
        <w:rPr>
          <w:sz w:val="16"/>
        </w:rPr>
        <w:t xml:space="preserve">.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w:t>
      </w:r>
      <w:r w:rsidRPr="00D54FA1">
        <w:rPr>
          <w:rStyle w:val="StyleUnderline"/>
        </w:rPr>
        <w:t>That freedom struggles cannot succeed by approaching law narrowly, with trust, or in isolation</w:t>
      </w:r>
      <w:r w:rsidRPr="00697098">
        <w:rPr>
          <w:sz w:val="16"/>
        </w:rPr>
        <w:t xml:space="preserve">. As horizons of emancipation are illuminated, the </w:t>
      </w:r>
      <w:r w:rsidRPr="00D54FA1">
        <w:rPr>
          <w:rStyle w:val="StyleUnderline"/>
        </w:rPr>
        <w:t xml:space="preserve">strategies and tactics expand </w:t>
      </w:r>
      <w:r w:rsidRPr="00D54FA1">
        <w:rPr>
          <w:rStyle w:val="Emphasis"/>
        </w:rPr>
        <w:t>beyond</w:t>
      </w:r>
      <w:r w:rsidRPr="00D54FA1">
        <w:rPr>
          <w:rStyle w:val="StyleUnderline"/>
        </w:rPr>
        <w:t xml:space="preserve"> formal legal process and law itself.</w:t>
      </w:r>
      <w:r w:rsidRPr="00697098">
        <w:rPr>
          <w:sz w:val="16"/>
        </w:rPr>
        <w:t xml:space="preserve"> </w:t>
      </w:r>
      <w:r w:rsidRPr="00D54FA1">
        <w:rPr>
          <w:rStyle w:val="StyleUnderline"/>
        </w:rPr>
        <w:t>Reform and regulation</w:t>
      </w:r>
      <w:r w:rsidRPr="00697098">
        <w:rPr>
          <w:sz w:val="16"/>
        </w:rPr>
        <w:t xml:space="preserve"> can no longer be end goals; instead, they </w:t>
      </w:r>
      <w:r w:rsidRPr="00D54FA1">
        <w:rPr>
          <w:rStyle w:val="StyleUnderline"/>
        </w:rPr>
        <w:t>live among an array of contradictory strategies and tactics for emancipation</w:t>
      </w:r>
      <w:r w:rsidRPr="00697098">
        <w:rPr>
          <w:sz w:val="16"/>
        </w:rPr>
        <w:t>. 44</w:t>
      </w:r>
    </w:p>
    <w:p w14:paraId="6F68C18D" w14:textId="77777777" w:rsidR="001A0C49" w:rsidRPr="00697098" w:rsidRDefault="001A0C49" w:rsidP="001A0C49">
      <w:pPr>
        <w:rPr>
          <w:sz w:val="16"/>
        </w:rPr>
      </w:pPr>
      <w:r w:rsidRPr="00697098">
        <w:rPr>
          <w:sz w:val="16"/>
        </w:rPr>
        <w:t xml:space="preserve">Part II lays out left critiques of reformism and offers a schematic history for </w:t>
      </w:r>
      <w:r w:rsidRPr="003E771C">
        <w:rPr>
          <w:rStyle w:val="StyleUnderline"/>
        </w:rPr>
        <w:t>“non-reformist reforms”</w:t>
      </w:r>
      <w:r w:rsidRPr="00697098">
        <w:rPr>
          <w:sz w:val="16"/>
        </w:rPr>
        <w:t xml:space="preserve"> as a </w:t>
      </w:r>
      <w:r w:rsidRPr="003E771C">
        <w:rPr>
          <w:rStyle w:val="StyleUnderline"/>
        </w:rPr>
        <w:t>competing conceptual frame to</w:t>
      </w:r>
      <w:r w:rsidRPr="00697098">
        <w:rPr>
          <w:sz w:val="16"/>
        </w:rPr>
        <w:t xml:space="preserve"> the </w:t>
      </w:r>
      <w:r w:rsidRPr="003E771C">
        <w:rPr>
          <w:rStyle w:val="StyleUnderline"/>
        </w:rPr>
        <w:t>neoliberal or liberal reformism dominant in</w:t>
      </w:r>
      <w:r w:rsidRPr="00697098">
        <w:rPr>
          <w:sz w:val="16"/>
        </w:rPr>
        <w:t xml:space="preserve"> the </w:t>
      </w:r>
      <w:r w:rsidRPr="003E771C">
        <w:rPr>
          <w:rStyle w:val="StyleUnderline"/>
        </w:rPr>
        <w:t>legal academy</w:t>
      </w:r>
      <w:r w:rsidRPr="00697098">
        <w:rPr>
          <w:sz w:val="16"/>
        </w:rPr>
        <w:t xml:space="preserve">. In centering productive contradictions between reform and revolution, the </w:t>
      </w:r>
      <w:r w:rsidRPr="003E771C">
        <w:rPr>
          <w:rStyle w:val="StyleUnderline"/>
        </w:rPr>
        <w:t xml:space="preserve">heuristic </w:t>
      </w:r>
      <w:r w:rsidRPr="00C2743D">
        <w:rPr>
          <w:rStyle w:val="StyleUnderline"/>
          <w:highlight w:val="cyan"/>
        </w:rPr>
        <w:t>facilitates strategic</w:t>
      </w:r>
      <w:r w:rsidRPr="00697098">
        <w:rPr>
          <w:sz w:val="16"/>
        </w:rPr>
        <w:t xml:space="preserve"> and </w:t>
      </w:r>
      <w:r w:rsidRPr="003E771C">
        <w:rPr>
          <w:rStyle w:val="StyleUnderline"/>
        </w:rPr>
        <w:t xml:space="preserve">tactical </w:t>
      </w:r>
      <w:r w:rsidRPr="00C2743D">
        <w:rPr>
          <w:rStyle w:val="StyleUnderline"/>
          <w:highlight w:val="cyan"/>
        </w:rPr>
        <w:t>questions</w:t>
      </w:r>
      <w:r w:rsidRPr="003E771C">
        <w:rPr>
          <w:rStyle w:val="StyleUnderline"/>
        </w:rPr>
        <w:t xml:space="preserve"> that </w:t>
      </w:r>
      <w:r w:rsidRPr="00C2743D">
        <w:rPr>
          <w:rStyle w:val="StyleUnderline"/>
          <w:highlight w:val="cyan"/>
        </w:rPr>
        <w:t>“reformist</w:t>
      </w:r>
      <w:r w:rsidRPr="003E771C">
        <w:rPr>
          <w:rStyle w:val="StyleUnderline"/>
        </w:rPr>
        <w:t xml:space="preserve"> </w:t>
      </w:r>
      <w:r w:rsidRPr="00C2743D">
        <w:rPr>
          <w:rStyle w:val="StyleUnderline"/>
          <w:highlight w:val="cyan"/>
        </w:rPr>
        <w:t>reforms” do not</w:t>
      </w:r>
      <w:r w:rsidRPr="00697098">
        <w:rPr>
          <w:sz w:val="16"/>
        </w:rPr>
        <w:t xml:space="preserve">: it requires engaging with systems as they are, </w:t>
      </w:r>
      <w:r w:rsidRPr="003E771C">
        <w:rPr>
          <w:rStyle w:val="StyleUnderline"/>
        </w:rPr>
        <w:t xml:space="preserve">allows one to </w:t>
      </w:r>
      <w:r w:rsidRPr="00C2743D">
        <w:rPr>
          <w:rStyle w:val="StyleUnderline"/>
          <w:highlight w:val="cyan"/>
        </w:rPr>
        <w:t>hold in view</w:t>
      </w:r>
      <w:r w:rsidRPr="003E771C">
        <w:rPr>
          <w:rStyle w:val="StyleUnderline"/>
        </w:rPr>
        <w:t xml:space="preserve"> bold and </w:t>
      </w:r>
      <w:r w:rsidRPr="00C2743D">
        <w:rPr>
          <w:rStyle w:val="Emphasis"/>
          <w:highlight w:val="cyan"/>
        </w:rPr>
        <w:t>radical horizons</w:t>
      </w:r>
      <w:r w:rsidRPr="00697098">
        <w:rPr>
          <w:sz w:val="16"/>
        </w:rPr>
        <w:t xml:space="preserve">, and </w:t>
      </w:r>
      <w:r w:rsidRPr="003E771C">
        <w:rPr>
          <w:rStyle w:val="StyleUnderline"/>
        </w:rPr>
        <w:t xml:space="preserve">facilitates the </w:t>
      </w:r>
      <w:r w:rsidRPr="00C2743D">
        <w:rPr>
          <w:rStyle w:val="Emphasis"/>
        </w:rPr>
        <w:t>identification</w:t>
      </w:r>
      <w:r w:rsidRPr="00C2743D">
        <w:rPr>
          <w:rStyle w:val="StyleUnderline"/>
        </w:rPr>
        <w:t xml:space="preserve"> of </w:t>
      </w:r>
      <w:r w:rsidRPr="00C2743D">
        <w:rPr>
          <w:rStyle w:val="Emphasis"/>
          <w:highlight w:val="cyan"/>
        </w:rPr>
        <w:t>strategic</w:t>
      </w:r>
      <w:r w:rsidRPr="003E771C">
        <w:rPr>
          <w:rStyle w:val="Emphasis"/>
        </w:rPr>
        <w:t xml:space="preserve"> </w:t>
      </w:r>
      <w:r w:rsidRPr="00C2743D">
        <w:rPr>
          <w:rStyle w:val="Emphasis"/>
          <w:highlight w:val="cyan"/>
        </w:rPr>
        <w:t>battles</w:t>
      </w:r>
      <w:r w:rsidRPr="003E771C">
        <w:rPr>
          <w:rStyle w:val="StyleUnderline"/>
        </w:rPr>
        <w:t xml:space="preserve"> that might </w:t>
      </w:r>
      <w:r w:rsidRPr="00C2743D">
        <w:rPr>
          <w:rStyle w:val="StyleUnderline"/>
          <w:highlight w:val="cyan"/>
        </w:rPr>
        <w:t>serve as a</w:t>
      </w:r>
      <w:r w:rsidRPr="00C2743D">
        <w:rPr>
          <w:sz w:val="16"/>
          <w:highlight w:val="cyan"/>
        </w:rPr>
        <w:t xml:space="preserve"> </w:t>
      </w:r>
      <w:r w:rsidRPr="00C2743D">
        <w:rPr>
          <w:rStyle w:val="Emphasis"/>
          <w:highlight w:val="cyan"/>
        </w:rPr>
        <w:t>bridge</w:t>
      </w:r>
      <w:r w:rsidRPr="00C2743D">
        <w:rPr>
          <w:rStyle w:val="StyleUnderline"/>
          <w:highlight w:val="cyan"/>
        </w:rPr>
        <w:t xml:space="preserve"> through popular agitation</w:t>
      </w:r>
      <w:r w:rsidRPr="00697098">
        <w:rPr>
          <w:sz w:val="16"/>
        </w:rPr>
        <w:t xml:space="preserve">. Rooted in the mid-twentieth-century writings of the French Austrian philosopher André Gorz and recently retooled by the geographer Ruth Wilson Gilmore, non-reformist reforms are a </w:t>
      </w:r>
      <w:r w:rsidRPr="003E771C">
        <w:rPr>
          <w:rStyle w:val="StyleUnderline"/>
        </w:rPr>
        <w:t>response to</w:t>
      </w:r>
      <w:r w:rsidRPr="00697098">
        <w:rPr>
          <w:sz w:val="16"/>
        </w:rPr>
        <w:t xml:space="preserve"> the </w:t>
      </w:r>
      <w:r w:rsidRPr="003E771C">
        <w:rPr>
          <w:rStyle w:val="StyleUnderline"/>
        </w:rPr>
        <w:t>impasse of liberal reformism</w:t>
      </w:r>
      <w:r w:rsidRPr="00697098">
        <w:rPr>
          <w:sz w:val="16"/>
        </w:rPr>
        <w:t xml:space="preserve"> and traditional conceptions of armed revolution. 45 They offer another way of responding to the capture of law, politics, and the state.</w:t>
      </w:r>
    </w:p>
    <w:p w14:paraId="20D62088" w14:textId="77777777" w:rsidR="001A0C49" w:rsidRPr="00697098" w:rsidRDefault="001A0C49" w:rsidP="001A0C49">
      <w:pPr>
        <w:rPr>
          <w:sz w:val="16"/>
        </w:rPr>
      </w:pPr>
      <w:r w:rsidRPr="00697098">
        <w:rPr>
          <w:sz w:val="16"/>
        </w:rPr>
        <w:t xml:space="preserve">Because non-reformist reforms emerge from theories of change rooted in building popular power, Part III attends to actually existing sites of struggle in the United States: abolition and decriminalization; decolonization and decom modification; and democratization. 46 I turn to major campaigns, including #StopCopCity in Atlanta; </w:t>
      </w:r>
      <w:r w:rsidRPr="003E771C">
        <w:rPr>
          <w:rStyle w:val="StyleUnderline"/>
        </w:rPr>
        <w:t>organizing to cancel rent by KC Tenants</w:t>
      </w:r>
      <w:r w:rsidRPr="00697098">
        <w:rPr>
          <w:sz w:val="16"/>
        </w:rPr>
        <w:t xml:space="preserve"> in Kansas City, Missouri, and to </w:t>
      </w:r>
      <w:r w:rsidRPr="003E771C">
        <w:rPr>
          <w:rStyle w:val="StyleUnderline"/>
        </w:rPr>
        <w:t>cancel student debt</w:t>
      </w:r>
      <w:r w:rsidRPr="00697098">
        <w:rPr>
          <w:sz w:val="16"/>
        </w:rPr>
        <w:t xml:space="preserve"> by the Debt Collective; and </w:t>
      </w:r>
      <w:r w:rsidRPr="00C2743D">
        <w:rPr>
          <w:rStyle w:val="StyleUnderline"/>
          <w:highlight w:val="cyan"/>
        </w:rPr>
        <w:t xml:space="preserve">workers organizing for </w:t>
      </w:r>
      <w:r w:rsidRPr="00C2743D">
        <w:rPr>
          <w:rStyle w:val="Emphasis"/>
          <w:highlight w:val="cyan"/>
        </w:rPr>
        <w:t>collective power</w:t>
      </w:r>
      <w:r w:rsidRPr="00697098">
        <w:rPr>
          <w:sz w:val="16"/>
        </w:rPr>
        <w:t>, and the Democratic Socialists of America’s (</w:t>
      </w:r>
      <w:r w:rsidRPr="003E771C">
        <w:rPr>
          <w:rStyle w:val="StyleUnderline"/>
        </w:rPr>
        <w:t>DSA</w:t>
      </w:r>
      <w:r w:rsidRPr="00697098">
        <w:rPr>
          <w:sz w:val="16"/>
        </w:rPr>
        <w:t xml:space="preserve">) </w:t>
      </w:r>
      <w:r w:rsidRPr="003E771C">
        <w:rPr>
          <w:rStyle w:val="StyleUnderline"/>
        </w:rPr>
        <w:t xml:space="preserve">joint </w:t>
      </w:r>
      <w:r w:rsidRPr="00C2743D">
        <w:rPr>
          <w:rStyle w:val="StyleUnderline"/>
          <w:highlight w:val="cyan"/>
        </w:rPr>
        <w:t>campaign for</w:t>
      </w:r>
      <w:r w:rsidRPr="003E771C">
        <w:rPr>
          <w:rStyle w:val="StyleUnderline"/>
        </w:rPr>
        <w:t xml:space="preserve"> the</w:t>
      </w:r>
      <w:r w:rsidRPr="00697098">
        <w:rPr>
          <w:sz w:val="16"/>
        </w:rPr>
        <w:t xml:space="preserve"> Protect the Right to Organize </w:t>
      </w:r>
      <w:r w:rsidRPr="00C2743D">
        <w:rPr>
          <w:rStyle w:val="StyleUnderline"/>
          <w:highlight w:val="cyan"/>
        </w:rPr>
        <w:t>(</w:t>
      </w:r>
      <w:r w:rsidRPr="00C2743D">
        <w:rPr>
          <w:rStyle w:val="Emphasis"/>
          <w:highlight w:val="cyan"/>
        </w:rPr>
        <w:t>PRO</w:t>
      </w:r>
      <w:r w:rsidRPr="00C2743D">
        <w:rPr>
          <w:rStyle w:val="StyleUnderline"/>
          <w:highlight w:val="cyan"/>
        </w:rPr>
        <w:t xml:space="preserve">) </w:t>
      </w:r>
      <w:r w:rsidRPr="00C2743D">
        <w:rPr>
          <w:rStyle w:val="Emphasis"/>
          <w:highlight w:val="cyan"/>
        </w:rPr>
        <w:t>Act</w:t>
      </w:r>
      <w:r w:rsidRPr="00697098">
        <w:rPr>
          <w:sz w:val="16"/>
        </w:rPr>
        <w:t xml:space="preserve"> and </w:t>
      </w:r>
      <w:r w:rsidRPr="003D2825">
        <w:rPr>
          <w:rStyle w:val="StyleUnderline"/>
        </w:rPr>
        <w:t>the Green New Deal</w:t>
      </w:r>
      <w:r w:rsidRPr="00697098">
        <w:rPr>
          <w:sz w:val="16"/>
        </w:rPr>
        <w:t>. While others may disagree with my characterizations of these as prevailing winds, I offer the assessment to provoke debate about the sort of reform projects legal scholars may pursue in alignment with the emancipatory organizing of our time. 47 This work of “movement law”—thinking in conversation with emancipatory movements—provides a distinctive way to deploy expertise through more collaborative practices than scholars typically pursue. 48</w:t>
      </w:r>
    </w:p>
    <w:p w14:paraId="51AAC0DF" w14:textId="77777777" w:rsidR="001A0C49" w:rsidRPr="00697098" w:rsidRDefault="001A0C49" w:rsidP="001A0C49">
      <w:pPr>
        <w:rPr>
          <w:rStyle w:val="normaltextrun"/>
          <w:sz w:val="16"/>
        </w:rPr>
      </w:pPr>
      <w:r w:rsidRPr="00697098">
        <w:rPr>
          <w:sz w:val="16"/>
        </w:rPr>
        <w:t xml:space="preserve">Part IV turns to the disciplinary reorientations required for engaging law as a potential terrain of mass politics. I outline </w:t>
      </w:r>
      <w:r w:rsidRPr="00C2743D">
        <w:rPr>
          <w:rStyle w:val="StyleUnderline"/>
        </w:rPr>
        <w:t xml:space="preserve">four </w:t>
      </w:r>
      <w:r w:rsidRPr="00CC0C4E">
        <w:rPr>
          <w:rStyle w:val="StyleUnderline"/>
          <w:highlight w:val="cyan"/>
        </w:rPr>
        <w:t>fundamental</w:t>
      </w:r>
      <w:r w:rsidRPr="00CC0C4E">
        <w:rPr>
          <w:sz w:val="16"/>
          <w:highlight w:val="cyan"/>
        </w:rPr>
        <w:t xml:space="preserve"> </w:t>
      </w:r>
      <w:r w:rsidRPr="00CC0C4E">
        <w:rPr>
          <w:rStyle w:val="StyleUnderline"/>
          <w:highlight w:val="cyan"/>
        </w:rPr>
        <w:t>distinctions between</w:t>
      </w:r>
      <w:r w:rsidRPr="003E771C">
        <w:rPr>
          <w:rStyle w:val="StyleUnderline"/>
        </w:rPr>
        <w:t xml:space="preserve"> non-reformist reforms and </w:t>
      </w:r>
      <w:r w:rsidRPr="00CC0C4E">
        <w:rPr>
          <w:rStyle w:val="StyleUnderline"/>
          <w:highlight w:val="cyan"/>
        </w:rPr>
        <w:t>liberal</w:t>
      </w:r>
      <w:r w:rsidRPr="00697098">
        <w:rPr>
          <w:sz w:val="16"/>
        </w:rPr>
        <w:t xml:space="preserve"> and neoliberal </w:t>
      </w:r>
      <w:r w:rsidRPr="003E771C">
        <w:rPr>
          <w:rStyle w:val="StyleUnderline"/>
        </w:rPr>
        <w:t xml:space="preserve">approaches to </w:t>
      </w:r>
      <w:r w:rsidRPr="00CC0C4E">
        <w:rPr>
          <w:rStyle w:val="StyleUnderline"/>
          <w:highlight w:val="cyan"/>
        </w:rPr>
        <w:t>reform</w:t>
      </w:r>
      <w:r w:rsidRPr="00697098">
        <w:rPr>
          <w:sz w:val="16"/>
        </w:rPr>
        <w:t xml:space="preserve">. Non-reformist reforms </w:t>
      </w:r>
      <w:r w:rsidRPr="003E771C">
        <w:rPr>
          <w:rStyle w:val="StyleUnderline"/>
        </w:rPr>
        <w:t xml:space="preserve">require a </w:t>
      </w:r>
      <w:r w:rsidRPr="00CC0C4E">
        <w:rPr>
          <w:rStyle w:val="Emphasis"/>
          <w:highlight w:val="cyan"/>
        </w:rPr>
        <w:t>horizon</w:t>
      </w:r>
      <w:r w:rsidRPr="00CC0C4E">
        <w:rPr>
          <w:sz w:val="16"/>
          <w:highlight w:val="cyan"/>
        </w:rPr>
        <w:t xml:space="preserve"> </w:t>
      </w:r>
      <w:r w:rsidRPr="00CC0C4E">
        <w:rPr>
          <w:rStyle w:val="StyleUnderline"/>
          <w:highlight w:val="cyan"/>
        </w:rPr>
        <w:t>beyond legalism</w:t>
      </w:r>
      <w:r w:rsidRPr="00697098">
        <w:rPr>
          <w:sz w:val="16"/>
        </w:rPr>
        <w:t xml:space="preserve">; they </w:t>
      </w:r>
      <w:r w:rsidRPr="00CC0C4E">
        <w:rPr>
          <w:rStyle w:val="StyleUnderline"/>
          <w:highlight w:val="cyan"/>
        </w:rPr>
        <w:t xml:space="preserve">embrace </w:t>
      </w:r>
      <w:r w:rsidRPr="00CC0C4E">
        <w:rPr>
          <w:rStyle w:val="Emphasis"/>
          <w:highlight w:val="cyan"/>
        </w:rPr>
        <w:t>antagonism</w:t>
      </w:r>
      <w:r w:rsidRPr="003E771C">
        <w:rPr>
          <w:rStyle w:val="StyleUnderline"/>
        </w:rPr>
        <w:t xml:space="preserve"> and conflict</w:t>
      </w:r>
      <w:r w:rsidRPr="00697098">
        <w:rPr>
          <w:sz w:val="16"/>
        </w:rPr>
        <w:t xml:space="preserve"> rather than depoliticization and neutrality; they </w:t>
      </w:r>
      <w:r w:rsidRPr="003E771C">
        <w:rPr>
          <w:rStyle w:val="StyleUnderline"/>
        </w:rPr>
        <w:t xml:space="preserve">aim to </w:t>
      </w:r>
      <w:r w:rsidRPr="00CC0C4E">
        <w:rPr>
          <w:rStyle w:val="StyleUnderline"/>
          <w:highlight w:val="cyan"/>
        </w:rPr>
        <w:t>shift</w:t>
      </w:r>
      <w:r w:rsidRPr="003E771C">
        <w:rPr>
          <w:rStyle w:val="StyleUnderline"/>
        </w:rPr>
        <w:t xml:space="preserve"> the </w:t>
      </w:r>
      <w:r w:rsidRPr="00CC0C4E">
        <w:rPr>
          <w:rStyle w:val="StyleUnderline"/>
          <w:highlight w:val="cyan"/>
        </w:rPr>
        <w:t>balance of</w:t>
      </w:r>
      <w:r w:rsidRPr="00CC0C4E">
        <w:rPr>
          <w:sz w:val="16"/>
          <w:highlight w:val="cyan"/>
        </w:rPr>
        <w:t xml:space="preserve"> </w:t>
      </w:r>
      <w:r w:rsidRPr="00CC0C4E">
        <w:rPr>
          <w:rStyle w:val="StyleUnderline"/>
          <w:highlight w:val="cyan"/>
        </w:rPr>
        <w:t>power</w:t>
      </w:r>
      <w:r w:rsidRPr="00697098">
        <w:rPr>
          <w:sz w:val="16"/>
        </w:rPr>
        <w:t xml:space="preserve">; and they </w:t>
      </w:r>
      <w:r w:rsidRPr="00CC0C4E">
        <w:rPr>
          <w:rStyle w:val="StyleUnderline"/>
          <w:highlight w:val="cyan"/>
        </w:rPr>
        <w:t xml:space="preserve">build </w:t>
      </w:r>
      <w:r w:rsidRPr="00CC0C4E">
        <w:rPr>
          <w:rStyle w:val="Emphasis"/>
          <w:highlight w:val="cyan"/>
        </w:rPr>
        <w:t>mass organization</w:t>
      </w:r>
      <w:r w:rsidRPr="00697098">
        <w:rPr>
          <w:sz w:val="16"/>
        </w:rPr>
        <w:t xml:space="preserve"> and prepare the people to govern.</w:t>
      </w:r>
    </w:p>
    <w:p w14:paraId="1EB5FF15" w14:textId="77777777" w:rsidR="001A0C49" w:rsidRDefault="001A0C49" w:rsidP="001A0C49"/>
    <w:bookmarkEnd w:id="0"/>
    <w:p w14:paraId="47079AD3" w14:textId="77777777" w:rsidR="001A0C49" w:rsidRDefault="001A0C49" w:rsidP="001A0C49"/>
    <w:p w14:paraId="3856B63A" w14:textId="2ED9A1C9" w:rsidR="001A0C49" w:rsidRPr="001A0C49" w:rsidRDefault="001A0C49" w:rsidP="00D71358">
      <w:pPr>
        <w:pStyle w:val="Heading4"/>
      </w:pPr>
      <w:r>
        <w:t xml:space="preserve">The law is a </w:t>
      </w:r>
      <w:r>
        <w:rPr>
          <w:u w:val="single"/>
        </w:rPr>
        <w:t>site of resistance</w:t>
      </w:r>
      <w:r>
        <w:t xml:space="preserve"> in the carceral context. </w:t>
      </w:r>
    </w:p>
    <w:p w14:paraId="71999BB8" w14:textId="77777777" w:rsidR="001A0C49" w:rsidRPr="00A872B9" w:rsidRDefault="001A0C49" w:rsidP="001A0C49">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2CF7DB14" w14:textId="77777777" w:rsidR="001A0C49" w:rsidRPr="00CF1069" w:rsidRDefault="001A0C49" w:rsidP="001A0C49">
      <w:pPr>
        <w:pStyle w:val="ListParagraph"/>
        <w:numPr>
          <w:ilvl w:val="0"/>
          <w:numId w:val="45"/>
        </w:numPr>
        <w:rPr>
          <w:sz w:val="16"/>
        </w:rPr>
      </w:pPr>
      <w:r w:rsidRPr="00CF1069">
        <w:rPr>
          <w:sz w:val="16"/>
        </w:rPr>
        <w:t>Movement Lawyering Works for Incarcerated People</w:t>
      </w:r>
    </w:p>
    <w:p w14:paraId="3B9C6435" w14:textId="77777777" w:rsidR="001A0C49" w:rsidRPr="00CF1069" w:rsidRDefault="001A0C49" w:rsidP="001A0C49">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79BD2C34" w14:textId="77777777" w:rsidR="001A0C49" w:rsidRPr="00CF1069" w:rsidRDefault="001A0C49" w:rsidP="001A0C49">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6955B6C2" w14:textId="77777777" w:rsidR="001A0C49" w:rsidRPr="00CF1069" w:rsidRDefault="001A0C49" w:rsidP="001A0C49">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185111A9" w14:textId="77777777" w:rsidR="001A0C49" w:rsidRPr="00CF1069" w:rsidRDefault="001A0C49" w:rsidP="001A0C49">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791F4A6C" w14:textId="77777777" w:rsidR="001A0C49" w:rsidRPr="00CF1069" w:rsidRDefault="001A0C49" w:rsidP="001A0C49">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4076FCC2" w14:textId="77777777" w:rsidR="001A0C49" w:rsidRPr="00CF1069" w:rsidRDefault="001A0C49" w:rsidP="001A0C49">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2FCB6B21" w14:textId="77777777" w:rsidR="001A0C49" w:rsidRPr="00CF1069" w:rsidRDefault="001A0C49" w:rsidP="001A0C49">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29D9A3DC" w14:textId="77777777" w:rsidR="001A0C49" w:rsidRPr="00CF1069" w:rsidRDefault="001A0C49" w:rsidP="001A0C49">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1D7004B8" w14:textId="77777777" w:rsidR="001A0C49" w:rsidRPr="00CF1069" w:rsidRDefault="001A0C49" w:rsidP="001A0C49">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6D71B97E" w14:textId="77777777" w:rsidR="001A0C49" w:rsidRPr="00CF1069" w:rsidRDefault="001A0C49" w:rsidP="001A0C49">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3EE60EE2" w14:textId="77777777" w:rsidR="001A0C49" w:rsidRPr="00CF1069" w:rsidRDefault="001A0C49" w:rsidP="001A0C49">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1AD5D489" w14:textId="77777777" w:rsidR="001A0C49" w:rsidRPr="00CF1069" w:rsidRDefault="001A0C49" w:rsidP="001A0C49">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18475CD8" w14:textId="77777777" w:rsidR="001A0C49" w:rsidRPr="00CF1069" w:rsidRDefault="001A0C49" w:rsidP="001A0C49">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04C1927B" w14:textId="77777777" w:rsidR="001A0C49" w:rsidRPr="00CF1069" w:rsidRDefault="001A0C49" w:rsidP="001A0C49">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111D1B27" w14:textId="77777777" w:rsidR="001A0C49" w:rsidRPr="00E85F57" w:rsidRDefault="001A0C49" w:rsidP="001A0C49"/>
    <w:p w14:paraId="6406992A" w14:textId="77777777" w:rsidR="006C02D2" w:rsidRDefault="006C02D2" w:rsidP="00D71358">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oppression.</w:t>
      </w:r>
    </w:p>
    <w:p w14:paraId="6C2ED392" w14:textId="77777777" w:rsidR="006C02D2" w:rsidRDefault="006C02D2" w:rsidP="006C02D2">
      <w:pPr>
        <w:rPr>
          <w:rStyle w:val="Style13ptBold"/>
        </w:rPr>
      </w:pPr>
      <w:r>
        <w:rPr>
          <w:rStyle w:val="Style13ptBold"/>
        </w:rPr>
        <w:t>Serrano, 18</w:t>
      </w:r>
    </w:p>
    <w:p w14:paraId="5B7776C8" w14:textId="77777777" w:rsidR="006C02D2" w:rsidRDefault="006C02D2" w:rsidP="006C02D2">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1114C27B" w14:textId="77777777" w:rsidR="006C02D2" w:rsidRDefault="006C02D2" w:rsidP="006C02D2">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6475AAC5" w14:textId="77777777" w:rsidR="006C02D2" w:rsidRDefault="006C02D2" w:rsidP="006C02D2">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1125295A" w14:textId="77777777" w:rsidR="006C02D2" w:rsidRDefault="006C02D2" w:rsidP="006C02D2">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59B016BE" w14:textId="77777777" w:rsidR="006C02D2" w:rsidRDefault="006C02D2" w:rsidP="006C02D2">
      <w:pPr>
        <w:rPr>
          <w:sz w:val="16"/>
        </w:rPr>
      </w:pPr>
    </w:p>
    <w:p w14:paraId="1D153440" w14:textId="77777777" w:rsidR="006C02D2" w:rsidRDefault="006C02D2" w:rsidP="00D71358">
      <w:pPr>
        <w:pStyle w:val="Heading4"/>
      </w:pPr>
      <w:r>
        <w:t xml:space="preserve">Their </w:t>
      </w:r>
      <w:r w:rsidRPr="00E02EA2">
        <w:t xml:space="preserve">critique of </w:t>
      </w:r>
      <w:r w:rsidRPr="00C77B98">
        <w:rPr>
          <w:u w:val="single"/>
        </w:rPr>
        <w:t>humanism</w:t>
      </w:r>
      <w:r>
        <w:t xml:space="preserve"> and </w:t>
      </w:r>
      <w:r w:rsidRPr="00971531">
        <w:rPr>
          <w:u w:val="single"/>
        </w:rPr>
        <w:t>liberalism</w:t>
      </w:r>
      <w:r>
        <w:t xml:space="preserve"> </w:t>
      </w:r>
      <w:r w:rsidRPr="00971531">
        <w:t>trades</w:t>
      </w:r>
      <w:r>
        <w:t xml:space="preserve"> off with </w:t>
      </w:r>
      <w:r w:rsidRPr="00C77B98">
        <w:rPr>
          <w:u w:val="single"/>
        </w:rPr>
        <w:t>emancipatory</w:t>
      </w:r>
      <w:r w:rsidRPr="00C77B98">
        <w:t xml:space="preserve"> political activity</w:t>
      </w:r>
      <w:r>
        <w:t xml:space="preserve"> around the figure of </w:t>
      </w:r>
      <w:r w:rsidRPr="00C77B98">
        <w:rPr>
          <w:u w:val="single"/>
        </w:rPr>
        <w:t>human rights</w:t>
      </w:r>
      <w:r>
        <w:t xml:space="preserve">. Don’t let the rightful objection to </w:t>
      </w:r>
      <w:r w:rsidRPr="004843D1">
        <w:rPr>
          <w:u w:val="single"/>
        </w:rPr>
        <w:t>early proponents</w:t>
      </w:r>
      <w:r>
        <w:t xml:space="preserve"> of natural rights obscure the </w:t>
      </w:r>
      <w:r w:rsidRPr="004843D1">
        <w:rPr>
          <w:u w:val="single"/>
        </w:rPr>
        <w:t>significant gains</w:t>
      </w:r>
      <w:r>
        <w:t xml:space="preserve"> made by activists across the world. </w:t>
      </w:r>
    </w:p>
    <w:p w14:paraId="51824222" w14:textId="77777777" w:rsidR="006C02D2" w:rsidRPr="00055022" w:rsidRDefault="006C02D2" w:rsidP="006C02D2">
      <w:r w:rsidRPr="00B464B6">
        <w:rPr>
          <w:rStyle w:val="Style13ptBold"/>
        </w:rPr>
        <w:t>Goodhart 18</w:t>
      </w:r>
      <w:r>
        <w:t xml:space="preserve"> – Michael Goodhart is Associate Professor of Political Science at the University of Pittsburgh, where he holds secondary appointments in Philosophy and in Gender, Sexuality, and Women’s Studies. He is Director of the Global Studies Center and a University Honors College Faculty Fellow. (“Constructing dignity: Human rights as a praxis of egalitarian freedom,” 3 Apr 2018, pg. 10-15)</w:t>
      </w:r>
    </w:p>
    <w:p w14:paraId="0D2FE5C0" w14:textId="77777777" w:rsidR="006C02D2" w:rsidRDefault="006C02D2" w:rsidP="006C02D2">
      <w:r w:rsidRPr="00003073">
        <w:rPr>
          <w:u w:val="single"/>
        </w:rPr>
        <w:t>By praxis I mean simply the</w:t>
      </w:r>
      <w:r>
        <w:t xml:space="preserve"> (real) </w:t>
      </w:r>
      <w:r w:rsidRPr="00003073">
        <w:rPr>
          <w:rStyle w:val="StyleUnderline"/>
        </w:rPr>
        <w:t xml:space="preserve">social and political activity of </w:t>
      </w:r>
      <w:r w:rsidRPr="005276F8">
        <w:rPr>
          <w:rStyle w:val="Emphasis"/>
          <w:highlight w:val="cyan"/>
        </w:rPr>
        <w:t>rights-claiming</w:t>
      </w:r>
      <w:r w:rsidRPr="005276F8">
        <w:rPr>
          <w:rStyle w:val="StyleUnderline"/>
          <w:highlight w:val="cyan"/>
        </w:rPr>
        <w:t xml:space="preserve"> by </w:t>
      </w:r>
      <w:r w:rsidRPr="005276F8">
        <w:rPr>
          <w:rStyle w:val="Emphasis"/>
          <w:highlight w:val="cyan"/>
        </w:rPr>
        <w:t>groups</w:t>
      </w:r>
      <w:r w:rsidRPr="005276F8">
        <w:rPr>
          <w:rStyle w:val="StyleUnderline"/>
          <w:highlight w:val="cyan"/>
        </w:rPr>
        <w:t xml:space="preserve"> and </w:t>
      </w:r>
      <w:r w:rsidRPr="005276F8">
        <w:rPr>
          <w:rStyle w:val="Emphasis"/>
          <w:highlight w:val="cyan"/>
        </w:rPr>
        <w:t>individuals</w:t>
      </w:r>
      <w:r>
        <w:t xml:space="preserve">, </w:t>
      </w:r>
      <w:r w:rsidRPr="00003073">
        <w:rPr>
          <w:rStyle w:val="StyleUnderline"/>
        </w:rPr>
        <w:t>including the thinking that orients it and the practices through which it is advanced</w:t>
      </w:r>
      <w:r>
        <w:t xml:space="preserve">. Recently, several scholars have begun to argue that there is much to be learned about the theory of human rights from careful study of grassroots human rights advocates and social movements (e.g., (Ackerly, 2008, 2001; Stammers, 2009, 1999; Zivi, 2012), and I rely and build upon their work here. Focusing on human rights praxis also helps to differentiate my approach from recent “practice-based” accounts of human rights that emphasize states and the international human rights regime (Beitz, 2009) and the key legal texts and rhetoric of that regime (Gilabert, 2015) as well as from so-called “political” accounts of human rights that advocate various forms of human rights minimalism (e.g., Rawls, 1999, Cohen, 2004). </w:t>
      </w:r>
    </w:p>
    <w:p w14:paraId="018DB099" w14:textId="77777777" w:rsidR="006C02D2" w:rsidRDefault="006C02D2" w:rsidP="006C02D2">
      <w:r>
        <w:t xml:space="preserve">To begin, </w:t>
      </w:r>
      <w:r w:rsidRPr="00003073">
        <w:rPr>
          <w:rStyle w:val="StyleUnderline"/>
        </w:rPr>
        <w:t>I want to tease out the emancipatory</w:t>
      </w:r>
      <w:r w:rsidRPr="00003073">
        <w:rPr>
          <w:u w:val="single"/>
        </w:rPr>
        <w:t xml:space="preserve"> </w:t>
      </w:r>
      <w:r w:rsidRPr="00003073">
        <w:rPr>
          <w:rStyle w:val="Emphasis"/>
        </w:rPr>
        <w:t>logic of human rights</w:t>
      </w:r>
      <w:r w:rsidRPr="00003073">
        <w:rPr>
          <w:rStyle w:val="StyleUnderline"/>
        </w:rPr>
        <w:t xml:space="preserve"> that </w:t>
      </w:r>
      <w:r w:rsidRPr="005276F8">
        <w:rPr>
          <w:rStyle w:val="StyleUnderline"/>
          <w:highlight w:val="cyan"/>
        </w:rPr>
        <w:t>animates grassroots human rights praxis</w:t>
      </w:r>
      <w:r>
        <w:t xml:space="preserve">. </w:t>
      </w:r>
      <w:r w:rsidRPr="005276F8">
        <w:rPr>
          <w:rStyle w:val="StyleUnderline"/>
          <w:highlight w:val="cyan"/>
        </w:rPr>
        <w:t>This</w:t>
      </w:r>
      <w:r w:rsidRPr="00003073">
        <w:rPr>
          <w:rStyle w:val="StyleUnderline"/>
        </w:rPr>
        <w:t xml:space="preserve"> leveling logic </w:t>
      </w:r>
      <w:r w:rsidRPr="005276F8">
        <w:rPr>
          <w:rStyle w:val="StyleUnderline"/>
          <w:highlight w:val="cyan"/>
        </w:rPr>
        <w:t xml:space="preserve">has </w:t>
      </w:r>
      <w:r w:rsidRPr="005276F8">
        <w:rPr>
          <w:rStyle w:val="Emphasis"/>
          <w:highlight w:val="cyan"/>
        </w:rPr>
        <w:t>proven</w:t>
      </w:r>
      <w:r w:rsidRPr="00003073">
        <w:rPr>
          <w:rStyle w:val="Emphasis"/>
        </w:rPr>
        <w:t xml:space="preserve"> particularly </w:t>
      </w:r>
      <w:r w:rsidRPr="005276F8">
        <w:rPr>
          <w:rStyle w:val="Emphasis"/>
          <w:highlight w:val="cyan"/>
        </w:rPr>
        <w:t>effective</w:t>
      </w:r>
      <w:r w:rsidRPr="005276F8">
        <w:rPr>
          <w:rStyle w:val="StyleUnderline"/>
          <w:highlight w:val="cyan"/>
        </w:rPr>
        <w:t xml:space="preserve"> in </w:t>
      </w:r>
      <w:r w:rsidRPr="005276F8">
        <w:rPr>
          <w:rStyle w:val="Emphasis"/>
          <w:highlight w:val="cyan"/>
        </w:rPr>
        <w:t>challenging existing social arrangements</w:t>
      </w:r>
      <w:r w:rsidRPr="005276F8">
        <w:rPr>
          <w:rStyle w:val="StyleUnderline"/>
          <w:highlight w:val="cyan"/>
        </w:rPr>
        <w:t xml:space="preserve"> and helps to explain the </w:t>
      </w:r>
      <w:r w:rsidRPr="005276F8">
        <w:rPr>
          <w:rStyle w:val="Emphasis"/>
          <w:highlight w:val="cyan"/>
        </w:rPr>
        <w:t>utility</w:t>
      </w:r>
      <w:r w:rsidRPr="005276F8">
        <w:rPr>
          <w:rStyle w:val="StyleUnderline"/>
          <w:highlight w:val="cyan"/>
        </w:rPr>
        <w:t xml:space="preserve"> and </w:t>
      </w:r>
      <w:r w:rsidRPr="005276F8">
        <w:rPr>
          <w:rStyle w:val="Emphasis"/>
          <w:highlight w:val="cyan"/>
        </w:rPr>
        <w:t>widespread appeal</w:t>
      </w:r>
      <w:r w:rsidRPr="005276F8">
        <w:rPr>
          <w:rStyle w:val="StyleUnderline"/>
          <w:highlight w:val="cyan"/>
        </w:rPr>
        <w:t xml:space="preserve"> of human rights as a vocabulary for </w:t>
      </w:r>
      <w:r w:rsidRPr="005276F8">
        <w:rPr>
          <w:rStyle w:val="Emphasis"/>
          <w:highlight w:val="cyan"/>
        </w:rPr>
        <w:t>emancipatory political activity</w:t>
      </w:r>
      <w:r>
        <w:t xml:space="preserve">. This logic was worked out in the tumultuous context of 17th-century England, where revolutionary political theorists and activists developed a distinctive theory and practice of rights-claiming amid the foment of the Civil War, the Restoration, the Exclusion Crisis, and the Glorious Revolution.5 Equal natural rights were invented around this time to do important political work in the service of revolutionary politics (e.g., Goodhart, 2005, ch.6, Minogue, 1979). Simplifying tremendously, political thinkers in Stuart England and the Dutch Republics were using claims about natural rights, based on the normative premises of natural freedom and equality, to challenge the prerogatives of monarchy and to formulate arguments for limited and popular sovereignty. The argument from freedom and equality is especially useful for this purpose. As Carole Pateman (1988, 39) has shown, the premise that everyone is naturally free and equal establishes that no group or person can be naturally inferior or subject to any other group or person; it thus demolishes in one fell swoop all justifications of inherited authority and of hierarchies founded in social, economic, religious or other status. </w:t>
      </w:r>
    </w:p>
    <w:p w14:paraId="33BC99C0" w14:textId="77777777" w:rsidR="006C02D2" w:rsidRDefault="006C02D2" w:rsidP="006C02D2">
      <w:r>
        <w:t xml:space="preserve">For theorists like John Locke, these principles do precisely the work that needs doing: they justify popular sovereignty and rule by consent, the cornerstones of Locke’s radical Whig defense of the 1688 revolution. That defense couched natural freedom and equality in terms of rights possessed (in principle, at least) by everyone. It turned out, however, that </w:t>
      </w:r>
      <w:r w:rsidRPr="00003073">
        <w:rPr>
          <w:rStyle w:val="StyleUnderline"/>
        </w:rPr>
        <w:t xml:space="preserve">the doctrine of </w:t>
      </w:r>
      <w:r w:rsidRPr="00003073">
        <w:rPr>
          <w:rStyle w:val="Emphasis"/>
        </w:rPr>
        <w:t>equal natural rights</w:t>
      </w:r>
      <w:r>
        <w:t xml:space="preserve"> (</w:t>
      </w:r>
      <w:r w:rsidRPr="00003073">
        <w:rPr>
          <w:rStyle w:val="StyleUnderline"/>
        </w:rPr>
        <w:t>hereafter</w:t>
      </w:r>
      <w:r>
        <w:t xml:space="preserve">, </w:t>
      </w:r>
      <w:r w:rsidRPr="005276F8">
        <w:rPr>
          <w:rStyle w:val="Emphasis"/>
          <w:highlight w:val="cyan"/>
        </w:rPr>
        <w:t>human rights</w:t>
      </w:r>
      <w:r>
        <w:t xml:space="preserve">) </w:t>
      </w:r>
      <w:r w:rsidRPr="005276F8">
        <w:rPr>
          <w:rStyle w:val="StyleUnderline"/>
          <w:highlight w:val="cyan"/>
        </w:rPr>
        <w:t xml:space="preserve">proved to be much </w:t>
      </w:r>
      <w:r w:rsidRPr="005276F8">
        <w:rPr>
          <w:rStyle w:val="Emphasis"/>
          <w:highlight w:val="cyan"/>
        </w:rPr>
        <w:t>more radical</w:t>
      </w:r>
      <w:r w:rsidRPr="005276F8">
        <w:rPr>
          <w:rStyle w:val="StyleUnderline"/>
          <w:highlight w:val="cyan"/>
        </w:rPr>
        <w:t xml:space="preserve"> and </w:t>
      </w:r>
      <w:r w:rsidRPr="005276F8">
        <w:rPr>
          <w:rStyle w:val="Emphasis"/>
          <w:highlight w:val="cyan"/>
        </w:rPr>
        <w:t>effective</w:t>
      </w:r>
      <w:r w:rsidRPr="00003073">
        <w:rPr>
          <w:rStyle w:val="StyleUnderline"/>
        </w:rPr>
        <w:t xml:space="preserve"> than Locke and many others could have imagined or desired</w:t>
      </w:r>
      <w:r>
        <w:t xml:space="preserve">: </w:t>
      </w:r>
      <w:r w:rsidRPr="005276F8">
        <w:rPr>
          <w:rStyle w:val="StyleUnderline"/>
          <w:highlight w:val="cyan"/>
        </w:rPr>
        <w:t>it can</w:t>
      </w:r>
      <w:r w:rsidRPr="00003073">
        <w:rPr>
          <w:rStyle w:val="StyleUnderline"/>
        </w:rPr>
        <w:t xml:space="preserve"> be used to </w:t>
      </w:r>
      <w:r w:rsidRPr="005276F8">
        <w:rPr>
          <w:rStyle w:val="Emphasis"/>
          <w:highlight w:val="cyan"/>
        </w:rPr>
        <w:t>contest arbitrary power and privilege</w:t>
      </w:r>
      <w:r w:rsidRPr="00003073">
        <w:rPr>
          <w:rStyle w:val="StyleUnderline"/>
        </w:rPr>
        <w:t xml:space="preserve"> of all kinds </w:t>
      </w:r>
      <w:r w:rsidRPr="005276F8">
        <w:rPr>
          <w:rStyle w:val="StyleUnderline"/>
          <w:highlight w:val="cyan"/>
        </w:rPr>
        <w:t xml:space="preserve">in </w:t>
      </w:r>
      <w:r w:rsidRPr="005276F8">
        <w:rPr>
          <w:rStyle w:val="Emphasis"/>
          <w:highlight w:val="cyan"/>
        </w:rPr>
        <w:t>any domain of social life</w:t>
      </w:r>
      <w:r>
        <w:t xml:space="preserve">. Just as critics of the doctrine had feared (Filmer, 1991, 184, Bowle, 1969, esp.132), it was eagerly appropriated by those interested in deeper social, economic, and political change – in “leveling” or dismantling existing hierarchies of all kinds. </w:t>
      </w:r>
      <w:r w:rsidRPr="00003073">
        <w:rPr>
          <w:rStyle w:val="StyleUnderline"/>
        </w:rPr>
        <w:t>Opponents of patriarchy</w:t>
      </w:r>
      <w:r>
        <w:t xml:space="preserve">, </w:t>
      </w:r>
      <w:r w:rsidRPr="00003073">
        <w:rPr>
          <w:rStyle w:val="StyleUnderline"/>
        </w:rPr>
        <w:t>slavery</w:t>
      </w:r>
      <w:r>
        <w:t xml:space="preserve">, </w:t>
      </w:r>
      <w:r w:rsidRPr="00003073">
        <w:rPr>
          <w:rStyle w:val="StyleUnderline"/>
        </w:rPr>
        <w:t>aristocracy</w:t>
      </w:r>
      <w:r>
        <w:t xml:space="preserve">, and traditional religious authority </w:t>
      </w:r>
      <w:r w:rsidRPr="00003073">
        <w:rPr>
          <w:rStyle w:val="StyleUnderline"/>
        </w:rPr>
        <w:t>quickly seized upon the discourse of rights in challenging these forms of domination</w:t>
      </w:r>
      <w:r w:rsidRPr="005276F8">
        <w:t xml:space="preserve">; </w:t>
      </w:r>
      <w:r w:rsidRPr="005276F8">
        <w:rPr>
          <w:rStyle w:val="Emphasis"/>
          <w:highlight w:val="cyan"/>
        </w:rPr>
        <w:t>rights-based arguments were used by American</w:t>
      </w:r>
      <w:r>
        <w:t xml:space="preserve">, </w:t>
      </w:r>
      <w:r w:rsidRPr="005276F8">
        <w:rPr>
          <w:rStyle w:val="Emphasis"/>
          <w:highlight w:val="cyan"/>
        </w:rPr>
        <w:t>French</w:t>
      </w:r>
      <w:r>
        <w:t xml:space="preserve">, </w:t>
      </w:r>
      <w:r w:rsidRPr="005276F8">
        <w:rPr>
          <w:rStyle w:val="StyleUnderline"/>
          <w:highlight w:val="cyan"/>
        </w:rPr>
        <w:t xml:space="preserve">and </w:t>
      </w:r>
      <w:r w:rsidRPr="005276F8">
        <w:rPr>
          <w:rStyle w:val="Emphasis"/>
          <w:highlight w:val="cyan"/>
        </w:rPr>
        <w:t>Haitian revolutionaries</w:t>
      </w:r>
      <w:r w:rsidRPr="005276F8">
        <w:rPr>
          <w:highlight w:val="cyan"/>
        </w:rPr>
        <w:t xml:space="preserve">, </w:t>
      </w:r>
      <w:r w:rsidRPr="005276F8">
        <w:rPr>
          <w:rStyle w:val="StyleUnderline"/>
          <w:highlight w:val="cyan"/>
        </w:rPr>
        <w:t xml:space="preserve">by advocates of </w:t>
      </w:r>
      <w:r w:rsidRPr="005276F8">
        <w:rPr>
          <w:rStyle w:val="Emphasis"/>
          <w:highlight w:val="cyan"/>
        </w:rPr>
        <w:t>abolition</w:t>
      </w:r>
      <w:r w:rsidRPr="005276F8">
        <w:rPr>
          <w:rStyle w:val="StyleUnderline"/>
          <w:highlight w:val="cyan"/>
        </w:rPr>
        <w:t xml:space="preserve"> and of </w:t>
      </w:r>
      <w:r w:rsidRPr="005276F8">
        <w:rPr>
          <w:rStyle w:val="Emphasis"/>
          <w:highlight w:val="cyan"/>
        </w:rPr>
        <w:t>women’s emancipation</w:t>
      </w:r>
      <w:r>
        <w:t xml:space="preserve">, </w:t>
      </w:r>
      <w:r w:rsidRPr="005276F8">
        <w:rPr>
          <w:rStyle w:val="StyleUnderline"/>
          <w:highlight w:val="cyan"/>
        </w:rPr>
        <w:t xml:space="preserve">by </w:t>
      </w:r>
      <w:r w:rsidRPr="005276F8">
        <w:rPr>
          <w:rStyle w:val="Emphasis"/>
          <w:highlight w:val="cyan"/>
        </w:rPr>
        <w:t>opponents of colonialism and imperialism</w:t>
      </w:r>
      <w:r>
        <w:t xml:space="preserve">, </w:t>
      </w:r>
      <w:r w:rsidRPr="005276F8">
        <w:rPr>
          <w:rStyle w:val="StyleUnderline"/>
          <w:highlight w:val="cyan"/>
        </w:rPr>
        <w:t xml:space="preserve">and by </w:t>
      </w:r>
      <w:r w:rsidRPr="005276F8">
        <w:rPr>
          <w:rStyle w:val="Emphasis"/>
          <w:highlight w:val="cyan"/>
        </w:rPr>
        <w:t>socialists and workers</w:t>
      </w:r>
      <w:r w:rsidRPr="005276F8">
        <w:rPr>
          <w:rStyle w:val="StyleUnderline"/>
          <w:highlight w:val="cyan"/>
        </w:rPr>
        <w:t xml:space="preserve"> to advance their</w:t>
      </w:r>
      <w:r w:rsidRPr="00003073">
        <w:rPr>
          <w:rStyle w:val="StyleUnderline"/>
        </w:rPr>
        <w:t xml:space="preserve"> respective </w:t>
      </w:r>
      <w:r w:rsidRPr="005276F8">
        <w:rPr>
          <w:rStyle w:val="StyleUnderline"/>
          <w:highlight w:val="cyan"/>
        </w:rPr>
        <w:t>struggles</w:t>
      </w:r>
      <w:r>
        <w:t xml:space="preserve"> (Goodhart, 2005, ch.6, Ishay, 2004, Stammers, 2009).6 </w:t>
      </w:r>
    </w:p>
    <w:p w14:paraId="65632F1E" w14:textId="77777777" w:rsidR="006C02D2" w:rsidRDefault="006C02D2" w:rsidP="006C02D2">
      <w:r>
        <w:t xml:space="preserve">There is no particular magic to human rights, no metaphysical quality or moral property that gives them force. Rather, </w:t>
      </w:r>
      <w:r w:rsidRPr="00F44B5B">
        <w:rPr>
          <w:rStyle w:val="StyleUnderline"/>
          <w:highlight w:val="cyan"/>
        </w:rPr>
        <w:t>human rights arguments prove</w:t>
      </w:r>
      <w:r w:rsidRPr="00003073">
        <w:rPr>
          <w:rStyle w:val="StyleUnderline"/>
        </w:rPr>
        <w:t xml:space="preserve"> particularly </w:t>
      </w:r>
      <w:r w:rsidRPr="00F44B5B">
        <w:rPr>
          <w:rStyle w:val="StyleUnderline"/>
          <w:highlight w:val="cyan"/>
        </w:rPr>
        <w:t xml:space="preserve">useful in emancipatory struggles because they are </w:t>
      </w:r>
      <w:r w:rsidRPr="00F44B5B">
        <w:rPr>
          <w:rStyle w:val="Emphasis"/>
          <w:highlight w:val="cyan"/>
        </w:rPr>
        <w:t>designed specifically</w:t>
      </w:r>
      <w:r w:rsidRPr="00F44B5B">
        <w:rPr>
          <w:rStyle w:val="StyleUnderline"/>
          <w:highlight w:val="cyan"/>
        </w:rPr>
        <w:t xml:space="preserve"> to challenge</w:t>
      </w:r>
      <w:r w:rsidRPr="00F44B5B">
        <w:rPr>
          <w:rStyle w:val="StyleUnderline"/>
        </w:rPr>
        <w:t xml:space="preserve"> and upend </w:t>
      </w:r>
      <w:r w:rsidRPr="00F44B5B">
        <w:rPr>
          <w:rStyle w:val="StyleUnderline"/>
          <w:highlight w:val="cyan"/>
        </w:rPr>
        <w:t>existing arrangements whenever those arrangements deny</w:t>
      </w:r>
      <w:r w:rsidRPr="00003073">
        <w:rPr>
          <w:rStyle w:val="StyleUnderline"/>
        </w:rPr>
        <w:t xml:space="preserve"> people’s freedom and </w:t>
      </w:r>
      <w:r w:rsidRPr="00F44B5B">
        <w:rPr>
          <w:rStyle w:val="StyleUnderline"/>
          <w:highlight w:val="cyan"/>
        </w:rPr>
        <w:t>equality</w:t>
      </w:r>
      <w:r>
        <w:t xml:space="preserve">. Put differently, </w:t>
      </w:r>
      <w:r w:rsidRPr="00003073">
        <w:rPr>
          <w:rStyle w:val="StyleUnderline"/>
        </w:rPr>
        <w:t>the emancipatory thrust of human rights claims is the logical upshot of their basis in a commitment to freedom and equality for all</w:t>
      </w:r>
      <w:r>
        <w:t xml:space="preserve">. If people have different rights, or different entitlement to them, the effectiveness of rights claims against arbitrary power and privilege is undercut; that was Pateman’s point. The moment one admits that not everyone has the same rights, the entire argument is undone. Had Locke, for instance, asserted the natural inequality of African slaves, it would have been impossible for him to argue decisively against the divine right of kings: once the door is open to one form of natural inferiority or subordination, it proves impossible, theoretically, to close it to others. Locke was forced to find different arguments to try to justify the slave trade from which he prospered, as well as the subordination of women, servants, and indigenous peoples in settler colonies; see (Mills, 1997, Pateman, 1988, Tully, 1993, Pateman and Mills, 2007). </w:t>
      </w:r>
    </w:p>
    <w:p w14:paraId="29138B79" w14:textId="77777777" w:rsidR="006C02D2" w:rsidRDefault="006C02D2" w:rsidP="006C02D2">
      <w:r w:rsidRPr="00003073">
        <w:rPr>
          <w:rStyle w:val="StyleUnderline"/>
        </w:rPr>
        <w:t xml:space="preserve">Many </w:t>
      </w:r>
      <w:r w:rsidRPr="00806692">
        <w:rPr>
          <w:rStyle w:val="Emphasis"/>
          <w:highlight w:val="cyan"/>
        </w:rPr>
        <w:t>critics have dismissed</w:t>
      </w:r>
      <w:r w:rsidRPr="00003073">
        <w:rPr>
          <w:rStyle w:val="Emphasis"/>
        </w:rPr>
        <w:t xml:space="preserve"> the </w:t>
      </w:r>
      <w:r w:rsidRPr="00806692">
        <w:rPr>
          <w:rStyle w:val="Emphasis"/>
          <w:highlight w:val="cyan"/>
        </w:rPr>
        <w:t>natural rights</w:t>
      </w:r>
      <w:r w:rsidRPr="00003073">
        <w:rPr>
          <w:rStyle w:val="Emphasis"/>
        </w:rPr>
        <w:t xml:space="preserve"> tradition</w:t>
      </w:r>
      <w:r>
        <w:t xml:space="preserve"> – and human rights along with it – </w:t>
      </w:r>
      <w:r w:rsidRPr="00003073">
        <w:rPr>
          <w:rStyle w:val="StyleUnderline"/>
        </w:rPr>
        <w:t>because</w:t>
      </w:r>
      <w:r>
        <w:t xml:space="preserve">, like Locke, </w:t>
      </w:r>
      <w:r w:rsidRPr="00003073">
        <w:rPr>
          <w:rStyle w:val="StyleUnderline"/>
        </w:rPr>
        <w:t xml:space="preserve">its </w:t>
      </w:r>
      <w:r w:rsidRPr="00806692">
        <w:rPr>
          <w:rStyle w:val="Emphasis"/>
          <w:highlight w:val="cyan"/>
        </w:rPr>
        <w:t>early proponents</w:t>
      </w:r>
      <w:r w:rsidRPr="00806692">
        <w:rPr>
          <w:rStyle w:val="StyleUnderline"/>
          <w:highlight w:val="cyan"/>
        </w:rPr>
        <w:t xml:space="preserve"> articulated theories</w:t>
      </w:r>
      <w:r w:rsidRPr="00003073">
        <w:rPr>
          <w:rStyle w:val="StyleUnderline"/>
        </w:rPr>
        <w:t xml:space="preserve"> that were couched </w:t>
      </w:r>
      <w:r w:rsidRPr="00806692">
        <w:rPr>
          <w:rStyle w:val="StyleUnderline"/>
          <w:highlight w:val="cyan"/>
        </w:rPr>
        <w:t xml:space="preserve">as </w:t>
      </w:r>
      <w:r w:rsidRPr="00806692">
        <w:rPr>
          <w:rStyle w:val="Emphasis"/>
          <w:highlight w:val="cyan"/>
        </w:rPr>
        <w:t>universal</w:t>
      </w:r>
      <w:r w:rsidRPr="00003073">
        <w:rPr>
          <w:rStyle w:val="StyleUnderline"/>
        </w:rPr>
        <w:t xml:space="preserve"> but which often worked in oppressive</w:t>
      </w:r>
      <w:r>
        <w:t xml:space="preserve">, </w:t>
      </w:r>
      <w:r w:rsidRPr="00003073">
        <w:rPr>
          <w:rStyle w:val="StyleUnderline"/>
        </w:rPr>
        <w:t>exclusive</w:t>
      </w:r>
      <w:r>
        <w:t xml:space="preserve">, </w:t>
      </w:r>
      <w:r w:rsidRPr="00003073">
        <w:rPr>
          <w:rStyle w:val="StyleUnderline"/>
        </w:rPr>
        <w:t>and exploitative ways</w:t>
      </w:r>
      <w:r>
        <w:t xml:space="preserve">. For these critics, the emancipatory pretensions of human rights are just that, pretensions masking a long and violent record of complicity in domination. </w:t>
      </w:r>
      <w:r w:rsidRPr="00806692">
        <w:rPr>
          <w:rStyle w:val="StyleUnderline"/>
          <w:highlight w:val="cyan"/>
        </w:rPr>
        <w:t xml:space="preserve">It can </w:t>
      </w:r>
      <w:r w:rsidRPr="00806692">
        <w:rPr>
          <w:rStyle w:val="Emphasis"/>
          <w:highlight w:val="cyan"/>
        </w:rPr>
        <w:t>seem better</w:t>
      </w:r>
      <w:r w:rsidRPr="00003073">
        <w:rPr>
          <w:rStyle w:val="StyleUnderline"/>
        </w:rPr>
        <w:t xml:space="preserve"> </w:t>
      </w:r>
      <w:r w:rsidRPr="00806692">
        <w:rPr>
          <w:rStyle w:val="StyleUnderline"/>
          <w:highlight w:val="cyan"/>
        </w:rPr>
        <w:t xml:space="preserve">simply to reject human </w:t>
      </w:r>
      <w:r w:rsidRPr="00CD5E04">
        <w:rPr>
          <w:rStyle w:val="StyleUnderline"/>
          <w:highlight w:val="cyan"/>
        </w:rPr>
        <w:t>rights</w:t>
      </w:r>
      <w:r>
        <w:t xml:space="preserve">, </w:t>
      </w:r>
      <w:r w:rsidRPr="00003073">
        <w:rPr>
          <w:rStyle w:val="StyleUnderline"/>
        </w:rPr>
        <w:t>with their historical and conceptual baggage</w:t>
      </w:r>
      <w:r>
        <w:t xml:space="preserve">, </w:t>
      </w:r>
      <w:r w:rsidRPr="00003073">
        <w:rPr>
          <w:rStyle w:val="StyleUnderline"/>
        </w:rPr>
        <w:t>and to seek new tools and a new vocabulary for emancipatory politics</w:t>
      </w:r>
      <w:r>
        <w:t xml:space="preserve">. Certainly the sordid history of domination, oppression, and exploitation associated with human rights cannot and should not be ignored. </w:t>
      </w:r>
      <w:r w:rsidRPr="00806692">
        <w:rPr>
          <w:rStyle w:val="StyleUnderline"/>
          <w:highlight w:val="cyan"/>
        </w:rPr>
        <w:t xml:space="preserve">But to </w:t>
      </w:r>
      <w:r w:rsidRPr="00806692">
        <w:rPr>
          <w:rStyle w:val="Emphasis"/>
          <w:highlight w:val="cyan"/>
        </w:rPr>
        <w:t>abandon rights discourse</w:t>
      </w:r>
      <w:r w:rsidRPr="00003073">
        <w:rPr>
          <w:rStyle w:val="StyleUnderline"/>
        </w:rPr>
        <w:t xml:space="preserve"> on account of it </w:t>
      </w:r>
      <w:r w:rsidRPr="00806692">
        <w:rPr>
          <w:rStyle w:val="StyleUnderline"/>
          <w:highlight w:val="cyan"/>
        </w:rPr>
        <w:t xml:space="preserve">would be a </w:t>
      </w:r>
      <w:r w:rsidRPr="00806692">
        <w:rPr>
          <w:rStyle w:val="Emphasis"/>
          <w:highlight w:val="cyan"/>
        </w:rPr>
        <w:t>mistake</w:t>
      </w:r>
      <w:r>
        <w:t xml:space="preserve">, </w:t>
      </w:r>
      <w:r w:rsidRPr="00806692">
        <w:rPr>
          <w:rStyle w:val="StyleUnderline"/>
          <w:highlight w:val="cyan"/>
        </w:rPr>
        <w:t>for the</w:t>
      </w:r>
      <w:r w:rsidRPr="00003073">
        <w:rPr>
          <w:rStyle w:val="StyleUnderline"/>
        </w:rPr>
        <w:t xml:space="preserve"> simple but compelling </w:t>
      </w:r>
      <w:r w:rsidRPr="00806692">
        <w:rPr>
          <w:rStyle w:val="StyleUnderline"/>
          <w:highlight w:val="cyan"/>
        </w:rPr>
        <w:t xml:space="preserve">reason that people </w:t>
      </w:r>
      <w:r w:rsidRPr="00806692">
        <w:rPr>
          <w:rStyle w:val="Emphasis"/>
          <w:highlight w:val="cyan"/>
        </w:rPr>
        <w:t>opposing domination and oppression</w:t>
      </w:r>
      <w:r w:rsidRPr="00003073">
        <w:rPr>
          <w:rStyle w:val="StyleUnderline"/>
        </w:rPr>
        <w:t xml:space="preserve"> throughout history </w:t>
      </w:r>
      <w:r w:rsidRPr="00806692">
        <w:rPr>
          <w:rStyle w:val="Emphasis"/>
          <w:highlight w:val="cyan"/>
        </w:rPr>
        <w:t>have continually invoked human rights in their struggles and still do so today</w:t>
      </w:r>
      <w:r>
        <w:t xml:space="preserve">. </w:t>
      </w:r>
    </w:p>
    <w:p w14:paraId="6DDA5C99" w14:textId="77777777" w:rsidR="006C02D2" w:rsidRDefault="006C02D2" w:rsidP="006C02D2">
      <w:r w:rsidRPr="00806692">
        <w:rPr>
          <w:rStyle w:val="StyleUnderline"/>
          <w:highlight w:val="cyan"/>
        </w:rPr>
        <w:t>The</w:t>
      </w:r>
      <w:r w:rsidRPr="00661F62">
        <w:rPr>
          <w:rStyle w:val="StyleUnderline"/>
        </w:rPr>
        <w:t xml:space="preserve"> presumed </w:t>
      </w:r>
      <w:r w:rsidRPr="00806692">
        <w:rPr>
          <w:rStyle w:val="Emphasis"/>
          <w:highlight w:val="cyan"/>
        </w:rPr>
        <w:t>liberal history of human rights</w:t>
      </w:r>
      <w:r w:rsidRPr="00661F62">
        <w:rPr>
          <w:rStyle w:val="StyleUnderline"/>
        </w:rPr>
        <w:t xml:space="preserve"> as a bourgeois</w:t>
      </w:r>
      <w:r>
        <w:t xml:space="preserve">, </w:t>
      </w:r>
      <w:r w:rsidRPr="00661F62">
        <w:rPr>
          <w:rStyle w:val="StyleUnderline"/>
        </w:rPr>
        <w:t>patriarchal</w:t>
      </w:r>
      <w:r>
        <w:t xml:space="preserve">, </w:t>
      </w:r>
      <w:r w:rsidRPr="00661F62">
        <w:rPr>
          <w:rStyle w:val="StyleUnderline"/>
        </w:rPr>
        <w:t xml:space="preserve">imperial construct </w:t>
      </w:r>
      <w:r w:rsidRPr="00806692">
        <w:rPr>
          <w:rStyle w:val="StyleUnderline"/>
          <w:highlight w:val="cyan"/>
        </w:rPr>
        <w:t>is</w:t>
      </w:r>
      <w:r>
        <w:t xml:space="preserve">, as Stammers maintains, </w:t>
      </w:r>
      <w:r w:rsidRPr="00661F62">
        <w:rPr>
          <w:rStyle w:val="StyleUnderline"/>
        </w:rPr>
        <w:t xml:space="preserve">largely </w:t>
      </w:r>
      <w:r w:rsidRPr="00806692">
        <w:rPr>
          <w:rStyle w:val="StyleUnderline"/>
          <w:highlight w:val="cyan"/>
        </w:rPr>
        <w:t xml:space="preserve">a </w:t>
      </w:r>
      <w:r w:rsidRPr="00806692">
        <w:rPr>
          <w:rStyle w:val="Emphasis"/>
          <w:highlight w:val="cyan"/>
        </w:rPr>
        <w:t>backward projection from the contemporary</w:t>
      </w:r>
      <w:r w:rsidRPr="00661F62">
        <w:rPr>
          <w:rStyle w:val="StyleUnderline"/>
        </w:rPr>
        <w:t xml:space="preserve"> dominance of liberal legal</w:t>
      </w:r>
      <w:r>
        <w:t xml:space="preserve">, </w:t>
      </w:r>
      <w:r w:rsidRPr="00661F62">
        <w:rPr>
          <w:rStyle w:val="StyleUnderline"/>
        </w:rPr>
        <w:t>institutional</w:t>
      </w:r>
      <w:r>
        <w:t xml:space="preserve">, </w:t>
      </w:r>
      <w:r w:rsidRPr="00661F62">
        <w:rPr>
          <w:rStyle w:val="StyleUnderline"/>
        </w:rPr>
        <w:t>and philosophical instantiations of human rights</w:t>
      </w:r>
      <w:r>
        <w:t xml:space="preserve">, </w:t>
      </w:r>
      <w:r w:rsidRPr="00806692">
        <w:rPr>
          <w:rStyle w:val="StyleUnderline"/>
          <w:highlight w:val="cyan"/>
        </w:rPr>
        <w:t xml:space="preserve">one that </w:t>
      </w:r>
      <w:r w:rsidRPr="00806692">
        <w:rPr>
          <w:rStyle w:val="Emphasis"/>
          <w:highlight w:val="cyan"/>
        </w:rPr>
        <w:t>neglects</w:t>
      </w:r>
      <w:r w:rsidRPr="00661F62">
        <w:rPr>
          <w:rStyle w:val="StyleUnderline"/>
        </w:rPr>
        <w:t xml:space="preserve"> the </w:t>
      </w:r>
      <w:r w:rsidRPr="00806692">
        <w:rPr>
          <w:rStyle w:val="Emphasis"/>
          <w:highlight w:val="cyan"/>
        </w:rPr>
        <w:t>ample historical evidence</w:t>
      </w:r>
      <w:r w:rsidRPr="00806692">
        <w:rPr>
          <w:rStyle w:val="StyleUnderline"/>
          <w:highlight w:val="cyan"/>
        </w:rPr>
        <w:t xml:space="preserve"> of their invocation against </w:t>
      </w:r>
      <w:r w:rsidRPr="00806692">
        <w:rPr>
          <w:rStyle w:val="Emphasis"/>
          <w:highlight w:val="cyan"/>
        </w:rPr>
        <w:t>gender</w:t>
      </w:r>
      <w:r>
        <w:t xml:space="preserve">, </w:t>
      </w:r>
      <w:r w:rsidRPr="00806692">
        <w:rPr>
          <w:rStyle w:val="Emphasis"/>
          <w:highlight w:val="cyan"/>
        </w:rPr>
        <w:t>economic</w:t>
      </w:r>
      <w:r>
        <w:t xml:space="preserve">, </w:t>
      </w:r>
      <w:r w:rsidRPr="00806692">
        <w:rPr>
          <w:rStyle w:val="StyleUnderline"/>
          <w:highlight w:val="cyan"/>
        </w:rPr>
        <w:t xml:space="preserve">and </w:t>
      </w:r>
      <w:r w:rsidRPr="00806692">
        <w:rPr>
          <w:rStyle w:val="Emphasis"/>
          <w:highlight w:val="cyan"/>
        </w:rPr>
        <w:t>colonial power</w:t>
      </w:r>
      <w:r w:rsidRPr="00806692">
        <w:rPr>
          <w:rStyle w:val="StyleUnderline"/>
          <w:highlight w:val="cyan"/>
        </w:rPr>
        <w:t xml:space="preserve"> by people all over the world</w:t>
      </w:r>
      <w:r>
        <w:t xml:space="preserve"> (Stammers, 2009, 41-88). </w:t>
      </w:r>
      <w:r w:rsidRPr="00806692">
        <w:rPr>
          <w:rStyle w:val="StyleUnderline"/>
          <w:highlight w:val="cyan"/>
        </w:rPr>
        <w:t xml:space="preserve">That projection can </w:t>
      </w:r>
      <w:r w:rsidRPr="00806692">
        <w:rPr>
          <w:rStyle w:val="Emphasis"/>
          <w:highlight w:val="cyan"/>
        </w:rPr>
        <w:t>obscure</w:t>
      </w:r>
      <w:r w:rsidRPr="00661F62">
        <w:rPr>
          <w:rStyle w:val="StyleUnderline"/>
        </w:rPr>
        <w:t xml:space="preserve"> the </w:t>
      </w:r>
      <w:r w:rsidRPr="00806692">
        <w:rPr>
          <w:rStyle w:val="Emphasis"/>
          <w:highlight w:val="cyan"/>
        </w:rPr>
        <w:t>significant gains</w:t>
      </w:r>
      <w:r w:rsidRPr="00806692">
        <w:rPr>
          <w:rStyle w:val="StyleUnderline"/>
          <w:highlight w:val="cyan"/>
        </w:rPr>
        <w:t xml:space="preserve"> that have been won</w:t>
      </w:r>
      <w:r w:rsidRPr="00661F62">
        <w:rPr>
          <w:rStyle w:val="StyleUnderline"/>
        </w:rPr>
        <w:t xml:space="preserve"> by </w:t>
      </w:r>
      <w:r w:rsidRPr="00806692">
        <w:rPr>
          <w:rStyle w:val="StyleUnderline"/>
          <w:highlight w:val="cyan"/>
        </w:rPr>
        <w:t>social movements</w:t>
      </w:r>
      <w:r w:rsidRPr="00661F62">
        <w:rPr>
          <w:rStyle w:val="StyleUnderline"/>
        </w:rPr>
        <w:t xml:space="preserve"> in challenging domination</w:t>
      </w:r>
      <w:r>
        <w:t xml:space="preserve">, </w:t>
      </w:r>
      <w:r w:rsidRPr="00661F62">
        <w:rPr>
          <w:rStyle w:val="StyleUnderline"/>
        </w:rPr>
        <w:t>oppression</w:t>
      </w:r>
      <w:r>
        <w:t xml:space="preserve">, </w:t>
      </w:r>
      <w:r w:rsidRPr="00661F62">
        <w:rPr>
          <w:rStyle w:val="StyleUnderline"/>
        </w:rPr>
        <w:t>and exploitation using the discourse of human rights</w:t>
      </w:r>
      <w:r>
        <w:t xml:space="preserve">. </w:t>
      </w:r>
      <w:r w:rsidRPr="00661F62">
        <w:rPr>
          <w:rStyle w:val="StyleUnderline"/>
        </w:rPr>
        <w:t>Activists from all over the planet</w:t>
      </w:r>
      <w:r>
        <w:t xml:space="preserve">, </w:t>
      </w:r>
      <w:r w:rsidRPr="00661F62">
        <w:rPr>
          <w:rStyle w:val="StyleUnderline"/>
        </w:rPr>
        <w:t xml:space="preserve">concerned with </w:t>
      </w:r>
      <w:r w:rsidRPr="00806692">
        <w:rPr>
          <w:rStyle w:val="StyleUnderline"/>
          <w:highlight w:val="cyan"/>
        </w:rPr>
        <w:t xml:space="preserve">everything from the </w:t>
      </w:r>
      <w:r w:rsidRPr="00806692">
        <w:rPr>
          <w:rStyle w:val="Emphasis"/>
          <w:highlight w:val="cyan"/>
        </w:rPr>
        <w:t>environment</w:t>
      </w:r>
      <w:r w:rsidRPr="00806692">
        <w:rPr>
          <w:rStyle w:val="StyleUnderline"/>
          <w:highlight w:val="cyan"/>
        </w:rPr>
        <w:t xml:space="preserve"> to </w:t>
      </w:r>
      <w:r w:rsidRPr="00806692">
        <w:rPr>
          <w:rStyle w:val="Emphasis"/>
          <w:highlight w:val="cyan"/>
        </w:rPr>
        <w:t>gentrification</w:t>
      </w:r>
      <w:r w:rsidRPr="00806692">
        <w:rPr>
          <w:rStyle w:val="StyleUnderline"/>
          <w:highlight w:val="cyan"/>
        </w:rPr>
        <w:t xml:space="preserve"> to the </w:t>
      </w:r>
      <w:r w:rsidRPr="00806692">
        <w:rPr>
          <w:rStyle w:val="Emphasis"/>
          <w:highlight w:val="cyan"/>
        </w:rPr>
        <w:t>plight of workers and indigenous peoples</w:t>
      </w:r>
      <w:r>
        <w:t xml:space="preserve">, </w:t>
      </w:r>
      <w:r w:rsidRPr="00806692">
        <w:rPr>
          <w:rStyle w:val="StyleUnderline"/>
          <w:highlight w:val="cyan"/>
        </w:rPr>
        <w:t>use</w:t>
      </w:r>
      <w:r w:rsidRPr="00661F62">
        <w:rPr>
          <w:rStyle w:val="StyleUnderline"/>
        </w:rPr>
        <w:t xml:space="preserve"> </w:t>
      </w:r>
      <w:r w:rsidRPr="00806692">
        <w:rPr>
          <w:rStyle w:val="StyleUnderline"/>
          <w:highlight w:val="cyan"/>
        </w:rPr>
        <w:t>human rights not only to advance their</w:t>
      </w:r>
      <w:r w:rsidRPr="00661F62">
        <w:rPr>
          <w:rStyle w:val="StyleUnderline"/>
        </w:rPr>
        <w:t xml:space="preserve"> particular </w:t>
      </w:r>
      <w:r w:rsidRPr="00806692">
        <w:rPr>
          <w:rStyle w:val="StyleUnderline"/>
          <w:highlight w:val="cyan"/>
        </w:rPr>
        <w:t xml:space="preserve">causes but also to </w:t>
      </w:r>
      <w:r w:rsidRPr="00806692">
        <w:rPr>
          <w:rStyle w:val="Emphasis"/>
          <w:highlight w:val="cyan"/>
        </w:rPr>
        <w:t>develop solidarity</w:t>
      </w:r>
      <w:r>
        <w:t xml:space="preserve">, </w:t>
      </w:r>
      <w:r w:rsidRPr="00806692">
        <w:rPr>
          <w:rStyle w:val="Emphasis"/>
          <w:highlight w:val="cyan"/>
        </w:rPr>
        <w:t>translate knowledge</w:t>
      </w:r>
      <w:r>
        <w:t xml:space="preserve">, </w:t>
      </w:r>
      <w:r w:rsidRPr="00806692">
        <w:rPr>
          <w:rStyle w:val="StyleUnderline"/>
          <w:highlight w:val="cyan"/>
        </w:rPr>
        <w:t xml:space="preserve">and </w:t>
      </w:r>
      <w:r w:rsidRPr="00806692">
        <w:rPr>
          <w:rStyle w:val="Emphasis"/>
          <w:highlight w:val="cyan"/>
        </w:rPr>
        <w:t>forge connections</w:t>
      </w:r>
      <w:r w:rsidRPr="00661F62">
        <w:rPr>
          <w:rStyle w:val="StyleUnderline"/>
        </w:rPr>
        <w:t xml:space="preserve"> among themselves</w:t>
      </w:r>
      <w:r>
        <w:t xml:space="preserve"> (see Santos, 2006, Smith, 2008). As I noted at the outset, we do urgently need to identify multiple and conflicting praxes of human rights and think more about how to theorize them together.7 But in light of the centrality of human rights to many emancipatory struggles, we have no choice, as Edward Said put it, but to “use that very same language to recapture the subject, reclaim it, and reconnect it to the tremendously complicated realities” that have been simplified, betrayed, diminished, or dissolved by our opponents (Said, 2004, 132).</w:t>
      </w:r>
    </w:p>
    <w:p w14:paraId="6D1F49E6" w14:textId="77777777" w:rsidR="006C02D2" w:rsidRDefault="006C02D2" w:rsidP="006C02D2">
      <w:r>
        <w:t xml:space="preserve">One important step toward reclamation is to acknowledge the complex and ambiguous relationship in which human rights stand to power. Human rights can both constrain and abet power in different modalities. As Stammers argues, </w:t>
      </w:r>
    </w:p>
    <w:p w14:paraId="6462E12E" w14:textId="77777777" w:rsidR="006C02D2" w:rsidRDefault="006C02D2" w:rsidP="006C02D2">
      <w:r>
        <w:t xml:space="preserve">critics are right to observe that when human rights are institutionalized they necessarily become embedded in relations and structures of power. There is abundant evidence that institutionalised human rights have been structured to support power or sustain exclusivity and used quite explicitly by powerful actors in pursuit of their own interests (Stammers, 2009, 104). </w:t>
      </w:r>
    </w:p>
    <w:p w14:paraId="40659FD1" w14:textId="77777777" w:rsidR="006C02D2" w:rsidRDefault="006C02D2" w:rsidP="006C02D2">
      <w:r w:rsidRPr="00661F62">
        <w:t>Paradoxically, the specific demands of various movements and activists</w:t>
      </w:r>
      <w:r>
        <w:t xml:space="preserve">, </w:t>
      </w:r>
      <w:r w:rsidRPr="00661F62">
        <w:t>when successful</w:t>
      </w:r>
      <w:r>
        <w:t xml:space="preserve">, result in a formalization of rights and guarantees that simultaneously ensures their protection and neutralizes their radicality by bringing them into the system. At the moment of their formalization in a particular social context, human rights necessarily become embedded in the configuration of power relations that defines that context (Stammers, 2009, 123). Once formalized, rights become fixed and subject to the manipulation of actors who dominate social and political institutions (Stammers, 2009, 104ff.). </w:t>
      </w:r>
    </w:p>
    <w:p w14:paraId="15B0E34E" w14:textId="77777777" w:rsidR="006C02D2" w:rsidRDefault="006C02D2" w:rsidP="006C02D2">
      <w:r w:rsidRPr="00806692">
        <w:rPr>
          <w:rStyle w:val="StyleUnderline"/>
          <w:highlight w:val="cyan"/>
        </w:rPr>
        <w:t>It would be a mistake</w:t>
      </w:r>
      <w:r w:rsidRPr="00806692">
        <w:t xml:space="preserve">, however, </w:t>
      </w:r>
      <w:r w:rsidRPr="00806692">
        <w:rPr>
          <w:rStyle w:val="StyleUnderline"/>
          <w:highlight w:val="cyan"/>
        </w:rPr>
        <w:t>to treat this as a</w:t>
      </w:r>
      <w:r w:rsidRPr="00806692">
        <w:rPr>
          <w:rStyle w:val="StyleUnderline"/>
        </w:rPr>
        <w:t xml:space="preserve"> simple </w:t>
      </w:r>
      <w:r w:rsidRPr="00806692">
        <w:rPr>
          <w:rStyle w:val="Emphasis"/>
          <w:highlight w:val="cyan"/>
        </w:rPr>
        <w:t>matter of cooptation</w:t>
      </w:r>
      <w:r w:rsidRPr="00806692">
        <w:t xml:space="preserve">: </w:t>
      </w:r>
      <w:r w:rsidRPr="00806692">
        <w:rPr>
          <w:rStyle w:val="StyleUnderline"/>
        </w:rPr>
        <w:t>legal and institutional guarantees of</w:t>
      </w:r>
      <w:r w:rsidRPr="00661F62">
        <w:rPr>
          <w:rStyle w:val="StyleUnderline"/>
        </w:rPr>
        <w:t xml:space="preserve"> </w:t>
      </w:r>
      <w:r w:rsidRPr="00806692">
        <w:rPr>
          <w:rStyle w:val="StyleUnderline"/>
          <w:highlight w:val="cyan"/>
        </w:rPr>
        <w:t xml:space="preserve">rights bring </w:t>
      </w:r>
      <w:r w:rsidRPr="00806692">
        <w:rPr>
          <w:rStyle w:val="Emphasis"/>
          <w:highlight w:val="cyan"/>
        </w:rPr>
        <w:t>tangible</w:t>
      </w:r>
      <w:r w:rsidRPr="00806692">
        <w:rPr>
          <w:rStyle w:val="StyleUnderline"/>
          <w:highlight w:val="cyan"/>
        </w:rPr>
        <w:t xml:space="preserve"> and</w:t>
      </w:r>
      <w:r w:rsidRPr="00661F62">
        <w:rPr>
          <w:rStyle w:val="StyleUnderline"/>
        </w:rPr>
        <w:t xml:space="preserve"> often </w:t>
      </w:r>
      <w:r w:rsidRPr="00806692">
        <w:rPr>
          <w:rStyle w:val="Emphasis"/>
          <w:highlight w:val="cyan"/>
        </w:rPr>
        <w:t>momentous benefits</w:t>
      </w:r>
      <w:r w:rsidRPr="00661F62">
        <w:rPr>
          <w:rStyle w:val="StyleUnderline"/>
        </w:rPr>
        <w:t xml:space="preserve"> to people</w:t>
      </w:r>
      <w:r>
        <w:t xml:space="preserve"> – </w:t>
      </w:r>
      <w:r w:rsidRPr="00661F62">
        <w:rPr>
          <w:rStyle w:val="StyleUnderline"/>
        </w:rPr>
        <w:t>in the form of civil and political status</w:t>
      </w:r>
      <w:r>
        <w:t xml:space="preserve">, </w:t>
      </w:r>
      <w:r w:rsidRPr="00661F62">
        <w:rPr>
          <w:rStyle w:val="StyleUnderline"/>
        </w:rPr>
        <w:t>economic entitlements</w:t>
      </w:r>
      <w:r>
        <w:t xml:space="preserve">, </w:t>
      </w:r>
      <w:r w:rsidRPr="00661F62">
        <w:rPr>
          <w:rStyle w:val="StyleUnderline"/>
        </w:rPr>
        <w:t>social or cultural recognition</w:t>
      </w:r>
      <w:r>
        <w:t xml:space="preserve">, </w:t>
      </w:r>
      <w:r w:rsidRPr="00661F62">
        <w:rPr>
          <w:rStyle w:val="StyleUnderline"/>
        </w:rPr>
        <w:t>and so on</w:t>
      </w:r>
      <w:r>
        <w:t xml:space="preserve">. </w:t>
      </w:r>
      <w:r w:rsidRPr="00806692">
        <w:rPr>
          <w:rStyle w:val="StyleUnderline"/>
          <w:highlight w:val="cyan"/>
        </w:rPr>
        <w:t>Formalization</w:t>
      </w:r>
      <w:r w:rsidRPr="00661F62">
        <w:rPr>
          <w:rStyle w:val="StyleUnderline"/>
        </w:rPr>
        <w:t xml:space="preserve"> also </w:t>
      </w:r>
      <w:r w:rsidRPr="00806692">
        <w:rPr>
          <w:rStyle w:val="Emphasis"/>
          <w:highlight w:val="cyan"/>
        </w:rPr>
        <w:t>relieves people</w:t>
      </w:r>
      <w:r w:rsidRPr="00806692">
        <w:rPr>
          <w:rStyle w:val="StyleUnderline"/>
          <w:highlight w:val="cyan"/>
        </w:rPr>
        <w:t xml:space="preserve"> of</w:t>
      </w:r>
      <w:r w:rsidRPr="00661F62">
        <w:rPr>
          <w:rStyle w:val="StyleUnderline"/>
        </w:rPr>
        <w:t xml:space="preserve"> the </w:t>
      </w:r>
      <w:r w:rsidRPr="00806692">
        <w:rPr>
          <w:rStyle w:val="Emphasis"/>
          <w:highlight w:val="cyan"/>
        </w:rPr>
        <w:t>real and significant burdens</w:t>
      </w:r>
      <w:r w:rsidRPr="00806692">
        <w:rPr>
          <w:rStyle w:val="StyleUnderline"/>
          <w:highlight w:val="cyan"/>
        </w:rPr>
        <w:t xml:space="preserve"> that </w:t>
      </w:r>
      <w:r w:rsidRPr="00806692">
        <w:rPr>
          <w:rStyle w:val="Emphasis"/>
          <w:highlight w:val="cyan"/>
        </w:rPr>
        <w:t>active engagement in struggles</w:t>
      </w:r>
      <w:r w:rsidRPr="00806692">
        <w:rPr>
          <w:rStyle w:val="StyleUnderline"/>
          <w:highlight w:val="cyan"/>
        </w:rPr>
        <w:t xml:space="preserve"> for their rights imposes upon them</w:t>
      </w:r>
      <w:r>
        <w:t xml:space="preserve">. </w:t>
      </w:r>
      <w:r w:rsidRPr="00806692">
        <w:rPr>
          <w:rStyle w:val="StyleUnderline"/>
          <w:highlight w:val="cyan"/>
        </w:rPr>
        <w:t>Thus</w:t>
      </w:r>
      <w:r w:rsidRPr="00661F62">
        <w:rPr>
          <w:rStyle w:val="StyleUnderline"/>
        </w:rPr>
        <w:t xml:space="preserve"> the </w:t>
      </w:r>
      <w:r w:rsidRPr="00806692">
        <w:rPr>
          <w:rStyle w:val="StyleUnderline"/>
          <w:highlight w:val="cyan"/>
        </w:rPr>
        <w:t>institutionalization</w:t>
      </w:r>
      <w:r w:rsidRPr="00661F62">
        <w:rPr>
          <w:rStyle w:val="StyleUnderline"/>
        </w:rPr>
        <w:t xml:space="preserve"> of the emancipatory demands of movements and activists </w:t>
      </w:r>
      <w:r w:rsidRPr="00806692">
        <w:rPr>
          <w:rStyle w:val="StyleUnderline"/>
          <w:highlight w:val="cyan"/>
        </w:rPr>
        <w:t xml:space="preserve">marks a </w:t>
      </w:r>
      <w:r w:rsidRPr="00806692">
        <w:rPr>
          <w:rStyle w:val="Emphasis"/>
          <w:highlight w:val="cyan"/>
        </w:rPr>
        <w:t>significant political achievement</w:t>
      </w:r>
      <w:r>
        <w:t xml:space="preserve">, even as it tames the transformational thrust of those demands. Moreover, and crucially, </w:t>
      </w:r>
      <w:r w:rsidRPr="00661F62">
        <w:rPr>
          <w:rStyle w:val="StyleUnderline"/>
        </w:rPr>
        <w:t>the formalization of rights does not bring an end to contestation over their meaning but rather marks a shift in the modality of that contestation</w:t>
      </w:r>
      <w:r>
        <w:t xml:space="preserve">. </w:t>
      </w:r>
    </w:p>
    <w:p w14:paraId="3E0CDAAA" w14:textId="77777777" w:rsidR="006C02D2" w:rsidRDefault="006C02D2" w:rsidP="006C02D2">
      <w:r w:rsidRPr="00955710">
        <w:t>I differentiate here between the activities of grassroots human rights activists</w:t>
      </w:r>
      <w:r>
        <w:t xml:space="preserve">, on the one hand, and the legal and institutional practices of states, the international human rights regime, and various “humanitarian” projects, on the other, precisely to capture this vital distinction between the emancipatory activity of rights-claiming and the more politically ambiguous and sometimes contradictory operation of formalized rights regimes and discourses. </w:t>
      </w:r>
      <w:r w:rsidRPr="00955710">
        <w:rPr>
          <w:rStyle w:val="StyleUnderline"/>
        </w:rPr>
        <w:t xml:space="preserve">Social movement activism for </w:t>
      </w:r>
      <w:r w:rsidRPr="00806692">
        <w:rPr>
          <w:rStyle w:val="StyleUnderline"/>
          <w:highlight w:val="cyan"/>
        </w:rPr>
        <w:t>human rights</w:t>
      </w:r>
      <w:r>
        <w:t xml:space="preserve"> “</w:t>
      </w:r>
      <w:r w:rsidRPr="00955710">
        <w:rPr>
          <w:rStyle w:val="StyleUnderline"/>
        </w:rPr>
        <w:t xml:space="preserve">typically </w:t>
      </w:r>
      <w:r w:rsidRPr="00806692">
        <w:rPr>
          <w:rStyle w:val="Emphasis"/>
          <w:highlight w:val="cyan"/>
        </w:rPr>
        <w:t>challenge</w:t>
      </w:r>
      <w:r>
        <w:t>[</w:t>
      </w:r>
      <w:r w:rsidRPr="00955710">
        <w:rPr>
          <w:rStyle w:val="StyleUnderline"/>
        </w:rPr>
        <w:t>s</w:t>
      </w:r>
      <w:r>
        <w:t xml:space="preserve">] </w:t>
      </w:r>
      <w:r w:rsidRPr="00806692">
        <w:rPr>
          <w:rStyle w:val="Emphasis"/>
          <w:highlight w:val="cyan"/>
        </w:rPr>
        <w:t>arbitrary power and privilege</w:t>
      </w:r>
      <w:r>
        <w:t xml:space="preserve">, </w:t>
      </w:r>
      <w:r w:rsidRPr="00955710">
        <w:rPr>
          <w:rStyle w:val="StyleUnderline"/>
        </w:rPr>
        <w:t>and not just politically</w:t>
      </w:r>
      <w:r>
        <w:t xml:space="preserve">. In other words, </w:t>
      </w:r>
      <w:r w:rsidRPr="00955710">
        <w:rPr>
          <w:rStyle w:val="StyleUnderline"/>
        </w:rPr>
        <w:t xml:space="preserve">social movement struggles around human rights have contained a dimension which points toward </w:t>
      </w:r>
      <w:r w:rsidRPr="00806692">
        <w:rPr>
          <w:rStyle w:val="Emphasis"/>
          <w:highlight w:val="cyan"/>
        </w:rPr>
        <w:t>democratizing all forms of social relations</w:t>
      </w:r>
      <w:r>
        <w:t xml:space="preserve">” (Stammers, 2009, 249). </w:t>
      </w:r>
      <w:r w:rsidRPr="00955710">
        <w:rPr>
          <w:rStyle w:val="StyleUnderline"/>
        </w:rPr>
        <w:t>Ingram characterizes this grassroots</w:t>
      </w:r>
      <w:r>
        <w:t xml:space="preserve">, </w:t>
      </w:r>
      <w:r w:rsidRPr="00955710">
        <w:rPr>
          <w:rStyle w:val="StyleUnderline"/>
        </w:rPr>
        <w:t>activist praxis as</w:t>
      </w:r>
      <w:r>
        <w:t xml:space="preserve"> “</w:t>
      </w:r>
      <w:r w:rsidRPr="00955710">
        <w:rPr>
          <w:rStyle w:val="StyleUnderline"/>
        </w:rPr>
        <w:t>a</w:t>
      </w:r>
      <w:r>
        <w:t xml:space="preserve"> creative, </w:t>
      </w:r>
      <w:r w:rsidRPr="00955710">
        <w:rPr>
          <w:rStyle w:val="StyleUnderline"/>
        </w:rPr>
        <w:t>democratic politics of contestation</w:t>
      </w:r>
      <w:r>
        <w:t xml:space="preserve">, </w:t>
      </w:r>
      <w:r w:rsidRPr="00955710">
        <w:rPr>
          <w:rStyle w:val="StyleUnderline"/>
        </w:rPr>
        <w:t>challenging particular exclusions and inequalities in the name of the open-ended principle of equal freedom</w:t>
      </w:r>
      <w:r>
        <w:t xml:space="preserve">, </w:t>
      </w:r>
      <w:r w:rsidRPr="00955710">
        <w:rPr>
          <w:rStyle w:val="StyleUnderline"/>
        </w:rPr>
        <w:t>which acquires its particular contours only through this contestation</w:t>
      </w:r>
      <w:r>
        <w:t>” (Ingram, 2008, 413, my emphasis; cf. Goodhart, 2005). The creative aspect of rights-claiming explains how a praxis of human rights can construct a particular conception of human dignity.</w:t>
      </w:r>
    </w:p>
    <w:p w14:paraId="0E2D6F7F" w14:textId="77777777" w:rsidR="006C02D2" w:rsidRDefault="006C02D2" w:rsidP="006C02D2"/>
    <w:p w14:paraId="2D04C062" w14:textId="216B8E34" w:rsidR="006C02D2" w:rsidRDefault="006C02D2" w:rsidP="006C02D2">
      <w:pPr>
        <w:rPr>
          <w:sz w:val="16"/>
        </w:rPr>
      </w:pPr>
    </w:p>
    <w:p w14:paraId="5269D11A" w14:textId="0D15C6D0" w:rsidR="003A144B" w:rsidRDefault="006C02D2" w:rsidP="00D71358">
      <w:pPr>
        <w:pStyle w:val="Heading4"/>
      </w:pPr>
      <w:r>
        <w:t xml:space="preserve">No </w:t>
      </w:r>
      <w:r>
        <w:rPr>
          <w:u w:val="single"/>
        </w:rPr>
        <w:t>perm</w:t>
      </w:r>
      <w:r>
        <w:t xml:space="preserve">. </w:t>
      </w:r>
    </w:p>
    <w:p w14:paraId="73637474" w14:textId="1C19ACC5" w:rsidR="006C02D2" w:rsidRDefault="006C02D2" w:rsidP="00D71358">
      <w:pPr>
        <w:pStyle w:val="Heading4"/>
        <w:numPr>
          <w:ilvl w:val="0"/>
          <w:numId w:val="46"/>
        </w:numPr>
      </w:pPr>
      <w:r>
        <w:t>1AC Lang said “</w:t>
      </w:r>
      <w:r w:rsidR="00F67496" w:rsidRPr="004E0C47">
        <w:rPr>
          <w:highlight w:val="cyan"/>
          <w:u w:val="single"/>
        </w:rPr>
        <w:t>t</w:t>
      </w:r>
      <w:r w:rsidR="00F67496" w:rsidRPr="004E0C47">
        <w:rPr>
          <w:bCs/>
          <w:highlight w:val="cyan"/>
          <w:u w:val="single"/>
        </w:rPr>
        <w:t>he state would never deliver on promises of substantive transformation</w:t>
      </w:r>
      <w:r>
        <w:t xml:space="preserve">”  and is a critique of “non-reformist reform,” which we’ve </w:t>
      </w:r>
      <w:r>
        <w:rPr>
          <w:u w:val="single"/>
        </w:rPr>
        <w:t>disagreed with</w:t>
      </w:r>
      <w:r>
        <w:t xml:space="preserve">. </w:t>
      </w:r>
    </w:p>
    <w:p w14:paraId="5B0DDFBE" w14:textId="2BC0B2B0" w:rsidR="006C02D2" w:rsidRDefault="00207A34" w:rsidP="00D71358">
      <w:pPr>
        <w:pStyle w:val="Heading4"/>
        <w:numPr>
          <w:ilvl w:val="0"/>
          <w:numId w:val="46"/>
        </w:numPr>
      </w:pPr>
      <w:r>
        <w:t xml:space="preserve">1AC Rodgriuez paradigmatically </w:t>
      </w:r>
      <w:r>
        <w:rPr>
          <w:u w:val="single"/>
        </w:rPr>
        <w:t>disagrees</w:t>
      </w:r>
      <w:r>
        <w:t xml:space="preserve"> with reform by saying “White Rceconstruction endorses reform because the presumptive citizen-subject of White Being is vested with social futurity,” which the c/a paridmatically </w:t>
      </w:r>
      <w:r>
        <w:rPr>
          <w:u w:val="single"/>
        </w:rPr>
        <w:t>disagrees with</w:t>
      </w:r>
      <w:r>
        <w:t xml:space="preserve">. </w:t>
      </w:r>
    </w:p>
    <w:p w14:paraId="02620F13" w14:textId="4931C062" w:rsidR="00F66D19" w:rsidRPr="00F66D19" w:rsidRDefault="00F66D19" w:rsidP="00F66D19">
      <w:r>
        <w:t>[For reference: 1AC Rodriguez</w:t>
      </w:r>
      <w:r w:rsidR="004A5E6B">
        <w:t>. USC in Yellow</w:t>
      </w:r>
      <w:r>
        <w:t xml:space="preserve">] </w:t>
      </w:r>
    </w:p>
    <w:p w14:paraId="51DE2D52" w14:textId="006ED948" w:rsidR="00F66D19" w:rsidRDefault="00F66D19" w:rsidP="00F66D19">
      <w:pPr>
        <w:rPr>
          <w:rStyle w:val="Style13ptBold"/>
        </w:rPr>
      </w:pPr>
      <w:r w:rsidRPr="009F2062">
        <w:rPr>
          <w:rStyle w:val="Style13ptBold"/>
        </w:rPr>
        <w:t xml:space="preserve">Rodriguez 2021 </w:t>
      </w:r>
      <w:r w:rsidRPr="00F66D19">
        <w:rPr>
          <w:rStyle w:val="Style13ptBold"/>
          <w:sz w:val="16"/>
          <w:szCs w:val="16"/>
        </w:rPr>
        <w:t xml:space="preserve">(Dylan Rodríguez is a professor of Ethnic Studies at University of California, Riverside. </w:t>
      </w:r>
      <w:r w:rsidRPr="00F66D19">
        <w:rPr>
          <w:bCs/>
          <w:sz w:val="16"/>
          <w:szCs w:val="16"/>
        </w:rPr>
        <w:t xml:space="preserve"> "White Reconstruction: Domestic Warfare and the Logics of Genocide," JSTOR, </w:t>
      </w:r>
      <w:r w:rsidRPr="00F66D19">
        <w:rPr>
          <w:bCs/>
          <w:sz w:val="16"/>
          <w:szCs w:val="16"/>
        </w:rPr>
        <w:t>https://www.jstor.org/stable/j.ctv119902r</w:t>
      </w:r>
      <w:r w:rsidRPr="00F66D19">
        <w:rPr>
          <w:sz w:val="16"/>
          <w:szCs w:val="16"/>
        </w:rPr>
        <w:t>)dsrb</w:t>
      </w:r>
    </w:p>
    <w:p w14:paraId="39D48482" w14:textId="6F92128A" w:rsidR="00F66D19" w:rsidRPr="00F66D19" w:rsidRDefault="00F66D19" w:rsidP="00F66D19">
      <w:pPr>
        <w:rPr>
          <w:b/>
          <w:bCs/>
          <w:sz w:val="26"/>
        </w:rPr>
      </w:pPr>
      <w:r w:rsidRPr="00F66D19">
        <w:rPr>
          <w:rStyle w:val="Emphasis"/>
          <w:highlight w:val="cyan"/>
        </w:rPr>
        <w:t>Abolition</w:t>
      </w:r>
      <w:r w:rsidRPr="0034425B">
        <w:t xml:space="preserve">, </w:t>
      </w:r>
      <w:r w:rsidRPr="00F66D19">
        <w:rPr>
          <w:sz w:val="4"/>
          <w:szCs w:val="4"/>
        </w:rPr>
        <w:t xml:space="preserve">in its radical totality, </w:t>
      </w:r>
      <w:r w:rsidRPr="00F66D19">
        <w:rPr>
          <w:rStyle w:val="Emphasis"/>
          <w:sz w:val="4"/>
          <w:szCs w:val="4"/>
        </w:rPr>
        <w:t>consists of constant, critical assessment of the economic, ecological, political, cultural, and spiritual conditions for the security and liberation of oppressed  peoples’ fullest collective being</w:t>
      </w:r>
      <w:r w:rsidRPr="00F66D19">
        <w:rPr>
          <w:sz w:val="4"/>
          <w:szCs w:val="4"/>
        </w:rPr>
        <w:t>, and posits that revolutions of material, economic, and political systems compose the necessary but still inadequate conditions for abolitionist praxis  under the protracted violence of White Being’s resilient ascendancy. Consider abolition, further, as</w:t>
      </w:r>
      <w:r w:rsidRPr="0034425B">
        <w:t xml:space="preserve"> </w:t>
      </w:r>
      <w:r w:rsidRPr="00F66D19">
        <w:rPr>
          <w:rStyle w:val="Emphasis"/>
          <w:highlight w:val="cyan"/>
        </w:rPr>
        <w:t>a counter- Civilizational practice</w:t>
      </w:r>
      <w:r w:rsidRPr="0034425B">
        <w:t xml:space="preserve"> of freedom </w:t>
      </w:r>
      <w:r w:rsidRPr="00D944FB">
        <w:rPr>
          <w:rStyle w:val="Emphasis"/>
        </w:rPr>
        <w:t xml:space="preserve">that </w:t>
      </w:r>
      <w:r w:rsidRPr="00F66D19">
        <w:rPr>
          <w:rStyle w:val="Emphasis"/>
          <w:highlight w:val="cyan"/>
        </w:rPr>
        <w:t>defies</w:t>
      </w:r>
      <w:r w:rsidRPr="0034425B">
        <w:t xml:space="preserve"> the </w:t>
      </w:r>
      <w:r w:rsidRPr="00F66D19">
        <w:rPr>
          <w:rStyle w:val="Emphasis"/>
          <w:highlight w:val="cyan"/>
        </w:rPr>
        <w:t>modern disciplinary (and</w:t>
      </w:r>
      <w:r w:rsidRPr="0034425B">
        <w:t xml:space="preserve"> generally </w:t>
      </w:r>
      <w:r w:rsidRPr="00F66D19">
        <w:rPr>
          <w:rStyle w:val="Emphasis"/>
          <w:highlight w:val="cyan"/>
        </w:rPr>
        <w:t>militarized)  orders of the citizen, the nation- state</w:t>
      </w:r>
      <w:r w:rsidRPr="0034425B">
        <w:t xml:space="preserve">, jurisprudence, po liti cality, </w:t>
      </w:r>
      <w:r w:rsidRPr="00F66D19">
        <w:rPr>
          <w:rStyle w:val="Emphasis"/>
          <w:highlight w:val="cyan"/>
        </w:rPr>
        <w:t>and</w:t>
      </w:r>
      <w:r w:rsidRPr="0034425B">
        <w:t xml:space="preserve">— most importantly— </w:t>
      </w:r>
      <w:r w:rsidRPr="00F66D19">
        <w:rPr>
          <w:rStyle w:val="Emphasis"/>
          <w:highlight w:val="cyan"/>
        </w:rPr>
        <w:t>the gendered racial ascendancy of the white  human</w:t>
      </w:r>
      <w:r w:rsidRPr="0034425B">
        <w:t xml:space="preserve"> </w:t>
      </w:r>
      <w:r w:rsidRPr="00F66D19">
        <w:rPr>
          <w:sz w:val="10"/>
          <w:szCs w:val="10"/>
        </w:rPr>
        <w:t>and its deadly regimes of normalized physiological and cultural- epistemic integrity. (The latter, to review, encompasses</w:t>
      </w:r>
      <w:r w:rsidRPr="0034425B">
        <w:t xml:space="preserve"> </w:t>
      </w:r>
      <w:r w:rsidRPr="00F66D19">
        <w:rPr>
          <w:rStyle w:val="Emphasis"/>
          <w:highlight w:val="cyan"/>
        </w:rPr>
        <w:t>the rigorously reproduced, coercive worldliness of White Being</w:t>
      </w:r>
      <w:r w:rsidRPr="00D944FB">
        <w:rPr>
          <w:rStyle w:val="Emphasis"/>
        </w:rPr>
        <w:t xml:space="preserve"> </w:t>
      </w:r>
      <w:r w:rsidRPr="00F66D19">
        <w:rPr>
          <w:sz w:val="10"/>
          <w:szCs w:val="10"/>
        </w:rPr>
        <w:t xml:space="preserve">in a relation of power/ dominance with other life, including nonhuman life; this violent worldliness </w:t>
      </w:r>
      <w:r w:rsidRPr="00F66D19">
        <w:rPr>
          <w:rStyle w:val="Emphasis"/>
          <w:highlight w:val="cyan"/>
        </w:rPr>
        <w:t>includes the toxic political, affective, and discursive differentiation of white life from the long asymmetries of Indigenous death, queer death, Black death, Third World death, and so on</w:t>
      </w:r>
      <w:r w:rsidRPr="0034425B">
        <w:t xml:space="preserve">. </w:t>
      </w:r>
      <w:r w:rsidRPr="00F66D19">
        <w:rPr>
          <w:sz w:val="4"/>
          <w:szCs w:val="4"/>
        </w:rPr>
        <w:t>This is the formation of historical dominance that Katherine McKittrick and Sylvia Wynter term “white radiance.”)11The substance of a long abolitionist project is already evident in the creations of the  people, communities, and collectives referenced throughout this book. One significant lineage within this body of critical work traces and narrates the institutional transitions and juridical-cultural translations of racial chattel power from the carceral  Middle Passage and the rise of plantation slavery to Jim Crow apartheid and the emergence of post-1960s carceral domestic war. Such tracings and (re-)narrations, in turn, evince the racial chattel relation as a dangerously durable, “reformable” paradigm of social, juridical, and cultural power that structures U.S. (global) statecraft and social formation in historical continuity.12 This abolitionist analytic facilitates critical theorization of how the most concrete, everyday historical technologies of slave- state dominance— including but not  limited to the slave ship, coffle, auction block, slave patrol, lash, and slave- hunting animals— are reflected in post- emancipation, modern, and post- American apartheid logics of policing, criminalization,and incarceration. From Douglas Blackmon’s account of the “industrial slavery,” “slave farms,” and “slave mines” of the immediate post- emancipation period and Erica Meiners’s examination of the racialized cultural- juridical figure of “the child” as “a key technology of a shifting carceral regime,” to Damien Sojoyner’s ethnographic conceptualization of (predominantly or plurality Black) public schools as sites of “enclosure” in continuity with prisons and historical anti- Black structures of state captivity,  there is an ample and growing body of study that explicates the roots of the contemporary U.S. carceral regime in the paradigmatic national power relation of racial chattel.13 As a living archive of counter- narrations that traverse scales of geography and collectivity, the long historical praxis of</w:t>
      </w:r>
      <w:r w:rsidRPr="0034425B">
        <w:t xml:space="preserve"> </w:t>
      </w:r>
      <w:r w:rsidRPr="00F66D19">
        <w:rPr>
          <w:rStyle w:val="Emphasis"/>
          <w:highlight w:val="cyan"/>
        </w:rPr>
        <w:t>abolition</w:t>
      </w:r>
      <w:r w:rsidRPr="0034425B">
        <w:t xml:space="preserve"> reflects, honors, and </w:t>
      </w:r>
      <w:r w:rsidRPr="00F66D19">
        <w:rPr>
          <w:rStyle w:val="Emphasis"/>
          <w:highlight w:val="cyan"/>
        </w:rPr>
        <w:t>extends</w:t>
      </w:r>
      <w:r w:rsidRPr="00D944FB">
        <w:rPr>
          <w:rStyle w:val="Emphasis"/>
        </w:rPr>
        <w:t xml:space="preserve"> </w:t>
      </w:r>
      <w:r w:rsidRPr="00F66D19">
        <w:rPr>
          <w:rStyle w:val="Emphasis"/>
          <w:sz w:val="10"/>
          <w:szCs w:val="10"/>
        </w:rPr>
        <w:t>the creative genealogies of</w:t>
      </w:r>
      <w:r w:rsidRPr="00D944FB">
        <w:rPr>
          <w:rStyle w:val="Emphasis"/>
        </w:rPr>
        <w:t xml:space="preserve"> </w:t>
      </w:r>
      <w:r w:rsidRPr="00F66D19">
        <w:rPr>
          <w:rStyle w:val="Emphasis"/>
          <w:highlight w:val="cyan"/>
        </w:rPr>
        <w:t>Black radicalism</w:t>
      </w:r>
      <w:r w:rsidRPr="0034425B">
        <w:t xml:space="preserve">. </w:t>
      </w:r>
      <w:r w:rsidRPr="00F66D19">
        <w:rPr>
          <w:sz w:val="10"/>
          <w:szCs w:val="10"/>
        </w:rPr>
        <w:t xml:space="preserve">In this sense, </w:t>
      </w:r>
      <w:r w:rsidRPr="00F66D19">
        <w:rPr>
          <w:rStyle w:val="Emphasis"/>
          <w:sz w:val="10"/>
          <w:szCs w:val="10"/>
        </w:rPr>
        <w:t>abolition is not merely a practice of negation</w:t>
      </w:r>
      <w:r w:rsidRPr="00F66D19">
        <w:rPr>
          <w:sz w:val="10"/>
          <w:szCs w:val="10"/>
        </w:rPr>
        <w:t xml:space="preserve">— a collective attempt to eliminate specific forms of institutionalized dominance over targeted  peoples and populations— </w:t>
      </w:r>
      <w:r w:rsidRPr="00F66D19">
        <w:rPr>
          <w:rStyle w:val="Emphasis"/>
          <w:sz w:val="10"/>
          <w:szCs w:val="10"/>
        </w:rPr>
        <w:t>but is also</w:t>
      </w:r>
      <w:r w:rsidRPr="00D944FB">
        <w:rPr>
          <w:rStyle w:val="Emphasis"/>
        </w:rPr>
        <w:t xml:space="preserve"> </w:t>
      </w:r>
      <w:r w:rsidRPr="00F66D19">
        <w:rPr>
          <w:rStyle w:val="Emphasis"/>
          <w:highlight w:val="cyan"/>
        </w:rPr>
        <w:t>a radically imaginative, generative, and socially productive communal</w:t>
      </w:r>
      <w:r w:rsidRPr="0034425B">
        <w:t xml:space="preserve"> (and community- building) </w:t>
      </w:r>
      <w:r w:rsidRPr="00F66D19">
        <w:rPr>
          <w:rStyle w:val="Emphasis"/>
          <w:highlight w:val="cyan"/>
        </w:rPr>
        <w:t>practice</w:t>
      </w:r>
      <w:r w:rsidRPr="0034425B">
        <w:t xml:space="preserve">. </w:t>
      </w:r>
      <w:r w:rsidRPr="00F66D19">
        <w:rPr>
          <w:sz w:val="4"/>
          <w:szCs w:val="4"/>
        </w:rPr>
        <w:t xml:space="preserve">Echoing Bukhari’s terms, </w:t>
      </w:r>
      <w:r w:rsidRPr="00F66D19">
        <w:rPr>
          <w:rStyle w:val="StyleUnderline"/>
          <w:sz w:val="4"/>
          <w:szCs w:val="4"/>
        </w:rPr>
        <w:t>abolition envisions as it performs a radical reconfiguration of justice, collective spiritual and physiological integrity, and social formation that does not rely on the paradigms and methods of institutionality, self- determination and governance, power, and community that have long been coercively universalized through the regimes of White Being and the specific formations of anti- Blackness and racial- colonial institutionality/statecraft.</w:t>
      </w:r>
      <w:r w:rsidRPr="00F66D19">
        <w:rPr>
          <w:sz w:val="4"/>
          <w:szCs w:val="4"/>
        </w:rPr>
        <w:t xml:space="preserve"> </w:t>
      </w:r>
      <w:r w:rsidRPr="00F66D19">
        <w:rPr>
          <w:rStyle w:val="Emphasis"/>
          <w:sz w:val="4"/>
          <w:szCs w:val="4"/>
        </w:rPr>
        <w:t>As a Black radical expression, abolition comprehends the foundational gendered violence of racial chattel as constitutive of modern and contemporary regimes of</w:t>
      </w:r>
      <w:r w:rsidRPr="00F66D19">
        <w:rPr>
          <w:sz w:val="4"/>
          <w:szCs w:val="4"/>
        </w:rPr>
        <w:t xml:space="preserve"> spatial organization, physiological discipline, necropolitical and biopolitical power, state power, war, </w:t>
      </w:r>
      <w:r w:rsidRPr="00F66D19">
        <w:rPr>
          <w:rStyle w:val="Emphasis"/>
          <w:sz w:val="4"/>
          <w:szCs w:val="4"/>
        </w:rPr>
        <w:t>capital accumulation and property relations</w:t>
      </w:r>
      <w:r w:rsidRPr="00F66D19">
        <w:rPr>
          <w:sz w:val="4"/>
          <w:szCs w:val="4"/>
        </w:rPr>
        <w:t xml:space="preserve">, criminalization, </w:t>
      </w:r>
      <w:r w:rsidRPr="00F66D19">
        <w:rPr>
          <w:rStyle w:val="Emphasis"/>
          <w:sz w:val="4"/>
          <w:szCs w:val="4"/>
        </w:rPr>
        <w:t>and  labor exploitation/expropriation</w:t>
      </w:r>
      <w:r w:rsidRPr="00F66D19">
        <w:rPr>
          <w:sz w:val="4"/>
          <w:szCs w:val="4"/>
        </w:rPr>
        <w:t xml:space="preserve">.14 Heeding the continued relevance of Frederick Douglass’s warning to his contemporaries that they must remain vigilant to the continuities of slavery—that they “had better wait and see what new form this old monster will  assume, in what new skin this old snake  will come forth next” (see Chapter 5)—contemporary abolitionist praxis magnifies how emancipation, freedom, and liberation from </w:t>
      </w:r>
      <w:r w:rsidRPr="00F66D19">
        <w:rPr>
          <w:rStyle w:val="Emphasis"/>
          <w:highlight w:val="cyan"/>
        </w:rPr>
        <w:t>anti- Blackness and racial- colonial violence remain unfinished projects precisely  because the racial chattel relation has never been abolished</w:t>
      </w:r>
      <w:r w:rsidRPr="0034425B">
        <w:t xml:space="preserve">, </w:t>
      </w:r>
      <w:r w:rsidRPr="00F66D19">
        <w:rPr>
          <w:sz w:val="4"/>
          <w:szCs w:val="4"/>
        </w:rPr>
        <w:t xml:space="preserve">and is constantly reanimated through changing regimes of carceral domestic war.15 In this context, the radical futurity of abolitionist praxis is characterized by theoretical and analytical concerns that emerge through a historical totality of cultural, organizing, artistic, (self- defensive) paramilitary, educational, community- building, and anti- colonial/decolonial practices that are inseparable from the (sometimes unacknowledged) specificities of abolitionism via Black radicalism. As a radical pedagogical and curricular project that crosses as it transforms scholarly disciplines, intellectual traditions, activist practices, and counter- Civilizational epistemologies, </w:t>
      </w:r>
      <w:r w:rsidRPr="00F66D19">
        <w:rPr>
          <w:rStyle w:val="Emphasis"/>
          <w:sz w:val="4"/>
          <w:szCs w:val="4"/>
        </w:rPr>
        <w:t>abolitionist praxis encompasses creative labors of speculative futurity for  those  peoples who cannot presume an individual (or collective) tomorrow in the long historical presence of gendered racist state violence structured in domestic war</w:t>
      </w:r>
      <w:r w:rsidRPr="00F66D19">
        <w:rPr>
          <w:sz w:val="4"/>
          <w:szCs w:val="4"/>
        </w:rPr>
        <w:t xml:space="preserve">: militarism, policing, occupation, and incarceration.16 </w:t>
      </w:r>
      <w:r w:rsidRPr="00F66D19">
        <w:rPr>
          <w:rStyle w:val="Emphasis"/>
          <w:sz w:val="4"/>
          <w:szCs w:val="4"/>
        </w:rPr>
        <w:t xml:space="preserve">Such </w:t>
      </w:r>
      <w:r w:rsidRPr="00F66D19">
        <w:rPr>
          <w:rStyle w:val="Emphasis"/>
          <w:highlight w:val="cyan"/>
        </w:rPr>
        <w:t>futurities of liberation</w:t>
      </w:r>
      <w:r w:rsidRPr="0034425B">
        <w:t xml:space="preserve"> </w:t>
      </w:r>
      <w:r w:rsidRPr="00F66D19">
        <w:rPr>
          <w:sz w:val="10"/>
          <w:szCs w:val="10"/>
        </w:rPr>
        <w:t xml:space="preserve">convene creative forces that </w:t>
      </w:r>
      <w:r w:rsidRPr="00F66D19">
        <w:rPr>
          <w:rStyle w:val="Emphasis"/>
          <w:highlight w:val="cyan"/>
        </w:rPr>
        <w:t>are</w:t>
      </w:r>
      <w:r w:rsidRPr="00D944FB">
        <w:rPr>
          <w:rStyle w:val="Emphasis"/>
        </w:rPr>
        <w:t xml:space="preserve">, in part, </w:t>
      </w:r>
      <w:r w:rsidRPr="00F66D19">
        <w:rPr>
          <w:rStyle w:val="Emphasis"/>
          <w:highlight w:val="cyan"/>
        </w:rPr>
        <w:t>interruptive and destructive in form and method</w:t>
      </w:r>
      <w:r w:rsidRPr="0034425B">
        <w:t xml:space="preserve">. </w:t>
      </w:r>
      <w:r w:rsidRPr="00F66D19">
        <w:rPr>
          <w:sz w:val="4"/>
          <w:szCs w:val="4"/>
        </w:rPr>
        <w:t xml:space="preserve">For example: To demystify and fracture the proto- theological (and always white supremacist) sanctification of police as suprahuman and supralegal embodiments of normative justice, safety, and communal (white bodily) integrity signifies the impact of abolitionist tactics, vernaculars, and organizing strategies in disrupting the cultural narratives of White Reconstruction (recall discussions in Chapters 1, 4, and 5). Thus, when reactionary blocs fabricate moral panic by marshaling fearful, defensive white/multiculturalist reactions to a fabricated “war on cops,” screaming and whispering that “blue life  matters” in bad faith rebuttal to the activation of grass roots movements responding to Black life’s institutionalized subjection to police/state terror,  there is a grain of truth buried in their cynical posturing:  Those in revolt against the normality, mundaneness, and always- indelible denigrations of the racist state are, in fact, engaged in a struggle for liberation and safety that requires the abolition of the police as a secular higher power that is systemically empowered to destroy, intimidate, ruin, torment, and kill. </w:t>
      </w:r>
      <w:r w:rsidRPr="00F66D19">
        <w:rPr>
          <w:rStyle w:val="Emphasis"/>
          <w:sz w:val="4"/>
          <w:szCs w:val="4"/>
        </w:rPr>
        <w:t>Abolition</w:t>
      </w:r>
      <w:r w:rsidRPr="00F66D19">
        <w:rPr>
          <w:sz w:val="4"/>
          <w:szCs w:val="4"/>
        </w:rPr>
        <w:t xml:space="preserve">, as a practice of speculative futurity, </w:t>
      </w:r>
      <w:r w:rsidRPr="00F66D19">
        <w:rPr>
          <w:rStyle w:val="Emphasis"/>
          <w:sz w:val="4"/>
          <w:szCs w:val="4"/>
        </w:rPr>
        <w:t>is</w:t>
      </w:r>
      <w:r w:rsidRPr="00F66D19">
        <w:rPr>
          <w:sz w:val="4"/>
          <w:szCs w:val="4"/>
        </w:rPr>
        <w:t xml:space="preserve"> simultaneously</w:t>
      </w:r>
      <w:r w:rsidRPr="0034425B">
        <w:t xml:space="preserve"> </w:t>
      </w:r>
      <w:r w:rsidRPr="00F66D19">
        <w:rPr>
          <w:rStyle w:val="Emphasis"/>
          <w:highlight w:val="cyan"/>
        </w:rPr>
        <w:t>a</w:t>
      </w:r>
      <w:r w:rsidRPr="0034425B">
        <w:t xml:space="preserve"> </w:t>
      </w:r>
      <w:r w:rsidRPr="00F66D19">
        <w:rPr>
          <w:sz w:val="10"/>
          <w:szCs w:val="10"/>
        </w:rPr>
        <w:t xml:space="preserve">historicized acknowledgment and </w:t>
      </w:r>
      <w:r w:rsidRPr="00F66D19">
        <w:rPr>
          <w:rStyle w:val="Emphasis"/>
          <w:sz w:val="10"/>
          <w:szCs w:val="10"/>
        </w:rPr>
        <w:t>dynamic</w:t>
      </w:r>
      <w:r w:rsidRPr="00C04797">
        <w:rPr>
          <w:rStyle w:val="Emphasis"/>
        </w:rPr>
        <w:t xml:space="preserve"> </w:t>
      </w:r>
      <w:r w:rsidRPr="00F66D19">
        <w:rPr>
          <w:rStyle w:val="Emphasis"/>
          <w:highlight w:val="cyan"/>
        </w:rPr>
        <w:t>diagnosis of Civilization as a condition</w:t>
      </w:r>
      <w:r w:rsidRPr="00C04797">
        <w:rPr>
          <w:rStyle w:val="Emphasis"/>
        </w:rPr>
        <w:t xml:space="preserve"> and geography </w:t>
      </w:r>
      <w:r w:rsidRPr="00F66D19">
        <w:rPr>
          <w:rStyle w:val="Emphasis"/>
          <w:highlight w:val="cyan"/>
        </w:rPr>
        <w:t>of war that necessitates a guerilla response from those inhabiting its logics of liquidation and demoralization</w:t>
      </w:r>
      <w:r w:rsidRPr="0034425B">
        <w:t xml:space="preserve">. </w:t>
      </w:r>
      <w:r w:rsidRPr="00F66D19">
        <w:rPr>
          <w:sz w:val="4"/>
          <w:szCs w:val="4"/>
        </w:rPr>
        <w:t xml:space="preserve">What ethical and historical responsibilities structure potential engagements in abolitionist praxis? How does such praxis encompass dynamic, reflexive, consistent (auto-)critique as well as specific organizing methods, political strategies, and theoretical frameworks? If abolition is a creative— and not merely a negating or destructive— praxis, then how can it be understood within Wynter’s poetic, artistic, experimental conception of “ human being” that disarticulates the hegemony of the Western, white genre of “Man?”17The complexities (and multiple interpretations) of abolitionist genealogy arc toward a complete recreation of the social- cultural form as the minimal prerequisite for a liberation of ( human) being from a global totality of chattel- colonial carceral vio lence. In concert with this foundational responsibility, i would emphasize that such work must be undertaken with a deeply historical, critical appreciation of how (feminist, queer) Black radicalism and Indigenous anti- /de- colonial praxis have long identified militarized, misogynist, anti- Black and racist- colonial carcerality as both the spatial method and preferred conceptual apparatus for the distended, ongoing New World/Civilizational project and its preeminent modern iteration in U.S. nation- building. In resonance with these traditions, Bukhari illuminates how insurgent modalities of human being can form the premises for large- scale, historically driven abolitionist social change. Her conception of Black liberation in this instance provides a preliminary directive for those who place themselves in the historical service of abolitionist projects: We must exorcise  those characteristics of ourselves and traits of the oppressor nation in order to carry out that most important revolution— the internal revolution. This is the revolution that creates a new being capable of taking us to freedom and liberation. As we are creating this new being, we must simultaneously be struggling to defeat racism, capitalism, and imperialism— and liberate the Black Nation.18 Extrapolating Bukhari’s rejoinder, Martha Escobar’s work provides nourishing lessons in abolitionist praxis and scholarship.19 Reflecting on the complexities of migrant  women’s experiences with U.S.- Mexico border- crossing, Escobar’s text has significant implications for abolitionist organizing methodologies and strategies: By rigorously analyzing the connections between the anti- Black chattel- carceral state and the gendered racial criminalization of undocumented Mexican, Central American, and other racialized Brown migrants that spur the “expansion of the carceral society beyond the territorial bound aries of the US nation- state,” she argues for a strategic retheorization and rethinking of activist and scholarly methods that foregrounds critical dialog between the liberal- progressive mainstream of the early twenty- first- century immigrant- rights movement and the constantly unfolding work of prison and carceral abolitionists.20 Perhaps the most incisive contribution of Escobar’s project is its analysis of the territorializing constructions of political interest that often isolate reformist, “rights”- based activisms from abolitionist praxis and thus undermine the possibility of productive activist confrontations with the root causes of suffering, misery, and interpersonal violence for criminalized Latina/x mi grant  women.21 I invoke Bukhari and Escobar in this instance as examples of abolitionist praxis that are neither exceptional nor singular, but rather are symptomatic of the thoughtful, self- critical, radically collective sensibilities that have historically guided abolitionist thought and organizing methods. </w:t>
      </w:r>
      <w:r w:rsidRPr="00F66D19">
        <w:rPr>
          <w:rStyle w:val="Emphasis"/>
          <w:sz w:val="4"/>
          <w:szCs w:val="4"/>
        </w:rPr>
        <w:t>There is a frightening beauty to historical abolitionist praxis</w:t>
      </w:r>
      <w:r w:rsidRPr="00F66D19">
        <w:rPr>
          <w:sz w:val="4"/>
          <w:szCs w:val="4"/>
        </w:rPr>
        <w:t xml:space="preserve">, to the extent that </w:t>
      </w:r>
      <w:r w:rsidRPr="00F66D19">
        <w:rPr>
          <w:rStyle w:val="Emphasis"/>
          <w:sz w:val="4"/>
          <w:szCs w:val="4"/>
        </w:rPr>
        <w:t>it hinges on assertions of collective forms of  human being as (criminalized, systemically pathologized) acts of insurgent self- determination, security, and communal reproduction</w:t>
      </w:r>
      <w:r w:rsidRPr="00F66D19">
        <w:rPr>
          <w:sz w:val="4"/>
          <w:szCs w:val="4"/>
        </w:rPr>
        <w:t xml:space="preserve">— although without the sturdy guarantees, epistemological presumptions, and material entitlements of social futurity that characterize Western and Euroamerican (white) civil subjectivities.22 </w:t>
      </w:r>
      <w:r w:rsidRPr="002D7436">
        <w:rPr>
          <w:rStyle w:val="Emphasis"/>
        </w:rPr>
        <w:t>Insurgent abolitionist futurity—</w:t>
      </w:r>
      <w:r w:rsidRPr="00F66D19">
        <w:rPr>
          <w:rStyle w:val="Emphasis"/>
          <w:sz w:val="10"/>
          <w:szCs w:val="10"/>
        </w:rPr>
        <w:t xml:space="preserve">as a collective, vulnerable, experimental, speculative imagination/performance/practice of liberation from carceral- Civilizational violence— </w:t>
      </w:r>
      <w:r w:rsidRPr="002D7436">
        <w:rPr>
          <w:rStyle w:val="Emphasis"/>
        </w:rPr>
        <w:t>constitutes a radical challenge to the fraudulent universality of liberal (read: white, humanist) social futurity.</w:t>
      </w:r>
      <w:r w:rsidRPr="00F66D19">
        <w:rPr>
          <w:sz w:val="10"/>
          <w:szCs w:val="10"/>
        </w:rPr>
        <w:t xml:space="preserve">23 The fraud of liberal white futurity is nestled in the reformist narratives critically examined throughout this book. Such narratives reproduce a stubborn tautology: While the “American” past may be structured in multiple, mind- boggling, systemic eviscerations of  human populations and their ways of life, and while  these eviscerations may have been undeniably anti- Black and racial- colonial in their origins, administration, and rationalization, such </w:t>
      </w:r>
      <w:r w:rsidRPr="00F66D19">
        <w:rPr>
          <w:rStyle w:val="Emphasis"/>
          <w:sz w:val="10"/>
          <w:szCs w:val="10"/>
        </w:rPr>
        <w:t xml:space="preserve">serial atrocities of targeted suffering and demise nonetheless form ideal staging points for serial, dramatic </w:t>
      </w:r>
      <w:r w:rsidRPr="002D7436">
        <w:rPr>
          <w:rStyle w:val="Emphasis"/>
        </w:rPr>
        <w:t>national reforms</w:t>
      </w:r>
      <w:r w:rsidRPr="002D7436">
        <w:t xml:space="preserve"> </w:t>
      </w:r>
      <w:r w:rsidRPr="00F66D19">
        <w:rPr>
          <w:sz w:val="10"/>
          <w:szCs w:val="10"/>
        </w:rPr>
        <w:t xml:space="preserve">and institutional reconfigurations </w:t>
      </w:r>
      <w:r w:rsidRPr="00F66D19">
        <w:rPr>
          <w:rStyle w:val="Emphasis"/>
          <w:sz w:val="10"/>
          <w:szCs w:val="10"/>
        </w:rPr>
        <w:t>that</w:t>
      </w:r>
      <w:r w:rsidRPr="002D7436">
        <w:rPr>
          <w:rStyle w:val="Emphasis"/>
        </w:rPr>
        <w:t xml:space="preserve"> exhibit the exceptionality of American futurity </w:t>
      </w:r>
      <w:r w:rsidRPr="00F66D19">
        <w:rPr>
          <w:rStyle w:val="Emphasis"/>
          <w:sz w:val="10"/>
          <w:szCs w:val="10"/>
        </w:rPr>
        <w:t>and vindicate its imperial optimism</w:t>
      </w:r>
      <w:r w:rsidRPr="00F66D19">
        <w:rPr>
          <w:sz w:val="10"/>
          <w:szCs w:val="10"/>
        </w:rPr>
        <w:t xml:space="preserve">; once undertaken,  </w:t>
      </w:r>
      <w:r w:rsidRPr="00F66D19">
        <w:rPr>
          <w:rStyle w:val="Emphasis"/>
          <w:sz w:val="10"/>
          <w:szCs w:val="10"/>
        </w:rPr>
        <w:t xml:space="preserve">these reforms </w:t>
      </w:r>
      <w:r w:rsidRPr="002D7436">
        <w:rPr>
          <w:rStyle w:val="Emphasis"/>
        </w:rPr>
        <w:t>and reconfigurations sustain and remobilize the long historical logics of evisceration while subsuming past atrocity into a compartmentalized, alienated, ethically irrelevant temporality</w:t>
      </w:r>
      <w:r w:rsidRPr="00F66D19">
        <w:rPr>
          <w:sz w:val="10"/>
          <w:szCs w:val="10"/>
        </w:rPr>
        <w:t xml:space="preserve">. In the reach of this narrative arc, </w:t>
      </w:r>
      <w:r w:rsidRPr="00F66D19">
        <w:rPr>
          <w:rStyle w:val="Emphasis"/>
          <w:sz w:val="10"/>
          <w:szCs w:val="10"/>
        </w:rPr>
        <w:t>reforms of the anti- Black, racial- colonial state amount to</w:t>
      </w:r>
      <w:r w:rsidRPr="00F66D19">
        <w:rPr>
          <w:sz w:val="10"/>
          <w:szCs w:val="10"/>
        </w:rPr>
        <w:t xml:space="preserve"> an intensive, historically specific remapping, reimagination, and rearticulation of </w:t>
      </w:r>
      <w:r w:rsidRPr="00F66D19">
        <w:rPr>
          <w:rStyle w:val="Emphasis"/>
          <w:sz w:val="10"/>
          <w:szCs w:val="10"/>
        </w:rPr>
        <w:t>the aspirational white supremacist entitlement of liberal futurity</w:t>
      </w:r>
      <w:r w:rsidRPr="00F66D19">
        <w:rPr>
          <w:sz w:val="10"/>
          <w:szCs w:val="10"/>
        </w:rPr>
        <w:t xml:space="preserve">. Under such a logic, </w:t>
      </w:r>
      <w:r w:rsidRPr="00F66D19">
        <w:rPr>
          <w:rStyle w:val="Emphasis"/>
          <w:sz w:val="10"/>
          <w:szCs w:val="10"/>
        </w:rPr>
        <w:t>White Reconstruction amounts to a contemporary Civilizational mandate to plan, manage, and reimagine liberal white futurity against the duress of Other beings’ insurgencies</w:t>
      </w:r>
      <w:r w:rsidRPr="00F66D19">
        <w:rPr>
          <w:sz w:val="10"/>
          <w:szCs w:val="10"/>
        </w:rPr>
        <w:t>. In confrontation with both liberation- directed insurgencies and the resilience of insurgent modalities of ( human) being, such developments as the juridical abolition of official apartheid and the formal elimination of certain forms of gendered racial colonialism can be understood as White Being’s maneuvers of self- sustainability. More precisely,</w:t>
      </w:r>
      <w:r w:rsidRPr="00B75B13">
        <w:t xml:space="preserve"> </w:t>
      </w:r>
      <w:r w:rsidRPr="004A5E6B">
        <w:rPr>
          <w:rStyle w:val="Emphasis"/>
          <w:highlight w:val="yellow"/>
        </w:rPr>
        <w:t>White Reconstruction</w:t>
      </w:r>
      <w:r w:rsidRPr="001F2DB0">
        <w:rPr>
          <w:rStyle w:val="Emphasis"/>
        </w:rPr>
        <w:t xml:space="preserve"> </w:t>
      </w:r>
      <w:r w:rsidRPr="00F66D19">
        <w:rPr>
          <w:rStyle w:val="Emphasis"/>
          <w:sz w:val="10"/>
          <w:szCs w:val="10"/>
        </w:rPr>
        <w:t>is a</w:t>
      </w:r>
      <w:r w:rsidRPr="00F66D19">
        <w:rPr>
          <w:sz w:val="10"/>
          <w:szCs w:val="10"/>
        </w:rPr>
        <w:t xml:space="preserve"> period- specific </w:t>
      </w:r>
      <w:r w:rsidRPr="00F66D19">
        <w:rPr>
          <w:rStyle w:val="Emphasis"/>
          <w:sz w:val="10"/>
          <w:szCs w:val="10"/>
        </w:rPr>
        <w:t>turn  toward a flexibility of racial power</w:t>
      </w:r>
      <w:r w:rsidRPr="00F66D19">
        <w:rPr>
          <w:sz w:val="10"/>
          <w:szCs w:val="10"/>
        </w:rPr>
        <w:t xml:space="preserve">— one that momentarily privileges a suppleness of racialized relations of dominance— </w:t>
      </w:r>
      <w:r w:rsidRPr="00F66D19">
        <w:rPr>
          <w:rStyle w:val="Emphasis"/>
          <w:sz w:val="10"/>
          <w:szCs w:val="10"/>
        </w:rPr>
        <w:t>that</w:t>
      </w:r>
      <w:r w:rsidRPr="001F2DB0">
        <w:rPr>
          <w:rStyle w:val="Emphasis"/>
        </w:rPr>
        <w:t xml:space="preserve"> </w:t>
      </w:r>
      <w:r w:rsidRPr="004A5E6B">
        <w:rPr>
          <w:rStyle w:val="Emphasis"/>
          <w:highlight w:val="yellow"/>
        </w:rPr>
        <w:t>endorses</w:t>
      </w:r>
      <w:r w:rsidRPr="001F2DB0">
        <w:rPr>
          <w:rStyle w:val="Emphasis"/>
        </w:rPr>
        <w:t xml:space="preserve"> state and social </w:t>
      </w:r>
      <w:r w:rsidRPr="004A5E6B">
        <w:rPr>
          <w:rStyle w:val="Emphasis"/>
          <w:highlight w:val="yellow"/>
        </w:rPr>
        <w:t>reform</w:t>
      </w:r>
      <w:r w:rsidRPr="001F2DB0">
        <w:rPr>
          <w:rStyle w:val="Emphasis"/>
        </w:rPr>
        <w:t xml:space="preserve"> precisely  </w:t>
      </w:r>
      <w:r w:rsidRPr="004A5E6B">
        <w:rPr>
          <w:rStyle w:val="Emphasis"/>
          <w:highlight w:val="yellow"/>
        </w:rPr>
        <w:t>because the presumptive citizen- subject,</w:t>
      </w:r>
      <w:r w:rsidRPr="001F2DB0">
        <w:rPr>
          <w:rStyle w:val="Emphasis"/>
        </w:rPr>
        <w:t xml:space="preserve"> proctor, and administrator </w:t>
      </w:r>
      <w:r w:rsidRPr="004A5E6B">
        <w:rPr>
          <w:rStyle w:val="Emphasis"/>
          <w:highlight w:val="yellow"/>
        </w:rPr>
        <w:t>of</w:t>
      </w:r>
      <w:r w:rsidRPr="001F2DB0">
        <w:rPr>
          <w:rStyle w:val="Emphasis"/>
        </w:rPr>
        <w:t xml:space="preserve"> that reform— </w:t>
      </w:r>
      <w:r w:rsidRPr="004A5E6B">
        <w:rPr>
          <w:rStyle w:val="Emphasis"/>
          <w:highlight w:val="yellow"/>
        </w:rPr>
        <w:t>White Being</w:t>
      </w:r>
      <w:r w:rsidRPr="001F2DB0">
        <w:rPr>
          <w:rStyle w:val="Emphasis"/>
        </w:rPr>
        <w:t>—</w:t>
      </w:r>
      <w:r w:rsidRPr="004A5E6B">
        <w:rPr>
          <w:rStyle w:val="Emphasis"/>
          <w:highlight w:val="yellow"/>
        </w:rPr>
        <w:t>is</w:t>
      </w:r>
      <w:r w:rsidRPr="001F2DB0">
        <w:rPr>
          <w:rStyle w:val="Emphasis"/>
        </w:rPr>
        <w:t xml:space="preserve"> already </w:t>
      </w:r>
      <w:r w:rsidRPr="004A5E6B">
        <w:rPr>
          <w:rStyle w:val="Emphasis"/>
          <w:highlight w:val="yellow"/>
        </w:rPr>
        <w:t>vested with</w:t>
      </w:r>
      <w:r w:rsidRPr="001F2DB0">
        <w:rPr>
          <w:rStyle w:val="Emphasis"/>
        </w:rPr>
        <w:t xml:space="preserve"> the entitlements of </w:t>
      </w:r>
      <w:r w:rsidRPr="004A5E6B">
        <w:rPr>
          <w:rStyle w:val="Emphasis"/>
          <w:highlight w:val="yellow"/>
        </w:rPr>
        <w:t>social futurity</w:t>
      </w:r>
      <w:r w:rsidRPr="00B75B13">
        <w:t>.</w:t>
      </w:r>
      <w:r>
        <w:t xml:space="preserve"> </w:t>
      </w:r>
      <w:r w:rsidRPr="00F66D19">
        <w:rPr>
          <w:sz w:val="4"/>
          <w:szCs w:val="4"/>
        </w:rPr>
        <w:t xml:space="preserve">Within the popularized cultural politics and delimited upward socioeconomic mobilities endorsed by contemporary White Reconstruction (which both relies on and despises “affirmative action” and “diversity” as mechanisms for reordering the epidermal layers of generally but- not- always white- dominant institutionalities),  </w:t>
      </w:r>
      <w:r w:rsidRPr="00F66D19">
        <w:rPr>
          <w:rStyle w:val="Emphasis"/>
          <w:sz w:val="4"/>
          <w:szCs w:val="4"/>
        </w:rPr>
        <w:t>there are renewed possibilities for attachment, allegiance, and affinity to the universalist</w:t>
      </w:r>
      <w:r w:rsidRPr="00F66D19">
        <w:rPr>
          <w:sz w:val="4"/>
          <w:szCs w:val="4"/>
        </w:rPr>
        <w:t xml:space="preserve"> (“colorblind”- to- “multicultural”- to- “diverse”- to- “ people of color”- to- “post- racial”) </w:t>
      </w:r>
      <w:r w:rsidRPr="00F66D19">
        <w:rPr>
          <w:rStyle w:val="Emphasis"/>
          <w:sz w:val="4"/>
          <w:szCs w:val="4"/>
        </w:rPr>
        <w:t>fraud of liberal futurity</w:t>
      </w:r>
      <w:r w:rsidRPr="00F66D19">
        <w:rPr>
          <w:sz w:val="4"/>
          <w:szCs w:val="4"/>
        </w:rPr>
        <w:t>.  There is an invitation to thrill in this compulsory fiction, to fantasize an authentically universal humanist future within the reconstructed ascendancy of White Being even as changed conditions continually yield palimpsests of degradation and humiliation. On the other hand, it is possible to inhabit abolitionist futurity through already existing human praxis— which is to say, following Wynter, that the totality of what i have been referencing as a global abolitionist genealogy is available to those who are both willing and able to attempt a (collective, critically reflective) praxis of human being against the alienated, coercive universalization of white/Western/Civilizational  human being. Wynter references the latter as “Man2,” the “uniquely secular liberal monohumanist conception of the  human— Man- as- homo oeconomicus.”24 In turn, she argues that this “genre” of human being narrates itself through the Western humanist (“monohumanist”) episteme as the singular and exclusive physiological and ontological embodiment of an evolved, eugenic, Civilization- embodying humanity.25 The primary epoch- shaping fallout of this “genre- specific” articulation of (white/ Western/Civilizational)  human being is its self- rendition as universal Man, the abstracted normative subject of modern rights/jurisprudence/rational knowledge, which by its very existence (as well as through its violent epistemic and academic practices) asserts the variously “dysselected” (pathological, under- or dys- evolved, culturally/ge ne tically defective and inferior) status of all other genres of  human being (the Afro- descended, the aboriginal, the unassimilable, the irrational, the subhuman, and so on). [T]he West, over the last five hundred years, has brought the  whole human species into its hegemonic, now purely secular . . .  model of being  human. . . .  This is a model that supposedly preexists— rather than coexists with— all the models of other human societies and their religions / cultures. . . .  This is the enacting of a uniquely secular liberal monohumanist conception of the  human— Man- as- homo oeconomicus—as well as of its rhetorical overrepresenting of that member- class conception of being  human (as if it is the class of classes of being  human itself).26 While Wynter references the Masai  people as the counterpoint to Man2 in the subsequent section of her essay, it is no less feasible (and necessary) to recognize and embrace the counter- Civilizational  human praxis of other ordinary and extraordinary  people in the belly of the Western, Euroamerican beast. Such people inherit and inhabit a state of intimate, proximate, permanent conflict (war) with the militarized, standardized, canonical genre of (white) humanity of which Wynter writes.27 Put another way, the foundations for abolitionist creativities rest in the complex mess of human praxis engaged by the  peoples incarcerated by the geography, episteme, and (U.S.) nation- state form of the Civilization project.  These creativities—in, from, and of the mess— flourish and potentially grow into fully articulated revolt against Civilizational carcerality, epistemology, normativity, and the violent/violating normality of (white/Western/Civilizational)  human being.28 Such</w:t>
      </w:r>
      <w:r w:rsidRPr="00B75B13">
        <w:t xml:space="preserve"> </w:t>
      </w:r>
      <w:r w:rsidRPr="00F66D19">
        <w:rPr>
          <w:rStyle w:val="Emphasis"/>
          <w:sz w:val="4"/>
          <w:szCs w:val="4"/>
        </w:rPr>
        <w:t>assertions of insurgent being are abolitionist acts</w:t>
      </w:r>
      <w:r w:rsidRPr="00F66D19">
        <w:rPr>
          <w:sz w:val="4"/>
          <w:szCs w:val="4"/>
        </w:rPr>
        <w:t xml:space="preserve">: The  peoples inhabiting the layered undersides of modern citizenship and civil society— </w:t>
      </w:r>
      <w:r w:rsidRPr="00F66D19">
        <w:rPr>
          <w:rStyle w:val="Emphasis"/>
          <w:sz w:val="4"/>
          <w:szCs w:val="4"/>
        </w:rPr>
        <w:t>those who systemically, regularly experience the disciplinary, violent, punitive policing of civility and sociality— are actively inventing, sustaining, and otherwise performing modalities of social life</w:t>
      </w:r>
      <w:r w:rsidRPr="00F66D19">
        <w:rPr>
          <w:sz w:val="4"/>
          <w:szCs w:val="4"/>
        </w:rPr>
        <w:t xml:space="preserve"> (crucially, methods of survival if not collective thriving) that fundamentally challenge the assumptive coherence and humanist universality of “civility” and “the citizen” (Man, Man2, and so on). The insurgency of abolitionist futurity is its politicization of this underside position and its re- narration of the terror that often subsumes  those who can neither materially presume nor find existential entitlement in the futurity of their (individual and collective) bodily coordinates, spiritual life, and repressed, colonized, incarcerated, enslaved, and otherwise non- normative “genres” of human being.  Here again is the frightfully beautiful abolitionist present and future tense: </w:t>
      </w:r>
      <w:r w:rsidRPr="00F66D19">
        <w:rPr>
          <w:rStyle w:val="Emphasis"/>
          <w:sz w:val="4"/>
          <w:szCs w:val="4"/>
        </w:rPr>
        <w:t>At stake is an ongoing, necessary confrontation with the life- deforming algorithms of a Civilization proj ect that rests on the intersecting and entwined logics of chattel incarceration</w:t>
      </w:r>
      <w:r w:rsidRPr="00F66D19">
        <w:rPr>
          <w:sz w:val="4"/>
          <w:szCs w:val="4"/>
        </w:rPr>
        <w:t xml:space="preserve"> (enslavement) </w:t>
      </w:r>
      <w:r w:rsidRPr="00F66D19">
        <w:rPr>
          <w:rStyle w:val="Emphasis"/>
          <w:sz w:val="4"/>
          <w:szCs w:val="4"/>
        </w:rPr>
        <w:t>and racial- colonial genocide</w:t>
      </w:r>
      <w:r w:rsidRPr="00F66D19">
        <w:rPr>
          <w:sz w:val="4"/>
          <w:szCs w:val="4"/>
        </w:rPr>
        <w:t xml:space="preserve"> (cultural, biological, ecological, and other wise). </w:t>
      </w:r>
      <w:r w:rsidRPr="00F66D19">
        <w:rPr>
          <w:rStyle w:val="Emphasis"/>
          <w:sz w:val="4"/>
          <w:szCs w:val="4"/>
        </w:rPr>
        <w:t>Abolitionist praxis is thus a radical acknowledgment that</w:t>
      </w:r>
      <w:r w:rsidRPr="001F2DB0">
        <w:rPr>
          <w:rStyle w:val="Emphasis"/>
        </w:rPr>
        <w:t xml:space="preserve"> </w:t>
      </w:r>
      <w:r w:rsidRPr="00F66D19">
        <w:rPr>
          <w:rStyle w:val="Emphasis"/>
          <w:highlight w:val="cyan"/>
        </w:rPr>
        <w:t xml:space="preserve">universalizing notions of (white) humanity are artifacts of dominance that are </w:t>
      </w:r>
      <w:r w:rsidRPr="00641ACD">
        <w:rPr>
          <w:rStyle w:val="Emphasis"/>
        </w:rPr>
        <w:t xml:space="preserve">always immiserating and </w:t>
      </w:r>
      <w:r w:rsidRPr="00F66D19">
        <w:rPr>
          <w:rStyle w:val="Emphasis"/>
          <w:highlight w:val="cyan"/>
        </w:rPr>
        <w:t xml:space="preserve">fatal in their militarized enforcement </w:t>
      </w:r>
      <w:r w:rsidRPr="00641ACD">
        <w:rPr>
          <w:rStyle w:val="Emphasis"/>
        </w:rPr>
        <w:t>and juridical reproduction</w:t>
      </w:r>
      <w:r w:rsidRPr="001F2DB0">
        <w:rPr>
          <w:rStyle w:val="Emphasis"/>
        </w:rPr>
        <w:t xml:space="preserve"> </w:t>
      </w:r>
      <w:r w:rsidRPr="00F66D19">
        <w:rPr>
          <w:rStyle w:val="Emphasis"/>
          <w:highlight w:val="cyan"/>
        </w:rPr>
        <w:t>of gendered racial normativities</w:t>
      </w:r>
      <w:r w:rsidRPr="00B75B13">
        <w:t xml:space="preserve">. </w:t>
      </w:r>
      <w:r w:rsidRPr="00F66D19">
        <w:rPr>
          <w:sz w:val="4"/>
          <w:szCs w:val="4"/>
        </w:rPr>
        <w:t>Now consider abolition as an art form, the kind of creative truth that mixes the stuff of history into memory, survival, and breath, as well as resilient, resurgent, internally vexed, and often- nourishing formations of community that constantly escape the guarantees of any self- assured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 quite- private conspiratorial conversations shared with each other sometimes, but  really, all the damn time. More than just a synonym or rhetorical cipher for revolutionary change or radical social transformation,</w:t>
      </w:r>
      <w:r w:rsidRPr="00B75B13">
        <w:t xml:space="preserve"> </w:t>
      </w:r>
      <w:r w:rsidRPr="00F66D19">
        <w:rPr>
          <w:rStyle w:val="Emphasis"/>
          <w:highlight w:val="cyan"/>
        </w:rPr>
        <w:t>abolition is an artful disruption of Civilization’s— and White Being’s— presumed, privileged futurity</w:t>
      </w:r>
      <w:r w:rsidRPr="00B75B13">
        <w:t xml:space="preserve">. </w:t>
      </w:r>
      <w:r w:rsidRPr="00F66D19">
        <w:rPr>
          <w:sz w:val="4"/>
          <w:szCs w:val="4"/>
        </w:rPr>
        <w:t xml:space="preserve">Abolition, as Ruthie Gilmore reminds, is a creative force: “it’s about making  things,” even and especially in  those rare historical moments when a definitive destruction of oppressive structures and power relations appears possible, practical, and capable of catalyzing a (potentially) radically different social form.29 Within the last half millennium, such periods of creative destruction and creativity through destruction have flourished through multiple genealogies of confrontation with the hemispheric and ultimately global Civilization- form, resulting in the downfall of multiple apartheid  orders, expulsion of colonial occupations, re distribution of life- sustaining wealth and resources, and periodic liberation of chattel- captive populations. Such moments of victory can and must be honored as contradictory, imperfect, and flawed accomplishments of abolitionist struggle that generate utterly human historical outcomes in the most counter- humanist, anti- Civilizational sense of the human (that is, the human as contradictory, imperfect, flawed, and wild— the demystification of Man2’s fraud of self- mastery, rationality, and selectedness). It is equally imperative to study, teach, theorize, and narrate such historical moments as revelations of radical possibility that obliterate the cultural tendency to reify existing systems of state violence, geographic displacement and capture, economic evisceration, and institutionalized dehumanization as if they are permanent, immovable, and natural facets of a universal order.30 Such </w:t>
      </w:r>
      <w:r w:rsidRPr="00F66D19">
        <w:rPr>
          <w:rStyle w:val="Emphasis"/>
          <w:sz w:val="4"/>
          <w:szCs w:val="4"/>
        </w:rPr>
        <w:t>creative destruction and creativity of thought- within- destruction are primary pedagogical methods for abolitionist praxis</w:t>
      </w:r>
      <w:r w:rsidRPr="00F66D19">
        <w:rPr>
          <w:sz w:val="4"/>
          <w:szCs w:val="4"/>
        </w:rPr>
        <w:t xml:space="preserve"> now and in the foreseeable  future; these creativities must be seized as they are  imagined.31 The horizon of the possible is an abstraction of the political imaginary, enabling radical audacities of collective purpose while stoking anticipation of that which lurks beyond the horizon. Situated within a long and living history of liberation movements— that is, insurgent practices of human being that remake conditions of collective life, defend the integrity of physiology and peoplehood, and periodically reimagine ontology and futurity alike— abolitionist praxis is one important strain in a continuous unfurling of radical horizons. To gaze at— while approaching— any abolitionist horizon as it moves, changes, and shifts is to subject oneself to interrogation by a significant political-historical question, at once deeply personal and powerfully collective in the implicit demands it exerts on inheritors of a dense genealogy of abolitionist  labors: What historical responsibilities and ethical obligations does one embrace when identifying with and actively attempting abolitionist praxis? While i do not find it useful to prescribe examples of “proper” or authentic abolitionist thinking, pedagogy, or collective labor given the range of relations and contingencies that shape the substance and possibilities of such work, i feel compelled to reiterate that rigorous (that is, critically researched and deliberately theorized) experimentation and radical creativity are the soul of this praxis. There is, in the end, no final fulfillment of the abolitionist social vision;  </w:t>
      </w:r>
      <w:r w:rsidRPr="00F66D19">
        <w:rPr>
          <w:rStyle w:val="Emphasis"/>
          <w:sz w:val="4"/>
          <w:szCs w:val="4"/>
        </w:rPr>
        <w:t>there is</w:t>
      </w:r>
      <w:r w:rsidRPr="00F66D19">
        <w:rPr>
          <w:sz w:val="4"/>
          <w:szCs w:val="4"/>
        </w:rPr>
        <w:t xml:space="preserve"> only </w:t>
      </w:r>
      <w:r w:rsidRPr="00F66D19">
        <w:rPr>
          <w:rStyle w:val="Emphasis"/>
          <w:sz w:val="4"/>
          <w:szCs w:val="4"/>
        </w:rPr>
        <w:t xml:space="preserve">a collective, emergent desire that surges from the unshakeable ethical imperative to fight  those forms of violence, negation, and terror that are the most culturally and politically sanctioned, valorized, and taken for granted </w:t>
      </w:r>
      <w:r w:rsidRPr="00F66D19">
        <w:rPr>
          <w:sz w:val="4"/>
          <w:szCs w:val="4"/>
        </w:rPr>
        <w:t xml:space="preserve">within a particular  historical moment. To resist, refuse, or disavow this desire is to be unaccountable to the historical truth of one’s involuntarily inherited moment, in which the anti- Black, racial- colonial logics and accelerating institutional and military technologies of social liquidation have merged with history’s greatest experiment in punitive  human captivity, a linkage that increasingly lays bare racism’s logical outcome in genocide.32 Let us provisionally conceptualize and engage with abolition as a praxis of liberation that is creative and experimental rather than formulaic and rigidly programmatic. Abolition is a “radical” political position, as well as a perpetually creative and experimental pedagogy. </w:t>
      </w:r>
      <w:r w:rsidRPr="00F66D19">
        <w:rPr>
          <w:rStyle w:val="Emphasis"/>
          <w:sz w:val="4"/>
          <w:szCs w:val="4"/>
        </w:rPr>
        <w:t>Formulaic approaches cannot adequately apprehend the biopolitics, dynamic statecraft, and internalized violence of genocidal, proto- genocidal, and ontologically exterminating systems of human domination.</w:t>
      </w:r>
      <w:r w:rsidRPr="00F66D19">
        <w:rPr>
          <w:sz w:val="4"/>
          <w:szCs w:val="4"/>
        </w:rPr>
        <w:t xml:space="preserve"> As a productive and creative praxis, this conception of abolition posits the material possibility and historical necessity of a social capacity for human freedom that centers, defends, and embraces insurgent life in the displacement of social, civil, and premature biological death. In this sense, abolitionist praxis does not exclusively concern itself with overthrowing the policing and carceral regimes, although it may strategically prioritize the police/jail/prison/detention center as central sites for catalyzing broader, radical social transformations. This is to extrapolate Angela Y. Davis’s conceptualization of abolition as “a constellation of alternative strategies and institutions, with the ultimate aim of removing the prison from the social and ideological landscape of our society.”33 Given the historical conditions each of us differently inherits— and which we continue to create—it is imperative to teach and generate critical and radical knowledges within the living present of multiple, overlapping racist (proto) genocides, formations of anti- Blackness, and reinscriptions of racial- colonial dominance. </w:t>
      </w:r>
      <w:r w:rsidRPr="00F66D19">
        <w:rPr>
          <w:rStyle w:val="Emphasis"/>
          <w:sz w:val="4"/>
          <w:szCs w:val="4"/>
        </w:rPr>
        <w:t>Abolitionist praxis inhabits</w:t>
      </w:r>
      <w:r w:rsidRPr="00F66D19">
        <w:rPr>
          <w:sz w:val="4"/>
          <w:szCs w:val="4"/>
        </w:rPr>
        <w:t xml:space="preserve">— lives, breathes, and speaks— </w:t>
      </w:r>
      <w:r w:rsidRPr="00F66D19">
        <w:rPr>
          <w:rStyle w:val="Emphasis"/>
          <w:sz w:val="4"/>
          <w:szCs w:val="4"/>
        </w:rPr>
        <w:t>a pair of inseparable social truths</w:t>
      </w:r>
      <w:r w:rsidRPr="00F66D19">
        <w:rPr>
          <w:sz w:val="4"/>
          <w:szCs w:val="4"/>
        </w:rPr>
        <w:t xml:space="preserve">: First, </w:t>
      </w:r>
      <w:r w:rsidRPr="00F66D19">
        <w:rPr>
          <w:rStyle w:val="Emphasis"/>
          <w:sz w:val="4"/>
          <w:szCs w:val="4"/>
        </w:rPr>
        <w:t>that</w:t>
      </w:r>
      <w:r w:rsidRPr="003E266E">
        <w:rPr>
          <w:rStyle w:val="Emphasis"/>
        </w:rPr>
        <w:t xml:space="preserve"> </w:t>
      </w:r>
      <w:r w:rsidRPr="00F66D19">
        <w:rPr>
          <w:rStyle w:val="Emphasis"/>
          <w:sz w:val="4"/>
          <w:szCs w:val="4"/>
        </w:rPr>
        <w:t>liberation from gendered anti- Blackness and racial- colonial power, including state violence and related systemic logics of collective suffering, demoralization, and death, is entirely practical</w:t>
      </w:r>
      <w:r w:rsidRPr="00F66D19">
        <w:rPr>
          <w:sz w:val="4"/>
          <w:szCs w:val="4"/>
        </w:rPr>
        <w:t xml:space="preserve"> (though not always pragmatic), precisely  </w:t>
      </w:r>
      <w:r w:rsidRPr="00F66D19">
        <w:rPr>
          <w:rStyle w:val="Emphasis"/>
          <w:sz w:val="4"/>
          <w:szCs w:val="4"/>
        </w:rPr>
        <w:t>because overturning and transforming such relations of dominance is a perpetual process of collective remaking</w:t>
      </w:r>
      <w:r w:rsidRPr="00F66D19">
        <w:rPr>
          <w:sz w:val="4"/>
          <w:szCs w:val="4"/>
        </w:rPr>
        <w:t xml:space="preserve"> (of self, sociality, politics, economy, culture, aesthetics, and so on); </w:t>
      </w:r>
      <w:r w:rsidRPr="00F66D19">
        <w:rPr>
          <w:rStyle w:val="Emphasis"/>
          <w:sz w:val="4"/>
          <w:szCs w:val="4"/>
        </w:rPr>
        <w:t>abolitionist freedom</w:t>
      </w:r>
      <w:r w:rsidRPr="00F66D19">
        <w:rPr>
          <w:sz w:val="4"/>
          <w:szCs w:val="4"/>
        </w:rPr>
        <w:t xml:space="preserve"> is not simply an end that is finally and securely achieved, but </w:t>
      </w:r>
      <w:r w:rsidRPr="00F66D19">
        <w:rPr>
          <w:rStyle w:val="Emphasis"/>
          <w:sz w:val="4"/>
          <w:szCs w:val="4"/>
        </w:rPr>
        <w:t>is a condition of being</w:t>
      </w:r>
      <w:r w:rsidRPr="00F66D19">
        <w:rPr>
          <w:sz w:val="4"/>
          <w:szCs w:val="4"/>
        </w:rPr>
        <w:t xml:space="preserve"> that resonates historically oppressed  peoples’ vast capacities to create, sustain, love, govern, and nourish  under changing states of duress; and second, that </w:t>
      </w:r>
      <w:r w:rsidRPr="00F66D19">
        <w:rPr>
          <w:rStyle w:val="Emphasis"/>
          <w:highlight w:val="cyan"/>
        </w:rPr>
        <w:t>the abolition of White Being and its genocidal logics of existence is the only ethical horizon  toward which a collective liberation can strive</w:t>
      </w:r>
      <w:r w:rsidRPr="00F66D19">
        <w:rPr>
          <w:highlight w:val="cyan"/>
        </w:rPr>
        <w:t xml:space="preserve"> </w:t>
      </w:r>
      <w:r w:rsidRPr="00F66D19">
        <w:rPr>
          <w:rStyle w:val="Emphasis"/>
          <w:highlight w:val="cyan"/>
        </w:rPr>
        <w:t>if bare survival is not enough</w:t>
      </w:r>
      <w:r w:rsidRPr="00F66D19">
        <w:rPr>
          <w:highlight w:val="cyan"/>
        </w:rPr>
        <w:t>.</w:t>
      </w:r>
    </w:p>
    <w:p w14:paraId="36625D4B" w14:textId="77777777" w:rsidR="00207A34" w:rsidRPr="00207A34" w:rsidRDefault="00207A34" w:rsidP="00207A34"/>
    <w:p w14:paraId="564CA664" w14:textId="0C54079F" w:rsidR="00153322" w:rsidRDefault="006C02D2" w:rsidP="00D71358">
      <w:pPr>
        <w:pStyle w:val="Heading4"/>
        <w:rPr>
          <w:rFonts w:cs="Calibri"/>
        </w:rPr>
      </w:pPr>
      <w:r>
        <w:t xml:space="preserve">Externally, </w:t>
      </w:r>
      <w:r w:rsidR="00153322">
        <w:t>Non-topical affirmatives should forfeit perms against topical advocacies.</w:t>
      </w:r>
    </w:p>
    <w:p w14:paraId="55982E22" w14:textId="77777777" w:rsidR="00153322" w:rsidRDefault="00153322" w:rsidP="00D71358">
      <w:pPr>
        <w:pStyle w:val="Heading4"/>
      </w:pPr>
      <w:r>
        <w:t xml:space="preserve">1. </w:t>
      </w:r>
      <w:r w:rsidRPr="009F40C2">
        <w:rPr>
          <w:u w:val="single"/>
        </w:rPr>
        <w:t>CLASH</w:t>
      </w:r>
      <w:r>
        <w:t>---guaranteeing the neg a stable option is key to ground and encourages direct impact comparison and refutation of the 1AC. It also shapes 1AC construction to maximize disagreement with the resolution, ensuring large and testable positions.</w:t>
      </w:r>
    </w:p>
    <w:p w14:paraId="4A2EA618" w14:textId="77777777" w:rsidR="00153322" w:rsidRDefault="00153322" w:rsidP="00D71358">
      <w:pPr>
        <w:pStyle w:val="Heading4"/>
      </w:pPr>
      <w:r>
        <w:t xml:space="preserve">2. </w:t>
      </w:r>
      <w:r w:rsidRPr="009F40C2">
        <w:rPr>
          <w:u w:val="single"/>
        </w:rPr>
        <w:t>DOGMATISM</w:t>
      </w:r>
      <w:r>
        <w:t>---allowing non-topical affs to monopolize competition standards creates a perverse incentive to race to truisms and polemics.</w:t>
      </w:r>
    </w:p>
    <w:p w14:paraId="191EA345" w14:textId="77777777" w:rsidR="00153322" w:rsidRPr="00153322" w:rsidRDefault="00153322" w:rsidP="00153322"/>
    <w:p w14:paraId="5FF62188" w14:textId="3E5B572A" w:rsidR="00F138D8" w:rsidRDefault="00F138D8" w:rsidP="00F138D8">
      <w:pPr>
        <w:pStyle w:val="Heading2"/>
      </w:pPr>
      <w:r>
        <w:t>1NC---Adv</w:t>
      </w:r>
    </w:p>
    <w:p w14:paraId="153BFEDA" w14:textId="6F50033F" w:rsidR="00F138D8" w:rsidRDefault="00F138D8" w:rsidP="00F138D8">
      <w:pPr>
        <w:pStyle w:val="Heading3"/>
      </w:pPr>
      <w:r>
        <w:t>1NC---Presumption</w:t>
      </w:r>
    </w:p>
    <w:p w14:paraId="1187724B" w14:textId="77777777" w:rsidR="00F138D8" w:rsidRDefault="00F138D8" w:rsidP="00D71358">
      <w:pPr>
        <w:pStyle w:val="Heading4"/>
      </w:pPr>
      <w:r>
        <w:t xml:space="preserve">Vote NEG on </w:t>
      </w:r>
      <w:r>
        <w:rPr>
          <w:u w:val="single"/>
        </w:rPr>
        <w:t>presumption</w:t>
      </w:r>
      <w:r>
        <w:t>---</w:t>
      </w:r>
    </w:p>
    <w:p w14:paraId="143867B0" w14:textId="1CA93D50" w:rsidR="00F138D8" w:rsidRPr="00025166" w:rsidRDefault="00F138D8" w:rsidP="00D71358">
      <w:pPr>
        <w:pStyle w:val="Heading4"/>
      </w:pPr>
      <w:r>
        <w:t>1---</w:t>
      </w:r>
      <w:r w:rsidRPr="00622350">
        <w:rPr>
          <w:u w:val="single"/>
        </w:rPr>
        <w:t>PRAXIS</w:t>
      </w:r>
      <w:r>
        <w:t xml:space="preserve">. </w:t>
      </w:r>
      <w:r w:rsidR="00025166">
        <w:t xml:space="preserve">The 1AC has </w:t>
      </w:r>
      <w:r w:rsidR="00025166">
        <w:rPr>
          <w:u w:val="single"/>
        </w:rPr>
        <w:t>no praxis</w:t>
      </w:r>
      <w:r w:rsidR="00025166">
        <w:t xml:space="preserve"> to abolish the white being. Rodriguez describes </w:t>
      </w:r>
      <w:r w:rsidR="00025166">
        <w:rPr>
          <w:u w:val="single"/>
        </w:rPr>
        <w:t>general abolition</w:t>
      </w:r>
      <w:r w:rsidR="00025166">
        <w:t xml:space="preserve">, but they haven’t </w:t>
      </w:r>
      <w:r w:rsidR="00025166">
        <w:rPr>
          <w:u w:val="single"/>
        </w:rPr>
        <w:t>explained</w:t>
      </w:r>
      <w:r w:rsidR="00025166">
        <w:t xml:space="preserve"> how affirmation results in that </w:t>
      </w:r>
      <w:r w:rsidR="00025166">
        <w:rPr>
          <w:u w:val="single"/>
        </w:rPr>
        <w:t>materially</w:t>
      </w:r>
      <w:r w:rsidR="00025166">
        <w:t xml:space="preserve">. </w:t>
      </w:r>
    </w:p>
    <w:p w14:paraId="52EE8681" w14:textId="77777777" w:rsidR="00F138D8" w:rsidRPr="00622350" w:rsidRDefault="00F138D8" w:rsidP="00D71358">
      <w:pPr>
        <w:pStyle w:val="Heading4"/>
      </w:pPr>
      <w:r>
        <w:t>2---</w:t>
      </w:r>
      <w:r w:rsidRPr="00622350">
        <w:rPr>
          <w:u w:val="single"/>
        </w:rPr>
        <w:t>DISCOURSE</w:t>
      </w:r>
      <w:r>
        <w:t xml:space="preserve">. The 1AC has already been read before and its scholarship </w:t>
      </w:r>
      <w:r>
        <w:rPr>
          <w:u w:val="single"/>
        </w:rPr>
        <w:t>exists</w:t>
      </w:r>
      <w:r>
        <w:t xml:space="preserve">. Inherently disproves solvency but also proves that there’s no reason the reading of the 1AC wasn’t </w:t>
      </w:r>
      <w:r>
        <w:rPr>
          <w:u w:val="single"/>
        </w:rPr>
        <w:t>sufficient</w:t>
      </w:r>
      <w:r>
        <w:t xml:space="preserve"> to solve their impacts.</w:t>
      </w:r>
    </w:p>
    <w:p w14:paraId="1686E8AD" w14:textId="77777777" w:rsidR="00F138D8" w:rsidRPr="00F138D8" w:rsidRDefault="00F138D8" w:rsidP="00F138D8"/>
    <w:p w14:paraId="79E1A4BA" w14:textId="653224A0" w:rsidR="00F138D8" w:rsidRDefault="00F138D8" w:rsidP="00F138D8">
      <w:pPr>
        <w:pStyle w:val="Heading3"/>
      </w:pPr>
      <w:r>
        <w:t>1NC---Turn</w:t>
      </w:r>
    </w:p>
    <w:p w14:paraId="33F5955D" w14:textId="77777777" w:rsidR="001146C0" w:rsidRPr="00C834B8" w:rsidRDefault="001146C0" w:rsidP="00D71358">
      <w:pPr>
        <w:pStyle w:val="Heading4"/>
      </w:pPr>
      <w:r>
        <w:t xml:space="preserve">The aff’s investment in ethnic-racialized identity leads to color-checking and a new standard of “recognizable ethnicity” according to the race war – that turns the whole aff </w:t>
      </w:r>
    </w:p>
    <w:p w14:paraId="6F6FED9E" w14:textId="77777777" w:rsidR="001146C0" w:rsidRPr="00C834B8" w:rsidRDefault="001146C0" w:rsidP="001146C0">
      <w:pPr>
        <w:rPr>
          <w:rFonts w:asciiTheme="minorHAnsi" w:hAnsiTheme="minorHAnsi" w:cstheme="minorHAnsi"/>
        </w:rPr>
      </w:pPr>
      <w:r w:rsidRPr="00C834B8">
        <w:rPr>
          <w:rStyle w:val="Style13ptBold"/>
          <w:rFonts w:asciiTheme="minorHAnsi" w:hAnsiTheme="minorHAnsi" w:cstheme="minorHAnsi"/>
        </w:rPr>
        <w:t>Gaztambide 14</w:t>
      </w:r>
      <w:r w:rsidRPr="00C834B8">
        <w:rPr>
          <w:rFonts w:asciiTheme="minorHAnsi" w:hAnsiTheme="minorHAnsi" w:cstheme="minorHAnsi"/>
        </w:rPr>
        <w:t xml:space="preserve"> Daniel, doctoral candidate at the Graduate School of Applied and Professional Psychology, Rutgers University. He currently serves as an adjunct lecturer at Hunter College Silberman School of Social Work, where he teaches courses on race, gender, class, and sexuality and psychoanalytic developmental theory. He is an APA Division 39 (Psychoanalysis) liaison to the APA Committee on Ethnic Minority Affairs and a fellow in APA's Minority Fellowship Program. “I’m not black, I’m not white, what am I? The illusion of the color line.” Macmillan Publishers Ltd. 1088-0763 Psychoanalysis, Culture &amp; Society Vol. 19, 1, 89–97 97.</w:t>
      </w:r>
    </w:p>
    <w:p w14:paraId="33FBC8A0" w14:textId="77777777" w:rsidR="001146C0" w:rsidRDefault="001146C0" w:rsidP="001146C0">
      <w:pPr>
        <w:rPr>
          <w:rStyle w:val="Emphasis"/>
          <w:rFonts w:asciiTheme="minorHAnsi" w:hAnsiTheme="minorHAnsi" w:cstheme="minorHAnsi"/>
        </w:rPr>
      </w:pPr>
      <w:r w:rsidRPr="00AF6450">
        <w:rPr>
          <w:rFonts w:asciiTheme="minorHAnsi" w:hAnsiTheme="minorHAnsi" w:cstheme="minorHAnsi"/>
        </w:rPr>
        <w:t xml:space="preserve">Part of what I am talking about here is </w:t>
      </w:r>
      <w:r w:rsidRPr="00C834B8">
        <w:rPr>
          <w:rStyle w:val="StyleUnderline"/>
          <w:rFonts w:asciiTheme="minorHAnsi" w:hAnsiTheme="minorHAnsi" w:cstheme="minorHAnsi"/>
        </w:rPr>
        <w:t xml:space="preserve">what the Lacanian Latino Studies scholar Antonio </w:t>
      </w:r>
      <w:r w:rsidRPr="001E1F82">
        <w:rPr>
          <w:rStyle w:val="StyleUnderline"/>
          <w:rFonts w:asciiTheme="minorHAnsi" w:hAnsiTheme="minorHAnsi" w:cstheme="minorHAnsi"/>
          <w:highlight w:val="cyan"/>
        </w:rPr>
        <w:t>Viego</w:t>
      </w:r>
      <w:r w:rsidRPr="00AF6450">
        <w:rPr>
          <w:rFonts w:asciiTheme="minorHAnsi" w:hAnsiTheme="minorHAnsi" w:cstheme="minorHAnsi"/>
        </w:rPr>
        <w:t xml:space="preserve"> (2007) </w:t>
      </w:r>
      <w:r w:rsidRPr="001E1F82">
        <w:rPr>
          <w:rStyle w:val="StyleUnderline"/>
          <w:rFonts w:asciiTheme="minorHAnsi" w:hAnsiTheme="minorHAnsi" w:cstheme="minorHAnsi"/>
          <w:highlight w:val="cyan"/>
        </w:rPr>
        <w:t>refers to</w:t>
      </w:r>
      <w:r w:rsidRPr="00C834B8">
        <w:rPr>
          <w:rStyle w:val="StyleUnderline"/>
          <w:rFonts w:asciiTheme="minorHAnsi" w:hAnsiTheme="minorHAnsi" w:cstheme="minorHAnsi"/>
        </w:rPr>
        <w:t xml:space="preserve"> as </w:t>
      </w:r>
      <w:r w:rsidRPr="001E1F82">
        <w:rPr>
          <w:rStyle w:val="StyleUnderline"/>
          <w:rFonts w:asciiTheme="minorHAnsi" w:hAnsiTheme="minorHAnsi" w:cstheme="minorHAnsi"/>
          <w:highlight w:val="cyan"/>
        </w:rPr>
        <w:t>“</w:t>
      </w:r>
      <w:r w:rsidRPr="001E1F82">
        <w:rPr>
          <w:rStyle w:val="Emphasis"/>
          <w:rFonts w:asciiTheme="minorHAnsi" w:hAnsiTheme="minorHAnsi" w:cstheme="minorHAnsi"/>
          <w:highlight w:val="cyan"/>
        </w:rPr>
        <w:t>coercive mimeticism,”</w:t>
      </w:r>
      <w:r w:rsidRPr="00C834B8">
        <w:rPr>
          <w:rStyle w:val="Emphasis"/>
          <w:rFonts w:asciiTheme="minorHAnsi" w:hAnsiTheme="minorHAnsi" w:cstheme="minorHAnsi"/>
        </w:rPr>
        <w:t xml:space="preserve"> an institutional and social practice </w:t>
      </w:r>
      <w:r w:rsidRPr="001E1F82">
        <w:rPr>
          <w:rStyle w:val="Emphasis"/>
          <w:rFonts w:asciiTheme="minorHAnsi" w:hAnsiTheme="minorHAnsi" w:cstheme="minorHAnsi"/>
          <w:highlight w:val="cyan"/>
        </w:rPr>
        <w:t>whereby there are certain ways</w:t>
      </w:r>
      <w:r w:rsidRPr="00C834B8">
        <w:rPr>
          <w:rStyle w:val="Emphasis"/>
          <w:rFonts w:asciiTheme="minorHAnsi" w:hAnsiTheme="minorHAnsi" w:cstheme="minorHAnsi"/>
        </w:rPr>
        <w:t xml:space="preserve"> in which </w:t>
      </w:r>
      <w:r w:rsidRPr="001E1F82">
        <w:rPr>
          <w:rStyle w:val="Emphasis"/>
          <w:rFonts w:asciiTheme="minorHAnsi" w:hAnsiTheme="minorHAnsi" w:cstheme="minorHAnsi"/>
          <w:highlight w:val="cyan"/>
        </w:rPr>
        <w:t>ethnic minorities must act</w:t>
      </w:r>
      <w:r w:rsidRPr="00C834B8">
        <w:rPr>
          <w:rStyle w:val="Emphasis"/>
          <w:rFonts w:asciiTheme="minorHAnsi" w:hAnsiTheme="minorHAnsi" w:cstheme="minorHAnsi"/>
        </w:rPr>
        <w:t xml:space="preserve">, believe, dress, and be </w:t>
      </w:r>
      <w:r w:rsidRPr="001E1F82">
        <w:rPr>
          <w:rStyle w:val="Emphasis"/>
          <w:rFonts w:asciiTheme="minorHAnsi" w:hAnsiTheme="minorHAnsi" w:cstheme="minorHAnsi"/>
          <w:highlight w:val="cyan"/>
        </w:rPr>
        <w:t>in order to present themselves as “recognizably ethnic,”</w:t>
      </w:r>
      <w:r w:rsidRPr="00C834B8">
        <w:rPr>
          <w:rStyle w:val="Emphasis"/>
          <w:rFonts w:asciiTheme="minorHAnsi" w:hAnsiTheme="minorHAnsi" w:cstheme="minorHAnsi"/>
        </w:rPr>
        <w:t xml:space="preserve"> as </w:t>
      </w:r>
      <w:r w:rsidRPr="001E1F82">
        <w:rPr>
          <w:rStyle w:val="Emphasis"/>
          <w:rFonts w:asciiTheme="minorHAnsi" w:hAnsiTheme="minorHAnsi" w:cstheme="minorHAnsi"/>
          <w:highlight w:val="cyan"/>
        </w:rPr>
        <w:t>Latino-enough</w:t>
      </w:r>
      <w:r w:rsidRPr="00C834B8">
        <w:rPr>
          <w:rStyle w:val="Emphasis"/>
          <w:rFonts w:asciiTheme="minorHAnsi" w:hAnsiTheme="minorHAnsi" w:cstheme="minorHAnsi"/>
        </w:rPr>
        <w:t xml:space="preserve">, as </w:t>
      </w:r>
      <w:r w:rsidRPr="001E1F82">
        <w:rPr>
          <w:rStyle w:val="Emphasis"/>
          <w:rFonts w:asciiTheme="minorHAnsi" w:hAnsiTheme="minorHAnsi" w:cstheme="minorHAnsi"/>
          <w:highlight w:val="cyan"/>
        </w:rPr>
        <w:t>Black-enough</w:t>
      </w:r>
      <w:r w:rsidRPr="00C834B8">
        <w:rPr>
          <w:rStyle w:val="Emphasis"/>
          <w:rFonts w:asciiTheme="minorHAnsi" w:hAnsiTheme="minorHAnsi" w:cstheme="minorHAnsi"/>
        </w:rPr>
        <w:t xml:space="preserve">, as </w:t>
      </w:r>
      <w:r w:rsidRPr="001E1F82">
        <w:rPr>
          <w:rStyle w:val="Emphasis"/>
          <w:rFonts w:asciiTheme="minorHAnsi" w:hAnsiTheme="minorHAnsi" w:cstheme="minorHAnsi"/>
          <w:highlight w:val="cyan"/>
        </w:rPr>
        <w:t>Asian-enough,</w:t>
      </w:r>
      <w:r w:rsidRPr="00C834B8">
        <w:rPr>
          <w:rStyle w:val="Emphasis"/>
          <w:rFonts w:asciiTheme="minorHAnsi" w:hAnsiTheme="minorHAnsi" w:cstheme="minorHAnsi"/>
        </w:rPr>
        <w:t xml:space="preserve"> and so forth</w:t>
      </w:r>
      <w:r w:rsidRPr="00AF6450">
        <w:rPr>
          <w:rFonts w:asciiTheme="minorHAnsi" w:hAnsiTheme="minorHAnsi" w:cstheme="minorHAnsi"/>
        </w:rPr>
        <w:t xml:space="preserve">. </w:t>
      </w:r>
      <w:r w:rsidRPr="00C834B8">
        <w:rPr>
          <w:rStyle w:val="StyleUnderline"/>
          <w:rFonts w:asciiTheme="minorHAnsi" w:hAnsiTheme="minorHAnsi" w:cstheme="minorHAnsi"/>
        </w:rPr>
        <w:t xml:space="preserve">It is </w:t>
      </w:r>
      <w:r w:rsidRPr="001E1F82">
        <w:rPr>
          <w:rStyle w:val="StyleUnderline"/>
          <w:rFonts w:asciiTheme="minorHAnsi" w:hAnsiTheme="minorHAnsi" w:cstheme="minorHAnsi"/>
          <w:highlight w:val="cyan"/>
        </w:rPr>
        <w:t>mimetic insofar as one has to look into the mirror of ethnic identity and adapt</w:t>
      </w:r>
      <w:r w:rsidRPr="00C834B8">
        <w:rPr>
          <w:rStyle w:val="StyleUnderline"/>
          <w:rFonts w:asciiTheme="minorHAnsi" w:hAnsiTheme="minorHAnsi" w:cstheme="minorHAnsi"/>
        </w:rPr>
        <w:t xml:space="preserve"> oneself </w:t>
      </w:r>
      <w:r w:rsidRPr="001E1F82">
        <w:rPr>
          <w:rStyle w:val="StyleUnderline"/>
          <w:rFonts w:asciiTheme="minorHAnsi" w:hAnsiTheme="minorHAnsi" w:cstheme="minorHAnsi"/>
          <w:highlight w:val="cyan"/>
        </w:rPr>
        <w:t>to that image, reproducing</w:t>
      </w:r>
      <w:r w:rsidRPr="00C834B8">
        <w:rPr>
          <w:rStyle w:val="StyleUnderline"/>
          <w:rFonts w:asciiTheme="minorHAnsi" w:hAnsiTheme="minorHAnsi" w:cstheme="minorHAnsi"/>
        </w:rPr>
        <w:t xml:space="preserve"> a very particular </w:t>
      </w:r>
      <w:r w:rsidRPr="001E1F82">
        <w:rPr>
          <w:rStyle w:val="StyleUnderline"/>
          <w:rFonts w:asciiTheme="minorHAnsi" w:hAnsiTheme="minorHAnsi" w:cstheme="minorHAnsi"/>
          <w:highlight w:val="cyan"/>
        </w:rPr>
        <w:t>ego-identity,</w:t>
      </w:r>
      <w:r w:rsidRPr="00C834B8">
        <w:rPr>
          <w:rStyle w:val="StyleUnderline"/>
          <w:rFonts w:asciiTheme="minorHAnsi" w:hAnsiTheme="minorHAnsi" w:cstheme="minorHAnsi"/>
        </w:rPr>
        <w:t xml:space="preserve"> one that is </w:t>
      </w:r>
      <w:r w:rsidRPr="001E1F82">
        <w:rPr>
          <w:rStyle w:val="StyleUnderline"/>
          <w:rFonts w:asciiTheme="minorHAnsi" w:hAnsiTheme="minorHAnsi" w:cstheme="minorHAnsi"/>
          <w:highlight w:val="cyan"/>
        </w:rPr>
        <w:t>often a</w:t>
      </w:r>
      <w:r w:rsidRPr="00C834B8">
        <w:rPr>
          <w:rStyle w:val="StyleUnderline"/>
          <w:rFonts w:asciiTheme="minorHAnsi" w:hAnsiTheme="minorHAnsi" w:cstheme="minorHAnsi"/>
        </w:rPr>
        <w:t xml:space="preserve"> </w:t>
      </w:r>
      <w:r w:rsidRPr="001E1F82">
        <w:rPr>
          <w:rStyle w:val="StyleUnderline"/>
          <w:rFonts w:asciiTheme="minorHAnsi" w:hAnsiTheme="minorHAnsi" w:cstheme="minorHAnsi"/>
          <w:highlight w:val="cyan"/>
        </w:rPr>
        <w:t>poor fit to one’s</w:t>
      </w:r>
      <w:r w:rsidRPr="00C834B8">
        <w:rPr>
          <w:rStyle w:val="StyleUnderline"/>
          <w:rFonts w:asciiTheme="minorHAnsi" w:hAnsiTheme="minorHAnsi" w:cstheme="minorHAnsi"/>
        </w:rPr>
        <w:t xml:space="preserve"> more immediate subjective </w:t>
      </w:r>
      <w:r w:rsidRPr="001E1F82">
        <w:rPr>
          <w:rStyle w:val="StyleUnderline"/>
          <w:rFonts w:asciiTheme="minorHAnsi" w:hAnsiTheme="minorHAnsi" w:cstheme="minorHAnsi"/>
          <w:highlight w:val="cyan"/>
        </w:rPr>
        <w:t>experience.</w:t>
      </w:r>
      <w:r w:rsidRPr="00C834B8">
        <w:rPr>
          <w:rStyle w:val="StyleUnderline"/>
          <w:rFonts w:asciiTheme="minorHAnsi" w:hAnsiTheme="minorHAnsi" w:cstheme="minorHAnsi"/>
        </w:rPr>
        <w:t xml:space="preserve"> It is also coercive in that </w:t>
      </w:r>
      <w:r w:rsidRPr="001E1F82">
        <w:rPr>
          <w:rStyle w:val="StyleUnderline"/>
          <w:rFonts w:asciiTheme="minorHAnsi" w:hAnsiTheme="minorHAnsi" w:cstheme="minorHAnsi"/>
          <w:highlight w:val="cyan"/>
        </w:rPr>
        <w:t>there are</w:t>
      </w:r>
      <w:r w:rsidRPr="00C834B8">
        <w:rPr>
          <w:rStyle w:val="StyleUnderline"/>
          <w:rFonts w:asciiTheme="minorHAnsi" w:hAnsiTheme="minorHAnsi" w:cstheme="minorHAnsi"/>
        </w:rPr>
        <w:t xml:space="preserve"> institutional, cultural, and societal </w:t>
      </w:r>
      <w:r w:rsidRPr="001E1F82">
        <w:rPr>
          <w:rStyle w:val="StyleUnderline"/>
          <w:rFonts w:asciiTheme="minorHAnsi" w:hAnsiTheme="minorHAnsi" w:cstheme="minorHAnsi"/>
          <w:highlight w:val="cyan"/>
        </w:rPr>
        <w:t>pressures to conform to that notion of identity</w:t>
      </w:r>
      <w:r w:rsidRPr="00C834B8">
        <w:rPr>
          <w:rStyle w:val="StyleUnderline"/>
          <w:rFonts w:asciiTheme="minorHAnsi" w:hAnsiTheme="minorHAnsi" w:cstheme="minorHAnsi"/>
        </w:rPr>
        <w:t xml:space="preserve"> in order </w:t>
      </w:r>
      <w:r w:rsidRPr="001E1F82">
        <w:rPr>
          <w:rStyle w:val="StyleUnderline"/>
          <w:rFonts w:asciiTheme="minorHAnsi" w:hAnsiTheme="minorHAnsi" w:cstheme="minorHAnsi"/>
          <w:highlight w:val="cyan"/>
        </w:rPr>
        <w:t>to find one’s place in the coordinates of race</w:t>
      </w:r>
      <w:r w:rsidRPr="00C834B8">
        <w:rPr>
          <w:rStyle w:val="StyleUnderline"/>
          <w:rFonts w:asciiTheme="minorHAnsi" w:hAnsiTheme="minorHAnsi" w:cstheme="minorHAnsi"/>
        </w:rPr>
        <w:t xml:space="preserve"> and ethnicity – essentially, </w:t>
      </w:r>
      <w:r w:rsidRPr="001E1F82">
        <w:rPr>
          <w:rStyle w:val="StyleUnderline"/>
          <w:rFonts w:asciiTheme="minorHAnsi" w:hAnsiTheme="minorHAnsi" w:cstheme="minorHAnsi"/>
          <w:highlight w:val="cyan"/>
        </w:rPr>
        <w:t xml:space="preserve">to be allotted a place on the color line. </w:t>
      </w:r>
      <w:r w:rsidRPr="00C834B8">
        <w:rPr>
          <w:rStyle w:val="Emphasis"/>
          <w:rFonts w:asciiTheme="minorHAnsi" w:hAnsiTheme="minorHAnsi" w:cstheme="minorHAnsi"/>
        </w:rPr>
        <w:t xml:space="preserve">We are to take up our respective place on the chessboard as Black or White, pawns in a much bigger and deadlier game. </w:t>
      </w:r>
      <w:r w:rsidRPr="00C834B8">
        <w:rPr>
          <w:rStyle w:val="StyleUnderline"/>
          <w:rFonts w:asciiTheme="minorHAnsi" w:hAnsiTheme="minorHAnsi" w:cstheme="minorHAnsi"/>
        </w:rPr>
        <w:t xml:space="preserve">Here we can glean both the imaginary and symbolic functions of </w:t>
      </w:r>
      <w:r w:rsidRPr="001E1F82">
        <w:rPr>
          <w:rStyle w:val="StyleUnderline"/>
          <w:rFonts w:asciiTheme="minorHAnsi" w:hAnsiTheme="minorHAnsi" w:cstheme="minorHAnsi"/>
          <w:highlight w:val="cyan"/>
        </w:rPr>
        <w:t>racial</w:t>
      </w:r>
      <w:r w:rsidRPr="00C834B8">
        <w:rPr>
          <w:rStyle w:val="StyleUnderline"/>
          <w:rFonts w:asciiTheme="minorHAnsi" w:hAnsiTheme="minorHAnsi" w:cstheme="minorHAnsi"/>
        </w:rPr>
        <w:t xml:space="preserve"> object maps.</w:t>
      </w:r>
      <w:r w:rsidRPr="00AF6450">
        <w:rPr>
          <w:rFonts w:asciiTheme="minorHAnsi" w:hAnsiTheme="minorHAnsi" w:cstheme="minorHAnsi"/>
        </w:rPr>
        <w:t xml:space="preserve"> These </w:t>
      </w:r>
      <w:r w:rsidRPr="001E1F82">
        <w:rPr>
          <w:rStyle w:val="Emphasis"/>
          <w:rFonts w:asciiTheme="minorHAnsi" w:hAnsiTheme="minorHAnsi" w:cstheme="minorHAnsi"/>
          <w:highlight w:val="cyan"/>
        </w:rPr>
        <w:t>object maps provide coherence and integration</w:t>
      </w:r>
      <w:r w:rsidRPr="00C834B8">
        <w:rPr>
          <w:rStyle w:val="Emphasis"/>
          <w:rFonts w:asciiTheme="minorHAnsi" w:hAnsiTheme="minorHAnsi" w:cstheme="minorHAnsi"/>
        </w:rPr>
        <w:t xml:space="preserve"> in the imaginary </w:t>
      </w:r>
      <w:r w:rsidRPr="001E1F82">
        <w:rPr>
          <w:rStyle w:val="Emphasis"/>
          <w:rFonts w:asciiTheme="minorHAnsi" w:hAnsiTheme="minorHAnsi" w:cstheme="minorHAnsi"/>
          <w:highlight w:val="cyan"/>
        </w:rPr>
        <w:t>to</w:t>
      </w:r>
      <w:r w:rsidRPr="00C834B8">
        <w:rPr>
          <w:rStyle w:val="Emphasis"/>
          <w:rFonts w:asciiTheme="minorHAnsi" w:hAnsiTheme="minorHAnsi" w:cstheme="minorHAnsi"/>
        </w:rPr>
        <w:t xml:space="preserve"> an otherwise </w:t>
      </w:r>
      <w:r w:rsidRPr="001E1F82">
        <w:rPr>
          <w:rStyle w:val="Emphasis"/>
          <w:rFonts w:asciiTheme="minorHAnsi" w:hAnsiTheme="minorHAnsi" w:cstheme="minorHAnsi"/>
          <w:highlight w:val="cyan"/>
        </w:rPr>
        <w:t>chaotic</w:t>
      </w:r>
      <w:r w:rsidRPr="00C834B8">
        <w:rPr>
          <w:rStyle w:val="Emphasis"/>
          <w:rFonts w:asciiTheme="minorHAnsi" w:hAnsiTheme="minorHAnsi" w:cstheme="minorHAnsi"/>
        </w:rPr>
        <w:t xml:space="preserve"> collection of </w:t>
      </w:r>
      <w:r w:rsidRPr="001E1F82">
        <w:rPr>
          <w:rStyle w:val="Emphasis"/>
          <w:rFonts w:asciiTheme="minorHAnsi" w:hAnsiTheme="minorHAnsi" w:cstheme="minorHAnsi"/>
          <w:highlight w:val="cyan"/>
        </w:rPr>
        <w:t>signifiers</w:t>
      </w:r>
      <w:r w:rsidRPr="00C834B8">
        <w:rPr>
          <w:rStyle w:val="Emphasis"/>
          <w:rFonts w:asciiTheme="minorHAnsi" w:hAnsiTheme="minorHAnsi" w:cstheme="minorHAnsi"/>
        </w:rPr>
        <w:t xml:space="preserve"> – the racialized bodies in which we exist. </w:t>
      </w:r>
      <w:r w:rsidRPr="00AF6450">
        <w:rPr>
          <w:rFonts w:asciiTheme="minorHAnsi" w:hAnsiTheme="minorHAnsi" w:cstheme="minorHAnsi"/>
        </w:rPr>
        <w:t xml:space="preserve">At the same time, </w:t>
      </w:r>
      <w:r w:rsidRPr="001E1F82">
        <w:rPr>
          <w:rStyle w:val="Emphasis"/>
          <w:rFonts w:asciiTheme="minorHAnsi" w:hAnsiTheme="minorHAnsi" w:cstheme="minorHAnsi"/>
          <w:highlight w:val="cyan"/>
        </w:rPr>
        <w:t>racial</w:t>
      </w:r>
      <w:r w:rsidRPr="00C834B8">
        <w:rPr>
          <w:rStyle w:val="Emphasis"/>
          <w:rFonts w:asciiTheme="minorHAnsi" w:hAnsiTheme="minorHAnsi" w:cstheme="minorHAnsi"/>
        </w:rPr>
        <w:t xml:space="preserve"> object </w:t>
      </w:r>
      <w:r w:rsidRPr="001E1F82">
        <w:rPr>
          <w:rStyle w:val="Emphasis"/>
          <w:rFonts w:asciiTheme="minorHAnsi" w:hAnsiTheme="minorHAnsi" w:cstheme="minorHAnsi"/>
          <w:highlight w:val="cyan"/>
        </w:rPr>
        <w:t>maps yield symbolic categories of</w:t>
      </w:r>
      <w:r w:rsidRPr="00C834B8">
        <w:rPr>
          <w:rStyle w:val="Emphasis"/>
          <w:rFonts w:asciiTheme="minorHAnsi" w:hAnsiTheme="minorHAnsi" w:cstheme="minorHAnsi"/>
        </w:rPr>
        <w:t xml:space="preserve"> me and not-me, </w:t>
      </w:r>
      <w:r w:rsidRPr="001E1F82">
        <w:rPr>
          <w:rStyle w:val="Emphasis"/>
          <w:rFonts w:asciiTheme="minorHAnsi" w:hAnsiTheme="minorHAnsi" w:cstheme="minorHAnsi"/>
          <w:highlight w:val="cyan"/>
        </w:rPr>
        <w:t>Black and White, and</w:t>
      </w:r>
      <w:r w:rsidRPr="00C834B8">
        <w:rPr>
          <w:rStyle w:val="Emphasis"/>
          <w:rFonts w:asciiTheme="minorHAnsi" w:hAnsiTheme="minorHAnsi" w:cstheme="minorHAnsi"/>
        </w:rPr>
        <w:t xml:space="preserve"> a </w:t>
      </w:r>
      <w:r w:rsidRPr="001E1F82">
        <w:rPr>
          <w:rStyle w:val="Emphasis"/>
          <w:rFonts w:asciiTheme="minorHAnsi" w:hAnsiTheme="minorHAnsi" w:cstheme="minorHAnsi"/>
          <w:highlight w:val="cyan"/>
        </w:rPr>
        <w:t>language</w:t>
      </w:r>
      <w:r w:rsidRPr="00C834B8">
        <w:rPr>
          <w:rStyle w:val="Emphasis"/>
          <w:rFonts w:asciiTheme="minorHAnsi" w:hAnsiTheme="minorHAnsi" w:cstheme="minorHAnsi"/>
        </w:rPr>
        <w:t xml:space="preserve"> with which </w:t>
      </w:r>
      <w:r w:rsidRPr="001E1F82">
        <w:rPr>
          <w:rStyle w:val="Emphasis"/>
          <w:rFonts w:asciiTheme="minorHAnsi" w:hAnsiTheme="minorHAnsi" w:cstheme="minorHAnsi"/>
          <w:highlight w:val="cyan"/>
        </w:rPr>
        <w:t>to organize</w:t>
      </w:r>
      <w:r w:rsidRPr="00C834B8">
        <w:rPr>
          <w:rStyle w:val="Emphasis"/>
          <w:rFonts w:asciiTheme="minorHAnsi" w:hAnsiTheme="minorHAnsi" w:cstheme="minorHAnsi"/>
        </w:rPr>
        <w:t xml:space="preserve"> and regulate closeness, distance, and </w:t>
      </w:r>
      <w:r w:rsidRPr="001E1F82">
        <w:rPr>
          <w:rStyle w:val="Emphasis"/>
          <w:rFonts w:asciiTheme="minorHAnsi" w:hAnsiTheme="minorHAnsi" w:cstheme="minorHAnsi"/>
          <w:highlight w:val="cyan"/>
        </w:rPr>
        <w:t>racial desire.</w:t>
      </w:r>
      <w:r w:rsidRPr="00AF6450">
        <w:rPr>
          <w:rFonts w:asciiTheme="minorHAnsi" w:hAnsiTheme="minorHAnsi" w:cstheme="minorHAnsi"/>
        </w:rPr>
        <w:t xml:space="preserve"> Conversely, </w:t>
      </w:r>
      <w:r w:rsidRPr="001E1F82">
        <w:rPr>
          <w:rStyle w:val="Emphasis"/>
          <w:rFonts w:asciiTheme="minorHAnsi" w:hAnsiTheme="minorHAnsi" w:cstheme="minorHAnsi"/>
          <w:highlight w:val="cyan"/>
        </w:rPr>
        <w:t>what is</w:t>
      </w:r>
      <w:r w:rsidRPr="00C834B8">
        <w:rPr>
          <w:rStyle w:val="Emphasis"/>
          <w:rFonts w:asciiTheme="minorHAnsi" w:hAnsiTheme="minorHAnsi" w:cstheme="minorHAnsi"/>
        </w:rPr>
        <w:t xml:space="preserve"> contained, or to be more precise, </w:t>
      </w:r>
      <w:r w:rsidRPr="001E1F82">
        <w:rPr>
          <w:rStyle w:val="Emphasis"/>
          <w:rFonts w:asciiTheme="minorHAnsi" w:hAnsiTheme="minorHAnsi" w:cstheme="minorHAnsi"/>
          <w:highlight w:val="cyan"/>
        </w:rPr>
        <w:t>excluded, through the symbolic and imaginary</w:t>
      </w:r>
      <w:r w:rsidRPr="00C834B8">
        <w:rPr>
          <w:rStyle w:val="Emphasis"/>
          <w:rFonts w:asciiTheme="minorHAnsi" w:hAnsiTheme="minorHAnsi" w:cstheme="minorHAnsi"/>
        </w:rPr>
        <w:t xml:space="preserve"> operations of the object map </w:t>
      </w:r>
      <w:r w:rsidRPr="001E1F82">
        <w:rPr>
          <w:rStyle w:val="Emphasis"/>
          <w:rFonts w:asciiTheme="minorHAnsi" w:hAnsiTheme="minorHAnsi" w:cstheme="minorHAnsi"/>
          <w:highlight w:val="cyan"/>
        </w:rPr>
        <w:t>is the Real dimension of race</w:t>
      </w:r>
      <w:r w:rsidRPr="00C834B8">
        <w:rPr>
          <w:rStyle w:val="Emphasis"/>
          <w:rFonts w:asciiTheme="minorHAnsi" w:hAnsiTheme="minorHAnsi" w:cstheme="minorHAnsi"/>
        </w:rPr>
        <w:t xml:space="preserve"> – the ever shifting, anxiety-producing, formless nature of the color line.</w:t>
      </w:r>
      <w:r w:rsidRPr="00AF6450">
        <w:rPr>
          <w:rFonts w:asciiTheme="minorHAnsi" w:hAnsiTheme="minorHAnsi" w:cstheme="minorHAnsi"/>
        </w:rPr>
        <w:t xml:space="preserve"> </w:t>
      </w:r>
      <w:r w:rsidRPr="001E1F82">
        <w:rPr>
          <w:rStyle w:val="StyleUnderline"/>
          <w:rFonts w:asciiTheme="minorHAnsi" w:hAnsiTheme="minorHAnsi" w:cstheme="minorHAnsi"/>
          <w:highlight w:val="cyan"/>
        </w:rPr>
        <w:t>When ambiguously ethnic subjects fail to see their image in the mirror,</w:t>
      </w:r>
      <w:r w:rsidRPr="00C834B8">
        <w:rPr>
          <w:rStyle w:val="StyleUnderline"/>
          <w:rFonts w:asciiTheme="minorHAnsi" w:hAnsiTheme="minorHAnsi" w:cstheme="minorHAnsi"/>
        </w:rPr>
        <w:t xml:space="preserve"> when they are unable to play the language games of race and racial signification, </w:t>
      </w:r>
      <w:r w:rsidRPr="001E1F82">
        <w:rPr>
          <w:rStyle w:val="StyleUnderline"/>
          <w:rFonts w:asciiTheme="minorHAnsi" w:hAnsiTheme="minorHAnsi" w:cstheme="minorHAnsi"/>
          <w:highlight w:val="cyan"/>
        </w:rPr>
        <w:t>there is</w:t>
      </w:r>
      <w:r w:rsidRPr="00C834B8">
        <w:rPr>
          <w:rStyle w:val="StyleUnderline"/>
          <w:rFonts w:asciiTheme="minorHAnsi" w:hAnsiTheme="minorHAnsi" w:cstheme="minorHAnsi"/>
        </w:rPr>
        <w:t xml:space="preserve"> a noticeable </w:t>
      </w:r>
      <w:r w:rsidRPr="001E1F82">
        <w:rPr>
          <w:rStyle w:val="StyleUnderline"/>
          <w:rFonts w:asciiTheme="minorHAnsi" w:hAnsiTheme="minorHAnsi" w:cstheme="minorHAnsi"/>
          <w:highlight w:val="cyan"/>
        </w:rPr>
        <w:t>discomfort and anxiety</w:t>
      </w:r>
      <w:r w:rsidRPr="00C834B8">
        <w:rPr>
          <w:rStyle w:val="StyleUnderline"/>
          <w:rFonts w:asciiTheme="minorHAnsi" w:hAnsiTheme="minorHAnsi" w:cstheme="minorHAnsi"/>
        </w:rPr>
        <w:t xml:space="preserve"> that sets in among those who partake </w:t>
      </w:r>
      <w:r w:rsidRPr="00AC07C0">
        <w:rPr>
          <w:rStyle w:val="StyleUnderline"/>
          <w:rFonts w:asciiTheme="minorHAnsi" w:hAnsiTheme="minorHAnsi" w:cstheme="minorHAnsi"/>
        </w:rPr>
        <w:t>in the production of coercive mimeticism.</w:t>
      </w:r>
      <w:r w:rsidRPr="00AF6450">
        <w:rPr>
          <w:rFonts w:asciiTheme="minorHAnsi" w:hAnsiTheme="minorHAnsi" w:cstheme="minorHAnsi"/>
        </w:rPr>
        <w:t xml:space="preserve"> </w:t>
      </w:r>
      <w:r w:rsidRPr="00AF6450">
        <w:t>The illusion of the color line comes into focus, disrupting how we see and define racialized bodies, evoking the fragmented and uncoordinated nature of the child’s body prior to Lacan’s (2005a, b) mirror stage. The illusion of wholeness, of being a whole body-ego – whether White, Black, or Brown – falters, revealing the destitute, undifferentiated, and broken nature of race and racial identity. To survive the encounter with the Real of race, I argue, paves the way for a unique kind of freedom</w:t>
      </w:r>
      <w:r w:rsidRPr="00C834B8">
        <w:rPr>
          <w:rStyle w:val="StyleUnderline"/>
          <w:rFonts w:asciiTheme="minorHAnsi" w:hAnsiTheme="minorHAnsi" w:cstheme="minorHAnsi"/>
        </w:rPr>
        <w:t>.</w:t>
      </w:r>
      <w:r w:rsidRPr="00AF6450">
        <w:rPr>
          <w:rFonts w:asciiTheme="minorHAnsi" w:hAnsiTheme="minorHAnsi" w:cstheme="minorHAnsi"/>
        </w:rPr>
        <w:t xml:space="preserve"> </w:t>
      </w:r>
      <w:r w:rsidRPr="001E1F82">
        <w:rPr>
          <w:rStyle w:val="Emphasis"/>
          <w:rFonts w:asciiTheme="minorHAnsi" w:hAnsiTheme="minorHAnsi" w:cstheme="minorHAnsi"/>
          <w:highlight w:val="cyan"/>
        </w:rPr>
        <w:t>To give one example,</w:t>
      </w:r>
      <w:r w:rsidRPr="00C834B8">
        <w:rPr>
          <w:rStyle w:val="Emphasis"/>
          <w:rFonts w:asciiTheme="minorHAnsi" w:hAnsiTheme="minorHAnsi" w:cstheme="minorHAnsi"/>
        </w:rPr>
        <w:t xml:space="preserve"> a </w:t>
      </w:r>
      <w:r w:rsidRPr="001E1F82">
        <w:rPr>
          <w:rStyle w:val="Emphasis"/>
          <w:rFonts w:asciiTheme="minorHAnsi" w:hAnsiTheme="minorHAnsi" w:cstheme="minorHAnsi"/>
          <w:highlight w:val="cyan"/>
        </w:rPr>
        <w:t>Puerto Rican-ness is more malleable</w:t>
      </w:r>
      <w:r w:rsidRPr="00C834B8">
        <w:rPr>
          <w:rStyle w:val="Emphasis"/>
          <w:rFonts w:asciiTheme="minorHAnsi" w:hAnsiTheme="minorHAnsi" w:cstheme="minorHAnsi"/>
        </w:rPr>
        <w:t>, flexible, and non-linear than one bound into one static form and yields a fluidity that fosters experimental and novel ways of responding to oppression</w:t>
      </w:r>
      <w:r w:rsidRPr="00AF6450">
        <w:rPr>
          <w:rFonts w:asciiTheme="minorHAnsi" w:hAnsiTheme="minorHAnsi" w:cstheme="minorHAnsi"/>
        </w:rPr>
        <w:t xml:space="preserve">. </w:t>
      </w:r>
      <w:r w:rsidRPr="00C834B8">
        <w:rPr>
          <w:rStyle w:val="Emphasis"/>
          <w:rFonts w:asciiTheme="minorHAnsi" w:hAnsiTheme="minorHAnsi" w:cstheme="minorHAnsi"/>
        </w:rPr>
        <w:t xml:space="preserve">This fluidity at the same time can validate the ghosts of one’s ancestors while integrating their wisdom into new, emancipatory potentialities. </w:t>
      </w:r>
      <w:r w:rsidRPr="00AF6450">
        <w:rPr>
          <w:rFonts w:asciiTheme="minorHAnsi" w:hAnsiTheme="minorHAnsi" w:cstheme="minorHAnsi"/>
        </w:rPr>
        <w:t>To be clear</w:t>
      </w:r>
      <w:r w:rsidRPr="00C834B8">
        <w:rPr>
          <w:rStyle w:val="StyleUnderline"/>
          <w:rFonts w:asciiTheme="minorHAnsi" w:hAnsiTheme="minorHAnsi" w:cstheme="minorHAnsi"/>
        </w:rPr>
        <w:t>, I am not denying the importance of addressing colorism, racism, and the privileging of white skin that exists in the Latino community and other ethnic minorities (not to mention society as a whole).</w:t>
      </w:r>
      <w:r w:rsidRPr="00AF6450">
        <w:rPr>
          <w:rFonts w:asciiTheme="minorHAnsi" w:hAnsiTheme="minorHAnsi" w:cstheme="minorHAnsi"/>
        </w:rPr>
        <w:t xml:space="preserve"> It is important for us to have that conversation, and point out how notions of mestizaje, of hybridity in the Latino experience, may mask underlying tensions around race and skin color, and render the relative privilege of light-skinned Latinos such as myself invisible. At the same time, I am proposing that we also have a conversation that is perpendicular to a critique of racism and colorism, intersecting with it but going towards a different vector. </w:t>
      </w:r>
      <w:r w:rsidRPr="001E1F82">
        <w:rPr>
          <w:rStyle w:val="Emphasis"/>
          <w:rFonts w:asciiTheme="minorHAnsi" w:hAnsiTheme="minorHAnsi" w:cstheme="minorHAnsi"/>
          <w:highlight w:val="cyan"/>
        </w:rPr>
        <w:t>How we exclude</w:t>
      </w:r>
      <w:r w:rsidRPr="00C834B8">
        <w:rPr>
          <w:rStyle w:val="Emphasis"/>
          <w:rFonts w:asciiTheme="minorHAnsi" w:hAnsiTheme="minorHAnsi" w:cstheme="minorHAnsi"/>
        </w:rPr>
        <w:t xml:space="preserve"> one another </w:t>
      </w:r>
      <w:r w:rsidRPr="001E1F82">
        <w:rPr>
          <w:rStyle w:val="Emphasis"/>
          <w:rFonts w:asciiTheme="minorHAnsi" w:hAnsiTheme="minorHAnsi" w:cstheme="minorHAnsi"/>
          <w:highlight w:val="cyan"/>
        </w:rPr>
        <w:t>based on</w:t>
      </w:r>
      <w:r w:rsidRPr="00C834B8">
        <w:rPr>
          <w:rStyle w:val="Emphasis"/>
          <w:rFonts w:asciiTheme="minorHAnsi" w:hAnsiTheme="minorHAnsi" w:cstheme="minorHAnsi"/>
        </w:rPr>
        <w:t xml:space="preserve"> not meeting certain </w:t>
      </w:r>
      <w:r w:rsidRPr="001E1F82">
        <w:rPr>
          <w:rStyle w:val="Emphasis"/>
          <w:rFonts w:asciiTheme="minorHAnsi" w:hAnsiTheme="minorHAnsi" w:cstheme="minorHAnsi"/>
          <w:highlight w:val="cyan"/>
        </w:rPr>
        <w:t>expectations about what it means to be Latino, Asian, Black</w:t>
      </w:r>
      <w:r w:rsidRPr="00C834B8">
        <w:rPr>
          <w:rStyle w:val="Emphasis"/>
          <w:rFonts w:asciiTheme="minorHAnsi" w:hAnsiTheme="minorHAnsi" w:cstheme="minorHAnsi"/>
        </w:rPr>
        <w:t xml:space="preserve">, etc., </w:t>
      </w:r>
      <w:r w:rsidRPr="001E1F82">
        <w:rPr>
          <w:rStyle w:val="Emphasis"/>
          <w:rFonts w:asciiTheme="minorHAnsi" w:hAnsiTheme="minorHAnsi" w:cstheme="minorHAnsi"/>
          <w:highlight w:val="cyan"/>
        </w:rPr>
        <w:t>threatens to disempower us further, limiting</w:t>
      </w:r>
      <w:r w:rsidRPr="00C834B8">
        <w:rPr>
          <w:rStyle w:val="Emphasis"/>
          <w:rFonts w:asciiTheme="minorHAnsi" w:hAnsiTheme="minorHAnsi" w:cstheme="minorHAnsi"/>
        </w:rPr>
        <w:t xml:space="preserve"> our </w:t>
      </w:r>
      <w:r w:rsidRPr="001E1F82">
        <w:rPr>
          <w:rStyle w:val="Emphasis"/>
          <w:rFonts w:asciiTheme="minorHAnsi" w:hAnsiTheme="minorHAnsi" w:cstheme="minorHAnsi"/>
          <w:highlight w:val="cyan"/>
        </w:rPr>
        <w:t>political power by carving out a “minority of a minority” as opposed to</w:t>
      </w:r>
      <w:r w:rsidRPr="00C834B8">
        <w:rPr>
          <w:rStyle w:val="Emphasis"/>
          <w:rFonts w:asciiTheme="minorHAnsi" w:hAnsiTheme="minorHAnsi" w:cstheme="minorHAnsi"/>
        </w:rPr>
        <w:t xml:space="preserve"> sustaining often difficult </w:t>
      </w:r>
      <w:r w:rsidRPr="001E1F82">
        <w:rPr>
          <w:rStyle w:val="Emphasis"/>
          <w:rFonts w:asciiTheme="minorHAnsi" w:hAnsiTheme="minorHAnsi" w:cstheme="minorHAnsi"/>
          <w:highlight w:val="cyan"/>
        </w:rPr>
        <w:t>conversations about</w:t>
      </w:r>
      <w:r w:rsidRPr="00C834B8">
        <w:rPr>
          <w:rStyle w:val="Emphasis"/>
          <w:rFonts w:asciiTheme="minorHAnsi" w:hAnsiTheme="minorHAnsi" w:cstheme="minorHAnsi"/>
        </w:rPr>
        <w:t xml:space="preserve"> our </w:t>
      </w:r>
      <w:r w:rsidRPr="001E1F82">
        <w:rPr>
          <w:rStyle w:val="Emphasis"/>
          <w:rFonts w:asciiTheme="minorHAnsi" w:hAnsiTheme="minorHAnsi" w:cstheme="minorHAnsi"/>
          <w:highlight w:val="cyan"/>
        </w:rPr>
        <w:t>sameness and difference</w:t>
      </w:r>
      <w:r w:rsidRPr="00C834B8">
        <w:rPr>
          <w:rStyle w:val="Emphasis"/>
          <w:rFonts w:asciiTheme="minorHAnsi" w:hAnsiTheme="minorHAnsi" w:cstheme="minorHAnsi"/>
        </w:rPr>
        <w:t xml:space="preserve">. </w:t>
      </w:r>
      <w:r w:rsidRPr="00AF6450">
        <w:rPr>
          <w:rFonts w:asciiTheme="minorHAnsi" w:hAnsiTheme="minorHAnsi" w:cstheme="minorHAnsi"/>
        </w:rPr>
        <w:t xml:space="preserve">Similarly, as Baratunde Thurston (2011) points out in his recent book, How to be Black, often this kind of </w:t>
      </w:r>
      <w:r w:rsidRPr="001E1F82">
        <w:rPr>
          <w:rStyle w:val="Emphasis"/>
          <w:rFonts w:asciiTheme="minorHAnsi" w:hAnsiTheme="minorHAnsi" w:cstheme="minorHAnsi"/>
          <w:highlight w:val="cyan"/>
        </w:rPr>
        <w:t>black-checking or color-checking narrows</w:t>
      </w:r>
      <w:r w:rsidRPr="00C834B8">
        <w:rPr>
          <w:rStyle w:val="Emphasis"/>
          <w:rFonts w:asciiTheme="minorHAnsi" w:hAnsiTheme="minorHAnsi" w:cstheme="minorHAnsi"/>
        </w:rPr>
        <w:t xml:space="preserve"> our vision of </w:t>
      </w:r>
      <w:r w:rsidRPr="001E1F82">
        <w:rPr>
          <w:rStyle w:val="Emphasis"/>
          <w:rFonts w:asciiTheme="minorHAnsi" w:hAnsiTheme="minorHAnsi" w:cstheme="minorHAnsi"/>
          <w:highlight w:val="cyan"/>
        </w:rPr>
        <w:t>what it means to be Black</w:t>
      </w:r>
      <w:r w:rsidRPr="00C834B8">
        <w:rPr>
          <w:rStyle w:val="Emphasis"/>
          <w:rFonts w:asciiTheme="minorHAnsi" w:hAnsiTheme="minorHAnsi" w:cstheme="minorHAnsi"/>
        </w:rPr>
        <w:t xml:space="preserve"> (or Latino, or Asian, etc.).</w:t>
      </w:r>
      <w:r w:rsidRPr="00AF6450">
        <w:rPr>
          <w:rFonts w:asciiTheme="minorHAnsi" w:hAnsiTheme="minorHAnsi" w:cstheme="minorHAnsi"/>
        </w:rPr>
        <w:t xml:space="preserve"> Reflecting on his own sense of his Blackness, he writes, “One of the most consistent themes in my own experience… is this notion of discovering your own Blackness by embracing the new, the different, the uncommon, </w:t>
      </w:r>
      <w:r w:rsidRPr="001E1F82">
        <w:rPr>
          <w:rStyle w:val="StyleUnderline"/>
          <w:rFonts w:asciiTheme="minorHAnsi" w:hAnsiTheme="minorHAnsi" w:cstheme="minorHAnsi"/>
          <w:highlight w:val="cyan"/>
        </w:rPr>
        <w:t>and</w:t>
      </w:r>
      <w:r w:rsidRPr="00AF6450">
        <w:rPr>
          <w:rFonts w:asciiTheme="minorHAnsi" w:hAnsiTheme="minorHAnsi" w:cstheme="minorHAnsi"/>
        </w:rPr>
        <w:t xml:space="preserve">, simply, yourself” (p. 218). </w:t>
      </w:r>
      <w:r w:rsidRPr="00C834B8">
        <w:rPr>
          <w:rStyle w:val="Emphasis"/>
          <w:rFonts w:asciiTheme="minorHAnsi" w:hAnsiTheme="minorHAnsi" w:cstheme="minorHAnsi"/>
        </w:rPr>
        <w:t xml:space="preserve">Color-checking </w:t>
      </w:r>
      <w:r w:rsidRPr="001E1F82">
        <w:rPr>
          <w:rStyle w:val="Emphasis"/>
          <w:rFonts w:asciiTheme="minorHAnsi" w:hAnsiTheme="minorHAnsi" w:cstheme="minorHAnsi"/>
          <w:highlight w:val="cyan"/>
        </w:rPr>
        <w:t>prevents us from experimenting with</w:t>
      </w:r>
      <w:r w:rsidRPr="00C834B8">
        <w:rPr>
          <w:rStyle w:val="Emphasis"/>
          <w:rFonts w:asciiTheme="minorHAnsi" w:hAnsiTheme="minorHAnsi" w:cstheme="minorHAnsi"/>
        </w:rPr>
        <w:t xml:space="preserve"> different forms of dis-identification which enrich, challenge, and nourish us, and which hold the promise of </w:t>
      </w:r>
      <w:r w:rsidRPr="001E1F82">
        <w:rPr>
          <w:rStyle w:val="Emphasis"/>
          <w:rFonts w:asciiTheme="minorHAnsi" w:hAnsiTheme="minorHAnsi" w:cstheme="minorHAnsi"/>
          <w:highlight w:val="cyan"/>
        </w:rPr>
        <w:t>new forms of resistance, emancipation, and psychosocial revolt.</w:t>
      </w:r>
      <w:r w:rsidRPr="00AF6450">
        <w:rPr>
          <w:rFonts w:asciiTheme="minorHAnsi" w:hAnsiTheme="minorHAnsi" w:cstheme="minorHAnsi"/>
        </w:rPr>
        <w:t xml:space="preserve"> As I argue, </w:t>
      </w:r>
      <w:r w:rsidRPr="00C834B8">
        <w:rPr>
          <w:rStyle w:val="StyleUnderline"/>
          <w:rFonts w:asciiTheme="minorHAnsi" w:hAnsiTheme="minorHAnsi" w:cstheme="minorHAnsi"/>
        </w:rPr>
        <w:t>these perpendicular conversations push and pull toward different trajectories, but have as their intersection the most crucial nexus of political, cultural, and social justice.</w:t>
      </w:r>
      <w:r w:rsidRPr="00AF6450">
        <w:rPr>
          <w:rFonts w:asciiTheme="minorHAnsi" w:hAnsiTheme="minorHAnsi" w:cstheme="minorHAnsi"/>
        </w:rPr>
        <w:t xml:space="preserve"> So what am I, in the end? I am whatever you want me to be: oppressor, oppressed, cracker, spic, enemy, friend, White, Black, lover, fighter, masculine, effeminate, strong, weak, dead or alive. Just know that </w:t>
      </w:r>
      <w:r w:rsidRPr="00C834B8">
        <w:rPr>
          <w:rStyle w:val="Emphasis"/>
          <w:rFonts w:asciiTheme="minorHAnsi" w:hAnsiTheme="minorHAnsi" w:cstheme="minorHAnsi"/>
        </w:rPr>
        <w:t>with each turn, each attempt to define me, to mark me, to confine and bind me, you free me. Like the hysteric who produces ever shifting configurations of symptoms in order to throw the obsessive physician off guard</w:t>
      </w:r>
      <w:r w:rsidRPr="00AF6450">
        <w:rPr>
          <w:rFonts w:asciiTheme="minorHAnsi" w:hAnsiTheme="minorHAnsi" w:cstheme="minorHAnsi"/>
        </w:rPr>
        <w:t xml:space="preserve"> (see Gherovici, 2003), </w:t>
      </w:r>
      <w:r w:rsidRPr="00C834B8">
        <w:rPr>
          <w:rStyle w:val="Emphasis"/>
          <w:rFonts w:asciiTheme="minorHAnsi" w:hAnsiTheme="minorHAnsi" w:cstheme="minorHAnsi"/>
        </w:rPr>
        <w:t>I will keep producing knowledge of something else, something other, something that is incalculable and undefinable</w:t>
      </w:r>
      <w:r w:rsidRPr="00AF6450">
        <w:rPr>
          <w:rFonts w:asciiTheme="minorHAnsi" w:hAnsiTheme="minorHAnsi" w:cstheme="minorHAnsi"/>
        </w:rPr>
        <w:t xml:space="preserve">. Something Real. For you I’ll become a Hispanic hysteric, screeching Foucault (1972) with each symptom, with each episode of acting out, </w:t>
      </w:r>
      <w:r w:rsidRPr="00C834B8">
        <w:rPr>
          <w:rStyle w:val="Emphasis"/>
          <w:rFonts w:asciiTheme="minorHAnsi" w:hAnsiTheme="minorHAnsi" w:cstheme="minorHAnsi"/>
        </w:rPr>
        <w:t>“Do not ask me who I am and do not ask me to remain the same” (p. 17). Because in the end this is not really about me, or where I stand on the color line. It is about your illusion about where you stand and where you place yourself in the coordinates of race and ethnicity, of self and other, of Black and White.</w:t>
      </w:r>
      <w:r w:rsidRPr="00AF6450">
        <w:rPr>
          <w:rFonts w:asciiTheme="minorHAnsi" w:hAnsiTheme="minorHAnsi" w:cstheme="minorHAnsi"/>
        </w:rPr>
        <w:t xml:space="preserve"> In that sense </w:t>
      </w:r>
      <w:r w:rsidRPr="00C834B8">
        <w:rPr>
          <w:rStyle w:val="Emphasis"/>
          <w:rFonts w:asciiTheme="minorHAnsi" w:hAnsiTheme="minorHAnsi" w:cstheme="minorHAnsi"/>
        </w:rPr>
        <w:t>I function as your blank screen, receiving your projections and identifications, hopefully returning them to you as knowledge productions that question, destabilize, and decenter your ego, paving the way for the subject that slides in the link between signifier and signified, that does not know if it is caused by the signifier or the signified of race, but is instead, its own cause.</w:t>
      </w:r>
    </w:p>
    <w:p w14:paraId="42C55745" w14:textId="77777777" w:rsidR="001146C0" w:rsidRPr="00D7017D" w:rsidRDefault="001146C0" w:rsidP="00D71358">
      <w:pPr>
        <w:pStyle w:val="Heading4"/>
      </w:pPr>
      <w:r>
        <w:t>Specifically, their analytic of a race war is bad and fixes identities around rubrics of antagonisms</w:t>
      </w:r>
    </w:p>
    <w:p w14:paraId="27B1BB46" w14:textId="77777777" w:rsidR="001146C0" w:rsidRDefault="001146C0" w:rsidP="001146C0">
      <w:r>
        <w:t xml:space="preserve">Saul </w:t>
      </w:r>
      <w:r w:rsidRPr="007809FD">
        <w:rPr>
          <w:b/>
          <w:bCs/>
        </w:rPr>
        <w:t>Newman and</w:t>
      </w:r>
      <w:r>
        <w:t xml:space="preserve"> Michael P. </w:t>
      </w:r>
      <w:r w:rsidRPr="007809FD">
        <w:rPr>
          <w:b/>
          <w:bCs/>
        </w:rPr>
        <w:t>Levine</w:t>
      </w:r>
      <w:r>
        <w:rPr>
          <w:b/>
          <w:bCs/>
        </w:rPr>
        <w:t xml:space="preserve"> 2006 </w:t>
      </w:r>
      <w:r w:rsidRPr="00DC0597">
        <w:t>--</w:t>
      </w:r>
      <w:r>
        <w:rPr>
          <w:b/>
          <w:bCs/>
        </w:rPr>
        <w:t xml:space="preserve"> </w:t>
      </w:r>
      <w:r w:rsidRPr="00694B4C">
        <w:t>Saul Newman is a British political theorist and central post-anarchist thinker. Michael P. Levine is Professor of Philosophy at the University of Western Australia.</w:t>
      </w:r>
      <w:r>
        <w:rPr>
          <w:b/>
          <w:bCs/>
        </w:rPr>
        <w:t xml:space="preserve"> </w:t>
      </w:r>
      <w:r>
        <w:t>(</w:t>
      </w:r>
      <w:hyperlink r:id="rId8" w:history="1">
        <w:r w:rsidRPr="00015BF4">
          <w:rPr>
            <w:rStyle w:val="Hyperlink"/>
          </w:rPr>
          <w:t>https://www.jstor.org/stable/pdf/41802327.pdf?refreqid=excelsior%3A0bd0f7c0469462ca09e95562d89cde14</w:t>
        </w:r>
      </w:hyperlink>
      <w:r>
        <w:t xml:space="preserve"> “War, Politics and Race: Reflections on Violence in the 'War on Terror'”) mba-alb</w:t>
      </w:r>
    </w:p>
    <w:p w14:paraId="686A31A9" w14:textId="77777777" w:rsidR="001146C0" w:rsidRPr="0078361B" w:rsidRDefault="001146C0" w:rsidP="001146C0">
      <w:pPr>
        <w:rPr>
          <w:u w:val="single"/>
        </w:rPr>
      </w:pPr>
      <w:r w:rsidRPr="00262379">
        <w:rPr>
          <w:sz w:val="12"/>
        </w:rPr>
        <w:t xml:space="preserve">One of the advantages of Foucault's account is that it shows the way that the sovereign state of exception, rather than simply being a formal, conceptual relationship, intersects with different social and cultural forces. Indeed, as Foucault shows, </w:t>
      </w:r>
      <w:r w:rsidRPr="00D7017D">
        <w:rPr>
          <w:rStyle w:val="StyleUnderline"/>
        </w:rPr>
        <w:t>the historico-political dis- course of war is also a discourse of race</w:t>
      </w:r>
      <w:r w:rsidRPr="00262379">
        <w:rPr>
          <w:sz w:val="12"/>
        </w:rPr>
        <w:t xml:space="preserve">: the idea that war is at the basis of society, and that there is no neutral ground or universal epistemological position, springs from the idea that history is simply the recording of conflict between warring social groups or 'races’.27 According to Foucault, this metaphorical struggle is articulated in different forms: from warring Germanic tribes, to the resentments of the Saxons against their Norman conquerors, to the opposition of the French nobility to the monarchy. </w:t>
      </w:r>
      <w:r w:rsidRPr="00D7017D">
        <w:rPr>
          <w:rStyle w:val="Emphasis"/>
        </w:rPr>
        <w:t xml:space="preserve">Moreover, as the principles of war become increasingly incorporated into the structures of sovereignty and the state, the idea of </w:t>
      </w:r>
      <w:r w:rsidRPr="001E1F82">
        <w:rPr>
          <w:rStyle w:val="Emphasis"/>
          <w:highlight w:val="cyan"/>
        </w:rPr>
        <w:t>'race war'</w:t>
      </w:r>
      <w:r w:rsidRPr="00D7017D">
        <w:rPr>
          <w:rStyle w:val="Emphasis"/>
        </w:rPr>
        <w:t xml:space="preserve"> starts to </w:t>
      </w:r>
      <w:r w:rsidRPr="001E1F82">
        <w:rPr>
          <w:rStyle w:val="Emphasis"/>
          <w:highlight w:val="cyan"/>
        </w:rPr>
        <w:t>crop</w:t>
      </w:r>
      <w:r w:rsidRPr="00D7017D">
        <w:rPr>
          <w:rStyle w:val="Emphasis"/>
        </w:rPr>
        <w:t xml:space="preserve"> </w:t>
      </w:r>
      <w:r w:rsidRPr="001E1F82">
        <w:rPr>
          <w:rStyle w:val="Emphasis"/>
          <w:highlight w:val="cyan"/>
        </w:rPr>
        <w:t>up</w:t>
      </w:r>
      <w:r w:rsidRPr="00D7017D">
        <w:rPr>
          <w:rStyle w:val="Emphasis"/>
        </w:rPr>
        <w:t xml:space="preserve"> </w:t>
      </w:r>
      <w:r w:rsidRPr="001E1F82">
        <w:rPr>
          <w:rStyle w:val="Emphasis"/>
          <w:highlight w:val="cyan"/>
        </w:rPr>
        <w:t>in</w:t>
      </w:r>
      <w:r w:rsidRPr="00D7017D">
        <w:rPr>
          <w:rStyle w:val="Emphasis"/>
        </w:rPr>
        <w:t xml:space="preserve"> the </w:t>
      </w:r>
      <w:r w:rsidRPr="001E1F82">
        <w:rPr>
          <w:rStyle w:val="Emphasis"/>
          <w:highlight w:val="cyan"/>
        </w:rPr>
        <w:t>discourse of</w:t>
      </w:r>
      <w:r w:rsidRPr="00D7017D">
        <w:rPr>
          <w:rStyle w:val="Emphasis"/>
        </w:rPr>
        <w:t xml:space="preserve"> nineteenth century </w:t>
      </w:r>
      <w:r w:rsidRPr="001E1F82">
        <w:rPr>
          <w:rStyle w:val="Emphasis"/>
          <w:highlight w:val="cyan"/>
        </w:rPr>
        <w:t>nationalist movements</w:t>
      </w:r>
      <w:r w:rsidRPr="00262379">
        <w:rPr>
          <w:sz w:val="12"/>
        </w:rPr>
        <w:t xml:space="preserve">, in the socialist idea of class struggle, </w:t>
      </w:r>
      <w:r w:rsidRPr="00D7017D">
        <w:rPr>
          <w:rStyle w:val="Emphasis"/>
        </w:rPr>
        <w:t>eventually finding its ultimate and most perverse form in Nazi State racism</w:t>
      </w:r>
      <w:r w:rsidRPr="00262379">
        <w:rPr>
          <w:sz w:val="12"/>
        </w:rPr>
        <w:t xml:space="preserve">: </w:t>
      </w:r>
      <w:r w:rsidRPr="00D7017D">
        <w:rPr>
          <w:rStyle w:val="Emphasis"/>
          <w:bdr w:val="single" w:sz="4" w:space="0" w:color="auto"/>
        </w:rPr>
        <w:t xml:space="preserve">It </w:t>
      </w:r>
      <w:r w:rsidRPr="001E1F82">
        <w:rPr>
          <w:rStyle w:val="Emphasis"/>
          <w:highlight w:val="cyan"/>
          <w:bdr w:val="single" w:sz="4" w:space="0" w:color="auto"/>
        </w:rPr>
        <w:t xml:space="preserve">will become the discourse of a battle that has to be waged not between </w:t>
      </w:r>
      <w:r w:rsidRPr="00D139F3">
        <w:rPr>
          <w:rStyle w:val="Emphasis"/>
          <w:bdr w:val="single" w:sz="4" w:space="0" w:color="auto"/>
        </w:rPr>
        <w:t xml:space="preserve">races, but by </w:t>
      </w:r>
      <w:r w:rsidRPr="001E1F82">
        <w:rPr>
          <w:rStyle w:val="Emphasis"/>
          <w:highlight w:val="cyan"/>
          <w:bdr w:val="single" w:sz="4" w:space="0" w:color="auto"/>
        </w:rPr>
        <w:t>a</w:t>
      </w:r>
      <w:r w:rsidRPr="00D139F3">
        <w:rPr>
          <w:rStyle w:val="Emphasis"/>
          <w:bdr w:val="single" w:sz="4" w:space="0" w:color="auto"/>
        </w:rPr>
        <w:t xml:space="preserve"> race that is portrayed as</w:t>
      </w:r>
      <w:r w:rsidRPr="00D7017D">
        <w:rPr>
          <w:rStyle w:val="Emphasis"/>
          <w:bdr w:val="single" w:sz="4" w:space="0" w:color="auto"/>
        </w:rPr>
        <w:t xml:space="preserve"> the one true race, the </w:t>
      </w:r>
      <w:r w:rsidRPr="001E1F82">
        <w:rPr>
          <w:rStyle w:val="Emphasis"/>
          <w:highlight w:val="cyan"/>
          <w:bdr w:val="single" w:sz="4" w:space="0" w:color="auto"/>
        </w:rPr>
        <w:t xml:space="preserve">race that holds </w:t>
      </w:r>
      <w:r w:rsidRPr="00D139F3">
        <w:rPr>
          <w:rStyle w:val="Emphasis"/>
          <w:bdr w:val="single" w:sz="4" w:space="0" w:color="auto"/>
        </w:rPr>
        <w:t xml:space="preserve">the power and </w:t>
      </w:r>
      <w:r w:rsidRPr="001E1F82">
        <w:rPr>
          <w:rStyle w:val="Emphasis"/>
          <w:highlight w:val="cyan"/>
          <w:bdr w:val="single" w:sz="4" w:space="0" w:color="auto"/>
        </w:rPr>
        <w:t>is entitled to define the norm, against those who deviate from that norm</w:t>
      </w:r>
      <w:r w:rsidRPr="00262379">
        <w:rPr>
          <w:sz w:val="12"/>
        </w:rPr>
        <w:t xml:space="preserve">. 28 </w:t>
      </w:r>
      <w:r w:rsidRPr="00BE440B">
        <w:rPr>
          <w:rStyle w:val="StyleUnderline"/>
        </w:rPr>
        <w:t>Nazi</w:t>
      </w:r>
      <w:r w:rsidRPr="00262379">
        <w:rPr>
          <w:sz w:val="12"/>
        </w:rPr>
        <w:t xml:space="preserve"> </w:t>
      </w:r>
      <w:r w:rsidRPr="00BE440B">
        <w:rPr>
          <w:rStyle w:val="StyleUnderline"/>
        </w:rPr>
        <w:t>Racism is an extreme example of what happens when the notion of race combines with the discourse of war</w:t>
      </w:r>
      <w:r w:rsidRPr="00262379">
        <w:rPr>
          <w:sz w:val="12"/>
        </w:rPr>
        <w:t xml:space="preserve"> </w:t>
      </w:r>
      <w:r w:rsidRPr="00BE440B">
        <w:rPr>
          <w:rStyle w:val="StyleUnderline"/>
        </w:rPr>
        <w:t>and becomes inte- grated into the mechanisms of sovereign power</w:t>
      </w:r>
      <w:r w:rsidRPr="00262379">
        <w:rPr>
          <w:sz w:val="12"/>
        </w:rPr>
        <w:t xml:space="preserve">. Thus, as Agamben also shows, the Nazi State was able to decide on the exception by exercising an unmitigated power over the lives of millions confined in the camps and exterminated on the basis of perceived racial differ- ences. Indeed, </w:t>
      </w:r>
      <w:r w:rsidRPr="009044A8">
        <w:rPr>
          <w:rStyle w:val="StyleUnderline"/>
        </w:rPr>
        <w:t>Foucault argues that it was precisely the discourse of war that enabled Nazism to mark out divisions in the social field between Aryan and Jew</w:t>
      </w:r>
      <w:r w:rsidRPr="00262379">
        <w:rPr>
          <w:sz w:val="12"/>
        </w:rPr>
        <w:t xml:space="preserve">, </w:t>
      </w:r>
      <w:r w:rsidRPr="009044A8">
        <w:rPr>
          <w:rStyle w:val="StyleUnderline"/>
        </w:rPr>
        <w:t>Slav or Gypsy</w:t>
      </w:r>
      <w:r w:rsidRPr="00262379">
        <w:rPr>
          <w:sz w:val="12"/>
        </w:rPr>
        <w:t xml:space="preserve">. </w:t>
      </w:r>
      <w:r w:rsidRPr="009044A8">
        <w:rPr>
          <w:rStyle w:val="Emphasis"/>
        </w:rPr>
        <w:t xml:space="preserve">In other words, the </w:t>
      </w:r>
      <w:r w:rsidRPr="001E1F82">
        <w:rPr>
          <w:rStyle w:val="Emphasis"/>
          <w:highlight w:val="cyan"/>
        </w:rPr>
        <w:t>Nazi State saw itself as</w:t>
      </w:r>
      <w:r w:rsidRPr="009044A8">
        <w:rPr>
          <w:rStyle w:val="Emphasis"/>
        </w:rPr>
        <w:t xml:space="preserve"> </w:t>
      </w:r>
      <w:r w:rsidRPr="001E1F82">
        <w:rPr>
          <w:rStyle w:val="Emphasis"/>
          <w:highlight w:val="cyan"/>
        </w:rPr>
        <w:t>being engaged in a permanent state of war</w:t>
      </w:r>
      <w:r w:rsidRPr="009044A8">
        <w:rPr>
          <w:rStyle w:val="Emphasis"/>
        </w:rPr>
        <w:t xml:space="preserve"> against the internal contaminants which threatened the purity and integrity of the German nation</w:t>
      </w:r>
      <w:r w:rsidRPr="00262379">
        <w:rPr>
          <w:sz w:val="12"/>
        </w:rPr>
        <w:t xml:space="preserve">. However, as Foucault also shows, </w:t>
      </w:r>
      <w:r w:rsidRPr="001E1F82">
        <w:rPr>
          <w:rStyle w:val="Emphasis"/>
          <w:highlight w:val="cyan"/>
        </w:rPr>
        <w:t>the idea of the race war also permeates other forms of nationalism, in which a particular</w:t>
      </w:r>
      <w:r w:rsidRPr="009044A8">
        <w:rPr>
          <w:rStyle w:val="Emphasis"/>
        </w:rPr>
        <w:t xml:space="preserve"> </w:t>
      </w:r>
      <w:r w:rsidRPr="001E1F82">
        <w:rPr>
          <w:rStyle w:val="Emphasis"/>
          <w:highlight w:val="cyan"/>
        </w:rPr>
        <w:t>group</w:t>
      </w:r>
      <w:r w:rsidRPr="00262379">
        <w:rPr>
          <w:sz w:val="12"/>
        </w:rPr>
        <w:t xml:space="preserve"> or 'nation' </w:t>
      </w:r>
      <w:r w:rsidRPr="001E1F82">
        <w:rPr>
          <w:rStyle w:val="Emphasis"/>
          <w:highlight w:val="cyan"/>
        </w:rPr>
        <w:t xml:space="preserve">lays claim to a </w:t>
      </w:r>
      <w:r w:rsidRPr="00D139F3">
        <w:rPr>
          <w:rStyle w:val="Emphasis"/>
        </w:rPr>
        <w:t>certain territory</w:t>
      </w:r>
      <w:r w:rsidRPr="009044A8">
        <w:rPr>
          <w:rStyle w:val="Emphasis"/>
        </w:rPr>
        <w:t xml:space="preserve"> or </w:t>
      </w:r>
      <w:r w:rsidRPr="00D139F3">
        <w:rPr>
          <w:rStyle w:val="Emphasis"/>
        </w:rPr>
        <w:t>even</w:t>
      </w:r>
      <w:r w:rsidRPr="009044A8">
        <w:rPr>
          <w:rStyle w:val="Emphasis"/>
        </w:rPr>
        <w:t xml:space="preserve"> to a </w:t>
      </w:r>
      <w:r w:rsidRPr="001E1F82">
        <w:rPr>
          <w:rStyle w:val="Emphasis"/>
          <w:highlight w:val="cyan"/>
        </w:rPr>
        <w:t>certain set of values</w:t>
      </w:r>
      <w:r w:rsidRPr="009044A8">
        <w:rPr>
          <w:rStyle w:val="Emphasis"/>
        </w:rPr>
        <w:t xml:space="preserve"> and principles</w:t>
      </w:r>
      <w:r w:rsidRPr="00262379">
        <w:rPr>
          <w:sz w:val="12"/>
        </w:rPr>
        <w:t xml:space="preserve">. Indeed, as Andrew Neal suggests, the importance of Foucault's seminars on war lies in showing </w:t>
      </w:r>
      <w:r w:rsidRPr="001E1F82">
        <w:rPr>
          <w:rStyle w:val="Emphasis"/>
          <w:highlight w:val="cyan"/>
        </w:rPr>
        <w:t xml:space="preserve">the </w:t>
      </w:r>
      <w:r w:rsidRPr="00D139F3">
        <w:rPr>
          <w:rStyle w:val="Emphasis"/>
        </w:rPr>
        <w:t>way that modern racism itself is closely bound up with</w:t>
      </w:r>
      <w:r w:rsidRPr="009044A8">
        <w:rPr>
          <w:rStyle w:val="Emphasis"/>
        </w:rPr>
        <w:t xml:space="preserve"> and indeed has its ori- gins in, the union between sovereignty and a collective subjectivity defined through the nation</w:t>
      </w:r>
      <w:r w:rsidRPr="00262379">
        <w:rPr>
          <w:sz w:val="12"/>
        </w:rPr>
        <w:t xml:space="preserve"> </w:t>
      </w:r>
      <w:r w:rsidRPr="009044A8">
        <w:rPr>
          <w:rStyle w:val="Emphasis"/>
        </w:rPr>
        <w:t>state</w:t>
      </w:r>
      <w:r w:rsidRPr="00262379">
        <w:rPr>
          <w:sz w:val="12"/>
        </w:rPr>
        <w:t xml:space="preserve">.29 </w:t>
      </w:r>
      <w:r w:rsidRPr="001E1F82">
        <w:rPr>
          <w:rStyle w:val="Emphasis"/>
          <w:highlight w:val="cyan"/>
          <w:bdr w:val="single" w:sz="4" w:space="0" w:color="auto"/>
        </w:rPr>
        <w:t>What allows nationalist discourse to function is the</w:t>
      </w:r>
      <w:r w:rsidRPr="009044A8">
        <w:rPr>
          <w:rStyle w:val="Emphasis"/>
          <w:bdr w:val="single" w:sz="4" w:space="0" w:color="auto"/>
        </w:rPr>
        <w:t xml:space="preserve"> </w:t>
      </w:r>
      <w:r w:rsidRPr="001E1F82">
        <w:rPr>
          <w:rStyle w:val="Emphasis"/>
          <w:highlight w:val="cyan"/>
          <w:bdr w:val="single" w:sz="4" w:space="0" w:color="auto"/>
        </w:rPr>
        <w:t>designation of an enemy which threatens the integrity</w:t>
      </w:r>
      <w:r w:rsidRPr="009044A8">
        <w:rPr>
          <w:rStyle w:val="Emphasis"/>
          <w:bdr w:val="single" w:sz="4" w:space="0" w:color="auto"/>
        </w:rPr>
        <w:t xml:space="preserve"> </w:t>
      </w:r>
      <w:r w:rsidRPr="001E1F82">
        <w:rPr>
          <w:rStyle w:val="Emphasis"/>
          <w:highlight w:val="cyan"/>
          <w:bdr w:val="single" w:sz="4" w:space="0" w:color="auto"/>
        </w:rPr>
        <w:t>of</w:t>
      </w:r>
      <w:r w:rsidRPr="00D139F3">
        <w:rPr>
          <w:rStyle w:val="Emphasis"/>
          <w:bdr w:val="single" w:sz="4" w:space="0" w:color="auto"/>
        </w:rPr>
        <w:t xml:space="preserve"> the nation or offends its </w:t>
      </w:r>
      <w:r w:rsidRPr="001E1F82">
        <w:rPr>
          <w:rStyle w:val="Emphasis"/>
          <w:highlight w:val="cyan"/>
          <w:bdr w:val="single" w:sz="4" w:space="0" w:color="auto"/>
        </w:rPr>
        <w:t>ideals, an enemy</w:t>
      </w:r>
      <w:r w:rsidRPr="009044A8">
        <w:rPr>
          <w:rStyle w:val="Emphasis"/>
          <w:bdr w:val="single" w:sz="4" w:space="0" w:color="auto"/>
        </w:rPr>
        <w:t xml:space="preserve"> </w:t>
      </w:r>
      <w:r w:rsidRPr="001E1F82">
        <w:rPr>
          <w:rStyle w:val="Emphasis"/>
          <w:highlight w:val="cyan"/>
          <w:bdr w:val="single" w:sz="4" w:space="0" w:color="auto"/>
        </w:rPr>
        <w:t>with which soci- ety is at war and from which society must be defended</w:t>
      </w:r>
      <w:r w:rsidRPr="008D580C">
        <w:rPr>
          <w:rStyle w:val="StyleUnderline"/>
        </w:rPr>
        <w:t>.  Can we not see this nationalist and ultimately racist discourse in operation today?</w:t>
      </w:r>
      <w:r w:rsidRPr="00262379">
        <w:rPr>
          <w:sz w:val="12"/>
        </w:rPr>
        <w:t xml:space="preserve"> </w:t>
      </w:r>
      <w:r w:rsidRPr="008D580C">
        <w:rPr>
          <w:rStyle w:val="StyleUnderline"/>
        </w:rPr>
        <w:t>Increasingly 'the Muslim' is constructed as the enemy</w:t>
      </w:r>
      <w:r w:rsidRPr="00262379">
        <w:rPr>
          <w:sz w:val="12"/>
        </w:rPr>
        <w:t xml:space="preserve">, the outsider to whom our culture and 'democratic values' are entirely alien and from which we must defend ourselves. As Neal  points out, </w:t>
      </w:r>
      <w:r w:rsidRPr="008D580C">
        <w:rPr>
          <w:rStyle w:val="StyleUnderline"/>
        </w:rPr>
        <w:t>nationalism can appear in the form of the particular, nar- row identity and also as a 'universal' set of ideals and aspirations: 'The</w:t>
      </w:r>
      <w:r w:rsidRPr="00262379">
        <w:rPr>
          <w:sz w:val="12"/>
        </w:rPr>
        <w:t xml:space="preserve"> "enemy" does not simply pose a threat to " our way of life" but frequently comes to offend the liberal universalistic ideas that come to be expressed within national cultural and political space.'30 </w:t>
      </w:r>
      <w:r w:rsidRPr="008D580C">
        <w:rPr>
          <w:rStyle w:val="StyleUnderline"/>
        </w:rPr>
        <w:t>We can see these two articulations of nationalism operating in the 'war on terror'</w:t>
      </w:r>
      <w:r w:rsidRPr="00262379">
        <w:rPr>
          <w:sz w:val="12"/>
        </w:rPr>
        <w:t xml:space="preserve">: </w:t>
      </w:r>
      <w:r w:rsidRPr="008D580C">
        <w:rPr>
          <w:rStyle w:val="StyleUnderline"/>
        </w:rPr>
        <w:t>the desire to defend</w:t>
      </w:r>
      <w:r w:rsidRPr="00262379">
        <w:rPr>
          <w:sz w:val="12"/>
        </w:rPr>
        <w:t xml:space="preserve"> the integrity of our nation, </w:t>
      </w:r>
      <w:r w:rsidRPr="008D580C">
        <w:rPr>
          <w:rStyle w:val="StyleUnderline"/>
        </w:rPr>
        <w:t>our 'way of life'</w:t>
      </w:r>
      <w:r w:rsidRPr="00262379">
        <w:rPr>
          <w:sz w:val="12"/>
        </w:rPr>
        <w:t xml:space="preserve">; but also universalistic claims to liberal and democratic values which we in the West see as our gift (or to use Bush's language, God's gift) to the rest of the world. </w:t>
      </w:r>
      <w:r w:rsidRPr="001E1F82">
        <w:rPr>
          <w:rStyle w:val="Emphasis"/>
          <w:highlight w:val="cyan"/>
        </w:rPr>
        <w:t>What</w:t>
      </w:r>
      <w:r w:rsidRPr="008D580C">
        <w:rPr>
          <w:rStyle w:val="Emphasis"/>
        </w:rPr>
        <w:t xml:space="preserve"> ultimately underpins and </w:t>
      </w:r>
      <w:r w:rsidRPr="001E1F82">
        <w:rPr>
          <w:rStyle w:val="Emphasis"/>
          <w:highlight w:val="cyan"/>
        </w:rPr>
        <w:t>unites</w:t>
      </w:r>
      <w:r w:rsidRPr="008D580C">
        <w:rPr>
          <w:rStyle w:val="Emphasis"/>
        </w:rPr>
        <w:t xml:space="preserve"> </w:t>
      </w:r>
      <w:r w:rsidRPr="001E1F82">
        <w:rPr>
          <w:rStyle w:val="Emphasis"/>
          <w:highlight w:val="cyan"/>
        </w:rPr>
        <w:t>these</w:t>
      </w:r>
      <w:r w:rsidRPr="008D580C">
        <w:rPr>
          <w:rStyle w:val="Emphasis"/>
        </w:rPr>
        <w:t xml:space="preserve"> two faces of nationalism </w:t>
      </w:r>
      <w:r w:rsidRPr="001E1F82">
        <w:rPr>
          <w:rStyle w:val="Emphasis"/>
          <w:highlight w:val="cyan"/>
        </w:rPr>
        <w:t>is the</w:t>
      </w:r>
      <w:r w:rsidRPr="008D580C">
        <w:rPr>
          <w:rStyle w:val="Emphasis"/>
        </w:rPr>
        <w:t xml:space="preserve"> need for the </w:t>
      </w:r>
      <w:r w:rsidRPr="001E1F82">
        <w:rPr>
          <w:rStyle w:val="Emphasis"/>
          <w:highlight w:val="cyan"/>
        </w:rPr>
        <w:t>figure of the enemy</w:t>
      </w:r>
      <w:r w:rsidRPr="008D580C">
        <w:rPr>
          <w:rStyle w:val="Emphasis"/>
        </w:rPr>
        <w:t>,</w:t>
      </w:r>
      <w:r w:rsidRPr="00262379">
        <w:rPr>
          <w:sz w:val="12"/>
        </w:rPr>
        <w:t xml:space="preserve"> occupied in this case by the Muslim. In other words, despite the protestations and reassurances of those who fight the 'war on terror' that it has nothing to do with racism, that it is not a war against Mus- lims but simply a 'war against fundamentalism, extremism and intol- erance etc', </w:t>
      </w:r>
      <w:r w:rsidRPr="008D580C">
        <w:rPr>
          <w:rStyle w:val="StyleUnderline"/>
        </w:rPr>
        <w:t xml:space="preserve">we have to realize that this a veiled form of racism, one that is made possible by a historical conjuncture of war, sovereignty and politics.  </w:t>
      </w:r>
      <w:r w:rsidRPr="001E1F82">
        <w:rPr>
          <w:rStyle w:val="Emphasis"/>
          <w:highlight w:val="cyan"/>
        </w:rPr>
        <w:t>Foucault</w:t>
      </w:r>
      <w:r w:rsidRPr="008D580C">
        <w:rPr>
          <w:rStyle w:val="Emphasis"/>
        </w:rPr>
        <w:t xml:space="preserve"> has </w:t>
      </w:r>
      <w:r w:rsidRPr="001E1F82">
        <w:rPr>
          <w:rStyle w:val="Emphasis"/>
          <w:highlight w:val="cyan"/>
        </w:rPr>
        <w:t>charted the</w:t>
      </w:r>
      <w:r w:rsidRPr="008D580C">
        <w:rPr>
          <w:rStyle w:val="Emphasis"/>
        </w:rPr>
        <w:t xml:space="preserve"> </w:t>
      </w:r>
      <w:r w:rsidRPr="001E1F82">
        <w:rPr>
          <w:rStyle w:val="Emphasis"/>
          <w:highlight w:val="cyan"/>
        </w:rPr>
        <w:t>transformations</w:t>
      </w:r>
      <w:r w:rsidRPr="008D580C">
        <w:rPr>
          <w:rStyle w:val="Emphasis"/>
        </w:rPr>
        <w:t xml:space="preserve"> </w:t>
      </w:r>
      <w:r w:rsidRPr="001E1F82">
        <w:rPr>
          <w:rStyle w:val="Emphasis"/>
          <w:highlight w:val="cyan"/>
        </w:rPr>
        <w:t>from</w:t>
      </w:r>
      <w:r w:rsidRPr="008D580C">
        <w:rPr>
          <w:rStyle w:val="Emphasis"/>
        </w:rPr>
        <w:t xml:space="preserve"> what was once an </w:t>
      </w:r>
      <w:r w:rsidRPr="001E1F82">
        <w:rPr>
          <w:rStyle w:val="Emphasis"/>
          <w:highlight w:val="cyan"/>
        </w:rPr>
        <w:t>anti-State discourse</w:t>
      </w:r>
      <w:r w:rsidRPr="008D580C">
        <w:rPr>
          <w:rStyle w:val="Emphasis"/>
        </w:rPr>
        <w:t xml:space="preserve"> of race war </w:t>
      </w:r>
      <w:r w:rsidRPr="001E1F82">
        <w:rPr>
          <w:rStyle w:val="Emphasis"/>
          <w:highlight w:val="cyan"/>
        </w:rPr>
        <w:t>into</w:t>
      </w:r>
      <w:r w:rsidRPr="008D580C">
        <w:rPr>
          <w:rStyle w:val="Emphasis"/>
        </w:rPr>
        <w:t xml:space="preserve"> a form of state racism and </w:t>
      </w:r>
      <w:r w:rsidRPr="001E1F82">
        <w:rPr>
          <w:rStyle w:val="Emphasis"/>
          <w:highlight w:val="cyan"/>
        </w:rPr>
        <w:t>nation- alism</w:t>
      </w:r>
      <w:r w:rsidRPr="00262379">
        <w:rPr>
          <w:sz w:val="12"/>
        </w:rPr>
        <w:t xml:space="preserve">: 'At this point, </w:t>
      </w:r>
      <w:r w:rsidRPr="008D580C">
        <w:rPr>
          <w:rStyle w:val="StyleUnderline"/>
        </w:rPr>
        <w:t>the racist thematic is no longer a moment in the struggle between one social group and another; it will promote the global strategy of social conservatisms</w:t>
      </w:r>
      <w:r w:rsidRPr="00262379">
        <w:rPr>
          <w:sz w:val="12"/>
        </w:rPr>
        <w:t xml:space="preserve">.'31 </w:t>
      </w:r>
      <w:r w:rsidRPr="00262379">
        <w:rPr>
          <w:rStyle w:val="StyleUnderline"/>
        </w:rPr>
        <w:t>This enigmatic phrase - the promotion of a global strategy of social conservatisms - seems to speak directly to our contemporary situation</w:t>
      </w:r>
      <w:r w:rsidRPr="00262379">
        <w:rPr>
          <w:sz w:val="12"/>
        </w:rPr>
        <w:t>. Does it not evoke the strange resurgence of (neo)conservative ideologies around the world today in the wake of September 1 1, the disturbing climate of preju- dice, intolerance, violence, paranoia and virulent nationalism and racism that has been unleashed at a global level</w:t>
      </w:r>
      <w:r w:rsidRPr="00262379">
        <w:rPr>
          <w:rStyle w:val="StyleUnderline"/>
        </w:rPr>
        <w:t>? One of the symp- toms of the convergence of politics with war, and the eclipse of poli- tics as an autonomous domain, has been modes of identification that seem to be emerging once again around antagonistic social groups or 'nations'</w:t>
      </w:r>
      <w:r w:rsidRPr="00262379">
        <w:rPr>
          <w:sz w:val="12"/>
        </w:rPr>
        <w:t xml:space="preserve">: </w:t>
      </w:r>
      <w:r w:rsidRPr="001E1F82">
        <w:rPr>
          <w:rStyle w:val="Emphasis"/>
          <w:highlight w:val="cyan"/>
        </w:rPr>
        <w:t>we are seeing</w:t>
      </w:r>
      <w:r w:rsidRPr="00262379">
        <w:rPr>
          <w:rStyle w:val="Emphasis"/>
        </w:rPr>
        <w:t xml:space="preserve"> a kind of communitarianisation of the polit- ical and social space, in which </w:t>
      </w:r>
      <w:r w:rsidRPr="001E1F82">
        <w:rPr>
          <w:rStyle w:val="Emphasis"/>
          <w:highlight w:val="cyan"/>
        </w:rPr>
        <w:t>people</w:t>
      </w:r>
      <w:r w:rsidRPr="00262379">
        <w:rPr>
          <w:rStyle w:val="Emphasis"/>
        </w:rPr>
        <w:t xml:space="preserve"> are once again </w:t>
      </w:r>
      <w:r w:rsidRPr="001E1F82">
        <w:rPr>
          <w:rStyle w:val="Emphasis"/>
          <w:highlight w:val="cyan"/>
        </w:rPr>
        <w:t>identifying themselves according to their community</w:t>
      </w:r>
      <w:r w:rsidRPr="00262379">
        <w:rPr>
          <w:sz w:val="12"/>
        </w:rPr>
        <w:t xml:space="preserve">, cultural/ethnic background or religion, </w:t>
      </w:r>
      <w:r w:rsidRPr="00262379">
        <w:rPr>
          <w:rStyle w:val="Emphasis"/>
        </w:rPr>
        <w:t xml:space="preserve">an identity that they see as increasingly </w:t>
      </w:r>
      <w:r w:rsidRPr="001E1F82">
        <w:rPr>
          <w:rStyle w:val="Emphasis"/>
          <w:highlight w:val="cyan"/>
        </w:rPr>
        <w:t>threatened by those who are different</w:t>
      </w:r>
      <w:r w:rsidRPr="00262379">
        <w:rPr>
          <w:rStyle w:val="Emphasis"/>
        </w:rPr>
        <w:t>.</w:t>
      </w:r>
      <w:r w:rsidRPr="00262379">
        <w:rPr>
          <w:sz w:val="12"/>
        </w:rPr>
        <w:t xml:space="preserve"> The rise of anti-immigrant racism, particu- larly in Europe, might be seen in these terms: here, racist discourses have moved from extremist groups on the margins of politics to the centre of mainstream public opinion, focussing on those immigrants and outsiders who have 'come to our country yet do not share our values and remain intolerant of our ways'. </w:t>
      </w:r>
      <w:r w:rsidRPr="00262379">
        <w:rPr>
          <w:rStyle w:val="Emphasis"/>
        </w:rPr>
        <w:t xml:space="preserve">So the point here is that </w:t>
      </w:r>
      <w:r w:rsidRPr="001E1F82">
        <w:rPr>
          <w:rStyle w:val="Emphasis"/>
          <w:highlight w:val="cyan"/>
          <w:bdr w:val="single" w:sz="4" w:space="0" w:color="auto"/>
        </w:rPr>
        <w:t>the discourse of race</w:t>
      </w:r>
      <w:r w:rsidRPr="00262379">
        <w:rPr>
          <w:rStyle w:val="Emphasis"/>
          <w:bdr w:val="single" w:sz="4" w:space="0" w:color="auto"/>
        </w:rPr>
        <w:t xml:space="preserve"> </w:t>
      </w:r>
      <w:r w:rsidRPr="001E1F82">
        <w:rPr>
          <w:rStyle w:val="Emphasis"/>
          <w:highlight w:val="cyan"/>
          <w:bdr w:val="single" w:sz="4" w:space="0" w:color="auto"/>
        </w:rPr>
        <w:t>war</w:t>
      </w:r>
      <w:r w:rsidRPr="00262379">
        <w:rPr>
          <w:rStyle w:val="Emphasis"/>
        </w:rPr>
        <w:t xml:space="preserve">, that which </w:t>
      </w:r>
      <w:r w:rsidRPr="001E1F82">
        <w:rPr>
          <w:rStyle w:val="Emphasis"/>
          <w:highlight w:val="cyan"/>
        </w:rPr>
        <w:t>posits a violent and constant antag- onism between social</w:t>
      </w:r>
      <w:r w:rsidRPr="00262379">
        <w:rPr>
          <w:rStyle w:val="Emphasis"/>
        </w:rPr>
        <w:t xml:space="preserve"> groups, </w:t>
      </w:r>
      <w:r w:rsidRPr="001E1F82">
        <w:rPr>
          <w:rStyle w:val="Emphasis"/>
          <w:highlight w:val="cyan"/>
        </w:rPr>
        <w:t>has</w:t>
      </w:r>
      <w:r w:rsidRPr="00262379">
        <w:rPr>
          <w:rStyle w:val="Emphasis"/>
        </w:rPr>
        <w:t xml:space="preserve"> </w:t>
      </w:r>
      <w:r w:rsidRPr="001E1F82">
        <w:rPr>
          <w:rStyle w:val="Emphasis"/>
          <w:highlight w:val="cyan"/>
        </w:rPr>
        <w:t>become</w:t>
      </w:r>
      <w:r w:rsidRPr="00262379">
        <w:rPr>
          <w:rStyle w:val="Emphasis"/>
        </w:rPr>
        <w:t xml:space="preserve"> fully </w:t>
      </w:r>
      <w:r w:rsidRPr="001E1F82">
        <w:rPr>
          <w:rStyle w:val="Emphasis"/>
          <w:highlight w:val="cyan"/>
        </w:rPr>
        <w:t>incorporated into the mechanisms of the state</w:t>
      </w:r>
      <w:r w:rsidRPr="00262379">
        <w:rPr>
          <w:rStyle w:val="Emphasis"/>
        </w:rPr>
        <w:t xml:space="preserve">, </w:t>
      </w:r>
      <w:r w:rsidRPr="001E1F82">
        <w:rPr>
          <w:rStyle w:val="Emphasis"/>
          <w:highlight w:val="cyan"/>
        </w:rPr>
        <w:t>and</w:t>
      </w:r>
      <w:r w:rsidRPr="00262379">
        <w:rPr>
          <w:rStyle w:val="Emphasis"/>
        </w:rPr>
        <w:t xml:space="preserve"> is rearticulated in different forms of racism and intolerance: that which </w:t>
      </w:r>
      <w:r w:rsidRPr="001E1F82">
        <w:rPr>
          <w:rStyle w:val="Emphasis"/>
          <w:highlight w:val="cyan"/>
        </w:rPr>
        <w:t>is</w:t>
      </w:r>
      <w:r w:rsidRPr="00262379">
        <w:rPr>
          <w:rStyle w:val="Emphasis"/>
        </w:rPr>
        <w:t xml:space="preserve"> now </w:t>
      </w:r>
      <w:r w:rsidRPr="001E1F82">
        <w:rPr>
          <w:rStyle w:val="Emphasis"/>
          <w:highlight w:val="cyan"/>
        </w:rPr>
        <w:t>directed towards society's 'enemies'</w:t>
      </w:r>
      <w:r w:rsidRPr="00262379">
        <w:rPr>
          <w:rStyle w:val="Emphasis"/>
        </w:rPr>
        <w:t xml:space="preserve"> in whichever form they may appear</w:t>
      </w:r>
      <w:r w:rsidRPr="00262379">
        <w:rPr>
          <w:sz w:val="12"/>
        </w:rPr>
        <w:t xml:space="preserve">. </w:t>
      </w:r>
      <w:r w:rsidRPr="00262379">
        <w:rPr>
          <w:rStyle w:val="StyleUnderline"/>
        </w:rPr>
        <w:t>So it is not only that warfare reflects, to a great extent, racial prejudices, but also that racism itself is animated, intensified - indeed, made possible - by the logic and discourse of war.</w:t>
      </w:r>
    </w:p>
    <w:p w14:paraId="4D001A4D" w14:textId="77777777" w:rsidR="001146C0" w:rsidRPr="003C18BF" w:rsidRDefault="001146C0" w:rsidP="001146C0"/>
    <w:p w14:paraId="17FDEA1F" w14:textId="6029CA25" w:rsidR="001146C0" w:rsidRDefault="001146C0" w:rsidP="00D71358">
      <w:pPr>
        <w:pStyle w:val="Heading4"/>
      </w:pPr>
      <w:r>
        <w:t xml:space="preserve">Everytime they say BUT “the race war is happening,” that IS the link </w:t>
      </w:r>
    </w:p>
    <w:p w14:paraId="030B5B31" w14:textId="77777777" w:rsidR="001146C0" w:rsidRPr="002C7124" w:rsidRDefault="001146C0" w:rsidP="001146C0">
      <w:pPr>
        <w:rPr>
          <w:rStyle w:val="Style13ptBold"/>
        </w:rPr>
      </w:pPr>
      <w:r w:rsidRPr="002C7124">
        <w:rPr>
          <w:rStyle w:val="Style13ptBold"/>
        </w:rPr>
        <w:t>Moten, 14</w:t>
      </w:r>
    </w:p>
    <w:p w14:paraId="1565CF9E" w14:textId="570FA66C" w:rsidR="001146C0" w:rsidRDefault="001146C0" w:rsidP="001146C0">
      <w:r>
        <w:t>(Fred, “Blackness and Nothingness”, South Atlantic Quarterly Fall 2013, p.738-740 TAT)</w:t>
      </w:r>
    </w:p>
    <w:p w14:paraId="7DDAA182" w14:textId="77777777" w:rsidR="001146C0" w:rsidRPr="004C51BA" w:rsidRDefault="001146C0" w:rsidP="001146C0">
      <w:pPr>
        <w:rPr>
          <w:rStyle w:val="Emphasis"/>
        </w:rPr>
      </w:pPr>
      <w:r w:rsidRPr="00066914">
        <w:rPr>
          <w:sz w:val="16"/>
        </w:rPr>
        <w:t xml:space="preserve">Over the course of this essay, we’ll have occasion to consider what that means, by way of a discussion of my preference for the terms life and optimism over death and pessimism and in the light of Wilderson’s and Sexton’s brilliant insistence not only upon the preferential option for blackness but also upon the requirement of the most painstaking and painful attention to our damnation, a term I prefer to wretchedness, after the example of Miguel Mellino, not simply because it is a more literal translation of Fanon (though often, with regard to Fanon, I prefer the particular kinds of precision that follow from what some might dismiss as mistranslation) but also because wretchedness emerges from a standpoint that is not only not ours, that is not only one we cannot have and ought not want, but that is, in general, held within the logic of im/possibility that delineates what subjects and citizens call the real world (Mellino 2013). But this is to say, </w:t>
      </w:r>
      <w:r w:rsidRPr="002C7124">
        <w:rPr>
          <w:rStyle w:val="Emphasis"/>
        </w:rPr>
        <w:t>from the outset,</w:t>
      </w:r>
      <w:r w:rsidRPr="00066914">
        <w:rPr>
          <w:sz w:val="16"/>
        </w:rPr>
        <w:t xml:space="preserve"> not that I will advocate the construction of a necessarily fictive standpoint of our own but that </w:t>
      </w:r>
      <w:r w:rsidRPr="001E1F82">
        <w:rPr>
          <w:rStyle w:val="Emphasis"/>
          <w:highlight w:val="cyan"/>
        </w:rPr>
        <w:t>I</w:t>
      </w:r>
      <w:r w:rsidRPr="00066914">
        <w:rPr>
          <w:sz w:val="16"/>
        </w:rPr>
        <w:t xml:space="preserve"> will </w:t>
      </w:r>
      <w:r w:rsidRPr="001E1F82">
        <w:rPr>
          <w:rStyle w:val="Emphasis"/>
          <w:highlight w:val="cyan"/>
        </w:rPr>
        <w:t>seek</w:t>
      </w:r>
      <w:r w:rsidRPr="002C7124">
        <w:rPr>
          <w:rStyle w:val="Emphasis"/>
        </w:rPr>
        <w:t xml:space="preserve"> to begin to explore </w:t>
      </w:r>
      <w:r w:rsidRPr="00066914">
        <w:rPr>
          <w:sz w:val="16"/>
        </w:rPr>
        <w:t xml:space="preserve">not just the absence but </w:t>
      </w:r>
      <w:r w:rsidRPr="001E1F82">
        <w:rPr>
          <w:rStyle w:val="Emphasis"/>
          <w:highlight w:val="cyan"/>
        </w:rPr>
        <w:t>the refusal of standpoint</w:t>
      </w:r>
      <w:r w:rsidRPr="00066914">
        <w:rPr>
          <w:sz w:val="16"/>
        </w:rPr>
        <w:t xml:space="preserve">, </w:t>
      </w:r>
      <w:r w:rsidRPr="002C7124">
        <w:rPr>
          <w:rStyle w:val="Emphasis"/>
        </w:rPr>
        <w:t>to actually explore and to inhabit and to think</w:t>
      </w:r>
      <w:r w:rsidRPr="00066914">
        <w:rPr>
          <w:sz w:val="16"/>
        </w:rPr>
        <w:t xml:space="preserve"> what Bryan Wagner (2009: 1) calls </w:t>
      </w:r>
      <w:r w:rsidRPr="002C7124">
        <w:rPr>
          <w:rStyle w:val="Emphasis"/>
        </w:rPr>
        <w:t>“</w:t>
      </w:r>
      <w:r w:rsidRPr="001E1F82">
        <w:rPr>
          <w:rStyle w:val="Emphasis"/>
          <w:highlight w:val="cyan"/>
        </w:rPr>
        <w:t>existence without standing</w:t>
      </w:r>
      <w:r w:rsidRPr="002C7124">
        <w:rPr>
          <w:rStyle w:val="Emphasis"/>
        </w:rPr>
        <w:t>”</w:t>
      </w:r>
      <w:r w:rsidRPr="00066914">
        <w:rPr>
          <w:sz w:val="16"/>
        </w:rPr>
        <w:t xml:space="preserve"> from no standpoint because </w:t>
      </w:r>
      <w:r w:rsidRPr="002C7124">
        <w:rPr>
          <w:rStyle w:val="StyleUnderline"/>
        </w:rPr>
        <w:t>this is what it would truly mean to remain in the hold of the ship</w:t>
      </w:r>
      <w:r w:rsidRPr="00066914">
        <w:rPr>
          <w:sz w:val="16"/>
        </w:rPr>
        <w:t xml:space="preserve"> (when the hold is thought with properly critical, and improperly celebratory, clarity). </w:t>
      </w:r>
      <w:r w:rsidRPr="001E1F82">
        <w:rPr>
          <w:rStyle w:val="Emphasis"/>
          <w:highlight w:val="cyan"/>
        </w:rPr>
        <w:t>What would it be</w:t>
      </w:r>
      <w:r w:rsidRPr="00066914">
        <w:rPr>
          <w:sz w:val="16"/>
        </w:rPr>
        <w:t xml:space="preserve">, deeper still, what is it, to think from no standpoint; </w:t>
      </w:r>
      <w:r w:rsidRPr="001E1F82">
        <w:rPr>
          <w:rStyle w:val="Emphasis"/>
          <w:highlight w:val="cyan"/>
        </w:rPr>
        <w:t>to think outside the desire for a standpoint</w:t>
      </w:r>
      <w:r w:rsidRPr="00066914">
        <w:rPr>
          <w:sz w:val="16"/>
        </w:rPr>
        <w:t xml:space="preserve">? What emerges in the desire that constitutes a certain proximity to that thought is not (just) that blackness is ontologically prior to the logistic and regulative power that is supposed to have brought it into existence but that blackness is prior to ontology; or, in a slight variation of what Chandler would say, blackness is the anoriginal displacement of ontology, that it is ontology’s anti- and ante-foundation, ontology’s underground, the irreparable disturbance of ontology’s time and space. This is to say that what I do assert, not against, I think, but certainly in apposition to Afro-pessimism, as it is, at least at one point, distilled in Sexton’s work, is not what he calls one of that project’s most polemical dimensions, “namely, that black life is not social, or rather that black life is lived in social death” (Sexton 2011b: 28). What I assert is this: that black life—which is as surely to say life as black thought is to say thought—is irreducibly social; that, moreover, </w:t>
      </w:r>
      <w:r w:rsidRPr="001E1F82">
        <w:rPr>
          <w:rStyle w:val="Emphasis"/>
          <w:highlight w:val="cyan"/>
        </w:rPr>
        <w:t>black life is lived in</w:t>
      </w:r>
      <w:r w:rsidRPr="002C7124">
        <w:rPr>
          <w:rStyle w:val="Emphasis"/>
        </w:rPr>
        <w:t xml:space="preserve"> political dea</w:t>
      </w:r>
      <w:r w:rsidRPr="00066914">
        <w:rPr>
          <w:sz w:val="16"/>
        </w:rPr>
        <w:t xml:space="preserve">th or that it is lived, if you will, </w:t>
      </w:r>
      <w:r w:rsidRPr="001E1F82">
        <w:rPr>
          <w:rStyle w:val="Emphasis"/>
          <w:highlight w:val="cyan"/>
        </w:rPr>
        <w:t>in the burial ground of the subject</w:t>
      </w:r>
      <w:r w:rsidRPr="002C7124">
        <w:rPr>
          <w:rStyle w:val="Emphasis"/>
        </w:rPr>
        <w:t xml:space="preserve"> by those who</w:t>
      </w:r>
      <w:r w:rsidRPr="00066914">
        <w:rPr>
          <w:sz w:val="16"/>
        </w:rPr>
        <w:t xml:space="preserve">, insofar as they are not subjects, are also not, in the interminable (as opposed to the last) analysis, “death-bound,” as Abdul JanMohamed (2005) would say. In this, however, I also agree with Sexton insofar as I am inclined to call this burial ground “the world” and to conceive of it and the desire for it as pathogenic. At stake, now, will be what the difference is between the pathogenic and the pathological, a difference that will have been instantiated by what we might think of as the view, as well as the point of view, of the pathologist. I don’t think I ever claimed, or meant to claim, that Afro-pessimism sees blackness as a kind of pathogen. I think I probably do, or at least hope that it is, insofar as I bear the hope that blackness bears or is the potential to end the world. The question concerning the point of view, or standpoint, of the pathologist is crucial but so is the question of what it is that the pathologist examines. What, precisely, is the morbid body upon which Fanon, the pathologist, trains his eye? What is the object of his “complete lysis” (Fanon 2008: xiv)? And if it is more proper, because more literal, to speak of a lysis of universe, rather than body, how do we think the relation between transcendental frame and the body, or nobody, that occupies, or is banished from, its confines and powers of orientation? </w:t>
      </w:r>
      <w:r w:rsidRPr="001E1F82">
        <w:rPr>
          <w:rStyle w:val="Emphasis"/>
          <w:highlight w:val="cyan"/>
        </w:rPr>
        <w:t>What I offer</w:t>
      </w:r>
      <w:r w:rsidRPr="00066914">
        <w:rPr>
          <w:sz w:val="16"/>
        </w:rPr>
        <w:t xml:space="preserve"> here as a clarification of Sexton’s understanding of my relation to Afro-pessimism </w:t>
      </w:r>
      <w:r w:rsidRPr="003A5715">
        <w:rPr>
          <w:rStyle w:val="Emphasis"/>
        </w:rPr>
        <w:t>emerges from my</w:t>
      </w:r>
      <w:r w:rsidRPr="003A5715">
        <w:rPr>
          <w:sz w:val="16"/>
        </w:rPr>
        <w:t xml:space="preserve"> sense of a kind of </w:t>
      </w:r>
      <w:r w:rsidRPr="003A5715">
        <w:rPr>
          <w:rStyle w:val="Emphasis"/>
        </w:rPr>
        <w:t>terminological dehiscence in</w:t>
      </w:r>
      <w:r w:rsidRPr="003A5715">
        <w:rPr>
          <w:sz w:val="16"/>
        </w:rPr>
        <w:t xml:space="preserve"> Orlando </w:t>
      </w:r>
      <w:r w:rsidRPr="003A5715">
        <w:rPr>
          <w:rStyle w:val="Emphasis"/>
        </w:rPr>
        <w:t xml:space="preserve">Patterson’s </w:t>
      </w:r>
      <w:r w:rsidRPr="003A5715">
        <w:rPr>
          <w:sz w:val="16"/>
        </w:rPr>
        <w:t xml:space="preserve">(1982) </w:t>
      </w:r>
      <w:r w:rsidRPr="003A5715">
        <w:rPr>
          <w:rStyle w:val="Emphasis"/>
        </w:rPr>
        <w:t>work that emerges in</w:t>
      </w:r>
      <w:r w:rsidRPr="003A5715">
        <w:rPr>
          <w:sz w:val="16"/>
        </w:rPr>
        <w:t xml:space="preserve"> what I take to be </w:t>
      </w:r>
      <w:r w:rsidRPr="003A5715">
        <w:rPr>
          <w:rStyle w:val="Emphasis"/>
        </w:rPr>
        <w:t>his deep</w:t>
      </w:r>
      <w:r w:rsidRPr="003A5715">
        <w:rPr>
          <w:sz w:val="16"/>
        </w:rPr>
        <w:t xml:space="preserve"> but unacknowledged </w:t>
      </w:r>
      <w:r w:rsidRPr="003A5715">
        <w:rPr>
          <w:rStyle w:val="Emphasis"/>
        </w:rPr>
        <w:t>affinity</w:t>
      </w:r>
      <w:r w:rsidRPr="003A5715">
        <w:rPr>
          <w:sz w:val="16"/>
        </w:rPr>
        <w:t xml:space="preserve"> with </w:t>
      </w:r>
      <w:r w:rsidRPr="003A5715">
        <w:rPr>
          <w:rStyle w:val="Emphasis"/>
        </w:rPr>
        <w:t>and indebtedness to</w:t>
      </w:r>
      <w:r w:rsidRPr="003A5715">
        <w:rPr>
          <w:sz w:val="16"/>
        </w:rPr>
        <w:t xml:space="preserve"> the work of Hannah </w:t>
      </w:r>
      <w:r w:rsidRPr="003A5715">
        <w:rPr>
          <w:rStyle w:val="Emphasis"/>
        </w:rPr>
        <w:t>Arendt</w:t>
      </w:r>
      <w:r w:rsidRPr="003A5715">
        <w:rPr>
          <w:sz w:val="16"/>
        </w:rPr>
        <w:t xml:space="preserve">, namely, </w:t>
      </w:r>
      <w:r w:rsidRPr="003A5715">
        <w:rPr>
          <w:rStyle w:val="Emphasis"/>
        </w:rPr>
        <w:t>with a distinction</w:t>
      </w:r>
      <w:r w:rsidRPr="003A5715">
        <w:rPr>
          <w:sz w:val="16"/>
        </w:rPr>
        <w:t xml:space="preserve"> crucial to her work </w:t>
      </w:r>
      <w:r w:rsidRPr="003A5715">
        <w:rPr>
          <w:rStyle w:val="Emphasis"/>
        </w:rPr>
        <w:t>between the social and the political</w:t>
      </w:r>
      <w:r w:rsidRPr="003A5715">
        <w:rPr>
          <w:sz w:val="16"/>
        </w:rPr>
        <w:t>. The “</w:t>
      </w:r>
      <w:r w:rsidRPr="003A5715">
        <w:rPr>
          <w:rStyle w:val="Emphasis"/>
        </w:rPr>
        <w:t>secular excommunication</w:t>
      </w:r>
      <w:r w:rsidRPr="003A5715">
        <w:rPr>
          <w:sz w:val="16"/>
        </w:rPr>
        <w:t xml:space="preserve">” that describes slavery for Patterson (1982: 5) </w:t>
      </w:r>
      <w:r w:rsidRPr="003A5715">
        <w:rPr>
          <w:rStyle w:val="Emphasis"/>
        </w:rPr>
        <w:t xml:space="preserve">is more precisely understood as the </w:t>
      </w:r>
      <w:r w:rsidRPr="001E1F82">
        <w:rPr>
          <w:rStyle w:val="Emphasis"/>
          <w:highlight w:val="cyan"/>
        </w:rPr>
        <w:t>radical exclusion from a political order</w:t>
      </w:r>
      <w:r w:rsidRPr="00066914">
        <w:rPr>
          <w:sz w:val="16"/>
        </w:rPr>
        <w:t>, which is tantamount, in Arendt’s formulation, with something on the order of a radical relegation to the social. The problem with slavery, for Patterson, is that it is political death, not social death; the problem is that slavery confers the paradoxically stateless status of the merely, barely living; it delineates the inhuman as unaccommodated bios.</w:t>
      </w:r>
      <w:r w:rsidRPr="004C51BA">
        <w:rPr>
          <w:rStyle w:val="Emphasis"/>
        </w:rPr>
        <w:t xml:space="preserve"> At stake </w:t>
      </w:r>
      <w:r w:rsidRPr="003A5715">
        <w:rPr>
          <w:rStyle w:val="Emphasis"/>
        </w:rPr>
        <w:t>is the transvaluation or</w:t>
      </w:r>
      <w:r w:rsidRPr="003A5715">
        <w:rPr>
          <w:sz w:val="16"/>
        </w:rPr>
        <w:t xml:space="preserve">, better yet, the </w:t>
      </w:r>
      <w:r w:rsidRPr="003A5715">
        <w:rPr>
          <w:rStyle w:val="Emphasis"/>
        </w:rPr>
        <w:t>invaluation or antivaluation</w:t>
      </w:r>
      <w:r w:rsidRPr="003A5715">
        <w:rPr>
          <w:sz w:val="16"/>
        </w:rPr>
        <w:t xml:space="preserve">, </w:t>
      </w:r>
      <w:r w:rsidRPr="003A5715">
        <w:rPr>
          <w:rStyle w:val="Emphasis"/>
        </w:rPr>
        <w:t>the extraction from the sciences of value</w:t>
      </w:r>
      <w:r w:rsidRPr="00066914">
        <w:rPr>
          <w:sz w:val="16"/>
        </w:rPr>
        <w:t xml:space="preserve"> (and from the very possibility of that necessarily fictional, but materially brutal, standpoint that Wagner [2009: 1] calls “being a party to exchange”). </w:t>
      </w:r>
      <w:r w:rsidRPr="004C51BA">
        <w:rPr>
          <w:rStyle w:val="Emphasis"/>
        </w:rPr>
        <w:t>Such extraction will</w:t>
      </w:r>
      <w:r w:rsidRPr="00066914">
        <w:rPr>
          <w:sz w:val="16"/>
        </w:rPr>
        <w:t xml:space="preserve">, in turn, </w:t>
      </w:r>
      <w:r w:rsidRPr="004C51BA">
        <w:rPr>
          <w:rStyle w:val="Emphasis"/>
        </w:rPr>
        <w:t>be the very mark and inscription</w:t>
      </w:r>
      <w:r w:rsidRPr="00066914">
        <w:rPr>
          <w:sz w:val="16"/>
        </w:rPr>
        <w:t xml:space="preserve"> (rather than absence or eradication) </w:t>
      </w:r>
      <w:r w:rsidRPr="004C51BA">
        <w:rPr>
          <w:rStyle w:val="Emphasis"/>
        </w:rPr>
        <w:t>of the sociality of a life</w:t>
      </w:r>
      <w:r w:rsidRPr="00066914">
        <w:rPr>
          <w:sz w:val="16"/>
        </w:rPr>
        <w:t xml:space="preserve">, given in common, instantiated in exchange. </w:t>
      </w:r>
      <w:r w:rsidRPr="004C51BA">
        <w:rPr>
          <w:rStyle w:val="Emphasis"/>
        </w:rPr>
        <w:t>What I am trying to get to</w:t>
      </w:r>
      <w:r w:rsidRPr="00066914">
        <w:rPr>
          <w:sz w:val="16"/>
        </w:rPr>
        <w:t>, by way of this terminological slide in Patterson</w:t>
      </w:r>
      <w:r w:rsidRPr="004C51BA">
        <w:rPr>
          <w:rStyle w:val="Emphasis"/>
        </w:rPr>
        <w:t xml:space="preserve">, is </w:t>
      </w:r>
      <w:r w:rsidRPr="001E1F82">
        <w:rPr>
          <w:rStyle w:val="Emphasis"/>
          <w:highlight w:val="cyan"/>
        </w:rPr>
        <w:t>the consideration of a radical disjunction between sociality and the state-sanctioned, state-sponsored terror of power-laden intersubjectivity</w:t>
      </w:r>
      <w:r w:rsidRPr="00066914">
        <w:rPr>
          <w:sz w:val="16"/>
        </w:rPr>
        <w:t xml:space="preserve">, which is, or would be, the structural foundation of Patterson’s epiphenomenology of spirit. </w:t>
      </w:r>
      <w:r w:rsidRPr="001E1F82">
        <w:rPr>
          <w:rStyle w:val="Emphasis"/>
          <w:highlight w:val="cyan"/>
        </w:rPr>
        <w:t>To have honor</w:t>
      </w:r>
      <w:r w:rsidRPr="00066914">
        <w:rPr>
          <w:sz w:val="16"/>
        </w:rPr>
        <w:t xml:space="preserve">, which is, of necessity, to be a man of honor, for Patterson, </w:t>
      </w:r>
      <w:r w:rsidRPr="001E1F82">
        <w:rPr>
          <w:rStyle w:val="Emphasis"/>
          <w:highlight w:val="cyan"/>
        </w:rPr>
        <w:t>is to become a combatant in transcendental subjectivity’s perpetual civil war. To refuse the induction</w:t>
      </w:r>
      <w:r w:rsidRPr="00066914">
        <w:rPr>
          <w:sz w:val="16"/>
        </w:rPr>
        <w:t xml:space="preserve"> that Patterson desires </w:t>
      </w:r>
      <w:r w:rsidRPr="001E1F82">
        <w:rPr>
          <w:rStyle w:val="Emphasis"/>
          <w:highlight w:val="cyan"/>
        </w:rPr>
        <w:t>is to enact or perform the recognition of the constitution of civil society as enmity, hostility, and civil butchery</w:t>
      </w:r>
      <w:r w:rsidRPr="00066914">
        <w:rPr>
          <w:sz w:val="16"/>
        </w:rPr>
        <w:t xml:space="preserve">. </w:t>
      </w:r>
      <w:r w:rsidRPr="004C51BA">
        <w:rPr>
          <w:rStyle w:val="Emphasis"/>
        </w:rPr>
        <w:t xml:space="preserve">It is, moreover, to consider that </w:t>
      </w:r>
      <w:r w:rsidRPr="001E1F82">
        <w:rPr>
          <w:rStyle w:val="Emphasis"/>
          <w:highlight w:val="cyan"/>
        </w:rPr>
        <w:t>the unspoken violence of political friendship constitutes a capacity for alignment and coalition</w:t>
      </w:r>
      <w:r w:rsidRPr="004C51BA">
        <w:rPr>
          <w:rStyle w:val="Emphasis"/>
        </w:rPr>
        <w:t xml:space="preserve"> that is enhanced by the unspeakable violence that is done to what and whom the political excludes</w:t>
      </w:r>
      <w:r w:rsidRPr="00066914">
        <w:rPr>
          <w:sz w:val="16"/>
        </w:rPr>
        <w:t>. This is to say that, yes, I am in total agreement with the Afro-pessimistic understanding of blackness as exterior to civil society and, moreover, as unmappable within the cosmological grid of the transcendental subject. However</w:t>
      </w:r>
      <w:r w:rsidRPr="001E1F82">
        <w:rPr>
          <w:rStyle w:val="Emphasis"/>
          <w:highlight w:val="cyan"/>
        </w:rPr>
        <w:t>, I understand civil society and the coordinates of the transcendental aesthetic</w:t>
      </w:r>
      <w:r w:rsidRPr="00066914">
        <w:rPr>
          <w:sz w:val="16"/>
        </w:rPr>
        <w:t>—cognate as they are not with the failed but rather with the successful state and its abstract, equivalent citizens—</w:t>
      </w:r>
      <w:r w:rsidRPr="001E1F82">
        <w:rPr>
          <w:rStyle w:val="Emphasis"/>
          <w:highlight w:val="cyan"/>
        </w:rPr>
        <w:t xml:space="preserve">to be the fundamentally </w:t>
      </w:r>
      <w:r w:rsidRPr="007A5293">
        <w:rPr>
          <w:rStyle w:val="Emphasis"/>
        </w:rPr>
        <w:t xml:space="preserve">and essentially </w:t>
      </w:r>
      <w:r w:rsidRPr="001E1F82">
        <w:rPr>
          <w:rStyle w:val="Emphasis"/>
          <w:highlight w:val="cyan"/>
        </w:rPr>
        <w:t xml:space="preserve">antisocial nursery for a </w:t>
      </w:r>
      <w:r w:rsidRPr="008565D4">
        <w:rPr>
          <w:rStyle w:val="Emphasis"/>
        </w:rPr>
        <w:t xml:space="preserve">necessarily </w:t>
      </w:r>
      <w:r w:rsidRPr="001E1F82">
        <w:rPr>
          <w:rStyle w:val="Emphasis"/>
          <w:highlight w:val="cyan"/>
        </w:rPr>
        <w:t>necropolitical imitation of life</w:t>
      </w:r>
      <w:r w:rsidRPr="00066914">
        <w:rPr>
          <w:sz w:val="16"/>
        </w:rPr>
        <w:t xml:space="preserve">. So that if Afro-pessimists say that social life is not the condition of black life but is, rather, the political field that would surround it, then that’s a formulation with which I would agree. </w:t>
      </w:r>
      <w:r w:rsidRPr="001E1F82">
        <w:rPr>
          <w:rStyle w:val="Emphasis"/>
          <w:highlight w:val="cyan"/>
        </w:rPr>
        <w:t>Social death is not imposed u</w:t>
      </w:r>
      <w:r w:rsidRPr="008565D4">
        <w:rPr>
          <w:rStyle w:val="Emphasis"/>
        </w:rPr>
        <w:t>pon blackness</w:t>
      </w:r>
      <w:r w:rsidRPr="001E1F82">
        <w:rPr>
          <w:rStyle w:val="Emphasis"/>
          <w:highlight w:val="cyan"/>
        </w:rPr>
        <w:t xml:space="preserve"> </w:t>
      </w:r>
      <w:r w:rsidRPr="008565D4">
        <w:rPr>
          <w:rStyle w:val="Emphasis"/>
          <w:highlight w:val="cyan"/>
        </w:rPr>
        <w:t>by</w:t>
      </w:r>
      <w:r w:rsidRPr="008565D4">
        <w:rPr>
          <w:rStyle w:val="Emphasis"/>
        </w:rPr>
        <w:t xml:space="preserve"> or from </w:t>
      </w:r>
      <w:r w:rsidRPr="001E1F82">
        <w:rPr>
          <w:rStyle w:val="Emphasis"/>
          <w:highlight w:val="cyan"/>
        </w:rPr>
        <w:t xml:space="preserve">the </w:t>
      </w:r>
      <w:r w:rsidRPr="008565D4">
        <w:rPr>
          <w:rStyle w:val="Emphasis"/>
        </w:rPr>
        <w:t xml:space="preserve">standpoint or positionality of the </w:t>
      </w:r>
      <w:r w:rsidRPr="001E1F82">
        <w:rPr>
          <w:rStyle w:val="Emphasis"/>
          <w:highlight w:val="cyan"/>
        </w:rPr>
        <w:t>political; rather, it is the field of the political</w:t>
      </w:r>
      <w:r w:rsidRPr="00066914">
        <w:rPr>
          <w:sz w:val="16"/>
        </w:rPr>
        <w:t xml:space="preserve">, </w:t>
      </w:r>
      <w:r w:rsidRPr="001E1F82">
        <w:rPr>
          <w:rStyle w:val="Emphasis"/>
          <w:highlight w:val="cyan"/>
        </w:rPr>
        <w:t>from which blackness is relegated to the supposedly undifferentiated mass or blob of the social, which is, in any case, where and what blackness chooses to stay.</w:t>
      </w:r>
    </w:p>
    <w:p w14:paraId="4772F282" w14:textId="77777777" w:rsidR="001146C0" w:rsidRDefault="001146C0" w:rsidP="001146C0">
      <w:pPr>
        <w:rPr>
          <w:rStyle w:val="StyleUnderline"/>
        </w:rPr>
      </w:pPr>
    </w:p>
    <w:p w14:paraId="1FCE4FDA" w14:textId="77777777" w:rsidR="001146C0" w:rsidRDefault="001146C0" w:rsidP="001146C0">
      <w:r>
        <w:t xml:space="preserve"> </w:t>
      </w:r>
    </w:p>
    <w:p w14:paraId="444C9B1A" w14:textId="0B9E5085" w:rsidR="00F138D8" w:rsidRDefault="006C02D2" w:rsidP="006C02D2">
      <w:pPr>
        <w:pStyle w:val="Heading3"/>
      </w:pPr>
      <w:r>
        <w:t xml:space="preserve">AT: </w:t>
      </w:r>
      <w:r w:rsidR="001146C0">
        <w:t>Antiblackness</w:t>
      </w:r>
    </w:p>
    <w:p w14:paraId="0ABB537E" w14:textId="77777777" w:rsidR="00D71358" w:rsidRPr="00D71358" w:rsidRDefault="00D71358" w:rsidP="00D71358">
      <w:pPr>
        <w:pStyle w:val="Heading4"/>
      </w:pPr>
      <w:r w:rsidRPr="00D71358">
        <w:t xml:space="preserve">Carceral resistance actively </w:t>
      </w:r>
      <w:r w:rsidRPr="00D71358">
        <w:rPr>
          <w:u w:val="single"/>
        </w:rPr>
        <w:t>disrupts</w:t>
      </w:r>
      <w:r w:rsidRPr="00D71358">
        <w:t xml:space="preserve"> the afterlife of slavery. </w:t>
      </w:r>
    </w:p>
    <w:p w14:paraId="4F7EC996" w14:textId="77777777" w:rsidR="00D71358" w:rsidRDefault="00D71358" w:rsidP="00D71358">
      <w:pPr>
        <w:rPr>
          <w:rStyle w:val="normaltextrun"/>
          <w:color w:val="000000"/>
          <w:shd w:val="clear" w:color="auto" w:fill="FFFFFF"/>
        </w:rPr>
      </w:pPr>
      <w:r>
        <w:rPr>
          <w:rStyle w:val="Style13ptBold"/>
        </w:rPr>
        <w:t xml:space="preserve">IWOC 17 </w:t>
      </w:r>
      <w:r>
        <w:rPr>
          <w:rStyle w:val="normaltextrun"/>
          <w:color w:val="000000"/>
          <w:shd w:val="clear" w:color="auto" w:fill="FFFFFF"/>
        </w:rPr>
        <w:t xml:space="preserve">– Firehawk and Ben Turk, pseudonyms, Incarcerated Workers Organizing Committee, July 20, “Freedom First!,” https://incarceratedworkers.org/freedom-first, AB </w:t>
      </w:r>
    </w:p>
    <w:p w14:paraId="4E085DE7" w14:textId="77777777" w:rsidR="00D71358" w:rsidRDefault="00D71358" w:rsidP="00D71358">
      <w:pPr>
        <w:rPr>
          <w:sz w:val="16"/>
        </w:rPr>
      </w:pPr>
      <w:r>
        <w:rPr>
          <w:rStyle w:val="StyleUnderline"/>
        </w:rPr>
        <w:t xml:space="preserve">The </w:t>
      </w:r>
      <w:r>
        <w:rPr>
          <w:rStyle w:val="StyleUnderline"/>
          <w:highlight w:val="cyan"/>
        </w:rPr>
        <w:t>white supremacist project</w:t>
      </w:r>
      <w:r>
        <w:rPr>
          <w:rStyle w:val="StyleUnderline"/>
        </w:rPr>
        <w:t xml:space="preserve"> in the U</w:t>
      </w:r>
      <w:r>
        <w:rPr>
          <w:sz w:val="16"/>
        </w:rPr>
        <w:t xml:space="preserve">nited </w:t>
      </w:r>
      <w:r>
        <w:rPr>
          <w:rStyle w:val="StyleUnderline"/>
        </w:rPr>
        <w:t>S</w:t>
      </w:r>
      <w:r>
        <w:rPr>
          <w:sz w:val="16"/>
        </w:rPr>
        <w:t xml:space="preserve">tates, one </w:t>
      </w:r>
      <w:r>
        <w:rPr>
          <w:rStyle w:val="StyleUnderline"/>
        </w:rPr>
        <w:t>fueled by racist logics</w:t>
      </w:r>
      <w:r>
        <w:rPr>
          <w:sz w:val="16"/>
        </w:rPr>
        <w:t xml:space="preserve"> and institutions, along with punitive (white) sentiments, now </w:t>
      </w:r>
      <w:r>
        <w:rPr>
          <w:rStyle w:val="StyleUnderline"/>
          <w:highlight w:val="cyan"/>
        </w:rPr>
        <w:t>uses</w:t>
      </w:r>
      <w:r>
        <w:rPr>
          <w:rStyle w:val="StyleUnderline"/>
        </w:rPr>
        <w:t xml:space="preserve"> the </w:t>
      </w:r>
      <w:r>
        <w:rPr>
          <w:rStyle w:val="StyleUnderline"/>
          <w:highlight w:val="cyan"/>
        </w:rPr>
        <w:t>prison</w:t>
      </w:r>
      <w:r>
        <w:rPr>
          <w:rStyle w:val="StyleUnderline"/>
        </w:rPr>
        <w:t xml:space="preserve"> system </w:t>
      </w:r>
      <w:r>
        <w:rPr>
          <w:rStyle w:val="StyleUnderline"/>
          <w:highlight w:val="cyan"/>
        </w:rPr>
        <w:t>as</w:t>
      </w:r>
      <w:r>
        <w:rPr>
          <w:rStyle w:val="StyleUnderline"/>
        </w:rPr>
        <w:t xml:space="preserve"> its </w:t>
      </w:r>
      <w:r>
        <w:rPr>
          <w:rStyle w:val="Emphasis"/>
          <w:highlight w:val="cyan"/>
        </w:rPr>
        <w:t>primary tool</w:t>
      </w:r>
      <w:r>
        <w:rPr>
          <w:rStyle w:val="StyleUnderline"/>
          <w:highlight w:val="cyan"/>
        </w:rPr>
        <w:t xml:space="preserve"> in enforcing</w:t>
      </w:r>
      <w:r>
        <w:rPr>
          <w:rStyle w:val="StyleUnderline"/>
        </w:rPr>
        <w:t xml:space="preserve"> an eliminatory logic</w:t>
      </w:r>
      <w:r>
        <w:rPr>
          <w:sz w:val="16"/>
        </w:rPr>
        <w:t xml:space="preserve">. </w:t>
      </w:r>
      <w:r>
        <w:rPr>
          <w:rStyle w:val="StyleUnderline"/>
        </w:rPr>
        <w:t>The penal leviathan</w:t>
      </w:r>
      <w:r>
        <w:rPr>
          <w:sz w:val="16"/>
        </w:rPr>
        <w:t xml:space="preserve"> is a result of a </w:t>
      </w:r>
      <w:r>
        <w:rPr>
          <w:rStyle w:val="StyleUnderline"/>
        </w:rPr>
        <w:t xml:space="preserve">turn in the </w:t>
      </w:r>
      <w:r>
        <w:rPr>
          <w:rStyle w:val="StyleUnderline"/>
          <w:highlight w:val="cyan"/>
        </w:rPr>
        <w:t xml:space="preserve">politics of </w:t>
      </w:r>
      <w:r>
        <w:rPr>
          <w:rStyle w:val="Emphasis"/>
          <w:highlight w:val="cyan"/>
        </w:rPr>
        <w:t>domination</w:t>
      </w:r>
      <w:r>
        <w:rPr>
          <w:sz w:val="16"/>
        </w:rPr>
        <w:t xml:space="preserve">, one that relies on carceral-punitive apparatuses – </w:t>
      </w:r>
      <w:r>
        <w:rPr>
          <w:rStyle w:val="StyleUnderline"/>
        </w:rPr>
        <w:t>incarceration</w:t>
      </w:r>
      <w:r>
        <w:rPr>
          <w:sz w:val="16"/>
        </w:rPr>
        <w:t xml:space="preserve"> in particular – to </w:t>
      </w:r>
      <w:r>
        <w:rPr>
          <w:rStyle w:val="StyleUnderline"/>
        </w:rPr>
        <w:t>criminalize</w:t>
      </w:r>
      <w:r>
        <w:rPr>
          <w:sz w:val="16"/>
        </w:rPr>
        <w:t xml:space="preserve"> those </w:t>
      </w:r>
      <w:r>
        <w:rPr>
          <w:rStyle w:val="StyleUnderline"/>
        </w:rPr>
        <w:t>opposing state repression</w:t>
      </w:r>
      <w:r>
        <w:rPr>
          <w:sz w:val="16"/>
        </w:rPr>
        <w:t xml:space="preserve"> and </w:t>
      </w:r>
      <w:r>
        <w:rPr>
          <w:rStyle w:val="StyleUnderline"/>
        </w:rPr>
        <w:t xml:space="preserve">ongoing </w:t>
      </w:r>
      <w:r>
        <w:rPr>
          <w:rStyle w:val="Emphasis"/>
        </w:rPr>
        <w:t>racial</w:t>
      </w:r>
      <w:r>
        <w:rPr>
          <w:sz w:val="16"/>
        </w:rPr>
        <w:t xml:space="preserve"> </w:t>
      </w:r>
      <w:r>
        <w:rPr>
          <w:rStyle w:val="Emphasis"/>
        </w:rPr>
        <w:t>terror</w:t>
      </w:r>
      <w:r>
        <w:rPr>
          <w:sz w:val="16"/>
        </w:rPr>
        <w:t xml:space="preserve">. During the </w:t>
      </w:r>
      <w:r>
        <w:rPr>
          <w:rStyle w:val="StyleUnderline"/>
        </w:rPr>
        <w:t>Civil Rights Movement</w:t>
      </w:r>
      <w:r>
        <w:rPr>
          <w:sz w:val="16"/>
        </w:rPr>
        <w:t xml:space="preserve">, </w:t>
      </w:r>
      <w:r>
        <w:rPr>
          <w:rStyle w:val="StyleUnderline"/>
        </w:rPr>
        <w:t>conservatives linked civil disobedience to criminality</w:t>
      </w:r>
      <w:r>
        <w:rPr>
          <w:sz w:val="16"/>
        </w:rPr>
        <w:t xml:space="preserve"> and “lawlessness,” rather than to a defined political movement (Alexander, 2012). With later liberatory struggles, like the </w:t>
      </w:r>
      <w:r>
        <w:rPr>
          <w:rStyle w:val="StyleUnderline"/>
        </w:rPr>
        <w:t>Black Panther Party</w:t>
      </w:r>
      <w:r>
        <w:rPr>
          <w:sz w:val="16"/>
        </w:rPr>
        <w:t xml:space="preserve">, the </w:t>
      </w:r>
      <w:r>
        <w:rPr>
          <w:rStyle w:val="StyleUnderline"/>
        </w:rPr>
        <w:t>American Indian Movement</w:t>
      </w:r>
      <w:r>
        <w:rPr>
          <w:sz w:val="16"/>
        </w:rPr>
        <w:t xml:space="preserve">, the </w:t>
      </w:r>
      <w:r>
        <w:rPr>
          <w:rStyle w:val="StyleUnderline"/>
        </w:rPr>
        <w:t>Black</w:t>
      </w:r>
      <w:r>
        <w:rPr>
          <w:sz w:val="16"/>
        </w:rPr>
        <w:t xml:space="preserve"> </w:t>
      </w:r>
      <w:r>
        <w:rPr>
          <w:rStyle w:val="StyleUnderline"/>
        </w:rPr>
        <w:t>Liberation Army</w:t>
      </w:r>
      <w:r>
        <w:rPr>
          <w:sz w:val="16"/>
        </w:rPr>
        <w:t xml:space="preserve">, the </w:t>
      </w:r>
      <w:r>
        <w:rPr>
          <w:rStyle w:val="StyleUnderline"/>
        </w:rPr>
        <w:t>Brown Berets</w:t>
      </w:r>
      <w:r>
        <w:rPr>
          <w:sz w:val="16"/>
        </w:rPr>
        <w:t xml:space="preserve"> and related </w:t>
      </w:r>
      <w:r>
        <w:rPr>
          <w:rStyle w:val="StyleUnderline"/>
        </w:rPr>
        <w:t>Chicanx struggles</w:t>
      </w:r>
      <w:r>
        <w:rPr>
          <w:sz w:val="16"/>
        </w:rPr>
        <w:t xml:space="preserve">, and the </w:t>
      </w:r>
      <w:r>
        <w:rPr>
          <w:rStyle w:val="StyleUnderline"/>
        </w:rPr>
        <w:t>Weather Underground</w:t>
      </w:r>
      <w:r>
        <w:rPr>
          <w:sz w:val="16"/>
        </w:rPr>
        <w:t xml:space="preserve">, the </w:t>
      </w:r>
      <w:r>
        <w:rPr>
          <w:rStyle w:val="StyleUnderline"/>
        </w:rPr>
        <w:t>U.S. employed</w:t>
      </w:r>
      <w:r>
        <w:rPr>
          <w:sz w:val="16"/>
        </w:rPr>
        <w:t xml:space="preserve"> an </w:t>
      </w:r>
      <w:r>
        <w:rPr>
          <w:rStyle w:val="StyleUnderline"/>
        </w:rPr>
        <w:t>aggressive assault</w:t>
      </w:r>
      <w:r>
        <w:rPr>
          <w:sz w:val="16"/>
        </w:rPr>
        <w:t xml:space="preserve">ive against political dissidents </w:t>
      </w:r>
      <w:r>
        <w:rPr>
          <w:rStyle w:val="StyleUnderline"/>
        </w:rPr>
        <w:t>through</w:t>
      </w:r>
      <w:r>
        <w:rPr>
          <w:sz w:val="16"/>
        </w:rPr>
        <w:t xml:space="preserve"> the FBI’s notorious </w:t>
      </w:r>
      <w:r>
        <w:rPr>
          <w:rStyle w:val="StyleUnderline"/>
        </w:rPr>
        <w:t>COINTELPRO</w:t>
      </w:r>
      <w:r>
        <w:rPr>
          <w:sz w:val="16"/>
        </w:rPr>
        <w:t xml:space="preserve"> (Churchill &amp; Vander Wall, 2001; Abu-Jamal &amp; Fernández, 2014). The state’s disruption of civil rights and liberation movements set the stage for a much larger campaign of mass incarceration through the ideological framework of “colorblindness” (Alexander, 2012; Berger, 2014; Taylor, 2016). Under this façade, </w:t>
      </w:r>
      <w:r>
        <w:rPr>
          <w:rStyle w:val="StyleUnderline"/>
        </w:rPr>
        <w:t>elitist political discourses marked</w:t>
      </w:r>
      <w:r>
        <w:rPr>
          <w:sz w:val="16"/>
        </w:rPr>
        <w:t xml:space="preserve"> the </w:t>
      </w:r>
      <w:r>
        <w:rPr>
          <w:rStyle w:val="StyleUnderline"/>
        </w:rPr>
        <w:t>targets of</w:t>
      </w:r>
      <w:r>
        <w:rPr>
          <w:sz w:val="16"/>
        </w:rPr>
        <w:t xml:space="preserve"> </w:t>
      </w:r>
      <w:r>
        <w:rPr>
          <w:rStyle w:val="StyleUnderline"/>
        </w:rPr>
        <w:t>carceral confinement as “deserving” of</w:t>
      </w:r>
      <w:r>
        <w:rPr>
          <w:sz w:val="16"/>
        </w:rPr>
        <w:t xml:space="preserve"> its </w:t>
      </w:r>
      <w:r>
        <w:rPr>
          <w:rStyle w:val="StyleUnderline"/>
        </w:rPr>
        <w:t>consequences</w:t>
      </w:r>
      <w:r>
        <w:rPr>
          <w:sz w:val="16"/>
        </w:rPr>
        <w:t xml:space="preserve"> rather than victims of institutionalized racial control. </w:t>
      </w:r>
      <w:r>
        <w:rPr>
          <w:rStyle w:val="StyleUnderline"/>
        </w:rPr>
        <w:t>Criminalization</w:t>
      </w:r>
      <w:r>
        <w:rPr>
          <w:sz w:val="16"/>
        </w:rPr>
        <w:t xml:space="preserve"> represents a </w:t>
      </w:r>
      <w:r>
        <w:rPr>
          <w:rStyle w:val="StyleUnderline"/>
        </w:rPr>
        <w:t xml:space="preserve">pinnacle of </w:t>
      </w:r>
      <w:r>
        <w:rPr>
          <w:rStyle w:val="Emphasis"/>
        </w:rPr>
        <w:t>state repression</w:t>
      </w:r>
      <w:r>
        <w:rPr>
          <w:sz w:val="16"/>
        </w:rPr>
        <w:t xml:space="preserve">, </w:t>
      </w:r>
      <w:r>
        <w:rPr>
          <w:rStyle w:val="StyleUnderline"/>
        </w:rPr>
        <w:t>attempting to control unruliness</w:t>
      </w:r>
      <w:r>
        <w:rPr>
          <w:sz w:val="16"/>
        </w:rPr>
        <w:t xml:space="preserve"> and </w:t>
      </w:r>
      <w:r>
        <w:rPr>
          <w:rStyle w:val="StyleUnderline"/>
        </w:rPr>
        <w:t>prevent disruptions to “law and order” while maintaining status quo racial</w:t>
      </w:r>
      <w:r>
        <w:rPr>
          <w:sz w:val="16"/>
        </w:rPr>
        <w:t xml:space="preserve"> and class </w:t>
      </w:r>
      <w:r>
        <w:rPr>
          <w:rStyle w:val="StyleUnderline"/>
        </w:rPr>
        <w:t>interests</w:t>
      </w:r>
      <w:r>
        <w:rPr>
          <w:sz w:val="16"/>
        </w:rPr>
        <w:t>.</w:t>
      </w:r>
    </w:p>
    <w:p w14:paraId="32073BAA" w14:textId="77777777" w:rsidR="00D71358" w:rsidRDefault="00D71358" w:rsidP="00D71358">
      <w:pPr>
        <w:rPr>
          <w:sz w:val="16"/>
        </w:rPr>
      </w:pPr>
      <w:r>
        <w:rPr>
          <w:sz w:val="16"/>
        </w:rPr>
        <w:t xml:space="preserve">The </w:t>
      </w:r>
      <w:r>
        <w:rPr>
          <w:rStyle w:val="StyleUnderline"/>
        </w:rPr>
        <w:t>state’s ability to use criminalization to control social movements</w:t>
      </w:r>
      <w:r>
        <w:rPr>
          <w:sz w:val="16"/>
        </w:rPr>
        <w:t xml:space="preserve"> and “unruly” populations </w:t>
      </w:r>
      <w:r>
        <w:rPr>
          <w:rStyle w:val="StyleUnderline"/>
        </w:rPr>
        <w:t xml:space="preserve">became a historical </w:t>
      </w:r>
      <w:r>
        <w:rPr>
          <w:rStyle w:val="StyleUnderline"/>
          <w:highlight w:val="cyan"/>
        </w:rPr>
        <w:t>possibility because of</w:t>
      </w:r>
      <w:r>
        <w:rPr>
          <w:sz w:val="16"/>
        </w:rPr>
        <w:t xml:space="preserve"> the firm </w:t>
      </w:r>
      <w:r>
        <w:rPr>
          <w:rStyle w:val="StyleUnderline"/>
        </w:rPr>
        <w:t xml:space="preserve">embeddedness of </w:t>
      </w:r>
      <w:r>
        <w:rPr>
          <w:rStyle w:val="StyleUnderline"/>
          <w:highlight w:val="cyan"/>
        </w:rPr>
        <w:t>racialized violence within</w:t>
      </w:r>
      <w:r>
        <w:rPr>
          <w:sz w:val="16"/>
        </w:rPr>
        <w:t xml:space="preserve"> the </w:t>
      </w:r>
      <w:r>
        <w:rPr>
          <w:rStyle w:val="Emphasis"/>
        </w:rPr>
        <w:t>democratic order</w:t>
      </w:r>
      <w:r>
        <w:rPr>
          <w:rStyle w:val="StyleUnderline"/>
        </w:rPr>
        <w:t xml:space="preserve"> of the U.S.</w:t>
      </w:r>
      <w:r>
        <w:rPr>
          <w:sz w:val="16"/>
        </w:rPr>
        <w:t xml:space="preserve"> (Dayan, 2013; Gilmore, 2000). The </w:t>
      </w:r>
      <w:r>
        <w:rPr>
          <w:rStyle w:val="StyleUnderline"/>
        </w:rPr>
        <w:t>juridical fixture of racial</w:t>
      </w:r>
      <w:r>
        <w:rPr>
          <w:sz w:val="16"/>
        </w:rPr>
        <w:t xml:space="preserve"> </w:t>
      </w:r>
      <w:r>
        <w:rPr>
          <w:rStyle w:val="StyleUnderline"/>
        </w:rPr>
        <w:t>terror</w:t>
      </w:r>
      <w:r>
        <w:rPr>
          <w:sz w:val="16"/>
        </w:rPr>
        <w:t xml:space="preserve"> is perhaps the </w:t>
      </w:r>
      <w:r>
        <w:rPr>
          <w:rStyle w:val="StyleUnderline"/>
        </w:rPr>
        <w:t xml:space="preserve">most apparent with the passage of the </w:t>
      </w:r>
      <w:r>
        <w:rPr>
          <w:rStyle w:val="Emphasis"/>
          <w:highlight w:val="cyan"/>
        </w:rPr>
        <w:t>Thirteenth Amendment</w:t>
      </w:r>
      <w:r>
        <w:rPr>
          <w:sz w:val="16"/>
        </w:rPr>
        <w:t xml:space="preserve">, in which the U.S. abolished slavery except as punishment for a crime. And, though the analytic connections between slavery and prison are popularly being embraced by a more mainstream audience as of late, </w:t>
      </w:r>
      <w:r>
        <w:rPr>
          <w:rStyle w:val="StyleUnderline"/>
        </w:rPr>
        <w:t>Black liberationists</w:t>
      </w:r>
      <w:r>
        <w:rPr>
          <w:sz w:val="16"/>
        </w:rPr>
        <w:t xml:space="preserve"> and their accomplices have </w:t>
      </w:r>
      <w:r>
        <w:rPr>
          <w:rStyle w:val="StyleUnderline"/>
        </w:rPr>
        <w:t>acutely understood</w:t>
      </w:r>
      <w:r>
        <w:rPr>
          <w:sz w:val="16"/>
        </w:rPr>
        <w:t xml:space="preserve"> and </w:t>
      </w:r>
      <w:r>
        <w:rPr>
          <w:rStyle w:val="StyleUnderline"/>
        </w:rPr>
        <w:t>observed</w:t>
      </w:r>
      <w:r>
        <w:rPr>
          <w:sz w:val="16"/>
        </w:rPr>
        <w:t xml:space="preserve"> the </w:t>
      </w:r>
      <w:r>
        <w:rPr>
          <w:rStyle w:val="StyleUnderline"/>
        </w:rPr>
        <w:t>entanglement of anti-blackness in</w:t>
      </w:r>
      <w:r>
        <w:rPr>
          <w:sz w:val="16"/>
        </w:rPr>
        <w:t xml:space="preserve"> our </w:t>
      </w:r>
      <w:r>
        <w:rPr>
          <w:rStyle w:val="StyleUnderline"/>
        </w:rPr>
        <w:t>legal</w:t>
      </w:r>
      <w:r>
        <w:rPr>
          <w:sz w:val="16"/>
        </w:rPr>
        <w:t xml:space="preserve"> </w:t>
      </w:r>
      <w:r>
        <w:rPr>
          <w:rStyle w:val="StyleUnderline"/>
        </w:rPr>
        <w:t>structures</w:t>
      </w:r>
      <w:r>
        <w:rPr>
          <w:sz w:val="16"/>
        </w:rPr>
        <w:t xml:space="preserve"> soon after slavery was supposedly abolished, and up until the present day. As famed sociologist W.E.B. Du Bois notes,</w:t>
      </w:r>
    </w:p>
    <w:p w14:paraId="5A88ACF1" w14:textId="77777777" w:rsidR="00D71358" w:rsidRDefault="00D71358" w:rsidP="00D71358">
      <w:pPr>
        <w:ind w:left="720"/>
        <w:rPr>
          <w:sz w:val="16"/>
        </w:rPr>
      </w:pPr>
      <w:r>
        <w:rPr>
          <w:sz w:val="16"/>
        </w:rPr>
        <w:t>Slavery was not abolished even after the Thirteenth Amendment. There were four million freedmen and most of them on the same plantation, doing the same work that they did before emancipation... (2013 (1935), p. 166).</w:t>
      </w:r>
    </w:p>
    <w:p w14:paraId="485F7EA1" w14:textId="77777777" w:rsidR="00D71358" w:rsidRDefault="00D71358" w:rsidP="00D71358">
      <w:pPr>
        <w:rPr>
          <w:sz w:val="16"/>
        </w:rPr>
      </w:pPr>
      <w:r>
        <w:rPr>
          <w:sz w:val="16"/>
        </w:rPr>
        <w:t xml:space="preserve">Du Bois and other slavery abolitionists understood that until the political order that legalized, condoned, and maintained chattel slavery was unmade, equity and liberation could not become a possibility. Yet </w:t>
      </w:r>
      <w:r>
        <w:rPr>
          <w:rStyle w:val="StyleUnderline"/>
        </w:rPr>
        <w:t>in the aftermath of slavery</w:t>
      </w:r>
      <w:r>
        <w:rPr>
          <w:sz w:val="16"/>
        </w:rPr>
        <w:t xml:space="preserve">, </w:t>
      </w:r>
      <w:r>
        <w:rPr>
          <w:rStyle w:val="StyleUnderline"/>
          <w:highlight w:val="cyan"/>
        </w:rPr>
        <w:t>Black codes</w:t>
      </w:r>
      <w:r>
        <w:rPr>
          <w:sz w:val="16"/>
        </w:rPr>
        <w:t xml:space="preserve"> and the </w:t>
      </w:r>
      <w:r>
        <w:rPr>
          <w:rStyle w:val="StyleUnderline"/>
          <w:highlight w:val="cyan"/>
        </w:rPr>
        <w:t>convict leasing</w:t>
      </w:r>
      <w:r>
        <w:rPr>
          <w:rStyle w:val="StyleUnderline"/>
        </w:rPr>
        <w:t xml:space="preserve"> program</w:t>
      </w:r>
      <w:r>
        <w:rPr>
          <w:sz w:val="16"/>
        </w:rPr>
        <w:t xml:space="preserve"> </w:t>
      </w:r>
      <w:r>
        <w:rPr>
          <w:rStyle w:val="StyleUnderline"/>
        </w:rPr>
        <w:t>preserved racialized patterns of domination</w:t>
      </w:r>
      <w:r>
        <w:rPr>
          <w:sz w:val="16"/>
        </w:rPr>
        <w:t xml:space="preserve">; the </w:t>
      </w:r>
      <w:r>
        <w:rPr>
          <w:rStyle w:val="StyleUnderline"/>
          <w:highlight w:val="cyan"/>
        </w:rPr>
        <w:t>“nonperson”</w:t>
      </w:r>
      <w:r>
        <w:rPr>
          <w:rStyle w:val="StyleUnderline"/>
        </w:rPr>
        <w:t xml:space="preserve"> </w:t>
      </w:r>
      <w:r>
        <w:rPr>
          <w:rStyle w:val="StyleUnderline"/>
          <w:highlight w:val="cyan"/>
        </w:rPr>
        <w:t>status of slaves</w:t>
      </w:r>
      <w:r>
        <w:rPr>
          <w:sz w:val="16"/>
        </w:rPr>
        <w:t xml:space="preserve"> – the </w:t>
      </w:r>
      <w:r>
        <w:rPr>
          <w:rStyle w:val="StyleUnderline"/>
        </w:rPr>
        <w:t xml:space="preserve">legal </w:t>
      </w:r>
      <w:r>
        <w:rPr>
          <w:rStyle w:val="Emphasis"/>
        </w:rPr>
        <w:t>dispossession</w:t>
      </w:r>
      <w:r>
        <w:rPr>
          <w:rStyle w:val="StyleUnderline"/>
        </w:rPr>
        <w:t xml:space="preserve"> of personhood</w:t>
      </w:r>
      <w:r>
        <w:rPr>
          <w:sz w:val="16"/>
        </w:rPr>
        <w:t xml:space="preserve"> – was </w:t>
      </w:r>
      <w:r>
        <w:rPr>
          <w:rStyle w:val="StyleUnderline"/>
          <w:highlight w:val="cyan"/>
        </w:rPr>
        <w:t>transmuted to</w:t>
      </w:r>
      <w:r>
        <w:rPr>
          <w:sz w:val="16"/>
        </w:rPr>
        <w:t xml:space="preserve"> the </w:t>
      </w:r>
      <w:r>
        <w:rPr>
          <w:rStyle w:val="StyleUnderline"/>
          <w:highlight w:val="cyan"/>
        </w:rPr>
        <w:t>“</w:t>
      </w:r>
      <w:r>
        <w:rPr>
          <w:rStyle w:val="Emphasis"/>
          <w:highlight w:val="cyan"/>
        </w:rPr>
        <w:t>civil death</w:t>
      </w:r>
      <w:r>
        <w:rPr>
          <w:rStyle w:val="StyleUnderline"/>
          <w:highlight w:val="cyan"/>
        </w:rPr>
        <w:t xml:space="preserve">” </w:t>
      </w:r>
      <w:r>
        <w:rPr>
          <w:rStyle w:val="StyleUnderline"/>
        </w:rPr>
        <w:t xml:space="preserve">status </w:t>
      </w:r>
      <w:r>
        <w:rPr>
          <w:rStyle w:val="StyleUnderline"/>
          <w:highlight w:val="cyan"/>
        </w:rPr>
        <w:t>of criminals</w:t>
      </w:r>
      <w:r>
        <w:t xml:space="preserve"> </w:t>
      </w:r>
      <w:r>
        <w:rPr>
          <w:sz w:val="16"/>
          <w:szCs w:val="16"/>
        </w:rPr>
        <w:t>(Dayan, 2013).</w:t>
      </w:r>
    </w:p>
    <w:p w14:paraId="1289C19B" w14:textId="77777777" w:rsidR="00D71358" w:rsidRDefault="00D71358" w:rsidP="00D71358">
      <w:pPr>
        <w:rPr>
          <w:sz w:val="16"/>
        </w:rPr>
      </w:pPr>
      <w:r>
        <w:rPr>
          <w:sz w:val="16"/>
        </w:rPr>
        <w:t xml:space="preserve">A description of the modern carceral state would be incomplete without an examination of its white supremacist origins and the enduring continuity of racialized violence. The technologies and logics of domination slightly change their form, but the core function remains: racialized social control and the preservation of a white supremacist order. The Thirteenth Amendment allows slavery to live on through criminal punishments, which were aggressively ramped up in the civil rights and black/Chicanx/indigenous power era, leaving the United States with the sordid reputation of being the global leader in incarceration rates. The </w:t>
      </w:r>
      <w:r>
        <w:rPr>
          <w:rStyle w:val="StyleUnderline"/>
        </w:rPr>
        <w:t>prison system</w:t>
      </w:r>
      <w:r>
        <w:rPr>
          <w:sz w:val="16"/>
        </w:rPr>
        <w:t xml:space="preserve"> has its </w:t>
      </w:r>
      <w:r>
        <w:rPr>
          <w:rStyle w:val="StyleUnderline"/>
        </w:rPr>
        <w:t>power in imposing</w:t>
      </w:r>
      <w:r>
        <w:rPr>
          <w:sz w:val="16"/>
        </w:rPr>
        <w:t xml:space="preserve"> the </w:t>
      </w:r>
      <w:r>
        <w:rPr>
          <w:rStyle w:val="Emphasis"/>
        </w:rPr>
        <w:t>antebellum</w:t>
      </w:r>
      <w:r>
        <w:rPr>
          <w:rStyle w:val="StyleUnderline"/>
        </w:rPr>
        <w:t xml:space="preserve"> era notion of</w:t>
      </w:r>
      <w:r>
        <w:rPr>
          <w:sz w:val="16"/>
        </w:rPr>
        <w:t xml:space="preserve"> </w:t>
      </w:r>
      <w:r>
        <w:rPr>
          <w:rStyle w:val="StyleUnderline"/>
        </w:rPr>
        <w:t>“social death” upon its captives</w:t>
      </w:r>
      <w:r>
        <w:rPr>
          <w:sz w:val="16"/>
        </w:rPr>
        <w:t xml:space="preserve">. The “legal engines of dispossession,” enabled by white supremacy and mechanized by the criminal legal system, inflict this social death upon those deemed to be criminal, which is the </w:t>
      </w:r>
      <w:r>
        <w:rPr>
          <w:rStyle w:val="StyleUnderline"/>
        </w:rPr>
        <w:t>“loss of status so extreme</w:t>
      </w:r>
      <w:r>
        <w:rPr>
          <w:sz w:val="16"/>
        </w:rPr>
        <w:t xml:space="preserve"> that </w:t>
      </w:r>
      <w:r>
        <w:rPr>
          <w:rStyle w:val="StyleUnderline"/>
        </w:rPr>
        <w:t>life ceases to be politically</w:t>
      </w:r>
      <w:r>
        <w:rPr>
          <w:sz w:val="16"/>
        </w:rPr>
        <w:t xml:space="preserve"> </w:t>
      </w:r>
      <w:r>
        <w:rPr>
          <w:rStyle w:val="StyleUnderline"/>
        </w:rPr>
        <w:t>relevant”</w:t>
      </w:r>
      <w:r>
        <w:rPr>
          <w:sz w:val="16"/>
        </w:rPr>
        <w:t xml:space="preserve"> (Dayan, 2013, p. 60). The official narratives that frame “criminals” as having poor moral character, being highly dangerous, and needing redemption and/or transformation legitimate the removal of criminalized peoples from the body politic in order to prevent “contamination.” This social death process </w:t>
      </w:r>
      <w:r>
        <w:rPr>
          <w:rStyle w:val="StyleUnderline"/>
        </w:rPr>
        <w:t>marks</w:t>
      </w:r>
      <w:r>
        <w:rPr>
          <w:sz w:val="16"/>
        </w:rPr>
        <w:t xml:space="preserve"> a </w:t>
      </w:r>
      <w:r>
        <w:rPr>
          <w:rStyle w:val="StyleUnderline"/>
          <w:highlight w:val="cyan"/>
        </w:rPr>
        <w:t>denial of</w:t>
      </w:r>
      <w:r>
        <w:rPr>
          <w:rStyle w:val="StyleUnderline"/>
        </w:rPr>
        <w:t xml:space="preserve"> </w:t>
      </w:r>
      <w:r>
        <w:rPr>
          <w:rStyle w:val="StyleUnderline"/>
          <w:highlight w:val="cyan"/>
        </w:rPr>
        <w:t>civil</w:t>
      </w:r>
      <w:r>
        <w:rPr>
          <w:rStyle w:val="StyleUnderline"/>
        </w:rPr>
        <w:t xml:space="preserve"> and </w:t>
      </w:r>
      <w:r>
        <w:rPr>
          <w:rStyle w:val="StyleUnderline"/>
          <w:highlight w:val="cyan"/>
        </w:rPr>
        <w:t>political personhood</w:t>
      </w:r>
      <w:r>
        <w:rPr>
          <w:rStyle w:val="StyleUnderline"/>
        </w:rPr>
        <w:t xml:space="preserve"> for the prisoner</w:t>
      </w:r>
      <w:r>
        <w:rPr>
          <w:sz w:val="16"/>
        </w:rPr>
        <w:t xml:space="preserve"> – which, when viewed in the aggregate, </w:t>
      </w:r>
      <w:r>
        <w:rPr>
          <w:rStyle w:val="StyleUnderline"/>
          <w:highlight w:val="cyan"/>
        </w:rPr>
        <w:t>results in</w:t>
      </w:r>
      <w:r>
        <w:rPr>
          <w:rStyle w:val="StyleUnderline"/>
        </w:rPr>
        <w:t xml:space="preserve"> </w:t>
      </w:r>
      <w:r>
        <w:rPr>
          <w:sz w:val="16"/>
        </w:rPr>
        <w:t xml:space="preserve">the </w:t>
      </w:r>
      <w:r>
        <w:rPr>
          <w:rStyle w:val="Emphasis"/>
          <w:highlight w:val="cyan"/>
        </w:rPr>
        <w:t>dispossession</w:t>
      </w:r>
      <w:r>
        <w:rPr>
          <w:rStyle w:val="StyleUnderline"/>
          <w:highlight w:val="cyan"/>
        </w:rPr>
        <w:t xml:space="preserve"> of racialized communities to</w:t>
      </w:r>
      <w:r>
        <w:rPr>
          <w:sz w:val="16"/>
        </w:rPr>
        <w:t xml:space="preserve"> their </w:t>
      </w:r>
      <w:r>
        <w:rPr>
          <w:rStyle w:val="Emphasis"/>
          <w:highlight w:val="cyan"/>
        </w:rPr>
        <w:t>self-determining</w:t>
      </w:r>
      <w:r>
        <w:rPr>
          <w:rStyle w:val="StyleUnderline"/>
          <w:highlight w:val="cyan"/>
        </w:rPr>
        <w:t xml:space="preserve"> authority</w:t>
      </w:r>
      <w:r>
        <w:rPr>
          <w:rStyle w:val="StyleUnderline"/>
        </w:rPr>
        <w:t xml:space="preserve"> and </w:t>
      </w:r>
      <w:r>
        <w:rPr>
          <w:rStyle w:val="Emphasis"/>
        </w:rPr>
        <w:t>sovereign</w:t>
      </w:r>
      <w:r>
        <w:rPr>
          <w:rStyle w:val="StyleUnderline"/>
        </w:rPr>
        <w:t xml:space="preserve"> claims to governance</w:t>
      </w:r>
      <w:r>
        <w:rPr>
          <w:sz w:val="16"/>
        </w:rPr>
        <w:t xml:space="preserve">. </w:t>
      </w:r>
      <w:r>
        <w:rPr>
          <w:rStyle w:val="StyleUnderline"/>
          <w:sz w:val="25"/>
          <w:szCs w:val="25"/>
          <w:highlight w:val="cyan"/>
        </w:rPr>
        <w:t>Yet</w:t>
      </w:r>
      <w:r>
        <w:rPr>
          <w:sz w:val="16"/>
        </w:rPr>
        <w:t xml:space="preserve">, </w:t>
      </w:r>
      <w:r>
        <w:rPr>
          <w:rStyle w:val="StyleUnderline"/>
          <w:sz w:val="25"/>
          <w:szCs w:val="25"/>
        </w:rPr>
        <w:t xml:space="preserve">this legal </w:t>
      </w:r>
      <w:r>
        <w:rPr>
          <w:rStyle w:val="StyleUnderline"/>
          <w:sz w:val="25"/>
          <w:szCs w:val="25"/>
          <w:highlight w:val="cyan"/>
        </w:rPr>
        <w:t>disenfranchisement</w:t>
      </w:r>
      <w:r>
        <w:rPr>
          <w:rStyle w:val="StyleUnderline"/>
          <w:sz w:val="25"/>
          <w:szCs w:val="25"/>
        </w:rPr>
        <w:t xml:space="preserve"> is </w:t>
      </w:r>
      <w:r>
        <w:rPr>
          <w:rStyle w:val="StyleUnderline"/>
          <w:b/>
          <w:bCs/>
          <w:sz w:val="25"/>
          <w:szCs w:val="25"/>
          <w:highlight w:val="cyan"/>
        </w:rPr>
        <w:t>not totalizing</w:t>
      </w:r>
      <w:r>
        <w:rPr>
          <w:rStyle w:val="StyleUnderline"/>
          <w:sz w:val="25"/>
          <w:szCs w:val="25"/>
        </w:rPr>
        <w:t xml:space="preserve"> and</w:t>
      </w:r>
      <w:r>
        <w:rPr>
          <w:sz w:val="16"/>
        </w:rPr>
        <w:t xml:space="preserve">, as described throughout the rest of this chapter, </w:t>
      </w:r>
      <w:r>
        <w:rPr>
          <w:rStyle w:val="StyleUnderline"/>
          <w:sz w:val="25"/>
          <w:szCs w:val="25"/>
        </w:rPr>
        <w:t xml:space="preserve">currently </w:t>
      </w:r>
      <w:r>
        <w:rPr>
          <w:rStyle w:val="StyleUnderline"/>
          <w:sz w:val="25"/>
          <w:szCs w:val="25"/>
          <w:highlight w:val="cyan"/>
        </w:rPr>
        <w:t>incarcerated prisoners</w:t>
      </w:r>
      <w:r>
        <w:rPr>
          <w:rStyle w:val="StyleUnderline"/>
          <w:sz w:val="25"/>
          <w:szCs w:val="25"/>
        </w:rPr>
        <w:t xml:space="preserve"> are</w:t>
      </w:r>
      <w:r>
        <w:rPr>
          <w:sz w:val="25"/>
          <w:szCs w:val="25"/>
          <w:u w:val="single"/>
        </w:rPr>
        <w:t xml:space="preserve"> </w:t>
      </w:r>
      <w:r>
        <w:rPr>
          <w:rStyle w:val="StyleUnderline"/>
          <w:b/>
          <w:bCs/>
          <w:sz w:val="25"/>
          <w:szCs w:val="25"/>
          <w:highlight w:val="cyan"/>
        </w:rPr>
        <w:t>resisting</w:t>
      </w:r>
      <w:r>
        <w:rPr>
          <w:rStyle w:val="StyleUnderline"/>
          <w:sz w:val="25"/>
          <w:szCs w:val="25"/>
        </w:rPr>
        <w:t xml:space="preserve"> this </w:t>
      </w:r>
      <w:r>
        <w:rPr>
          <w:rStyle w:val="StyleUnderline"/>
          <w:sz w:val="25"/>
          <w:szCs w:val="25"/>
          <w:highlight w:val="cyan"/>
        </w:rPr>
        <w:t>social death</w:t>
      </w:r>
      <w:r>
        <w:rPr>
          <w:sz w:val="16"/>
        </w:rPr>
        <w:t xml:space="preserve"> and </w:t>
      </w:r>
      <w:r>
        <w:rPr>
          <w:rStyle w:val="StyleUnderline"/>
          <w:sz w:val="25"/>
          <w:szCs w:val="25"/>
        </w:rPr>
        <w:t xml:space="preserve">creatively </w:t>
      </w:r>
      <w:r>
        <w:rPr>
          <w:rStyle w:val="StyleUnderline"/>
          <w:sz w:val="25"/>
          <w:szCs w:val="25"/>
          <w:highlight w:val="cyan"/>
        </w:rPr>
        <w:t>crafting</w:t>
      </w:r>
      <w:r>
        <w:rPr>
          <w:rStyle w:val="StyleUnderline"/>
          <w:sz w:val="25"/>
          <w:szCs w:val="25"/>
        </w:rPr>
        <w:t xml:space="preserve"> new</w:t>
      </w:r>
      <w:r>
        <w:rPr>
          <w:sz w:val="16"/>
          <w:szCs w:val="25"/>
        </w:rPr>
        <w:t xml:space="preserve">, </w:t>
      </w:r>
      <w:r>
        <w:rPr>
          <w:rStyle w:val="StyleUnderline"/>
          <w:sz w:val="25"/>
          <w:szCs w:val="25"/>
          <w:highlight w:val="cyan"/>
        </w:rPr>
        <w:t>collective</w:t>
      </w:r>
      <w:r>
        <w:rPr>
          <w:rStyle w:val="StyleUnderline"/>
          <w:sz w:val="25"/>
          <w:szCs w:val="25"/>
        </w:rPr>
        <w:t xml:space="preserve"> forms of political </w:t>
      </w:r>
      <w:r>
        <w:rPr>
          <w:rStyle w:val="StyleUnderline"/>
          <w:sz w:val="25"/>
          <w:szCs w:val="25"/>
          <w:highlight w:val="cyan"/>
        </w:rPr>
        <w:t>personhood</w:t>
      </w:r>
      <w:r>
        <w:rPr>
          <w:sz w:val="16"/>
        </w:rPr>
        <w:t>.</w:t>
      </w:r>
    </w:p>
    <w:p w14:paraId="49D505FD" w14:textId="77777777" w:rsidR="00D71358" w:rsidRDefault="00D71358" w:rsidP="00D71358">
      <w:pPr>
        <w:rPr>
          <w:rStyle w:val="StyleUnderline"/>
        </w:rPr>
      </w:pPr>
      <w:r>
        <w:rPr>
          <w:rStyle w:val="StyleUnderline"/>
        </w:rPr>
        <w:t xml:space="preserve">Prison Revolts: </w:t>
      </w:r>
      <w:r>
        <w:rPr>
          <w:rStyle w:val="Emphasis"/>
        </w:rPr>
        <w:t>Resisting</w:t>
      </w:r>
      <w:r>
        <w:rPr>
          <w:rStyle w:val="StyleUnderline"/>
        </w:rPr>
        <w:t xml:space="preserve"> Civil Death, Creating</w:t>
      </w:r>
    </w:p>
    <w:p w14:paraId="0C539AF9" w14:textId="77777777" w:rsidR="00D71358" w:rsidRDefault="00D71358" w:rsidP="00D71358">
      <w:pPr>
        <w:ind w:left="720"/>
        <w:rPr>
          <w:rStyle w:val="StyleUnderline"/>
        </w:rPr>
      </w:pPr>
      <w:r>
        <w:rPr>
          <w:sz w:val="16"/>
        </w:rPr>
        <w:t xml:space="preserve">I urge each and every one of you to imagine yourself drowning... All your training goes out the window, but your survival instincts emerge. </w:t>
      </w:r>
      <w:r>
        <w:rPr>
          <w:rStyle w:val="StyleUnderline"/>
        </w:rPr>
        <w:t>You were taught to not flail about when drowning</w:t>
      </w:r>
      <w:r>
        <w:rPr>
          <w:sz w:val="16"/>
        </w:rPr>
        <w:t xml:space="preserve">, </w:t>
      </w:r>
      <w:r>
        <w:rPr>
          <w:rStyle w:val="StyleUnderline"/>
        </w:rPr>
        <w:t>yet at the moment of drowning, you do flail. Was I not to flail? Was I supposed to accept death by suffocation in [this] sweat box?</w:t>
      </w:r>
    </w:p>
    <w:p w14:paraId="7E6CF0AF" w14:textId="77777777" w:rsidR="00D71358" w:rsidRDefault="00D71358" w:rsidP="00D71358">
      <w:pPr>
        <w:ind w:left="720"/>
        <w:rPr>
          <w:rStyle w:val="StyleUnderline"/>
        </w:rPr>
      </w:pPr>
      <w:r>
        <w:rPr>
          <w:rStyle w:val="StyleUnderline"/>
        </w:rPr>
        <w:t>- Greg Curry, Repression Breeds Resistance</w:t>
      </w:r>
      <w:r>
        <w:rPr>
          <w:sz w:val="16"/>
        </w:rPr>
        <w:t>, (2014)</w:t>
      </w:r>
    </w:p>
    <w:p w14:paraId="345A6C8D" w14:textId="77777777" w:rsidR="00D71358" w:rsidRDefault="00D71358" w:rsidP="00D71358">
      <w:pPr>
        <w:rPr>
          <w:sz w:val="12"/>
          <w:szCs w:val="12"/>
        </w:rPr>
      </w:pPr>
      <w:r>
        <w:rPr>
          <w:sz w:val="12"/>
          <w:szCs w:val="12"/>
        </w:rPr>
        <w:t>On September 9th of 2016, the 45th anniversary of the Attica uprising, prison rebels engaged in diverse protests against their captivity, exploitation, and the systems of capitalism and white supremacy. According to estimates gathered by prisoner supporters, there were over 57,000 prisoners affected by the action that impacted at least 46 facilities across the nation 1. Solidarity Research calculated that the strike cost the California prison system alone $636,068 in revenue each day (2016). The events of September 9th also broke through the typical media blockade around prisoner resistance, gaining coverage in mainstream national and local papers, as well as many alternative news sources (SPR, 2016a). This was by far the largest prisoner protest in U.S. history, and the first to be nationally coordinated. Prisoners’ actions were supported by robust outside protests. Solidarity actions around the 9th and days following included marches, blockades, noise demos, general assemblies, letter writing, phone calls to officials, and an attack on a local democratic party office in Bloomington, Indiana (It’s Going Down, 2016). The National Lawyer's Guild, The Industrial Workers of the World, Critical Resistance, and various other organizations endorsed and supported the strike and attempted to coordinate legal defense and public awareness campaigns for prisoners facing retaliation (SPR, 2016b).</w:t>
      </w:r>
    </w:p>
    <w:p w14:paraId="0C03242F" w14:textId="77777777" w:rsidR="00D71358" w:rsidRDefault="00D71358" w:rsidP="00D71358">
      <w:pPr>
        <w:rPr>
          <w:sz w:val="12"/>
          <w:szCs w:val="12"/>
        </w:rPr>
      </w:pPr>
      <w:r>
        <w:rPr>
          <w:sz w:val="12"/>
          <w:szCs w:val="12"/>
        </w:rPr>
        <w:t>The September 9th strike came after years of expanded mass organizing within U.S. prisons. In 2010, prisoners in Georgia staged a state- wide work strike (Dixon, 2010) which was the largest in history, until 2016. In 2011 and 2013 California prisoners engaged in massive rolling hunger strikes involving 30,000 participants (St. John, 2013). These protests inspired lasting prisoner unity in the CA prison system plagued with gang violence and racial divisions (Jamaa, 2017). In Alabama, prisoners initiated a steady stream of hunger strikes, work stoppages, and rebellions beginning in 2014 and continuing to the present. They also formed an organization entitled The Free Alabama Movement and outlined a strategy against prison slavery they called “Let the Crops Rot in the Fields” (FAM, 2015). The Industrial Workers of the World, at the urging of Black anarchist and former prisoner Lorenzo KomBoa Ervin, formed an Incarcerated Worker's Organizing Committee (IWOC), which quickly burgeoned into a national organization taking a key role in the September 9th prisoner strike.</w:t>
      </w:r>
    </w:p>
    <w:p w14:paraId="6F8FD312" w14:textId="77777777" w:rsidR="00D71358" w:rsidRDefault="00D71358" w:rsidP="00D71358">
      <w:pPr>
        <w:rPr>
          <w:sz w:val="12"/>
          <w:szCs w:val="12"/>
        </w:rPr>
      </w:pPr>
      <w:r>
        <w:rPr>
          <w:sz w:val="12"/>
          <w:szCs w:val="12"/>
        </w:rPr>
        <w:t>Prisoner resistance is complex and myriad. Though in this chapter we focus on mass prisoner movements that are collectivized and either statewide or national, we want to acknowledge that we are not capturing the entirety of prisoner resistance. Much of the academic and activist literature, as well as media accounts, focus on uprisings that take the form of hunger strikes, work stoppages, or violent rebellions. We want to make it abundantly clear that we do not believe this is the only type of prisoner resistance or set of oppositional tactics. Diffused and informal acts of defiance are everyday occurrences. We assert that simply surviving in the brutal prison context is a political act, which becomes a useful framework when considering the resilience of prisoners with neurodivergence, those with different physical abilities, and those experiencing gendered oppression, such as women and trans prisoners. Yet, there are also many instances of incarcerated subpopulations resisting the prison system through political channels that are underemphasized: forming study groups, making resistance art, and raising public awareness about women’s, trans, and LGBQAI issues in prison (Law, 2012; Black &amp; Pink, 2017). Though the scope of this paper cannot allow a more in-depth inquiry into these different political efforts, we welcome more support efforts and scholarly inquiry into the wide array of prisoner resistance with a particular focus on gender, sexuality, and ableist oppression.</w:t>
      </w:r>
    </w:p>
    <w:p w14:paraId="7BA15BFC" w14:textId="77777777" w:rsidR="00D71358" w:rsidRDefault="00D71358" w:rsidP="00D71358">
      <w:pPr>
        <w:rPr>
          <w:sz w:val="16"/>
        </w:rPr>
      </w:pPr>
      <w:r>
        <w:rPr>
          <w:rStyle w:val="StyleUnderline"/>
        </w:rPr>
        <w:t>Carceral-punitive apparatuses seek to inscribe an “</w:t>
      </w:r>
      <w:r>
        <w:rPr>
          <w:rStyle w:val="Emphasis"/>
        </w:rPr>
        <w:t>otherness</w:t>
      </w:r>
      <w:r>
        <w:rPr>
          <w:rStyle w:val="StyleUnderline"/>
        </w:rPr>
        <w:t>” onto</w:t>
      </w:r>
      <w:r>
        <w:rPr>
          <w:sz w:val="16"/>
        </w:rPr>
        <w:t xml:space="preserve"> the </w:t>
      </w:r>
      <w:r>
        <w:rPr>
          <w:rStyle w:val="StyleUnderline"/>
        </w:rPr>
        <w:t>bodies</w:t>
      </w:r>
      <w:r>
        <w:rPr>
          <w:sz w:val="16"/>
        </w:rPr>
        <w:t xml:space="preserve"> of those </w:t>
      </w:r>
      <w:r>
        <w:rPr>
          <w:rStyle w:val="StyleUnderline"/>
        </w:rPr>
        <w:t>captured within its cages</w:t>
      </w:r>
      <w:r>
        <w:rPr>
          <w:sz w:val="16"/>
        </w:rPr>
        <w:t xml:space="preserve">, </w:t>
      </w:r>
      <w:r>
        <w:rPr>
          <w:rStyle w:val="StyleUnderline"/>
        </w:rPr>
        <w:t xml:space="preserve">prompting </w:t>
      </w:r>
      <w:r>
        <w:rPr>
          <w:rStyle w:val="StyleUnderline"/>
          <w:highlight w:val="cyan"/>
        </w:rPr>
        <w:t>prisoners</w:t>
      </w:r>
      <w:r>
        <w:rPr>
          <w:sz w:val="16"/>
        </w:rPr>
        <w:t xml:space="preserve"> to </w:t>
      </w:r>
      <w:r>
        <w:rPr>
          <w:rStyle w:val="StyleUnderline"/>
          <w:highlight w:val="cyan"/>
        </w:rPr>
        <w:t>employ</w:t>
      </w:r>
      <w:r>
        <w:rPr>
          <w:rStyle w:val="StyleUnderline"/>
        </w:rPr>
        <w:t xml:space="preserve"> a </w:t>
      </w:r>
      <w:r>
        <w:rPr>
          <w:rStyle w:val="StyleUnderline"/>
          <w:highlight w:val="cyan"/>
        </w:rPr>
        <w:t>“strategy of visibility”</w:t>
      </w:r>
      <w:r>
        <w:rPr>
          <w:rStyle w:val="StyleUnderline"/>
        </w:rPr>
        <w:t xml:space="preserve"> </w:t>
      </w:r>
      <w:r>
        <w:rPr>
          <w:sz w:val="16"/>
        </w:rPr>
        <w:t xml:space="preserve">(Berger, 2014), </w:t>
      </w:r>
      <w:r>
        <w:rPr>
          <w:rStyle w:val="StyleUnderline"/>
        </w:rPr>
        <w:t xml:space="preserve">whereby they </w:t>
      </w:r>
      <w:r>
        <w:rPr>
          <w:rStyle w:val="StyleUnderline"/>
          <w:highlight w:val="cyan"/>
        </w:rPr>
        <w:t>utilize</w:t>
      </w:r>
      <w:r>
        <w:rPr>
          <w:rStyle w:val="StyleUnderline"/>
        </w:rPr>
        <w:t xml:space="preserve"> the </w:t>
      </w:r>
      <w:r>
        <w:rPr>
          <w:rStyle w:val="StyleUnderline"/>
          <w:highlight w:val="cyan"/>
        </w:rPr>
        <w:t>power of the pen</w:t>
      </w:r>
      <w:r>
        <w:rPr>
          <w:sz w:val="16"/>
        </w:rPr>
        <w:t xml:space="preserve"> – and at times, the sword – </w:t>
      </w:r>
      <w:r>
        <w:rPr>
          <w:rStyle w:val="StyleUnderline"/>
          <w:highlight w:val="cyan"/>
        </w:rPr>
        <w:t xml:space="preserve">to </w:t>
      </w:r>
      <w:r>
        <w:rPr>
          <w:rStyle w:val="Emphasis"/>
          <w:highlight w:val="cyan"/>
        </w:rPr>
        <w:t>reassert</w:t>
      </w:r>
      <w:r>
        <w:rPr>
          <w:rStyle w:val="StyleUnderline"/>
        </w:rPr>
        <w:t xml:space="preserve"> their human</w:t>
      </w:r>
      <w:r>
        <w:rPr>
          <w:sz w:val="16"/>
        </w:rPr>
        <w:t xml:space="preserve"> </w:t>
      </w:r>
      <w:r>
        <w:rPr>
          <w:rStyle w:val="StyleUnderline"/>
          <w:highlight w:val="cyan"/>
        </w:rPr>
        <w:t>dignity</w:t>
      </w:r>
      <w:r>
        <w:rPr>
          <w:sz w:val="16"/>
        </w:rPr>
        <w:t xml:space="preserve"> and substantive </w:t>
      </w:r>
      <w:r>
        <w:rPr>
          <w:rStyle w:val="StyleUnderline"/>
        </w:rPr>
        <w:t>need for human relations within and beyond the prison walls</w:t>
      </w:r>
      <w:r>
        <w:rPr>
          <w:sz w:val="16"/>
        </w:rPr>
        <w:t xml:space="preserve">. </w:t>
      </w:r>
      <w:r>
        <w:rPr>
          <w:rStyle w:val="StyleUnderline"/>
        </w:rPr>
        <w:t>In affirming their subjectivities through</w:t>
      </w:r>
      <w:r>
        <w:rPr>
          <w:sz w:val="16"/>
        </w:rPr>
        <w:t xml:space="preserve"> rhetorically </w:t>
      </w:r>
      <w:r>
        <w:rPr>
          <w:rStyle w:val="Emphasis"/>
          <w:highlight w:val="cyan"/>
        </w:rPr>
        <w:t>connecting</w:t>
      </w:r>
      <w:r>
        <w:rPr>
          <w:rStyle w:val="StyleUnderline"/>
          <w:highlight w:val="cyan"/>
        </w:rPr>
        <w:t xml:space="preserve"> with collective</w:t>
      </w:r>
      <w:r>
        <w:rPr>
          <w:rStyle w:val="StyleUnderline"/>
        </w:rPr>
        <w:t xml:space="preserve"> </w:t>
      </w:r>
      <w:r>
        <w:rPr>
          <w:rStyle w:val="StyleUnderline"/>
          <w:highlight w:val="cyan"/>
        </w:rPr>
        <w:t>movements</w:t>
      </w:r>
      <w:r>
        <w:rPr>
          <w:sz w:val="16"/>
        </w:rPr>
        <w:t xml:space="preserve">, </w:t>
      </w:r>
      <w:r>
        <w:rPr>
          <w:rStyle w:val="StyleUnderline"/>
        </w:rPr>
        <w:t>such as #BlackLivesMatter and trans liberation projects</w:t>
      </w:r>
      <w:r>
        <w:rPr>
          <w:sz w:val="16"/>
        </w:rPr>
        <w:t xml:space="preserve">, </w:t>
      </w:r>
      <w:r>
        <w:rPr>
          <w:rStyle w:val="StyleUnderline"/>
        </w:rPr>
        <w:t xml:space="preserve">prisoners </w:t>
      </w:r>
      <w:r>
        <w:rPr>
          <w:rStyle w:val="StyleUnderline"/>
          <w:highlight w:val="cyan"/>
        </w:rPr>
        <w:t>demand</w:t>
      </w:r>
      <w:r>
        <w:rPr>
          <w:rStyle w:val="StyleUnderline"/>
        </w:rPr>
        <w:t xml:space="preserve"> the </w:t>
      </w:r>
      <w:r>
        <w:rPr>
          <w:rStyle w:val="Emphasis"/>
          <w:highlight w:val="cyan"/>
        </w:rPr>
        <w:t>recognition</w:t>
      </w:r>
      <w:r>
        <w:rPr>
          <w:rStyle w:val="StyleUnderline"/>
          <w:highlight w:val="cyan"/>
        </w:rPr>
        <w:t xml:space="preserve"> of</w:t>
      </w:r>
      <w:r>
        <w:rPr>
          <w:rStyle w:val="StyleUnderline"/>
        </w:rPr>
        <w:t xml:space="preserve"> their political </w:t>
      </w:r>
      <w:r>
        <w:rPr>
          <w:rStyle w:val="StyleUnderline"/>
          <w:highlight w:val="cyan"/>
        </w:rPr>
        <w:t>subjectivities</w:t>
      </w:r>
      <w:r>
        <w:rPr>
          <w:sz w:val="16"/>
        </w:rPr>
        <w:t xml:space="preserve"> (Hasan &amp; Shakur, 2015). The </w:t>
      </w:r>
      <w:r>
        <w:rPr>
          <w:rStyle w:val="StyleUnderline"/>
          <w:highlight w:val="cyan"/>
        </w:rPr>
        <w:t>recent</w:t>
      </w:r>
      <w:r>
        <w:rPr>
          <w:rStyle w:val="StyleUnderline"/>
        </w:rPr>
        <w:t xml:space="preserve"> string of </w:t>
      </w:r>
      <w:r>
        <w:rPr>
          <w:rStyle w:val="StyleUnderline"/>
          <w:highlight w:val="cyan"/>
        </w:rPr>
        <w:t>uprisings demonstrate</w:t>
      </w:r>
      <w:r>
        <w:rPr>
          <w:sz w:val="16"/>
        </w:rPr>
        <w:t xml:space="preserve"> the </w:t>
      </w:r>
      <w:r>
        <w:rPr>
          <w:rStyle w:val="StyleUnderline"/>
          <w:highlight w:val="cyan"/>
        </w:rPr>
        <w:t>ways that prisoners</w:t>
      </w:r>
      <w:r>
        <w:rPr>
          <w:rStyle w:val="StyleUnderline"/>
        </w:rPr>
        <w:t xml:space="preserve"> continue to </w:t>
      </w:r>
      <w:r>
        <w:rPr>
          <w:rStyle w:val="Emphasis"/>
          <w:highlight w:val="cyan"/>
        </w:rPr>
        <w:t>collectively resist</w:t>
      </w:r>
      <w:r>
        <w:rPr>
          <w:sz w:val="16"/>
        </w:rPr>
        <w:t xml:space="preserve"> the </w:t>
      </w:r>
      <w:r>
        <w:rPr>
          <w:rStyle w:val="StyleUnderline"/>
          <w:highlight w:val="cyan"/>
        </w:rPr>
        <w:t>ontological</w:t>
      </w:r>
      <w:r>
        <w:rPr>
          <w:sz w:val="16"/>
        </w:rPr>
        <w:t xml:space="preserve"> and </w:t>
      </w:r>
      <w:r>
        <w:rPr>
          <w:rStyle w:val="Emphasis"/>
        </w:rPr>
        <w:t xml:space="preserve">social </w:t>
      </w:r>
      <w:r>
        <w:rPr>
          <w:rStyle w:val="Emphasis"/>
          <w:highlight w:val="cyan"/>
        </w:rPr>
        <w:t>death</w:t>
      </w:r>
      <w:r>
        <w:rPr>
          <w:rStyle w:val="StyleUnderline"/>
        </w:rPr>
        <w:t xml:space="preserve"> that comes from</w:t>
      </w:r>
      <w:r>
        <w:rPr>
          <w:sz w:val="16"/>
        </w:rPr>
        <w:t xml:space="preserve"> the </w:t>
      </w:r>
      <w:r>
        <w:rPr>
          <w:rStyle w:val="StyleUnderline"/>
        </w:rPr>
        <w:t>terror of state control over prisoners’ bodies, labor, and identity</w:t>
      </w:r>
      <w:r>
        <w:rPr>
          <w:sz w:val="16"/>
        </w:rPr>
        <w:t xml:space="preserve"> (Cacho, 2012; Rodriguez, 2008).</w:t>
      </w:r>
    </w:p>
    <w:p w14:paraId="7852DBE3" w14:textId="77777777" w:rsidR="00D71358" w:rsidRDefault="00D71358" w:rsidP="00D71358">
      <w:pPr>
        <w:rPr>
          <w:sz w:val="16"/>
        </w:rPr>
      </w:pPr>
      <w:r>
        <w:rPr>
          <w:rStyle w:val="StyleUnderline"/>
        </w:rPr>
        <w:t>Much like the civil rights</w:t>
      </w:r>
      <w:r>
        <w:rPr>
          <w:sz w:val="16"/>
        </w:rPr>
        <w:t xml:space="preserve"> and </w:t>
      </w:r>
      <w:r>
        <w:rPr>
          <w:rStyle w:val="StyleUnderline"/>
        </w:rPr>
        <w:t>black power era of prison organizing</w:t>
      </w:r>
      <w:r>
        <w:rPr>
          <w:sz w:val="16"/>
        </w:rPr>
        <w:t xml:space="preserve">, </w:t>
      </w:r>
      <w:r>
        <w:rPr>
          <w:rStyle w:val="StyleUnderline"/>
        </w:rPr>
        <w:t xml:space="preserve">contemporary prison rebels </w:t>
      </w:r>
      <w:r>
        <w:rPr>
          <w:rStyle w:val="StyleUnderline"/>
          <w:highlight w:val="cyan"/>
        </w:rPr>
        <w:t>use</w:t>
      </w:r>
      <w:r>
        <w:rPr>
          <w:rStyle w:val="StyleUnderline"/>
        </w:rPr>
        <w:t xml:space="preserve"> a framework and </w:t>
      </w:r>
      <w:r>
        <w:rPr>
          <w:rStyle w:val="Emphasis"/>
          <w:highlight w:val="cyan"/>
        </w:rPr>
        <w:t>analytic</w:t>
      </w:r>
      <w:r>
        <w:rPr>
          <w:rStyle w:val="StyleUnderline"/>
          <w:highlight w:val="cyan"/>
        </w:rPr>
        <w:t xml:space="preserve"> of </w:t>
      </w:r>
      <w:r>
        <w:rPr>
          <w:rStyle w:val="Emphasis"/>
          <w:highlight w:val="cyan"/>
        </w:rPr>
        <w:t>slavery</w:t>
      </w:r>
      <w:r>
        <w:rPr>
          <w:rStyle w:val="StyleUnderline"/>
          <w:highlight w:val="cyan"/>
        </w:rPr>
        <w:t xml:space="preserve"> in</w:t>
      </w:r>
      <w:r>
        <w:rPr>
          <w:rStyle w:val="StyleUnderline"/>
        </w:rPr>
        <w:t xml:space="preserve"> their</w:t>
      </w:r>
      <w:r>
        <w:rPr>
          <w:sz w:val="16"/>
        </w:rPr>
        <w:t xml:space="preserve"> </w:t>
      </w:r>
      <w:r>
        <w:rPr>
          <w:rStyle w:val="StyleUnderline"/>
          <w:highlight w:val="cyan"/>
        </w:rPr>
        <w:t>critique</w:t>
      </w:r>
      <w:r>
        <w:rPr>
          <w:rStyle w:val="StyleUnderline"/>
        </w:rPr>
        <w:t xml:space="preserve"> of the prison regime</w:t>
      </w:r>
      <w:r>
        <w:rPr>
          <w:sz w:val="16"/>
        </w:rPr>
        <w:t xml:space="preserve"> and their </w:t>
      </w:r>
      <w:r>
        <w:rPr>
          <w:rStyle w:val="StyleUnderline"/>
        </w:rPr>
        <w:t>conditions of confinement</w:t>
      </w:r>
      <w:r>
        <w:rPr>
          <w:sz w:val="16"/>
        </w:rPr>
        <w:t xml:space="preserve"> (Berger, 2014). This </w:t>
      </w:r>
      <w:r>
        <w:rPr>
          <w:rStyle w:val="StyleUnderline"/>
        </w:rPr>
        <w:t>rhetoric of enslavement</w:t>
      </w:r>
      <w:r>
        <w:rPr>
          <w:sz w:val="16"/>
        </w:rPr>
        <w:t xml:space="preserve"> was particularly </w:t>
      </w:r>
      <w:r>
        <w:rPr>
          <w:rStyle w:val="StyleUnderline"/>
        </w:rPr>
        <w:t>salient in</w:t>
      </w:r>
      <w:r>
        <w:rPr>
          <w:sz w:val="16"/>
        </w:rPr>
        <w:t xml:space="preserve"> the </w:t>
      </w:r>
      <w:r>
        <w:rPr>
          <w:rStyle w:val="StyleUnderline"/>
        </w:rPr>
        <w:t>historic September 9th, 2016 prison strikes</w:t>
      </w:r>
      <w:r>
        <w:rPr>
          <w:sz w:val="16"/>
        </w:rPr>
        <w:t xml:space="preserve"> that </w:t>
      </w:r>
      <w:r>
        <w:rPr>
          <w:rStyle w:val="StyleUnderline"/>
        </w:rPr>
        <w:t>demanded prisoners to</w:t>
      </w:r>
      <w:r>
        <w:rPr>
          <w:sz w:val="16"/>
        </w:rPr>
        <w:t xml:space="preserve"> stop working on prison plantations and to - literally and metaphorically - </w:t>
      </w:r>
      <w:r>
        <w:rPr>
          <w:rStyle w:val="StyleUnderline"/>
        </w:rPr>
        <w:t>“let the crops rot in the field”</w:t>
      </w:r>
      <w:r>
        <w:rPr>
          <w:sz w:val="16"/>
        </w:rPr>
        <w:t xml:space="preserve"> (FAM, 2015). We will discuss how prisoners’ frameworks first focused on forced labor and abysmal working conditions before we move to prisoners’ understandings of prison slavery as also being about the state’s attempts at controlling and warehousing bodies and also about the state’s attempt to strip prisoners of their political voice.</w:t>
      </w:r>
    </w:p>
    <w:p w14:paraId="3DC1A762" w14:textId="77777777" w:rsidR="00D71358" w:rsidRDefault="00D71358" w:rsidP="00D71358">
      <w:pPr>
        <w:rPr>
          <w:sz w:val="16"/>
        </w:rPr>
      </w:pPr>
    </w:p>
    <w:p w14:paraId="384B51B6" w14:textId="23A08735" w:rsidR="00D71358" w:rsidRDefault="00D71358" w:rsidP="00D71358">
      <w:pPr>
        <w:pStyle w:val="Heading4"/>
      </w:pPr>
      <w:r>
        <w:rPr>
          <w:b w:val="0"/>
        </w:rPr>
        <w:t>Wiildersonian Pessimism</w:t>
      </w:r>
      <w:r>
        <w:rPr>
          <w:b w:val="0"/>
        </w:rPr>
        <w:t xml:space="preserve"> is rooted in </w:t>
      </w:r>
      <w:r>
        <w:rPr>
          <w:b w:val="0"/>
          <w:u w:val="single"/>
        </w:rPr>
        <w:t>scholastic</w:t>
      </w:r>
      <w:r>
        <w:rPr>
          <w:b w:val="0"/>
        </w:rPr>
        <w:t xml:space="preserve"> stereotypes and fails as a </w:t>
      </w:r>
      <w:r>
        <w:rPr>
          <w:b w:val="0"/>
          <w:u w:val="single"/>
        </w:rPr>
        <w:t>robust</w:t>
      </w:r>
      <w:r>
        <w:rPr>
          <w:b w:val="0"/>
        </w:rPr>
        <w:t xml:space="preserve"> account of racial domination. </w:t>
      </w:r>
    </w:p>
    <w:p w14:paraId="3C8A834A" w14:textId="77777777" w:rsidR="00D71358" w:rsidRDefault="00D71358" w:rsidP="00D71358">
      <w:pPr>
        <w:rPr>
          <w:rStyle w:val="normaltextrun"/>
          <w:color w:val="000000"/>
          <w:shd w:val="clear" w:color="auto" w:fill="FFFFFF"/>
        </w:rPr>
      </w:pPr>
      <w:r>
        <w:rPr>
          <w:rStyle w:val="Style13ptBold"/>
        </w:rPr>
        <w:t xml:space="preserve">Wacquant 23 </w:t>
      </w:r>
      <w:r>
        <w:rPr>
          <w:rStyle w:val="normaltextrun"/>
          <w:color w:val="000000"/>
          <w:shd w:val="clear" w:color="auto" w:fill="FFFFFF"/>
        </w:rPr>
        <w:t xml:space="preserve">– Loïc J.D. Wacquant, French sociologist specializing in urban sociology and racial inequality. Professor of sociology at UC Berkeley; Nov/Dec, “Afropessimism’s Radical Abidication,” New Left Review, https://archive.ph/S57Ch, AB [edits for language] </w:t>
      </w:r>
    </w:p>
    <w:p w14:paraId="28DB955C" w14:textId="77777777" w:rsidR="00D71358" w:rsidRDefault="00D71358" w:rsidP="00D71358">
      <w:pPr>
        <w:rPr>
          <w:sz w:val="16"/>
        </w:rPr>
      </w:pPr>
      <w:r>
        <w:rPr>
          <w:sz w:val="16"/>
        </w:rPr>
        <w:t xml:space="preserve">The </w:t>
      </w:r>
      <w:r>
        <w:rPr>
          <w:rStyle w:val="StyleUnderline"/>
        </w:rPr>
        <w:t>notion at</w:t>
      </w:r>
      <w:r>
        <w:rPr>
          <w:sz w:val="16"/>
        </w:rPr>
        <w:t xml:space="preserve"> the </w:t>
      </w:r>
      <w:r>
        <w:rPr>
          <w:rStyle w:val="StyleUnderline"/>
        </w:rPr>
        <w:t xml:space="preserve">heart of </w:t>
      </w:r>
      <w:r>
        <w:rPr>
          <w:rStyle w:val="StyleUnderline"/>
          <w:highlight w:val="cyan"/>
        </w:rPr>
        <w:t>Afropessimism</w:t>
      </w:r>
      <w:r>
        <w:rPr>
          <w:rStyle w:val="StyleUnderline"/>
        </w:rPr>
        <w:t xml:space="preserve"> is that of ‘</w:t>
      </w:r>
      <w:r>
        <w:rPr>
          <w:rStyle w:val="Emphasis"/>
        </w:rPr>
        <w:t>slaveness’</w:t>
      </w:r>
      <w:r>
        <w:rPr>
          <w:rStyle w:val="StyleUnderline"/>
        </w:rPr>
        <w:t>:</w:t>
      </w:r>
      <w:r>
        <w:rPr>
          <w:sz w:val="16"/>
        </w:rPr>
        <w:t xml:space="preserve"> ‘Afropessimism is premised on a comprehensive and </w:t>
      </w:r>
      <w:r>
        <w:rPr>
          <w:rStyle w:val="StyleUnderline"/>
        </w:rPr>
        <w:t xml:space="preserve">iconoclastic </w:t>
      </w:r>
      <w:r>
        <w:rPr>
          <w:rStyle w:val="StyleUnderline"/>
          <w:highlight w:val="cyan"/>
        </w:rPr>
        <w:t>claim</w:t>
      </w:r>
      <w:r>
        <w:rPr>
          <w:sz w:val="16"/>
        </w:rPr>
        <w:t xml:space="preserve">: that </w:t>
      </w:r>
      <w:r>
        <w:rPr>
          <w:rStyle w:val="StyleUnderline"/>
          <w:highlight w:val="cyan"/>
        </w:rPr>
        <w:t>Blackness</w:t>
      </w:r>
      <w:r>
        <w:rPr>
          <w:sz w:val="16"/>
        </w:rPr>
        <w:t xml:space="preserve"> is </w:t>
      </w:r>
      <w:r>
        <w:rPr>
          <w:rStyle w:val="StyleUnderline"/>
          <w:highlight w:val="cyan"/>
        </w:rPr>
        <w:t>coterminous with Slaveness</w:t>
      </w:r>
      <w:r>
        <w:rPr>
          <w:sz w:val="16"/>
        </w:rPr>
        <w:t xml:space="preserve">: </w:t>
      </w:r>
      <w:r>
        <w:rPr>
          <w:rStyle w:val="StyleUnderline"/>
        </w:rPr>
        <w:t xml:space="preserve">Blackness is </w:t>
      </w:r>
      <w:r>
        <w:rPr>
          <w:rStyle w:val="Emphasis"/>
          <w:highlight w:val="cyan"/>
        </w:rPr>
        <w:t>social death</w:t>
      </w:r>
      <w:r>
        <w:rPr>
          <w:sz w:val="16"/>
        </w:rPr>
        <w:t xml:space="preserve">: which is to say that there was </w:t>
      </w:r>
      <w:r>
        <w:rPr>
          <w:rStyle w:val="StyleUnderline"/>
        </w:rPr>
        <w:t>never</w:t>
      </w:r>
      <w:r>
        <w:rPr>
          <w:sz w:val="16"/>
        </w:rPr>
        <w:t xml:space="preserve"> a prior metamoment of plenitude, never equilibrium: never </w:t>
      </w:r>
      <w:r>
        <w:rPr>
          <w:rStyle w:val="StyleUnderline"/>
        </w:rPr>
        <w:t xml:space="preserve">a moment of </w:t>
      </w:r>
      <w:r>
        <w:rPr>
          <w:rStyle w:val="Emphasis"/>
        </w:rPr>
        <w:t>social life</w:t>
      </w:r>
      <w:r>
        <w:rPr>
          <w:sz w:val="16"/>
        </w:rPr>
        <w:t xml:space="preserve">.’footnote13 Afropessimists claim that their use of slavery is not metaphorical but tautegorical, </w:t>
      </w:r>
      <w:r>
        <w:rPr>
          <w:rStyle w:val="StyleUnderline"/>
          <w:highlight w:val="cyan"/>
        </w:rPr>
        <w:t>grounded in</w:t>
      </w:r>
      <w:r>
        <w:rPr>
          <w:sz w:val="16"/>
        </w:rPr>
        <w:t xml:space="preserve"> Orlando </w:t>
      </w:r>
      <w:r>
        <w:rPr>
          <w:rStyle w:val="StyleUnderline"/>
          <w:highlight w:val="cyan"/>
        </w:rPr>
        <w:t>Patterson’s sociology</w:t>
      </w:r>
      <w:r>
        <w:rPr>
          <w:rStyle w:val="StyleUnderline"/>
        </w:rPr>
        <w:t xml:space="preserve"> of slavery</w:t>
      </w:r>
      <w:r>
        <w:rPr>
          <w:sz w:val="16"/>
        </w:rPr>
        <w:t xml:space="preserve">: ‘The black is positioned, a priori, as slave. The definition of slave’, the Oxford Bibliographies entry explains, ‘is taken from Orlando Patterson who theorizes slavery as a relational dynamic between “social death” (the slave) and “social life” (the human).’footnote14 </w:t>
      </w:r>
      <w:r>
        <w:rPr>
          <w:rStyle w:val="StyleUnderline"/>
          <w:highlight w:val="cyan"/>
        </w:rPr>
        <w:t>For Patterson, however</w:t>
      </w:r>
      <w:r>
        <w:rPr>
          <w:rStyle w:val="StyleUnderline"/>
        </w:rPr>
        <w:t xml:space="preserve">, </w:t>
      </w:r>
      <w:r>
        <w:rPr>
          <w:rStyle w:val="StyleUnderline"/>
          <w:highlight w:val="cyan"/>
        </w:rPr>
        <w:t>slavery</w:t>
      </w:r>
      <w:r>
        <w:rPr>
          <w:sz w:val="16"/>
        </w:rPr>
        <w:t xml:space="preserve"> is not a racial institution but an organization of extreme domination that may or may not be racialized. It is, moreover, an institution that not only varies immensely across the span of human history, from the familial to the genocidal, but also </w:t>
      </w:r>
      <w:r>
        <w:rPr>
          <w:rStyle w:val="StyleUnderline"/>
        </w:rPr>
        <w:t xml:space="preserve">everywhere </w:t>
      </w:r>
      <w:r>
        <w:rPr>
          <w:rStyle w:val="Emphasis"/>
          <w:highlight w:val="cyan"/>
        </w:rPr>
        <w:t>fails</w:t>
      </w:r>
      <w:r>
        <w:rPr>
          <w:rStyle w:val="StyleUnderline"/>
          <w:highlight w:val="cyan"/>
        </w:rPr>
        <w:t xml:space="preserve"> to quash</w:t>
      </w:r>
      <w:r>
        <w:rPr>
          <w:rStyle w:val="StyleUnderline"/>
        </w:rPr>
        <w:t xml:space="preserve"> the </w:t>
      </w:r>
      <w:r>
        <w:rPr>
          <w:rStyle w:val="StyleUnderline"/>
          <w:highlight w:val="cyan"/>
        </w:rPr>
        <w:t xml:space="preserve">slave’s </w:t>
      </w:r>
      <w:r>
        <w:rPr>
          <w:rStyle w:val="Emphasis"/>
          <w:highlight w:val="cyan"/>
        </w:rPr>
        <w:t>humanity</w:t>
      </w:r>
      <w:r>
        <w:rPr>
          <w:sz w:val="16"/>
        </w:rPr>
        <w:t xml:space="preserve">. Indeed, slavery, in Patterson’s telling, is haunted by the slave’s refusal of the denial of their humanity. </w:t>
      </w:r>
      <w:r>
        <w:rPr>
          <w:rStyle w:val="StyleUnderline"/>
        </w:rPr>
        <w:t xml:space="preserve">This is </w:t>
      </w:r>
      <w:r>
        <w:rPr>
          <w:rStyle w:val="StyleUnderline"/>
          <w:highlight w:val="cyan"/>
        </w:rPr>
        <w:t>why</w:t>
      </w:r>
      <w:r>
        <w:rPr>
          <w:rStyle w:val="StyleUnderline"/>
        </w:rPr>
        <w:t xml:space="preserve"> it </w:t>
      </w:r>
      <w:r>
        <w:rPr>
          <w:rStyle w:val="StyleUnderline"/>
          <w:highlight w:val="cyan"/>
        </w:rPr>
        <w:t xml:space="preserve">needs </w:t>
      </w:r>
      <w:r>
        <w:rPr>
          <w:rStyle w:val="Emphasis"/>
          <w:highlight w:val="cyan"/>
        </w:rPr>
        <w:t>brute force</w:t>
      </w:r>
      <w:r>
        <w:rPr>
          <w:rStyle w:val="StyleUnderline"/>
          <w:highlight w:val="cyan"/>
        </w:rPr>
        <w:t xml:space="preserve"> to sustain itself</w:t>
      </w:r>
      <w:r>
        <w:rPr>
          <w:sz w:val="16"/>
        </w:rPr>
        <w:t>. This is why an analysis of the internal relations of slavery must be articulated with an analysis of enslavement (entry) and manumission (exit): ‘Enslavement, slavery and manumission are not merely related events: they are one and the same process in different phases.’footnote15 Thus the master dangles the possibility of manumission before the eyes of the slaves precisely because they remain human under bondage: ‘The slave desires nothing more passionately than dignity, belonging and release. By holding out the promise of redemption, the master provides himself with a motivating force more powerful than any whip. Slavery in this way was a self-correcting institution: what it denied the slave it utilized as the major means of motivating him.’</w:t>
      </w:r>
    </w:p>
    <w:p w14:paraId="0AFDBE58" w14:textId="77777777" w:rsidR="00D71358" w:rsidRDefault="00D71358" w:rsidP="00D71358">
      <w:pPr>
        <w:rPr>
          <w:sz w:val="16"/>
        </w:rPr>
      </w:pPr>
      <w:r>
        <w:rPr>
          <w:rStyle w:val="StyleUnderline"/>
        </w:rPr>
        <w:t>Slavery</w:t>
      </w:r>
      <w:r>
        <w:rPr>
          <w:sz w:val="16"/>
        </w:rPr>
        <w:t xml:space="preserve">, in other words, </w:t>
      </w:r>
      <w:r>
        <w:rPr>
          <w:rStyle w:val="StyleUnderline"/>
        </w:rPr>
        <w:t xml:space="preserve">contains its own </w:t>
      </w:r>
      <w:r>
        <w:rPr>
          <w:rStyle w:val="Emphasis"/>
        </w:rPr>
        <w:t>negation</w:t>
      </w:r>
      <w:r>
        <w:rPr>
          <w:sz w:val="16"/>
        </w:rPr>
        <w:t xml:space="preserve">, </w:t>
      </w:r>
      <w:r>
        <w:rPr>
          <w:rStyle w:val="StyleUnderline"/>
        </w:rPr>
        <w:t>and so ‘</w:t>
      </w:r>
      <w:r>
        <w:rPr>
          <w:rStyle w:val="StyleUnderline"/>
          <w:highlight w:val="cyan"/>
        </w:rPr>
        <w:t>slaveness’</w:t>
      </w:r>
      <w:r>
        <w:rPr>
          <w:rStyle w:val="StyleUnderline"/>
        </w:rPr>
        <w:t>, for Patterson</w:t>
      </w:r>
      <w:r>
        <w:rPr>
          <w:sz w:val="16"/>
        </w:rPr>
        <w:t xml:space="preserve">, </w:t>
      </w:r>
      <w:r>
        <w:rPr>
          <w:rStyle w:val="StyleUnderline"/>
        </w:rPr>
        <w:t xml:space="preserve">marks a </w:t>
      </w:r>
      <w:r>
        <w:rPr>
          <w:rStyle w:val="Emphasis"/>
          <w:highlight w:val="cyan"/>
        </w:rPr>
        <w:t>liminal</w:t>
      </w:r>
      <w:r>
        <w:rPr>
          <w:rStyle w:val="StyleUnderline"/>
          <w:highlight w:val="cyan"/>
        </w:rPr>
        <w:t xml:space="preserve"> state</w:t>
      </w:r>
      <w:r>
        <w:rPr>
          <w:rStyle w:val="StyleUnderline"/>
        </w:rPr>
        <w:t xml:space="preserve">, </w:t>
      </w:r>
      <w:r>
        <w:rPr>
          <w:rStyle w:val="StyleUnderline"/>
          <w:highlight w:val="cyan"/>
        </w:rPr>
        <w:t>not</w:t>
      </w:r>
      <w:r>
        <w:rPr>
          <w:rStyle w:val="StyleUnderline"/>
        </w:rPr>
        <w:t xml:space="preserve"> an </w:t>
      </w:r>
      <w:r>
        <w:rPr>
          <w:rStyle w:val="Emphasis"/>
          <w:highlight w:val="cyan"/>
        </w:rPr>
        <w:t>ontological</w:t>
      </w:r>
      <w:r>
        <w:rPr>
          <w:rStyle w:val="StyleUnderline"/>
        </w:rPr>
        <w:t xml:space="preserve"> one</w:t>
      </w:r>
      <w:r>
        <w:rPr>
          <w:sz w:val="16"/>
        </w:rPr>
        <w:t xml:space="preserve">. Again, this is because </w:t>
      </w:r>
      <w:r>
        <w:rPr>
          <w:rStyle w:val="StyleUnderline"/>
        </w:rPr>
        <w:t xml:space="preserve">human bondage curtails but fails to annihilate the </w:t>
      </w:r>
      <w:r>
        <w:rPr>
          <w:rStyle w:val="Emphasis"/>
        </w:rPr>
        <w:t>humanity</w:t>
      </w:r>
      <w:r>
        <w:rPr>
          <w:rStyle w:val="StyleUnderline"/>
        </w:rPr>
        <w:t xml:space="preserve"> of the slave</w:t>
      </w:r>
      <w:r>
        <w:rPr>
          <w:sz w:val="16"/>
        </w:rPr>
        <w:t xml:space="preserve">: </w:t>
      </w:r>
      <w:r>
        <w:rPr>
          <w:sz w:val="16"/>
          <w:szCs w:val="16"/>
        </w:rPr>
        <w:t>‘Everywhere the slave’s zest for life and fellowship confounded the slaveholder class</w:t>
      </w:r>
      <w:r>
        <w:rPr>
          <w:sz w:val="16"/>
        </w:rPr>
        <w:t xml:space="preserve">; and </w:t>
      </w:r>
      <w:r>
        <w:rPr>
          <w:rStyle w:val="StyleUnderline"/>
        </w:rPr>
        <w:t>in all slaveholding societies</w:t>
      </w:r>
      <w:r>
        <w:rPr>
          <w:sz w:val="16"/>
        </w:rPr>
        <w:t xml:space="preserve"> the </w:t>
      </w:r>
      <w:r>
        <w:rPr>
          <w:rStyle w:val="Emphasis"/>
          <w:highlight w:val="cyan"/>
        </w:rPr>
        <w:t>existential dignity</w:t>
      </w:r>
      <w:r>
        <w:rPr>
          <w:rStyle w:val="StyleUnderline"/>
        </w:rPr>
        <w:t xml:space="preserve"> of the slave </w:t>
      </w:r>
      <w:r>
        <w:rPr>
          <w:rStyle w:val="StyleUnderline"/>
          <w:highlight w:val="cyan"/>
        </w:rPr>
        <w:t>belied</w:t>
      </w:r>
      <w:r>
        <w:rPr>
          <w:sz w:val="16"/>
        </w:rPr>
        <w:t xml:space="preserve"> the </w:t>
      </w:r>
      <w:r>
        <w:rPr>
          <w:rStyle w:val="StyleUnderline"/>
        </w:rPr>
        <w:t xml:space="preserve">slaveholder’s </w:t>
      </w:r>
      <w:r>
        <w:rPr>
          <w:rStyle w:val="StyleUnderline"/>
          <w:highlight w:val="cyan"/>
        </w:rPr>
        <w:t>denial</w:t>
      </w:r>
      <w:r>
        <w:rPr>
          <w:rStyle w:val="StyleUnderline"/>
        </w:rPr>
        <w:t xml:space="preserve"> of its</w:t>
      </w:r>
      <w:r>
        <w:rPr>
          <w:sz w:val="16"/>
        </w:rPr>
        <w:t xml:space="preserve"> </w:t>
      </w:r>
      <w:r>
        <w:rPr>
          <w:rStyle w:val="StyleUnderline"/>
        </w:rPr>
        <w:t>existence</w:t>
      </w:r>
      <w:r>
        <w:rPr>
          <w:sz w:val="16"/>
        </w:rPr>
        <w:t xml:space="preserve">.’footnote16 </w:t>
      </w:r>
      <w:r>
        <w:rPr>
          <w:rStyle w:val="StyleUnderline"/>
        </w:rPr>
        <w:t xml:space="preserve">To conceive of </w:t>
      </w:r>
      <w:r>
        <w:rPr>
          <w:rStyle w:val="StyleUnderline"/>
          <w:highlight w:val="cyan"/>
        </w:rPr>
        <w:t>‘the Black’ as ‘the Slave’</w:t>
      </w:r>
      <w:r>
        <w:rPr>
          <w:sz w:val="16"/>
        </w:rPr>
        <w:t xml:space="preserve"> in the singular also </w:t>
      </w:r>
      <w:r>
        <w:rPr>
          <w:rStyle w:val="StyleUnderline"/>
          <w:highlight w:val="cyan"/>
        </w:rPr>
        <w:t>elides</w:t>
      </w:r>
      <w:r>
        <w:rPr>
          <w:sz w:val="16"/>
        </w:rPr>
        <w:t xml:space="preserve"> the </w:t>
      </w:r>
      <w:r>
        <w:rPr>
          <w:rStyle w:val="StyleUnderline"/>
        </w:rPr>
        <w:t xml:space="preserve">fact that </w:t>
      </w:r>
      <w:r>
        <w:rPr>
          <w:rStyle w:val="StyleUnderline"/>
          <w:highlight w:val="cyan"/>
        </w:rPr>
        <w:t>slaves</w:t>
      </w:r>
      <w:r>
        <w:rPr>
          <w:rStyle w:val="StyleUnderline"/>
        </w:rPr>
        <w:t xml:space="preserve"> are not alone</w:t>
      </w:r>
      <w:r>
        <w:rPr>
          <w:sz w:val="16"/>
        </w:rPr>
        <w:t xml:space="preserve">; they </w:t>
      </w:r>
      <w:r>
        <w:rPr>
          <w:rStyle w:val="StyleUnderline"/>
          <w:highlight w:val="cyan"/>
        </w:rPr>
        <w:t>live in a</w:t>
      </w:r>
      <w:r>
        <w:rPr>
          <w:sz w:val="16"/>
          <w:highlight w:val="cyan"/>
        </w:rPr>
        <w:t xml:space="preserve"> </w:t>
      </w:r>
      <w:r>
        <w:rPr>
          <w:rStyle w:val="Emphasis"/>
          <w:highlight w:val="cyan"/>
        </w:rPr>
        <w:t>community</w:t>
      </w:r>
      <w:r>
        <w:rPr>
          <w:sz w:val="16"/>
        </w:rPr>
        <w:t xml:space="preserve"> of slaves which is the </w:t>
      </w:r>
      <w:r>
        <w:rPr>
          <w:rStyle w:val="Emphasis"/>
          <w:highlight w:val="cyan"/>
        </w:rPr>
        <w:t>crucible</w:t>
      </w:r>
      <w:r>
        <w:rPr>
          <w:rStyle w:val="StyleUnderline"/>
        </w:rPr>
        <w:t xml:space="preserve"> </w:t>
      </w:r>
      <w:r>
        <w:rPr>
          <w:rStyle w:val="StyleUnderline"/>
          <w:highlight w:val="cyan"/>
        </w:rPr>
        <w:t>sustaining</w:t>
      </w:r>
      <w:r>
        <w:rPr>
          <w:rStyle w:val="StyleUnderline"/>
        </w:rPr>
        <w:t xml:space="preserve"> their </w:t>
      </w:r>
      <w:r>
        <w:rPr>
          <w:rStyle w:val="StyleUnderline"/>
          <w:highlight w:val="cyan"/>
        </w:rPr>
        <w:t>humanness</w:t>
      </w:r>
      <w:r>
        <w:rPr>
          <w:sz w:val="16"/>
        </w:rPr>
        <w:t xml:space="preserve">, </w:t>
      </w:r>
      <w:r>
        <w:rPr>
          <w:rStyle w:val="StyleUnderline"/>
        </w:rPr>
        <w:t>as Patterson demonstrates in his</w:t>
      </w:r>
      <w:r>
        <w:rPr>
          <w:sz w:val="16"/>
        </w:rPr>
        <w:t xml:space="preserve"> ground-breaking 1967 </w:t>
      </w:r>
      <w:r>
        <w:rPr>
          <w:rStyle w:val="StyleUnderline"/>
        </w:rPr>
        <w:t>study of</w:t>
      </w:r>
      <w:r>
        <w:rPr>
          <w:sz w:val="16"/>
        </w:rPr>
        <w:t xml:space="preserve"> the </w:t>
      </w:r>
      <w:r>
        <w:rPr>
          <w:rStyle w:val="StyleUnderline"/>
        </w:rPr>
        <w:t>distinctive social relations</w:t>
      </w:r>
      <w:r>
        <w:rPr>
          <w:sz w:val="16"/>
        </w:rPr>
        <w:t xml:space="preserve"> and communal values </w:t>
      </w:r>
      <w:r>
        <w:rPr>
          <w:rStyle w:val="StyleUnderline"/>
        </w:rPr>
        <w:t>of slaves on</w:t>
      </w:r>
      <w:r>
        <w:rPr>
          <w:sz w:val="16"/>
        </w:rPr>
        <w:t xml:space="preserve"> the </w:t>
      </w:r>
      <w:r>
        <w:rPr>
          <w:rStyle w:val="StyleUnderline"/>
        </w:rPr>
        <w:t>plantations of Jamaica in the 18th and 19th centuries</w:t>
      </w:r>
      <w:r>
        <w:rPr>
          <w:sz w:val="16"/>
        </w:rPr>
        <w:t>.footnote17</w:t>
      </w:r>
    </w:p>
    <w:p w14:paraId="437BFA3B" w14:textId="77777777" w:rsidR="00D71358" w:rsidRDefault="00D71358" w:rsidP="00D71358">
      <w:pPr>
        <w:rPr>
          <w:sz w:val="16"/>
        </w:rPr>
      </w:pPr>
      <w:r>
        <w:rPr>
          <w:sz w:val="16"/>
        </w:rPr>
        <w:t xml:space="preserve">It </w:t>
      </w:r>
      <w:r>
        <w:rPr>
          <w:rStyle w:val="StyleUnderline"/>
          <w:highlight w:val="cyan"/>
        </w:rPr>
        <w:t>follows</w:t>
      </w:r>
      <w:r>
        <w:rPr>
          <w:sz w:val="16"/>
        </w:rPr>
        <w:t xml:space="preserve"> that the </w:t>
      </w:r>
      <w:r>
        <w:rPr>
          <w:rStyle w:val="StyleUnderline"/>
          <w:highlight w:val="cyan"/>
        </w:rPr>
        <w:t>violence</w:t>
      </w:r>
      <w:r>
        <w:rPr>
          <w:rStyle w:val="StyleUnderline"/>
        </w:rPr>
        <w:t xml:space="preserve"> of slavery is </w:t>
      </w:r>
      <w:r>
        <w:rPr>
          <w:rStyle w:val="Emphasis"/>
          <w:highlight w:val="cyan"/>
        </w:rPr>
        <w:t>not ‘gratuitous’</w:t>
      </w:r>
      <w:r>
        <w:rPr>
          <w:rStyle w:val="StyleUnderline"/>
        </w:rPr>
        <w:t>,</w:t>
      </w:r>
      <w:r>
        <w:rPr>
          <w:sz w:val="16"/>
        </w:rPr>
        <w:t xml:space="preserve"> </w:t>
      </w:r>
      <w:r>
        <w:rPr>
          <w:rStyle w:val="StyleUnderline"/>
        </w:rPr>
        <w:t>indiscriminate and Pavlovian</w:t>
      </w:r>
      <w:r>
        <w:rPr>
          <w:sz w:val="16"/>
        </w:rPr>
        <w:t xml:space="preserve">, as Wilderson and his followers would have it.footnote18 </w:t>
      </w:r>
      <w:r>
        <w:rPr>
          <w:rStyle w:val="StyleUnderline"/>
        </w:rPr>
        <w:t>Patterson</w:t>
      </w:r>
      <w:r>
        <w:rPr>
          <w:sz w:val="16"/>
        </w:rPr>
        <w:t xml:space="preserve"> is </w:t>
      </w:r>
      <w:r>
        <w:rPr>
          <w:rStyle w:val="StyleUnderline"/>
        </w:rPr>
        <w:t>clear</w:t>
      </w:r>
      <w:r>
        <w:rPr>
          <w:sz w:val="16"/>
        </w:rPr>
        <w:t xml:space="preserve"> that ‘it was </w:t>
      </w:r>
      <w:r>
        <w:rPr>
          <w:rStyle w:val="StyleUnderline"/>
        </w:rPr>
        <w:t>necessary continually to repeat</w:t>
      </w:r>
      <w:r>
        <w:rPr>
          <w:sz w:val="16"/>
        </w:rPr>
        <w:t xml:space="preserve"> the original, </w:t>
      </w:r>
      <w:r>
        <w:rPr>
          <w:rStyle w:val="StyleUnderline"/>
        </w:rPr>
        <w:t>violent act of transforming</w:t>
      </w:r>
      <w:r>
        <w:rPr>
          <w:sz w:val="16"/>
        </w:rPr>
        <w:t xml:space="preserve"> free </w:t>
      </w:r>
      <w:r>
        <w:rPr>
          <w:rStyle w:val="StyleUnderline"/>
        </w:rPr>
        <w:t>man into slave’ because enslavement</w:t>
      </w:r>
      <w:r>
        <w:rPr>
          <w:sz w:val="16"/>
        </w:rPr>
        <w:t xml:space="preserve"> was </w:t>
      </w:r>
      <w:r>
        <w:rPr>
          <w:rStyle w:val="Emphasis"/>
        </w:rPr>
        <w:t>never accepted</w:t>
      </w:r>
      <w:r>
        <w:rPr>
          <w:sz w:val="16"/>
        </w:rPr>
        <w:t xml:space="preserve">. ‘The continuous violence in the slave order was also made necessary by the low motivation of the slave to work.’footnote19 Far from being needless and wanton, then, the brute force of the master was strategic and calibrated, and thus highly variable in both form and frequency across societies and epochs. It was </w:t>
      </w:r>
      <w:r>
        <w:rPr>
          <w:rStyle w:val="StyleUnderline"/>
          <w:highlight w:val="cyan"/>
        </w:rPr>
        <w:t>needed to reduce</w:t>
      </w:r>
      <w:r>
        <w:rPr>
          <w:rStyle w:val="StyleUnderline"/>
        </w:rPr>
        <w:t xml:space="preserve"> a </w:t>
      </w:r>
      <w:r>
        <w:rPr>
          <w:rStyle w:val="StyleUnderline"/>
          <w:highlight w:val="cyan"/>
        </w:rPr>
        <w:t>human</w:t>
      </w:r>
      <w:r>
        <w:rPr>
          <w:rStyle w:val="StyleUnderline"/>
        </w:rPr>
        <w:t xml:space="preserve"> to a living thing</w:t>
      </w:r>
      <w:r>
        <w:rPr>
          <w:sz w:val="16"/>
        </w:rPr>
        <w:t xml:space="preserve"> (res) which existed only as an extension of the master, </w:t>
      </w:r>
      <w:r>
        <w:rPr>
          <w:rStyle w:val="StyleUnderline"/>
          <w:highlight w:val="cyan"/>
        </w:rPr>
        <w:t xml:space="preserve">but </w:t>
      </w:r>
      <w:r>
        <w:rPr>
          <w:rStyle w:val="Emphasis"/>
          <w:highlight w:val="cyan"/>
        </w:rPr>
        <w:t>remained human</w:t>
      </w:r>
      <w:r>
        <w:rPr>
          <w:rStyle w:val="StyleUnderline"/>
          <w:highlight w:val="cyan"/>
        </w:rPr>
        <w:t xml:space="preserve"> all the same</w:t>
      </w:r>
      <w:r>
        <w:rPr>
          <w:sz w:val="16"/>
        </w:rPr>
        <w:t>.</w:t>
      </w:r>
    </w:p>
    <w:p w14:paraId="063B6F1F" w14:textId="77777777" w:rsidR="00D71358" w:rsidRDefault="00D71358" w:rsidP="00D71358">
      <w:pPr>
        <w:rPr>
          <w:sz w:val="16"/>
        </w:rPr>
      </w:pPr>
      <w:r>
        <w:rPr>
          <w:sz w:val="16"/>
        </w:rPr>
        <w:t>2</w:t>
      </w:r>
    </w:p>
    <w:p w14:paraId="3122A8E4" w14:textId="77777777" w:rsidR="00D71358" w:rsidRDefault="00D71358" w:rsidP="00D71358">
      <w:pPr>
        <w:rPr>
          <w:sz w:val="16"/>
        </w:rPr>
      </w:pPr>
      <w:r>
        <w:rPr>
          <w:sz w:val="16"/>
        </w:rPr>
        <w:t xml:space="preserve">So much for slavery and violence. What of blackness now? In his critique of </w:t>
      </w:r>
      <w:r>
        <w:rPr>
          <w:rStyle w:val="StyleUnderline"/>
        </w:rPr>
        <w:t>Afropessimism</w:t>
      </w:r>
      <w:r>
        <w:rPr>
          <w:sz w:val="16"/>
        </w:rPr>
        <w:t xml:space="preserve">, the New Yorker writer Vinson Cunningham wryly describes </w:t>
      </w:r>
      <w:r>
        <w:rPr>
          <w:rStyle w:val="StyleUnderline"/>
        </w:rPr>
        <w:t>Wilderson’s book</w:t>
      </w:r>
      <w:r>
        <w:rPr>
          <w:sz w:val="16"/>
        </w:rPr>
        <w:t xml:space="preserve"> as ‘the </w:t>
      </w:r>
      <w:r>
        <w:rPr>
          <w:rStyle w:val="StyleUnderline"/>
        </w:rPr>
        <w:t>story of</w:t>
      </w:r>
      <w:r>
        <w:rPr>
          <w:sz w:val="16"/>
        </w:rPr>
        <w:t xml:space="preserve"> an </w:t>
      </w:r>
      <w:r>
        <w:rPr>
          <w:rStyle w:val="StyleUnderline"/>
        </w:rPr>
        <w:t xml:space="preserve">American who thinks of his Blackness as </w:t>
      </w:r>
      <w:r>
        <w:rPr>
          <w:rStyle w:val="Emphasis"/>
        </w:rPr>
        <w:t>normative</w:t>
      </w:r>
      <w:r>
        <w:rPr>
          <w:sz w:val="16"/>
        </w:rPr>
        <w:t xml:space="preserve"> and therefore as </w:t>
      </w:r>
      <w:r>
        <w:rPr>
          <w:rStyle w:val="Emphasis"/>
        </w:rPr>
        <w:t>characteristic</w:t>
      </w:r>
      <w:r>
        <w:rPr>
          <w:rStyle w:val="StyleUnderline"/>
        </w:rPr>
        <w:t xml:space="preserve"> of</w:t>
      </w:r>
      <w:r>
        <w:rPr>
          <w:sz w:val="16"/>
        </w:rPr>
        <w:t xml:space="preserve"> </w:t>
      </w:r>
      <w:r>
        <w:rPr>
          <w:rStyle w:val="StyleUnderline"/>
        </w:rPr>
        <w:t>Blackness around the world</w:t>
      </w:r>
      <w:r>
        <w:rPr>
          <w:sz w:val="16"/>
        </w:rPr>
        <w:t xml:space="preserve">.’footnote20 Indeed, mired in the racial doxa of his home country, </w:t>
      </w:r>
      <w:r>
        <w:rPr>
          <w:rStyle w:val="StyleUnderline"/>
        </w:rPr>
        <w:t xml:space="preserve">Wilderson </w:t>
      </w:r>
      <w:r>
        <w:rPr>
          <w:rStyle w:val="StyleUnderline"/>
          <w:highlight w:val="cyan"/>
        </w:rPr>
        <w:t>takes blackness as</w:t>
      </w:r>
      <w:r>
        <w:rPr>
          <w:rStyle w:val="StyleUnderline"/>
        </w:rPr>
        <w:t xml:space="preserve"> a self-evident</w:t>
      </w:r>
      <w:r>
        <w:rPr>
          <w:sz w:val="16"/>
        </w:rPr>
        <w:t xml:space="preserve">, </w:t>
      </w:r>
      <w:r>
        <w:rPr>
          <w:rStyle w:val="StyleUnderline"/>
          <w:highlight w:val="cyan"/>
        </w:rPr>
        <w:t>fixed</w:t>
      </w:r>
      <w:r>
        <w:rPr>
          <w:rStyle w:val="StyleUnderline"/>
        </w:rPr>
        <w:t xml:space="preserve"> and </w:t>
      </w:r>
      <w:r>
        <w:rPr>
          <w:rStyle w:val="Emphasis"/>
          <w:highlight w:val="cyan"/>
        </w:rPr>
        <w:t>homogeneous</w:t>
      </w:r>
      <w:r>
        <w:rPr>
          <w:rStyle w:val="StyleUnderline"/>
        </w:rPr>
        <w:t xml:space="preserve"> category</w:t>
      </w:r>
      <w:r>
        <w:rPr>
          <w:sz w:val="16"/>
        </w:rPr>
        <w:t xml:space="preserve">. He never stops to ponder the question posed by the sociologist F. James Davis in his classic book Who Is Black? (1991), which establishes that the </w:t>
      </w:r>
      <w:r>
        <w:rPr>
          <w:rStyle w:val="StyleUnderline"/>
        </w:rPr>
        <w:t>US definition of blackness through</w:t>
      </w:r>
      <w:r>
        <w:rPr>
          <w:sz w:val="16"/>
        </w:rPr>
        <w:t xml:space="preserve"> strict hypodescent </w:t>
      </w:r>
      <w:r>
        <w:rPr>
          <w:rStyle w:val="StyleUnderline"/>
        </w:rPr>
        <w:t>(the ‘one-drop rule’), disregarding phenotype</w:t>
      </w:r>
      <w:r>
        <w:rPr>
          <w:sz w:val="16"/>
        </w:rPr>
        <w:t xml:space="preserve">, </w:t>
      </w:r>
      <w:r>
        <w:rPr>
          <w:rStyle w:val="StyleUnderline"/>
        </w:rPr>
        <w:t xml:space="preserve">social status </w:t>
      </w:r>
      <w:r>
        <w:rPr>
          <w:sz w:val="16"/>
        </w:rPr>
        <w:t xml:space="preserve">and </w:t>
      </w:r>
      <w:r>
        <w:rPr>
          <w:rStyle w:val="StyleUnderline"/>
        </w:rPr>
        <w:t>non-African ancestry</w:t>
      </w:r>
      <w:r>
        <w:rPr>
          <w:sz w:val="16"/>
        </w:rPr>
        <w:t xml:space="preserve">, is a </w:t>
      </w:r>
      <w:r>
        <w:rPr>
          <w:rStyle w:val="Emphasis"/>
        </w:rPr>
        <w:t>global outlier</w:t>
      </w:r>
      <w:r>
        <w:rPr>
          <w:sz w:val="16"/>
        </w:rPr>
        <w:t xml:space="preserve">.footnote21 </w:t>
      </w:r>
      <w:r>
        <w:rPr>
          <w:rStyle w:val="StyleUnderline"/>
        </w:rPr>
        <w:t>Even within the U</w:t>
      </w:r>
      <w:r>
        <w:rPr>
          <w:sz w:val="16"/>
        </w:rPr>
        <w:t xml:space="preserve">nited </w:t>
      </w:r>
      <w:r>
        <w:rPr>
          <w:rStyle w:val="StyleUnderline"/>
        </w:rPr>
        <w:t>S</w:t>
      </w:r>
      <w:r>
        <w:rPr>
          <w:sz w:val="16"/>
        </w:rPr>
        <w:t xml:space="preserve">tates, a </w:t>
      </w:r>
      <w:r>
        <w:rPr>
          <w:rStyle w:val="StyleUnderline"/>
        </w:rPr>
        <w:t>rival system of ethno-racial</w:t>
      </w:r>
      <w:r>
        <w:rPr>
          <w:sz w:val="16"/>
        </w:rPr>
        <w:t xml:space="preserve"> </w:t>
      </w:r>
      <w:r>
        <w:rPr>
          <w:rStyle w:val="StyleUnderline"/>
        </w:rPr>
        <w:t>classification built on gradations of colour</w:t>
      </w:r>
      <w:r>
        <w:rPr>
          <w:sz w:val="16"/>
        </w:rPr>
        <w:t xml:space="preserve"> that recognizes intermediate categories between blacks and whites (mulatto, quadroon, octoroon, sambo, mango, etc.) was operative in southern states such as South Carolina and Louisiana until the mid-19th century under the influence of Caribbean migration and imports from Catholic French and Spanish culture.footnote22</w:t>
      </w:r>
    </w:p>
    <w:p w14:paraId="19B60840" w14:textId="77777777" w:rsidR="00D71358" w:rsidRDefault="00D71358" w:rsidP="00D71358">
      <w:pPr>
        <w:rPr>
          <w:sz w:val="16"/>
        </w:rPr>
      </w:pPr>
      <w:r>
        <w:rPr>
          <w:sz w:val="16"/>
        </w:rPr>
        <w:t xml:space="preserve">So the </w:t>
      </w:r>
      <w:r>
        <w:rPr>
          <w:rStyle w:val="StyleUnderline"/>
        </w:rPr>
        <w:t>clearcut black–</w:t>
      </w:r>
      <w:r>
        <w:rPr>
          <w:rStyle w:val="StyleUnderline"/>
          <w:highlight w:val="cyan"/>
        </w:rPr>
        <w:t>white or black</w:t>
      </w:r>
      <w:r>
        <w:rPr>
          <w:sz w:val="16"/>
        </w:rPr>
        <w:t xml:space="preserve">–other </w:t>
      </w:r>
      <w:r>
        <w:rPr>
          <w:rStyle w:val="StyleUnderline"/>
          <w:highlight w:val="cyan"/>
        </w:rPr>
        <w:t>dichotomy</w:t>
      </w:r>
      <w:r>
        <w:rPr>
          <w:sz w:val="16"/>
        </w:rPr>
        <w:t xml:space="preserve"> is </w:t>
      </w:r>
      <w:r>
        <w:rPr>
          <w:rStyle w:val="StyleUnderline"/>
          <w:highlight w:val="cyan"/>
        </w:rPr>
        <w:t xml:space="preserve">neither </w:t>
      </w:r>
      <w:r>
        <w:rPr>
          <w:rStyle w:val="Emphasis"/>
          <w:highlight w:val="cyan"/>
        </w:rPr>
        <w:t>universal</w:t>
      </w:r>
      <w:r>
        <w:rPr>
          <w:rStyle w:val="StyleUnderline"/>
          <w:highlight w:val="cyan"/>
        </w:rPr>
        <w:t xml:space="preserve"> nor </w:t>
      </w:r>
      <w:r>
        <w:rPr>
          <w:rStyle w:val="Emphasis"/>
          <w:highlight w:val="cyan"/>
        </w:rPr>
        <w:t>transhistorical</w:t>
      </w:r>
      <w:r>
        <w:rPr>
          <w:sz w:val="16"/>
        </w:rPr>
        <w:t xml:space="preserve">: the </w:t>
      </w:r>
      <w:r>
        <w:rPr>
          <w:rStyle w:val="StyleUnderline"/>
        </w:rPr>
        <w:t>racial classification</w:t>
      </w:r>
      <w:r>
        <w:rPr>
          <w:sz w:val="16"/>
        </w:rPr>
        <w:t xml:space="preserve"> of ‘</w:t>
      </w:r>
      <w:r>
        <w:rPr>
          <w:strike/>
          <w:sz w:val="16"/>
        </w:rPr>
        <w:t>blacks’</w:t>
      </w:r>
      <w:r>
        <w:rPr>
          <w:sz w:val="16"/>
        </w:rPr>
        <w:t xml:space="preserve"> [black people] </w:t>
      </w:r>
      <w:r>
        <w:rPr>
          <w:rStyle w:val="StyleUnderline"/>
        </w:rPr>
        <w:t>varies across societies</w:t>
      </w:r>
      <w:r>
        <w:rPr>
          <w:sz w:val="16"/>
        </w:rPr>
        <w:t xml:space="preserve"> and eras and so does their racial stratification. In his little-known yet cardinal essay, ‘Four Modes of Ethno-Somatic Stratification’, Orlando </w:t>
      </w:r>
      <w:r>
        <w:rPr>
          <w:rStyle w:val="StyleUnderline"/>
        </w:rPr>
        <w:t>Patterson</w:t>
      </w:r>
      <w:r>
        <w:rPr>
          <w:sz w:val="16"/>
        </w:rPr>
        <w:t>—Wilderson’s favourite sociologist—</w:t>
      </w:r>
      <w:r>
        <w:rPr>
          <w:rStyle w:val="StyleUnderline"/>
        </w:rPr>
        <w:t>shows how the same root population</w:t>
      </w:r>
      <w:r>
        <w:rPr>
          <w:sz w:val="16"/>
        </w:rPr>
        <w:t xml:space="preserve">, the </w:t>
      </w:r>
      <w:r>
        <w:rPr>
          <w:rStyle w:val="StyleUnderline"/>
          <w:highlight w:val="cyan"/>
        </w:rPr>
        <w:t>descendants of</w:t>
      </w:r>
      <w:r>
        <w:rPr>
          <w:sz w:val="16"/>
        </w:rPr>
        <w:t xml:space="preserve"> </w:t>
      </w:r>
      <w:r>
        <w:rPr>
          <w:rStyle w:val="StyleUnderline"/>
        </w:rPr>
        <w:t xml:space="preserve">African </w:t>
      </w:r>
      <w:r>
        <w:rPr>
          <w:rStyle w:val="StyleUnderline"/>
          <w:highlight w:val="cyan"/>
        </w:rPr>
        <w:t>slaves</w:t>
      </w:r>
      <w:r>
        <w:rPr>
          <w:sz w:val="16"/>
        </w:rPr>
        <w:t xml:space="preserve">, </w:t>
      </w:r>
      <w:r>
        <w:rPr>
          <w:rStyle w:val="StyleUnderline"/>
        </w:rPr>
        <w:t xml:space="preserve">were </w:t>
      </w:r>
      <w:r>
        <w:rPr>
          <w:rStyle w:val="Emphasis"/>
          <w:highlight w:val="cyan"/>
        </w:rPr>
        <w:t>differentially defined</w:t>
      </w:r>
      <w:r>
        <w:rPr>
          <w:sz w:val="16"/>
        </w:rPr>
        <w:t xml:space="preserve"> and incorporated </w:t>
      </w:r>
      <w:r>
        <w:rPr>
          <w:rStyle w:val="StyleUnderline"/>
          <w:highlight w:val="cyan"/>
        </w:rPr>
        <w:t>in</w:t>
      </w:r>
      <w:r>
        <w:rPr>
          <w:rStyle w:val="StyleUnderline"/>
        </w:rPr>
        <w:t xml:space="preserve"> the </w:t>
      </w:r>
      <w:r>
        <w:rPr>
          <w:rStyle w:val="StyleUnderline"/>
          <w:highlight w:val="cyan"/>
        </w:rPr>
        <w:t>U</w:t>
      </w:r>
      <w:r>
        <w:rPr>
          <w:sz w:val="16"/>
        </w:rPr>
        <w:t xml:space="preserve">nited </w:t>
      </w:r>
      <w:r>
        <w:rPr>
          <w:rStyle w:val="StyleUnderline"/>
          <w:highlight w:val="cyan"/>
        </w:rPr>
        <w:t>S</w:t>
      </w:r>
      <w:r>
        <w:rPr>
          <w:sz w:val="16"/>
        </w:rPr>
        <w:t xml:space="preserve">tates (‘binary mobilization’), </w:t>
      </w:r>
      <w:r>
        <w:rPr>
          <w:rStyle w:val="StyleUnderline"/>
          <w:highlight w:val="cyan"/>
        </w:rPr>
        <w:t>Latin America</w:t>
      </w:r>
      <w:r>
        <w:rPr>
          <w:sz w:val="16"/>
        </w:rPr>
        <w:t xml:space="preserve"> (‘hegemonic whitening’), the </w:t>
      </w:r>
      <w:r>
        <w:rPr>
          <w:rStyle w:val="StyleUnderline"/>
          <w:highlight w:val="cyan"/>
        </w:rPr>
        <w:t>Caribbean</w:t>
      </w:r>
      <w:r>
        <w:rPr>
          <w:sz w:val="16"/>
        </w:rPr>
        <w:t xml:space="preserve"> (‘pluralistic underdevelopment’) and </w:t>
      </w:r>
      <w:r>
        <w:rPr>
          <w:rStyle w:val="StyleUnderline"/>
        </w:rPr>
        <w:t xml:space="preserve">northern </w:t>
      </w:r>
      <w:r>
        <w:rPr>
          <w:rStyle w:val="StyleUnderline"/>
          <w:highlight w:val="cyan"/>
        </w:rPr>
        <w:t>Europe</w:t>
      </w:r>
      <w:r>
        <w:rPr>
          <w:sz w:val="16"/>
        </w:rPr>
        <w:t xml:space="preserve"> (‘proletarian incorporation’). ‘</w:t>
      </w:r>
      <w:r>
        <w:rPr>
          <w:rStyle w:val="StyleUnderline"/>
        </w:rPr>
        <w:t>Each mode</w:t>
      </w:r>
      <w:r>
        <w:rPr>
          <w:sz w:val="16"/>
        </w:rPr>
        <w:t xml:space="preserve"> refers to a </w:t>
      </w:r>
      <w:r>
        <w:rPr>
          <w:rStyle w:val="StyleUnderline"/>
        </w:rPr>
        <w:t>unique</w:t>
      </w:r>
      <w:r>
        <w:rPr>
          <w:sz w:val="16"/>
        </w:rPr>
        <w:t xml:space="preserve"> </w:t>
      </w:r>
      <w:r>
        <w:rPr>
          <w:rStyle w:val="StyleUnderline"/>
        </w:rPr>
        <w:t>configuration of ethno-racial ideology</w:t>
      </w:r>
      <w:r>
        <w:rPr>
          <w:sz w:val="16"/>
        </w:rPr>
        <w:t xml:space="preserve">, </w:t>
      </w:r>
      <w:r>
        <w:rPr>
          <w:rStyle w:val="StyleUnderline"/>
        </w:rPr>
        <w:t>ethno-demographic mix</w:t>
      </w:r>
      <w:r>
        <w:rPr>
          <w:sz w:val="16"/>
        </w:rPr>
        <w:t xml:space="preserve">, </w:t>
      </w:r>
      <w:r>
        <w:rPr>
          <w:rStyle w:val="StyleUnderline"/>
        </w:rPr>
        <w:t>ethno-class stratification</w:t>
      </w:r>
      <w:r>
        <w:rPr>
          <w:sz w:val="16"/>
        </w:rPr>
        <w:t xml:space="preserve">, and </w:t>
      </w:r>
      <w:r>
        <w:rPr>
          <w:rStyle w:val="StyleUnderline"/>
        </w:rPr>
        <w:t>level of societal racialization</w:t>
      </w:r>
      <w:r>
        <w:rPr>
          <w:sz w:val="16"/>
        </w:rPr>
        <w:t xml:space="preserve">.’footnote23 This </w:t>
      </w:r>
      <w:r>
        <w:rPr>
          <w:rStyle w:val="StyleUnderline"/>
        </w:rPr>
        <w:t>historical variation in modes of racial domination</w:t>
      </w:r>
      <w:r>
        <w:rPr>
          <w:sz w:val="16"/>
        </w:rPr>
        <w:t xml:space="preserve"> is just </w:t>
      </w:r>
      <w:r>
        <w:rPr>
          <w:rStyle w:val="StyleUnderline"/>
        </w:rPr>
        <w:t>what</w:t>
      </w:r>
      <w:r>
        <w:rPr>
          <w:sz w:val="16"/>
        </w:rPr>
        <w:t xml:space="preserve"> the rhetoric of </w:t>
      </w:r>
      <w:r>
        <w:rPr>
          <w:rStyle w:val="StyleUnderline"/>
        </w:rPr>
        <w:t xml:space="preserve">Afropessimism unknowingly denies and </w:t>
      </w:r>
      <w:r>
        <w:rPr>
          <w:rStyle w:val="Emphasis"/>
        </w:rPr>
        <w:t>magically disappears</w:t>
      </w:r>
      <w:r>
        <w:rPr>
          <w:sz w:val="16"/>
        </w:rPr>
        <w:t>.</w:t>
      </w:r>
    </w:p>
    <w:p w14:paraId="7767356C" w14:textId="77777777" w:rsidR="00D71358" w:rsidRDefault="00D71358" w:rsidP="00D71358">
      <w:pPr>
        <w:rPr>
          <w:sz w:val="16"/>
        </w:rPr>
      </w:pPr>
      <w:r>
        <w:rPr>
          <w:sz w:val="16"/>
        </w:rPr>
        <w:t xml:space="preserve">But there is </w:t>
      </w:r>
      <w:r>
        <w:rPr>
          <w:rStyle w:val="Emphasis"/>
        </w:rPr>
        <w:t>more</w:t>
      </w:r>
      <w:r>
        <w:rPr>
          <w:rStyle w:val="StyleUnderline"/>
        </w:rPr>
        <w:t xml:space="preserve"> when it comes to blackness </w:t>
      </w:r>
      <w:r>
        <w:rPr>
          <w:rStyle w:val="StyleUnderline"/>
          <w:highlight w:val="cyan"/>
        </w:rPr>
        <w:t>in the U</w:t>
      </w:r>
      <w:r>
        <w:rPr>
          <w:sz w:val="16"/>
        </w:rPr>
        <w:t xml:space="preserve">nited </w:t>
      </w:r>
      <w:r>
        <w:rPr>
          <w:rStyle w:val="StyleUnderline"/>
          <w:highlight w:val="cyan"/>
        </w:rPr>
        <w:t>S</w:t>
      </w:r>
      <w:r>
        <w:rPr>
          <w:sz w:val="16"/>
        </w:rPr>
        <w:t xml:space="preserve">tates specifically. The notion that it is a compact construct is a social fiction and thus a literary facility that ignores the </w:t>
      </w:r>
      <w:r>
        <w:rPr>
          <w:rStyle w:val="StyleUnderline"/>
        </w:rPr>
        <w:t>long</w:t>
      </w:r>
      <w:r>
        <w:rPr>
          <w:sz w:val="16"/>
        </w:rPr>
        <w:t xml:space="preserve">, ongoing </w:t>
      </w:r>
      <w:r>
        <w:rPr>
          <w:rStyle w:val="StyleUnderline"/>
        </w:rPr>
        <w:t>history of skin tone differentiation</w:t>
      </w:r>
      <w:r>
        <w:rPr>
          <w:sz w:val="16"/>
        </w:rPr>
        <w:t xml:space="preserve"> and discrimination among both </w:t>
      </w:r>
      <w:r>
        <w:rPr>
          <w:strike/>
          <w:sz w:val="16"/>
        </w:rPr>
        <w:t>blacks</w:t>
      </w:r>
      <w:r>
        <w:rPr>
          <w:sz w:val="16"/>
        </w:rPr>
        <w:t xml:space="preserve"> [black people] and </w:t>
      </w:r>
      <w:r>
        <w:rPr>
          <w:strike/>
          <w:sz w:val="16"/>
        </w:rPr>
        <w:t>nonblacks</w:t>
      </w:r>
      <w:r>
        <w:rPr>
          <w:sz w:val="16"/>
        </w:rPr>
        <w:t xml:space="preserve"> [non-black people]. It is well established that </w:t>
      </w:r>
      <w:r>
        <w:rPr>
          <w:rStyle w:val="StyleUnderline"/>
        </w:rPr>
        <w:t>since the days of Emancipation</w:t>
      </w:r>
      <w:r>
        <w:rPr>
          <w:sz w:val="16"/>
        </w:rPr>
        <w:t xml:space="preserve">, </w:t>
      </w:r>
      <w:r>
        <w:rPr>
          <w:rStyle w:val="StyleUnderline"/>
        </w:rPr>
        <w:t>African Americans</w:t>
      </w:r>
      <w:r>
        <w:rPr>
          <w:sz w:val="16"/>
        </w:rPr>
        <w:t xml:space="preserve"> have been ‘colour struck’, </w:t>
      </w:r>
      <w:r>
        <w:rPr>
          <w:rStyle w:val="StyleUnderline"/>
        </w:rPr>
        <w:t>establishing</w:t>
      </w:r>
      <w:r>
        <w:rPr>
          <w:sz w:val="16"/>
        </w:rPr>
        <w:t xml:space="preserve"> invidious </w:t>
      </w:r>
      <w:r>
        <w:rPr>
          <w:rStyle w:val="Emphasis"/>
        </w:rPr>
        <w:t>distinctions</w:t>
      </w:r>
      <w:r>
        <w:rPr>
          <w:rStyle w:val="StyleUnderline"/>
        </w:rPr>
        <w:t xml:space="preserve"> among themselves based on</w:t>
      </w:r>
      <w:r>
        <w:rPr>
          <w:sz w:val="16"/>
        </w:rPr>
        <w:t xml:space="preserve"> complexion along a gradient nested inside descent-based </w:t>
      </w:r>
      <w:r>
        <w:rPr>
          <w:rStyle w:val="StyleUnderline"/>
        </w:rPr>
        <w:t>categorization</w:t>
      </w:r>
      <w:r>
        <w:rPr>
          <w:sz w:val="16"/>
        </w:rPr>
        <w:t xml:space="preserve"> that has operated to diffract life chances and inflect </w:t>
      </w:r>
      <w:r>
        <w:rPr>
          <w:rStyle w:val="StyleUnderline"/>
        </w:rPr>
        <w:t>social strategies such as marriage, social club membership</w:t>
      </w:r>
      <w:r>
        <w:rPr>
          <w:sz w:val="16"/>
        </w:rPr>
        <w:t xml:space="preserve"> and </w:t>
      </w:r>
      <w:r>
        <w:rPr>
          <w:rStyle w:val="StyleUnderline"/>
        </w:rPr>
        <w:t>political</w:t>
      </w:r>
      <w:r>
        <w:rPr>
          <w:sz w:val="16"/>
        </w:rPr>
        <w:t xml:space="preserve"> </w:t>
      </w:r>
      <w:r>
        <w:rPr>
          <w:rStyle w:val="StyleUnderline"/>
        </w:rPr>
        <w:t>allegiance</w:t>
      </w:r>
      <w:r>
        <w:rPr>
          <w:sz w:val="16"/>
        </w:rPr>
        <w:t xml:space="preserve">.footnote24 </w:t>
      </w:r>
      <w:r>
        <w:rPr>
          <w:rStyle w:val="StyleUnderline"/>
          <w:highlight w:val="cyan"/>
        </w:rPr>
        <w:t>Whites</w:t>
      </w:r>
      <w:r>
        <w:rPr>
          <w:rStyle w:val="StyleUnderline"/>
        </w:rPr>
        <w:t xml:space="preserve"> also </w:t>
      </w:r>
      <w:r>
        <w:rPr>
          <w:rStyle w:val="StyleUnderline"/>
          <w:highlight w:val="cyan"/>
        </w:rPr>
        <w:t>distinguish African Americans</w:t>
      </w:r>
      <w:r>
        <w:rPr>
          <w:sz w:val="16"/>
        </w:rPr>
        <w:t xml:space="preserve">, native and immigrant, </w:t>
      </w:r>
      <w:r>
        <w:rPr>
          <w:rStyle w:val="StyleUnderline"/>
          <w:highlight w:val="cyan"/>
        </w:rPr>
        <w:t>by</w:t>
      </w:r>
      <w:r>
        <w:rPr>
          <w:rStyle w:val="StyleUnderline"/>
        </w:rPr>
        <w:t xml:space="preserve"> phenotype</w:t>
      </w:r>
      <w:r>
        <w:rPr>
          <w:sz w:val="16"/>
        </w:rPr>
        <w:t xml:space="preserve">, including </w:t>
      </w:r>
      <w:r>
        <w:rPr>
          <w:rStyle w:val="Emphasis"/>
          <w:highlight w:val="cyan"/>
        </w:rPr>
        <w:t>complexion</w:t>
      </w:r>
      <w:r>
        <w:rPr>
          <w:sz w:val="16"/>
        </w:rPr>
        <w:t xml:space="preserve">, facial features, body size and corpulence. In a string of innovative papers, the </w:t>
      </w:r>
      <w:r>
        <w:rPr>
          <w:rStyle w:val="StyleUnderline"/>
        </w:rPr>
        <w:t>Harvard sociologist Ellis Monk</w:t>
      </w:r>
      <w:r>
        <w:rPr>
          <w:sz w:val="16"/>
        </w:rPr>
        <w:t xml:space="preserve"> has, moreover, </w:t>
      </w:r>
      <w:r>
        <w:rPr>
          <w:rStyle w:val="StyleUnderline"/>
        </w:rPr>
        <w:t>revealed</w:t>
      </w:r>
      <w:r>
        <w:rPr>
          <w:sz w:val="16"/>
        </w:rPr>
        <w:t xml:space="preserve"> that the </w:t>
      </w:r>
      <w:r>
        <w:rPr>
          <w:rStyle w:val="StyleUnderline"/>
        </w:rPr>
        <w:t>disparity between light-skin</w:t>
      </w:r>
      <w:r>
        <w:rPr>
          <w:sz w:val="16"/>
        </w:rPr>
        <w:t xml:space="preserve"> and </w:t>
      </w:r>
      <w:r>
        <w:rPr>
          <w:rStyle w:val="StyleUnderline"/>
        </w:rPr>
        <w:t>dark-skin</w:t>
      </w:r>
      <w:r>
        <w:rPr>
          <w:sz w:val="16"/>
        </w:rPr>
        <w:t xml:space="preserve"> </w:t>
      </w:r>
      <w:r>
        <w:rPr>
          <w:strike/>
          <w:sz w:val="16"/>
        </w:rPr>
        <w:t>blacks</w:t>
      </w:r>
      <w:r>
        <w:rPr>
          <w:sz w:val="16"/>
        </w:rPr>
        <w:t xml:space="preserve"> </w:t>
      </w:r>
      <w:r>
        <w:rPr>
          <w:rStyle w:val="StyleUnderline"/>
        </w:rPr>
        <w:t>[black people]</w:t>
      </w:r>
      <w:r>
        <w:rPr>
          <w:sz w:val="16"/>
        </w:rPr>
        <w:t xml:space="preserve"> is </w:t>
      </w:r>
      <w:r>
        <w:rPr>
          <w:rStyle w:val="Emphasis"/>
        </w:rPr>
        <w:t>greater</w:t>
      </w:r>
      <w:r>
        <w:rPr>
          <w:rStyle w:val="StyleUnderline"/>
        </w:rPr>
        <w:t xml:space="preserve"> than</w:t>
      </w:r>
      <w:r>
        <w:rPr>
          <w:sz w:val="16"/>
        </w:rPr>
        <w:t xml:space="preserve"> the </w:t>
      </w:r>
      <w:r>
        <w:rPr>
          <w:rStyle w:val="StyleUnderline"/>
        </w:rPr>
        <w:t>white–black disparity for</w:t>
      </w:r>
      <w:r>
        <w:rPr>
          <w:sz w:val="16"/>
        </w:rPr>
        <w:t xml:space="preserve"> a </w:t>
      </w:r>
      <w:r>
        <w:rPr>
          <w:rStyle w:val="StyleUnderline"/>
        </w:rPr>
        <w:t>range of critical life outcomes</w:t>
      </w:r>
      <w:r>
        <w:rPr>
          <w:sz w:val="16"/>
        </w:rPr>
        <w:t>, including education, household income, health and ageing, police contact and incarceration.footnote25 This suggests that, at a minimum, Wilderson’s proposition that ‘Blackness is a locus of abjection to be instrumentalized on a whim’ needs to be qualified to connect with historical reality.footnote26</w:t>
      </w:r>
    </w:p>
    <w:p w14:paraId="4D795696" w14:textId="77777777" w:rsidR="00D71358" w:rsidRDefault="00D71358" w:rsidP="00D71358">
      <w:pPr>
        <w:rPr>
          <w:sz w:val="16"/>
        </w:rPr>
      </w:pPr>
      <w:r>
        <w:rPr>
          <w:sz w:val="16"/>
        </w:rPr>
        <w:t xml:space="preserve">Is the protrusive and suffusive tenor of blackness beautifully conveyed by Afropessimism’s rhapsodic prose a property of the social world or a projection of the racially obsessed and obsessive gaze that Wilderson trains on that world—that is, the product of a thoroughly racialized habitus?footnote27 The answer is both. There is no question that the United States is a historical formation resting on a deep and enduring caesura relegating the descendants of African slaves to a subordinate position in symbolic, social and physical space, and in which the black/nonblack binary operates in multiple domains, each echoing and reinforcing the others. It is also abundantly evident that, as a properly socialized member of that society, Wilderson has been trained to see, feel and act in racially inflected ways—as vividly demonstrated by all the episodes of his childhood recounted in Afropessimism.footnote28 The meeting of social structure and mental structure, position and disposition, produces a spontaneous agreement such that racialized world and racialized gaze reinforce and validate each other. The </w:t>
      </w:r>
      <w:r>
        <w:rPr>
          <w:rStyle w:val="StyleUnderline"/>
          <w:highlight w:val="cyan"/>
        </w:rPr>
        <w:t>proposition</w:t>
      </w:r>
      <w:r>
        <w:rPr>
          <w:rStyle w:val="StyleUnderline"/>
        </w:rPr>
        <w:t xml:space="preserve"> that </w:t>
      </w:r>
      <w:r>
        <w:rPr>
          <w:rStyle w:val="StyleUnderline"/>
          <w:highlight w:val="cyan"/>
        </w:rPr>
        <w:t>‘without Black people</w:t>
      </w:r>
      <w:r>
        <w:rPr>
          <w:rStyle w:val="StyleUnderline"/>
        </w:rPr>
        <w:t xml:space="preserve">, </w:t>
      </w:r>
      <w:r>
        <w:rPr>
          <w:rStyle w:val="StyleUnderline"/>
          <w:highlight w:val="cyan"/>
        </w:rPr>
        <w:t>Human</w:t>
      </w:r>
      <w:r>
        <w:rPr>
          <w:rStyle w:val="StyleUnderline"/>
        </w:rPr>
        <w:t xml:space="preserve"> </w:t>
      </w:r>
      <w:r>
        <w:rPr>
          <w:rStyle w:val="StyleUnderline"/>
          <w:highlight w:val="cyan"/>
        </w:rPr>
        <w:t>existence</w:t>
      </w:r>
      <w:r>
        <w:rPr>
          <w:rStyle w:val="StyleUnderline"/>
        </w:rPr>
        <w:t xml:space="preserve"> would be </w:t>
      </w:r>
      <w:r>
        <w:rPr>
          <w:rStyle w:val="StyleUnderline"/>
          <w:highlight w:val="cyan"/>
        </w:rPr>
        <w:t>unintelligible’</w:t>
      </w:r>
      <w:r>
        <w:rPr>
          <w:sz w:val="16"/>
        </w:rPr>
        <w:t xml:space="preserve"> might, with suitable qualifications, </w:t>
      </w:r>
      <w:r>
        <w:rPr>
          <w:rStyle w:val="StyleUnderline"/>
        </w:rPr>
        <w:t>apply in</w:t>
      </w:r>
      <w:r>
        <w:rPr>
          <w:sz w:val="16"/>
        </w:rPr>
        <w:t xml:space="preserve"> </w:t>
      </w:r>
      <w:r>
        <w:rPr>
          <w:rStyle w:val="StyleUnderline"/>
        </w:rPr>
        <w:t>‘race-divided societies’ such as the U</w:t>
      </w:r>
      <w:r>
        <w:rPr>
          <w:sz w:val="16"/>
        </w:rPr>
        <w:t xml:space="preserve">nited </w:t>
      </w:r>
      <w:r>
        <w:rPr>
          <w:rStyle w:val="StyleUnderline"/>
        </w:rPr>
        <w:t>S</w:t>
      </w:r>
      <w:r>
        <w:rPr>
          <w:sz w:val="16"/>
        </w:rPr>
        <w:t xml:space="preserve">tates and </w:t>
      </w:r>
      <w:r>
        <w:rPr>
          <w:rStyle w:val="StyleUnderline"/>
        </w:rPr>
        <w:t>South Africa</w:t>
      </w:r>
      <w:r>
        <w:rPr>
          <w:sz w:val="16"/>
        </w:rPr>
        <w:t xml:space="preserve">, where Wilderson sojourned to join the fight against apartheid, and where ethno-racial division remains highly salient, suffusive and consequential.footnote29 </w:t>
      </w:r>
      <w:r>
        <w:rPr>
          <w:rStyle w:val="StyleUnderline"/>
        </w:rPr>
        <w:t>But</w:t>
      </w:r>
      <w:r>
        <w:rPr>
          <w:sz w:val="16"/>
        </w:rPr>
        <w:t xml:space="preserve"> it is </w:t>
      </w:r>
      <w:r>
        <w:rPr>
          <w:rStyle w:val="StyleUnderline"/>
          <w:highlight w:val="cyan"/>
        </w:rPr>
        <w:t>questionable whether</w:t>
      </w:r>
      <w:r>
        <w:rPr>
          <w:sz w:val="16"/>
        </w:rPr>
        <w:t xml:space="preserve"> it </w:t>
      </w:r>
      <w:r>
        <w:rPr>
          <w:rStyle w:val="StyleUnderline"/>
          <w:highlight w:val="cyan"/>
        </w:rPr>
        <w:t>holds</w:t>
      </w:r>
      <w:r>
        <w:rPr>
          <w:sz w:val="16"/>
        </w:rPr>
        <w:t xml:space="preserve"> in ‘societies with race’ </w:t>
      </w:r>
      <w:r>
        <w:rPr>
          <w:rStyle w:val="StyleUnderline"/>
          <w:highlight w:val="cyan"/>
        </w:rPr>
        <w:t>where</w:t>
      </w:r>
      <w:r>
        <w:rPr>
          <w:rStyle w:val="StyleUnderline"/>
        </w:rPr>
        <w:t xml:space="preserve"> ethno-racial </w:t>
      </w:r>
      <w:r>
        <w:rPr>
          <w:rStyle w:val="StyleUnderline"/>
          <w:highlight w:val="cyan"/>
        </w:rPr>
        <w:t>division</w:t>
      </w:r>
      <w:r>
        <w:rPr>
          <w:sz w:val="16"/>
        </w:rPr>
        <w:t xml:space="preserve"> is </w:t>
      </w:r>
      <w:r>
        <w:rPr>
          <w:rStyle w:val="Emphasis"/>
          <w:highlight w:val="cyan"/>
        </w:rPr>
        <w:t>ancillary</w:t>
      </w:r>
      <w:r>
        <w:rPr>
          <w:sz w:val="16"/>
        </w:rPr>
        <w:t xml:space="preserve"> to the makeup of social space, the state and subjectivityfootnote30—think of </w:t>
      </w:r>
      <w:r>
        <w:rPr>
          <w:rStyle w:val="Emphasis"/>
          <w:highlight w:val="cyan"/>
        </w:rPr>
        <w:t>China</w:t>
      </w:r>
      <w:r>
        <w:rPr>
          <w:sz w:val="16"/>
        </w:rPr>
        <w:t xml:space="preserve"> and its one-and-a-half billion citizens, for instance, compared to the roughly 164 million persons of African ancestry, part or whole, residing in Europe and the Americas. </w:t>
      </w:r>
      <w:r>
        <w:rPr>
          <w:rStyle w:val="StyleUnderline"/>
        </w:rPr>
        <w:t>Wilderson speaks of the World, capital W</w:t>
      </w:r>
      <w:r>
        <w:rPr>
          <w:sz w:val="16"/>
        </w:rPr>
        <w:t xml:space="preserve">, Life, capital L, Slave, capital S and </w:t>
      </w:r>
      <w:r>
        <w:rPr>
          <w:rStyle w:val="StyleUnderline"/>
        </w:rPr>
        <w:t>Human, capital H</w:t>
      </w:r>
      <w:r>
        <w:rPr>
          <w:sz w:val="16"/>
        </w:rPr>
        <w:t xml:space="preserve">, </w:t>
      </w:r>
      <w:r>
        <w:rPr>
          <w:rStyle w:val="StyleUnderline"/>
        </w:rPr>
        <w:t>but</w:t>
      </w:r>
      <w:r>
        <w:rPr>
          <w:sz w:val="16"/>
        </w:rPr>
        <w:t xml:space="preserve"> these are </w:t>
      </w:r>
      <w:r>
        <w:rPr>
          <w:rStyle w:val="Emphasis"/>
          <w:sz w:val="25"/>
          <w:szCs w:val="25"/>
        </w:rPr>
        <w:t>scholastic</w:t>
      </w:r>
      <w:r>
        <w:rPr>
          <w:sz w:val="25"/>
          <w:szCs w:val="25"/>
        </w:rPr>
        <w:t xml:space="preserve"> </w:t>
      </w:r>
      <w:r>
        <w:rPr>
          <w:rStyle w:val="StyleUnderline"/>
          <w:sz w:val="25"/>
          <w:szCs w:val="25"/>
        </w:rPr>
        <w:t>archetypes</w:t>
      </w:r>
      <w:r>
        <w:rPr>
          <w:sz w:val="16"/>
        </w:rPr>
        <w:t xml:space="preserve"> that </w:t>
      </w:r>
      <w:r>
        <w:rPr>
          <w:rStyle w:val="StyleUnderline"/>
          <w:sz w:val="25"/>
          <w:szCs w:val="25"/>
        </w:rPr>
        <w:t xml:space="preserve">erase </w:t>
      </w:r>
      <w:r>
        <w:rPr>
          <w:rStyle w:val="Emphasis"/>
          <w:sz w:val="25"/>
          <w:szCs w:val="25"/>
        </w:rPr>
        <w:t>essential distinctions</w:t>
      </w:r>
      <w:r>
        <w:rPr>
          <w:rStyle w:val="StyleUnderline"/>
          <w:sz w:val="25"/>
          <w:szCs w:val="25"/>
        </w:rPr>
        <w:t xml:space="preserve"> between historical epochs</w:t>
      </w:r>
      <w:r>
        <w:rPr>
          <w:sz w:val="16"/>
        </w:rPr>
        <w:t xml:space="preserve"> and </w:t>
      </w:r>
      <w:r>
        <w:rPr>
          <w:rStyle w:val="StyleUnderline"/>
          <w:sz w:val="25"/>
          <w:szCs w:val="25"/>
        </w:rPr>
        <w:t>geographical formations</w:t>
      </w:r>
      <w:r>
        <w:rPr>
          <w:sz w:val="16"/>
        </w:rPr>
        <w:t xml:space="preserve"> that an </w:t>
      </w:r>
      <w:r>
        <w:rPr>
          <w:rStyle w:val="StyleUnderline"/>
          <w:sz w:val="25"/>
          <w:szCs w:val="25"/>
        </w:rPr>
        <w:t xml:space="preserve">adequate theory of racial domination must </w:t>
      </w:r>
      <w:r>
        <w:rPr>
          <w:rStyle w:val="Emphasis"/>
          <w:sz w:val="25"/>
          <w:szCs w:val="25"/>
        </w:rPr>
        <w:t>imperatively</w:t>
      </w:r>
      <w:r>
        <w:rPr>
          <w:rStyle w:val="StyleUnderline"/>
          <w:sz w:val="25"/>
          <w:szCs w:val="25"/>
        </w:rPr>
        <w:t xml:space="preserve"> capture</w:t>
      </w:r>
      <w:r>
        <w:rPr>
          <w:sz w:val="16"/>
        </w:rPr>
        <w:t>.</w:t>
      </w:r>
    </w:p>
    <w:p w14:paraId="42FB9720" w14:textId="77777777" w:rsidR="00D71358" w:rsidRDefault="00D71358" w:rsidP="00D71358">
      <w:pPr>
        <w:rPr>
          <w:sz w:val="12"/>
          <w:szCs w:val="12"/>
        </w:rPr>
      </w:pPr>
      <w:r>
        <w:rPr>
          <w:sz w:val="12"/>
          <w:szCs w:val="12"/>
        </w:rPr>
        <w:t>The racial exceptionalism of the United States is reinforced by what might be described as a rhetoric of extremism. At multiple points in his narration, whether recounting scenes from everyday life, political episodes or academic encounters, Wilderson presents extreme cases or extreme interpretations as the baseline against which antiblackness is tallied.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institution’.footnote31 To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Contrary to Wilderson’s thesis that such violence against blacks is ‘beyond the grasp of reason’ and ‘secures the order of life itself’, horrific punishment is perfectly intelligible in the prosaically materialistic—as opposed to ontogenetic—terms of instilling terror into the slaves who witness it in order to enforce discipline and facilitate the extraction of labour on the plantation, as well as in the symbolic logic of affirming caste superiority.footnote33</w:t>
      </w:r>
    </w:p>
    <w:p w14:paraId="48E19046" w14:textId="77777777" w:rsidR="00D71358" w:rsidRDefault="00D71358" w:rsidP="00D71358">
      <w:pPr>
        <w:rPr>
          <w:sz w:val="12"/>
          <w:szCs w:val="12"/>
        </w:rPr>
      </w:pPr>
      <w:r>
        <w:rPr>
          <w:sz w:val="12"/>
          <w:szCs w:val="12"/>
        </w:rPr>
        <w:t>Another germane technique Wilderson uses is to resort to analytic hyperbole as though the dramatization of a claim were its own validation because it silences the would-be critic: ‘You can’t make an analogy between the violence immigrants, Native Americans and workers are subjected to and the violence that attends to Black people. It is absolutely necessary for Blacks to be castrated, raped, genitally mutilated and violated, beaten, shot and maimed.’footnote34 Or when he presents ‘the logic of White feminism, the logic of working-class struggle, the logic of multicultural coalitions, and the logic of immigrant rights’ not as disconnected from, or impediments to, the struggles of blacks (insofar as such a notion makes sense anymore), but as partaking of the ‘unrelenting terror’ that threatens black thought, ‘an essential terror as constitutive of an anti-Black world as the military or the megachurch’. Another example: ‘Whoever says “rape” says Black, whoever says “prison” says Black; and whoever says “aids” says Black—the Negro is a phobogenic object: a past without a heritage, the map of gratuitous violence, and a programme of complete disorder.’footnote35 These associations may be operative in US history and public culture, but everywhere and at all times? Even in the United States, it is highly questionable whether such connotations are transhistorical: the dominant image of the convict in the postwar decades, for example, when the prison population of the country was 70 per cent white, was a bumbling, socially incompetent white male, not a violent black man.</w:t>
      </w:r>
    </w:p>
    <w:p w14:paraId="1068AB9E" w14:textId="77777777" w:rsidR="00D71358" w:rsidRDefault="00D71358" w:rsidP="00D71358">
      <w:pPr>
        <w:rPr>
          <w:sz w:val="16"/>
        </w:rPr>
      </w:pPr>
      <w:r>
        <w:rPr>
          <w:sz w:val="16"/>
        </w:rPr>
        <w:t>3</w:t>
      </w:r>
    </w:p>
    <w:p w14:paraId="1A8C8C3D" w14:textId="77777777" w:rsidR="00D71358" w:rsidRDefault="00D71358" w:rsidP="00D71358">
      <w:pPr>
        <w:rPr>
          <w:sz w:val="16"/>
        </w:rPr>
      </w:pPr>
      <w:r>
        <w:rPr>
          <w:rStyle w:val="StyleUnderline"/>
        </w:rPr>
        <w:t xml:space="preserve">Where does this time-stamped </w:t>
      </w:r>
      <w:r>
        <w:rPr>
          <w:rStyle w:val="Emphasis"/>
        </w:rPr>
        <w:t>Americanocentric</w:t>
      </w:r>
      <w:r>
        <w:rPr>
          <w:rStyle w:val="StyleUnderline"/>
        </w:rPr>
        <w:t xml:space="preserve"> ontologization of blackness based on</w:t>
      </w:r>
      <w:r>
        <w:rPr>
          <w:sz w:val="16"/>
        </w:rPr>
        <w:t xml:space="preserve"> the </w:t>
      </w:r>
      <w:r>
        <w:rPr>
          <w:rStyle w:val="StyleUnderline"/>
        </w:rPr>
        <w:t>‘structural antagonism’ between humans</w:t>
      </w:r>
      <w:r>
        <w:rPr>
          <w:sz w:val="16"/>
        </w:rPr>
        <w:t xml:space="preserve"> and </w:t>
      </w:r>
      <w:r>
        <w:rPr>
          <w:strike/>
          <w:sz w:val="16"/>
        </w:rPr>
        <w:t>blacks</w:t>
      </w:r>
      <w:r>
        <w:rPr>
          <w:sz w:val="16"/>
        </w:rPr>
        <w:t xml:space="preserve"> </w:t>
      </w:r>
      <w:r>
        <w:rPr>
          <w:rStyle w:val="StyleUnderline"/>
        </w:rPr>
        <w:t xml:space="preserve">[black people] lead us on the </w:t>
      </w:r>
      <w:r>
        <w:rPr>
          <w:rStyle w:val="Emphasis"/>
        </w:rPr>
        <w:t>political front</w:t>
      </w:r>
      <w:r>
        <w:rPr>
          <w:rStyle w:val="StyleUnderline"/>
        </w:rPr>
        <w:t>?</w:t>
      </w:r>
      <w:r>
        <w:rPr>
          <w:sz w:val="16"/>
        </w:rPr>
        <w:t xml:space="preserve"> It is </w:t>
      </w:r>
      <w:r>
        <w:rPr>
          <w:rStyle w:val="StyleUnderline"/>
        </w:rPr>
        <w:t xml:space="preserve">hard to see </w:t>
      </w:r>
      <w:r>
        <w:rPr>
          <w:rStyle w:val="Emphasis"/>
        </w:rPr>
        <w:t>light</w:t>
      </w:r>
      <w:r>
        <w:rPr>
          <w:rStyle w:val="StyleUnderline"/>
        </w:rPr>
        <w:t xml:space="preserve"> </w:t>
      </w:r>
      <w:r>
        <w:rPr>
          <w:rStyle w:val="Emphasis"/>
        </w:rPr>
        <w:t>at the end</w:t>
      </w:r>
      <w:r>
        <w:rPr>
          <w:rStyle w:val="StyleUnderline"/>
        </w:rPr>
        <w:t xml:space="preserve"> of an </w:t>
      </w:r>
      <w:r>
        <w:rPr>
          <w:rStyle w:val="Emphasis"/>
        </w:rPr>
        <w:t>intellectual tunnel</w:t>
      </w:r>
      <w:r>
        <w:rPr>
          <w:rStyle w:val="StyleUnderline"/>
        </w:rPr>
        <w:t xml:space="preserve"> dug on the principled negation</w:t>
      </w:r>
      <w:r>
        <w:rPr>
          <w:sz w:val="16"/>
        </w:rPr>
        <w:t xml:space="preserve"> </w:t>
      </w:r>
      <w:r>
        <w:rPr>
          <w:rStyle w:val="StyleUnderline"/>
        </w:rPr>
        <w:t>of black agency, individual and collective</w:t>
      </w:r>
      <w:r>
        <w:rPr>
          <w:sz w:val="16"/>
        </w:rPr>
        <w:t xml:space="preserve">. Indeed, the only goal one can meaningfully pursue according to Wilderson is to expedite ‘the end of the world’—real or metaphorical, it is hard to say.footnote36 The </w:t>
      </w:r>
      <w:r>
        <w:rPr>
          <w:rStyle w:val="StyleUnderline"/>
        </w:rPr>
        <w:t>Afropessimistic diagnosis</w:t>
      </w:r>
      <w:r>
        <w:rPr>
          <w:sz w:val="16"/>
        </w:rPr>
        <w:t xml:space="preserve"> of the black predicament </w:t>
      </w:r>
      <w:r>
        <w:rPr>
          <w:rStyle w:val="StyleUnderline"/>
        </w:rPr>
        <w:t xml:space="preserve">yields a </w:t>
      </w:r>
      <w:r>
        <w:rPr>
          <w:rStyle w:val="StyleUnderline"/>
          <w:highlight w:val="cyan"/>
        </w:rPr>
        <w:t>conviction in</w:t>
      </w:r>
      <w:r>
        <w:rPr>
          <w:sz w:val="16"/>
        </w:rPr>
        <w:t xml:space="preserve"> the </w:t>
      </w:r>
      <w:r>
        <w:rPr>
          <w:rStyle w:val="Emphasis"/>
          <w:highlight w:val="cyan"/>
        </w:rPr>
        <w:t>futility</w:t>
      </w:r>
      <w:r>
        <w:rPr>
          <w:sz w:val="16"/>
        </w:rPr>
        <w:t xml:space="preserve">, worse the </w:t>
      </w:r>
      <w:r>
        <w:rPr>
          <w:rStyle w:val="StyleUnderline"/>
        </w:rPr>
        <w:t>utter impossibility</w:t>
      </w:r>
      <w:r>
        <w:rPr>
          <w:sz w:val="16"/>
        </w:rPr>
        <w:t xml:space="preserve">, </w:t>
      </w:r>
      <w:r>
        <w:rPr>
          <w:rStyle w:val="StyleUnderline"/>
          <w:highlight w:val="cyan"/>
        </w:rPr>
        <w:t>of</w:t>
      </w:r>
      <w:r>
        <w:rPr>
          <w:rStyle w:val="StyleUnderline"/>
        </w:rPr>
        <w:t xml:space="preserve"> a </w:t>
      </w:r>
      <w:r>
        <w:rPr>
          <w:rStyle w:val="StyleUnderline"/>
          <w:highlight w:val="cyan"/>
        </w:rPr>
        <w:t>politics of freedom</w:t>
      </w:r>
      <w:r>
        <w:rPr>
          <w:sz w:val="16"/>
        </w:rPr>
        <w:t xml:space="preserve">. For Wilderson, ‘Blackness is a positionality of “absolute dereliction”, abandonment, in the face of civil society and therefore cannot be liberated or be made legible through counter-hegemonic interventions.’ </w:t>
      </w:r>
      <w:r>
        <w:rPr>
          <w:rStyle w:val="StyleUnderline"/>
        </w:rPr>
        <w:t>Instead of seeking to liberate blackness</w:t>
      </w:r>
      <w:r>
        <w:rPr>
          <w:sz w:val="16"/>
        </w:rPr>
        <w:t xml:space="preserve">, </w:t>
      </w:r>
      <w:r>
        <w:rPr>
          <w:rStyle w:val="StyleUnderline"/>
        </w:rPr>
        <w:t>Wilderson urges us to ‘embrace its disorder, its incoherence’</w:t>
      </w:r>
      <w:r>
        <w:rPr>
          <w:sz w:val="16"/>
        </w:rPr>
        <w:t xml:space="preserve">.footnote37 </w:t>
      </w:r>
      <w:r>
        <w:rPr>
          <w:rStyle w:val="StyleUnderline"/>
        </w:rPr>
        <w:t xml:space="preserve">This </w:t>
      </w:r>
      <w:r>
        <w:rPr>
          <w:rStyle w:val="StyleUnderline"/>
          <w:highlight w:val="cyan"/>
        </w:rPr>
        <w:t>may be</w:t>
      </w:r>
      <w:r>
        <w:rPr>
          <w:rStyle w:val="StyleUnderline"/>
        </w:rPr>
        <w:t xml:space="preserve"> a </w:t>
      </w:r>
      <w:r>
        <w:rPr>
          <w:rStyle w:val="Emphasis"/>
          <w:highlight w:val="cyan"/>
        </w:rPr>
        <w:t>comfortable</w:t>
      </w:r>
      <w:r>
        <w:rPr>
          <w:sz w:val="16"/>
        </w:rPr>
        <w:t xml:space="preserve"> </w:t>
      </w:r>
      <w:r>
        <w:rPr>
          <w:rStyle w:val="StyleUnderline"/>
        </w:rPr>
        <w:t xml:space="preserve">attitude to adopt </w:t>
      </w:r>
      <w:r>
        <w:rPr>
          <w:rStyle w:val="StyleUnderline"/>
          <w:highlight w:val="cyan"/>
        </w:rPr>
        <w:t>for</w:t>
      </w:r>
      <w:r>
        <w:rPr>
          <w:rStyle w:val="StyleUnderline"/>
        </w:rPr>
        <w:t xml:space="preserve"> a tenured </w:t>
      </w:r>
      <w:r>
        <w:rPr>
          <w:rStyle w:val="StyleUnderline"/>
          <w:highlight w:val="cyan"/>
        </w:rPr>
        <w:t>university professor</w:t>
      </w:r>
      <w:r>
        <w:rPr>
          <w:sz w:val="16"/>
        </w:rPr>
        <w:t xml:space="preserve"> and </w:t>
      </w:r>
      <w:r>
        <w:rPr>
          <w:rStyle w:val="StyleUnderline"/>
        </w:rPr>
        <w:t>kindred specialists in cultural production</w:t>
      </w:r>
      <w:r>
        <w:rPr>
          <w:sz w:val="16"/>
        </w:rPr>
        <w:t xml:space="preserve"> who trade in symbolic representations, the more captivating the better, </w:t>
      </w:r>
      <w:r>
        <w:rPr>
          <w:rStyle w:val="StyleUnderline"/>
          <w:highlight w:val="cyan"/>
        </w:rPr>
        <w:t xml:space="preserve">but for a black </w:t>
      </w:r>
      <w:r>
        <w:rPr>
          <w:rStyle w:val="Emphasis"/>
          <w:highlight w:val="cyan"/>
        </w:rPr>
        <w:t>janitor</w:t>
      </w:r>
      <w:r>
        <w:rPr>
          <w:sz w:val="16"/>
        </w:rPr>
        <w:t xml:space="preserve">, a black </w:t>
      </w:r>
      <w:r>
        <w:rPr>
          <w:rStyle w:val="StyleUnderline"/>
        </w:rPr>
        <w:t>fast-food worker</w:t>
      </w:r>
      <w:r>
        <w:rPr>
          <w:sz w:val="16"/>
        </w:rPr>
        <w:t xml:space="preserve">, a black </w:t>
      </w:r>
      <w:r>
        <w:rPr>
          <w:rStyle w:val="StyleUnderline"/>
        </w:rPr>
        <w:t xml:space="preserve">accountant </w:t>
      </w:r>
      <w:r>
        <w:rPr>
          <w:rStyle w:val="StyleUnderline"/>
          <w:highlight w:val="cyan"/>
        </w:rPr>
        <w:t>or</w:t>
      </w:r>
      <w:r>
        <w:rPr>
          <w:rStyle w:val="StyleUnderline"/>
        </w:rPr>
        <w:t xml:space="preserve"> a</w:t>
      </w:r>
      <w:r>
        <w:rPr>
          <w:sz w:val="16"/>
        </w:rPr>
        <w:t xml:space="preserve"> black </w:t>
      </w:r>
      <w:r>
        <w:rPr>
          <w:rStyle w:val="StyleUnderline"/>
          <w:highlight w:val="cyan"/>
        </w:rPr>
        <w:t>physician</w:t>
      </w:r>
      <w:r>
        <w:rPr>
          <w:rStyle w:val="StyleUnderline"/>
        </w:rPr>
        <w:t xml:space="preserve"> in their day-to-day?</w:t>
      </w:r>
    </w:p>
    <w:p w14:paraId="1CECD0B6" w14:textId="77777777" w:rsidR="00D71358" w:rsidRDefault="00D71358" w:rsidP="00D71358">
      <w:pPr>
        <w:rPr>
          <w:sz w:val="16"/>
        </w:rPr>
      </w:pPr>
      <w:r>
        <w:rPr>
          <w:sz w:val="16"/>
        </w:rPr>
        <w:t xml:space="preserve">At most, the </w:t>
      </w:r>
      <w:r>
        <w:rPr>
          <w:rStyle w:val="StyleUnderline"/>
        </w:rPr>
        <w:t>paradoxical quietism</w:t>
      </w:r>
      <w:r>
        <w:rPr>
          <w:sz w:val="16"/>
        </w:rPr>
        <w:t xml:space="preserve"> of Afropessimism </w:t>
      </w:r>
      <w:r>
        <w:rPr>
          <w:rStyle w:val="StyleUnderline"/>
        </w:rPr>
        <w:t>yields an ethic</w:t>
      </w:r>
      <w:r>
        <w:rPr>
          <w:sz w:val="16"/>
        </w:rPr>
        <w:t xml:space="preserve">, sustained by those ‘in the know’ about the necessary eternity of black enslavement, that </w:t>
      </w:r>
      <w:r>
        <w:rPr>
          <w:rStyle w:val="StyleUnderline"/>
          <w:highlight w:val="cyan"/>
        </w:rPr>
        <w:t>fuels</w:t>
      </w:r>
      <w:r>
        <w:rPr>
          <w:rStyle w:val="StyleUnderline"/>
        </w:rPr>
        <w:t xml:space="preserve"> a </w:t>
      </w:r>
      <w:r>
        <w:rPr>
          <w:rStyle w:val="Emphasis"/>
          <w:highlight w:val="cyan"/>
        </w:rPr>
        <w:t>negative</w:t>
      </w:r>
      <w:r>
        <w:rPr>
          <w:rStyle w:val="Emphasis"/>
        </w:rPr>
        <w:t xml:space="preserve"> </w:t>
      </w:r>
      <w:r>
        <w:rPr>
          <w:rStyle w:val="Emphasis"/>
          <w:highlight w:val="cyan"/>
        </w:rPr>
        <w:t>solidarity</w:t>
      </w:r>
      <w:r>
        <w:rPr>
          <w:rStyle w:val="StyleUnderline"/>
        </w:rPr>
        <w:t xml:space="preserve"> of eternal exclusion</w:t>
      </w:r>
      <w:r>
        <w:rPr>
          <w:sz w:val="16"/>
        </w:rPr>
        <w:t>. Occasionally, Wilderson vacillates, perhaps sensing that his radical racial essentialism could be plunging his reader into an abyss of despair, so he gestures in the direction of constructivism: ‘Like class and gender, which are also constructs, not divine designations, social death can be destroyed. But the first step toward the destruction is to assume one’s position (assume, not celebrate or disavow), and then burn the ship or the plantation, in its past and present incarnations.’ But this concession is quickly withdrawn: blacks are ‘often psychically unable and unwilling to assume this position’, which ‘is as understandable as it is impossible.’ And so, Wilderson writes, ‘Black people form a mass of indistinguishable flesh in the collective unconscious, not a social formation of interests, agendas or ideas.’footnote38</w:t>
      </w:r>
    </w:p>
    <w:p w14:paraId="440F93B5" w14:textId="77777777" w:rsidR="00D71358" w:rsidRDefault="00D71358" w:rsidP="00D71358">
      <w:pPr>
        <w:rPr>
          <w:sz w:val="16"/>
        </w:rPr>
      </w:pPr>
      <w:r>
        <w:rPr>
          <w:sz w:val="16"/>
        </w:rPr>
        <w:t xml:space="preserve">This raises a conundrum: what is the status of Wilderson’s own discourse as the ‘narrative’ of a ‘slave’? Does its author not believe that Afropessimism offers a sober, accurate assessment of the quandary of blackness? Would that not mean that there is an ‘outside’ to the condition of ‘slaveness’ from which a black author can speak—and possibly ‘speak truth to power’?footnote39 An erudite ‘slave’ writing for an attentive audience of educated readers, black and nonblack, is surely more than a generic Slave capital-s. His very existence points, if not to an outside of slaveness, at least to gradations within the category. Does Wilderson’s ability to reflect on his own social position and existential injuries suffered on the sole account of being black in American society, to share his insights, broadcast his view in and outside academia, and enlighten his readers not invalidate his account of blackness as </w:t>
      </w:r>
      <w:r>
        <w:rPr>
          <w:strike/>
          <w:sz w:val="16"/>
        </w:rPr>
        <w:t>paralysing</w:t>
      </w:r>
      <w:r>
        <w:rPr>
          <w:sz w:val="16"/>
        </w:rPr>
        <w:t xml:space="preserve"> [harmful] slaveness?footnote40 Otherwise what would be the point of propagandizing ‘a looter’s creed: critique without redemption’?footnote41</w:t>
      </w:r>
    </w:p>
    <w:p w14:paraId="24A26C6F" w14:textId="77777777" w:rsidR="00D71358" w:rsidRDefault="00D71358" w:rsidP="00D71358">
      <w:pPr>
        <w:rPr>
          <w:sz w:val="16"/>
        </w:rPr>
      </w:pPr>
      <w:r>
        <w:rPr>
          <w:sz w:val="16"/>
        </w:rPr>
        <w:t xml:space="preserve">Afropessimism is not a theory so much as a mood coalescing in the hangover from the Obama years and a paradoxical expression of the yearning of the African American cultural bourgeoisie for black solidarity, be it negative, made more tenuous by upward class mobility or inheritance. It offers a rhetorical radicalization of racial nihilism in the face of shifting yet enduring black oppression that leads straight to political abdication. It is </w:t>
      </w:r>
      <w:r>
        <w:rPr>
          <w:rStyle w:val="StyleUnderline"/>
          <w:highlight w:val="cyan"/>
        </w:rPr>
        <w:t>ironic</w:t>
      </w:r>
      <w:r>
        <w:rPr>
          <w:sz w:val="16"/>
        </w:rPr>
        <w:t xml:space="preserve"> and revealing that </w:t>
      </w:r>
      <w:r>
        <w:rPr>
          <w:rStyle w:val="StyleUnderline"/>
        </w:rPr>
        <w:t>Afropessimism</w:t>
      </w:r>
      <w:r>
        <w:rPr>
          <w:sz w:val="16"/>
        </w:rPr>
        <w:t xml:space="preserve"> would </w:t>
      </w:r>
      <w:r>
        <w:rPr>
          <w:rStyle w:val="Emphasis"/>
          <w:highlight w:val="cyan"/>
        </w:rPr>
        <w:t>thrive</w:t>
      </w:r>
      <w:r>
        <w:rPr>
          <w:rStyle w:val="StyleUnderline"/>
          <w:highlight w:val="cyan"/>
        </w:rPr>
        <w:t xml:space="preserve"> in the academy</w:t>
      </w:r>
      <w:r>
        <w:rPr>
          <w:sz w:val="16"/>
        </w:rPr>
        <w:t xml:space="preserve"> and </w:t>
      </w:r>
      <w:r>
        <w:rPr>
          <w:rStyle w:val="StyleUnderline"/>
        </w:rPr>
        <w:t>seduce college-educated</w:t>
      </w:r>
      <w:r>
        <w:rPr>
          <w:sz w:val="16"/>
        </w:rPr>
        <w:t xml:space="preserve"> black millennials </w:t>
      </w:r>
      <w:r>
        <w:rPr>
          <w:rStyle w:val="StyleUnderline"/>
          <w:highlight w:val="cyan"/>
        </w:rPr>
        <w:t>at</w:t>
      </w:r>
      <w:r>
        <w:rPr>
          <w:rStyle w:val="StyleUnderline"/>
        </w:rPr>
        <w:t xml:space="preserve"> the very </w:t>
      </w:r>
      <w:r>
        <w:rPr>
          <w:rStyle w:val="StyleUnderline"/>
          <w:highlight w:val="cyan"/>
        </w:rPr>
        <w:t xml:space="preserve">moment when </w:t>
      </w:r>
      <w:r>
        <w:rPr>
          <w:rStyle w:val="Emphasis"/>
          <w:highlight w:val="cyan"/>
        </w:rPr>
        <w:t>B</w:t>
      </w:r>
      <w:r>
        <w:rPr>
          <w:rStyle w:val="StyleUnderline"/>
          <w:highlight w:val="cyan"/>
        </w:rPr>
        <w:t>l</w:t>
      </w:r>
      <w:r>
        <w:rPr>
          <w:rStyle w:val="StyleUnderline"/>
        </w:rPr>
        <w:t xml:space="preserve">ack </w:t>
      </w:r>
      <w:r>
        <w:rPr>
          <w:rStyle w:val="Emphasis"/>
          <w:highlight w:val="cyan"/>
        </w:rPr>
        <w:t>L</w:t>
      </w:r>
      <w:r>
        <w:rPr>
          <w:rStyle w:val="StyleUnderline"/>
        </w:rPr>
        <w:t xml:space="preserve">ives </w:t>
      </w:r>
      <w:r>
        <w:rPr>
          <w:rStyle w:val="Emphasis"/>
          <w:highlight w:val="cyan"/>
        </w:rPr>
        <w:t>M</w:t>
      </w:r>
      <w:r>
        <w:rPr>
          <w:rStyle w:val="StyleUnderline"/>
        </w:rPr>
        <w:t>atter</w:t>
      </w:r>
      <w:r>
        <w:rPr>
          <w:sz w:val="16"/>
        </w:rPr>
        <w:t xml:space="preserve">, the </w:t>
      </w:r>
      <w:r>
        <w:rPr>
          <w:rStyle w:val="StyleUnderline"/>
          <w:highlight w:val="cyan"/>
        </w:rPr>
        <w:t>most significant</w:t>
      </w:r>
      <w:r>
        <w:rPr>
          <w:rStyle w:val="StyleUnderline"/>
        </w:rPr>
        <w:t xml:space="preserve"> movement of </w:t>
      </w:r>
      <w:r>
        <w:rPr>
          <w:rStyle w:val="StyleUnderline"/>
          <w:highlight w:val="cyan"/>
        </w:rPr>
        <w:t>black mobilization since</w:t>
      </w:r>
      <w:r>
        <w:rPr>
          <w:rStyle w:val="StyleUnderline"/>
        </w:rPr>
        <w:t xml:space="preserve"> the </w:t>
      </w:r>
      <w:r>
        <w:rPr>
          <w:rStyle w:val="Emphasis"/>
          <w:highlight w:val="cyan"/>
        </w:rPr>
        <w:t>Civil Rights</w:t>
      </w:r>
      <w:r>
        <w:rPr>
          <w:rStyle w:val="StyleUnderline"/>
        </w:rPr>
        <w:t xml:space="preserve"> Movement</w:t>
      </w:r>
      <w:r>
        <w:rPr>
          <w:sz w:val="16"/>
        </w:rPr>
        <w:t xml:space="preserve">, </w:t>
      </w:r>
      <w:r>
        <w:rPr>
          <w:rStyle w:val="StyleUnderline"/>
          <w:highlight w:val="cyan"/>
        </w:rPr>
        <w:t>surged</w:t>
      </w:r>
      <w:r>
        <w:rPr>
          <w:sz w:val="16"/>
        </w:rPr>
        <w:t xml:space="preserve"> </w:t>
      </w:r>
      <w:r>
        <w:rPr>
          <w:rStyle w:val="StyleUnderline"/>
        </w:rPr>
        <w:t>in the streets,</w:t>
      </w:r>
      <w:r>
        <w:rPr>
          <w:sz w:val="16"/>
        </w:rPr>
        <w:t xml:space="preserve"> </w:t>
      </w:r>
      <w:r>
        <w:rPr>
          <w:rStyle w:val="StyleUnderline"/>
        </w:rPr>
        <w:t>challenging</w:t>
      </w:r>
      <w:r>
        <w:rPr>
          <w:sz w:val="16"/>
        </w:rPr>
        <w:t xml:space="preserve"> the </w:t>
      </w:r>
      <w:r>
        <w:rPr>
          <w:rStyle w:val="Emphasis"/>
        </w:rPr>
        <w:t>premises</w:t>
      </w:r>
      <w:r>
        <w:rPr>
          <w:rStyle w:val="StyleUnderline"/>
        </w:rPr>
        <w:t xml:space="preserve"> of white rule</w:t>
      </w:r>
      <w:r>
        <w:rPr>
          <w:sz w:val="16"/>
        </w:rPr>
        <w:t xml:space="preserve"> across the gamut of American institutions, starting with the university.footnote42 Ultimately, Afropessimism </w:t>
      </w:r>
      <w:r>
        <w:rPr>
          <w:rStyle w:val="StyleUnderline"/>
        </w:rPr>
        <w:t>flounders because it denies</w:t>
      </w:r>
      <w:r>
        <w:rPr>
          <w:sz w:val="16"/>
        </w:rPr>
        <w:t xml:space="preserve"> the </w:t>
      </w:r>
      <w:r>
        <w:rPr>
          <w:rStyle w:val="StyleUnderline"/>
        </w:rPr>
        <w:t>varieties of blackness</w:t>
      </w:r>
      <w:r>
        <w:rPr>
          <w:sz w:val="16"/>
        </w:rPr>
        <w:t xml:space="preserve"> and the </w:t>
      </w:r>
      <w:r>
        <w:rPr>
          <w:rStyle w:val="StyleUnderline"/>
        </w:rPr>
        <w:t>historicity of racial domination</w:t>
      </w:r>
      <w:r>
        <w:rPr>
          <w:sz w:val="16"/>
        </w:rPr>
        <w:t xml:space="preserve"> that have been demonstrated time and again—first and foremost by the </w:t>
      </w:r>
      <w:r>
        <w:rPr>
          <w:rStyle w:val="StyleUnderline"/>
        </w:rPr>
        <w:t xml:space="preserve">long string of </w:t>
      </w:r>
      <w:r>
        <w:rPr>
          <w:rStyle w:val="Emphasis"/>
        </w:rPr>
        <w:t>hard-fought</w:t>
      </w:r>
      <w:r>
        <w:rPr>
          <w:rStyle w:val="StyleUnderline"/>
        </w:rPr>
        <w:t xml:space="preserve"> </w:t>
      </w:r>
      <w:r>
        <w:rPr>
          <w:rStyle w:val="Emphasis"/>
        </w:rPr>
        <w:t>victories</w:t>
      </w:r>
      <w:r>
        <w:rPr>
          <w:rStyle w:val="StyleUnderline"/>
        </w:rPr>
        <w:t xml:space="preserve"> of black struggles for dignity in America</w:t>
      </w:r>
      <w:r>
        <w:rPr>
          <w:sz w:val="16"/>
        </w:rPr>
        <w:t xml:space="preserve">, </w:t>
      </w:r>
      <w:r>
        <w:rPr>
          <w:rStyle w:val="StyleUnderline"/>
        </w:rPr>
        <w:t>Africa</w:t>
      </w:r>
      <w:r>
        <w:rPr>
          <w:sz w:val="16"/>
        </w:rPr>
        <w:t xml:space="preserve"> and </w:t>
      </w:r>
      <w:r>
        <w:rPr>
          <w:rStyle w:val="StyleUnderline"/>
        </w:rPr>
        <w:t>beyond</w:t>
      </w:r>
      <w:r>
        <w:rPr>
          <w:sz w:val="16"/>
        </w:rPr>
        <w:t xml:space="preserve">. </w:t>
      </w:r>
    </w:p>
    <w:p w14:paraId="0626A476" w14:textId="77777777" w:rsidR="00D71358" w:rsidRDefault="00D71358" w:rsidP="00D71358">
      <w:pPr>
        <w:rPr>
          <w:sz w:val="16"/>
        </w:rPr>
      </w:pPr>
    </w:p>
    <w:p w14:paraId="3755F445" w14:textId="77777777" w:rsidR="00D762DC" w:rsidRDefault="00D762DC" w:rsidP="00D762DC">
      <w:pPr>
        <w:pStyle w:val="Heading4"/>
      </w:pPr>
      <w:r>
        <w:rPr>
          <w:b w:val="0"/>
        </w:rPr>
        <w:t xml:space="preserve">Humanism is historically contigent. Moves towards ‘posthumanism’ are essentializing &amp; overtly fatalistic. </w:t>
      </w:r>
    </w:p>
    <w:p w14:paraId="7788CE02" w14:textId="77777777" w:rsidR="00D762DC" w:rsidRDefault="00D762DC" w:rsidP="00D762DC">
      <w:r>
        <w:rPr>
          <w:rStyle w:val="Style13ptBold"/>
        </w:rPr>
        <w:t>Ahn 23</w:t>
      </w:r>
      <w:r>
        <w:t xml:space="preserve"> [Sunyoung Ahn; Assistant Professor, Department of English, Language and Literature, College of Liberal Arts, Korea University, Seoul, South Korea.; “Humanism Contra Post-humanism;” Historical Materialism 31.1 (2023) 63–92; Published with license by Koninklijke Brill NV</w:t>
      </w:r>
      <w:r>
        <w:t> </w:t>
      </w:r>
      <w:r>
        <w:t>|</w:t>
      </w:r>
      <w:r>
        <w:t> </w:t>
      </w:r>
      <w:r>
        <w:t xml:space="preserve">doi:10.1163/1569206X-20232009; </w:t>
      </w:r>
      <w:r>
        <w:t> </w:t>
      </w:r>
      <w:r>
        <w:t>ISSN: 1465-4466 (print) 1569-206X (online); Brill, Accessed on 3/30/2025, Bittner]</w:t>
      </w:r>
    </w:p>
    <w:p w14:paraId="565425DA" w14:textId="77777777" w:rsidR="00D762DC" w:rsidRDefault="00D762DC" w:rsidP="00D762DC">
      <w:pPr>
        <w:rPr>
          <w:rStyle w:val="StyleUnderline"/>
        </w:rPr>
      </w:pPr>
      <w:r>
        <w:rPr>
          <w:rStyle w:val="StyleUnderline"/>
        </w:rPr>
        <w:t>Humanism contra Post-humanism</w:t>
      </w:r>
    </w:p>
    <w:p w14:paraId="753CF13C" w14:textId="77777777" w:rsidR="00D762DC" w:rsidRDefault="00D762DC" w:rsidP="00D762DC">
      <w:pPr>
        <w:rPr>
          <w:sz w:val="14"/>
        </w:rPr>
      </w:pPr>
      <w:r>
        <w:rPr>
          <w:rStyle w:val="StyleUnderline"/>
        </w:rPr>
        <w:t>In the light of</w:t>
      </w:r>
      <w:r>
        <w:rPr>
          <w:sz w:val="14"/>
        </w:rPr>
        <w:t xml:space="preserve"> such a </w:t>
      </w:r>
      <w:r>
        <w:rPr>
          <w:rStyle w:val="StyleUnderline"/>
        </w:rPr>
        <w:t>re-envisioning</w:t>
      </w:r>
      <w:r>
        <w:rPr>
          <w:sz w:val="14"/>
        </w:rPr>
        <w:t xml:space="preserve"> of </w:t>
      </w:r>
      <w:r>
        <w:rPr>
          <w:rStyle w:val="StyleUnderline"/>
        </w:rPr>
        <w:t>history, one realises</w:t>
      </w:r>
      <w:r>
        <w:rPr>
          <w:sz w:val="14"/>
        </w:rPr>
        <w:t xml:space="preserve"> that </w:t>
      </w:r>
      <w:r>
        <w:rPr>
          <w:rStyle w:val="Emphasis"/>
          <w:highlight w:val="cyan"/>
        </w:rPr>
        <w:t>post-humanism is</w:t>
      </w:r>
      <w:r>
        <w:rPr>
          <w:rStyle w:val="Emphasis"/>
        </w:rPr>
        <w:t xml:space="preserve"> an </w:t>
      </w:r>
      <w:r>
        <w:rPr>
          <w:rStyle w:val="Emphasis"/>
          <w:highlight w:val="cyan"/>
        </w:rPr>
        <w:t>anglocentric outlook</w:t>
      </w:r>
      <w:r>
        <w:rPr>
          <w:rStyle w:val="Emphasis"/>
        </w:rPr>
        <w:t xml:space="preserve"> that in fact </w:t>
      </w:r>
      <w:r>
        <w:rPr>
          <w:rStyle w:val="Emphasis"/>
          <w:highlight w:val="cyan"/>
        </w:rPr>
        <w:t>bears no historical inevitability</w:t>
      </w:r>
      <w:r>
        <w:rPr>
          <w:rStyle w:val="Emphasis"/>
        </w:rPr>
        <w:t>.</w:t>
      </w:r>
      <w:r>
        <w:rPr>
          <w:sz w:val="14"/>
        </w:rPr>
        <w:t xml:space="preserve"> </w:t>
      </w:r>
      <w:r>
        <w:rPr>
          <w:rStyle w:val="Emphasis"/>
        </w:rPr>
        <w:t>For many around the world, post-humanity as a condition is not pervasive at all.</w:t>
      </w:r>
      <w:r>
        <w:rPr>
          <w:sz w:val="14"/>
        </w:rPr>
        <w:t xml:space="preserve"> In fact, </w:t>
      </w:r>
      <w:r>
        <w:rPr>
          <w:rStyle w:val="StyleUnderline"/>
        </w:rPr>
        <w:t xml:space="preserve">the unfinished business of the twentieth century – from </w:t>
      </w:r>
      <w:r>
        <w:rPr>
          <w:sz w:val="14"/>
        </w:rPr>
        <w:t xml:space="preserve">the issues of </w:t>
      </w:r>
      <w:r>
        <w:rPr>
          <w:rStyle w:val="StyleUnderline"/>
        </w:rPr>
        <w:t>the Israeli–Palestinian conflict to</w:t>
      </w:r>
      <w:r>
        <w:rPr>
          <w:sz w:val="14"/>
        </w:rPr>
        <w:t xml:space="preserve"> the tug-of-war over </w:t>
      </w:r>
      <w:r>
        <w:rPr>
          <w:rStyle w:val="StyleUnderline"/>
        </w:rPr>
        <w:t>denuclearisation involving Iran and the Korean peninsula</w:t>
      </w:r>
      <w:r>
        <w:rPr>
          <w:sz w:val="14"/>
        </w:rPr>
        <w:t xml:space="preserve">, the </w:t>
      </w:r>
      <w:r>
        <w:rPr>
          <w:rStyle w:val="StyleUnderline"/>
          <w:highlight w:val="cyan"/>
        </w:rPr>
        <w:t>refugee crises</w:t>
      </w:r>
      <w:r>
        <w:rPr>
          <w:rStyle w:val="StyleUnderline"/>
        </w:rPr>
        <w:t xml:space="preserve"> and </w:t>
      </w:r>
      <w:r>
        <w:rPr>
          <w:sz w:val="14"/>
        </w:rPr>
        <w:t>abiding</w:t>
      </w:r>
      <w:r>
        <w:rPr>
          <w:rStyle w:val="StyleUnderline"/>
        </w:rPr>
        <w:t xml:space="preserve"> xenophobia, or</w:t>
      </w:r>
      <w:r>
        <w:rPr>
          <w:sz w:val="14"/>
        </w:rPr>
        <w:t xml:space="preserve"> the </w:t>
      </w:r>
      <w:r>
        <w:rPr>
          <w:rStyle w:val="StyleUnderline"/>
        </w:rPr>
        <w:t xml:space="preserve">increasing vulnerability of people amid </w:t>
      </w:r>
      <w:r>
        <w:rPr>
          <w:rStyle w:val="StyleUnderline"/>
          <w:highlight w:val="cyan"/>
        </w:rPr>
        <w:t>global pandemics</w:t>
      </w:r>
      <w:r>
        <w:rPr>
          <w:sz w:val="14"/>
        </w:rPr>
        <w:t xml:space="preserve"> and decrepit </w:t>
      </w:r>
      <w:r>
        <w:rPr>
          <w:rStyle w:val="StyleUnderline"/>
        </w:rPr>
        <w:t>healthcare systems</w:t>
      </w:r>
      <w:r>
        <w:rPr>
          <w:sz w:val="14"/>
        </w:rPr>
        <w:t xml:space="preserve"> – </w:t>
      </w:r>
      <w:r>
        <w:rPr>
          <w:rStyle w:val="Emphasis"/>
        </w:rPr>
        <w:t xml:space="preserve">still </w:t>
      </w:r>
      <w:r>
        <w:rPr>
          <w:rStyle w:val="Emphasis"/>
          <w:highlight w:val="cyan"/>
        </w:rPr>
        <w:t>necessitates</w:t>
      </w:r>
      <w:r>
        <w:rPr>
          <w:rStyle w:val="Emphasis"/>
        </w:rPr>
        <w:t xml:space="preserve"> a </w:t>
      </w:r>
      <w:r>
        <w:rPr>
          <w:rStyle w:val="Emphasis"/>
          <w:highlight w:val="cyan"/>
        </w:rPr>
        <w:t xml:space="preserve">struggle for </w:t>
      </w:r>
      <w:r>
        <w:rPr>
          <w:rStyle w:val="Emphasis"/>
        </w:rPr>
        <w:t>human rights and</w:t>
      </w:r>
      <w:r>
        <w:rPr>
          <w:sz w:val="14"/>
        </w:rPr>
        <w:t xml:space="preserve"> an </w:t>
      </w:r>
      <w:r>
        <w:rPr>
          <w:rStyle w:val="Emphasis"/>
        </w:rPr>
        <w:t xml:space="preserve">establishment of </w:t>
      </w:r>
      <w:r>
        <w:rPr>
          <w:rStyle w:val="Emphasis"/>
          <w:highlight w:val="cyan"/>
        </w:rPr>
        <w:t>common political goals through</w:t>
      </w:r>
      <w:r>
        <w:rPr>
          <w:rStyle w:val="Emphasis"/>
        </w:rPr>
        <w:t xml:space="preserve"> which </w:t>
      </w:r>
      <w:r>
        <w:rPr>
          <w:rStyle w:val="Emphasis"/>
          <w:highlight w:val="cyan"/>
        </w:rPr>
        <w:t>alliances</w:t>
      </w:r>
      <w:r>
        <w:rPr>
          <w:rStyle w:val="Emphasis"/>
        </w:rPr>
        <w:t xml:space="preserve"> can be built </w:t>
      </w:r>
      <w:r>
        <w:rPr>
          <w:rStyle w:val="Emphasis"/>
          <w:highlight w:val="cyan"/>
        </w:rPr>
        <w:t>across lines</w:t>
      </w:r>
      <w:r>
        <w:rPr>
          <w:rStyle w:val="Emphasis"/>
        </w:rPr>
        <w:t xml:space="preserve"> of class, ethnicity, and nationality.</w:t>
      </w:r>
      <w:r>
        <w:rPr>
          <w:sz w:val="14"/>
        </w:rPr>
        <w:t xml:space="preserve"> These </w:t>
      </w:r>
      <w:r>
        <w:rPr>
          <w:rStyle w:val="Emphasis"/>
        </w:rPr>
        <w:t xml:space="preserve">issues </w:t>
      </w:r>
      <w:r>
        <w:rPr>
          <w:rStyle w:val="Emphasis"/>
          <w:highlight w:val="cyan"/>
        </w:rPr>
        <w:t>hardly beckon</w:t>
      </w:r>
      <w:r>
        <w:rPr>
          <w:rStyle w:val="StyleUnderline"/>
        </w:rPr>
        <w:t xml:space="preserve"> the coming of </w:t>
      </w:r>
      <w:r>
        <w:rPr>
          <w:rStyle w:val="Emphasis"/>
          <w:highlight w:val="cyan"/>
        </w:rPr>
        <w:t>post-humanity but</w:t>
      </w:r>
      <w:r>
        <w:rPr>
          <w:rStyle w:val="StyleUnderline"/>
        </w:rPr>
        <w:t xml:space="preserve"> rather </w:t>
      </w:r>
      <w:r>
        <w:rPr>
          <w:rStyle w:val="Emphasis"/>
          <w:highlight w:val="cyan"/>
        </w:rPr>
        <w:t>portend</w:t>
      </w:r>
      <w:r>
        <w:rPr>
          <w:rStyle w:val="Emphasis"/>
        </w:rPr>
        <w:t xml:space="preserve"> the possibility of destruction and </w:t>
      </w:r>
      <w:r>
        <w:rPr>
          <w:rStyle w:val="Emphasis"/>
          <w:highlight w:val="cyan"/>
        </w:rPr>
        <w:t>dehumanisation</w:t>
      </w:r>
      <w:r>
        <w:rPr>
          <w:rStyle w:val="StyleUnderline"/>
        </w:rPr>
        <w:t>.</w:t>
      </w:r>
      <w:r>
        <w:rPr>
          <w:sz w:val="14"/>
        </w:rPr>
        <w:t xml:space="preserve"> </w:t>
      </w:r>
      <w:r>
        <w:rPr>
          <w:rStyle w:val="StyleUnderline"/>
        </w:rPr>
        <w:t xml:space="preserve">They are also </w:t>
      </w:r>
      <w:r>
        <w:rPr>
          <w:rStyle w:val="Emphasis"/>
        </w:rPr>
        <w:t xml:space="preserve">a </w:t>
      </w:r>
      <w:r>
        <w:rPr>
          <w:rStyle w:val="Emphasis"/>
          <w:highlight w:val="cyan"/>
        </w:rPr>
        <w:t>far cry from</w:t>
      </w:r>
      <w:r>
        <w:rPr>
          <w:rStyle w:val="StyleUnderline"/>
        </w:rPr>
        <w:t xml:space="preserve"> evincing </w:t>
      </w:r>
      <w:r>
        <w:rPr>
          <w:rStyle w:val="StyleUnderline"/>
          <w:highlight w:val="cyan"/>
        </w:rPr>
        <w:t>post-humanism’s</w:t>
      </w:r>
      <w:r>
        <w:rPr>
          <w:rStyle w:val="StyleUnderline"/>
        </w:rPr>
        <w:t xml:space="preserve"> distributed, shared agency that overturns the </w:t>
      </w:r>
      <w:r>
        <w:rPr>
          <w:rStyle w:val="Emphasis"/>
          <w:highlight w:val="cyan"/>
        </w:rPr>
        <w:t>simple us–them dynamic</w:t>
      </w:r>
      <w:r>
        <w:rPr>
          <w:rStyle w:val="StyleUnderline"/>
        </w:rPr>
        <w:t>; if anything, they are evidence of how a supposedly old-fashioned struggle over hegemony and brute politics involving economic and military power persists more than two decades into the twenty-first century.</w:t>
      </w:r>
      <w:r>
        <w:rPr>
          <w:sz w:val="14"/>
        </w:rPr>
        <w:t xml:space="preserve">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utilise the human as ‘capitalised life-forms’.114 This is the reason why, as Nick Dyer-Witherford observes, </w:t>
      </w:r>
      <w:r>
        <w:rPr>
          <w:rStyle w:val="StyleUnderline"/>
        </w:rPr>
        <w:t>there are social movements</w:t>
      </w:r>
      <w:r>
        <w:rPr>
          <w:sz w:val="14"/>
        </w:rPr>
        <w:t xml:space="preserve"> – which he calls ‘species-being movements’ – that aim to ‘intervene from below in technoscientific alteration, and </w:t>
      </w:r>
      <w:r>
        <w:rPr>
          <w:rStyle w:val="StyleUnderline"/>
        </w:rPr>
        <w:t>to open channels for</w:t>
      </w:r>
      <w:r>
        <w:rPr>
          <w:sz w:val="14"/>
        </w:rPr>
        <w:t xml:space="preserve"> it other than </w:t>
      </w:r>
      <w:r>
        <w:rPr>
          <w:rStyle w:val="StyleUnderline"/>
        </w:rPr>
        <w:t>those determined by commodification’</w:t>
      </w:r>
      <w:r>
        <w:rPr>
          <w:sz w:val="14"/>
        </w:rPr>
        <w:t>.115</w:t>
      </w:r>
    </w:p>
    <w:p w14:paraId="3DFF9138" w14:textId="77777777" w:rsidR="00D762DC" w:rsidRDefault="00D762DC" w:rsidP="00D762DC">
      <w:pPr>
        <w:rPr>
          <w:sz w:val="14"/>
        </w:rPr>
      </w:pPr>
      <w:r>
        <w:rPr>
          <w:sz w:val="14"/>
        </w:rPr>
        <w:t xml:space="preserve">A look back into </w:t>
      </w:r>
      <w:r>
        <w:rPr>
          <w:rStyle w:val="StyleUnderline"/>
        </w:rPr>
        <w:t xml:space="preserve">the history of progressive and Marxist </w:t>
      </w:r>
      <w:r>
        <w:rPr>
          <w:rStyle w:val="StyleUnderline"/>
          <w:highlight w:val="cyan"/>
        </w:rPr>
        <w:t>humanism</w:t>
      </w:r>
      <w:r>
        <w:rPr>
          <w:rStyle w:val="StyleUnderline"/>
        </w:rPr>
        <w:t xml:space="preserve"> suggests</w:t>
      </w:r>
      <w:r>
        <w:rPr>
          <w:sz w:val="14"/>
        </w:rPr>
        <w:t xml:space="preserve"> that </w:t>
      </w:r>
      <w:r>
        <w:rPr>
          <w:rStyle w:val="Emphasis"/>
        </w:rPr>
        <w:t xml:space="preserve">it has </w:t>
      </w:r>
      <w:r>
        <w:rPr>
          <w:rStyle w:val="Emphasis"/>
          <w:highlight w:val="cyan"/>
        </w:rPr>
        <w:t>always</w:t>
      </w:r>
      <w:r>
        <w:rPr>
          <w:rStyle w:val="Emphasis"/>
        </w:rPr>
        <w:t xml:space="preserve"> been </w:t>
      </w:r>
      <w:r>
        <w:rPr>
          <w:rStyle w:val="Emphasis"/>
          <w:highlight w:val="cyan"/>
        </w:rPr>
        <w:t>in</w:t>
      </w:r>
      <w:r>
        <w:rPr>
          <w:rStyle w:val="Emphasis"/>
        </w:rPr>
        <w:t xml:space="preserve"> the </w:t>
      </w:r>
      <w:r>
        <w:rPr>
          <w:rStyle w:val="Emphasis"/>
          <w:highlight w:val="cyan"/>
        </w:rPr>
        <w:t>vanguard of</w:t>
      </w:r>
      <w:r>
        <w:rPr>
          <w:rStyle w:val="Emphasis"/>
        </w:rPr>
        <w:t xml:space="preserve"> understanding </w:t>
      </w:r>
      <w:r>
        <w:rPr>
          <w:rStyle w:val="Emphasis"/>
          <w:highlight w:val="cyan"/>
        </w:rPr>
        <w:t xml:space="preserve">humans as </w:t>
      </w:r>
      <w:r>
        <w:rPr>
          <w:rStyle w:val="Emphasis"/>
        </w:rPr>
        <w:t xml:space="preserve">altering and </w:t>
      </w:r>
      <w:r>
        <w:rPr>
          <w:rStyle w:val="Emphasis"/>
          <w:highlight w:val="cyan"/>
        </w:rPr>
        <w:t>transforming beings</w:t>
      </w:r>
      <w:r>
        <w:rPr>
          <w:rStyle w:val="StyleUnderline"/>
          <w:highlight w:val="cyan"/>
        </w:rPr>
        <w:t>,</w:t>
      </w:r>
      <w:r>
        <w:rPr>
          <w:rStyle w:val="StyleUnderline"/>
        </w:rPr>
        <w:t xml:space="preserve"> long before the post-humanist conception of the human as always in a state of ‘becoming’.</w:t>
      </w:r>
      <w:r>
        <w:rPr>
          <w:sz w:val="14"/>
        </w:rPr>
        <w:t xml:space="preserve"> </w:t>
      </w:r>
      <w:r>
        <w:rPr>
          <w:rStyle w:val="StyleUnderline"/>
        </w:rPr>
        <w:t>If for post-humanism the idea of the human-as-becoming lies in the tireless adaptation to and relating to the complexities of the world without really understanding the whole,</w:t>
      </w:r>
      <w:r>
        <w:rPr>
          <w:sz w:val="14"/>
        </w:rPr>
        <w:t xml:space="preserve"> so that, curiously</w:t>
      </w:r>
      <w:r>
        <w:rPr>
          <w:rStyle w:val="StyleUnderline"/>
        </w:rPr>
        <w:t xml:space="preserve">, it bars possibilities from becoming actual, for humanism the idea of becoming is always directed at tapping into human creativities and actualising their potentialities. </w:t>
      </w:r>
      <w:r>
        <w:rPr>
          <w:sz w:val="14"/>
        </w:rPr>
        <w:t xml:space="preserve">In humanism, the human is in the process of becoming ‘for’ and ‘against’, always with the intention to realise freedom in concrete terms. If this argument seems to suggest that humans innately and ontologically yearn for freedom, that is only because, </w:t>
      </w:r>
      <w:r>
        <w:rPr>
          <w:rStyle w:val="Emphasis"/>
        </w:rPr>
        <w:t xml:space="preserve">in the face of several centuries of a fragmenting and antagonising politico-economic system, humans </w:t>
      </w:r>
      <w:r>
        <w:rPr>
          <w:rStyle w:val="Emphasis"/>
          <w:highlight w:val="cyan"/>
        </w:rPr>
        <w:t>learned</w:t>
      </w:r>
      <w:r>
        <w:rPr>
          <w:rStyle w:val="Emphasis"/>
        </w:rPr>
        <w:t xml:space="preserve"> historically </w:t>
      </w:r>
      <w:r>
        <w:rPr>
          <w:rStyle w:val="Emphasis"/>
          <w:highlight w:val="cyan"/>
        </w:rPr>
        <w:t xml:space="preserve">to develop </w:t>
      </w:r>
      <w:r>
        <w:rPr>
          <w:rStyle w:val="Emphasis"/>
        </w:rPr>
        <w:t xml:space="preserve">and </w:t>
      </w:r>
      <w:r>
        <w:rPr>
          <w:rStyle w:val="Emphasis"/>
          <w:highlight w:val="cyan"/>
        </w:rPr>
        <w:t>nurture</w:t>
      </w:r>
      <w:r>
        <w:rPr>
          <w:rStyle w:val="Emphasis"/>
        </w:rPr>
        <w:t xml:space="preserve"> the idea of </w:t>
      </w:r>
      <w:r>
        <w:rPr>
          <w:rStyle w:val="Emphasis"/>
          <w:highlight w:val="cyan"/>
        </w:rPr>
        <w:t>freedom</w:t>
      </w:r>
      <w:r>
        <w:rPr>
          <w:rStyle w:val="Emphasis"/>
        </w:rPr>
        <w:t xml:space="preserve"> as the means </w:t>
      </w:r>
      <w:r>
        <w:rPr>
          <w:rStyle w:val="Emphasis"/>
          <w:highlight w:val="cyan"/>
        </w:rPr>
        <w:t>to counter</w:t>
      </w:r>
      <w:r>
        <w:rPr>
          <w:rStyle w:val="Emphasis"/>
        </w:rPr>
        <w:t xml:space="preserve"> it</w:t>
      </w:r>
      <w:r>
        <w:rPr>
          <w:sz w:val="14"/>
        </w:rPr>
        <w:t>.</w:t>
      </w:r>
    </w:p>
    <w:p w14:paraId="1072E617" w14:textId="77777777" w:rsidR="00D762DC" w:rsidRDefault="00D762DC" w:rsidP="00D762DC">
      <w:pPr>
        <w:rPr>
          <w:rStyle w:val="Emphasis"/>
        </w:rPr>
      </w:pPr>
      <w:r>
        <w:rPr>
          <w:sz w:val="14"/>
        </w:rPr>
        <w:t xml:space="preserve">Erich Fromm, for example, characterised </w:t>
      </w:r>
      <w:r>
        <w:rPr>
          <w:rStyle w:val="StyleUnderline"/>
        </w:rPr>
        <w:t>humanism</w:t>
      </w:r>
      <w:r>
        <w:rPr>
          <w:sz w:val="14"/>
        </w:rPr>
        <w:t xml:space="preserve"> as a system of thought that </w:t>
      </w:r>
      <w:r>
        <w:rPr>
          <w:rStyle w:val="StyleUnderline"/>
        </w:rPr>
        <w:t>always emerges as a ‘reaction to a threat to mankind’,</w:t>
      </w:r>
      <w:r>
        <w:rPr>
          <w:sz w:val="14"/>
        </w:rPr>
        <w:t xml:space="preserve">116 </w:t>
      </w:r>
      <w:r>
        <w:rPr>
          <w:rStyle w:val="StyleUnderline"/>
          <w:highlight w:val="cyan"/>
        </w:rPr>
        <w:t>not</w:t>
      </w:r>
      <w:r>
        <w:rPr>
          <w:rStyle w:val="StyleUnderline"/>
        </w:rPr>
        <w:t xml:space="preserve"> as a </w:t>
      </w:r>
      <w:r>
        <w:rPr>
          <w:rStyle w:val="StyleUnderline"/>
          <w:highlight w:val="cyan"/>
        </w:rPr>
        <w:t>static</w:t>
      </w:r>
      <w:r>
        <w:rPr>
          <w:rStyle w:val="StyleUnderline"/>
        </w:rPr>
        <w:t xml:space="preserve"> philosophy that relegates humans to a safe, higher moral ground.</w:t>
      </w:r>
      <w:r>
        <w:rPr>
          <w:sz w:val="14"/>
        </w:rPr>
        <w:t xml:space="preserve"> </w:t>
      </w:r>
      <w:r>
        <w:rPr>
          <w:rStyle w:val="StyleUnderline"/>
        </w:rPr>
        <w:t xml:space="preserve">It entails a more socially dynamic idea of humans as </w:t>
      </w:r>
      <w:r>
        <w:rPr>
          <w:rStyle w:val="Emphasis"/>
          <w:highlight w:val="cyan"/>
        </w:rPr>
        <w:t>historically constituted and socially mediated</w:t>
      </w:r>
      <w:r>
        <w:rPr>
          <w:rStyle w:val="StyleUnderline"/>
        </w:rPr>
        <w:t xml:space="preserve">, engendered in a </w:t>
      </w:r>
      <w:r>
        <w:rPr>
          <w:rStyle w:val="Emphasis"/>
        </w:rPr>
        <w:t>rev</w:t>
      </w:r>
      <w:r>
        <w:rPr>
          <w:rStyle w:val="StyleUnderline"/>
        </w:rPr>
        <w:t xml:space="preserve">olutionary </w:t>
      </w:r>
      <w:r>
        <w:rPr>
          <w:rStyle w:val="Emphasis"/>
        </w:rPr>
        <w:t>spirit</w:t>
      </w:r>
      <w:r>
        <w:rPr>
          <w:rStyle w:val="StyleUnderline"/>
        </w:rPr>
        <w:t xml:space="preserve"> in anticipation of freedom and progress.</w:t>
      </w:r>
      <w:r>
        <w:rPr>
          <w:sz w:val="14"/>
        </w:rPr>
        <w:t xml:space="preserve"> For Ernst Bloch, following Marx, the idea of the human encapsulated in the notion of the ‘citizen’ was such a historically developed example, arising from the understanding that humans are those who engage in praxes to realise a common social vision. Although the idea of the citizen found its home in the bourgeoisie and its ideologies, for Bloch, humanity is what develops jointly with a revolutionary spirit, whose ‘common tendency’ is ‘of a leap into freedom’.117 </w:t>
      </w:r>
      <w:r>
        <w:rPr>
          <w:rStyle w:val="StyleUnderline"/>
        </w:rPr>
        <w:t>There is, then, no quintessential human nature that sustains humanism and that can be immortalised</w:t>
      </w:r>
      <w:r>
        <w:rPr>
          <w:sz w:val="14"/>
        </w:rPr>
        <w:t xml:space="preserve">. As E.P. Thompson also notes, </w:t>
      </w:r>
      <w:r>
        <w:rPr>
          <w:rStyle w:val="StyleUnderline"/>
        </w:rPr>
        <w:t>there is only a ‘constantly developing human potential’ that the humanism of a particular moment must be able to identify and name</w:t>
      </w:r>
      <w:r>
        <w:rPr>
          <w:sz w:val="14"/>
        </w:rPr>
        <w:t xml:space="preserve">.118 Max Horkheimer, speaking of the historical nature of humanist thought, called such a characteristic ‘active’ – </w:t>
      </w:r>
      <w:r>
        <w:rPr>
          <w:rStyle w:val="StyleUnderline"/>
        </w:rPr>
        <w:t>the human in ‘active humanism’ therefore is a social being that establishes a ‘clear position toward the historical problems of the epoch’</w:t>
      </w:r>
      <w:r>
        <w:rPr>
          <w:sz w:val="14"/>
        </w:rPr>
        <w:t xml:space="preserve">,119 </w:t>
      </w:r>
      <w:r>
        <w:rPr>
          <w:rStyle w:val="Emphasis"/>
        </w:rPr>
        <w:t>not an archetypal Man constituted out of an unchanging essence</w:t>
      </w:r>
      <w:r>
        <w:rPr>
          <w:sz w:val="14"/>
        </w:rPr>
        <w:t xml:space="preserve">. </w:t>
      </w:r>
      <w:r>
        <w:rPr>
          <w:rStyle w:val="StyleUnderline"/>
        </w:rPr>
        <w:t>Humanism is therefore not ‘a mere profession of faith to itself’</w:t>
      </w:r>
      <w:r>
        <w:rPr>
          <w:sz w:val="14"/>
        </w:rPr>
        <w:t xml:space="preserve">120 </w:t>
      </w:r>
      <w:r>
        <w:rPr>
          <w:rStyle w:val="StyleUnderline"/>
        </w:rPr>
        <w:t>but a position that arises in response to situations particular to the time.</w:t>
      </w:r>
      <w:r>
        <w:rPr>
          <w:sz w:val="14"/>
        </w:rPr>
        <w:t xml:space="preserve"> </w:t>
      </w:r>
      <w:r>
        <w:rPr>
          <w:rStyle w:val="Emphasis"/>
        </w:rPr>
        <w:t xml:space="preserve">This is not to suggest that humanism is a kind of relativism that spurns appraisal and judgement, but that it is a historically specific idea, albeit </w:t>
      </w:r>
      <w:r>
        <w:rPr>
          <w:rStyle w:val="Emphasis"/>
          <w:highlight w:val="cyan"/>
        </w:rPr>
        <w:t>with</w:t>
      </w:r>
      <w:r>
        <w:rPr>
          <w:rStyle w:val="Emphasis"/>
        </w:rPr>
        <w:t xml:space="preserve"> an </w:t>
      </w:r>
      <w:r>
        <w:rPr>
          <w:rStyle w:val="Emphasis"/>
          <w:highlight w:val="cyan"/>
        </w:rPr>
        <w:t>unchanging impetus to explore</w:t>
      </w:r>
      <w:r>
        <w:rPr>
          <w:rStyle w:val="Emphasis"/>
        </w:rPr>
        <w:t xml:space="preserve"> what fully realises human </w:t>
      </w:r>
      <w:r>
        <w:rPr>
          <w:rStyle w:val="Emphasis"/>
          <w:highlight w:val="cyan"/>
        </w:rPr>
        <w:t>freedom and potential</w:t>
      </w:r>
      <w:r>
        <w:rPr>
          <w:rStyle w:val="Emphasis"/>
        </w:rPr>
        <w:t>.</w:t>
      </w:r>
      <w:r>
        <w:rPr>
          <w:sz w:val="14"/>
        </w:rPr>
        <w:t xml:space="preserve"> </w:t>
      </w:r>
      <w:r>
        <w:rPr>
          <w:rStyle w:val="StyleUnderline"/>
        </w:rPr>
        <w:t>Humanism implies the knowledge that the social system, totalising as it may seem, always includes spaces from which one can cogitate on the alternatives.</w:t>
      </w:r>
      <w:r>
        <w:rPr>
          <w:sz w:val="14"/>
        </w:rPr>
        <w:t xml:space="preserve"> Another way of expressing this would be that humanism is liable to run amok, or be abused, because of its historical and practical character that operates on the ground and in reality. </w:t>
      </w:r>
      <w:r>
        <w:rPr>
          <w:rStyle w:val="Emphasis"/>
        </w:rPr>
        <w:t xml:space="preserve">It is </w:t>
      </w:r>
      <w:r>
        <w:rPr>
          <w:rStyle w:val="Emphasis"/>
          <w:highlight w:val="cyan"/>
        </w:rPr>
        <w:t>post-humanism</w:t>
      </w:r>
      <w:r>
        <w:rPr>
          <w:rStyle w:val="Emphasis"/>
        </w:rPr>
        <w:t xml:space="preserve">, in that sense, that </w:t>
      </w:r>
      <w:r>
        <w:rPr>
          <w:rStyle w:val="Emphasis"/>
          <w:highlight w:val="cyan"/>
        </w:rPr>
        <w:t>is</w:t>
      </w:r>
      <w:r>
        <w:rPr>
          <w:rStyle w:val="Emphasis"/>
        </w:rPr>
        <w:t xml:space="preserve"> the </w:t>
      </w:r>
      <w:r>
        <w:rPr>
          <w:rStyle w:val="Emphasis"/>
          <w:highlight w:val="cyan"/>
        </w:rPr>
        <w:t>essentialising</w:t>
      </w:r>
      <w:r>
        <w:rPr>
          <w:rStyle w:val="Emphasis"/>
        </w:rPr>
        <w:t xml:space="preserve"> theory since it insists on the non-determinate, non-dualistic, and non-oppositional character of the human, who is always-already immanent in ecological relationships.</w:t>
      </w:r>
    </w:p>
    <w:p w14:paraId="22F1C48B" w14:textId="77777777" w:rsidR="00D762DC" w:rsidRDefault="00D762DC" w:rsidP="00D762DC">
      <w:pPr>
        <w:rPr>
          <w:sz w:val="14"/>
        </w:rPr>
      </w:pPr>
      <w:r>
        <w:rPr>
          <w:rStyle w:val="Emphasis"/>
        </w:rPr>
        <w:t xml:space="preserve">Post-humanism </w:t>
      </w:r>
      <w:r>
        <w:rPr>
          <w:rStyle w:val="Emphasis"/>
          <w:highlight w:val="cyan"/>
        </w:rPr>
        <w:t>does not tackle</w:t>
      </w:r>
      <w:r>
        <w:rPr>
          <w:rStyle w:val="Emphasis"/>
        </w:rPr>
        <w:t xml:space="preserve"> what it deems to be </w:t>
      </w:r>
      <w:r>
        <w:rPr>
          <w:rStyle w:val="Emphasis"/>
          <w:highlight w:val="cyan"/>
        </w:rPr>
        <w:t>complex problems</w:t>
      </w:r>
      <w:r>
        <w:rPr>
          <w:rStyle w:val="Emphasis"/>
        </w:rPr>
        <w:t xml:space="preserve"> of contemporary times; it </w:t>
      </w:r>
      <w:r>
        <w:rPr>
          <w:rStyle w:val="Emphasis"/>
          <w:highlight w:val="cyan"/>
        </w:rPr>
        <w:t>gives into them</w:t>
      </w:r>
      <w:r>
        <w:rPr>
          <w:rStyle w:val="Emphasis"/>
        </w:rPr>
        <w:t xml:space="preserve"> by internalising the complexities of the world and seeing humans as inextricably embedded in them.</w:t>
      </w:r>
      <w:r>
        <w:rPr>
          <w:sz w:val="14"/>
        </w:rPr>
        <w:t xml:space="preserve"> Is it not the case, then, that </w:t>
      </w:r>
      <w:r>
        <w:rPr>
          <w:rStyle w:val="Emphasis"/>
        </w:rPr>
        <w:t>post-humanism ends up reinforcing ongoing processes of human alienation</w:t>
      </w:r>
      <w:r>
        <w:rPr>
          <w:sz w:val="14"/>
        </w:rPr>
        <w:t xml:space="preserve">, thereby reflecting the logic of capitalist society that alienates humans from the activities they undertake? </w:t>
      </w:r>
      <w:r>
        <w:rPr>
          <w:rStyle w:val="StyleUnderline"/>
        </w:rPr>
        <w:t>Unable to break through the intensifying process of reification and objectification of all beings and things,</w:t>
      </w:r>
      <w:r>
        <w:rPr>
          <w:rStyle w:val="Emphasis"/>
        </w:rPr>
        <w:t xml:space="preserve"> post-humanism attempts to outmanoeuvre alienation by </w:t>
      </w:r>
      <w:r>
        <w:rPr>
          <w:rStyle w:val="Emphasis"/>
          <w:highlight w:val="cyan"/>
        </w:rPr>
        <w:t>render</w:t>
      </w:r>
      <w:r>
        <w:rPr>
          <w:rStyle w:val="Emphasis"/>
        </w:rPr>
        <w:t xml:space="preserve">ing </w:t>
      </w:r>
      <w:r>
        <w:rPr>
          <w:rStyle w:val="Emphasis"/>
          <w:highlight w:val="cyan"/>
        </w:rPr>
        <w:t>alienation</w:t>
      </w:r>
      <w:r>
        <w:rPr>
          <w:rStyle w:val="Emphasis"/>
        </w:rPr>
        <w:t xml:space="preserve"> a </w:t>
      </w:r>
      <w:r>
        <w:rPr>
          <w:rStyle w:val="Emphasis"/>
          <w:highlight w:val="cyan"/>
        </w:rPr>
        <w:t>de facto condition</w:t>
      </w:r>
      <w:r>
        <w:rPr>
          <w:rStyle w:val="Emphasis"/>
        </w:rPr>
        <w:t xml:space="preserve"> of human existence.</w:t>
      </w:r>
      <w:r>
        <w:rPr>
          <w:sz w:val="14"/>
        </w:rPr>
        <w:t xml:space="preserve"> </w:t>
      </w:r>
      <w:r>
        <w:rPr>
          <w:rStyle w:val="Emphasis"/>
        </w:rPr>
        <w:t xml:space="preserve">It </w:t>
      </w:r>
      <w:r>
        <w:rPr>
          <w:rStyle w:val="Emphasis"/>
          <w:highlight w:val="cyan"/>
        </w:rPr>
        <w:t>naturalises alienation by turning</w:t>
      </w:r>
      <w:r>
        <w:rPr>
          <w:rStyle w:val="Emphasis"/>
        </w:rPr>
        <w:t xml:space="preserve"> passivity and </w:t>
      </w:r>
      <w:r>
        <w:rPr>
          <w:rStyle w:val="Emphasis"/>
          <w:highlight w:val="cyan"/>
        </w:rPr>
        <w:t>finitude into</w:t>
      </w:r>
      <w:r>
        <w:rPr>
          <w:rStyle w:val="Emphasis"/>
        </w:rPr>
        <w:t xml:space="preserve"> an </w:t>
      </w:r>
      <w:r>
        <w:rPr>
          <w:rStyle w:val="Emphasis"/>
          <w:highlight w:val="cyan"/>
        </w:rPr>
        <w:t xml:space="preserve">ontological condition </w:t>
      </w:r>
      <w:r>
        <w:rPr>
          <w:rStyle w:val="Emphasis"/>
        </w:rPr>
        <w:t xml:space="preserve">that </w:t>
      </w:r>
      <w:r>
        <w:rPr>
          <w:rStyle w:val="Emphasis"/>
          <w:highlight w:val="cyan"/>
        </w:rPr>
        <w:t>cannot be overcome</w:t>
      </w:r>
      <w:r>
        <w:rPr>
          <w:rStyle w:val="Emphasis"/>
        </w:rPr>
        <w:t xml:space="preserve">, </w:t>
      </w:r>
      <w:r>
        <w:rPr>
          <w:rStyle w:val="StyleUnderline"/>
        </w:rPr>
        <w:t>and by submitting humans to the forces and processes of nature that are always greater and grander than them.</w:t>
      </w:r>
    </w:p>
    <w:p w14:paraId="300DC736" w14:textId="77777777" w:rsidR="00D762DC" w:rsidRDefault="00D762DC" w:rsidP="00D762DC">
      <w:pPr>
        <w:rPr>
          <w:sz w:val="14"/>
        </w:rPr>
      </w:pPr>
      <w:r>
        <w:rPr>
          <w:sz w:val="14"/>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Against such reduction of humans into nothingness, Fanon’s resolution is for humans to ‘grasp [their] narcissism with both hands’ and reject those who dehumanise them. Importantly, narcissism here does not mean moral and intellectual superiority but the impulse to understand humans ‘in an everchanging light’.126 </w:t>
      </w:r>
      <w:r>
        <w:rPr>
          <w:rStyle w:val="StyleUnderline"/>
        </w:rPr>
        <w:t>As beings capable of constant self-reflection and transformation, humans keep the future open and envision the human that is yet to come</w:t>
      </w:r>
      <w:r>
        <w:rPr>
          <w:sz w:val="14"/>
        </w:rPr>
        <w:t xml:space="preserve">. </w:t>
      </w:r>
      <w:r>
        <w:rPr>
          <w:rStyle w:val="Emphasis"/>
          <w:highlight w:val="cyan"/>
        </w:rPr>
        <w:t>Humanist</w:t>
      </w:r>
      <w:r>
        <w:rPr>
          <w:rStyle w:val="Emphasis"/>
        </w:rPr>
        <w:t xml:space="preserve"> thought at its best enacts this definition, </w:t>
      </w:r>
      <w:r>
        <w:rPr>
          <w:rStyle w:val="Emphasis"/>
          <w:highlight w:val="cyan"/>
        </w:rPr>
        <w:t>reject</w:t>
      </w:r>
      <w:r>
        <w:rPr>
          <w:rStyle w:val="Emphasis"/>
        </w:rPr>
        <w:t xml:space="preserve">ing the claims of the </w:t>
      </w:r>
      <w:r>
        <w:rPr>
          <w:rStyle w:val="Emphasis"/>
          <w:highlight w:val="cyan"/>
        </w:rPr>
        <w:t>obsolescence of</w:t>
      </w:r>
      <w:r>
        <w:rPr>
          <w:rStyle w:val="Emphasis"/>
        </w:rPr>
        <w:t xml:space="preserve"> the idea of the </w:t>
      </w:r>
      <w:r>
        <w:rPr>
          <w:rStyle w:val="Emphasis"/>
          <w:highlight w:val="cyan"/>
        </w:rPr>
        <w:t>human, which</w:t>
      </w:r>
      <w:r>
        <w:rPr>
          <w:rStyle w:val="Emphasis"/>
        </w:rPr>
        <w:t xml:space="preserve"> in fact </w:t>
      </w:r>
      <w:r>
        <w:rPr>
          <w:rStyle w:val="Emphasis"/>
          <w:highlight w:val="cyan"/>
        </w:rPr>
        <w:t>is</w:t>
      </w:r>
      <w:r>
        <w:rPr>
          <w:rStyle w:val="Emphasis"/>
        </w:rPr>
        <w:t xml:space="preserve"> still </w:t>
      </w:r>
      <w:r>
        <w:rPr>
          <w:rStyle w:val="Emphasis"/>
          <w:highlight w:val="cyan"/>
        </w:rPr>
        <w:t>meaningfully operative for</w:t>
      </w:r>
      <w:r>
        <w:rPr>
          <w:rStyle w:val="Emphasis"/>
        </w:rPr>
        <w:t xml:space="preserve"> many </w:t>
      </w:r>
      <w:r>
        <w:rPr>
          <w:rStyle w:val="Emphasis"/>
          <w:highlight w:val="cyan"/>
        </w:rPr>
        <w:t>people who</w:t>
      </w:r>
      <w:r>
        <w:rPr>
          <w:rStyle w:val="Emphasis"/>
        </w:rPr>
        <w:t xml:space="preserve"> assess that the problem is rather that we </w:t>
      </w:r>
      <w:r>
        <w:rPr>
          <w:rStyle w:val="Emphasis"/>
          <w:highlight w:val="cyan"/>
        </w:rPr>
        <w:t xml:space="preserve">have not yet been human </w:t>
      </w:r>
      <w:r>
        <w:rPr>
          <w:rStyle w:val="Emphasis"/>
        </w:rPr>
        <w:t xml:space="preserve">and humanistic </w:t>
      </w:r>
      <w:r>
        <w:rPr>
          <w:rStyle w:val="Emphasis"/>
          <w:highlight w:val="cyan"/>
        </w:rPr>
        <w:t>enough</w:t>
      </w:r>
      <w:r>
        <w:rPr>
          <w:rStyle w:val="Emphasis"/>
        </w:rPr>
        <w:t>.</w:t>
      </w:r>
      <w:r>
        <w:rPr>
          <w:sz w:val="14"/>
        </w:rPr>
        <w:t xml:space="preserve"> </w:t>
      </w:r>
      <w:r>
        <w:rPr>
          <w:rStyle w:val="StyleUnderline"/>
        </w:rPr>
        <w:t>Post-humanism, seeing the same de-humanising conditions, devises two responses: it insists that the subject is always-already immanently connected, interdependent, and reciprocal, obviating the very need to address the issues of de-humanisation</w:t>
      </w:r>
      <w:r>
        <w:rPr>
          <w:sz w:val="14"/>
        </w:rPr>
        <w:t xml:space="preserve">. </w:t>
      </w:r>
      <w:r>
        <w:rPr>
          <w:rStyle w:val="StyleUnderline"/>
        </w:rPr>
        <w:t>It also argues, contradictorily, that the human is in fact irrelevant in the larger planetary context, even as it remains part of that dynamic world</w:t>
      </w:r>
      <w:r>
        <w:rPr>
          <w:sz w:val="14"/>
        </w:rPr>
        <w:t xml:space="preserve">. </w:t>
      </w:r>
      <w:r>
        <w:rPr>
          <w:rStyle w:val="Emphasis"/>
        </w:rPr>
        <w:t>An antidote to this self-annihilating</w:t>
      </w:r>
      <w:r>
        <w:rPr>
          <w:sz w:val="14"/>
        </w:rPr>
        <w:t xml:space="preserve"> and </w:t>
      </w:r>
      <w:r>
        <w:rPr>
          <w:strike/>
          <w:sz w:val="14"/>
        </w:rPr>
        <w:t>paralysing</w:t>
      </w:r>
      <w:r>
        <w:rPr>
          <w:sz w:val="14"/>
        </w:rPr>
        <w:t xml:space="preserve"> </w:t>
      </w:r>
      <w:r>
        <w:rPr>
          <w:rStyle w:val="Emphasis"/>
        </w:rPr>
        <w:t>image of the human</w:t>
      </w:r>
      <w:r>
        <w:rPr>
          <w:sz w:val="14"/>
        </w:rPr>
        <w:t xml:space="preserve">, </w:t>
      </w:r>
      <w:r>
        <w:rPr>
          <w:rStyle w:val="Emphasis"/>
        </w:rPr>
        <w:t>humanism reminds</w:t>
      </w:r>
      <w:r>
        <w:rPr>
          <w:rStyle w:val="StyleUnderline"/>
        </w:rPr>
        <w:t xml:space="preserve"> us that, historically, </w:t>
      </w:r>
      <w:r>
        <w:rPr>
          <w:rStyle w:val="Emphasis"/>
        </w:rPr>
        <w:t>humans have never been what post-humanism makes them out to be.</w:t>
      </w:r>
    </w:p>
    <w:p w14:paraId="1BA03DBC" w14:textId="77777777" w:rsidR="00D762DC" w:rsidRDefault="00D762DC" w:rsidP="00D762DC"/>
    <w:p w14:paraId="6D6D03FA" w14:textId="77777777" w:rsidR="00D762DC" w:rsidRDefault="00D762DC" w:rsidP="00D762DC"/>
    <w:p w14:paraId="0A3E6DE2" w14:textId="77777777" w:rsidR="00D762DC" w:rsidRDefault="00D762DC" w:rsidP="00D762DC"/>
    <w:p w14:paraId="1DCA91B9" w14:textId="77777777" w:rsidR="00D71358" w:rsidRDefault="00D71358" w:rsidP="00D71358"/>
    <w:p w14:paraId="7F451C3A" w14:textId="77777777" w:rsidR="00D71358" w:rsidRDefault="00D71358" w:rsidP="00D71358"/>
    <w:p w14:paraId="6AAA6AC6" w14:textId="77777777" w:rsidR="006C02D2" w:rsidRPr="006C02D2" w:rsidRDefault="006C02D2" w:rsidP="006C02D2"/>
    <w:sectPr w:rsidR="006C02D2" w:rsidRPr="006C02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514E" w14:textId="77777777" w:rsidR="00EE18C2" w:rsidRDefault="00EE18C2" w:rsidP="00066D2C">
      <w:r>
        <w:separator/>
      </w:r>
    </w:p>
  </w:endnote>
  <w:endnote w:type="continuationSeparator" w:id="0">
    <w:p w14:paraId="2DE0D5F1" w14:textId="77777777" w:rsidR="00EE18C2" w:rsidRDefault="00EE18C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CBDB" w14:textId="77777777" w:rsidR="00EE18C2" w:rsidRDefault="00EE18C2" w:rsidP="00066D2C">
      <w:r>
        <w:separator/>
      </w:r>
    </w:p>
  </w:footnote>
  <w:footnote w:type="continuationSeparator" w:id="0">
    <w:p w14:paraId="2140F8DE" w14:textId="77777777" w:rsidR="00EE18C2" w:rsidRDefault="00EE18C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638"/>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152CDB"/>
    <w:multiLevelType w:val="hybridMultilevel"/>
    <w:tmpl w:val="91DE6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40311423">
    <w:abstractNumId w:val="10"/>
  </w:num>
  <w:num w:numId="46" w16cid:durableId="1809701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4B87"/>
    <w:rsid w:val="00001C7E"/>
    <w:rsid w:val="0000487C"/>
    <w:rsid w:val="00011FEF"/>
    <w:rsid w:val="00013C8B"/>
    <w:rsid w:val="00023AEF"/>
    <w:rsid w:val="000250CA"/>
    <w:rsid w:val="00025166"/>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6C0"/>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3322"/>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0C49"/>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A3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44B"/>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F3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4F6"/>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5E6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2D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20A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B8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358"/>
    <w:rsid w:val="00D714E5"/>
    <w:rsid w:val="00D7546D"/>
    <w:rsid w:val="00D75C54"/>
    <w:rsid w:val="00D762DC"/>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18C2"/>
    <w:rsid w:val="00EE27D8"/>
    <w:rsid w:val="00EE32BD"/>
    <w:rsid w:val="00EE5542"/>
    <w:rsid w:val="00EE6872"/>
    <w:rsid w:val="00EF0191"/>
    <w:rsid w:val="00EF09CC"/>
    <w:rsid w:val="00EF0F91"/>
    <w:rsid w:val="00F00A14"/>
    <w:rsid w:val="00F038EA"/>
    <w:rsid w:val="00F0685D"/>
    <w:rsid w:val="00F06A5D"/>
    <w:rsid w:val="00F0700E"/>
    <w:rsid w:val="00F138D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66D19"/>
    <w:rsid w:val="00F67496"/>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03F8"/>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E619B"/>
  <w15:chartTrackingRefBased/>
  <w15:docId w15:val="{6181B638-6282-44DB-B7D5-E68BC7F7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4B87"/>
    <w:rPr>
      <w:rFonts w:ascii="Calibri" w:hAnsi="Calibri" w:cs="Calibri"/>
    </w:rPr>
  </w:style>
  <w:style w:type="paragraph" w:styleId="Heading1">
    <w:name w:val="heading 1"/>
    <w:aliases w:val="Pocket"/>
    <w:basedOn w:val="Normal"/>
    <w:next w:val="Normal"/>
    <w:link w:val="Heading1Char"/>
    <w:qFormat/>
    <w:rsid w:val="00B84B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4B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84B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C"/>
    <w:basedOn w:val="Normal"/>
    <w:next w:val="Normal"/>
    <w:link w:val="Heading4Char"/>
    <w:autoRedefine/>
    <w:uiPriority w:val="99"/>
    <w:qFormat/>
    <w:rsid w:val="00D713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4B8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4B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B87"/>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B84B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4B87"/>
    <w:rPr>
      <w:color w:val="auto"/>
      <w:u w:val="none"/>
    </w:rPr>
  </w:style>
  <w:style w:type="character" w:customStyle="1" w:styleId="Heading1Char">
    <w:name w:val="Heading 1 Char"/>
    <w:aliases w:val="Pocket Char"/>
    <w:basedOn w:val="DefaultParagraphFont"/>
    <w:link w:val="Heading1"/>
    <w:rsid w:val="00B84B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4B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4B8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99"/>
    <w:rsid w:val="00D713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4B8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B84B87"/>
    <w:rPr>
      <w:b w:val="0"/>
      <w:sz w:val="22"/>
      <w:u w:val="single"/>
    </w:rPr>
  </w:style>
  <w:style w:type="character" w:styleId="Strong">
    <w:name w:val="Strong"/>
    <w:basedOn w:val="DefaultParagraphFont"/>
    <w:uiPriority w:val="22"/>
    <w:semiHidden/>
    <w:qFormat/>
    <w:rsid w:val="00B84B87"/>
    <w:rPr>
      <w:b/>
      <w:bCs/>
    </w:rPr>
  </w:style>
  <w:style w:type="character" w:styleId="BookTitle">
    <w:name w:val="Book Title"/>
    <w:basedOn w:val="DefaultParagraphFont"/>
    <w:uiPriority w:val="33"/>
    <w:semiHidden/>
    <w:qFormat/>
    <w:rsid w:val="00B84B87"/>
    <w:rPr>
      <w:b/>
      <w:bCs/>
      <w:i/>
      <w:iCs/>
      <w:spacing w:val="5"/>
    </w:rPr>
  </w:style>
  <w:style w:type="character" w:customStyle="1" w:styleId="Heading5Char">
    <w:name w:val="Heading 5 Char"/>
    <w:basedOn w:val="DefaultParagraphFont"/>
    <w:link w:val="Heading5"/>
    <w:uiPriority w:val="9"/>
    <w:semiHidden/>
    <w:rsid w:val="00B84B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4B87"/>
  </w:style>
  <w:style w:type="paragraph" w:styleId="Header">
    <w:name w:val="header"/>
    <w:basedOn w:val="Normal"/>
    <w:link w:val="HeaderChar"/>
    <w:uiPriority w:val="99"/>
    <w:semiHidden/>
    <w:rsid w:val="00B84B87"/>
    <w:pPr>
      <w:tabs>
        <w:tab w:val="center" w:pos="4680"/>
        <w:tab w:val="right" w:pos="9360"/>
      </w:tabs>
    </w:pPr>
  </w:style>
  <w:style w:type="character" w:customStyle="1" w:styleId="HeaderChar">
    <w:name w:val="Header Char"/>
    <w:basedOn w:val="DefaultParagraphFont"/>
    <w:link w:val="Header"/>
    <w:uiPriority w:val="99"/>
    <w:semiHidden/>
    <w:rsid w:val="00B84B87"/>
    <w:rPr>
      <w:rFonts w:ascii="Calibri" w:hAnsi="Calibri" w:cs="Calibri"/>
    </w:rPr>
  </w:style>
  <w:style w:type="paragraph" w:styleId="Footer">
    <w:name w:val="footer"/>
    <w:basedOn w:val="Normal"/>
    <w:link w:val="FooterChar"/>
    <w:uiPriority w:val="99"/>
    <w:semiHidden/>
    <w:rsid w:val="00B84B87"/>
    <w:pPr>
      <w:tabs>
        <w:tab w:val="center" w:pos="4680"/>
        <w:tab w:val="right" w:pos="9360"/>
      </w:tabs>
    </w:pPr>
  </w:style>
  <w:style w:type="character" w:customStyle="1" w:styleId="FooterChar">
    <w:name w:val="Footer Char"/>
    <w:basedOn w:val="DefaultParagraphFont"/>
    <w:link w:val="Footer"/>
    <w:uiPriority w:val="99"/>
    <w:semiHidden/>
    <w:rsid w:val="00B84B87"/>
    <w:rPr>
      <w:rFonts w:ascii="Calibri" w:hAnsi="Calibri" w:cs="Calibri"/>
    </w:rPr>
  </w:style>
  <w:style w:type="paragraph" w:styleId="BodyText">
    <w:name w:val="Body Text"/>
    <w:basedOn w:val="Normal"/>
    <w:link w:val="BodyTextChar"/>
    <w:uiPriority w:val="99"/>
    <w:semiHidden/>
    <w:unhideWhenUsed/>
    <w:rsid w:val="00B84B87"/>
    <w:pPr>
      <w:spacing w:after="120"/>
    </w:pPr>
  </w:style>
  <w:style w:type="character" w:customStyle="1" w:styleId="BodyTextChar">
    <w:name w:val="Body Text Char"/>
    <w:basedOn w:val="DefaultParagraphFont"/>
    <w:link w:val="BodyText"/>
    <w:uiPriority w:val="99"/>
    <w:semiHidden/>
    <w:rsid w:val="00B84B87"/>
    <w:rPr>
      <w:rFonts w:ascii="Calibri" w:hAnsi="Calibri" w:cs="Calibri"/>
    </w:rPr>
  </w:style>
  <w:style w:type="paragraph" w:styleId="NoSpacing">
    <w:name w:val="No Spacing"/>
    <w:link w:val="NoSpacingChar"/>
    <w:uiPriority w:val="99"/>
    <w:semiHidden/>
    <w:unhideWhenUsed/>
    <w:qFormat/>
    <w:rsid w:val="00B84B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4B87"/>
    <w:rPr>
      <w:rFonts w:ascii="Calibri" w:hAnsi="Calibri" w:cs="Calibri"/>
    </w:rPr>
  </w:style>
  <w:style w:type="character" w:styleId="Hyperlink">
    <w:name w:val="Hyperlink"/>
    <w:aliases w:val="heading 1 (block title),Important,Read,Card Text,Internet Link,Analytic Text,Internet link,Block Char1,No Underline Char1,Text 7 Char1,Tags v 2 Char1,Char Char1,Heading 3 Char1,Char Char Char Char Char Char Char Char1,Heading 3 Char Char Char1"/>
    <w:basedOn w:val="DefaultParagraphFont"/>
    <w:uiPriority w:val="99"/>
    <w:unhideWhenUsed/>
    <w:rsid w:val="00B84B87"/>
    <w:rPr>
      <w:color w:val="0563C1" w:themeColor="hyperlink"/>
      <w:u w:val="single"/>
    </w:rPr>
  </w:style>
  <w:style w:type="character" w:styleId="UnresolvedMention">
    <w:name w:val="Unresolved Mention"/>
    <w:basedOn w:val="DefaultParagraphFont"/>
    <w:uiPriority w:val="99"/>
    <w:semiHidden/>
    <w:unhideWhenUsed/>
    <w:rsid w:val="00B84B87"/>
    <w:rPr>
      <w:color w:val="605E5C"/>
      <w:shd w:val="clear" w:color="auto" w:fill="E1DFDD"/>
    </w:rPr>
  </w:style>
  <w:style w:type="paragraph" w:customStyle="1" w:styleId="Undertag">
    <w:name w:val="Undertag"/>
    <w:link w:val="UndertagChar"/>
    <w:autoRedefine/>
    <w:uiPriority w:val="5"/>
    <w:qFormat/>
    <w:rsid w:val="00B84B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4B8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B84B87"/>
    <w:rPr>
      <w:rFonts w:cs="Calibri"/>
      <w:color w:val="1F3864" w:themeColor="accent1" w:themeShade="80"/>
    </w:rPr>
  </w:style>
  <w:style w:type="character" w:customStyle="1" w:styleId="AnalyticChar">
    <w:name w:val="Analytic Char"/>
    <w:basedOn w:val="DefaultParagraphFont"/>
    <w:link w:val="Analytic"/>
    <w:uiPriority w:val="5"/>
    <w:rsid w:val="00B84B87"/>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B84B87"/>
    <w:rPr>
      <w:color w:val="1F3864" w:themeColor="accent1" w:themeShade="80"/>
    </w:rPr>
  </w:style>
  <w:style w:type="character" w:customStyle="1" w:styleId="DeprecatedAnalyticChar">
    <w:name w:val="DeprecatedAnalytic Char"/>
    <w:basedOn w:val="DefaultParagraphFont"/>
    <w:link w:val="DeprecatedAnalytic"/>
    <w:uiPriority w:val="5"/>
    <w:rsid w:val="00B84B8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138D8"/>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1AChushushChar">
    <w:name w:val="1AChushush Char"/>
    <w:link w:val="1AChushush"/>
    <w:locked/>
    <w:rsid w:val="00F138D8"/>
    <w:rPr>
      <w:rFonts w:ascii="Times New Roman" w:hAnsi="Times New Roman" w:cs="Times New Roman"/>
    </w:rPr>
  </w:style>
  <w:style w:type="paragraph" w:customStyle="1" w:styleId="1AChushush">
    <w:name w:val="1AChushush"/>
    <w:basedOn w:val="Normal"/>
    <w:link w:val="1AChushushChar"/>
    <w:autoRedefine/>
    <w:qFormat/>
    <w:rsid w:val="00F138D8"/>
    <w:pPr>
      <w:ind w:right="-14"/>
      <w:contextualSpacing/>
    </w:pPr>
    <w:rPr>
      <w:rFonts w:ascii="Times New Roman" w:hAnsi="Times New Roman" w:cs="Times New Roman"/>
    </w:rPr>
  </w:style>
  <w:style w:type="paragraph" w:customStyle="1" w:styleId="textbold">
    <w:name w:val="text bold"/>
    <w:basedOn w:val="Normal"/>
    <w:uiPriority w:val="8"/>
    <w:qFormat/>
    <w:rsid w:val="003A144B"/>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A144B"/>
    <w:pPr>
      <w:spacing w:after="0" w:line="240" w:lineRule="auto"/>
    </w:pPr>
    <w:rPr>
      <w:u w:val="single"/>
    </w:rPr>
  </w:style>
  <w:style w:type="character" w:customStyle="1" w:styleId="normaltextrun">
    <w:name w:val="normaltextrun"/>
    <w:basedOn w:val="DefaultParagraphFont"/>
    <w:rsid w:val="001A0C49"/>
  </w:style>
  <w:style w:type="paragraph" w:styleId="ListParagraph">
    <w:name w:val="List Paragraph"/>
    <w:aliases w:val="6 font,List Paragraph1,List Paragraph2,Colorful List - Accent 11"/>
    <w:basedOn w:val="Normal"/>
    <w:uiPriority w:val="99"/>
    <w:unhideWhenUsed/>
    <w:qFormat/>
    <w:rsid w:val="001A0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41802327.pdf?refreqid=excelsior%3A0bd0f7c0469462ca09e95562d89cde1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25615</Words>
  <Characters>146009</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53</cp:revision>
  <dcterms:created xsi:type="dcterms:W3CDTF">2026-01-24T18:30:00Z</dcterms:created>
  <dcterms:modified xsi:type="dcterms:W3CDTF">2026-01-24T19:17:00Z</dcterms:modified>
</cp:coreProperties>
</file>