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B3EC" w14:textId="72535C15" w:rsidR="005D388F" w:rsidRDefault="00581675" w:rsidP="00581675">
      <w:pPr>
        <w:pStyle w:val="Heading2"/>
      </w:pPr>
      <w:r>
        <w:t>1NC---OFF</w:t>
      </w:r>
    </w:p>
    <w:p w14:paraId="2862975C" w14:textId="6955762B" w:rsidR="00B94D48" w:rsidRDefault="00581675" w:rsidP="00B94D48">
      <w:pPr>
        <w:pStyle w:val="Heading3"/>
      </w:pPr>
      <w:r>
        <w:t>1NC---T</w:t>
      </w:r>
    </w:p>
    <w:p w14:paraId="1EC4377C" w14:textId="77777777" w:rsidR="00B94D48" w:rsidRPr="00E63A68" w:rsidRDefault="00B94D48" w:rsidP="00DA36C9">
      <w:pPr>
        <w:pStyle w:val="Heading4"/>
      </w:pPr>
      <w:r w:rsidRPr="00E63A68">
        <w:t xml:space="preserve">In order to </w:t>
      </w:r>
      <w:r w:rsidRPr="00E63A68">
        <w:rPr>
          <w:u w:val="single"/>
        </w:rPr>
        <w:t>win the ballot</w:t>
      </w:r>
      <w:r w:rsidRPr="00E63A68">
        <w:t xml:space="preserve">, affirmatives must </w:t>
      </w:r>
      <w:r w:rsidRPr="00E63A68">
        <w:rPr>
          <w:u w:val="single"/>
        </w:rPr>
        <w:t>at least</w:t>
      </w:r>
      <w:r w:rsidRPr="00E63A68">
        <w:t xml:space="preserve"> defend a </w:t>
      </w:r>
      <w:r w:rsidRPr="00E63A68">
        <w:rPr>
          <w:u w:val="single"/>
        </w:rPr>
        <w:t>topical plan</w:t>
      </w:r>
      <w:r w:rsidRPr="00E63A68">
        <w:t>.</w:t>
      </w:r>
    </w:p>
    <w:p w14:paraId="68916204" w14:textId="77777777" w:rsidR="00B94D48" w:rsidRDefault="00B94D48" w:rsidP="00B94D48"/>
    <w:p w14:paraId="2C6A28B8" w14:textId="77777777" w:rsidR="00B94D48" w:rsidRDefault="00B94D48" w:rsidP="00DA36C9">
      <w:pPr>
        <w:pStyle w:val="Heading4"/>
      </w:pPr>
      <w:r>
        <w:t xml:space="preserve">The ‘United States federal government’ is the three federal branches. </w:t>
      </w:r>
    </w:p>
    <w:p w14:paraId="7FA8D895" w14:textId="77777777" w:rsidR="00B94D48" w:rsidRDefault="00B94D48" w:rsidP="00B94D48">
      <w:pPr>
        <w:rPr>
          <w:rFonts w:eastAsia="Cambria"/>
        </w:rPr>
      </w:pPr>
      <w:r>
        <w:rPr>
          <w:rStyle w:val="Style13ptBold"/>
        </w:rPr>
        <w:t xml:space="preserve">U.S. Legal 16 </w:t>
      </w:r>
      <w:r>
        <w:rPr>
          <w:rFonts w:eastAsia="Cambria"/>
        </w:rPr>
        <w:t>– U.S. Legal, Organization offering legal assistance and attorney access, 2016, “United States Federal Government Law and Legal Definition,” https://definitions.uslegal.com/u/united-states-federal-government/</w:t>
      </w:r>
    </w:p>
    <w:p w14:paraId="0B89BFBF" w14:textId="77777777" w:rsidR="00B94D48" w:rsidRDefault="00B94D48" w:rsidP="00B94D48">
      <w:pPr>
        <w:rPr>
          <w:rFonts w:eastAsia="Cambria"/>
          <w:sz w:val="16"/>
        </w:rPr>
      </w:pPr>
      <w:r>
        <w:rPr>
          <w:rFonts w:eastAsia="Cambria"/>
          <w:highlight w:val="cyan"/>
          <w:u w:val="single"/>
        </w:rPr>
        <w:t xml:space="preserve">The </w:t>
      </w:r>
      <w:r>
        <w:rPr>
          <w:rFonts w:eastAsia="Cambria"/>
          <w:b/>
          <w:iCs/>
          <w:sz w:val="24"/>
          <w:highlight w:val="cyan"/>
          <w:u w:val="single"/>
          <w:bdr w:val="single" w:sz="8" w:space="0" w:color="auto" w:frame="1"/>
        </w:rPr>
        <w:t>U</w:t>
      </w:r>
      <w:r>
        <w:rPr>
          <w:rFonts w:eastAsia="Cambria"/>
          <w:sz w:val="16"/>
        </w:rPr>
        <w:t xml:space="preserve">nited </w:t>
      </w:r>
      <w:r>
        <w:rPr>
          <w:rFonts w:eastAsia="Cambria"/>
          <w:b/>
          <w:iCs/>
          <w:sz w:val="24"/>
          <w:highlight w:val="cyan"/>
          <w:u w:val="single"/>
          <w:bdr w:val="single" w:sz="8" w:space="0" w:color="auto" w:frame="1"/>
        </w:rPr>
        <w:t>S</w:t>
      </w:r>
      <w:r>
        <w:rPr>
          <w:rFonts w:eastAsia="Cambria"/>
          <w:sz w:val="16"/>
        </w:rPr>
        <w:t xml:space="preserve">tates </w:t>
      </w:r>
      <w:r>
        <w:rPr>
          <w:rFonts w:eastAsia="Cambria"/>
          <w:b/>
          <w:iCs/>
          <w:sz w:val="24"/>
          <w:highlight w:val="cyan"/>
          <w:u w:val="single"/>
          <w:bdr w:val="single" w:sz="8" w:space="0" w:color="auto" w:frame="1"/>
        </w:rPr>
        <w:t>F</w:t>
      </w:r>
      <w:r>
        <w:rPr>
          <w:rFonts w:eastAsia="Cambria"/>
          <w:sz w:val="16"/>
        </w:rPr>
        <w:t xml:space="preserve">ederal </w:t>
      </w:r>
      <w:r>
        <w:rPr>
          <w:rFonts w:eastAsia="Cambria"/>
          <w:b/>
          <w:iCs/>
          <w:sz w:val="24"/>
          <w:highlight w:val="cyan"/>
          <w:u w:val="single"/>
          <w:bdr w:val="single" w:sz="8" w:space="0" w:color="auto" w:frame="1"/>
        </w:rPr>
        <w:t>G</w:t>
      </w:r>
      <w:r>
        <w:rPr>
          <w:rFonts w:eastAsia="Cambria"/>
          <w:sz w:val="16"/>
        </w:rPr>
        <w:t xml:space="preserve">overnment </w:t>
      </w:r>
      <w:r>
        <w:rPr>
          <w:rFonts w:eastAsia="Cambria"/>
          <w:highlight w:val="cyan"/>
          <w:u w:val="single"/>
        </w:rPr>
        <w:t>is</w:t>
      </w:r>
      <w:r>
        <w:rPr>
          <w:rFonts w:eastAsia="Cambria"/>
          <w:sz w:val="16"/>
        </w:rPr>
        <w:t xml:space="preserve"> established by the US Constitution. The Federal Government shares sovereignty over the United Sates with the individual governments of the States of US. The Federal government has </w:t>
      </w:r>
      <w:r>
        <w:rPr>
          <w:rFonts w:eastAsia="Cambria"/>
          <w:highlight w:val="cyan"/>
          <w:u w:val="single"/>
        </w:rPr>
        <w:t>three branches</w:t>
      </w:r>
      <w:r>
        <w:rPr>
          <w:rFonts w:eastAsia="Cambria"/>
          <w:u w:val="single"/>
        </w:rPr>
        <w:t>: i)</w:t>
      </w:r>
      <w:r>
        <w:rPr>
          <w:rFonts w:eastAsia="Cambria"/>
          <w:sz w:val="16"/>
        </w:rPr>
        <w:t xml:space="preserve"> the</w:t>
      </w:r>
      <w:r>
        <w:rPr>
          <w:rFonts w:eastAsia="Cambria"/>
          <w:u w:val="single"/>
        </w:rPr>
        <w:t xml:space="preserve"> </w:t>
      </w:r>
      <w:r>
        <w:rPr>
          <w:rFonts w:eastAsia="Cambria"/>
          <w:b/>
          <w:iCs/>
          <w:sz w:val="24"/>
          <w:u w:val="single"/>
          <w:bdr w:val="single" w:sz="8" w:space="0" w:color="auto" w:frame="1"/>
        </w:rPr>
        <w:t>legislature</w:t>
      </w:r>
      <w:r>
        <w:rPr>
          <w:rFonts w:eastAsia="Cambria"/>
          <w:u w:val="single"/>
        </w:rPr>
        <w:t>, which is the</w:t>
      </w:r>
      <w:r>
        <w:rPr>
          <w:rFonts w:eastAsia="Cambria"/>
          <w:sz w:val="16"/>
        </w:rPr>
        <w:t xml:space="preserve"> US </w:t>
      </w:r>
      <w:r>
        <w:rPr>
          <w:rFonts w:eastAsia="Cambria"/>
          <w:u w:val="single"/>
        </w:rPr>
        <w:t xml:space="preserve">Congress, ii) </w:t>
      </w:r>
      <w:r>
        <w:rPr>
          <w:rFonts w:eastAsia="Cambria"/>
          <w:b/>
          <w:iCs/>
          <w:sz w:val="24"/>
          <w:u w:val="single"/>
          <w:bdr w:val="single" w:sz="8" w:space="0" w:color="auto" w:frame="1"/>
        </w:rPr>
        <w:t>Executive</w:t>
      </w:r>
      <w:r>
        <w:rPr>
          <w:rFonts w:eastAsia="Cambria"/>
          <w:sz w:val="16"/>
        </w:rPr>
        <w:t xml:space="preserve">, comprised of </w:t>
      </w:r>
      <w:r>
        <w:rPr>
          <w:rFonts w:eastAsia="Cambria"/>
          <w:u w:val="single"/>
        </w:rPr>
        <w:t>the President</w:t>
      </w:r>
      <w:r>
        <w:rPr>
          <w:rFonts w:eastAsia="Cambria"/>
          <w:sz w:val="16"/>
        </w:rPr>
        <w:t xml:space="preserve"> and Vice president of the US </w:t>
      </w:r>
      <w:r>
        <w:rPr>
          <w:rFonts w:eastAsia="Cambria"/>
          <w:u w:val="single"/>
        </w:rPr>
        <w:t xml:space="preserve">and iii) </w:t>
      </w:r>
      <w:r>
        <w:rPr>
          <w:rFonts w:eastAsia="Cambria"/>
          <w:b/>
          <w:iCs/>
          <w:sz w:val="24"/>
          <w:u w:val="single"/>
          <w:bdr w:val="single" w:sz="8" w:space="0" w:color="auto" w:frame="1"/>
        </w:rPr>
        <w:t>Judiciary</w:t>
      </w:r>
      <w:r>
        <w:rPr>
          <w:rFonts w:eastAsia="Cambria"/>
          <w:sz w:val="16"/>
        </w:rPr>
        <w:t xml:space="preserve">. The US Constitution prescribes a system of separation of powers and ‘checks and balances’ for the smooth functioning of all the three branches of the Federal Government. </w:t>
      </w:r>
      <w:r>
        <w:rPr>
          <w:rFonts w:eastAsia="Cambria"/>
          <w:u w:val="single"/>
        </w:rPr>
        <w:t>The</w:t>
      </w:r>
      <w:r>
        <w:rPr>
          <w:rFonts w:eastAsia="Cambria"/>
          <w:sz w:val="16"/>
        </w:rPr>
        <w:t xml:space="preserve"> US </w:t>
      </w:r>
      <w:r>
        <w:rPr>
          <w:rFonts w:eastAsia="Cambria"/>
          <w:u w:val="single"/>
        </w:rPr>
        <w:t xml:space="preserve">Constitution </w:t>
      </w:r>
      <w:r>
        <w:rPr>
          <w:rFonts w:eastAsia="Cambria"/>
          <w:b/>
          <w:iCs/>
          <w:sz w:val="24"/>
          <w:u w:val="single"/>
          <w:bdr w:val="single" w:sz="8" w:space="0" w:color="auto" w:frame="1"/>
        </w:rPr>
        <w:t>limits</w:t>
      </w:r>
      <w:r>
        <w:rPr>
          <w:rFonts w:eastAsia="Cambria"/>
          <w:sz w:val="16"/>
        </w:rPr>
        <w:t xml:space="preserve"> the powers of </w:t>
      </w:r>
      <w:r>
        <w:rPr>
          <w:rFonts w:eastAsia="Cambria"/>
          <w:u w:val="single"/>
        </w:rPr>
        <w:t>the Federal Government</w:t>
      </w:r>
      <w:r>
        <w:rPr>
          <w:rFonts w:eastAsia="Cambria"/>
          <w:sz w:val="16"/>
        </w:rPr>
        <w:t xml:space="preserve"> to the powers assigned to it; </w:t>
      </w:r>
      <w:r>
        <w:rPr>
          <w:rFonts w:eastAsia="Cambria"/>
          <w:highlight w:val="cyan"/>
          <w:u w:val="single"/>
        </w:rPr>
        <w:t>all powers not</w:t>
      </w:r>
      <w:r>
        <w:rPr>
          <w:rFonts w:eastAsia="Cambria"/>
          <w:u w:val="single"/>
        </w:rPr>
        <w:t xml:space="preserve"> </w:t>
      </w:r>
      <w:r>
        <w:rPr>
          <w:rFonts w:eastAsia="Cambria"/>
          <w:b/>
          <w:iCs/>
          <w:sz w:val="24"/>
          <w:u w:val="single"/>
          <w:bdr w:val="single" w:sz="8" w:space="0" w:color="auto" w:frame="1"/>
        </w:rPr>
        <w:t xml:space="preserve">expressly </w:t>
      </w:r>
      <w:r>
        <w:rPr>
          <w:rFonts w:eastAsia="Cambria"/>
          <w:b/>
          <w:iCs/>
          <w:sz w:val="24"/>
          <w:highlight w:val="cyan"/>
          <w:u w:val="single"/>
          <w:bdr w:val="single" w:sz="8" w:space="0" w:color="auto" w:frame="1"/>
        </w:rPr>
        <w:t>assigned</w:t>
      </w:r>
      <w:r>
        <w:rPr>
          <w:rFonts w:eastAsia="Cambria"/>
          <w:highlight w:val="cyan"/>
          <w:u w:val="single"/>
        </w:rPr>
        <w:t xml:space="preserve"> to the Federal Government are </w:t>
      </w:r>
      <w:r>
        <w:rPr>
          <w:rFonts w:eastAsia="Cambria"/>
          <w:b/>
          <w:iCs/>
          <w:sz w:val="24"/>
          <w:highlight w:val="cyan"/>
          <w:u w:val="single"/>
          <w:bdr w:val="single" w:sz="8" w:space="0" w:color="auto" w:frame="1"/>
        </w:rPr>
        <w:t>reserved</w:t>
      </w:r>
      <w:r>
        <w:rPr>
          <w:rFonts w:eastAsia="Cambria"/>
          <w:highlight w:val="cyan"/>
          <w:u w:val="single"/>
        </w:rPr>
        <w:t xml:space="preserve"> to the </w:t>
      </w:r>
      <w:r>
        <w:rPr>
          <w:rFonts w:eastAsia="Cambria"/>
          <w:b/>
          <w:iCs/>
          <w:sz w:val="24"/>
          <w:highlight w:val="cyan"/>
          <w:u w:val="single"/>
          <w:bdr w:val="single" w:sz="8" w:space="0" w:color="auto" w:frame="1"/>
        </w:rPr>
        <w:t>States</w:t>
      </w:r>
      <w:r>
        <w:rPr>
          <w:rFonts w:eastAsia="Cambria"/>
          <w:sz w:val="16"/>
        </w:rPr>
        <w:t xml:space="preserve"> or to the people.</w:t>
      </w:r>
    </w:p>
    <w:p w14:paraId="3E8DC05A" w14:textId="77777777" w:rsidR="00B94D48" w:rsidRDefault="00B94D48" w:rsidP="00B94D48">
      <w:pPr>
        <w:rPr>
          <w:rFonts w:eastAsia="Cambria"/>
          <w:sz w:val="16"/>
        </w:rPr>
      </w:pPr>
    </w:p>
    <w:p w14:paraId="5F191EDA" w14:textId="77777777" w:rsidR="00B94D48" w:rsidRDefault="00B94D48" w:rsidP="00B94D48">
      <w:pPr>
        <w:rPr>
          <w:rFonts w:eastAsia="Cambria"/>
          <w:sz w:val="16"/>
        </w:rPr>
      </w:pPr>
    </w:p>
    <w:p w14:paraId="61C16916" w14:textId="77777777" w:rsidR="00B94D48" w:rsidRDefault="00B94D48" w:rsidP="00DA36C9">
      <w:pPr>
        <w:pStyle w:val="Heading4"/>
        <w:rPr>
          <w:rStyle w:val="StyleUnderline"/>
          <w:highlight w:val="cyan"/>
        </w:rPr>
      </w:pPr>
      <w:r>
        <w:t>“Collective bargaining” is governed by statute, agency regs, and judicial decisions</w:t>
      </w:r>
    </w:p>
    <w:p w14:paraId="53E94D4E" w14:textId="77777777" w:rsidR="00B94D48" w:rsidRDefault="00B94D48" w:rsidP="00B94D48">
      <w:pPr>
        <w:rPr>
          <w:rStyle w:val="StyleUnderline"/>
          <w:highlight w:val="cyan"/>
        </w:rPr>
      </w:pPr>
      <w:r>
        <w:rPr>
          <w:rStyle w:val="Style13ptBold"/>
        </w:rPr>
        <w:t>Cornell LII, No Date</w:t>
      </w:r>
      <w:r>
        <w:t xml:space="preserve"> ("collective bargaining", LII / Legal Information Institute, https://www.law.cornell.edu/wex/collective_bargaining, DoA 5/31/2025, DVOG) </w:t>
      </w:r>
    </w:p>
    <w:p w14:paraId="38477AC9" w14:textId="77777777" w:rsidR="00B94D48" w:rsidRDefault="00B94D48" w:rsidP="00B94D48">
      <w:pPr>
        <w:rPr>
          <w:rStyle w:val="StyleUnderline"/>
          <w:highlight w:val="cyan"/>
        </w:rPr>
      </w:pPr>
      <w:r>
        <w:rPr>
          <w:rStyle w:val="Emphasis"/>
          <w:highlight w:val="cyan"/>
        </w:rPr>
        <w:t>C</w:t>
      </w:r>
      <w:r>
        <w:rPr>
          <w:rStyle w:val="StyleUnderline"/>
          <w:highlight w:val="cyan"/>
        </w:rPr>
        <w:t xml:space="preserve">ollective </w:t>
      </w:r>
      <w:r>
        <w:rPr>
          <w:rStyle w:val="Emphasis"/>
          <w:highlight w:val="cyan"/>
        </w:rPr>
        <w:t>b</w:t>
      </w:r>
      <w:r>
        <w:rPr>
          <w:rStyle w:val="StyleUnderline"/>
          <w:highlight w:val="cyan"/>
        </w:rPr>
        <w:t>argaining is</w:t>
      </w:r>
      <w:r>
        <w:rPr>
          <w:rStyle w:val="StyleUnderline"/>
        </w:rPr>
        <w:t xml:space="preserve"> the </w:t>
      </w:r>
      <w:r>
        <w:rPr>
          <w:rStyle w:val="StyleUnderline"/>
          <w:highlight w:val="cyan"/>
        </w:rPr>
        <w:t>negotiation</w:t>
      </w:r>
      <w:r>
        <w:rPr>
          <w:rStyle w:val="StyleUnderline"/>
        </w:rPr>
        <w:t xml:space="preserve"> process </w:t>
      </w:r>
      <w:r>
        <w:rPr>
          <w:rStyle w:val="StyleUnderline"/>
          <w:highlight w:val="cyan"/>
        </w:rPr>
        <w:t>between</w:t>
      </w:r>
      <w:r>
        <w:rPr>
          <w:rStyle w:val="StyleUnderline"/>
        </w:rPr>
        <w:t xml:space="preserve"> an </w:t>
      </w:r>
      <w:r>
        <w:rPr>
          <w:rStyle w:val="StyleUnderline"/>
          <w:highlight w:val="cyan"/>
        </w:rPr>
        <w:t xml:space="preserve">employer and a </w:t>
      </w:r>
      <w:r>
        <w:rPr>
          <w:rStyle w:val="Emphasis"/>
          <w:highlight w:val="cyan"/>
        </w:rPr>
        <w:t>union</w:t>
      </w:r>
      <w:r>
        <w:rPr>
          <w:rStyle w:val="StyleUnderline"/>
        </w:rPr>
        <w:t xml:space="preserve"> comprised of workers </w:t>
      </w:r>
      <w:r>
        <w:rPr>
          <w:rStyle w:val="StyleUnderline"/>
          <w:highlight w:val="cyan"/>
        </w:rPr>
        <w:t>to create an agreement</w:t>
      </w:r>
      <w:r>
        <w:rPr>
          <w:rStyle w:val="StyleUnderline"/>
        </w:rPr>
        <w:t xml:space="preserve"> that will govern the terms and conditions of the workers' employment.</w:t>
      </w:r>
    </w:p>
    <w:p w14:paraId="293E3581" w14:textId="77777777" w:rsidR="00B94D48" w:rsidRDefault="00B94D48" w:rsidP="00B94D48">
      <w:pPr>
        <w:rPr>
          <w:rStyle w:val="StyleUnderline"/>
          <w:highlight w:val="cyan"/>
        </w:rPr>
      </w:pPr>
      <w:r>
        <w:rPr>
          <w:rStyle w:val="StyleUnderline"/>
        </w:rPr>
        <w:t xml:space="preserve">The result of collective bargaining procedures is a collective agreement .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is governed by</w:t>
      </w:r>
      <w:r>
        <w:rPr>
          <w:rStyle w:val="StyleUnderline"/>
        </w:rPr>
        <w:t xml:space="preserve"> federal and state </w:t>
      </w:r>
      <w:r>
        <w:rPr>
          <w:rStyle w:val="Emphasis"/>
          <w:highlight w:val="cyan"/>
        </w:rPr>
        <w:t>statutory laws</w:t>
      </w:r>
      <w:r>
        <w:rPr>
          <w:rStyle w:val="StyleUnderline"/>
        </w:rPr>
        <w:t xml:space="preserve">, administrative </w:t>
      </w:r>
      <w:r>
        <w:rPr>
          <w:rStyle w:val="Emphasis"/>
          <w:highlight w:val="cyan"/>
        </w:rPr>
        <w:t>agency reg</w:t>
      </w:r>
      <w:r>
        <w:rPr>
          <w:rStyle w:val="Emphasis"/>
        </w:rPr>
        <w:t>ulation</w:t>
      </w:r>
      <w:r>
        <w:rPr>
          <w:rStyle w:val="Emphasis"/>
          <w:highlight w:val="cyan"/>
        </w:rPr>
        <w:t>s</w:t>
      </w:r>
      <w:r>
        <w:rPr>
          <w:rStyle w:val="StyleUnderline"/>
        </w:rPr>
        <w:t xml:space="preserve"> , </w:t>
      </w:r>
      <w:r>
        <w:rPr>
          <w:rStyle w:val="StyleUnderline"/>
          <w:highlight w:val="cyan"/>
        </w:rPr>
        <w:t>and</w:t>
      </w:r>
      <w:r>
        <w:rPr>
          <w:rStyle w:val="StyleUnderline"/>
        </w:rPr>
        <w:t xml:space="preserve"> </w:t>
      </w:r>
      <w:r>
        <w:rPr>
          <w:rStyle w:val="Emphasis"/>
          <w:highlight w:val="cyan"/>
        </w:rPr>
        <w:t>judicial decisions</w:t>
      </w:r>
      <w:r>
        <w:rPr>
          <w:rStyle w:val="StyleUnderline"/>
        </w:rPr>
        <w:t>.</w:t>
      </w:r>
    </w:p>
    <w:p w14:paraId="52977073" w14:textId="77777777" w:rsidR="00B94D48" w:rsidRDefault="00B94D48" w:rsidP="00B94D48">
      <w:pPr>
        <w:rPr>
          <w:rStyle w:val="StyleUnderline"/>
          <w:highlight w:val="cyan"/>
        </w:rPr>
      </w:pPr>
      <w:r>
        <w:rPr>
          <w:sz w:val="16"/>
        </w:rPr>
        <w:t>National Labor Relations</w:t>
      </w:r>
    </w:p>
    <w:p w14:paraId="16C1DCC6" w14:textId="77777777" w:rsidR="00B94D48" w:rsidRDefault="00B94D48" w:rsidP="00B94D48">
      <w:pPr>
        <w:rPr>
          <w:rStyle w:val="StyleUnderline"/>
          <w:highlight w:val="cyan"/>
        </w:rPr>
      </w:pPr>
      <w:r>
        <w:rPr>
          <w:rStyle w:val="StyleUnderline"/>
        </w:rPr>
        <w:t xml:space="preserve">The </w:t>
      </w:r>
      <w:r>
        <w:rPr>
          <w:rStyle w:val="StyleUnderline"/>
          <w:highlight w:val="cyan"/>
        </w:rPr>
        <w:t>main body of law</w:t>
      </w:r>
      <w:r>
        <w:rPr>
          <w:rStyle w:val="StyleUnderline"/>
        </w:rPr>
        <w:t xml:space="preserve"> governing collective bargaining </w:t>
      </w:r>
      <w:r>
        <w:rPr>
          <w:rStyle w:val="StyleUnderline"/>
          <w:highlight w:val="cyan"/>
        </w:rPr>
        <w:t>is the N</w:t>
      </w:r>
      <w:r>
        <w:rPr>
          <w:rStyle w:val="StyleUnderline"/>
        </w:rPr>
        <w:t xml:space="preserve">ational </w:t>
      </w:r>
      <w:r>
        <w:rPr>
          <w:rStyle w:val="StyleUnderline"/>
          <w:highlight w:val="cyan"/>
        </w:rPr>
        <w:t>L</w:t>
      </w:r>
      <w:r>
        <w:rPr>
          <w:rStyle w:val="StyleUnderline"/>
        </w:rPr>
        <w:t xml:space="preserve">abor </w:t>
      </w:r>
      <w:r>
        <w:rPr>
          <w:rStyle w:val="StyleUnderline"/>
          <w:highlight w:val="cyan"/>
        </w:rPr>
        <w:t>R</w:t>
      </w:r>
      <w:r>
        <w:rPr>
          <w:rStyle w:val="StyleUnderline"/>
        </w:rPr>
        <w:t xml:space="preserve">elations </w:t>
      </w:r>
      <w:r>
        <w:rPr>
          <w:rStyle w:val="StyleUnderline"/>
          <w:highlight w:val="cyan"/>
        </w:rPr>
        <w:t>A</w:t>
      </w:r>
      <w:r>
        <w:rPr>
          <w:rStyle w:val="StyleUnderline"/>
        </w:rPr>
        <w:t>ct</w:t>
      </w:r>
      <w:r>
        <w:rPr>
          <w:sz w:val="16"/>
        </w:rPr>
        <w:t xml:space="preserve"> (NLRA) . It is also referred to as the Wagner Act, and </w:t>
      </w:r>
      <w:r>
        <w:rPr>
          <w:rStyle w:val="StyleUnderline"/>
        </w:rPr>
        <w:t>explicitly grants employees the right to collectively bargain and join trade unions</w:t>
      </w:r>
      <w:r>
        <w:rPr>
          <w:sz w:val="16"/>
        </w:rPr>
        <w:t xml:space="preserve">. The NLRA was originally enacted by Congress in 1935 under its power to regulate interstate commerce under the Commerce Clause in Article I , Section 8 of the U.S. Constitution . </w:t>
      </w:r>
      <w:r>
        <w:rPr>
          <w:rStyle w:val="StyleUnderline"/>
        </w:rPr>
        <w:t>It applies to most private non-agricultural employees and employers engaged in some aspect of interstate commerce</w:t>
      </w:r>
      <w:r>
        <w:rPr>
          <w:sz w:val="16"/>
        </w:rPr>
        <w:t xml:space="preserve"> . Decisions and regulations of the National Labor Relations Board (NLRB) , which was established by the NLRA, greatly supplement and define the provisions of the act.</w:t>
      </w:r>
    </w:p>
    <w:p w14:paraId="263F481C" w14:textId="77777777" w:rsidR="00B94D48" w:rsidRDefault="00B94D48" w:rsidP="00B94D48">
      <w:pPr>
        <w:rPr>
          <w:rStyle w:val="StyleUnderline"/>
          <w:highlight w:val="cyan"/>
        </w:rPr>
      </w:pPr>
      <w:r>
        <w:rPr>
          <w:rStyle w:val="StyleUnderline"/>
        </w:rPr>
        <w:t>The NLRA establishes procedures for the selection of a labor organization to represent a unit of employees in collective bargaining.</w:t>
      </w:r>
      <w:r>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w:t>
      </w:r>
      <w:r>
        <w:rPr>
          <w:sz w:val="16"/>
          <w:highlight w:val="cyan"/>
        </w:rPr>
        <w:t>may</w:t>
      </w:r>
      <w:r>
        <w:rPr>
          <w:sz w:val="16"/>
        </w:rPr>
        <w:t xml:space="preserve"> employ to further their bargaining objectives.</w:t>
      </w:r>
    </w:p>
    <w:p w14:paraId="64BE2C24" w14:textId="77777777" w:rsidR="00B94D48" w:rsidRDefault="00B94D48" w:rsidP="00B94D48">
      <w:pPr>
        <w:rPr>
          <w:rStyle w:val="StyleUnderline"/>
          <w:highlight w:val="cyan"/>
        </w:rPr>
      </w:pPr>
      <w:r>
        <w:rPr>
          <w:rStyle w:val="StyleUnderline"/>
        </w:rPr>
        <w:t>State laws further regulate collective bargaining and make collective agreements enforceable under state law.</w:t>
      </w:r>
      <w:r>
        <w:rPr>
          <w:sz w:val="16"/>
        </w:rPr>
        <w:t xml:space="preserve"> They may also provide guidelines for those employers and employees not covered by the NLRA, such as agricultural laborers.</w:t>
      </w:r>
    </w:p>
    <w:p w14:paraId="6EB05657" w14:textId="77777777" w:rsidR="00B94D48" w:rsidRDefault="00B94D48" w:rsidP="00B94D48"/>
    <w:p w14:paraId="7DED2BB5" w14:textId="77777777" w:rsidR="00B94D48" w:rsidRDefault="00B94D48" w:rsidP="00DA36C9">
      <w:pPr>
        <w:pStyle w:val="Heading4"/>
      </w:pPr>
      <w:r>
        <w:t xml:space="preserve">That means AFFs must strengthen ‘CBR’ as a </w:t>
      </w:r>
      <w:r>
        <w:rPr>
          <w:u w:val="single"/>
        </w:rPr>
        <w:t>process</w:t>
      </w:r>
      <w:r>
        <w:t xml:space="preserve">. </w:t>
      </w:r>
    </w:p>
    <w:p w14:paraId="0EB2B25F" w14:textId="77777777" w:rsidR="00B94D48" w:rsidRDefault="00B94D48" w:rsidP="00B94D48">
      <w:r>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7871A479" w14:textId="77777777" w:rsidR="00B94D48" w:rsidRDefault="00B94D48" w:rsidP="00B94D48">
      <w:pPr>
        <w:rPr>
          <w:sz w:val="16"/>
        </w:rPr>
      </w:pPr>
      <w:r>
        <w:rPr>
          <w:rStyle w:val="StyleUnderline"/>
        </w:rPr>
        <w:t xml:space="preserve">The </w:t>
      </w:r>
      <w:r>
        <w:rPr>
          <w:rStyle w:val="StyleUnderline"/>
          <w:highlight w:val="cyan"/>
        </w:rPr>
        <w:t xml:space="preserve">Department </w:t>
      </w:r>
      <w:r>
        <w:rPr>
          <w:rStyle w:val="Emphasis"/>
          <w:highlight w:val="cyan"/>
        </w:rPr>
        <w:t>asserts</w:t>
      </w:r>
      <w:r>
        <w:rPr>
          <w:sz w:val="16"/>
        </w:rPr>
        <w:t xml:space="preserve"> that Plaintiffs can argue that </w:t>
      </w:r>
      <w:r>
        <w:rPr>
          <w:rStyle w:val="StyleUnderline"/>
        </w:rPr>
        <w:t>13(c)(2) protects</w:t>
      </w:r>
      <w:r>
        <w:rPr>
          <w:sz w:val="16"/>
        </w:rPr>
        <w:t xml:space="preserve"> the "collective bargaining" process only by ignoring 13(c)(2)'s use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w:t>
      </w:r>
      <w:r>
        <w:rPr>
          <w:rStyle w:val="StyleUnderline"/>
        </w:rPr>
        <w:t>The</w:t>
      </w:r>
      <w:r>
        <w:rPr>
          <w:sz w:val="16"/>
        </w:rPr>
        <w:t xml:space="preserve"> Department's </w:t>
      </w:r>
      <w:r>
        <w:rPr>
          <w:rStyle w:val="StyleUnderline"/>
        </w:rPr>
        <w:t>suggestion</w:t>
      </w:r>
      <w:r>
        <w:rPr>
          <w:sz w:val="16"/>
        </w:rPr>
        <w:t xml:space="preserve"> that 13(c)(2) </w:t>
      </w:r>
      <w:r>
        <w:rPr>
          <w:rStyle w:val="StyleUnderline"/>
          <w:highlight w:val="cyan"/>
        </w:rPr>
        <w:t xml:space="preserve">protects </w:t>
      </w:r>
      <w:r>
        <w:rPr>
          <w:rStyle w:val="Emphasis"/>
          <w:highlight w:val="cyan"/>
        </w:rPr>
        <w:t>more</w:t>
      </w:r>
      <w:r>
        <w:rPr>
          <w:rStyle w:val="StyleUnderline"/>
          <w:highlight w:val="cyan"/>
        </w:rPr>
        <w:t xml:space="preserve"> than </w:t>
      </w:r>
      <w:r>
        <w:rPr>
          <w:rStyle w:val="Emphasis"/>
          <w:highlight w:val="cyan"/>
        </w:rPr>
        <w:t>process</w:t>
      </w:r>
      <w:r>
        <w:rPr>
          <w:rStyle w:val="StyleUnderline"/>
          <w:highlight w:val="cyan"/>
        </w:rPr>
        <w:t>, however</w:t>
      </w:r>
      <w:r>
        <w:rPr>
          <w:rStyle w:val="StyleUnderline"/>
        </w:rPr>
        <w:t xml:space="preserve">, </w:t>
      </w:r>
      <w:r>
        <w:rPr>
          <w:rStyle w:val="Emphasis"/>
        </w:rPr>
        <w:t>improperly conflates</w:t>
      </w:r>
      <w:r>
        <w:rPr>
          <w:sz w:val="16"/>
        </w:rPr>
        <w:t xml:space="preserve"> the </w:t>
      </w:r>
      <w:r>
        <w:rPr>
          <w:rStyle w:val="StyleUnderline"/>
        </w:rPr>
        <w:t>distinct protections</w:t>
      </w:r>
      <w:r>
        <w:rPr>
          <w:sz w:val="16"/>
        </w:rPr>
        <w:t xml:space="preserve"> afforded by 13(c)(1) and (2) 8 and conflicts with 13(c)'s legislative history and Donovan. Congress intended for 13(c)(2) to protect "</w:t>
      </w:r>
      <w:r>
        <w:rPr>
          <w:rStyle w:val="Emphasis"/>
          <w:highlight w:val="cyan"/>
        </w:rPr>
        <w:t>c</w:t>
      </w:r>
      <w:r>
        <w:rPr>
          <w:rStyle w:val="StyleUnderline"/>
        </w:rPr>
        <w:t xml:space="preserve">ollective </w:t>
      </w:r>
      <w:r>
        <w:rPr>
          <w:rStyle w:val="Emphasis"/>
          <w:highlight w:val="cyan"/>
        </w:rPr>
        <w:t>b</w:t>
      </w:r>
      <w:r>
        <w:rPr>
          <w:rStyle w:val="StyleUnderline"/>
        </w:rPr>
        <w:t>argaining</w:t>
      </w:r>
      <w:r>
        <w:rPr>
          <w:sz w:val="16"/>
        </w:rPr>
        <w:t xml:space="preserve">," a term that </w:t>
      </w:r>
      <w:r>
        <w:rPr>
          <w:rStyle w:val="StyleUnderline"/>
          <w:highlight w:val="cyan"/>
        </w:rPr>
        <w:t xml:space="preserve">by </w:t>
      </w:r>
      <w:r>
        <w:rPr>
          <w:rStyle w:val="Emphasis"/>
          <w:highlight w:val="cyan"/>
        </w:rPr>
        <w:t>def</w:t>
      </w:r>
      <w:r>
        <w:rPr>
          <w:rStyle w:val="Emphasis"/>
        </w:rPr>
        <w:t>inition</w:t>
      </w:r>
      <w:r>
        <w:rPr>
          <w:rStyle w:val="StyleUnderline"/>
        </w:rPr>
        <w:t xml:space="preserve"> </w:t>
      </w:r>
      <w:r>
        <w:rPr>
          <w:rStyle w:val="StyleUnderline"/>
          <w:highlight w:val="cyan"/>
        </w:rPr>
        <w:t>means a</w:t>
      </w:r>
      <w:r>
        <w:rPr>
          <w:sz w:val="16"/>
        </w:rPr>
        <w:t xml:space="preserve"> "</w:t>
      </w:r>
      <w:r>
        <w:rPr>
          <w:rStyle w:val="Emphasis"/>
          <w:highlight w:val="cyan"/>
        </w:rPr>
        <w:t>procedure</w:t>
      </w:r>
      <w:r>
        <w:rPr>
          <w:rStyle w:val="StyleUnderline"/>
        </w:rPr>
        <w:t xml:space="preserve"> looking </w:t>
      </w:r>
      <w:r>
        <w:rPr>
          <w:rStyle w:val="StyleUnderline"/>
          <w:highlight w:val="cyan"/>
        </w:rPr>
        <w:t>toward</w:t>
      </w:r>
      <w:r>
        <w:rPr>
          <w:rStyle w:val="StyleUnderline"/>
        </w:rPr>
        <w:t xml:space="preserve"> the </w:t>
      </w:r>
      <w:r>
        <w:rPr>
          <w:rStyle w:val="StyleUnderline"/>
          <w:highlight w:val="cyan"/>
        </w:rPr>
        <w:t xml:space="preserve">making of </w:t>
      </w:r>
      <w:r>
        <w:rPr>
          <w:rStyle w:val="Emphasis"/>
          <w:highlight w:val="cyan"/>
        </w:rPr>
        <w:t>collective agreements</w:t>
      </w:r>
      <w:r>
        <w:rPr>
          <w:sz w:val="16"/>
        </w:rPr>
        <w:t xml:space="preserve">." 9 And Donovan clearly described 13(c) as protecting </w:t>
      </w:r>
      <w:r>
        <w:rPr>
          <w:rStyle w:val="StyleUnderline"/>
        </w:rPr>
        <w:t xml:space="preserve">the </w:t>
      </w:r>
      <w:r>
        <w:rPr>
          <w:rStyle w:val="Emphasis"/>
          <w:highlight w:val="cyan"/>
        </w:rPr>
        <w:t>process</w:t>
      </w:r>
      <w:r>
        <w:rPr>
          <w:rStyle w:val="StyleUnderline"/>
          <w:highlight w:val="cyan"/>
        </w:rPr>
        <w:t xml:space="preserve"> of</w:t>
      </w:r>
      <w:r>
        <w:rPr>
          <w:rStyle w:val="StyleUnderline"/>
        </w:rPr>
        <w:t xml:space="preserve"> meaningful, good faith </w:t>
      </w:r>
      <w:r>
        <w:rPr>
          <w:rStyle w:val="Emphasis"/>
          <w:highlight w:val="cyan"/>
        </w:rPr>
        <w:t>negotiations</w:t>
      </w:r>
      <w:r>
        <w:rPr>
          <w:sz w:val="16"/>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 </w:t>
      </w:r>
      <w:r>
        <w:rPr>
          <w:rStyle w:val="StyleUnderline"/>
          <w:highlight w:val="cyan"/>
        </w:rPr>
        <w:t>are</w:t>
      </w:r>
      <w:r>
        <w:rPr>
          <w:sz w:val="16"/>
        </w:rPr>
        <w:t xml:space="preserve"> … </w:t>
      </w:r>
      <w:r>
        <w:rPr>
          <w:rStyle w:val="Emphasis"/>
          <w:highlight w:val="cyan"/>
        </w:rPr>
        <w:t>rights</w:t>
      </w:r>
      <w:r>
        <w:rPr>
          <w:rStyle w:val="StyleUnderline"/>
          <w:highlight w:val="cyan"/>
        </w:rPr>
        <w:t xml:space="preserve"> to a </w:t>
      </w:r>
      <w:r>
        <w:rPr>
          <w:rStyle w:val="Emphasis"/>
          <w:highlight w:val="cyan"/>
        </w:rPr>
        <w:t>process</w:t>
      </w:r>
      <w:r>
        <w:rPr>
          <w:sz w:val="16"/>
        </w:rPr>
        <w:t>"), and in prior certification decisions. 11</w:t>
      </w:r>
    </w:p>
    <w:p w14:paraId="3ABFBE7A" w14:textId="77777777" w:rsidR="00B94D48" w:rsidRDefault="00B94D48" w:rsidP="00B94D48">
      <w:pPr>
        <w:rPr>
          <w:sz w:val="16"/>
        </w:rPr>
      </w:pPr>
      <w:r>
        <w:rPr>
          <w:sz w:val="16"/>
        </w:rPr>
        <w:t xml:space="preserve">[*11] </w:t>
      </w:r>
    </w:p>
    <w:p w14:paraId="68FB265C" w14:textId="77777777" w:rsidR="00B94D48" w:rsidRDefault="00B94D48" w:rsidP="00B94D48">
      <w:pPr>
        <w:rPr>
          <w:sz w:val="16"/>
        </w:rPr>
      </w:pPr>
      <w:r>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StyleUnderline"/>
          <w:highlight w:val="cyan"/>
        </w:rPr>
        <w:t xml:space="preserve">was </w:t>
      </w:r>
      <w:r>
        <w:rPr>
          <w:rStyle w:val="Emphasis"/>
          <w:highlight w:val="cyan"/>
        </w:rPr>
        <w:t>universally</w:t>
      </w:r>
      <w:r>
        <w:rPr>
          <w:rStyle w:val="StyleUnderline"/>
          <w:highlight w:val="cyan"/>
        </w:rPr>
        <w:t xml:space="preserve"> understood to</w:t>
      </w:r>
      <w:r>
        <w:rPr>
          <w:sz w:val="16"/>
          <w:highlight w:val="cyan"/>
        </w:rPr>
        <w:t xml:space="preserve"> </w:t>
      </w:r>
      <w:r>
        <w:rPr>
          <w:rStyle w:val="StyleUnderline"/>
          <w:highlight w:val="cyan"/>
        </w:rPr>
        <w:t>require</w:t>
      </w:r>
      <w:r>
        <w:rPr>
          <w:sz w:val="16"/>
        </w:rPr>
        <w:t xml:space="preserve">, at a minimum, good faith </w:t>
      </w:r>
      <w:r>
        <w:rPr>
          <w:rStyle w:val="Emphasis"/>
          <w:highlight w:val="cyan"/>
        </w:rPr>
        <w:t>negotiations</w:t>
      </w:r>
      <w:r>
        <w:rPr>
          <w:sz w:val="16"/>
        </w:rPr>
        <w:t xml:space="preserve">, to a point of impasse, if necessary, </w:t>
      </w:r>
      <w:r>
        <w:rPr>
          <w:rStyle w:val="StyleUnderline"/>
          <w:highlight w:val="cyan"/>
        </w:rPr>
        <w:t>over wages, hours and other terms</w:t>
      </w:r>
      <w:r>
        <w:rPr>
          <w:sz w:val="16"/>
        </w:rPr>
        <w:t xml:space="preserve"> </w:t>
      </w:r>
      <w:r>
        <w:rPr>
          <w:rStyle w:val="StyleUnderline"/>
        </w:rPr>
        <w:t xml:space="preserve">and conditions [*12] of </w:t>
      </w:r>
      <w:r>
        <w:rPr>
          <w:rStyle w:val="StyleUnderline"/>
          <w:highlight w:val="cyan"/>
        </w:rPr>
        <w:t>employment</w:t>
      </w:r>
      <w:r>
        <w:rPr>
          <w:sz w:val="16"/>
        </w:rPr>
        <w:t xml:space="preserve">." Donovan, 767 F.2d at 949; see id. at 950 (holding that "continuation of </w:t>
      </w:r>
      <w:r>
        <w:rPr>
          <w:rStyle w:val="Emphasis"/>
        </w:rPr>
        <w:t>c</w:t>
      </w:r>
      <w:r>
        <w:rPr>
          <w:rStyle w:val="StyleUnderline"/>
        </w:rPr>
        <w:t xml:space="preserve">ollective </w:t>
      </w:r>
      <w:r>
        <w:rPr>
          <w:rStyle w:val="Emphasis"/>
        </w:rPr>
        <w:t>b</w:t>
      </w:r>
      <w:r>
        <w:rPr>
          <w:rStyle w:val="StyleUnderline"/>
        </w:rPr>
        <w:t xml:space="preserve">argaining </w:t>
      </w:r>
      <w:r>
        <w:rPr>
          <w:rStyle w:val="Emphasis"/>
        </w:rPr>
        <w:t>r</w:t>
      </w:r>
      <w:r>
        <w:rPr>
          <w:rStyle w:val="StyleUnderline"/>
        </w:rPr>
        <w:t>ights</w:t>
      </w:r>
      <w:r>
        <w:rPr>
          <w:sz w:val="16"/>
        </w:rPr>
        <w:t xml:space="preserve">" </w:t>
      </w:r>
      <w:r>
        <w:rPr>
          <w:rStyle w:val="StyleUnderline"/>
        </w:rPr>
        <w:t>requires</w:t>
      </w:r>
      <w:r>
        <w:rPr>
          <w:sz w:val="16"/>
        </w:rPr>
        <w:t xml:space="preserve"> that </w:t>
      </w:r>
      <w:r>
        <w:rPr>
          <w:rStyle w:val="StyleUnderline"/>
        </w:rPr>
        <w:t>employees</w:t>
      </w:r>
      <w:r>
        <w:rPr>
          <w:sz w:val="16"/>
        </w:rPr>
        <w:t xml:space="preserve"> "</w:t>
      </w:r>
      <w:r>
        <w:rPr>
          <w:rStyle w:val="StyleUnderline"/>
        </w:rPr>
        <w:t xml:space="preserve">be </w:t>
      </w:r>
      <w:r>
        <w:rPr>
          <w:rStyle w:val="Emphasis"/>
        </w:rPr>
        <w:t>represented</w:t>
      </w:r>
      <w:r>
        <w:rPr>
          <w:sz w:val="16"/>
        </w:rPr>
        <w:t xml:space="preserve"> </w:t>
      </w:r>
      <w:r>
        <w:rPr>
          <w:rStyle w:val="StyleUnderline"/>
        </w:rPr>
        <w:t>in meaningful</w:t>
      </w:r>
      <w:r>
        <w:rPr>
          <w:sz w:val="16"/>
        </w:rPr>
        <w:t xml:space="preserve">, 'good faith' </w:t>
      </w:r>
      <w:r>
        <w:rPr>
          <w:rStyle w:val="Emphasis"/>
        </w:rPr>
        <w:t>negotiations</w:t>
      </w:r>
      <w:r>
        <w:rPr>
          <w:sz w:val="16"/>
        </w:rPr>
        <w:t xml:space="preserve"> with their employer over wages, hours and other terms and conditions of employment").</w:t>
      </w:r>
    </w:p>
    <w:p w14:paraId="05FB81AD" w14:textId="77777777" w:rsidR="00B94D48" w:rsidRDefault="00B94D48" w:rsidP="00B94D48"/>
    <w:p w14:paraId="1CAA6CB1" w14:textId="77777777" w:rsidR="00B94D48" w:rsidRDefault="00B94D48" w:rsidP="00DA36C9">
      <w:pPr>
        <w:pStyle w:val="Heading4"/>
      </w:pPr>
      <w:r>
        <w:t xml:space="preserve">That includes extending the </w:t>
      </w:r>
      <w:r>
        <w:rPr>
          <w:u w:val="single"/>
        </w:rPr>
        <w:t>scope</w:t>
      </w:r>
      <w:r>
        <w:t xml:space="preserve"> of employee status. </w:t>
      </w:r>
    </w:p>
    <w:p w14:paraId="51188789" w14:textId="77777777" w:rsidR="00B94D48" w:rsidRDefault="00B94D48" w:rsidP="00B94D48">
      <w:r>
        <w:rPr>
          <w:rStyle w:val="Style13ptBold"/>
        </w:rPr>
        <w:t>Birkenhauer 23</w:t>
      </w:r>
      <w:r>
        <w:t xml:space="preserve"> [Nick Birkenhauer, Employment &amp; Labor Partner at DBL Law, June 22; “Labor Board’s Ruling Reversal, Widening the Definition of Employee,” https://www.dbllaw.com/labor-boards-ruling-reversal-widening-the-definition-of-employee/] AB + SK</w:t>
      </w:r>
    </w:p>
    <w:p w14:paraId="35146651" w14:textId="77777777" w:rsidR="00B94D48" w:rsidRDefault="00B94D48" w:rsidP="00B94D48">
      <w:pPr>
        <w:rPr>
          <w:sz w:val="16"/>
        </w:rPr>
      </w:pPr>
      <w:r>
        <w:rPr>
          <w:sz w:val="16"/>
        </w:rPr>
        <w:t xml:space="preserve">The </w:t>
      </w:r>
      <w:r>
        <w:rPr>
          <w:rStyle w:val="StyleUnderline"/>
        </w:rPr>
        <w:t xml:space="preserve">recent </w:t>
      </w:r>
      <w:r>
        <w:rPr>
          <w:rStyle w:val="StyleUnderline"/>
          <w:highlight w:val="cyan"/>
        </w:rPr>
        <w:t>NLRB decision overturning</w:t>
      </w:r>
      <w:r>
        <w:rPr>
          <w:sz w:val="16"/>
        </w:rPr>
        <w:t xml:space="preserve"> the </w:t>
      </w:r>
      <w:r>
        <w:rPr>
          <w:rStyle w:val="StyleUnderline"/>
          <w:highlight w:val="cyan"/>
        </w:rPr>
        <w:t>Trump</w:t>
      </w:r>
      <w:r>
        <w:rPr>
          <w:rStyle w:val="StyleUnderline"/>
        </w:rPr>
        <w:t xml:space="preserve"> era </w:t>
      </w:r>
      <w:r>
        <w:rPr>
          <w:rStyle w:val="Emphasis"/>
          <w:highlight w:val="cyan"/>
        </w:rPr>
        <w:t>independent contractor</w:t>
      </w:r>
      <w:r>
        <w:rPr>
          <w:rStyle w:val="StyleUnderline"/>
          <w:highlight w:val="cyan"/>
        </w:rPr>
        <w:t xml:space="preserve"> test</w:t>
      </w:r>
      <w:r>
        <w:rPr>
          <w:rStyle w:val="StyleUnderline"/>
        </w:rPr>
        <w:t xml:space="preserve"> holds significant implications for worker classification and labor rights</w:t>
      </w:r>
      <w:r>
        <w:rPr>
          <w:sz w:val="16"/>
        </w:rPr>
        <w:t xml:space="preserve">. The </w:t>
      </w:r>
      <w:r>
        <w:rPr>
          <w:rStyle w:val="StyleUnderline"/>
          <w:highlight w:val="cyan"/>
        </w:rPr>
        <w:t>previous test</w:t>
      </w:r>
      <w:r>
        <w:rPr>
          <w:sz w:val="16"/>
        </w:rPr>
        <w:t xml:space="preserve">, established during the Trump administration, </w:t>
      </w:r>
      <w:r>
        <w:rPr>
          <w:rStyle w:val="StyleUnderline"/>
        </w:rPr>
        <w:t xml:space="preserve">made it </w:t>
      </w:r>
      <w:r>
        <w:rPr>
          <w:rStyle w:val="StyleUnderline"/>
          <w:highlight w:val="cyan"/>
        </w:rPr>
        <w:t>easier</w:t>
      </w:r>
      <w:r>
        <w:rPr>
          <w:rStyle w:val="StyleUnderline"/>
        </w:rPr>
        <w:t xml:space="preserve"> for companies </w:t>
      </w:r>
      <w:r>
        <w:rPr>
          <w:rStyle w:val="StyleUnderline"/>
          <w:highlight w:val="cyan"/>
        </w:rPr>
        <w:t>to classify workers as independent contractors</w:t>
      </w:r>
      <w:r>
        <w:rPr>
          <w:sz w:val="16"/>
        </w:rPr>
        <w:t xml:space="preserve">, </w:t>
      </w:r>
      <w:r>
        <w:rPr>
          <w:rStyle w:val="StyleUnderline"/>
          <w:highlight w:val="cyan"/>
        </w:rPr>
        <w:t>precluding</w:t>
      </w:r>
      <w:r>
        <w:rPr>
          <w:sz w:val="16"/>
        </w:rPr>
        <w:t xml:space="preserve"> those </w:t>
      </w:r>
      <w:r>
        <w:rPr>
          <w:rStyle w:val="StyleUnderline"/>
        </w:rPr>
        <w:t xml:space="preserve">workers </w:t>
      </w:r>
      <w:r>
        <w:rPr>
          <w:rStyle w:val="StyleUnderline"/>
          <w:highlight w:val="cyan"/>
        </w:rPr>
        <w:t>from</w:t>
      </w:r>
      <w:r>
        <w:rPr>
          <w:rStyle w:val="StyleUnderline"/>
        </w:rPr>
        <w:t xml:space="preserve"> </w:t>
      </w:r>
      <w:r>
        <w:rPr>
          <w:rStyle w:val="StyleUnderline"/>
          <w:highlight w:val="cyan"/>
        </w:rPr>
        <w:t>receiving</w:t>
      </w:r>
      <w:r>
        <w:rPr>
          <w:rStyle w:val="StyleUnderline"/>
        </w:rPr>
        <w:t xml:space="preserve"> certain benefits</w:t>
      </w:r>
      <w:r>
        <w:rPr>
          <w:sz w:val="16"/>
        </w:rPr>
        <w:t xml:space="preserve"> and </w:t>
      </w:r>
      <w:r>
        <w:rPr>
          <w:rStyle w:val="StyleUnderline"/>
          <w:highlight w:val="cyan"/>
        </w:rPr>
        <w:t>protections</w:t>
      </w:r>
      <w:r>
        <w:rPr>
          <w:rStyle w:val="StyleUnderline"/>
        </w:rPr>
        <w:t xml:space="preserve"> afforded </w:t>
      </w:r>
      <w:r>
        <w:rPr>
          <w:rStyle w:val="StyleUnderline"/>
          <w:highlight w:val="cyan"/>
        </w:rPr>
        <w:t xml:space="preserve">to workers </w:t>
      </w:r>
      <w:r>
        <w:rPr>
          <w:rStyle w:val="Emphasis"/>
          <w:highlight w:val="cyan"/>
        </w:rPr>
        <w:t>classified</w:t>
      </w:r>
      <w:r>
        <w:rPr>
          <w:rStyle w:val="StyleUnderline"/>
          <w:highlight w:val="cyan"/>
        </w:rPr>
        <w:t xml:space="preserve"> as </w:t>
      </w:r>
      <w:r>
        <w:rPr>
          <w:rStyle w:val="Emphasis"/>
          <w:highlight w:val="cyan"/>
        </w:rPr>
        <w:t>employees</w:t>
      </w:r>
      <w:r>
        <w:rPr>
          <w:sz w:val="16"/>
        </w:rPr>
        <w:t xml:space="preserve">.  </w:t>
      </w:r>
    </w:p>
    <w:p w14:paraId="6AA5F934" w14:textId="77777777" w:rsidR="00B94D48" w:rsidRDefault="00B94D48" w:rsidP="00B94D48">
      <w:pPr>
        <w:rPr>
          <w:sz w:val="16"/>
        </w:rPr>
      </w:pPr>
      <w:r>
        <w:rPr>
          <w:rStyle w:val="StyleUnderline"/>
          <w:highlight w:val="cyan"/>
        </w:rPr>
        <w:t>By overturning</w:t>
      </w:r>
      <w:r>
        <w:rPr>
          <w:rStyle w:val="StyleUnderline"/>
        </w:rPr>
        <w:t xml:space="preserve"> this </w:t>
      </w:r>
      <w:r>
        <w:rPr>
          <w:rStyle w:val="StyleUnderline"/>
          <w:highlight w:val="cyan"/>
        </w:rPr>
        <w:t>test</w:t>
      </w:r>
      <w:r>
        <w:rPr>
          <w:sz w:val="16"/>
        </w:rPr>
        <w:t xml:space="preserve">, </w:t>
      </w:r>
      <w:r>
        <w:rPr>
          <w:rStyle w:val="StyleUnderline"/>
        </w:rPr>
        <w:t xml:space="preserve">the NLRB has </w:t>
      </w:r>
      <w:r>
        <w:rPr>
          <w:rStyle w:val="StyleUnderline"/>
          <w:highlight w:val="cyan"/>
        </w:rPr>
        <w:t>expanded</w:t>
      </w:r>
      <w:r>
        <w:rPr>
          <w:rStyle w:val="StyleUnderline"/>
        </w:rPr>
        <w:t xml:space="preserve"> the </w:t>
      </w:r>
      <w:r>
        <w:rPr>
          <w:rStyle w:val="StyleUnderline"/>
          <w:highlight w:val="cyan"/>
        </w:rPr>
        <w:t xml:space="preserve">scope of workers eligible for </w:t>
      </w:r>
      <w:r>
        <w:rPr>
          <w:rStyle w:val="Emphasis"/>
          <w:highlight w:val="cyan"/>
        </w:rPr>
        <w:t>unionization</w:t>
      </w:r>
      <w:r>
        <w:rPr>
          <w:sz w:val="16"/>
        </w:rPr>
        <w:t xml:space="preserve"> and </w:t>
      </w:r>
      <w:r>
        <w:rPr>
          <w:rStyle w:val="StyleUnderline"/>
          <w:highlight w:val="cyan"/>
        </w:rPr>
        <w:t>extended</w:t>
      </w:r>
      <w:r>
        <w:rPr>
          <w:rStyle w:val="StyleUnderline"/>
        </w:rPr>
        <w:t xml:space="preserve"> the </w:t>
      </w:r>
      <w:r>
        <w:rPr>
          <w:rStyle w:val="StyleUnderline"/>
          <w:highlight w:val="cyan"/>
        </w:rPr>
        <w:t xml:space="preserve">reach of </w:t>
      </w:r>
      <w:r>
        <w:rPr>
          <w:rStyle w:val="Emphasis"/>
          <w:highlight w:val="cyan"/>
        </w:rPr>
        <w:t>collective bargaining rights</w:t>
      </w:r>
      <w:r>
        <w:rPr>
          <w:sz w:val="16"/>
        </w:rPr>
        <w:t xml:space="preserve">. This </w:t>
      </w:r>
      <w:r>
        <w:rPr>
          <w:rStyle w:val="StyleUnderline"/>
        </w:rPr>
        <w:t>decision</w:t>
      </w:r>
      <w:r>
        <w:rPr>
          <w:sz w:val="16"/>
        </w:rPr>
        <w:t xml:space="preserve"> may </w:t>
      </w:r>
      <w:r>
        <w:rPr>
          <w:rStyle w:val="StyleUnderline"/>
        </w:rPr>
        <w:t>lead to increased labor protections</w:t>
      </w:r>
      <w:r>
        <w:rPr>
          <w:sz w:val="16"/>
        </w:rPr>
        <w:t xml:space="preserve">, </w:t>
      </w:r>
      <w:r>
        <w:rPr>
          <w:rStyle w:val="StyleUnderline"/>
        </w:rPr>
        <w:t xml:space="preserve">such as </w:t>
      </w:r>
      <w:r>
        <w:rPr>
          <w:rStyle w:val="Emphasis"/>
        </w:rPr>
        <w:t>minimum wage</w:t>
      </w:r>
      <w:r>
        <w:rPr>
          <w:rStyle w:val="StyleUnderline"/>
        </w:rPr>
        <w:t xml:space="preserve"> guarantees</w:t>
      </w:r>
      <w:r>
        <w:rPr>
          <w:sz w:val="16"/>
        </w:rPr>
        <w:t xml:space="preserve">, workers’ compensation, and the </w:t>
      </w:r>
      <w:r>
        <w:rPr>
          <w:rStyle w:val="StyleUnderline"/>
        </w:rPr>
        <w:t>ability to organize for better working</w:t>
      </w:r>
      <w:r>
        <w:rPr>
          <w:sz w:val="16"/>
        </w:rPr>
        <w:t xml:space="preserve"> </w:t>
      </w:r>
      <w:r>
        <w:rPr>
          <w:rStyle w:val="StyleUnderline"/>
        </w:rPr>
        <w:t>conditions</w:t>
      </w:r>
      <w:r>
        <w:rPr>
          <w:sz w:val="16"/>
        </w:rPr>
        <w:t xml:space="preserve">. The decision re-establishes the previous, long-standing common law test for differentiating between employees and independent contractors which had been overruled by the Trump-era NLRB.  </w:t>
      </w:r>
    </w:p>
    <w:p w14:paraId="7C56408A" w14:textId="77777777" w:rsidR="00B94D48" w:rsidRDefault="00B94D48" w:rsidP="00B94D48">
      <w:pPr>
        <w:rPr>
          <w:sz w:val="16"/>
        </w:rPr>
      </w:pPr>
      <w:r>
        <w:rPr>
          <w:sz w:val="16"/>
        </w:rPr>
        <w:t xml:space="preserve">The </w:t>
      </w:r>
      <w:r>
        <w:rPr>
          <w:rStyle w:val="StyleUnderline"/>
        </w:rPr>
        <w:t>ruling</w:t>
      </w:r>
      <w:r>
        <w:rPr>
          <w:sz w:val="16"/>
        </w:rPr>
        <w:t xml:space="preserve"> could have far-reaching consequences for the gig economy and industries that heavily rely on independent contractors, </w:t>
      </w:r>
      <w:r>
        <w:rPr>
          <w:rStyle w:val="StyleUnderline"/>
        </w:rPr>
        <w:t>potentially leading to greater</w:t>
      </w:r>
      <w:r>
        <w:rPr>
          <w:sz w:val="16"/>
        </w:rPr>
        <w:t xml:space="preserve"> </w:t>
      </w:r>
      <w:r>
        <w:rPr>
          <w:rStyle w:val="Emphasis"/>
        </w:rPr>
        <w:t>legal recognition</w:t>
      </w:r>
      <w:r>
        <w:rPr>
          <w:rStyle w:val="StyleUnderline"/>
        </w:rPr>
        <w:t xml:space="preserve"> and </w:t>
      </w:r>
      <w:r>
        <w:rPr>
          <w:rStyle w:val="Emphasis"/>
        </w:rPr>
        <w:t>rights</w:t>
      </w:r>
      <w:r>
        <w:rPr>
          <w:rStyle w:val="StyleUnderline"/>
        </w:rPr>
        <w:t xml:space="preserve"> for those workers</w:t>
      </w:r>
      <w:r>
        <w:rPr>
          <w:sz w:val="16"/>
        </w:rPr>
        <w:t>. However, the full impact of this decision will depend on how it is implemented and interpreted moving forward.</w:t>
      </w:r>
    </w:p>
    <w:p w14:paraId="13F6E99E" w14:textId="77777777" w:rsidR="00B94D48" w:rsidRDefault="00B94D48" w:rsidP="00B94D48"/>
    <w:p w14:paraId="026D1311" w14:textId="77777777" w:rsidR="00B94D48" w:rsidRDefault="00B94D48" w:rsidP="00DA36C9">
      <w:pPr>
        <w:pStyle w:val="Heading4"/>
      </w:pPr>
      <w:r>
        <w:t xml:space="preserve">This does not require the use of any </w:t>
      </w:r>
      <w:r>
        <w:rPr>
          <w:u w:val="single"/>
        </w:rPr>
        <w:t>particular</w:t>
      </w:r>
      <w:r>
        <w:t xml:space="preserve"> style, </w:t>
      </w:r>
      <w:r>
        <w:rPr>
          <w:u w:val="single"/>
        </w:rPr>
        <w:t>type</w:t>
      </w:r>
      <w:r>
        <w:t xml:space="preserve"> of evidence, or an </w:t>
      </w:r>
      <w:r>
        <w:rPr>
          <w:u w:val="single"/>
        </w:rPr>
        <w:t>assumption</w:t>
      </w:r>
      <w:r>
        <w:t xml:space="preserve"> about the role of the judge---the topic is a stasis point for sustaining NEG rejoinder.</w:t>
      </w:r>
    </w:p>
    <w:p w14:paraId="2D811D49" w14:textId="77777777" w:rsidR="00B94D48" w:rsidRDefault="00B94D48" w:rsidP="00B94D48"/>
    <w:p w14:paraId="4D4D5682" w14:textId="77777777" w:rsidR="00B94D48" w:rsidRDefault="00B94D48" w:rsidP="00DA36C9">
      <w:pPr>
        <w:pStyle w:val="Heading4"/>
      </w:pPr>
      <w:r>
        <w:t xml:space="preserve">The impacts are </w:t>
      </w:r>
      <w:r>
        <w:rPr>
          <w:u w:val="single"/>
        </w:rPr>
        <w:t>COMPETITVE EQUITY</w:t>
      </w:r>
      <w:r>
        <w:t xml:space="preserve"> and </w:t>
      </w:r>
      <w:r>
        <w:rPr>
          <w:u w:val="single"/>
        </w:rPr>
        <w:t>CLASH</w:t>
      </w:r>
      <w:r>
        <w:t xml:space="preserve">---unpredictable </w:t>
      </w:r>
      <w:r>
        <w:rPr>
          <w:u w:val="single"/>
        </w:rPr>
        <w:t>limits</w:t>
      </w:r>
      <w:r>
        <w:t xml:space="preserve"> explosion erases any role for the NEG. The lack of a </w:t>
      </w:r>
      <w:r>
        <w:rPr>
          <w:u w:val="single"/>
        </w:rPr>
        <w:t>stable</w:t>
      </w:r>
      <w:r>
        <w:t xml:space="preserve"> mechanism </w:t>
      </w:r>
      <w:r>
        <w:rPr>
          <w:u w:val="single"/>
        </w:rPr>
        <w:t>tubes</w:t>
      </w:r>
      <w:r>
        <w:t xml:space="preserve"> NEG ground via perms and 2AC reclarification. Debate is unique and best when two well-prepared teams are able to conduct dialogue over a predictable stasis point. The alternative is an </w:t>
      </w:r>
      <w:r>
        <w:rPr>
          <w:u w:val="single"/>
        </w:rPr>
        <w:t>individualist</w:t>
      </w:r>
      <w:r>
        <w:t xml:space="preserve"> account of this activity that incentivizes NEGs reading </w:t>
      </w:r>
      <w:r>
        <w:rPr>
          <w:u w:val="single"/>
        </w:rPr>
        <w:t>dogmatic positions</w:t>
      </w:r>
      <w:r>
        <w:t xml:space="preserve"> in an </w:t>
      </w:r>
      <w:r>
        <w:rPr>
          <w:u w:val="single"/>
        </w:rPr>
        <w:t>attempt</w:t>
      </w:r>
      <w:r>
        <w:t xml:space="preserve"> to rejoin. Negation is </w:t>
      </w:r>
      <w:r>
        <w:rPr>
          <w:u w:val="single"/>
        </w:rPr>
        <w:t>prior</w:t>
      </w:r>
      <w:r>
        <w:t xml:space="preserve">---debate requires effective </w:t>
      </w:r>
      <w:r>
        <w:rPr>
          <w:u w:val="single"/>
        </w:rPr>
        <w:t>competition</w:t>
      </w:r>
      <w:r>
        <w:t xml:space="preserve"> and </w:t>
      </w:r>
      <w:r>
        <w:rPr>
          <w:u w:val="single"/>
        </w:rPr>
        <w:t>rejoinder</w:t>
      </w:r>
      <w:r>
        <w:t xml:space="preserve">, which makes their offense inevitable. Cutting NEGs to every possible AFF </w:t>
      </w:r>
      <w:r>
        <w:rPr>
          <w:u w:val="single"/>
        </w:rPr>
        <w:t>disparately</w:t>
      </w:r>
      <w:r>
        <w:t xml:space="preserve"> impacts </w:t>
      </w:r>
      <w:r>
        <w:rPr>
          <w:u w:val="single"/>
        </w:rPr>
        <w:t>under-resourced</w:t>
      </w:r>
      <w:r>
        <w:t xml:space="preserve"> and </w:t>
      </w:r>
      <w:r>
        <w:rPr>
          <w:u w:val="single"/>
        </w:rPr>
        <w:t>minority</w:t>
      </w:r>
      <w:r>
        <w:t xml:space="preserve"> debaters. </w:t>
      </w:r>
      <w:r>
        <w:rPr>
          <w:u w:val="single"/>
        </w:rPr>
        <w:t>Presume the AFF false</w:t>
      </w:r>
      <w:r>
        <w:t xml:space="preserve"> because they may just be winning because we couldn’t prepare.  We don’t mandate one form of argument but prioritize </w:t>
      </w:r>
      <w:r>
        <w:rPr>
          <w:u w:val="single"/>
        </w:rPr>
        <w:t>process over content</w:t>
      </w:r>
      <w:r>
        <w:t xml:space="preserve"> because </w:t>
      </w:r>
      <w:r>
        <w:rPr>
          <w:u w:val="single"/>
        </w:rPr>
        <w:t>individual rounds</w:t>
      </w:r>
      <w:r>
        <w:t xml:space="preserve"> don’t shape subjectivity, rather the process of engaging in </w:t>
      </w:r>
      <w:r>
        <w:rPr>
          <w:u w:val="single"/>
        </w:rPr>
        <w:t>well prepared</w:t>
      </w:r>
      <w:r>
        <w:t xml:space="preserve"> debates over the course of the </w:t>
      </w:r>
      <w:r>
        <w:rPr>
          <w:u w:val="single"/>
        </w:rPr>
        <w:t>season</w:t>
      </w:r>
      <w:r>
        <w:t xml:space="preserve"> outweighs. </w:t>
      </w:r>
    </w:p>
    <w:p w14:paraId="2AFC93AB" w14:textId="77777777" w:rsidR="00B94D48" w:rsidRDefault="00B94D48" w:rsidP="00B94D48"/>
    <w:p w14:paraId="36B9C3D0" w14:textId="77777777" w:rsidR="00B94D48" w:rsidRPr="00C82FFE" w:rsidRDefault="00B94D48" w:rsidP="00DA36C9">
      <w:pPr>
        <w:pStyle w:val="Heading4"/>
      </w:pPr>
      <w:r w:rsidRPr="00C82FFE">
        <w:t xml:space="preserve">That </w:t>
      </w:r>
      <w:r w:rsidRPr="00C82FFE">
        <w:rPr>
          <w:u w:val="single"/>
        </w:rPr>
        <w:t>turns</w:t>
      </w:r>
      <w:r w:rsidRPr="00C82FFE">
        <w:t xml:space="preserve"> your offense through </w:t>
      </w:r>
      <w:r w:rsidRPr="00C82FFE">
        <w:rPr>
          <w:u w:val="single"/>
        </w:rPr>
        <w:t>agonistic</w:t>
      </w:r>
      <w:r w:rsidRPr="00C82FFE">
        <w:t xml:space="preserve"> rather than </w:t>
      </w:r>
      <w:r w:rsidRPr="00C82FFE">
        <w:rPr>
          <w:u w:val="single"/>
        </w:rPr>
        <w:t>antagonistic</w:t>
      </w:r>
      <w:r w:rsidRPr="00C82FFE">
        <w:t xml:space="preserve"> </w:t>
      </w:r>
      <w:r w:rsidRPr="00C82FFE">
        <w:rPr>
          <w:u w:val="single"/>
        </w:rPr>
        <w:t>rejoinder</w:t>
      </w:r>
      <w:r w:rsidRPr="00C82FFE">
        <w:t xml:space="preserve">---competition can be a </w:t>
      </w:r>
      <w:r w:rsidRPr="00C82FFE">
        <w:rPr>
          <w:u w:val="single"/>
        </w:rPr>
        <w:t>rejuvenating process</w:t>
      </w:r>
      <w:r w:rsidRPr="00C82FFE">
        <w:t xml:space="preserve"> of mutual cooperating and striving. </w:t>
      </w:r>
    </w:p>
    <w:p w14:paraId="0F99E15A" w14:textId="77777777" w:rsidR="00B94D48" w:rsidRDefault="00B94D48" w:rsidP="00B94D48">
      <w:r>
        <w:t xml:space="preserve">Christa Davis </w:t>
      </w:r>
      <w:r>
        <w:rPr>
          <w:rStyle w:val="Style13ptBold"/>
        </w:rPr>
        <w:t>Acampora ‘2</w:t>
      </w:r>
      <w:r>
        <w:t xml:space="preserve"> “OF DANGEROUS GAMES AND DASTARDLY DEEDS: A TYPOLOGY OF NIETZSCHE'S CONTESTS” International Studies in Philosophy 34:3</w:t>
      </w:r>
    </w:p>
    <w:p w14:paraId="1D66E48F" w14:textId="77777777" w:rsidR="00B94D48" w:rsidRDefault="00B94D48" w:rsidP="00B94D48">
      <w:pPr>
        <w:pStyle w:val="1AChushush"/>
        <w:rPr>
          <w:rFonts w:ascii="Calibri" w:hAnsi="Calibri" w:cs="Calibri"/>
          <w:sz w:val="16"/>
        </w:rPr>
      </w:pPr>
      <w:r>
        <w:rPr>
          <w:rStyle w:val="StyleUnderline"/>
          <w:rFonts w:ascii="Calibri" w:hAnsi="Calibri" w:cs="Calibri"/>
          <w:highlight w:val="cyan"/>
        </w:rPr>
        <w:t>Some competitions bring with them</w:t>
      </w:r>
      <w:r>
        <w:rPr>
          <w:rStyle w:val="StyleUnderline"/>
          <w:rFonts w:ascii="Calibri" w:hAnsi="Calibri" w:cs="Calibri"/>
        </w:rPr>
        <w:t xml:space="preserve"> entitlements and </w:t>
      </w:r>
      <w:r>
        <w:rPr>
          <w:rStyle w:val="StyleUnderline"/>
          <w:rFonts w:ascii="Calibri" w:hAnsi="Calibri" w:cs="Calibri"/>
          <w:highlight w:val="cyan"/>
        </w:rPr>
        <w:t>rewards that are reserved for the sole winner</w:t>
      </w:r>
      <w:r>
        <w:rPr>
          <w:rStyle w:val="StyleUnderline"/>
          <w:rFonts w:ascii="Calibri" w:hAnsi="Calibri" w:cs="Calibri"/>
        </w:rPr>
        <w:t>. Nearly all of these can be described as zero-sum games</w:t>
      </w:r>
      <w:r>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Pr>
          <w:rStyle w:val="StyleUnderline"/>
          <w:rFonts w:ascii="Calibri" w:hAnsi="Calibri" w:cs="Calibri"/>
        </w:rPr>
        <w:t xml:space="preserve">. </w:t>
      </w:r>
      <w:r>
        <w:rPr>
          <w:rStyle w:val="StyleUnderline"/>
          <w:rFonts w:ascii="Calibri" w:hAnsi="Calibri" w:cs="Calibri"/>
          <w:highlight w:val="cyan"/>
        </w:rPr>
        <w:t>Let's call these</w:t>
      </w:r>
      <w:r>
        <w:rPr>
          <w:rStyle w:val="StyleUnderline"/>
          <w:rFonts w:ascii="Calibri" w:hAnsi="Calibri" w:cs="Calibri"/>
        </w:rPr>
        <w:t xml:space="preserve"> kinds of </w:t>
      </w:r>
      <w:r>
        <w:rPr>
          <w:rStyle w:val="StyleUnderline"/>
          <w:rFonts w:ascii="Calibri" w:hAnsi="Calibri" w:cs="Calibri"/>
          <w:highlight w:val="cyan"/>
        </w:rPr>
        <w:t>competitions</w:t>
      </w:r>
      <w:r>
        <w:rPr>
          <w:rStyle w:val="StyleUnderline"/>
          <w:rFonts w:ascii="Calibri" w:hAnsi="Calibri" w:cs="Calibri"/>
        </w:rPr>
        <w:t xml:space="preserve"> </w:t>
      </w:r>
      <w:r>
        <w:rPr>
          <w:rStyle w:val="StyleUnderline"/>
          <w:rFonts w:ascii="Calibri" w:hAnsi="Calibri" w:cs="Calibri"/>
          <w:highlight w:val="cyan"/>
        </w:rPr>
        <w:t>antagonistic</w:t>
      </w:r>
      <w:r>
        <w:rPr>
          <w:rStyle w:val="StyleUnderline"/>
          <w:rFonts w:ascii="Calibri" w:hAnsi="Calibri" w:cs="Calibri"/>
        </w:rPr>
        <w:t xml:space="preserve"> ones</w:t>
      </w:r>
      <w:r>
        <w:rPr>
          <w:rFonts w:ascii="Calibri" w:hAnsi="Calibri" w:cs="Calibri"/>
          <w:sz w:val="16"/>
        </w:rPr>
        <w:t xml:space="preserve">, in which the competitors are pitted against each other in an environment hostile to cooperation. </w:t>
      </w:r>
      <w:r>
        <w:rPr>
          <w:rStyle w:val="StyleUnderline"/>
          <w:rFonts w:ascii="Calibri" w:hAnsi="Calibri" w:cs="Calibri"/>
          <w:highlight w:val="cyan"/>
        </w:rPr>
        <w:t>We can also imagine competitions that are not zero-sum</w:t>
      </w:r>
      <w:r>
        <w:rPr>
          <w:rStyle w:val="StyleUnderline"/>
          <w:rFonts w:ascii="Calibri" w:hAnsi="Calibri" w:cs="Calibri"/>
        </w:rPr>
        <w:t xml:space="preserve"> games</w:t>
      </w:r>
      <w:r>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Pr>
          <w:rStyle w:val="StyleUnderline"/>
          <w:rFonts w:ascii="Calibri" w:hAnsi="Calibri" w:cs="Calibri"/>
        </w:rPr>
        <w:t xml:space="preserve">Practicing </w:t>
      </w:r>
      <w:r>
        <w:rPr>
          <w:rStyle w:val="StyleUnderline"/>
          <w:rFonts w:ascii="Calibri" w:hAnsi="Calibri" w:cs="Calibri"/>
          <w:highlight w:val="cyan"/>
        </w:rPr>
        <w:t>an agonistic mode</w:t>
      </w:r>
      <w:r>
        <w:rPr>
          <w:rStyle w:val="StyleUnderline"/>
          <w:rFonts w:ascii="Calibri" w:hAnsi="Calibri" w:cs="Calibri"/>
        </w:rPr>
        <w:t xml:space="preserve">l of competition </w:t>
      </w:r>
      <w:r>
        <w:rPr>
          <w:rStyle w:val="StyleUnderline"/>
          <w:rFonts w:ascii="Calibri" w:hAnsi="Calibri" w:cs="Calibri"/>
          <w:highlight w:val="cyan"/>
        </w:rPr>
        <w:t>could provide</w:t>
      </w:r>
      <w:r>
        <w:rPr>
          <w:rStyle w:val="StyleUnderline"/>
          <w:rFonts w:ascii="Calibri" w:hAnsi="Calibri" w:cs="Calibri"/>
        </w:rPr>
        <w:t xml:space="preserve"> results of shared satisfaction and might enable us to transform competitions for fame and status that inform so much of our lives into </w:t>
      </w:r>
      <w:r>
        <w:rPr>
          <w:rStyle w:val="Emphasis"/>
          <w:highlight w:val="cyan"/>
        </w:rPr>
        <w:t>competitions for meeting cooperatively and provisionally defined standards of aesthetic and intellectual excellence</w:t>
      </w:r>
      <w:r>
        <w:rPr>
          <w:rFonts w:ascii="Calibri" w:hAnsi="Calibri" w:cs="Calibri"/>
          <w:sz w:val="16"/>
          <w:highlight w:val="cyan"/>
        </w:rPr>
        <w:t>.</w:t>
      </w:r>
      <w:r>
        <w:rPr>
          <w:rFonts w:ascii="Calibri" w:hAnsi="Calibri" w:cs="Calibri"/>
          <w:sz w:val="16"/>
        </w:rPr>
        <w:t xml:space="preserve">26 </w:t>
      </w:r>
      <w:r>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Pr>
          <w:rFonts w:ascii="Calibri" w:hAnsi="Calibri" w:cs="Calibri"/>
          <w:sz w:val="16"/>
          <w:highlight w:val="cyan"/>
        </w:rPr>
        <w:t>.</w:t>
      </w:r>
      <w:r>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Pr>
          <w:rStyle w:val="StyleUnderline"/>
          <w:rFonts w:ascii="Calibri" w:hAnsi="Calibri" w:cs="Calibri"/>
        </w:rPr>
        <w:t xml:space="preserve">When two runners compete in order to bring out the best performances in each, your own performances be- come inextricably linked. </w:t>
      </w:r>
      <w:r>
        <w:rPr>
          <w:rFonts w:ascii="Calibri" w:hAnsi="Calibri" w:cs="Calibri"/>
          <w:sz w:val="16"/>
        </w:rPr>
        <w:t xml:space="preserve">When I run with you, I push you to pull me, I leap ahead and call you to join me. </w:t>
      </w:r>
      <w:r>
        <w:rPr>
          <w:rStyle w:val="StyleUnderline"/>
          <w:rFonts w:ascii="Calibri" w:hAnsi="Calibri" w:cs="Calibri"/>
        </w:rPr>
        <w:t>When you run faster</w:t>
      </w:r>
      <w:r>
        <w:rPr>
          <w:rFonts w:ascii="Calibri" w:hAnsi="Calibri" w:cs="Calibri"/>
          <w:sz w:val="16"/>
        </w:rPr>
        <w:t xml:space="preserve">, I respond to your advance not by wishing you would run slower or that you might fall so that I could surge ahead. </w:t>
      </w:r>
      <w:r>
        <w:rPr>
          <w:rStyle w:val="StyleUnderline"/>
          <w:rFonts w:ascii="Calibri" w:hAnsi="Calibri" w:cs="Calibri"/>
          <w:highlight w:val="cyan"/>
        </w:rPr>
        <w:t>I do not view your success as a personal affront, rather I respond to it as a call to join you in the pursuit</w:t>
      </w:r>
      <w:r>
        <w:rPr>
          <w:rFonts w:ascii="Calibri" w:hAnsi="Calibri" w:cs="Calibri"/>
          <w:sz w:val="16"/>
        </w:rPr>
        <w:t xml:space="preserve">. When in the course of running with me, you draw from me the best of which I am capable, </w:t>
      </w:r>
      <w:r>
        <w:rPr>
          <w:rStyle w:val="StyleUnderline"/>
          <w:rFonts w:ascii="Calibri" w:hAnsi="Calibri" w:cs="Calibri"/>
        </w:rPr>
        <w:t>our performances serve as the measure of the strength in both of us</w:t>
      </w:r>
      <w:r>
        <w:rPr>
          <w:rFonts w:ascii="Calibri" w:hAnsi="Calibri" w:cs="Calibri"/>
          <w:sz w:val="16"/>
        </w:rPr>
        <w:t xml:space="preserve">. </w:t>
      </w:r>
      <w:r>
        <w:rPr>
          <w:rStyle w:val="StyleUnderline"/>
          <w:rFonts w:ascii="Calibri" w:hAnsi="Calibri" w:cs="Calibri"/>
          <w:highlight w:val="cyan"/>
        </w:rPr>
        <w:t>Neither achievement finds its meaning outside of the context in which we created it</w:t>
      </w:r>
      <w:r>
        <w:rPr>
          <w:rStyle w:val="StyleUnderline"/>
          <w:rFonts w:ascii="Calibri" w:hAnsi="Calibri" w:cs="Calibri"/>
        </w:rPr>
        <w:t>. When two (or more) compete in order to inspire each other, to strive together toward, the gathering you create, your agon, creates a space in which the meaning of your achievements are gathered</w:t>
      </w:r>
      <w:r>
        <w:rPr>
          <w:rFonts w:ascii="Calibri" w:hAnsi="Calibri" w:cs="Calibri"/>
          <w:sz w:val="16"/>
        </w:rPr>
        <w:t xml:space="preserve">. </w:t>
      </w:r>
      <w:r>
        <w:rPr>
          <w:rStyle w:val="StyleUnderline"/>
          <w:rFonts w:ascii="Calibri" w:hAnsi="Calibri" w:cs="Calibri"/>
          <w:highlight w:val="cyan"/>
        </w:rPr>
        <w:t>When your excellent performance draws mine out of me, together we potentially unlock the possibilities in each</w:t>
      </w:r>
      <w:r>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your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Pr>
          <w:rStyle w:val="StyleUnderline"/>
          <w:rFonts w:ascii="Calibri" w:hAnsi="Calibri" w:cs="Calibri"/>
        </w:rPr>
        <w:t xml:space="preserve">Agonism is not the only productive way of relating to each other, and we can certainly play in ways that are not agonistic, but I do think such </w:t>
      </w:r>
      <w:r>
        <w:rPr>
          <w:rStyle w:val="StyleUnderline"/>
          <w:rFonts w:ascii="Calibri" w:hAnsi="Calibri" w:cs="Calibri"/>
          <w:highlight w:val="cyan"/>
        </w:rPr>
        <w:t>an ethos of agonism is compatible with recognition of both the vulnerability of the other and one's dependence upon others for one's own identity</w:t>
      </w:r>
      <w:r>
        <w:rPr>
          <w:rFonts w:ascii="Calibri" w:hAnsi="Calibri" w:cs="Calibri"/>
          <w:sz w:val="16"/>
        </w:rPr>
        <w:t xml:space="preserve">. </w:t>
      </w:r>
      <w:r>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Pr>
          <w:rStyle w:val="StyleUnderline"/>
          <w:rFonts w:ascii="Calibri" w:hAnsi="Calibri" w:cs="Calibri"/>
          <w:highlight w:val="cyan"/>
        </w:rPr>
        <w:t xml:space="preserve">participation might entail provisional </w:t>
      </w:r>
      <w:r>
        <w:rPr>
          <w:rStyle w:val="Emphasis"/>
          <w:highlight w:val="cyan"/>
        </w:rPr>
        <w:t>restraints, limitations, and norms</w:t>
      </w:r>
      <w:r>
        <w:rPr>
          <w:rStyle w:val="StyleUnderline"/>
          <w:rFonts w:ascii="Calibri" w:hAnsi="Calibri" w:cs="Calibri"/>
        </w:rPr>
        <w:t xml:space="preserve"> </w:t>
      </w:r>
      <w:r>
        <w:rPr>
          <w:rStyle w:val="StyleUnderline"/>
          <w:rFonts w:ascii="Calibri" w:hAnsi="Calibri" w:cs="Calibri"/>
          <w:highlight w:val="cyan"/>
        </w:rPr>
        <w:t>that mark out the arenas in which such recreations occur.</w:t>
      </w:r>
      <w:r>
        <w:rPr>
          <w:rFonts w:ascii="Calibri" w:hAnsi="Calibri" w:cs="Calibri"/>
          <w:sz w:val="16"/>
        </w:rPr>
        <w:t xml:space="preserve"> At his best, 1 think Nietzsche envisions a similar form for the agonistic life. </w:t>
      </w:r>
      <w:r>
        <w:rPr>
          <w:rStyle w:val="StyleUnderline"/>
          <w:rFonts w:ascii="Calibri" w:hAnsi="Calibri" w:cs="Calibri"/>
          <w:highlight w:val="cyan"/>
        </w:rPr>
        <w:t>Competitive "striving together toward</w:t>
      </w:r>
      <w:r>
        <w:rPr>
          <w:rStyle w:val="StyleUnderline"/>
          <w:rFonts w:ascii="Calibri" w:hAnsi="Calibri" w:cs="Calibri"/>
        </w:rPr>
        <w:t xml:space="preserve">" can be a difficult condition to create and a fragile one to maintain. It </w:t>
      </w:r>
      <w:r>
        <w:rPr>
          <w:rStyle w:val="Emphasis"/>
          <w:highlight w:val="cyan"/>
        </w:rPr>
        <w:t>requires the creation of a common ground from which participants can interact</w:t>
      </w:r>
      <w:r>
        <w:rPr>
          <w:rStyle w:val="StyleUnderline"/>
          <w:rFonts w:ascii="Calibri" w:hAnsi="Calibri" w:cs="Calibri"/>
          <w:highlight w:val="cyan"/>
        </w:rPr>
        <w:t xml:space="preserve">. </w:t>
      </w:r>
      <w:r>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Pr>
          <w:rFonts w:ascii="Calibri" w:hAnsi="Calibri" w:cs="Calibri"/>
          <w:sz w:val="16"/>
        </w:rPr>
        <w:t xml:space="preserve">. </w:t>
      </w:r>
      <w:r>
        <w:rPr>
          <w:rStyle w:val="StyleUnderline"/>
          <w:rFonts w:ascii="Calibri" w:hAnsi="Calibri" w:cs="Calibri"/>
        </w:rPr>
        <w:t xml:space="preserve">It demands systematic support to cultivate future participants. </w:t>
      </w:r>
      <w:r>
        <w:rPr>
          <w:rStyle w:val="Emphasis"/>
          <w:highlight w:val="cyan"/>
        </w:rPr>
        <w:t>And it must have some kind of mechanism for keeping the competition open so that future play can be anticipated</w:t>
      </w:r>
      <w:r>
        <w:rPr>
          <w:rFonts w:ascii="Calibri" w:hAnsi="Calibri" w:cs="Calibri"/>
          <w:sz w:val="16"/>
        </w:rPr>
        <w:t xml:space="preserve">. </w:t>
      </w:r>
      <w:r>
        <w:rPr>
          <w:rStyle w:val="StyleUnderline"/>
          <w:rFonts w:ascii="Calibri" w:hAnsi="Calibri" w:cs="Calibri"/>
        </w:rPr>
        <w:t>When any one of the required elements is disrupted, the competition can deteriorate into alternative and non- productive modes of competition and destructive forms of striving</w:t>
      </w:r>
      <w:r>
        <w:rPr>
          <w:rFonts w:ascii="Calibri" w:hAnsi="Calibri" w:cs="Calibri"/>
          <w:sz w:val="16"/>
        </w:rPr>
        <w:t xml:space="preserve">. </w:t>
      </w:r>
      <w:r>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Pr>
          <w:rFonts w:ascii="Calibri" w:hAnsi="Calibri" w:cs="Calibri"/>
          <w:sz w:val="16"/>
        </w:rPr>
        <w:t>. It is one of the possibilities that lie not only beyond good and evil but also beyond the cowardly and barbarous.29</w:t>
      </w:r>
    </w:p>
    <w:p w14:paraId="0F5AF188" w14:textId="77777777" w:rsidR="00B94D48" w:rsidRDefault="00B94D48" w:rsidP="00B94D48"/>
    <w:p w14:paraId="2EF0AEFF" w14:textId="77777777" w:rsidR="00B94D48" w:rsidRDefault="00B94D48" w:rsidP="00B94D48"/>
    <w:p w14:paraId="25747A4A" w14:textId="77777777" w:rsidR="00B94D48" w:rsidRPr="00B94D48" w:rsidRDefault="00B94D48" w:rsidP="00B94D48"/>
    <w:p w14:paraId="1B6AFC02" w14:textId="1C9DA11A" w:rsidR="00581675" w:rsidRDefault="007446A9" w:rsidP="00581675">
      <w:pPr>
        <w:pStyle w:val="Heading2"/>
      </w:pPr>
      <w:r>
        <w:t>1NC---Case</w:t>
      </w:r>
    </w:p>
    <w:p w14:paraId="43C3F9C2" w14:textId="3CBDB47C" w:rsidR="007446A9" w:rsidRDefault="007446A9" w:rsidP="007446A9">
      <w:pPr>
        <w:pStyle w:val="Heading3"/>
      </w:pPr>
      <w:r>
        <w:t>1NC---Presumption</w:t>
      </w:r>
    </w:p>
    <w:p w14:paraId="494733C1" w14:textId="77777777" w:rsidR="00AF2AD8" w:rsidRDefault="00AF2AD8" w:rsidP="00DA36C9">
      <w:pPr>
        <w:pStyle w:val="Heading4"/>
      </w:pPr>
      <w:r>
        <w:t xml:space="preserve">Vote NEG on </w:t>
      </w:r>
      <w:r>
        <w:rPr>
          <w:u w:val="single"/>
        </w:rPr>
        <w:t>presumption</w:t>
      </w:r>
      <w:r>
        <w:t>---</w:t>
      </w:r>
    </w:p>
    <w:p w14:paraId="4B994B87" w14:textId="77777777" w:rsidR="00AF2AD8" w:rsidRDefault="00AF2AD8" w:rsidP="00DA36C9">
      <w:pPr>
        <w:pStyle w:val="Heading4"/>
      </w:pPr>
      <w:r>
        <w:t>1---</w:t>
      </w:r>
      <w:r w:rsidRPr="00622350">
        <w:rPr>
          <w:u w:val="single"/>
        </w:rPr>
        <w:t>PRAXIS</w:t>
      </w:r>
      <w:r>
        <w:t xml:space="preserve">. Citational politics are </w:t>
      </w:r>
      <w:r>
        <w:rPr>
          <w:u w:val="single"/>
        </w:rPr>
        <w:t>unable</w:t>
      </w:r>
      <w:r>
        <w:t xml:space="preserve"> to materially challenge the </w:t>
      </w:r>
      <w:r>
        <w:rPr>
          <w:u w:val="single"/>
        </w:rPr>
        <w:t>structural</w:t>
      </w:r>
      <w:r>
        <w:t xml:space="preserve"> systems of domination that result in violence against </w:t>
      </w:r>
      <w:r>
        <w:rPr>
          <w:u w:val="single"/>
        </w:rPr>
        <w:t>black women</w:t>
      </w:r>
      <w:r>
        <w:t xml:space="preserve"> now and the systems which cause the active </w:t>
      </w:r>
      <w:r>
        <w:rPr>
          <w:u w:val="single"/>
        </w:rPr>
        <w:t>erasure</w:t>
      </w:r>
      <w:r>
        <w:t xml:space="preserve"> of black knowledge production. It’s inherently </w:t>
      </w:r>
      <w:r>
        <w:rPr>
          <w:u w:val="single"/>
        </w:rPr>
        <w:t>post-hoc</w:t>
      </w:r>
      <w:r>
        <w:t xml:space="preserve"> and fails to create </w:t>
      </w:r>
      <w:r>
        <w:rPr>
          <w:u w:val="single"/>
        </w:rPr>
        <w:t>countervailing</w:t>
      </w:r>
      <w:r>
        <w:t xml:space="preserve"> systems to </w:t>
      </w:r>
      <w:r>
        <w:rPr>
          <w:u w:val="single"/>
        </w:rPr>
        <w:t>institutionalize</w:t>
      </w:r>
      <w:r>
        <w:t xml:space="preserve"> new forms of thought.</w:t>
      </w:r>
    </w:p>
    <w:p w14:paraId="52F360C5" w14:textId="77777777" w:rsidR="00AF2AD8" w:rsidRPr="002B2A8F" w:rsidRDefault="00AF2AD8" w:rsidP="00DA36C9">
      <w:pPr>
        <w:pStyle w:val="Heading4"/>
      </w:pPr>
      <w:r>
        <w:t>2---</w:t>
      </w:r>
      <w:r>
        <w:rPr>
          <w:u w:val="single"/>
        </w:rPr>
        <w:t>DISCOURSE</w:t>
      </w:r>
      <w:r>
        <w:t xml:space="preserve">. The 1AC has already been read, both in this debate and in the </w:t>
      </w:r>
      <w:r>
        <w:rPr>
          <w:u w:val="single"/>
        </w:rPr>
        <w:t>past</w:t>
      </w:r>
      <w:r>
        <w:t xml:space="preserve">. Its scholarship </w:t>
      </w:r>
      <w:r>
        <w:rPr>
          <w:u w:val="single"/>
        </w:rPr>
        <w:t>exists</w:t>
      </w:r>
      <w:r>
        <w:t xml:space="preserve"> and has been cited in the literature, demonstrating they aren’t </w:t>
      </w:r>
      <w:r>
        <w:rPr>
          <w:u w:val="single"/>
        </w:rPr>
        <w:t>circulating</w:t>
      </w:r>
      <w:r>
        <w:t xml:space="preserve"> new forms of knowledge production. Disproves solvency but </w:t>
      </w:r>
      <w:r>
        <w:rPr>
          <w:u w:val="single"/>
        </w:rPr>
        <w:t>proves</w:t>
      </w:r>
      <w:r>
        <w:t xml:space="preserve"> there’s no reason the reading of the 1AC wasn’t </w:t>
      </w:r>
      <w:r>
        <w:rPr>
          <w:u w:val="single"/>
        </w:rPr>
        <w:t>sufficient</w:t>
      </w:r>
      <w:r>
        <w:t xml:space="preserve"> to solve their impacts.</w:t>
      </w:r>
    </w:p>
    <w:p w14:paraId="26A901C5" w14:textId="77777777" w:rsidR="007446A9" w:rsidRDefault="007446A9" w:rsidP="007446A9"/>
    <w:p w14:paraId="5DA9C9B3" w14:textId="77777777" w:rsidR="001511F1" w:rsidRPr="00B0332D" w:rsidRDefault="001511F1" w:rsidP="00DA36C9">
      <w:pPr>
        <w:pStyle w:val="Heading4"/>
      </w:pPr>
      <w:r w:rsidRPr="00B0332D">
        <w:t>Citation politics reifies academic elitism and precludes formulating structural solutions to violence.</w:t>
      </w:r>
    </w:p>
    <w:p w14:paraId="55ABD2C2" w14:textId="77777777" w:rsidR="001511F1" w:rsidRPr="00B0332D" w:rsidRDefault="001511F1" w:rsidP="001511F1">
      <w:pPr>
        <w:rPr>
          <w:rFonts w:asciiTheme="minorHAnsi" w:hAnsiTheme="minorHAnsi" w:cstheme="minorHAnsi"/>
          <w:color w:val="000000" w:themeColor="text1"/>
          <w:sz w:val="16"/>
          <w:szCs w:val="23"/>
          <w:shd w:val="clear" w:color="auto" w:fill="FFFFFF"/>
        </w:rPr>
      </w:pPr>
      <w:r w:rsidRPr="00B0332D">
        <w:rPr>
          <w:rStyle w:val="Style13ptBold"/>
          <w:rFonts w:asciiTheme="minorHAnsi" w:hAnsiTheme="minorHAnsi" w:cstheme="minorHAnsi"/>
          <w:color w:val="000000" w:themeColor="text1"/>
        </w:rPr>
        <w:t>Kim 20</w:t>
      </w:r>
      <w:r w:rsidRPr="00B0332D">
        <w:rPr>
          <w:rFonts w:asciiTheme="minorHAnsi" w:hAnsiTheme="minorHAnsi" w:cstheme="minorHAnsi"/>
          <w:color w:val="000000" w:themeColor="text1"/>
        </w:rPr>
        <w:t xml:space="preserve"> – (</w:t>
      </w:r>
      <w:r w:rsidRPr="00B0332D">
        <w:rPr>
          <w:rFonts w:asciiTheme="minorHAnsi" w:hAnsiTheme="minorHAnsi" w:cstheme="minorHAnsi"/>
          <w:color w:val="000000" w:themeColor="text1"/>
          <w:sz w:val="16"/>
        </w:rPr>
        <w:t xml:space="preserve">Annabel L Kim is an Assistant Professor of French at Harvard University. "The Politics of Citation," </w:t>
      </w:r>
      <w:r w:rsidRPr="00B0332D">
        <w:rPr>
          <w:rFonts w:asciiTheme="minorHAnsi" w:hAnsiTheme="minorHAnsi" w:cstheme="minorHAnsi"/>
          <w:i/>
          <w:iCs/>
          <w:color w:val="000000" w:themeColor="text1"/>
          <w:sz w:val="16"/>
          <w:szCs w:val="23"/>
          <w:shd w:val="clear" w:color="auto" w:fill="FFFFFF"/>
        </w:rPr>
        <w:t>Diacritics</w:t>
      </w:r>
      <w:r w:rsidRPr="00B0332D">
        <w:rPr>
          <w:rFonts w:asciiTheme="minorHAnsi" w:hAnsiTheme="minorHAnsi" w:cstheme="minorHAnsi"/>
          <w:color w:val="000000" w:themeColor="text1"/>
          <w:sz w:val="16"/>
          <w:szCs w:val="23"/>
          <w:shd w:val="clear" w:color="auto" w:fill="FFFFFF"/>
        </w:rPr>
        <w:t xml:space="preserve">, vol. 48, no. 3, 2020, pp. 4–9 </w:t>
      </w:r>
      <w:r w:rsidRPr="00B0332D">
        <w:rPr>
          <w:rFonts w:asciiTheme="minorHAnsi" w:hAnsiTheme="minorHAnsi" w:cstheme="minorHAnsi"/>
          <w:color w:val="000000" w:themeColor="text1"/>
          <w:sz w:val="16"/>
          <w:szCs w:val="16"/>
        </w:rPr>
        <w:t>https://www.proquest.com/docview/2590238833?accountid=14749&amp;parentSessionId=Ui65QuEe0szvTDZZrmBZxL1XGvv2SKW%2BFj0d4P2q34A%3D&amp;pq-origsite=primo&amp;sourcetype=Scholarly%20Journals</w:t>
      </w:r>
      <w:r w:rsidRPr="00B0332D">
        <w:rPr>
          <w:rFonts w:asciiTheme="minorHAnsi" w:hAnsiTheme="minorHAnsi" w:cstheme="minorHAnsi"/>
          <w:color w:val="000000" w:themeColor="text1"/>
        </w:rPr>
        <w:t>)</w:t>
      </w:r>
    </w:p>
    <w:p w14:paraId="3BC14A8C" w14:textId="77777777" w:rsidR="001511F1" w:rsidRPr="00B0332D" w:rsidRDefault="001511F1" w:rsidP="001511F1">
      <w:pPr>
        <w:rPr>
          <w:rStyle w:val="StyleUnderline"/>
          <w:rFonts w:asciiTheme="minorHAnsi" w:hAnsiTheme="minorHAnsi" w:cstheme="minorHAnsi"/>
          <w:color w:val="000000" w:themeColor="text1"/>
        </w:rPr>
      </w:pPr>
      <w:r w:rsidRPr="00B0332D">
        <w:rPr>
          <w:rStyle w:val="Emphasis"/>
          <w:rFonts w:asciiTheme="minorHAnsi" w:hAnsiTheme="minorHAnsi" w:cstheme="minorHAnsi"/>
          <w:color w:val="000000" w:themeColor="text1"/>
          <w:highlight w:val="cyan"/>
        </w:rPr>
        <w:t>Citation is at the heart of the academic enterprise</w:t>
      </w:r>
      <w:r w:rsidRPr="00B0332D">
        <w:rPr>
          <w:rFonts w:asciiTheme="minorHAnsi" w:hAnsiTheme="minorHAnsi" w:cstheme="minorHAnsi"/>
          <w:color w:val="000000" w:themeColor="text1"/>
          <w:sz w:val="16"/>
        </w:rPr>
        <w:t xml:space="preserve"> as what enables us to interface with others and take our place in </w:t>
      </w:r>
      <w:r w:rsidRPr="00B0332D">
        <w:rPr>
          <w:rStyle w:val="StyleUnderline"/>
          <w:rFonts w:asciiTheme="minorHAnsi" w:hAnsiTheme="minorHAnsi" w:cstheme="minorHAnsi"/>
          <w:color w:val="000000" w:themeColor="text1"/>
        </w:rPr>
        <w:t xml:space="preserve">a delicate and complicated </w:t>
      </w:r>
      <w:r w:rsidRPr="00B0332D">
        <w:rPr>
          <w:rStyle w:val="Emphasis"/>
          <w:rFonts w:asciiTheme="minorHAnsi" w:hAnsiTheme="minorHAnsi" w:cstheme="minorHAnsi"/>
          <w:color w:val="000000" w:themeColor="text1"/>
          <w:highlight w:val="cyan"/>
        </w:rPr>
        <w:t>ecology of knowledge production</w:t>
      </w:r>
      <w:r w:rsidRPr="00B0332D">
        <w:rPr>
          <w:rFonts w:asciiTheme="minorHAnsi" w:hAnsiTheme="minorHAnsi" w:cstheme="minorHAnsi"/>
          <w:color w:val="000000" w:themeColor="text1"/>
          <w:sz w:val="16"/>
        </w:rPr>
        <w:t xml:space="preserve">. </w:t>
      </w:r>
      <w:r w:rsidRPr="00B0332D">
        <w:rPr>
          <w:rStyle w:val="StyleUnderline"/>
          <w:rFonts w:asciiTheme="minorHAnsi" w:hAnsiTheme="minorHAnsi" w:cstheme="minorHAnsi"/>
          <w:color w:val="000000" w:themeColor="text1"/>
        </w:rPr>
        <w:t>It is intimately bound up with the treatment of ideas as property, with the dynamic of exchange turning that property into capital, into a vector for intellectual value.</w:t>
      </w:r>
      <w:r w:rsidRPr="00B0332D">
        <w:rPr>
          <w:rFonts w:asciiTheme="minorHAnsi" w:hAnsiTheme="minorHAnsi" w:cstheme="minorHAnsi"/>
          <w:color w:val="000000" w:themeColor="text1"/>
          <w:sz w:val="16"/>
        </w:rPr>
        <w:t xml:space="preserve"> </w:t>
      </w:r>
      <w:r w:rsidRPr="00B0332D">
        <w:rPr>
          <w:rStyle w:val="StyleUnderline"/>
          <w:rFonts w:asciiTheme="minorHAnsi" w:hAnsiTheme="minorHAnsi" w:cstheme="minorHAnsi"/>
          <w:color w:val="000000" w:themeColor="text1"/>
        </w:rPr>
        <w:t xml:space="preserve">This intellectual economy, which </w:t>
      </w:r>
      <w:r w:rsidRPr="004A6F6B">
        <w:rPr>
          <w:rStyle w:val="Emphasis"/>
          <w:rFonts w:asciiTheme="minorHAnsi" w:hAnsiTheme="minorHAnsi" w:cstheme="minorHAnsi"/>
          <w:color w:val="000000" w:themeColor="text1"/>
        </w:rPr>
        <w:t>citation</w:t>
      </w:r>
      <w:r w:rsidRPr="00B0332D">
        <w:rPr>
          <w:rStyle w:val="StyleUnderline"/>
          <w:rFonts w:asciiTheme="minorHAnsi" w:hAnsiTheme="minorHAnsi" w:cstheme="minorHAnsi"/>
          <w:color w:val="000000" w:themeColor="text1"/>
        </w:rPr>
        <w:t xml:space="preserve"> upholds and founds</w:t>
      </w:r>
      <w:r w:rsidRPr="00B0332D">
        <w:rPr>
          <w:rFonts w:asciiTheme="minorHAnsi" w:hAnsiTheme="minorHAnsi" w:cstheme="minorHAnsi"/>
          <w:color w:val="000000" w:themeColor="text1"/>
          <w:sz w:val="16"/>
        </w:rPr>
        <w:t xml:space="preserve">, </w:t>
      </w:r>
      <w:r w:rsidRPr="004A6F6B">
        <w:rPr>
          <w:rStyle w:val="Emphasis"/>
          <w:rFonts w:asciiTheme="minorHAnsi" w:hAnsiTheme="minorHAnsi" w:cstheme="minorHAnsi"/>
          <w:color w:val="000000" w:themeColor="text1"/>
        </w:rPr>
        <w:t>has its politics</w:t>
      </w:r>
      <w:r w:rsidRPr="00B0332D">
        <w:rPr>
          <w:rStyle w:val="StyleUnderline"/>
          <w:rFonts w:asciiTheme="minorHAnsi" w:hAnsiTheme="minorHAnsi" w:cstheme="minorHAnsi"/>
          <w:color w:val="000000" w:themeColor="text1"/>
        </w:rPr>
        <w:t>—a politics that is most often submerged, obscured by the reproductive quality of citation, which compels individuals to reproduce a certain set of citations, a certain model of reference, in order to be allowed to pass through the gates of intellectual legitimacy and be recognized in turn as someone who is citable.</w:t>
      </w:r>
      <w:r w:rsidRPr="00B0332D">
        <w:rPr>
          <w:rFonts w:asciiTheme="minorHAnsi" w:hAnsiTheme="minorHAnsi" w:cstheme="minorHAnsi"/>
          <w:color w:val="000000" w:themeColor="text1"/>
          <w:sz w:val="16"/>
        </w:rPr>
        <w:t xml:space="preserve"> Citation incites citation, which incites citation, which incites citation. </w:t>
      </w:r>
      <w:r w:rsidRPr="00B0332D">
        <w:rPr>
          <w:rStyle w:val="StyleUnderline"/>
          <w:rFonts w:asciiTheme="minorHAnsi" w:hAnsiTheme="minorHAnsi" w:cstheme="minorHAnsi"/>
          <w:color w:val="000000" w:themeColor="text1"/>
        </w:rPr>
        <w:t xml:space="preserve">The politics of citation, if it is to be discerned, requires the suspension of this reproductive citational incitation so that the </w:t>
      </w:r>
      <w:r w:rsidRPr="00B0332D">
        <w:rPr>
          <w:rStyle w:val="Emphasis"/>
          <w:rFonts w:asciiTheme="minorHAnsi" w:hAnsiTheme="minorHAnsi" w:cstheme="minorHAnsi"/>
          <w:color w:val="000000" w:themeColor="text1"/>
          <w:highlight w:val="cyan"/>
        </w:rPr>
        <w:t>structures of citation might be examined and critiqued</w:t>
      </w:r>
      <w:r w:rsidRPr="00B0332D">
        <w:rPr>
          <w:rStyle w:val="StyleUnderline"/>
          <w:rFonts w:asciiTheme="minorHAnsi" w:hAnsiTheme="minorHAnsi" w:cstheme="minorHAnsi"/>
          <w:color w:val="000000" w:themeColor="text1"/>
        </w:rPr>
        <w:t>: citation must be turned away from its usual function as a practice to serve instead as the object of inquiry.</w:t>
      </w:r>
    </w:p>
    <w:p w14:paraId="0155B02F" w14:textId="77777777" w:rsidR="001511F1" w:rsidRPr="00B0332D" w:rsidRDefault="001511F1" w:rsidP="001511F1">
      <w:pPr>
        <w:rPr>
          <w:rFonts w:asciiTheme="minorHAnsi" w:hAnsiTheme="minorHAnsi" w:cstheme="minorHAnsi"/>
          <w:color w:val="000000" w:themeColor="text1"/>
          <w:sz w:val="16"/>
        </w:rPr>
      </w:pPr>
      <w:r w:rsidRPr="00B0332D">
        <w:rPr>
          <w:rFonts w:asciiTheme="minorHAnsi" w:hAnsiTheme="minorHAnsi" w:cstheme="minorHAnsi"/>
          <w:color w:val="000000" w:themeColor="text1"/>
          <w:sz w:val="16"/>
        </w:rPr>
        <w:t xml:space="preserve">Everybody cites. </w:t>
      </w:r>
      <w:r w:rsidRPr="00B0332D">
        <w:rPr>
          <w:rStyle w:val="StyleUnderline"/>
          <w:rFonts w:asciiTheme="minorHAnsi" w:hAnsiTheme="minorHAnsi" w:cstheme="minorHAnsi"/>
          <w:color w:val="000000" w:themeColor="text1"/>
        </w:rPr>
        <w:t>Much of our formation in citation takes the form of learning what not to cite.</w:t>
      </w:r>
      <w:r w:rsidRPr="00B0332D">
        <w:rPr>
          <w:rFonts w:asciiTheme="minorHAnsi" w:hAnsiTheme="minorHAnsi" w:cstheme="minorHAnsi"/>
          <w:color w:val="000000" w:themeColor="text1"/>
          <w:sz w:val="16"/>
        </w:rPr>
        <w:t xml:space="preserve"> We teach our students that Wikipedia isn't a legitimate source (even if we all use it) and impress them with the distinction that can and must be made between sources we can avow and sources we must disavow. We learn that </w:t>
      </w:r>
      <w:r w:rsidRPr="00B0332D">
        <w:rPr>
          <w:rStyle w:val="Emphasis"/>
          <w:rFonts w:asciiTheme="minorHAnsi" w:hAnsiTheme="minorHAnsi" w:cstheme="minorHAnsi"/>
          <w:color w:val="000000" w:themeColor="text1"/>
          <w:highlight w:val="cyan"/>
        </w:rPr>
        <w:t>we do not need to cite references for self-evident truths</w:t>
      </w:r>
      <w:r w:rsidRPr="00B0332D">
        <w:rPr>
          <w:rFonts w:asciiTheme="minorHAnsi" w:hAnsiTheme="minorHAnsi" w:cstheme="minorHAnsi"/>
          <w:color w:val="000000" w:themeColor="text1"/>
          <w:sz w:val="16"/>
        </w:rPr>
        <w:t xml:space="preserve"> like the sky being blue and are impressed with the fact that such self-evident truths exist, even as we are not told what tips something over into the realm of the evident (no need to cite) and out of the realm of the imperatively citational. Early on, citation is presented to us as what keeps us from committing that most egregious of intellectual sins, plagiarism: </w:t>
      </w:r>
      <w:r w:rsidRPr="00B0332D">
        <w:rPr>
          <w:rStyle w:val="StyleUnderline"/>
          <w:rFonts w:asciiTheme="minorHAnsi" w:hAnsiTheme="minorHAnsi" w:cstheme="minorHAnsi"/>
          <w:color w:val="000000" w:themeColor="text1"/>
        </w:rPr>
        <w:t>citation is what gives credit where credit is due, what marks the visible boundary lines of where someone's intellectual property begins and ends</w:t>
      </w:r>
      <w:r w:rsidRPr="00B0332D">
        <w:rPr>
          <w:rFonts w:asciiTheme="minorHAnsi" w:hAnsiTheme="minorHAnsi" w:cstheme="minorHAnsi"/>
          <w:color w:val="000000" w:themeColor="text1"/>
          <w:sz w:val="16"/>
        </w:rPr>
        <w:t xml:space="preserve">. In other words, </w:t>
      </w:r>
      <w:r w:rsidRPr="00B0332D">
        <w:rPr>
          <w:rStyle w:val="StyleUnderline"/>
          <w:rFonts w:asciiTheme="minorHAnsi" w:hAnsiTheme="minorHAnsi" w:cstheme="minorHAnsi"/>
          <w:color w:val="000000" w:themeColor="text1"/>
        </w:rPr>
        <w:t>citation is at the heart of the academic enterprise as what enables us to interface with others and take our place in a delicate and complicated ecology of knowledge production.</w:t>
      </w:r>
      <w:r w:rsidRPr="00B0332D">
        <w:rPr>
          <w:rFonts w:asciiTheme="minorHAnsi" w:hAnsiTheme="minorHAnsi" w:cstheme="minorHAnsi"/>
          <w:color w:val="000000" w:themeColor="text1"/>
          <w:sz w:val="16"/>
        </w:rPr>
        <w:t xml:space="preserve"> </w:t>
      </w:r>
      <w:r w:rsidRPr="00B0332D">
        <w:rPr>
          <w:rStyle w:val="StyleUnderline"/>
          <w:rFonts w:asciiTheme="minorHAnsi" w:hAnsiTheme="minorHAnsi" w:cstheme="minorHAnsi"/>
          <w:color w:val="000000" w:themeColor="text1"/>
        </w:rPr>
        <w:t>It is intimately bound up with the treatment of ideas as property, with the dynamic of exchange turning that property into capital, into a vector for intellectual value.</w:t>
      </w:r>
    </w:p>
    <w:p w14:paraId="4F54ADF3" w14:textId="77777777" w:rsidR="001511F1" w:rsidRPr="00B0332D" w:rsidRDefault="001511F1" w:rsidP="001511F1">
      <w:pPr>
        <w:rPr>
          <w:rFonts w:asciiTheme="minorHAnsi" w:hAnsiTheme="minorHAnsi" w:cstheme="minorHAnsi"/>
          <w:color w:val="000000" w:themeColor="text1"/>
          <w:sz w:val="16"/>
        </w:rPr>
      </w:pPr>
      <w:r w:rsidRPr="00B0332D">
        <w:rPr>
          <w:rStyle w:val="StyleUnderline"/>
          <w:rFonts w:asciiTheme="minorHAnsi" w:hAnsiTheme="minorHAnsi" w:cstheme="minorHAnsi"/>
          <w:color w:val="000000" w:themeColor="text1"/>
        </w:rPr>
        <w:t xml:space="preserve">This </w:t>
      </w:r>
      <w:r w:rsidRPr="004A6F6B">
        <w:rPr>
          <w:rStyle w:val="StyleUnderline"/>
          <w:rFonts w:asciiTheme="minorHAnsi" w:hAnsiTheme="minorHAnsi" w:cstheme="minorHAnsi"/>
          <w:color w:val="000000" w:themeColor="text1"/>
          <w:highlight w:val="cyan"/>
        </w:rPr>
        <w:t>intellectual economy</w:t>
      </w:r>
      <w:r w:rsidRPr="00B0332D">
        <w:rPr>
          <w:rStyle w:val="StyleUnderline"/>
          <w:rFonts w:asciiTheme="minorHAnsi" w:hAnsiTheme="minorHAnsi" w:cstheme="minorHAnsi"/>
          <w:color w:val="000000" w:themeColor="text1"/>
        </w:rPr>
        <w:t xml:space="preserve">, which citation upholds and founds, </w:t>
      </w:r>
      <w:r w:rsidRPr="004A6F6B">
        <w:rPr>
          <w:rStyle w:val="StyleUnderline"/>
          <w:rFonts w:asciiTheme="minorHAnsi" w:hAnsiTheme="minorHAnsi" w:cstheme="minorHAnsi"/>
          <w:color w:val="000000" w:themeColor="text1"/>
          <w:highlight w:val="cyan"/>
        </w:rPr>
        <w:t>has</w:t>
      </w:r>
      <w:r w:rsidRPr="00B0332D">
        <w:rPr>
          <w:rStyle w:val="StyleUnderline"/>
          <w:rFonts w:asciiTheme="minorHAnsi" w:hAnsiTheme="minorHAnsi" w:cstheme="minorHAnsi"/>
          <w:color w:val="000000" w:themeColor="text1"/>
        </w:rPr>
        <w:t xml:space="preserve"> its politics—a </w:t>
      </w:r>
      <w:r w:rsidRPr="004A6F6B">
        <w:rPr>
          <w:rStyle w:val="StyleUnderline"/>
          <w:rFonts w:asciiTheme="minorHAnsi" w:hAnsiTheme="minorHAnsi" w:cstheme="minorHAnsi"/>
          <w:color w:val="000000" w:themeColor="text1"/>
          <w:highlight w:val="cyan"/>
        </w:rPr>
        <w:t>politics</w:t>
      </w:r>
      <w:r w:rsidRPr="00B0332D">
        <w:rPr>
          <w:rStyle w:val="StyleUnderline"/>
          <w:rFonts w:asciiTheme="minorHAnsi" w:hAnsiTheme="minorHAnsi" w:cstheme="minorHAnsi"/>
          <w:color w:val="000000" w:themeColor="text1"/>
        </w:rPr>
        <w:t xml:space="preserve"> that is most often </w:t>
      </w:r>
      <w:r w:rsidRPr="004A6F6B">
        <w:rPr>
          <w:rStyle w:val="StyleUnderline"/>
          <w:rFonts w:asciiTheme="minorHAnsi" w:hAnsiTheme="minorHAnsi" w:cstheme="minorHAnsi"/>
          <w:color w:val="000000" w:themeColor="text1"/>
          <w:highlight w:val="cyan"/>
        </w:rPr>
        <w:t>submerged</w:t>
      </w:r>
      <w:r w:rsidRPr="00B0332D">
        <w:rPr>
          <w:rStyle w:val="StyleUnderline"/>
          <w:rFonts w:asciiTheme="minorHAnsi" w:hAnsiTheme="minorHAnsi" w:cstheme="minorHAnsi"/>
          <w:color w:val="000000" w:themeColor="text1"/>
        </w:rPr>
        <w:t xml:space="preserve">, </w:t>
      </w:r>
      <w:r w:rsidRPr="004A6F6B">
        <w:rPr>
          <w:rStyle w:val="StyleUnderline"/>
          <w:rFonts w:asciiTheme="minorHAnsi" w:hAnsiTheme="minorHAnsi" w:cstheme="minorHAnsi"/>
          <w:color w:val="000000" w:themeColor="text1"/>
          <w:highlight w:val="cyan"/>
        </w:rPr>
        <w:t>obscured</w:t>
      </w:r>
      <w:r w:rsidRPr="00B0332D">
        <w:rPr>
          <w:rStyle w:val="StyleUnderline"/>
          <w:rFonts w:asciiTheme="minorHAnsi" w:hAnsiTheme="minorHAnsi" w:cstheme="minorHAnsi"/>
          <w:color w:val="000000" w:themeColor="text1"/>
        </w:rPr>
        <w:t xml:space="preserve"> by the reproductive quality of citation, which compels individuals to reproduce a certain set of citations, a certain model of reference, in order to be allowed </w:t>
      </w:r>
      <w:r w:rsidRPr="004A6F6B">
        <w:rPr>
          <w:rStyle w:val="StyleUnderline"/>
          <w:rFonts w:asciiTheme="minorHAnsi" w:hAnsiTheme="minorHAnsi" w:cstheme="minorHAnsi"/>
          <w:color w:val="000000" w:themeColor="text1"/>
          <w:highlight w:val="cyan"/>
        </w:rPr>
        <w:t>to pass through</w:t>
      </w:r>
      <w:r w:rsidRPr="00B0332D">
        <w:rPr>
          <w:rStyle w:val="StyleUnderline"/>
          <w:rFonts w:asciiTheme="minorHAnsi" w:hAnsiTheme="minorHAnsi" w:cstheme="minorHAnsi"/>
          <w:color w:val="000000" w:themeColor="text1"/>
        </w:rPr>
        <w:t xml:space="preserve"> the </w:t>
      </w:r>
      <w:r w:rsidRPr="004A6F6B">
        <w:rPr>
          <w:rStyle w:val="StyleUnderline"/>
          <w:rFonts w:asciiTheme="minorHAnsi" w:hAnsiTheme="minorHAnsi" w:cstheme="minorHAnsi"/>
          <w:color w:val="000000" w:themeColor="text1"/>
          <w:highlight w:val="cyan"/>
        </w:rPr>
        <w:t>gates</w:t>
      </w:r>
      <w:r w:rsidRPr="00B0332D">
        <w:rPr>
          <w:rStyle w:val="StyleUnderline"/>
          <w:rFonts w:asciiTheme="minorHAnsi" w:hAnsiTheme="minorHAnsi" w:cstheme="minorHAnsi"/>
          <w:color w:val="000000" w:themeColor="text1"/>
        </w:rPr>
        <w:t xml:space="preserve"> </w:t>
      </w:r>
      <w:r w:rsidRPr="004A6F6B">
        <w:rPr>
          <w:rStyle w:val="StyleUnderline"/>
          <w:rFonts w:asciiTheme="minorHAnsi" w:hAnsiTheme="minorHAnsi" w:cstheme="minorHAnsi"/>
          <w:color w:val="000000" w:themeColor="text1"/>
          <w:highlight w:val="cyan"/>
        </w:rPr>
        <w:t>of</w:t>
      </w:r>
      <w:r w:rsidRPr="00B0332D">
        <w:rPr>
          <w:rStyle w:val="StyleUnderline"/>
          <w:rFonts w:asciiTheme="minorHAnsi" w:hAnsiTheme="minorHAnsi" w:cstheme="minorHAnsi"/>
          <w:color w:val="000000" w:themeColor="text1"/>
        </w:rPr>
        <w:t xml:space="preserve"> intellectual </w:t>
      </w:r>
      <w:r w:rsidRPr="004A6F6B">
        <w:rPr>
          <w:rStyle w:val="StyleUnderline"/>
          <w:rFonts w:asciiTheme="minorHAnsi" w:hAnsiTheme="minorHAnsi" w:cstheme="minorHAnsi"/>
          <w:color w:val="000000" w:themeColor="text1"/>
          <w:highlight w:val="cyan"/>
        </w:rPr>
        <w:t>legitimacy</w:t>
      </w:r>
      <w:r w:rsidRPr="00B0332D">
        <w:rPr>
          <w:rStyle w:val="StyleUnderline"/>
          <w:rFonts w:asciiTheme="minorHAnsi" w:hAnsiTheme="minorHAnsi" w:cstheme="minorHAnsi"/>
          <w:color w:val="000000" w:themeColor="text1"/>
        </w:rPr>
        <w:t xml:space="preserve"> and be recognized in turn as someone who is citable. </w:t>
      </w:r>
      <w:r w:rsidRPr="00B0332D">
        <w:rPr>
          <w:rFonts w:asciiTheme="minorHAnsi" w:hAnsiTheme="minorHAnsi" w:cstheme="minorHAnsi"/>
          <w:color w:val="000000" w:themeColor="text1"/>
          <w:sz w:val="16"/>
        </w:rPr>
        <w:t>Citation incites citation, which incites citation, which incites citation. The politics of citation, if it is to be discerned, requires the suspension of this reproductive citational incitation so that the structures of citation might be examined and critiqued: citation must be turned away from its usual function as a practice to serve instead as the object of inquiry.</w:t>
      </w:r>
    </w:p>
    <w:p w14:paraId="7EA229ED" w14:textId="77777777" w:rsidR="001511F1" w:rsidRPr="00B0332D" w:rsidRDefault="001511F1" w:rsidP="001511F1">
      <w:pPr>
        <w:rPr>
          <w:rFonts w:asciiTheme="minorHAnsi" w:hAnsiTheme="minorHAnsi" w:cstheme="minorHAnsi"/>
          <w:color w:val="000000" w:themeColor="text1"/>
          <w:sz w:val="16"/>
        </w:rPr>
      </w:pPr>
      <w:r w:rsidRPr="00B0332D">
        <w:rPr>
          <w:rStyle w:val="StyleUnderline"/>
          <w:rFonts w:asciiTheme="minorHAnsi" w:hAnsiTheme="minorHAnsi" w:cstheme="minorHAnsi"/>
          <w:color w:val="000000" w:themeColor="text1"/>
        </w:rPr>
        <w:t xml:space="preserve">That citation is in need of such examination and </w:t>
      </w:r>
      <w:r w:rsidRPr="004A6F6B">
        <w:rPr>
          <w:rStyle w:val="StyleUnderline"/>
          <w:rFonts w:asciiTheme="minorHAnsi" w:hAnsiTheme="minorHAnsi" w:cstheme="minorHAnsi"/>
          <w:color w:val="000000" w:themeColor="text1"/>
          <w:highlight w:val="cyan"/>
        </w:rPr>
        <w:t>critique is unsurprising. #citeblackwomen</w:t>
      </w:r>
      <w:r w:rsidRPr="00B0332D">
        <w:rPr>
          <w:rStyle w:val="StyleUnderline"/>
          <w:rFonts w:asciiTheme="minorHAnsi" w:hAnsiTheme="minorHAnsi" w:cstheme="minorHAnsi"/>
          <w:color w:val="000000" w:themeColor="text1"/>
        </w:rPr>
        <w:t xml:space="preserve"> and the feminist theorist Sara Ahmed have been two particularly</w:t>
      </w:r>
      <w:r w:rsidRPr="00B0332D">
        <w:rPr>
          <w:rFonts w:asciiTheme="minorHAnsi" w:hAnsiTheme="minorHAnsi" w:cstheme="minorHAnsi"/>
          <w:color w:val="000000" w:themeColor="text1"/>
          <w:sz w:val="16"/>
        </w:rPr>
        <w:t xml:space="preserve"> </w:t>
      </w:r>
      <w:r w:rsidRPr="004A6F6B">
        <w:rPr>
          <w:rStyle w:val="Emphasis"/>
          <w:rFonts w:asciiTheme="minorHAnsi" w:hAnsiTheme="minorHAnsi" w:cstheme="minorHAnsi"/>
          <w:color w:val="000000" w:themeColor="text1"/>
        </w:rPr>
        <w:t>powerful voices demanding that citational business as usual cannot continue</w:t>
      </w:r>
      <w:r w:rsidRPr="004A6F6B">
        <w:rPr>
          <w:rStyle w:val="StyleUnderline"/>
          <w:rFonts w:asciiTheme="minorHAnsi" w:hAnsiTheme="minorHAnsi" w:cstheme="minorHAnsi"/>
          <w:color w:val="000000" w:themeColor="text1"/>
        </w:rPr>
        <w:t>, and they articulate the way</w:t>
      </w:r>
      <w:r w:rsidRPr="004A6F6B">
        <w:rPr>
          <w:rFonts w:asciiTheme="minorHAnsi" w:hAnsiTheme="minorHAnsi" w:cstheme="minorHAnsi"/>
          <w:color w:val="000000" w:themeColor="text1"/>
          <w:sz w:val="16"/>
        </w:rPr>
        <w:t xml:space="preserve"> </w:t>
      </w:r>
      <w:r w:rsidRPr="004A6F6B">
        <w:rPr>
          <w:rStyle w:val="Emphasis"/>
          <w:rFonts w:asciiTheme="minorHAnsi" w:hAnsiTheme="minorHAnsi" w:cstheme="minorHAnsi"/>
          <w:color w:val="000000" w:themeColor="text1"/>
        </w:rPr>
        <w:t>citation most often violently erases the contributions of minoritized scholars such as women and people of color</w:t>
      </w:r>
      <w:r w:rsidRPr="004A6F6B">
        <w:rPr>
          <w:rStyle w:val="StyleUnderline"/>
          <w:rFonts w:asciiTheme="minorHAnsi" w:hAnsiTheme="minorHAnsi" w:cstheme="minorHAnsi"/>
          <w:color w:val="000000" w:themeColor="text1"/>
        </w:rPr>
        <w:t>,</w:t>
      </w:r>
      <w:r w:rsidRPr="00B0332D">
        <w:rPr>
          <w:rStyle w:val="StyleUnderline"/>
          <w:rFonts w:asciiTheme="minorHAnsi" w:hAnsiTheme="minorHAnsi" w:cstheme="minorHAnsi"/>
          <w:color w:val="000000" w:themeColor="text1"/>
        </w:rPr>
        <w:t xml:space="preserve"> thus abetting the continued consolidation of intellectual influence in a white, heteronormative, masculine center.1 This </w:t>
      </w:r>
      <w:r w:rsidRPr="004A6F6B">
        <w:rPr>
          <w:rStyle w:val="StyleUnderline"/>
          <w:rFonts w:asciiTheme="minorHAnsi" w:hAnsiTheme="minorHAnsi" w:cstheme="minorHAnsi"/>
          <w:color w:val="000000" w:themeColor="text1"/>
          <w:highlight w:val="cyan"/>
        </w:rPr>
        <w:t>signaling is salutary</w:t>
      </w:r>
      <w:r w:rsidRPr="00B0332D">
        <w:rPr>
          <w:rStyle w:val="StyleUnderline"/>
          <w:rFonts w:asciiTheme="minorHAnsi" w:hAnsiTheme="minorHAnsi" w:cstheme="minorHAnsi"/>
          <w:color w:val="000000" w:themeColor="text1"/>
        </w:rPr>
        <w:t xml:space="preserve">, and </w:t>
      </w:r>
      <w:r w:rsidRPr="00B0332D">
        <w:rPr>
          <w:rStyle w:val="Emphasis"/>
          <w:rFonts w:asciiTheme="minorHAnsi" w:hAnsiTheme="minorHAnsi" w:cstheme="minorHAnsi"/>
          <w:color w:val="000000" w:themeColor="text1"/>
          <w:highlight w:val="cyan"/>
        </w:rPr>
        <w:t xml:space="preserve">draws </w:t>
      </w:r>
      <w:r w:rsidRPr="004A6F6B">
        <w:rPr>
          <w:rStyle w:val="Emphasis"/>
          <w:rFonts w:asciiTheme="minorHAnsi" w:hAnsiTheme="minorHAnsi" w:cstheme="minorHAnsi"/>
          <w:color w:val="000000" w:themeColor="text1"/>
        </w:rPr>
        <w:t xml:space="preserve">our </w:t>
      </w:r>
      <w:r w:rsidRPr="00B0332D">
        <w:rPr>
          <w:rStyle w:val="Emphasis"/>
          <w:rFonts w:asciiTheme="minorHAnsi" w:hAnsiTheme="minorHAnsi" w:cstheme="minorHAnsi"/>
          <w:color w:val="000000" w:themeColor="text1"/>
          <w:highlight w:val="cyan"/>
        </w:rPr>
        <w:t xml:space="preserve">attention to </w:t>
      </w:r>
      <w:r w:rsidRPr="004A6F6B">
        <w:rPr>
          <w:rStyle w:val="Emphasis"/>
          <w:rFonts w:asciiTheme="minorHAnsi" w:hAnsiTheme="minorHAnsi" w:cstheme="minorHAnsi"/>
          <w:color w:val="000000" w:themeColor="text1"/>
        </w:rPr>
        <w:t xml:space="preserve">the </w:t>
      </w:r>
      <w:r w:rsidRPr="00B0332D">
        <w:rPr>
          <w:rStyle w:val="Emphasis"/>
          <w:rFonts w:asciiTheme="minorHAnsi" w:hAnsiTheme="minorHAnsi" w:cstheme="minorHAnsi"/>
          <w:color w:val="000000" w:themeColor="text1"/>
          <w:highlight w:val="cyan"/>
        </w:rPr>
        <w:t>biases t</w:t>
      </w:r>
      <w:r w:rsidRPr="004A6F6B">
        <w:rPr>
          <w:rStyle w:val="Emphasis"/>
          <w:rFonts w:asciiTheme="minorHAnsi" w:hAnsiTheme="minorHAnsi" w:cstheme="minorHAnsi"/>
          <w:color w:val="000000" w:themeColor="text1"/>
        </w:rPr>
        <w:t>hat operate, both implicitly and explicitly, in the scholarship that we produce</w:t>
      </w:r>
      <w:r w:rsidRPr="00B0332D">
        <w:rPr>
          <w:rStyle w:val="StyleUnderline"/>
          <w:rFonts w:asciiTheme="minorHAnsi" w:hAnsiTheme="minorHAnsi" w:cstheme="minorHAnsi"/>
          <w:color w:val="000000" w:themeColor="text1"/>
        </w:rPr>
        <w:t>. Indeed, the phrase "politics of citation" was first coined by legal scholar Richard Delgado to point to the</w:t>
      </w:r>
      <w:r w:rsidRPr="00B0332D">
        <w:rPr>
          <w:rFonts w:asciiTheme="minorHAnsi" w:hAnsiTheme="minorHAnsi" w:cstheme="minorHAnsi"/>
          <w:color w:val="000000" w:themeColor="text1"/>
          <w:sz w:val="16"/>
        </w:rPr>
        <w:t xml:space="preserve"> </w:t>
      </w:r>
      <w:r w:rsidRPr="00B0332D">
        <w:rPr>
          <w:rStyle w:val="Emphasis"/>
          <w:rFonts w:asciiTheme="minorHAnsi" w:hAnsiTheme="minorHAnsi" w:cstheme="minorHAnsi"/>
          <w:color w:val="000000" w:themeColor="text1"/>
          <w:highlight w:val="cyan"/>
        </w:rPr>
        <w:t>exclusion of minority scholars of civil rights by white scholars who coopted the field for themselves</w:t>
      </w:r>
      <w:r w:rsidRPr="00B0332D">
        <w:rPr>
          <w:rFonts w:asciiTheme="minorHAnsi" w:hAnsiTheme="minorHAnsi" w:cstheme="minorHAnsi"/>
          <w:color w:val="000000" w:themeColor="text1"/>
          <w:sz w:val="16"/>
        </w:rPr>
        <w:t>—</w:t>
      </w:r>
      <w:r w:rsidRPr="00B0332D">
        <w:rPr>
          <w:rStyle w:val="StyleUnderline"/>
          <w:rFonts w:asciiTheme="minorHAnsi" w:hAnsiTheme="minorHAnsi" w:cstheme="minorHAnsi"/>
          <w:color w:val="000000" w:themeColor="text1"/>
        </w:rPr>
        <w:t>the notion of citational politics is itself rooted in the idea that</w:t>
      </w:r>
      <w:r w:rsidRPr="00B0332D">
        <w:rPr>
          <w:rFonts w:asciiTheme="minorHAnsi" w:hAnsiTheme="minorHAnsi" w:cstheme="minorHAnsi"/>
          <w:color w:val="000000" w:themeColor="text1"/>
          <w:sz w:val="16"/>
        </w:rPr>
        <w:t xml:space="preserve"> </w:t>
      </w:r>
      <w:r w:rsidRPr="00B0332D">
        <w:rPr>
          <w:rStyle w:val="Emphasis"/>
          <w:rFonts w:asciiTheme="minorHAnsi" w:hAnsiTheme="minorHAnsi" w:cstheme="minorHAnsi"/>
          <w:color w:val="000000" w:themeColor="text1"/>
          <w:highlight w:val="cyan"/>
        </w:rPr>
        <w:t>citation has victims</w:t>
      </w:r>
      <w:r w:rsidRPr="00B0332D">
        <w:rPr>
          <w:rFonts w:asciiTheme="minorHAnsi" w:hAnsiTheme="minorHAnsi" w:cstheme="minorHAnsi"/>
          <w:color w:val="000000" w:themeColor="text1"/>
          <w:sz w:val="16"/>
        </w:rPr>
        <w:t>.2</w:t>
      </w:r>
    </w:p>
    <w:p w14:paraId="2E2F6EEC" w14:textId="77777777" w:rsidR="001511F1" w:rsidRPr="00B0332D" w:rsidRDefault="001511F1" w:rsidP="001511F1">
      <w:pPr>
        <w:rPr>
          <w:rFonts w:asciiTheme="minorHAnsi" w:hAnsiTheme="minorHAnsi" w:cstheme="minorHAnsi"/>
          <w:color w:val="000000" w:themeColor="text1"/>
          <w:sz w:val="16"/>
        </w:rPr>
      </w:pPr>
      <w:r w:rsidRPr="00B0332D">
        <w:rPr>
          <w:rFonts w:asciiTheme="minorHAnsi" w:hAnsiTheme="minorHAnsi" w:cstheme="minorHAnsi"/>
          <w:color w:val="000000" w:themeColor="text1"/>
          <w:sz w:val="16"/>
        </w:rPr>
        <w:t xml:space="preserve">Critics of citationality as usual offer up concrete recommendations for how to modify our citational practices so as to minimize harm: #citeblackwomen as a hashtag and directive speaks for itself; Ahmed's own citational practice engages in a </w:t>
      </w:r>
      <w:r w:rsidRPr="00B0332D">
        <w:rPr>
          <w:rStyle w:val="StyleUnderline"/>
          <w:rFonts w:asciiTheme="minorHAnsi" w:hAnsiTheme="minorHAnsi" w:cstheme="minorHAnsi"/>
          <w:color w:val="000000" w:themeColor="text1"/>
        </w:rPr>
        <w:t>classic feminist move of separatism, refusing to cite white men altogether</w:t>
      </w:r>
      <w:r w:rsidRPr="00B0332D">
        <w:rPr>
          <w:rFonts w:asciiTheme="minorHAnsi" w:hAnsiTheme="minorHAnsi" w:cstheme="minorHAnsi"/>
          <w:color w:val="000000" w:themeColor="text1"/>
          <w:sz w:val="16"/>
        </w:rPr>
        <w:t xml:space="preserve">; and Wendy Belcher, author of the widely-read Writing Your Academic Journal Article in Twelve Weeks: A Guide to Academic Publishing Success, devotes a section of her text to </w:t>
      </w:r>
      <w:r w:rsidRPr="004A6F6B">
        <w:rPr>
          <w:rStyle w:val="Emphasis"/>
          <w:rFonts w:asciiTheme="minorHAnsi" w:hAnsiTheme="minorHAnsi" w:cstheme="minorHAnsi"/>
          <w:color w:val="000000" w:themeColor="text1"/>
        </w:rPr>
        <w:t>citational ethics</w:t>
      </w:r>
      <w:r w:rsidRPr="00B0332D">
        <w:rPr>
          <w:rFonts w:asciiTheme="minorHAnsi" w:hAnsiTheme="minorHAnsi" w:cstheme="minorHAnsi"/>
          <w:color w:val="000000" w:themeColor="text1"/>
          <w:sz w:val="16"/>
        </w:rPr>
        <w:t xml:space="preserve"> (or what Belcher calls "citation values"). She presents readers with a bar to meet in the form of the Gray Test (named after Kishonna Gray, inventor of the hashtag #citeherwork), which stipulates that</w:t>
      </w:r>
    </w:p>
    <w:p w14:paraId="6CBF1718" w14:textId="77777777" w:rsidR="001511F1" w:rsidRPr="00B0332D" w:rsidRDefault="001511F1" w:rsidP="001511F1">
      <w:pPr>
        <w:rPr>
          <w:rFonts w:asciiTheme="minorHAnsi" w:hAnsiTheme="minorHAnsi" w:cstheme="minorHAnsi"/>
          <w:color w:val="000000" w:themeColor="text1"/>
          <w:sz w:val="16"/>
        </w:rPr>
      </w:pPr>
      <w:r w:rsidRPr="004A6F6B">
        <w:rPr>
          <w:rStyle w:val="Emphasis"/>
          <w:rFonts w:asciiTheme="minorHAnsi" w:hAnsiTheme="minorHAnsi" w:cstheme="minorHAnsi"/>
          <w:color w:val="000000" w:themeColor="text1"/>
        </w:rPr>
        <w:t>a journal article must not only cite the scholarship of at least two women and two nonwhite authors but also mention it meaningfully in the body of the text</w:t>
      </w:r>
      <w:r w:rsidRPr="00B0332D">
        <w:rPr>
          <w:rFonts w:asciiTheme="minorHAnsi" w:hAnsiTheme="minorHAnsi" w:cstheme="minorHAnsi"/>
          <w:color w:val="000000" w:themeColor="text1"/>
          <w:sz w:val="16"/>
        </w:rPr>
        <w:t>. … If your article fails this bare-minimum test, it's biased and should be improved. If you can't find such scholars to cite, it's time for you to do something about the pipeline of scholars entering your field.3</w:t>
      </w:r>
    </w:p>
    <w:p w14:paraId="71D9CC07" w14:textId="20B293C5" w:rsidR="001511F1" w:rsidRPr="001511F1" w:rsidRDefault="001511F1" w:rsidP="001511F1">
      <w:pPr>
        <w:rPr>
          <w:rFonts w:asciiTheme="minorHAnsi" w:hAnsiTheme="minorHAnsi" w:cstheme="minorHAnsi"/>
          <w:b/>
          <w:iCs/>
          <w:color w:val="000000" w:themeColor="text1"/>
          <w:u w:val="single"/>
        </w:rPr>
      </w:pPr>
      <w:r w:rsidRPr="00B0332D">
        <w:rPr>
          <w:rFonts w:asciiTheme="minorHAnsi" w:hAnsiTheme="minorHAnsi" w:cstheme="minorHAnsi"/>
          <w:color w:val="000000" w:themeColor="text1"/>
          <w:sz w:val="16"/>
        </w:rPr>
        <w:t xml:space="preserve">Such recommendations are useful for forcing us to attend to our citational habits, by defamiliarizing what, through repetition, has turned into a kind of citational instinct. But </w:t>
      </w:r>
      <w:r w:rsidRPr="004A6F6B">
        <w:rPr>
          <w:rStyle w:val="Emphasis"/>
          <w:rFonts w:asciiTheme="minorHAnsi" w:hAnsiTheme="minorHAnsi" w:cstheme="minorHAnsi"/>
          <w:color w:val="000000" w:themeColor="text1"/>
        </w:rPr>
        <w:t xml:space="preserve">such </w:t>
      </w:r>
      <w:r w:rsidRPr="00B0332D">
        <w:rPr>
          <w:rStyle w:val="Emphasis"/>
          <w:rFonts w:asciiTheme="minorHAnsi" w:hAnsiTheme="minorHAnsi" w:cstheme="minorHAnsi"/>
          <w:color w:val="000000" w:themeColor="text1"/>
          <w:highlight w:val="cyan"/>
        </w:rPr>
        <w:t xml:space="preserve">a focus on how we cite, </w:t>
      </w:r>
      <w:r w:rsidRPr="00B0332D">
        <w:rPr>
          <w:rFonts w:asciiTheme="minorHAnsi" w:hAnsiTheme="minorHAnsi" w:cstheme="minorHAnsi"/>
          <w:color w:val="000000" w:themeColor="text1"/>
          <w:sz w:val="16"/>
        </w:rPr>
        <w:t>on the citational actions we take</w:t>
      </w:r>
      <w:r w:rsidRPr="00B0332D">
        <w:rPr>
          <w:rStyle w:val="Emphasis"/>
          <w:rFonts w:asciiTheme="minorHAnsi" w:hAnsiTheme="minorHAnsi" w:cstheme="minorHAnsi"/>
          <w:color w:val="000000" w:themeColor="text1"/>
          <w:highlight w:val="cyan"/>
        </w:rPr>
        <w:t xml:space="preserve">, does not </w:t>
      </w:r>
      <w:r w:rsidRPr="004A6F6B">
        <w:rPr>
          <w:rStyle w:val="Emphasis"/>
          <w:rFonts w:asciiTheme="minorHAnsi" w:hAnsiTheme="minorHAnsi" w:cstheme="minorHAnsi"/>
          <w:color w:val="000000" w:themeColor="text1"/>
        </w:rPr>
        <w:t xml:space="preserve">necessarily </w:t>
      </w:r>
      <w:r w:rsidRPr="00B0332D">
        <w:rPr>
          <w:rStyle w:val="Emphasis"/>
          <w:rFonts w:asciiTheme="minorHAnsi" w:hAnsiTheme="minorHAnsi" w:cstheme="minorHAnsi"/>
          <w:color w:val="000000" w:themeColor="text1"/>
          <w:highlight w:val="cyan"/>
        </w:rPr>
        <w:t>lead us to understand the structures of citation beyond the harm they have been known to cause</w:t>
      </w:r>
      <w:r w:rsidRPr="00B0332D">
        <w:rPr>
          <w:rFonts w:asciiTheme="minorHAnsi" w:hAnsiTheme="minorHAnsi" w:cstheme="minorHAnsi"/>
          <w:color w:val="000000" w:themeColor="text1"/>
          <w:sz w:val="16"/>
        </w:rPr>
        <w:t xml:space="preserve">, which is a perspective that focuses on the external face of citation over its internal workings. The goal of this issue is to </w:t>
      </w:r>
      <w:r w:rsidRPr="00B0332D">
        <w:rPr>
          <w:rStyle w:val="StyleUnderline"/>
          <w:rFonts w:asciiTheme="minorHAnsi" w:hAnsiTheme="minorHAnsi" w:cstheme="minorHAnsi"/>
          <w:color w:val="000000" w:themeColor="text1"/>
        </w:rPr>
        <w:t>theorize citation as a fundamentally political site in such a way as to join our understanding of citation's effects with an understanding of the forces that animate citation.</w:t>
      </w:r>
    </w:p>
    <w:p w14:paraId="4B750F58" w14:textId="77777777" w:rsidR="001511F1" w:rsidRPr="00FB4320" w:rsidRDefault="001511F1" w:rsidP="001511F1">
      <w:pPr>
        <w:rPr>
          <w:rFonts w:asciiTheme="minorHAnsi" w:hAnsiTheme="minorHAnsi" w:cstheme="minorHAnsi"/>
          <w:color w:val="000000" w:themeColor="text1"/>
          <w:sz w:val="16"/>
        </w:rPr>
      </w:pPr>
      <w:r w:rsidRPr="00B0332D">
        <w:rPr>
          <w:rFonts w:asciiTheme="minorHAnsi" w:hAnsiTheme="minorHAnsi" w:cstheme="minorHAnsi"/>
          <w:color w:val="000000" w:themeColor="text1"/>
          <w:sz w:val="16"/>
        </w:rPr>
        <w:t xml:space="preserve">This issue, which brings together a heterogeneous set of thinkers representing a wide range of humanistic fields—literary studies, Black feminist studies, Asian American studies, queer studies, history—presents, through engagement with quite a disparate set of objects, </w:t>
      </w:r>
      <w:r w:rsidRPr="00B0332D">
        <w:rPr>
          <w:rStyle w:val="StyleUnderline"/>
          <w:rFonts w:asciiTheme="minorHAnsi" w:hAnsiTheme="minorHAnsi" w:cstheme="minorHAnsi"/>
          <w:color w:val="000000" w:themeColor="text1"/>
        </w:rPr>
        <w:t xml:space="preserve">a sustained </w:t>
      </w:r>
      <w:r w:rsidRPr="00FB4320">
        <w:rPr>
          <w:rStyle w:val="StyleUnderline"/>
          <w:rFonts w:asciiTheme="minorHAnsi" w:hAnsiTheme="minorHAnsi" w:cstheme="minorHAnsi"/>
          <w:color w:val="000000" w:themeColor="text1"/>
        </w:rPr>
        <w:t xml:space="preserve">engagement with the questions of how, why, and what we cite, while attending to the consequences of citational </w:t>
      </w:r>
      <w:r w:rsidRPr="00FB4320">
        <w:rPr>
          <w:rFonts w:asciiTheme="minorHAnsi" w:hAnsiTheme="minorHAnsi" w:cstheme="minorHAnsi"/>
          <w:color w:val="000000" w:themeColor="text1"/>
          <w:sz w:val="16"/>
        </w:rPr>
        <w:t>practices in order to suggest how we might begin to inhabit our citationality otherwise.</w:t>
      </w:r>
    </w:p>
    <w:p w14:paraId="64DA84E6" w14:textId="77777777" w:rsidR="001511F1" w:rsidRPr="00B0332D" w:rsidRDefault="001511F1" w:rsidP="001511F1">
      <w:pPr>
        <w:rPr>
          <w:rFonts w:asciiTheme="minorHAnsi" w:hAnsiTheme="minorHAnsi" w:cstheme="minorHAnsi"/>
          <w:color w:val="000000" w:themeColor="text1"/>
          <w:sz w:val="16"/>
        </w:rPr>
      </w:pPr>
      <w:r w:rsidRPr="00FB4320">
        <w:rPr>
          <w:rStyle w:val="StyleUnderline"/>
          <w:rFonts w:asciiTheme="minorHAnsi" w:hAnsiTheme="minorHAnsi" w:cstheme="minorHAnsi"/>
          <w:color w:val="000000" w:themeColor="text1"/>
        </w:rPr>
        <w:t>Jacob Edmond and Vivian Huang provide us with critiques of citational genealogies from different disciplinary vantage points.</w:t>
      </w:r>
      <w:r w:rsidRPr="00FB4320">
        <w:rPr>
          <w:rFonts w:asciiTheme="minorHAnsi" w:hAnsiTheme="minorHAnsi" w:cstheme="minorHAnsi"/>
          <w:color w:val="000000" w:themeColor="text1"/>
          <w:sz w:val="16"/>
        </w:rPr>
        <w:t xml:space="preserve"> Edmond tracks the genealogy of citation theory, grounded in Jacques Derrida, which frames </w:t>
      </w:r>
      <w:r w:rsidRPr="00FB4320">
        <w:rPr>
          <w:rStyle w:val="StyleUnderline"/>
          <w:rFonts w:asciiTheme="minorHAnsi" w:hAnsiTheme="minorHAnsi" w:cstheme="minorHAnsi"/>
          <w:color w:val="000000" w:themeColor="text1"/>
        </w:rPr>
        <w:t>culture and language as vehicles constructed</w:t>
      </w:r>
      <w:r w:rsidRPr="00B0332D">
        <w:rPr>
          <w:rStyle w:val="StyleUnderline"/>
          <w:rFonts w:asciiTheme="minorHAnsi" w:hAnsiTheme="minorHAnsi" w:cstheme="minorHAnsi"/>
          <w:color w:val="000000" w:themeColor="text1"/>
        </w:rPr>
        <w:t xml:space="preserve"> via repetition and citation through which thought progresses</w:t>
      </w:r>
      <w:r w:rsidRPr="00B0332D">
        <w:rPr>
          <w:rFonts w:asciiTheme="minorHAnsi" w:hAnsiTheme="minorHAnsi" w:cstheme="minorHAnsi"/>
          <w:color w:val="000000" w:themeColor="text1"/>
          <w:sz w:val="16"/>
        </w:rPr>
        <w:t xml:space="preserve">, a position that is taken up and reiterated in the work of theorists such as Judith Butler, Michel Foucault, and Homi Bhabha. He displaces the preoccupation with origins that marks such genealogies by turning to Kamau Brathwaite as someone who theorizes and creates new multimedia structures and forms of citation that constitute "a distinctive Caribbean alternative to the Western mode of cultural theory."4 Huang also engages in a critique of citational genealogies of thought, homing in on the genealogies of Asian diasporic studies and queer studies to reveal how both have occluded Asian American lesbian feminist thought and work. She turns to the poetry of Merle Woo to reveal the citational conditions that subtend such visibility and invisibility, elaborating what one could call an </w:t>
      </w:r>
      <w:r w:rsidRPr="00B0332D">
        <w:rPr>
          <w:rStyle w:val="StyleUnderline"/>
          <w:rFonts w:asciiTheme="minorHAnsi" w:hAnsiTheme="minorHAnsi" w:cstheme="minorHAnsi"/>
          <w:color w:val="000000" w:themeColor="text1"/>
        </w:rPr>
        <w:t>optics of citationality</w:t>
      </w:r>
      <w:r w:rsidRPr="00B0332D">
        <w:rPr>
          <w:rFonts w:asciiTheme="minorHAnsi" w:hAnsiTheme="minorHAnsi" w:cstheme="minorHAnsi"/>
          <w:color w:val="000000" w:themeColor="text1"/>
          <w:sz w:val="16"/>
        </w:rPr>
        <w:t>.</w:t>
      </w:r>
    </w:p>
    <w:p w14:paraId="2E2954E8" w14:textId="77777777" w:rsidR="001511F1" w:rsidRPr="00B0332D" w:rsidRDefault="001511F1" w:rsidP="001511F1">
      <w:pPr>
        <w:rPr>
          <w:rFonts w:asciiTheme="minorHAnsi" w:hAnsiTheme="minorHAnsi" w:cstheme="minorHAnsi"/>
          <w:color w:val="000000" w:themeColor="text1"/>
          <w:sz w:val="16"/>
        </w:rPr>
      </w:pPr>
      <w:r w:rsidRPr="00B0332D">
        <w:rPr>
          <w:rFonts w:asciiTheme="minorHAnsi" w:hAnsiTheme="minorHAnsi" w:cstheme="minorHAnsi"/>
          <w:color w:val="000000" w:themeColor="text1"/>
          <w:sz w:val="16"/>
        </w:rPr>
        <w:t xml:space="preserve">Chase Gregory's and Jennifer Nash's essays attend to the affective dimension of citation. Gregory reads queer critics reading (Lee Edelman reading Derrida, D.A. Miller reading Barbara Johnson) to explore a queer erotics of citation that thwarts a citational model of generational inheritance. This queer erotics undoes the way citation becomes a site of constrictive filiation rather than capacious affiliation. </w:t>
      </w:r>
      <w:r w:rsidRPr="00B0332D">
        <w:rPr>
          <w:rStyle w:val="StyleUnderline"/>
          <w:rFonts w:asciiTheme="minorHAnsi" w:hAnsiTheme="minorHAnsi" w:cstheme="minorHAnsi"/>
          <w:color w:val="000000" w:themeColor="text1"/>
        </w:rPr>
        <w:t xml:space="preserve">Nash is attuned to a different affective dimension of citation, identifying the </w:t>
      </w:r>
      <w:r w:rsidRPr="004A6F6B">
        <w:rPr>
          <w:rStyle w:val="StyleUnderline"/>
          <w:rFonts w:asciiTheme="minorHAnsi" w:hAnsiTheme="minorHAnsi" w:cstheme="minorHAnsi"/>
          <w:color w:val="000000" w:themeColor="text1"/>
          <w:highlight w:val="cyan"/>
        </w:rPr>
        <w:t>anxiety</w:t>
      </w:r>
      <w:r w:rsidRPr="00B0332D">
        <w:rPr>
          <w:rStyle w:val="StyleUnderline"/>
          <w:rFonts w:asciiTheme="minorHAnsi" w:hAnsiTheme="minorHAnsi" w:cstheme="minorHAnsi"/>
          <w:color w:val="000000" w:themeColor="text1"/>
        </w:rPr>
        <w:t xml:space="preserve"> that </w:t>
      </w:r>
      <w:r w:rsidRPr="004A6F6B">
        <w:rPr>
          <w:rStyle w:val="StyleUnderline"/>
          <w:rFonts w:asciiTheme="minorHAnsi" w:hAnsiTheme="minorHAnsi" w:cstheme="minorHAnsi"/>
          <w:color w:val="000000" w:themeColor="text1"/>
          <w:highlight w:val="cyan"/>
        </w:rPr>
        <w:t>undergirds</w:t>
      </w:r>
      <w:r w:rsidRPr="00B0332D">
        <w:rPr>
          <w:rStyle w:val="StyleUnderline"/>
          <w:rFonts w:asciiTheme="minorHAnsi" w:hAnsiTheme="minorHAnsi" w:cstheme="minorHAnsi"/>
          <w:color w:val="000000" w:themeColor="text1"/>
        </w:rPr>
        <w:t xml:space="preserve"> the </w:t>
      </w:r>
      <w:r w:rsidRPr="004A6F6B">
        <w:rPr>
          <w:rStyle w:val="StyleUnderline"/>
          <w:rFonts w:asciiTheme="minorHAnsi" w:hAnsiTheme="minorHAnsi" w:cstheme="minorHAnsi"/>
          <w:color w:val="000000" w:themeColor="text1"/>
          <w:highlight w:val="cyan"/>
        </w:rPr>
        <w:t>defensive</w:t>
      </w:r>
      <w:r w:rsidRPr="00B0332D">
        <w:rPr>
          <w:rStyle w:val="StyleUnderline"/>
          <w:rFonts w:asciiTheme="minorHAnsi" w:hAnsiTheme="minorHAnsi" w:cstheme="minorHAnsi"/>
          <w:color w:val="000000" w:themeColor="text1"/>
        </w:rPr>
        <w:t xml:space="preserve"> and territorial </w:t>
      </w:r>
      <w:r w:rsidRPr="004A6F6B">
        <w:rPr>
          <w:rStyle w:val="StyleUnderline"/>
          <w:rFonts w:asciiTheme="minorHAnsi" w:hAnsiTheme="minorHAnsi" w:cstheme="minorHAnsi"/>
          <w:color w:val="000000" w:themeColor="text1"/>
          <w:highlight w:val="cyan"/>
        </w:rPr>
        <w:t>position</w:t>
      </w:r>
      <w:r w:rsidRPr="00B0332D">
        <w:rPr>
          <w:rStyle w:val="StyleUnderline"/>
          <w:rFonts w:asciiTheme="minorHAnsi" w:hAnsiTheme="minorHAnsi" w:cstheme="minorHAnsi"/>
          <w:color w:val="000000" w:themeColor="text1"/>
        </w:rPr>
        <w:t xml:space="preserve"> </w:t>
      </w:r>
      <w:r w:rsidRPr="004A6F6B">
        <w:rPr>
          <w:rStyle w:val="StyleUnderline"/>
          <w:rFonts w:asciiTheme="minorHAnsi" w:hAnsiTheme="minorHAnsi" w:cstheme="minorHAnsi"/>
          <w:color w:val="000000" w:themeColor="text1"/>
          <w:highlight w:val="cyan"/>
        </w:rPr>
        <w:t>marking</w:t>
      </w:r>
      <w:r w:rsidRPr="00B0332D">
        <w:rPr>
          <w:rStyle w:val="StyleUnderline"/>
          <w:rFonts w:asciiTheme="minorHAnsi" w:hAnsiTheme="minorHAnsi" w:cstheme="minorHAnsi"/>
          <w:color w:val="000000" w:themeColor="text1"/>
        </w:rPr>
        <w:t xml:space="preserve"> a movement such as #</w:t>
      </w:r>
      <w:r w:rsidRPr="004A6F6B">
        <w:rPr>
          <w:rStyle w:val="StyleUnderline"/>
          <w:rFonts w:asciiTheme="minorHAnsi" w:hAnsiTheme="minorHAnsi" w:cstheme="minorHAnsi"/>
          <w:color w:val="000000" w:themeColor="text1"/>
          <w:highlight w:val="cyan"/>
        </w:rPr>
        <w:t>citeblackwomen,</w:t>
      </w:r>
      <w:r w:rsidRPr="00B0332D">
        <w:rPr>
          <w:rStyle w:val="StyleUnderline"/>
          <w:rFonts w:asciiTheme="minorHAnsi" w:hAnsiTheme="minorHAnsi" w:cstheme="minorHAnsi"/>
          <w:color w:val="000000" w:themeColor="text1"/>
        </w:rPr>
        <w:t xml:space="preserve"> which </w:t>
      </w:r>
      <w:r w:rsidRPr="004A6F6B">
        <w:rPr>
          <w:rStyle w:val="StyleUnderline"/>
          <w:rFonts w:asciiTheme="minorHAnsi" w:hAnsiTheme="minorHAnsi" w:cstheme="minorHAnsi"/>
          <w:color w:val="000000" w:themeColor="text1"/>
          <w:highlight w:val="cyan"/>
        </w:rPr>
        <w:t>turns</w:t>
      </w:r>
      <w:r w:rsidRPr="00B0332D">
        <w:rPr>
          <w:rStyle w:val="StyleUnderline"/>
          <w:rFonts w:asciiTheme="minorHAnsi" w:hAnsiTheme="minorHAnsi" w:cstheme="minorHAnsi"/>
          <w:color w:val="000000" w:themeColor="text1"/>
        </w:rPr>
        <w:t xml:space="preserve"> </w:t>
      </w:r>
      <w:r w:rsidRPr="004A6F6B">
        <w:rPr>
          <w:rStyle w:val="StyleUnderline"/>
          <w:rFonts w:asciiTheme="minorHAnsi" w:hAnsiTheme="minorHAnsi" w:cstheme="minorHAnsi"/>
          <w:color w:val="000000" w:themeColor="text1"/>
          <w:highlight w:val="cyan"/>
        </w:rPr>
        <w:t>citation into</w:t>
      </w:r>
      <w:r w:rsidRPr="00B0332D">
        <w:rPr>
          <w:rStyle w:val="StyleUnderline"/>
          <w:rFonts w:asciiTheme="minorHAnsi" w:hAnsiTheme="minorHAnsi" w:cstheme="minorHAnsi"/>
          <w:color w:val="000000" w:themeColor="text1"/>
        </w:rPr>
        <w:t xml:space="preserve"> a site of </w:t>
      </w:r>
      <w:r w:rsidRPr="004A6F6B">
        <w:rPr>
          <w:rStyle w:val="StyleUnderline"/>
          <w:rFonts w:asciiTheme="minorHAnsi" w:hAnsiTheme="minorHAnsi" w:cstheme="minorHAnsi"/>
          <w:color w:val="000000" w:themeColor="text1"/>
          <w:highlight w:val="cyan"/>
        </w:rPr>
        <w:t>stewardship</w:t>
      </w:r>
      <w:r w:rsidRPr="00B0332D">
        <w:rPr>
          <w:rStyle w:val="StyleUnderline"/>
          <w:rFonts w:asciiTheme="minorHAnsi" w:hAnsiTheme="minorHAnsi" w:cstheme="minorHAnsi"/>
          <w:color w:val="000000" w:themeColor="text1"/>
        </w:rPr>
        <w:t xml:space="preserve"> and the politics of citation into the origin and end of Black feminist praxis in the academy</w:t>
      </w:r>
      <w:r w:rsidRPr="00B0332D">
        <w:rPr>
          <w:rFonts w:asciiTheme="minorHAnsi" w:hAnsiTheme="minorHAnsi" w:cstheme="minorHAnsi"/>
          <w:color w:val="000000" w:themeColor="text1"/>
          <w:sz w:val="16"/>
        </w:rPr>
        <w:t>. In so doing, Nash calls for a capacious rather than policing relation with citation that, while addressed specifically to the field of Black feminist studies, is a call that interpellates us all.</w:t>
      </w:r>
    </w:p>
    <w:p w14:paraId="02AB0A99" w14:textId="77777777" w:rsidR="001511F1" w:rsidRPr="00B0332D" w:rsidRDefault="001511F1" w:rsidP="001511F1">
      <w:pPr>
        <w:rPr>
          <w:rStyle w:val="Emphasis"/>
          <w:rFonts w:asciiTheme="minorHAnsi" w:hAnsiTheme="minorHAnsi" w:cstheme="minorHAnsi"/>
          <w:color w:val="000000" w:themeColor="text1"/>
        </w:rPr>
      </w:pPr>
      <w:r w:rsidRPr="00B0332D">
        <w:rPr>
          <w:rFonts w:asciiTheme="minorHAnsi" w:hAnsiTheme="minorHAnsi" w:cstheme="minorHAnsi"/>
          <w:color w:val="000000" w:themeColor="text1"/>
          <w:sz w:val="16"/>
        </w:rPr>
        <w:t xml:space="preserve">Matt Tierney and Marisa Fuentes close out the issue with explorations of </w:t>
      </w:r>
      <w:r w:rsidRPr="004A6F6B">
        <w:rPr>
          <w:rFonts w:asciiTheme="minorHAnsi" w:hAnsiTheme="minorHAnsi" w:cstheme="minorHAnsi"/>
          <w:color w:val="000000" w:themeColor="text1"/>
          <w:sz w:val="16"/>
        </w:rPr>
        <w:t xml:space="preserve">the </w:t>
      </w:r>
      <w:r w:rsidRPr="00B0332D">
        <w:rPr>
          <w:rStyle w:val="Emphasis"/>
          <w:rFonts w:asciiTheme="minorHAnsi" w:hAnsiTheme="minorHAnsi" w:cstheme="minorHAnsi"/>
          <w:color w:val="000000" w:themeColor="text1"/>
          <w:highlight w:val="cyan"/>
        </w:rPr>
        <w:t>harm, exploitation, and violence</w:t>
      </w:r>
      <w:r w:rsidRPr="00B0332D">
        <w:rPr>
          <w:rFonts w:asciiTheme="minorHAnsi" w:hAnsiTheme="minorHAnsi" w:cstheme="minorHAnsi"/>
          <w:color w:val="000000" w:themeColor="text1"/>
          <w:sz w:val="16"/>
        </w:rPr>
        <w:t xml:space="preserve"> that </w:t>
      </w:r>
      <w:r w:rsidRPr="00B0332D">
        <w:rPr>
          <w:rStyle w:val="Emphasis"/>
          <w:rFonts w:asciiTheme="minorHAnsi" w:hAnsiTheme="minorHAnsi" w:cstheme="minorHAnsi"/>
          <w:color w:val="000000" w:themeColor="text1"/>
          <w:highlight w:val="cyan"/>
        </w:rPr>
        <w:t xml:space="preserve">can be found </w:t>
      </w:r>
      <w:r w:rsidRPr="004A6F6B">
        <w:rPr>
          <w:rStyle w:val="Emphasis"/>
          <w:rFonts w:asciiTheme="minorHAnsi" w:hAnsiTheme="minorHAnsi" w:cstheme="minorHAnsi"/>
          <w:color w:val="000000" w:themeColor="text1"/>
        </w:rPr>
        <w:t>in citational structures</w:t>
      </w:r>
      <w:r w:rsidRPr="00B0332D">
        <w:rPr>
          <w:rFonts w:asciiTheme="minorHAnsi" w:hAnsiTheme="minorHAnsi" w:cstheme="minorHAnsi"/>
          <w:color w:val="000000" w:themeColor="text1"/>
          <w:sz w:val="16"/>
        </w:rPr>
        <w:t>. Their contributions crystallize citationality as a profoundly ethical site of praxis. Tierney reads Ursula K. Le Guin's novel The Dispossessed as a campus novel, marshalling Le Guin's critique of "propertarianism" to critique the academy's own propertarian structures, which inflict harm on the dispossessed precariat that constitutes the largest part of the academy. Tierney elaborates instead a citational structure modeled after mutual aid. Finally, in a concluding essay</w:t>
      </w:r>
      <w:r w:rsidRPr="00B0332D">
        <w:rPr>
          <w:rStyle w:val="StyleUnderline"/>
          <w:rFonts w:asciiTheme="minorHAnsi" w:hAnsiTheme="minorHAnsi" w:cstheme="minorHAnsi"/>
          <w:color w:val="000000" w:themeColor="text1"/>
        </w:rPr>
        <w:t xml:space="preserve">, Marisa Fuentes reflects on the </w:t>
      </w:r>
      <w:r w:rsidRPr="00FB4320">
        <w:rPr>
          <w:rStyle w:val="StyleUnderline"/>
          <w:rFonts w:asciiTheme="minorHAnsi" w:hAnsiTheme="minorHAnsi" w:cstheme="minorHAnsi"/>
          <w:color w:val="000000" w:themeColor="text1"/>
          <w:highlight w:val="cyan"/>
        </w:rPr>
        <w:t>empty police reports filed for Breonna Taylor</w:t>
      </w:r>
      <w:r w:rsidRPr="00FB4320">
        <w:rPr>
          <w:rStyle w:val="StyleUnderline"/>
          <w:rFonts w:asciiTheme="minorHAnsi" w:hAnsiTheme="minorHAnsi" w:cstheme="minorHAnsi"/>
          <w:color w:val="000000" w:themeColor="text1"/>
        </w:rPr>
        <w:t>'s</w:t>
      </w:r>
      <w:r w:rsidRPr="00B0332D">
        <w:rPr>
          <w:rStyle w:val="StyleUnderline"/>
          <w:rFonts w:asciiTheme="minorHAnsi" w:hAnsiTheme="minorHAnsi" w:cstheme="minorHAnsi"/>
          <w:color w:val="000000" w:themeColor="text1"/>
        </w:rPr>
        <w:t xml:space="preserve"> murder, reminding us of the </w:t>
      </w:r>
      <w:r w:rsidRPr="00FB4320">
        <w:rPr>
          <w:rStyle w:val="StyleUnderline"/>
          <w:rFonts w:asciiTheme="minorHAnsi" w:hAnsiTheme="minorHAnsi" w:cstheme="minorHAnsi"/>
          <w:color w:val="000000" w:themeColor="text1"/>
          <w:highlight w:val="cyan"/>
        </w:rPr>
        <w:t>violence in the archives</w:t>
      </w:r>
      <w:r w:rsidRPr="00B0332D">
        <w:rPr>
          <w:rStyle w:val="StyleUnderline"/>
          <w:rFonts w:asciiTheme="minorHAnsi" w:hAnsiTheme="minorHAnsi" w:cstheme="minorHAnsi"/>
          <w:color w:val="000000" w:themeColor="text1"/>
        </w:rPr>
        <w:t xml:space="preserve"> that, </w:t>
      </w:r>
      <w:r w:rsidRPr="00FB4320">
        <w:rPr>
          <w:rStyle w:val="StyleUnderline"/>
          <w:rFonts w:asciiTheme="minorHAnsi" w:hAnsiTheme="minorHAnsi" w:cstheme="minorHAnsi"/>
          <w:color w:val="000000" w:themeColor="text1"/>
          <w:highlight w:val="cyan"/>
        </w:rPr>
        <w:t>through</w:t>
      </w:r>
      <w:r w:rsidRPr="00B0332D">
        <w:rPr>
          <w:rStyle w:val="StyleUnderline"/>
          <w:rFonts w:asciiTheme="minorHAnsi" w:hAnsiTheme="minorHAnsi" w:cstheme="minorHAnsi"/>
          <w:color w:val="000000" w:themeColor="text1"/>
        </w:rPr>
        <w:t xml:space="preserve"> our </w:t>
      </w:r>
      <w:r w:rsidRPr="00FB4320">
        <w:rPr>
          <w:rStyle w:val="StyleUnderline"/>
          <w:rFonts w:asciiTheme="minorHAnsi" w:hAnsiTheme="minorHAnsi" w:cstheme="minorHAnsi"/>
          <w:color w:val="000000" w:themeColor="text1"/>
          <w:highlight w:val="cyan"/>
        </w:rPr>
        <w:t>citation</w:t>
      </w:r>
      <w:r w:rsidRPr="00B0332D">
        <w:rPr>
          <w:rStyle w:val="StyleUnderline"/>
          <w:rFonts w:asciiTheme="minorHAnsi" w:hAnsiTheme="minorHAnsi" w:cstheme="minorHAnsi"/>
          <w:color w:val="000000" w:themeColor="text1"/>
        </w:rPr>
        <w:t xml:space="preserve"> of them, </w:t>
      </w:r>
      <w:r w:rsidRPr="00FB4320">
        <w:rPr>
          <w:rStyle w:val="StyleUnderline"/>
          <w:rFonts w:asciiTheme="minorHAnsi" w:hAnsiTheme="minorHAnsi" w:cstheme="minorHAnsi"/>
          <w:color w:val="000000" w:themeColor="text1"/>
          <w:highlight w:val="cyan"/>
        </w:rPr>
        <w:t>legitimates</w:t>
      </w:r>
      <w:r w:rsidRPr="00B0332D">
        <w:rPr>
          <w:rStyle w:val="StyleUnderline"/>
          <w:rFonts w:asciiTheme="minorHAnsi" w:hAnsiTheme="minorHAnsi" w:cstheme="minorHAnsi"/>
          <w:color w:val="000000" w:themeColor="text1"/>
        </w:rPr>
        <w:t xml:space="preserve"> their </w:t>
      </w:r>
      <w:r w:rsidRPr="00FB4320">
        <w:rPr>
          <w:rStyle w:val="StyleUnderline"/>
          <w:rFonts w:asciiTheme="minorHAnsi" w:hAnsiTheme="minorHAnsi" w:cstheme="minorHAnsi"/>
          <w:color w:val="000000" w:themeColor="text1"/>
          <w:highlight w:val="cyan"/>
        </w:rPr>
        <w:t>claims to authority</w:t>
      </w:r>
      <w:r w:rsidRPr="00B0332D">
        <w:rPr>
          <w:rStyle w:val="StyleUnderline"/>
          <w:rFonts w:asciiTheme="minorHAnsi" w:hAnsiTheme="minorHAnsi" w:cstheme="minorHAnsi"/>
          <w:color w:val="000000" w:themeColor="text1"/>
        </w:rPr>
        <w:t xml:space="preserve">—an authority that is often </w:t>
      </w:r>
      <w:r w:rsidRPr="00FB4320">
        <w:rPr>
          <w:rStyle w:val="StyleUnderline"/>
          <w:rFonts w:asciiTheme="minorHAnsi" w:hAnsiTheme="minorHAnsi" w:cstheme="minorHAnsi"/>
          <w:color w:val="000000" w:themeColor="text1"/>
          <w:highlight w:val="cyan"/>
        </w:rPr>
        <w:t>that of a violent state apparatus</w:t>
      </w:r>
      <w:r w:rsidRPr="00B0332D">
        <w:rPr>
          <w:rStyle w:val="StyleUnderline"/>
          <w:rFonts w:asciiTheme="minorHAnsi" w:hAnsiTheme="minorHAnsi" w:cstheme="minorHAnsi"/>
          <w:color w:val="000000" w:themeColor="text1"/>
        </w:rPr>
        <w:t>. We take the archives as evidence that people lived rather than that they were killed</w:t>
      </w:r>
      <w:r w:rsidRPr="00B0332D">
        <w:rPr>
          <w:rFonts w:asciiTheme="minorHAnsi" w:hAnsiTheme="minorHAnsi" w:cstheme="minorHAnsi"/>
          <w:color w:val="000000" w:themeColor="text1"/>
          <w:sz w:val="16"/>
        </w:rPr>
        <w:t xml:space="preserve">. Fuentes calls on us to be attentive in our engagement with the archives and with what we put under the sign of the archive, and draws attention to how </w:t>
      </w:r>
      <w:r w:rsidRPr="00B0332D">
        <w:rPr>
          <w:rStyle w:val="Emphasis"/>
          <w:rFonts w:asciiTheme="minorHAnsi" w:hAnsiTheme="minorHAnsi" w:cstheme="minorHAnsi"/>
          <w:color w:val="000000" w:themeColor="text1"/>
          <w:highlight w:val="cyan"/>
        </w:rPr>
        <w:t>the problem is not the act of citation itself but the power we attribute to the things we cite.</w:t>
      </w:r>
    </w:p>
    <w:p w14:paraId="76C2398A" w14:textId="77777777" w:rsidR="001511F1" w:rsidRPr="00B0332D" w:rsidRDefault="001511F1" w:rsidP="001511F1">
      <w:pPr>
        <w:rPr>
          <w:rFonts w:asciiTheme="minorHAnsi" w:hAnsiTheme="minorHAnsi" w:cstheme="minorHAnsi"/>
          <w:color w:val="000000" w:themeColor="text1"/>
          <w:sz w:val="16"/>
        </w:rPr>
      </w:pPr>
      <w:r w:rsidRPr="00B0332D">
        <w:rPr>
          <w:rFonts w:asciiTheme="minorHAnsi" w:hAnsiTheme="minorHAnsi" w:cstheme="minorHAnsi"/>
          <w:color w:val="000000" w:themeColor="text1"/>
          <w:sz w:val="16"/>
        </w:rPr>
        <w:t xml:space="preserve">While each contribution in this issue stands on its own and the essays were not assembled to produce a unified vision of the politics of citation, the affinities and resonances that emerge among these essays point to a </w:t>
      </w:r>
      <w:r w:rsidRPr="00B0332D">
        <w:rPr>
          <w:rStyle w:val="Emphasis"/>
          <w:rFonts w:asciiTheme="minorHAnsi" w:hAnsiTheme="minorHAnsi" w:cstheme="minorHAnsi"/>
          <w:color w:val="000000" w:themeColor="text1"/>
          <w:highlight w:val="cyan"/>
        </w:rPr>
        <w:t>shared understanding of citation's transformation of ideas and voices into capital,</w:t>
      </w:r>
      <w:r w:rsidRPr="00B0332D">
        <w:rPr>
          <w:rStyle w:val="Emphasis"/>
          <w:rFonts w:asciiTheme="minorHAnsi" w:hAnsiTheme="minorHAnsi" w:cstheme="minorHAnsi"/>
          <w:color w:val="000000" w:themeColor="text1"/>
        </w:rPr>
        <w:t xml:space="preserve"> </w:t>
      </w:r>
      <w:r w:rsidRPr="00B0332D">
        <w:rPr>
          <w:rFonts w:asciiTheme="minorHAnsi" w:hAnsiTheme="minorHAnsi" w:cstheme="minorHAnsi"/>
          <w:color w:val="000000" w:themeColor="text1"/>
          <w:sz w:val="16"/>
        </w:rPr>
        <w:t xml:space="preserve">and of </w:t>
      </w:r>
      <w:r w:rsidRPr="00B0332D">
        <w:rPr>
          <w:rStyle w:val="Emphasis"/>
          <w:rFonts w:asciiTheme="minorHAnsi" w:hAnsiTheme="minorHAnsi" w:cstheme="minorHAnsi"/>
          <w:color w:val="000000" w:themeColor="text1"/>
          <w:highlight w:val="cyan"/>
        </w:rPr>
        <w:t>citational structures' imbrication with power structures</w:t>
      </w:r>
      <w:r w:rsidRPr="00B0332D">
        <w:rPr>
          <w:rFonts w:asciiTheme="minorHAnsi" w:hAnsiTheme="minorHAnsi" w:cstheme="minorHAnsi"/>
          <w:color w:val="000000" w:themeColor="text1"/>
          <w:sz w:val="16"/>
          <w:highlight w:val="cyan"/>
        </w:rPr>
        <w:t>.</w:t>
      </w:r>
      <w:r w:rsidRPr="00B0332D">
        <w:rPr>
          <w:rFonts w:asciiTheme="minorHAnsi" w:hAnsiTheme="minorHAnsi" w:cstheme="minorHAnsi"/>
          <w:color w:val="000000" w:themeColor="text1"/>
          <w:sz w:val="16"/>
        </w:rPr>
        <w:t xml:space="preserve"> Importantly, each of these contributions treats citation as a relation, and taken together, the issue calls for a </w:t>
      </w:r>
      <w:r w:rsidRPr="00B0332D">
        <w:rPr>
          <w:rStyle w:val="StyleUnderline"/>
          <w:rFonts w:asciiTheme="minorHAnsi" w:hAnsiTheme="minorHAnsi" w:cstheme="minorHAnsi"/>
          <w:color w:val="000000" w:themeColor="text1"/>
        </w:rPr>
        <w:t>new relational economy of knowledge to be built through a new citational practice. Just as the dire situation of living under neoliberalism has led to a renewed call to imagine a world beyond and past capitalism, so too do these essays call on us to imagine a citation that might not reproduce so uncannily the capitalistic structures that we, as practitioners of citation, are often eager to critique</w:t>
      </w:r>
      <w:r w:rsidRPr="00B0332D">
        <w:rPr>
          <w:rFonts w:asciiTheme="minorHAnsi" w:hAnsiTheme="minorHAnsi" w:cstheme="minorHAnsi"/>
          <w:color w:val="000000" w:themeColor="text1"/>
          <w:sz w:val="16"/>
        </w:rPr>
        <w:t>. What would it look like to cite not out of a sense of obligation where citing our sources performatively and/or aspirationally enunciates the shibboleths that admit us into the communities we wish to be part of, but to cite without regard for the institutional affiliation, clout, or discipline of the source in question? What would it look like to turn citation into a capacious relational site rather than the site of identitarian consolidation? Citation, in other words, as the contributions to this issue envision it: the map of a process, not the map of a territory.</w:t>
      </w:r>
    </w:p>
    <w:p w14:paraId="1426588D" w14:textId="77777777" w:rsidR="001511F1" w:rsidRPr="00B0332D" w:rsidRDefault="001511F1" w:rsidP="001511F1">
      <w:pPr>
        <w:rPr>
          <w:rFonts w:asciiTheme="minorHAnsi" w:hAnsiTheme="minorHAnsi" w:cstheme="minorHAnsi"/>
          <w:color w:val="000000" w:themeColor="text1"/>
          <w:sz w:val="16"/>
        </w:rPr>
      </w:pPr>
      <w:r w:rsidRPr="00B0332D">
        <w:rPr>
          <w:rStyle w:val="Emphasis"/>
          <w:rFonts w:asciiTheme="minorHAnsi" w:hAnsiTheme="minorHAnsi" w:cstheme="minorHAnsi"/>
          <w:color w:val="000000" w:themeColor="text1"/>
          <w:highlight w:val="cyan"/>
        </w:rPr>
        <w:t>Certain forms of citation</w:t>
      </w:r>
      <w:r w:rsidRPr="00B0332D">
        <w:rPr>
          <w:rFonts w:asciiTheme="minorHAnsi" w:hAnsiTheme="minorHAnsi" w:cstheme="minorHAnsi"/>
          <w:color w:val="000000" w:themeColor="text1"/>
          <w:sz w:val="16"/>
        </w:rPr>
        <w:t xml:space="preserve"> or citational paths </w:t>
      </w:r>
      <w:r w:rsidRPr="00B0332D">
        <w:rPr>
          <w:rStyle w:val="Emphasis"/>
          <w:rFonts w:asciiTheme="minorHAnsi" w:hAnsiTheme="minorHAnsi" w:cstheme="minorHAnsi"/>
          <w:color w:val="000000" w:themeColor="text1"/>
          <w:highlight w:val="cyan"/>
        </w:rPr>
        <w:t>have become well-trodden</w:t>
      </w:r>
      <w:r w:rsidRPr="00B0332D">
        <w:rPr>
          <w:rFonts w:asciiTheme="minorHAnsi" w:hAnsiTheme="minorHAnsi" w:cstheme="minorHAnsi"/>
          <w:color w:val="000000" w:themeColor="text1"/>
          <w:sz w:val="16"/>
        </w:rPr>
        <w:t xml:space="preserve">, paved, </w:t>
      </w:r>
      <w:r w:rsidRPr="00B0332D">
        <w:rPr>
          <w:rStyle w:val="Emphasis"/>
          <w:rFonts w:asciiTheme="minorHAnsi" w:hAnsiTheme="minorHAnsi" w:cstheme="minorHAnsi"/>
          <w:color w:val="000000" w:themeColor="text1"/>
          <w:highlight w:val="cyan"/>
        </w:rPr>
        <w:t>while other citational paths function more like</w:t>
      </w:r>
      <w:r w:rsidRPr="00B0332D">
        <w:rPr>
          <w:rStyle w:val="Emphasis"/>
          <w:rFonts w:asciiTheme="minorHAnsi" w:hAnsiTheme="minorHAnsi" w:cstheme="minorHAnsi"/>
          <w:color w:val="000000" w:themeColor="text1"/>
        </w:rPr>
        <w:t xml:space="preserve"> </w:t>
      </w:r>
      <w:r w:rsidRPr="00B0332D">
        <w:rPr>
          <w:rFonts w:asciiTheme="minorHAnsi" w:hAnsiTheme="minorHAnsi" w:cstheme="minorHAnsi"/>
          <w:color w:val="000000" w:themeColor="text1"/>
          <w:sz w:val="16"/>
        </w:rPr>
        <w:t xml:space="preserve">bushwhacking, </w:t>
      </w:r>
      <w:r w:rsidRPr="00B0332D">
        <w:rPr>
          <w:rStyle w:val="Emphasis"/>
          <w:rFonts w:asciiTheme="minorHAnsi" w:hAnsiTheme="minorHAnsi" w:cstheme="minorHAnsi"/>
          <w:color w:val="000000" w:themeColor="text1"/>
          <w:highlight w:val="cyan"/>
        </w:rPr>
        <w:t>going off-trail</w:t>
      </w:r>
      <w:r w:rsidRPr="00B0332D">
        <w:rPr>
          <w:rFonts w:asciiTheme="minorHAnsi" w:hAnsiTheme="minorHAnsi" w:cstheme="minorHAnsi"/>
          <w:color w:val="000000" w:themeColor="text1"/>
          <w:sz w:val="16"/>
        </w:rPr>
        <w:t xml:space="preserve">. As some citational forms have become official, hegemonic, constituting a sociality of citation that tends toward insularity, we would do well to attend to the processes and histories through which we have gotten to our citational here. </w:t>
      </w:r>
      <w:r w:rsidRPr="00B0332D">
        <w:rPr>
          <w:rStyle w:val="Emphasis"/>
          <w:rFonts w:asciiTheme="minorHAnsi" w:hAnsiTheme="minorHAnsi" w:cstheme="minorHAnsi"/>
          <w:color w:val="000000" w:themeColor="text1"/>
          <w:highlight w:val="cyan"/>
        </w:rPr>
        <w:t>We would do well to take our cues from Black feminism's challenge to the authority of the archive,</w:t>
      </w:r>
      <w:r w:rsidRPr="00B0332D">
        <w:rPr>
          <w:rFonts w:asciiTheme="minorHAnsi" w:hAnsiTheme="minorHAnsi" w:cstheme="minorHAnsi"/>
          <w:color w:val="000000" w:themeColor="text1"/>
          <w:sz w:val="16"/>
        </w:rPr>
        <w:t xml:space="preserve"> as articulated by Fuentes</w:t>
      </w:r>
      <w:r w:rsidRPr="00B0332D">
        <w:rPr>
          <w:rStyle w:val="StyleUnderline"/>
          <w:rFonts w:asciiTheme="minorHAnsi" w:hAnsiTheme="minorHAnsi" w:cstheme="minorHAnsi"/>
          <w:color w:val="000000" w:themeColor="text1"/>
        </w:rPr>
        <w:t>, to model our own challenge to the authority of our citational forms and patterns, to displace authority from the texts and persons we choose to sacralize through our recitation</w:t>
      </w:r>
      <w:r w:rsidRPr="00B0332D">
        <w:rPr>
          <w:rFonts w:asciiTheme="minorHAnsi" w:hAnsiTheme="minorHAnsi" w:cstheme="minorHAnsi"/>
          <w:color w:val="000000" w:themeColor="text1"/>
          <w:sz w:val="16"/>
        </w:rPr>
        <w:t xml:space="preserve">: no longer the cited text as the object from which authority flows, but citation as a practice that would perforate, open doors onto other forms of thought, other territories beyond the ones we call our intellectual home. </w:t>
      </w:r>
      <w:r w:rsidRPr="00B0332D">
        <w:rPr>
          <w:rStyle w:val="Emphasis"/>
          <w:rFonts w:asciiTheme="minorHAnsi" w:hAnsiTheme="minorHAnsi" w:cstheme="minorHAnsi"/>
          <w:color w:val="000000" w:themeColor="text1"/>
          <w:highlight w:val="cyan"/>
        </w:rPr>
        <w:t>Citation</w:t>
      </w:r>
      <w:r w:rsidRPr="00B0332D">
        <w:rPr>
          <w:rFonts w:asciiTheme="minorHAnsi" w:hAnsiTheme="minorHAnsi" w:cstheme="minorHAnsi"/>
          <w:color w:val="000000" w:themeColor="text1"/>
          <w:sz w:val="16"/>
        </w:rPr>
        <w:t xml:space="preserve">, then, </w:t>
      </w:r>
      <w:r w:rsidRPr="00B0332D">
        <w:rPr>
          <w:rStyle w:val="Emphasis"/>
          <w:rFonts w:asciiTheme="minorHAnsi" w:hAnsiTheme="minorHAnsi" w:cstheme="minorHAnsi"/>
          <w:color w:val="000000" w:themeColor="text1"/>
          <w:highlight w:val="cyan"/>
        </w:rPr>
        <w:t>not as a site of accruing intellectual capital</w:t>
      </w:r>
      <w:r w:rsidRPr="00B0332D">
        <w:rPr>
          <w:rFonts w:asciiTheme="minorHAnsi" w:hAnsiTheme="minorHAnsi" w:cstheme="minorHAnsi"/>
          <w:color w:val="000000" w:themeColor="text1"/>
          <w:sz w:val="16"/>
        </w:rPr>
        <w:t xml:space="preserve"> where the rich get richer and the stars get brighter while the precariat writing against erasure gets forgotten and poorer, but </w:t>
      </w:r>
      <w:r w:rsidRPr="00B0332D">
        <w:rPr>
          <w:rStyle w:val="Emphasis"/>
          <w:rFonts w:asciiTheme="minorHAnsi" w:hAnsiTheme="minorHAnsi" w:cstheme="minorHAnsi"/>
          <w:color w:val="000000" w:themeColor="text1"/>
          <w:highlight w:val="cyan"/>
        </w:rPr>
        <w:t>as a jubilee that levels the fields</w:t>
      </w:r>
      <w:r w:rsidRPr="00B0332D">
        <w:rPr>
          <w:rFonts w:asciiTheme="minorHAnsi" w:hAnsiTheme="minorHAnsi" w:cstheme="minorHAnsi"/>
          <w:color w:val="000000" w:themeColor="text1"/>
          <w:sz w:val="16"/>
        </w:rPr>
        <w:t xml:space="preserve"> in which we write so that we might accrue an extravagant set of debts </w:t>
      </w:r>
      <w:r w:rsidRPr="00B0332D">
        <w:rPr>
          <w:rStyle w:val="Emphasis"/>
          <w:rFonts w:asciiTheme="minorHAnsi" w:hAnsiTheme="minorHAnsi" w:cstheme="minorHAnsi"/>
          <w:color w:val="000000" w:themeColor="text1"/>
          <w:highlight w:val="cyan"/>
        </w:rPr>
        <w:t>resulting</w:t>
      </w:r>
      <w:r w:rsidRPr="00B0332D">
        <w:rPr>
          <w:rFonts w:asciiTheme="minorHAnsi" w:hAnsiTheme="minorHAnsi" w:cstheme="minorHAnsi"/>
          <w:color w:val="000000" w:themeColor="text1"/>
          <w:sz w:val="16"/>
        </w:rPr>
        <w:t xml:space="preserve"> not in intellectual bondage but </w:t>
      </w:r>
      <w:r w:rsidRPr="00B0332D">
        <w:rPr>
          <w:rStyle w:val="Emphasis"/>
          <w:rFonts w:asciiTheme="minorHAnsi" w:hAnsiTheme="minorHAnsi" w:cstheme="minorHAnsi"/>
          <w:color w:val="000000" w:themeColor="text1"/>
          <w:highlight w:val="cyan"/>
        </w:rPr>
        <w:t>in intellectual freedom</w:t>
      </w:r>
      <w:r w:rsidRPr="00B0332D">
        <w:rPr>
          <w:rFonts w:asciiTheme="minorHAnsi" w:hAnsiTheme="minorHAnsi" w:cstheme="minorHAnsi"/>
          <w:color w:val="000000" w:themeColor="text1"/>
          <w:sz w:val="16"/>
        </w:rPr>
        <w:t>.</w:t>
      </w:r>
    </w:p>
    <w:p w14:paraId="1E1FD58B" w14:textId="77777777" w:rsidR="001511F1" w:rsidRDefault="001511F1" w:rsidP="001511F1"/>
    <w:p w14:paraId="599C6604" w14:textId="77777777" w:rsidR="00DA36C9" w:rsidRDefault="00DA36C9" w:rsidP="00DA36C9">
      <w:pPr>
        <w:pStyle w:val="Heading3"/>
      </w:pPr>
      <w:r>
        <w:t>1NC---Double Turn</w:t>
      </w:r>
    </w:p>
    <w:p w14:paraId="60028244" w14:textId="77777777" w:rsidR="00DA36C9" w:rsidRDefault="00DA36C9" w:rsidP="00DA36C9">
      <w:pPr>
        <w:pStyle w:val="Analytic"/>
      </w:pPr>
      <w:r>
        <w:t xml:space="preserve">The 1ac is a double turn. The top half of the 1ac is a blanket critique of work and productivity as a basis for black women’s recogntion---yet, they claim that the 1AC produces better labor movements through centering black women. Work becomes a precondition and authenticity test for community under their telos, leaving those that can’t work or don’t want to deserted and reifying violent tropes like the welfare queen. </w:t>
      </w:r>
    </w:p>
    <w:p w14:paraId="5B4C4A3C" w14:textId="77777777" w:rsidR="00DA36C9" w:rsidRPr="00757CB2" w:rsidRDefault="00DA36C9" w:rsidP="00DA36C9"/>
    <w:p w14:paraId="18C8D058" w14:textId="77777777" w:rsidR="00DA36C9" w:rsidRDefault="00DA36C9" w:rsidP="00DA36C9">
      <w:pPr>
        <w:pStyle w:val="Heading4"/>
      </w:pPr>
      <w:r>
        <w:t xml:space="preserve">It </w:t>
      </w:r>
      <w:r w:rsidRPr="00385F21">
        <w:rPr>
          <w:u w:val="single"/>
        </w:rPr>
        <w:t>reifies</w:t>
      </w:r>
      <w:r>
        <w:t xml:space="preserve"> the law of </w:t>
      </w:r>
      <w:r w:rsidRPr="00385F21">
        <w:rPr>
          <w:u w:val="single"/>
        </w:rPr>
        <w:t>productivity</w:t>
      </w:r>
      <w:r>
        <w:t xml:space="preserve">---that results in constant </w:t>
      </w:r>
      <w:r w:rsidRPr="008846FF">
        <w:rPr>
          <w:u w:val="single"/>
        </w:rPr>
        <w:t>exclusion</w:t>
      </w:r>
      <w:r>
        <w:t xml:space="preserve">, </w:t>
      </w:r>
      <w:r w:rsidRPr="008846FF">
        <w:rPr>
          <w:u w:val="single"/>
        </w:rPr>
        <w:t>marginalization</w:t>
      </w:r>
      <w:r>
        <w:t xml:space="preserve">, and institutes a </w:t>
      </w:r>
      <w:r w:rsidRPr="008846FF">
        <w:rPr>
          <w:u w:val="single"/>
        </w:rPr>
        <w:t>hegemony of work</w:t>
      </w:r>
      <w:r>
        <w:t xml:space="preserve">. </w:t>
      </w:r>
    </w:p>
    <w:p w14:paraId="6AED6CB3" w14:textId="77777777" w:rsidR="00DA36C9" w:rsidRDefault="00DA36C9" w:rsidP="00DA36C9">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1378-1380)</w:t>
      </w:r>
    </w:p>
    <w:p w14:paraId="316FF9BA" w14:textId="77777777" w:rsidR="00DA36C9" w:rsidRDefault="00DA36C9" w:rsidP="00DA36C9">
      <w:r w:rsidRPr="00AB235F">
        <w:rPr>
          <w:highlight w:val="cyan"/>
          <w:u w:val="single"/>
        </w:rPr>
        <w:t>In</w:t>
      </w:r>
      <w:r w:rsidRPr="00220FD5">
        <w:rPr>
          <w:u w:val="single"/>
        </w:rPr>
        <w:t xml:space="preserve"> most of </w:t>
      </w:r>
      <w:r w:rsidRPr="00AB235F">
        <w:rPr>
          <w:highlight w:val="cyan"/>
          <w:u w:val="single"/>
        </w:rPr>
        <w:t xml:space="preserve">the </w:t>
      </w:r>
      <w:r w:rsidRPr="00AB235F">
        <w:rPr>
          <w:rStyle w:val="Emphasis"/>
          <w:highlight w:val="cyan"/>
        </w:rPr>
        <w:t>West</w:t>
      </w:r>
      <w:r>
        <w:t xml:space="preserve">, </w:t>
      </w:r>
      <w:r w:rsidRPr="00AB235F">
        <w:rPr>
          <w:rStyle w:val="Emphasis"/>
          <w:highlight w:val="cyan"/>
        </w:rPr>
        <w:t>work</w:t>
      </w:r>
      <w:r w:rsidRPr="00AB235F">
        <w:rPr>
          <w:highlight w:val="cyan"/>
          <w:u w:val="single"/>
        </w:rPr>
        <w:t xml:space="preserve"> plays a </w:t>
      </w:r>
      <w:r w:rsidRPr="00AB235F">
        <w:rPr>
          <w:rStyle w:val="Emphasis"/>
          <w:highlight w:val="cyan"/>
        </w:rPr>
        <w:t>powerful role</w:t>
      </w:r>
      <w:r w:rsidRPr="00AB235F">
        <w:rPr>
          <w:highlight w:val="cyan"/>
          <w:u w:val="single"/>
        </w:rPr>
        <w:t xml:space="preserve"> in </w:t>
      </w:r>
      <w:r w:rsidRPr="00AB235F">
        <w:rPr>
          <w:rStyle w:val="Emphasis"/>
          <w:highlight w:val="cyan"/>
        </w:rPr>
        <w:t>organizing</w:t>
      </w:r>
      <w:r w:rsidRPr="0073371D">
        <w:rPr>
          <w:rStyle w:val="Emphasis"/>
        </w:rPr>
        <w:t xml:space="preserve"> human </w:t>
      </w:r>
      <w:r w:rsidRPr="00AB235F">
        <w:rPr>
          <w:rStyle w:val="Emphasis"/>
          <w:highlight w:val="cyan"/>
        </w:rPr>
        <w:t>society</w:t>
      </w:r>
      <w:r w:rsidRPr="00220FD5">
        <w:rPr>
          <w:u w:val="single"/>
        </w:rPr>
        <w:t xml:space="preserve"> and </w:t>
      </w:r>
      <w:r w:rsidRPr="00AB235F">
        <w:rPr>
          <w:highlight w:val="cyan"/>
          <w:u w:val="single"/>
        </w:rPr>
        <w:t>people</w:t>
      </w:r>
      <w:r w:rsidRPr="00220FD5">
        <w:rPr>
          <w:u w:val="single"/>
        </w:rPr>
        <w:t xml:space="preserve"> often </w:t>
      </w:r>
      <w:r w:rsidRPr="00AB235F">
        <w:rPr>
          <w:rStyle w:val="Emphasis"/>
          <w:highlight w:val="cyan"/>
        </w:rPr>
        <w:t>define themselves</w:t>
      </w:r>
      <w:r w:rsidRPr="00AB235F">
        <w:rPr>
          <w:highlight w:val="cyan"/>
          <w:u w:val="single"/>
        </w:rPr>
        <w:t xml:space="preserve"> by</w:t>
      </w:r>
      <w:r w:rsidRPr="00220FD5">
        <w:rPr>
          <w:u w:val="single"/>
        </w:rPr>
        <w:t xml:space="preserve"> the </w:t>
      </w:r>
      <w:r w:rsidRPr="00AB235F">
        <w:rPr>
          <w:highlight w:val="cyan"/>
          <w:u w:val="single"/>
        </w:rPr>
        <w:t>work</w:t>
      </w:r>
      <w:r w:rsidRPr="00220FD5">
        <w:rPr>
          <w:u w:val="single"/>
        </w:rPr>
        <w:t xml:space="preserve"> they do</w:t>
      </w:r>
      <w:r>
        <w:t xml:space="preserve">. ‘So, </w:t>
      </w:r>
      <w:r w:rsidRPr="00AB235F">
        <w:rPr>
          <w:highlight w:val="cyan"/>
          <w:u w:val="single"/>
        </w:rPr>
        <w:t>what do you do</w:t>
      </w:r>
      <w:r>
        <w:t xml:space="preserve">?’ </w:t>
      </w:r>
      <w:r w:rsidRPr="00AB235F">
        <w:rPr>
          <w:highlight w:val="cyan"/>
          <w:u w:val="single"/>
        </w:rPr>
        <w:t>is</w:t>
      </w:r>
      <w:r>
        <w:t xml:space="preserve"> not just </w:t>
      </w:r>
      <w:r w:rsidRPr="00AB235F">
        <w:rPr>
          <w:highlight w:val="cyan"/>
          <w:u w:val="single"/>
        </w:rPr>
        <w:t>a question</w:t>
      </w:r>
      <w:r>
        <w:t xml:space="preserve"> about job, </w:t>
      </w:r>
      <w:r w:rsidRPr="0073371D">
        <w:rPr>
          <w:u w:val="single"/>
        </w:rPr>
        <w:t xml:space="preserve">but </w:t>
      </w:r>
      <w:r w:rsidRPr="00AB235F">
        <w:rPr>
          <w:highlight w:val="cyan"/>
          <w:u w:val="single"/>
        </w:rPr>
        <w:t xml:space="preserve">about </w:t>
      </w:r>
      <w:r w:rsidRPr="00AB235F">
        <w:rPr>
          <w:rStyle w:val="Emphasis"/>
          <w:highlight w:val="cyan"/>
        </w:rPr>
        <w:t>who you are</w:t>
      </w:r>
      <w:r>
        <w:t xml:space="preserve">. This is ‘the dreaded question’, as Frayne calls it, because </w:t>
      </w:r>
      <w:r w:rsidRPr="00AB235F">
        <w:rPr>
          <w:rStyle w:val="StyleUnderline"/>
          <w:highlight w:val="cyan"/>
        </w:rPr>
        <w:t xml:space="preserve">it </w:t>
      </w:r>
      <w:r w:rsidRPr="00AB235F">
        <w:rPr>
          <w:rStyle w:val="Emphasis"/>
          <w:highlight w:val="cyan"/>
        </w:rPr>
        <w:t>stigmatizes those who do not work</w:t>
      </w:r>
      <w:r w:rsidRPr="00AB235F">
        <w:rPr>
          <w:rStyle w:val="StyleUnderline"/>
          <w:highlight w:val="cyan"/>
        </w:rPr>
        <w:t xml:space="preserve"> and</w:t>
      </w:r>
      <w:r w:rsidRPr="00097244">
        <w:rPr>
          <w:rStyle w:val="StyleUnderline"/>
        </w:rPr>
        <w:t xml:space="preserve"> those </w:t>
      </w:r>
      <w:r w:rsidRPr="00AB235F">
        <w:rPr>
          <w:rStyle w:val="StyleUnderline"/>
          <w:highlight w:val="cyan"/>
        </w:rPr>
        <w:t xml:space="preserve">who </w:t>
      </w:r>
      <w:r w:rsidRPr="00AB235F">
        <w:rPr>
          <w:rStyle w:val="Emphasis"/>
          <w:highlight w:val="cyan"/>
        </w:rPr>
        <w:t>dislike work</w:t>
      </w:r>
      <w:r>
        <w:t xml:space="preserve"> (Frayne 2015, 15). </w:t>
      </w:r>
      <w:r w:rsidRPr="00AB235F">
        <w:rPr>
          <w:rStyle w:val="StyleUnderline"/>
          <w:highlight w:val="cyan"/>
        </w:rPr>
        <w:t xml:space="preserve">The </w:t>
      </w:r>
      <w:r w:rsidRPr="00AB235F">
        <w:rPr>
          <w:rStyle w:val="Emphasis"/>
          <w:highlight w:val="cyan"/>
        </w:rPr>
        <w:t>belief</w:t>
      </w:r>
      <w:r w:rsidRPr="00AB235F">
        <w:rPr>
          <w:rStyle w:val="StyleUnderline"/>
          <w:highlight w:val="cyan"/>
        </w:rPr>
        <w:t xml:space="preserve"> that</w:t>
      </w:r>
      <w:r w:rsidRPr="00097244">
        <w:rPr>
          <w:rStyle w:val="StyleUnderline"/>
        </w:rPr>
        <w:t xml:space="preserve"> meaningful </w:t>
      </w:r>
      <w:r w:rsidRPr="00AB235F">
        <w:rPr>
          <w:rStyle w:val="Emphasis"/>
          <w:highlight w:val="cyan"/>
        </w:rPr>
        <w:t>work is necessary</w:t>
      </w:r>
      <w:r w:rsidRPr="00097244">
        <w:rPr>
          <w:rStyle w:val="StyleUnderline"/>
        </w:rPr>
        <w:t xml:space="preserve"> for humans </w:t>
      </w:r>
      <w:r w:rsidRPr="00AB235F">
        <w:rPr>
          <w:rStyle w:val="Emphasis"/>
          <w:highlight w:val="cyan"/>
        </w:rPr>
        <w:t>to flourish is common</w:t>
      </w:r>
      <w:r>
        <w:t xml:space="preserve">, </w:t>
      </w:r>
      <w:r w:rsidRPr="00AB235F">
        <w:rPr>
          <w:rStyle w:val="StyleUnderline"/>
          <w:highlight w:val="cyan"/>
        </w:rPr>
        <w:t xml:space="preserve">as is the notion that </w:t>
      </w:r>
      <w:r w:rsidRPr="00AB235F">
        <w:rPr>
          <w:rStyle w:val="Emphasis"/>
          <w:highlight w:val="cyan"/>
        </w:rPr>
        <w:t>work makes citizens</w:t>
      </w:r>
      <w:r w:rsidRPr="00AB235F">
        <w:rPr>
          <w:rStyle w:val="StyleUnderline"/>
          <w:highlight w:val="cyan"/>
        </w:rPr>
        <w:t xml:space="preserve"> worthy</w:t>
      </w:r>
      <w:r w:rsidRPr="00097244">
        <w:rPr>
          <w:rStyle w:val="StyleUnderline"/>
        </w:rPr>
        <w:t xml:space="preserve"> members of society</w:t>
      </w:r>
      <w:r>
        <w:t xml:space="preserve">. Given the social and cultural relevance of work, many states have established a ‘right to work’ in domestic jurisdictions and on the international level. </w:t>
      </w:r>
      <w:r w:rsidRPr="00097244">
        <w:rPr>
          <w:rStyle w:val="StyleUnderline"/>
        </w:rPr>
        <w:t>The first</w:t>
      </w:r>
      <w:r>
        <w:t xml:space="preserve"> international </w:t>
      </w:r>
      <w:r w:rsidRPr="00097244">
        <w:rPr>
          <w:rStyle w:val="StyleUnderline"/>
        </w:rPr>
        <w:t xml:space="preserve">document that provided for the </w:t>
      </w:r>
      <w:r w:rsidRPr="00097244">
        <w:rPr>
          <w:rStyle w:val="Emphasis"/>
        </w:rPr>
        <w:t>right to work</w:t>
      </w:r>
      <w:r w:rsidRPr="00097244">
        <w:rPr>
          <w:rStyle w:val="StyleUnderline"/>
        </w:rPr>
        <w:t xml:space="preserve"> was the Universal Declaration of Human Rights</w:t>
      </w:r>
      <w:r>
        <w:t xml:space="preserve"> (</w:t>
      </w:r>
      <w:r w:rsidRPr="00097244">
        <w:rPr>
          <w:rStyle w:val="Emphasis"/>
        </w:rPr>
        <w:t>UDHR</w:t>
      </w:r>
      <w:r w:rsidRPr="00097244">
        <w:rPr>
          <w:rStyle w:val="StyleUnderline"/>
        </w:rPr>
        <w:t xml:space="preserve"> 1948</w:t>
      </w:r>
      <w:r>
        <w:t xml:space="preserve">),where the right to work forms part of the chapter on economic and social rights, like the right to housing and education, placed next to but apart from civil and political rights. Article 23 para. 1 provides: ‘Everyone has the right to work, to the free choice of employment, to just and favorable conditions of work and to protection against unemployment.’ Parties to United Nations (UN) shared the belief that the right to work is so central to the international community (article 55(a) UN-Charter 1945) that it must be enshrined in key documents of human rights law, e.g. the International Covenant on Economic, Social and Cultural Rights (ICESCR, 1966, article 6 para. 1). The classification of the right to work as a social right had a real effect on how the right became established in state constitutions (cf. Charter of Fundamental Rights of the European Union 2000, article 15), which upholds the pluralistic approach of the UDHR, couching the right to work in between the right to education and the right to conduct a business). Social rights assign positive duties to states, they are considered programmatic, vague, and resource-demanding (Mantouvalou 2017, 2). Social rights are also (unduly) thought to be of less importance than civil and political rights (Fudge 2007, 38; cf. Spinelli 2015, 329). This position differs from the holistic approach to human rights, according to which there is no hierarchy among civil, political, and social rights. Labor rights, then, ‘notably the right to the full enjoyment of the right to work, as social rights share the same foundations of all human rights’ (Spinelli 2015, 329). It is in this context that the right to work today stands as a core pillar of human organization. </w:t>
      </w:r>
    </w:p>
    <w:p w14:paraId="2FCC2139" w14:textId="77777777" w:rsidR="00DA36C9" w:rsidRDefault="00DA36C9" w:rsidP="00DA36C9">
      <w:r w:rsidRPr="00097244">
        <w:t>The exact content of the right to work is disputed and strongly depends on the underlying legal document</w:t>
      </w:r>
      <w:r>
        <w:t xml:space="preserve"> (Collins 2017; Sarkin and Koenig 2011, 6 ff., 40). Three elements are generally believed to form the core of the right to work. The first element is free choice of employment. In article 6 para. 1 ICESCR state parties recognize ‘the right to work, which includes the right of everyone to the opportunity to gain his living by work which he freely chooses or accepts.’ The focus here is on individual freedom to pursue a chosen occupation without unjustified restrictions or discrimination (Collins 2017, 21). </w:t>
      </w:r>
    </w:p>
    <w:p w14:paraId="45235A94" w14:textId="77777777" w:rsidR="00DA36C9" w:rsidRDefault="00DA36C9" w:rsidP="00DA36C9">
      <w:r>
        <w:t xml:space="preserve">Other documents emphasize decent work as the central element of the right to work; the International Labor Organization’s (ILO) has been the most outspoken advocate of this. In its Decent Work Agenda, developed after 1999, the ILO argued that the right to decent work gives people a right to productive and freely chosen work, rights at work, social protection, and social dialogue (ILO, 1999). The ILO focused on just and favorable conditions of work that would ensure that working ultimately benefits workers (Collins 2017, 21). The UN incorporated the Agenda in its Millennium Development Goals, making decent work an integral element of the new 2030 Agenda for Sustainable Development (UNGA 2015, Goal 8: ‘Promote sustained, inclusive and sustainable economic growth, full and productive employment and decent work for all’). </w:t>
      </w:r>
    </w:p>
    <w:p w14:paraId="7856B58E" w14:textId="77777777" w:rsidR="00DA36C9" w:rsidRDefault="00DA36C9" w:rsidP="00DA36C9">
      <w:r>
        <w:t xml:space="preserve">The third element seen as central to the right to work is protection against unemployment (e.g. article 23 para. 1 UDHR), a conceptually vague term which might mean that everyone should be given a job, no matter how pointless or exploitative it is, or that everyone should benefit from and have access to a social security system. Because articles 22 and 23 para. 3 UDHR are concerned with subsistence and poverty, the right to protection against unemployment indicates that ‘it is having a job that matters, not welfare benefits’ (Collins 2017, 21, emphasis added). </w:t>
      </w:r>
    </w:p>
    <w:p w14:paraId="318007F7" w14:textId="77777777" w:rsidR="00DA36C9" w:rsidRDefault="00DA36C9" w:rsidP="00DA36C9">
      <w:r>
        <w:t xml:space="preserve">These three elements of the right to work are distinct in goals and means, but together, </w:t>
      </w:r>
      <w:r w:rsidRPr="00315BA6">
        <w:rPr>
          <w:rStyle w:val="StyleUnderline"/>
        </w:rPr>
        <w:t xml:space="preserve">they frame the </w:t>
      </w:r>
      <w:r w:rsidRPr="00315BA6">
        <w:rPr>
          <w:rStyle w:val="Emphasis"/>
        </w:rPr>
        <w:t>right to work</w:t>
      </w:r>
      <w:r w:rsidRPr="00315BA6">
        <w:rPr>
          <w:rStyle w:val="StyleUnderline"/>
        </w:rPr>
        <w:t xml:space="preserve"> as</w:t>
      </w:r>
      <w:r>
        <w:t xml:space="preserve"> (i) </w:t>
      </w:r>
      <w:r w:rsidRPr="00315BA6">
        <w:rPr>
          <w:rStyle w:val="StyleUnderline"/>
        </w:rPr>
        <w:t xml:space="preserve">an </w:t>
      </w:r>
      <w:r w:rsidRPr="00315BA6">
        <w:rPr>
          <w:rStyle w:val="Emphasis"/>
        </w:rPr>
        <w:t>entitlement</w:t>
      </w:r>
      <w:r w:rsidRPr="00315BA6">
        <w:rPr>
          <w:rStyle w:val="StyleUnderline"/>
        </w:rPr>
        <w:t xml:space="preserve"> to</w:t>
      </w:r>
      <w:r>
        <w:t xml:space="preserve"> (ii) </w:t>
      </w:r>
      <w:r w:rsidRPr="00315BA6">
        <w:rPr>
          <w:rStyle w:val="StyleUnderline"/>
        </w:rPr>
        <w:t>an</w:t>
      </w:r>
      <w:r>
        <w:t xml:space="preserve"> (</w:t>
      </w:r>
      <w:r w:rsidRPr="00315BA6">
        <w:rPr>
          <w:rStyle w:val="StyleUnderline"/>
        </w:rPr>
        <w:t>adequately</w:t>
      </w:r>
      <w:r>
        <w:t xml:space="preserve">) </w:t>
      </w:r>
      <w:r w:rsidRPr="00315BA6">
        <w:rPr>
          <w:rStyle w:val="Emphasis"/>
        </w:rPr>
        <w:t>paying</w:t>
      </w:r>
      <w:r>
        <w:t xml:space="preserve"> (iii) </w:t>
      </w:r>
      <w:r w:rsidRPr="00315BA6">
        <w:rPr>
          <w:rStyle w:val="Emphasis"/>
        </w:rPr>
        <w:t>job</w:t>
      </w:r>
      <w:r>
        <w:t xml:space="preserve">. </w:t>
      </w:r>
      <w:r w:rsidRPr="00315BA6">
        <w:t>They also serve the same goal</w:t>
      </w:r>
      <w:r>
        <w:t xml:space="preserve">: to ensure that every willing person can (and should) support themselves and their families through work (Sarkin and Koenig 2011, 9). </w:t>
      </w:r>
    </w:p>
    <w:p w14:paraId="17BE607B" w14:textId="77777777" w:rsidR="00DA36C9" w:rsidRDefault="00DA36C9" w:rsidP="00DA36C9">
      <w:r>
        <w:t xml:space="preserve">Since the availability of jobs strongly depends on policy-making, political environments, institutional competence, etc., why is the right to work conceptualized as an individual right rather than as a social goal? While drawing on and mandating implementation in social goals agendas, </w:t>
      </w:r>
      <w:r w:rsidRPr="00AB235F">
        <w:rPr>
          <w:rStyle w:val="StyleUnderline"/>
          <w:highlight w:val="cyan"/>
        </w:rPr>
        <w:t xml:space="preserve">the right to work is a </w:t>
      </w:r>
      <w:r w:rsidRPr="00AB235F">
        <w:rPr>
          <w:rStyle w:val="Emphasis"/>
          <w:highlight w:val="cyan"/>
        </w:rPr>
        <w:t>claim right</w:t>
      </w:r>
      <w:r w:rsidRPr="00AB235F">
        <w:rPr>
          <w:rStyle w:val="StyleUnderline"/>
          <w:highlight w:val="cyan"/>
        </w:rPr>
        <w:t xml:space="preserve"> made </w:t>
      </w:r>
      <w:r w:rsidRPr="00AB235F">
        <w:rPr>
          <w:rStyle w:val="Emphasis"/>
          <w:highlight w:val="cyan"/>
        </w:rPr>
        <w:t>by individuals against other individuals and groups</w:t>
      </w:r>
      <w:r>
        <w:t xml:space="preserve">. After all, the right to work is not simply the right to receive a certain income stream or resources to attain a certain level of welfare (Kavka 2000, 175). It is, as Kavka put it, a ‘right to earn income’ (Kavka 2000, 175, emphasis maintained). People with disabilities have a right to independent living, including the right to participate in all areas of mainstream community life (thus, work) and make choices and exercise control in their everyday lives (including in their work lives) (Barnes and Mercer 2005, 529). Conceptualizing the right to work as a right (rather than as a social goal) heeds the call of disability rights advocates that people with disabilities should not be seen as ‘receivers of care’ or ‘subjects in need of help’ but as ‘equal rights holders’ (van Damme 2016, 52 and 53). This conceptualization, though accurate, justified, and long overdue, has not always helped the disability rights cause. As Sarkin and Koenig point out, </w:t>
      </w:r>
      <w:r w:rsidRPr="00315BA6">
        <w:t>the right to work has come with notable costs, including the fact that it is almost unenforceable in courts that lack the necessary expertise and institutional competence to decide the relevant questions needed to bring individuals’ right to work to fruition</w:t>
      </w:r>
      <w:r>
        <w:t xml:space="preserve"> (including financial questions) (Sarkin and Koenig 2011, 6). </w:t>
      </w:r>
    </w:p>
    <w:p w14:paraId="7D8808AD" w14:textId="77777777" w:rsidR="00DA36C9" w:rsidRDefault="00DA36C9" w:rsidP="00DA36C9">
      <w:r>
        <w:t xml:space="preserve">The UDHR and other international law documents followed a long tradition of asserting the right to work. For example, the founders of the United States framed work as an important conduit to the ‘pursuit of happiness,’ which the Virginia Declaration of Rights (1776) and the later American Declaration of Independence (1776) laid down in the human right to pursue happiness: ‘all men are created equal, […] they are endowed [ …] with certain unalienable Rights, […] among these are Life, Liberty and the pursuit of Happiness.’ States advertised work not only as a social good but also as contributing to the physical and mental health of individuals (Graby 2015, 136). Happiness should emerge from the material rewards that go along with paid work, the social relationships formed at work, full participation in society, and opportunities for identity-building and self-realization (Albin 2018, 291; Collins 2017, 35; van Damme 2016, 52; Sarkin and Koenig 2011, 3). Most states now view the right to work as part of the broader claim that citizens have a right to find happiness, flourishing, and meaning by engaging in work and freely pursuing their own occupation (Paz-Fuchs 2017; Heymann, Stein, and Moreno 2014; cf. the US approach to the right to work, which is used to outlaw duties to join a union by annulling agreements between and employer and unions: Mantouvalou 2017, 8; Sarkin and Koenig 2011, 31). In some states, like Brazil, Belgium, and China, the right to work is even guaranteed by the constitution (Constitution of Belgium 1831, article 23 para. 1; Constitution of China, 1982, article 42; Aydos and Fietz 2017). </w:t>
      </w:r>
    </w:p>
    <w:p w14:paraId="66C1C550" w14:textId="77777777" w:rsidR="00DA36C9" w:rsidRDefault="00DA36C9" w:rsidP="00DA36C9">
      <w:r w:rsidRPr="006F73A8">
        <w:rPr>
          <w:rStyle w:val="StyleUnderline"/>
        </w:rPr>
        <w:t xml:space="preserve">The </w:t>
      </w:r>
      <w:r w:rsidRPr="00AB235F">
        <w:rPr>
          <w:rStyle w:val="Emphasis"/>
          <w:highlight w:val="cyan"/>
        </w:rPr>
        <w:t>centrality of work</w:t>
      </w:r>
      <w:r w:rsidRPr="00AB235F">
        <w:rPr>
          <w:rStyle w:val="StyleUnderline"/>
          <w:highlight w:val="cyan"/>
        </w:rPr>
        <w:t xml:space="preserve"> is </w:t>
      </w:r>
      <w:r w:rsidRPr="00AB235F">
        <w:rPr>
          <w:rStyle w:val="Emphasis"/>
          <w:highlight w:val="cyan"/>
        </w:rPr>
        <w:t>sustained</w:t>
      </w:r>
      <w:r w:rsidRPr="00AB235F">
        <w:rPr>
          <w:rStyle w:val="StyleUnderline"/>
          <w:highlight w:val="cyan"/>
        </w:rPr>
        <w:t xml:space="preserve"> in </w:t>
      </w:r>
      <w:r w:rsidRPr="00AB235F">
        <w:rPr>
          <w:rStyle w:val="Emphasis"/>
          <w:highlight w:val="cyan"/>
        </w:rPr>
        <w:t>modern social practices</w:t>
      </w:r>
      <w:r>
        <w:t xml:space="preserve">. </w:t>
      </w:r>
      <w:r w:rsidRPr="00EE5AE1">
        <w:rPr>
          <w:rStyle w:val="StyleUnderline"/>
        </w:rPr>
        <w:t xml:space="preserve">People expect work to give </w:t>
      </w:r>
      <w:r w:rsidRPr="00EE5AE1">
        <w:rPr>
          <w:rStyle w:val="Emphasis"/>
        </w:rPr>
        <w:t>purpose</w:t>
      </w:r>
      <w:r w:rsidRPr="00EE5AE1">
        <w:rPr>
          <w:rStyle w:val="StyleUnderline"/>
        </w:rPr>
        <w:t xml:space="preserve"> and </w:t>
      </w:r>
      <w:r w:rsidRPr="00EE5AE1">
        <w:rPr>
          <w:rStyle w:val="Emphasis"/>
        </w:rPr>
        <w:t>meaning</w:t>
      </w:r>
      <w:r w:rsidRPr="00EE5AE1">
        <w:rPr>
          <w:rStyle w:val="StyleUnderline"/>
        </w:rPr>
        <w:t xml:space="preserve"> to their lives</w:t>
      </w:r>
      <w:r w:rsidRPr="00EE5AE1">
        <w:t xml:space="preserve">. </w:t>
      </w:r>
      <w:r w:rsidRPr="00EE5AE1">
        <w:rPr>
          <w:rStyle w:val="StyleUnderline"/>
        </w:rPr>
        <w:t xml:space="preserve">They live in </w:t>
      </w:r>
      <w:r w:rsidRPr="00AB235F">
        <w:rPr>
          <w:rStyle w:val="StyleUnderline"/>
          <w:highlight w:val="cyan"/>
        </w:rPr>
        <w:t>‘</w:t>
      </w:r>
      <w:r w:rsidRPr="00AB235F">
        <w:rPr>
          <w:rStyle w:val="Emphasis"/>
          <w:highlight w:val="cyan"/>
        </w:rPr>
        <w:t>work societies</w:t>
      </w:r>
      <w:r w:rsidRPr="00AB235F">
        <w:rPr>
          <w:rStyle w:val="StyleUnderline"/>
          <w:highlight w:val="cyan"/>
        </w:rPr>
        <w:t>’ in which work is the lynchpin of</w:t>
      </w:r>
      <w:r w:rsidRPr="00097244">
        <w:rPr>
          <w:rStyle w:val="StyleUnderline"/>
        </w:rPr>
        <w:t xml:space="preserve"> </w:t>
      </w:r>
      <w:r w:rsidRPr="00097244">
        <w:rPr>
          <w:rStyle w:val="Emphasis"/>
        </w:rPr>
        <w:t>income</w:t>
      </w:r>
      <w:r>
        <w:t xml:space="preserve">, </w:t>
      </w:r>
      <w:r w:rsidRPr="00AB235F">
        <w:rPr>
          <w:rStyle w:val="Emphasis"/>
          <w:highlight w:val="cyan"/>
        </w:rPr>
        <w:t>rights</w:t>
      </w:r>
      <w:r>
        <w:t xml:space="preserve">, </w:t>
      </w:r>
      <w:r w:rsidRPr="00AB235F">
        <w:rPr>
          <w:rStyle w:val="StyleUnderline"/>
          <w:highlight w:val="cyan"/>
        </w:rPr>
        <w:t xml:space="preserve">and </w:t>
      </w:r>
      <w:r w:rsidRPr="00AB235F">
        <w:rPr>
          <w:rStyle w:val="Emphasis"/>
          <w:highlight w:val="cyan"/>
        </w:rPr>
        <w:t>social belonging</w:t>
      </w:r>
      <w:r>
        <w:t xml:space="preserve"> (Frayne 2015, 41). </w:t>
      </w:r>
      <w:r w:rsidRPr="006F73A8">
        <w:rPr>
          <w:rStyle w:val="StyleUnderline"/>
          <w:highlight w:val="cyan"/>
        </w:rPr>
        <w:t xml:space="preserve">Work is </w:t>
      </w:r>
      <w:r w:rsidRPr="006F73A8">
        <w:rPr>
          <w:rStyle w:val="Emphasis"/>
          <w:highlight w:val="cyan"/>
        </w:rPr>
        <w:t>widely framed</w:t>
      </w:r>
      <w:r w:rsidRPr="006F73A8">
        <w:rPr>
          <w:rStyle w:val="StyleUnderline"/>
          <w:highlight w:val="cyan"/>
        </w:rPr>
        <w:t xml:space="preserve"> as the site where </w:t>
      </w:r>
      <w:r w:rsidRPr="006F73A8">
        <w:rPr>
          <w:rStyle w:val="Emphasis"/>
          <w:highlight w:val="cyan"/>
        </w:rPr>
        <w:t>dreams are realized</w:t>
      </w:r>
      <w:r>
        <w:t xml:space="preserve">, </w:t>
      </w:r>
      <w:r w:rsidRPr="006F73A8">
        <w:rPr>
          <w:rStyle w:val="Emphasis"/>
        </w:rPr>
        <w:t xml:space="preserve">goals </w:t>
      </w:r>
      <w:r w:rsidRPr="0093367A">
        <w:rPr>
          <w:rStyle w:val="Emphasis"/>
        </w:rPr>
        <w:t>accomplished</w:t>
      </w:r>
      <w:r w:rsidRPr="0093367A">
        <w:t xml:space="preserve">, </w:t>
      </w:r>
      <w:r w:rsidRPr="0093367A">
        <w:rPr>
          <w:rStyle w:val="Emphasis"/>
        </w:rPr>
        <w:t>characters framed</w:t>
      </w:r>
      <w:r w:rsidRPr="0093367A">
        <w:t xml:space="preserve">, </w:t>
      </w:r>
      <w:r w:rsidRPr="0093367A">
        <w:rPr>
          <w:rStyle w:val="StyleUnderline"/>
        </w:rPr>
        <w:t xml:space="preserve">and </w:t>
      </w:r>
      <w:r w:rsidRPr="0093367A">
        <w:rPr>
          <w:rStyle w:val="Emphasis"/>
          <w:sz w:val="28"/>
          <w:szCs w:val="28"/>
        </w:rPr>
        <w:t>skills perfected</w:t>
      </w:r>
      <w:r w:rsidRPr="0093367A">
        <w:t xml:space="preserve">. And the </w:t>
      </w:r>
      <w:r w:rsidRPr="0093367A">
        <w:rPr>
          <w:rStyle w:val="StyleUnderline"/>
        </w:rPr>
        <w:t>wages that workers receive</w:t>
      </w:r>
      <w:r w:rsidRPr="0093367A">
        <w:t xml:space="preserve"> in turn </w:t>
      </w:r>
      <w:r w:rsidRPr="0093367A">
        <w:rPr>
          <w:rStyle w:val="StyleUnderline"/>
        </w:rPr>
        <w:t>free them from</w:t>
      </w:r>
      <w:r w:rsidRPr="001D58CF">
        <w:rPr>
          <w:rStyle w:val="StyleUnderline"/>
        </w:rPr>
        <w:t xml:space="preserve"> the ‘</w:t>
      </w:r>
      <w:r w:rsidRPr="001D58CF">
        <w:rPr>
          <w:rStyle w:val="Emphasis"/>
        </w:rPr>
        <w:t>shame of dependence</w:t>
      </w:r>
      <w:r w:rsidRPr="001D58CF">
        <w:rPr>
          <w:rStyle w:val="StyleUnderline"/>
        </w:rPr>
        <w:t>’ on state aid and family support</w:t>
      </w:r>
      <w:r w:rsidRPr="001D58CF">
        <w:t xml:space="preserve"> (Weeks 2011, 52). </w:t>
      </w:r>
      <w:r w:rsidRPr="001D58CF">
        <w:rPr>
          <w:rStyle w:val="StyleUnderline"/>
        </w:rPr>
        <w:t xml:space="preserve">This is the </w:t>
      </w:r>
      <w:r w:rsidRPr="001D58CF">
        <w:rPr>
          <w:rStyle w:val="Emphasis"/>
        </w:rPr>
        <w:t>narrative</w:t>
      </w:r>
      <w:r w:rsidRPr="001D58CF">
        <w:rPr>
          <w:rStyle w:val="StyleUnderline"/>
        </w:rPr>
        <w:t xml:space="preserve"> that </w:t>
      </w:r>
      <w:r w:rsidRPr="001D58CF">
        <w:rPr>
          <w:rStyle w:val="Emphasis"/>
        </w:rPr>
        <w:t>pervades</w:t>
      </w:r>
      <w:r w:rsidRPr="001D58CF">
        <w:rPr>
          <w:rStyle w:val="StyleUnderline"/>
        </w:rPr>
        <w:t xml:space="preserve"> the </w:t>
      </w:r>
      <w:r w:rsidRPr="001D58CF">
        <w:rPr>
          <w:rStyle w:val="Emphasis"/>
        </w:rPr>
        <w:t>disability rights debate</w:t>
      </w:r>
      <w:r w:rsidRPr="001D58CF">
        <w:rPr>
          <w:rStyle w:val="StyleUnderline"/>
        </w:rPr>
        <w:t>.</w:t>
      </w:r>
      <w:r w:rsidRPr="001D58CF">
        <w:t xml:space="preserve"> ‘Help disabled people lead a normal life, provide them with an opportunity to work, to become self-sufficient and contribute to their community,’ said World Bank President James D. Wolfensohn</w:t>
      </w:r>
      <w:r>
        <w:t>. ‘This brings benefits to the disabled individual, family, community, society and economy’ (cited in Isaac et al. 2010, 630; see also Kavka 1992, 273).</w:t>
      </w:r>
    </w:p>
    <w:p w14:paraId="32BB80A1" w14:textId="77777777" w:rsidR="00DA36C9" w:rsidRDefault="00DA36C9" w:rsidP="00DA36C9"/>
    <w:p w14:paraId="483546F5" w14:textId="4B867680" w:rsidR="00DA36C9" w:rsidRPr="00DA36C9" w:rsidRDefault="00DA36C9" w:rsidP="00DA36C9">
      <w:pPr>
        <w:pStyle w:val="Heading4"/>
      </w:pPr>
      <w:bookmarkStart w:id="0" w:name="_Hlk198815977"/>
      <w:r>
        <w:t xml:space="preserve">Growth is </w:t>
      </w:r>
      <w:r>
        <w:rPr>
          <w:u w:val="single"/>
        </w:rPr>
        <w:t>fundmaentally</w:t>
      </w:r>
      <w:r>
        <w:t xml:space="preserve"> unsustainable, unleashing </w:t>
      </w:r>
      <w:r>
        <w:rPr>
          <w:u w:val="single"/>
        </w:rPr>
        <w:t>mass slow violence</w:t>
      </w:r>
      <w:r>
        <w:t xml:space="preserve">.  </w:t>
      </w:r>
    </w:p>
    <w:bookmarkEnd w:id="0"/>
    <w:p w14:paraId="3EF002F7" w14:textId="77777777" w:rsidR="00DA36C9" w:rsidRDefault="00DA36C9" w:rsidP="00DA36C9">
      <w:r>
        <w:t xml:space="preserve">!s: Climate, BioD, soil/water depletion, food insecurity, inequality/imperialism &amp; forever wars </w:t>
      </w:r>
    </w:p>
    <w:p w14:paraId="18AE8F08" w14:textId="77777777" w:rsidR="00DA36C9" w:rsidRDefault="00DA36C9" w:rsidP="00DA36C9">
      <w:r>
        <w:t>AT: Green Growth/Decoupling</w:t>
      </w:r>
    </w:p>
    <w:p w14:paraId="7BB1DC73" w14:textId="77777777" w:rsidR="00DA36C9" w:rsidRDefault="00DA36C9" w:rsidP="00DA36C9">
      <w:r>
        <w:t>AT: Food Impact Turn</w:t>
      </w:r>
    </w:p>
    <w:p w14:paraId="716330F8" w14:textId="77777777" w:rsidR="00DA36C9" w:rsidRDefault="00DA36C9" w:rsidP="00DA36C9">
      <w:r>
        <w:t>AT: Innovation Impact Turn</w:t>
      </w:r>
    </w:p>
    <w:p w14:paraId="055A8A6A" w14:textId="77777777" w:rsidR="00DA36C9" w:rsidRDefault="00DA36C9" w:rsidP="00DA36C9">
      <w:r>
        <w:t>AT: Growth Peace Impact Turn</w:t>
      </w:r>
    </w:p>
    <w:p w14:paraId="7D7CC2C5" w14:textId="77777777" w:rsidR="00DA36C9" w:rsidRDefault="00DA36C9" w:rsidP="00DA36C9">
      <w:r>
        <w:t>AT: Populism Turn</w:t>
      </w:r>
    </w:p>
    <w:p w14:paraId="3648FD99" w14:textId="77777777" w:rsidR="00DA36C9" w:rsidRDefault="00DA36C9" w:rsidP="00DA36C9">
      <w:r>
        <w:t>AT: Cooperation Turn</w:t>
      </w:r>
    </w:p>
    <w:p w14:paraId="29359E24" w14:textId="77777777" w:rsidR="00DA36C9" w:rsidRDefault="00DA36C9" w:rsidP="00DA36C9">
      <w:pPr>
        <w:rPr>
          <w:rStyle w:val="normaltextrun"/>
          <w:color w:val="000000"/>
          <w:shd w:val="clear" w:color="auto" w:fill="FFFFFF"/>
        </w:rPr>
      </w:pPr>
      <w:bookmarkStart w:id="1" w:name="_Hlk198815979"/>
      <w:r>
        <w:rPr>
          <w:rStyle w:val="Style13ptBold"/>
        </w:rPr>
        <w:t>Naudé 25</w:t>
      </w:r>
      <w:r>
        <w:rPr>
          <w:rStyle w:val="normaltextrun"/>
          <w:b/>
          <w:bCs/>
          <w:color w:val="000000"/>
          <w:shd w:val="clear" w:color="auto" w:fill="FFFFFF"/>
        </w:rPr>
        <w:t xml:space="preserve"> </w:t>
      </w:r>
      <w:r>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1"/>
    <w:p w14:paraId="09009077" w14:textId="77777777" w:rsidR="00DA36C9" w:rsidRDefault="00DA36C9" w:rsidP="00DA36C9">
      <w:pPr>
        <w:rPr>
          <w:sz w:val="16"/>
        </w:rPr>
      </w:pPr>
      <w:r>
        <w:rPr>
          <w:rStyle w:val="normaltextrun"/>
          <w:color w:val="000000"/>
          <w:sz w:val="16"/>
          <w:shd w:val="clear" w:color="auto" w:fill="FFFFFF"/>
        </w:rPr>
        <w:t xml:space="preserve">[Title]: </w:t>
      </w:r>
      <w:r>
        <w:rPr>
          <w:rStyle w:val="StyleUnderline"/>
        </w:rPr>
        <w:t xml:space="preserve">The </w:t>
      </w:r>
      <w:r>
        <w:rPr>
          <w:rStyle w:val="StyleUnderline"/>
          <w:highlight w:val="cyan"/>
        </w:rPr>
        <w:t xml:space="preserve">Economic </w:t>
      </w:r>
      <w:r>
        <w:rPr>
          <w:rStyle w:val="Emphasis"/>
          <w:highlight w:val="cyan"/>
        </w:rPr>
        <w:t>Growth Trap</w:t>
      </w:r>
    </w:p>
    <w:p w14:paraId="75B2E059" w14:textId="77777777" w:rsidR="00DA36C9" w:rsidRDefault="00DA36C9" w:rsidP="00DA36C9">
      <w:pPr>
        <w:rPr>
          <w:sz w:val="16"/>
        </w:rPr>
      </w:pPr>
      <w:r>
        <w:rPr>
          <w:sz w:val="16"/>
        </w:rPr>
        <w:t>2.3.4 A Ghastly Future: Ecological Overshoot</w:t>
      </w:r>
    </w:p>
    <w:p w14:paraId="6A559C3B" w14:textId="77777777" w:rsidR="00DA36C9" w:rsidRDefault="00DA36C9" w:rsidP="00DA36C9">
      <w:pPr>
        <w:rPr>
          <w:sz w:val="16"/>
        </w:rPr>
      </w:pPr>
      <w:r>
        <w:rPr>
          <w:sz w:val="16"/>
        </w:rPr>
        <w:t xml:space="preserve">Moving from the firm-level </w:t>
      </w:r>
      <w:r>
        <w:rPr>
          <w:rStyle w:val="StyleUnderline"/>
        </w:rPr>
        <w:t>growth obsession</w:t>
      </w:r>
      <w:r>
        <w:rPr>
          <w:sz w:val="16"/>
        </w:rPr>
        <w:t xml:space="preserve"> to the country-level growth obsession, the first </w:t>
      </w:r>
      <w:r>
        <w:rPr>
          <w:rStyle w:val="StyleUnderline"/>
        </w:rPr>
        <w:t xml:space="preserve">obvious </w:t>
      </w:r>
      <w:r>
        <w:rPr>
          <w:rStyle w:val="StyleUnderline"/>
          <w:highlight w:val="cyan"/>
        </w:rPr>
        <w:t>danger</w:t>
      </w:r>
      <w:r>
        <w:rPr>
          <w:rStyle w:val="StyleUnderline"/>
        </w:rPr>
        <w:t xml:space="preserve"> is </w:t>
      </w:r>
      <w:r>
        <w:rPr>
          <w:rStyle w:val="Emphasis"/>
          <w:highlight w:val="cyan"/>
        </w:rPr>
        <w:t>ecological overshoot</w:t>
      </w:r>
      <w:r>
        <w:rPr>
          <w:sz w:val="16"/>
        </w:rPr>
        <w:t xml:space="preserve">. While there is little doubt that despite the unparalleled prosperity that </w:t>
      </w:r>
      <w:r>
        <w:rPr>
          <w:rStyle w:val="StyleUnderline"/>
        </w:rPr>
        <w:t xml:space="preserve">economic </w:t>
      </w:r>
      <w:r>
        <w:rPr>
          <w:rStyle w:val="StyleUnderline"/>
          <w:highlight w:val="cyan"/>
        </w:rPr>
        <w:t>growth</w:t>
      </w:r>
      <w:r>
        <w:rPr>
          <w:sz w:val="16"/>
        </w:rPr>
        <w:t xml:space="preserve"> has brought to many, it has also been </w:t>
      </w:r>
      <w:r>
        <w:rPr>
          <w:rStyle w:val="Emphasis"/>
          <w:highlight w:val="cyan"/>
        </w:rPr>
        <w:t>hugely damaging</w:t>
      </w:r>
      <w:r>
        <w:rPr>
          <w:rStyle w:val="StyleUnderline"/>
          <w:highlight w:val="cyan"/>
        </w:rPr>
        <w:t xml:space="preserve"> to</w:t>
      </w:r>
      <w:r>
        <w:rPr>
          <w:rStyle w:val="StyleUnderline"/>
        </w:rPr>
        <w:t xml:space="preserve"> Earth’s </w:t>
      </w:r>
      <w:r>
        <w:rPr>
          <w:rStyle w:val="StyleUnderline"/>
          <w:highlight w:val="cyan"/>
        </w:rPr>
        <w:t>bio physical systems</w:t>
      </w:r>
      <w:r>
        <w:rPr>
          <w:sz w:val="16"/>
        </w:rPr>
        <w:t xml:space="preserve">, </w:t>
      </w:r>
      <w:r>
        <w:rPr>
          <w:rStyle w:val="StyleUnderline"/>
        </w:rPr>
        <w:t xml:space="preserve">increasingly </w:t>
      </w:r>
      <w:r>
        <w:rPr>
          <w:rStyle w:val="StyleUnderline"/>
          <w:highlight w:val="cyan"/>
        </w:rPr>
        <w:t>threatening</w:t>
      </w:r>
      <w:r>
        <w:rPr>
          <w:rStyle w:val="StyleUnderline"/>
        </w:rPr>
        <w:t xml:space="preserve"> ecological </w:t>
      </w:r>
      <w:r>
        <w:rPr>
          <w:rStyle w:val="StyleUnderline"/>
          <w:highlight w:val="cyan"/>
        </w:rPr>
        <w:t>collapse</w:t>
      </w:r>
      <w:r>
        <w:rPr>
          <w:sz w:val="16"/>
        </w:rPr>
        <w:t xml:space="preserve"> and </w:t>
      </w:r>
      <w:r>
        <w:rPr>
          <w:rStyle w:val="StyleUnderline"/>
        </w:rPr>
        <w:t xml:space="preserve">multiple </w:t>
      </w:r>
      <w:r>
        <w:rPr>
          <w:rStyle w:val="Emphasis"/>
        </w:rPr>
        <w:t>environmental crises</w:t>
      </w:r>
      <w:r>
        <w:rPr>
          <w:sz w:val="16"/>
        </w:rPr>
        <w:t xml:space="preserve">, some have even claimed the </w:t>
      </w:r>
      <w:r>
        <w:rPr>
          <w:rStyle w:val="StyleUnderline"/>
        </w:rPr>
        <w:t>world</w:t>
      </w:r>
      <w:r>
        <w:rPr>
          <w:sz w:val="16"/>
        </w:rPr>
        <w:t xml:space="preserve"> is </w:t>
      </w:r>
      <w:r>
        <w:rPr>
          <w:rStyle w:val="StyleUnderline"/>
          <w:highlight w:val="cyan"/>
        </w:rPr>
        <w:t xml:space="preserve">facing a </w:t>
      </w:r>
      <w:r>
        <w:rPr>
          <w:rStyle w:val="Emphasis"/>
          <w:highlight w:val="cyan"/>
        </w:rPr>
        <w:t>global polycrisis</w:t>
      </w:r>
      <w:r>
        <w:rPr>
          <w:sz w:val="16"/>
        </w:rPr>
        <w:t xml:space="preserve"> (Bradshaw et al., 2021; Lawrence et al., 2024).</w:t>
      </w:r>
    </w:p>
    <w:p w14:paraId="715784D5" w14:textId="77777777" w:rsidR="00DA36C9" w:rsidRDefault="00DA36C9" w:rsidP="00DA36C9">
      <w:pPr>
        <w:ind w:left="-15"/>
        <w:rPr>
          <w:sz w:val="16"/>
        </w:rPr>
      </w:pPr>
      <w:r>
        <w:rPr>
          <w:sz w:val="16"/>
        </w:rPr>
        <w:t xml:space="preserve">As explained in Chap. 1, but worth repeating, </w:t>
      </w:r>
      <w:r>
        <w:rPr>
          <w:rStyle w:val="StyleUnderline"/>
        </w:rPr>
        <w:t>starting around 250 years ago</w:t>
      </w:r>
      <w:r>
        <w:rPr>
          <w:sz w:val="16"/>
        </w:rPr>
        <w:t xml:space="preserve"> and boosted by the exploitation of fossil fuel energy since the mid- nineteenth century, the </w:t>
      </w:r>
      <w:r>
        <w:rPr>
          <w:rStyle w:val="StyleUnderline"/>
        </w:rPr>
        <w:t>world’s economy, energy use, and population grew exponentially</w:t>
      </w:r>
      <w:r>
        <w:rPr>
          <w:sz w:val="16"/>
        </w:rPr>
        <w:t xml:space="preserve"> (Hagens, 2020; Smil, 2019). Since the 1950s, these </w:t>
      </w:r>
      <w:r>
        <w:rPr>
          <w:rStyle w:val="StyleUnderline"/>
        </w:rPr>
        <w:t>trends have manifested in a</w:t>
      </w:r>
      <w:r>
        <w:rPr>
          <w:sz w:val="16"/>
        </w:rPr>
        <w:t xml:space="preserve"> </w:t>
      </w:r>
      <w:r>
        <w:rPr>
          <w:rStyle w:val="Emphasis"/>
        </w:rPr>
        <w:t>Great Acceleration</w:t>
      </w:r>
      <w:r>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(Syvitski et al., 2020).</w:t>
      </w:r>
    </w:p>
    <w:p w14:paraId="458FD3D1" w14:textId="77777777" w:rsidR="00DA36C9" w:rsidRDefault="00DA36C9" w:rsidP="00DA36C9">
      <w:pPr>
        <w:ind w:left="-15"/>
        <w:rPr>
          <w:sz w:val="16"/>
        </w:rPr>
      </w:pPr>
      <w:r>
        <w:rPr>
          <w:sz w:val="16"/>
        </w:rPr>
        <w:t xml:space="preserve">The </w:t>
      </w:r>
      <w:r>
        <w:rPr>
          <w:rStyle w:val="StyleUnderline"/>
        </w:rPr>
        <w:t>result of the Great Acceleration was an ecological overshoot</w:t>
      </w:r>
      <w:r>
        <w:rPr>
          <w:sz w:val="16"/>
        </w:rPr>
        <w:t xml:space="preserve">. </w:t>
      </w:r>
      <w:r>
        <w:rPr>
          <w:rStyle w:val="StyleUnderline"/>
        </w:rPr>
        <w:t>Ecological overshoot occurs when</w:t>
      </w:r>
      <w:r>
        <w:rPr>
          <w:sz w:val="16"/>
        </w:rPr>
        <w:t xml:space="preserve"> the </w:t>
      </w:r>
      <w:r>
        <w:rPr>
          <w:rStyle w:val="StyleUnderline"/>
        </w:rPr>
        <w:t xml:space="preserve">economic system </w:t>
      </w:r>
      <w:r>
        <w:rPr>
          <w:rStyle w:val="StyleUnderline"/>
          <w:highlight w:val="cyan"/>
        </w:rPr>
        <w:t xml:space="preserve">“generates </w:t>
      </w:r>
      <w:r>
        <w:rPr>
          <w:rStyle w:val="Emphasis"/>
          <w:highlight w:val="cyan"/>
        </w:rPr>
        <w:t>flows larger</w:t>
      </w:r>
      <w:r>
        <w:rPr>
          <w:rStyle w:val="StyleUnderline"/>
          <w:highlight w:val="cyan"/>
        </w:rPr>
        <w:t xml:space="preserve"> than</w:t>
      </w:r>
      <w:r>
        <w:rPr>
          <w:rStyle w:val="StyleUnderline"/>
        </w:rPr>
        <w:t xml:space="preserve"> the</w:t>
      </w:r>
      <w:r>
        <w:rPr>
          <w:sz w:val="16"/>
        </w:rPr>
        <w:t xml:space="preserve"> </w:t>
      </w:r>
      <w:r>
        <w:rPr>
          <w:rStyle w:val="Emphasis"/>
          <w:highlight w:val="cyan"/>
        </w:rPr>
        <w:t>carrying capacity</w:t>
      </w:r>
      <w:r>
        <w:rPr>
          <w:rStyle w:val="StyleUnderline"/>
          <w:highlight w:val="cyan"/>
        </w:rPr>
        <w:t>”</w:t>
      </w:r>
      <w:r>
        <w:rPr>
          <w:rStyle w:val="StyleUnderline"/>
        </w:rPr>
        <w:t xml:space="preserve"> </w:t>
      </w:r>
      <w:r>
        <w:rPr>
          <w:rStyle w:val="StyleUnderline"/>
          <w:highlight w:val="cyan"/>
        </w:rPr>
        <w:t>of the planet</w:t>
      </w:r>
      <w:r>
        <w:rPr>
          <w:sz w:val="16"/>
        </w:rPr>
        <w:t xml:space="preserve">, which refers to “the </w:t>
      </w:r>
      <w:r>
        <w:rPr>
          <w:rStyle w:val="StyleUnderline"/>
        </w:rPr>
        <w:t>maximum flow of energy that the system can maintain for a long</w:t>
      </w:r>
      <w:r>
        <w:rPr>
          <w:sz w:val="16"/>
        </w:rPr>
        <w:t xml:space="preserve"> time” (Bardi, 2020: 34). </w:t>
      </w:r>
      <w:r>
        <w:rPr>
          <w:rStyle w:val="Emphasis"/>
          <w:highlight w:val="cyan"/>
        </w:rPr>
        <w:t>Climate</w:t>
      </w:r>
      <w:r>
        <w:rPr>
          <w:rStyle w:val="StyleUnderline"/>
          <w:highlight w:val="cyan"/>
        </w:rPr>
        <w:t xml:space="preserve"> change</w:t>
      </w:r>
      <w:r>
        <w:rPr>
          <w:sz w:val="16"/>
        </w:rPr>
        <w:t xml:space="preserve"> is </w:t>
      </w:r>
      <w:r>
        <w:rPr>
          <w:rStyle w:val="StyleUnderline"/>
          <w:highlight w:val="cyan"/>
        </w:rPr>
        <w:t>but one of</w:t>
      </w:r>
      <w:r>
        <w:rPr>
          <w:rStyle w:val="StyleUnderline"/>
        </w:rPr>
        <w:t xml:space="preserve"> the </w:t>
      </w:r>
      <w:r>
        <w:rPr>
          <w:rStyle w:val="StyleUnderline"/>
          <w:highlight w:val="cyan"/>
        </w:rPr>
        <w:t>many symptoms</w:t>
      </w:r>
      <w:r>
        <w:rPr>
          <w:sz w:val="16"/>
        </w:rPr>
        <w:t xml:space="preserve"> of ecological overshoot, which, as Rees (2021a, 2021b) points out, </w:t>
      </w:r>
      <w:r>
        <w:rPr>
          <w:rStyle w:val="StyleUnderline"/>
        </w:rPr>
        <w:t>also includes “</w:t>
      </w:r>
      <w:r>
        <w:rPr>
          <w:rStyle w:val="StyleUnderline"/>
          <w:highlight w:val="cyan"/>
        </w:rPr>
        <w:t xml:space="preserve">plunging </w:t>
      </w:r>
      <w:r>
        <w:rPr>
          <w:rStyle w:val="Emphasis"/>
          <w:highlight w:val="cyan"/>
        </w:rPr>
        <w:t>biodiversity</w:t>
      </w:r>
      <w:r>
        <w:rPr>
          <w:rStyle w:val="StyleUnderline"/>
        </w:rPr>
        <w:t xml:space="preserve">, </w:t>
      </w:r>
      <w:r>
        <w:rPr>
          <w:rStyle w:val="StyleUnderline"/>
          <w:highlight w:val="cyan"/>
        </w:rPr>
        <w:t>plastic pollution</w:t>
      </w:r>
      <w:r>
        <w:rPr>
          <w:rStyle w:val="StyleUnderline"/>
        </w:rPr>
        <w:t xml:space="preserve"> of the</w:t>
      </w:r>
      <w:r>
        <w:rPr>
          <w:sz w:val="16"/>
        </w:rPr>
        <w:t xml:space="preserve"> </w:t>
      </w:r>
      <w:r>
        <w:rPr>
          <w:rStyle w:val="StyleUnderline"/>
        </w:rPr>
        <w:t xml:space="preserve">oceans, </w:t>
      </w:r>
      <w:r>
        <w:rPr>
          <w:rStyle w:val="StyleUnderline"/>
          <w:highlight w:val="cyan"/>
        </w:rPr>
        <w:t>landscape</w:t>
      </w:r>
      <w:r>
        <w:rPr>
          <w:rStyle w:val="StyleUnderline"/>
        </w:rPr>
        <w:t xml:space="preserve"> and </w:t>
      </w:r>
      <w:r>
        <w:rPr>
          <w:rStyle w:val="Emphasis"/>
          <w:highlight w:val="cyan"/>
        </w:rPr>
        <w:t>soil</w:t>
      </w:r>
      <w:r>
        <w:rPr>
          <w:rStyle w:val="StyleUnderline"/>
          <w:highlight w:val="cyan"/>
        </w:rPr>
        <w:t xml:space="preserve"> degradation</w:t>
      </w:r>
      <w:r>
        <w:rPr>
          <w:sz w:val="16"/>
        </w:rPr>
        <w:t xml:space="preserve">, and </w:t>
      </w:r>
      <w:r>
        <w:rPr>
          <w:rStyle w:val="StyleUnderline"/>
        </w:rPr>
        <w:t xml:space="preserve">tropical </w:t>
      </w:r>
      <w:r>
        <w:rPr>
          <w:rStyle w:val="Emphasis"/>
          <w:highlight w:val="cyan"/>
        </w:rPr>
        <w:t>deforestation</w:t>
      </w:r>
      <w:r>
        <w:rPr>
          <w:sz w:val="16"/>
        </w:rPr>
        <w:t xml:space="preserve">.” According to Hoekstra and Wiedmann (2014), the carrying capacity of the Earth system in terms of carbon, energy, land, material, and water has already been exceeded, and according to Rockström et al. (2023), </w:t>
      </w:r>
      <w:r>
        <w:rPr>
          <w:rStyle w:val="StyleUnderline"/>
        </w:rPr>
        <w:t xml:space="preserve">seven of </w:t>
      </w:r>
      <w:r>
        <w:rPr>
          <w:rStyle w:val="Emphasis"/>
        </w:rPr>
        <w:t>eight</w:t>
      </w:r>
      <w:r>
        <w:rPr>
          <w:rStyle w:val="StyleUnderline"/>
        </w:rPr>
        <w:t xml:space="preserve"> so-called Earth System</w:t>
      </w:r>
      <w:r>
        <w:rPr>
          <w:sz w:val="16"/>
        </w:rPr>
        <w:t xml:space="preserve"> </w:t>
      </w:r>
      <w:r>
        <w:rPr>
          <w:rStyle w:val="StyleUnderline"/>
        </w:rPr>
        <w:t>Boundaries (ESB) have been exceeded</w:t>
      </w:r>
      <w:r>
        <w:rPr>
          <w:sz w:val="16"/>
        </w:rPr>
        <w:t xml:space="preserve">. Bradshaw et al. (2021: 3) note that the </w:t>
      </w:r>
      <w:r>
        <w:rPr>
          <w:rStyle w:val="StyleUnderline"/>
        </w:rPr>
        <w:t xml:space="preserve">global economy consumed </w:t>
      </w:r>
      <w:r>
        <w:rPr>
          <w:rStyle w:val="Emphasis"/>
        </w:rPr>
        <w:t>170%</w:t>
      </w:r>
      <w:r>
        <w:rPr>
          <w:rStyle w:val="StyleUnderline"/>
        </w:rPr>
        <w:t xml:space="preserve"> of the planet’s regenerative capacity in 2016</w:t>
      </w:r>
      <w:r>
        <w:rPr>
          <w:sz w:val="16"/>
        </w:rPr>
        <w:t>.</w:t>
      </w:r>
    </w:p>
    <w:p w14:paraId="39BDDD41" w14:textId="77777777" w:rsidR="00DA36C9" w:rsidRDefault="00DA36C9" w:rsidP="00DA36C9">
      <w:pPr>
        <w:ind w:left="-15"/>
        <w:rPr>
          <w:sz w:val="16"/>
        </w:rPr>
      </w:pPr>
      <w:r>
        <w:rPr>
          <w:sz w:val="16"/>
        </w:rPr>
        <w:t xml:space="preserve">As discussed by Naudé (2023a), the breach of the planet’s carrying capacity and planetary boundaries </w:t>
      </w:r>
      <w:r>
        <w:rPr>
          <w:rStyle w:val="StyleUnderline"/>
        </w:rPr>
        <w:t>may cause the Earth system to tip into a state which</w:t>
      </w:r>
      <w:r>
        <w:rPr>
          <w:sz w:val="16"/>
        </w:rPr>
        <w:t xml:space="preserve"> </w:t>
      </w:r>
      <w:r>
        <w:rPr>
          <w:rStyle w:val="StyleUnderline"/>
        </w:rPr>
        <w:t xml:space="preserve">would be </w:t>
      </w:r>
      <w:r>
        <w:rPr>
          <w:rStyle w:val="Emphasis"/>
        </w:rPr>
        <w:t>detrimental</w:t>
      </w:r>
      <w:r>
        <w:rPr>
          <w:rStyle w:val="StyleUnderline"/>
        </w:rPr>
        <w:t xml:space="preserve"> to civilization and </w:t>
      </w:r>
      <w:r>
        <w:rPr>
          <w:rStyle w:val="Emphasis"/>
        </w:rPr>
        <w:t>life</w:t>
      </w:r>
      <w:r>
        <w:rPr>
          <w:sz w:val="16"/>
        </w:rPr>
        <w:t>—</w:t>
      </w:r>
      <w:r>
        <w:rPr>
          <w:rStyle w:val="StyleUnderline"/>
        </w:rPr>
        <w:t xml:space="preserve">because of </w:t>
      </w:r>
      <w:r>
        <w:rPr>
          <w:rStyle w:val="Emphasis"/>
          <w:highlight w:val="cyan"/>
        </w:rPr>
        <w:t>interdependencies</w:t>
      </w:r>
      <w:r>
        <w:rPr>
          <w:rStyle w:val="StyleUnderline"/>
        </w:rPr>
        <w:t xml:space="preserve"> and </w:t>
      </w:r>
      <w:r>
        <w:rPr>
          <w:rStyle w:val="Emphasis"/>
          <w:highlight w:val="cyan"/>
        </w:rPr>
        <w:t>non-linearities</w:t>
      </w:r>
      <w:r>
        <w:rPr>
          <w:sz w:val="16"/>
        </w:rPr>
        <w:t xml:space="preserve">, </w:t>
      </w:r>
      <w:r>
        <w:rPr>
          <w:rStyle w:val="StyleUnderline"/>
          <w:highlight w:val="cyan"/>
        </w:rPr>
        <w:t>one</w:t>
      </w:r>
      <w:r>
        <w:rPr>
          <w:rStyle w:val="StyleUnderline"/>
        </w:rPr>
        <w:t xml:space="preserve"> ecosystem’s </w:t>
      </w:r>
      <w:r>
        <w:rPr>
          <w:rStyle w:val="StyleUnderline"/>
          <w:highlight w:val="cyan"/>
        </w:rPr>
        <w:t>collapse</w:t>
      </w:r>
      <w:r>
        <w:rPr>
          <w:rStyle w:val="StyleUnderline"/>
        </w:rPr>
        <w:t xml:space="preserve"> will </w:t>
      </w:r>
      <w:r>
        <w:rPr>
          <w:rStyle w:val="Emphasis"/>
          <w:highlight w:val="cyan"/>
        </w:rPr>
        <w:t>feed into</w:t>
      </w:r>
      <w:r>
        <w:rPr>
          <w:rStyle w:val="StyleUnderline"/>
        </w:rPr>
        <w:t xml:space="preserve"> that of </w:t>
      </w:r>
      <w:r>
        <w:rPr>
          <w:rStyle w:val="StyleUnderline"/>
          <w:highlight w:val="cyan"/>
        </w:rPr>
        <w:t>another</w:t>
      </w:r>
      <w:r>
        <w:rPr>
          <w:sz w:val="16"/>
        </w:rPr>
        <w:t xml:space="preserve"> (Rockström et al., 2009; Lenton et al., 2019; Ritchie et al., 2021). Several potential tipping points—also called </w:t>
      </w:r>
      <w:r>
        <w:rPr>
          <w:rStyle w:val="StyleUnderline"/>
          <w:highlight w:val="cyan"/>
        </w:rPr>
        <w:t>“ecological doom-loops”</w:t>
      </w:r>
      <w:r>
        <w:rPr>
          <w:rStyle w:val="StyleUnderline"/>
        </w:rPr>
        <w:t xml:space="preserve"> </w:t>
      </w:r>
      <w:r>
        <w:rPr>
          <w:sz w:val="16"/>
        </w:rPr>
        <w:t xml:space="preserve">(Dearing et al., 2023) are causing concern. For Rees (2021a, 2021b), ecological overshoot is an </w:t>
      </w:r>
      <w:r>
        <w:rPr>
          <w:rStyle w:val="Emphasis"/>
          <w:highlight w:val="cyan"/>
        </w:rPr>
        <w:t>existential threat</w:t>
      </w:r>
      <w:r>
        <w:rPr>
          <w:sz w:val="16"/>
        </w:rPr>
        <w:t xml:space="preserve">, and Bradshaw et al. (2021) warn that it will result in a </w:t>
      </w:r>
      <w:r>
        <w:rPr>
          <w:rStyle w:val="StyleUnderline"/>
        </w:rPr>
        <w:t>“ghastly future”</w:t>
      </w:r>
      <w:r>
        <w:rPr>
          <w:sz w:val="16"/>
        </w:rPr>
        <w:t xml:space="preserve"> </w:t>
      </w:r>
      <w:r>
        <w:rPr>
          <w:rStyle w:val="StyleUnderline"/>
        </w:rPr>
        <w:t>for humanity.</w:t>
      </w:r>
    </w:p>
    <w:p w14:paraId="43DDE8C5" w14:textId="77777777" w:rsidR="00DA36C9" w:rsidRDefault="00DA36C9" w:rsidP="00DA36C9">
      <w:pPr>
        <w:ind w:left="-15"/>
        <w:rPr>
          <w:sz w:val="16"/>
        </w:rPr>
      </w:pPr>
      <w:r>
        <w:rPr>
          <w:sz w:val="16"/>
        </w:rPr>
        <w:t xml:space="preserve">The </w:t>
      </w:r>
      <w:r>
        <w:rPr>
          <w:rStyle w:val="StyleUnderline"/>
        </w:rPr>
        <w:t xml:space="preserve">extent of overshooting is </w:t>
      </w:r>
      <w:r>
        <w:rPr>
          <w:rStyle w:val="Emphasis"/>
        </w:rPr>
        <w:t>increasing</w:t>
      </w:r>
      <w:r>
        <w:rPr>
          <w:rStyle w:val="StyleUnderline"/>
        </w:rPr>
        <w:t xml:space="preserve"> and shows no sign of diminishing</w:t>
      </w:r>
      <w:r>
        <w:rPr>
          <w:sz w:val="16"/>
        </w:rPr>
        <w:t xml:space="preserve">, </w:t>
      </w:r>
      <w:r>
        <w:rPr>
          <w:rStyle w:val="StyleUnderline"/>
        </w:rPr>
        <w:t xml:space="preserve">as measured by the </w:t>
      </w:r>
      <w:r>
        <w:rPr>
          <w:rStyle w:val="Emphasis"/>
          <w:highlight w:val="cyan"/>
        </w:rPr>
        <w:t>Material Footprint</w:t>
      </w:r>
      <w:r>
        <w:rPr>
          <w:rStyle w:val="StyleUnderline"/>
        </w:rPr>
        <w:t xml:space="preserve"> (MF) indicator</w:t>
      </w:r>
      <w:r>
        <w:rPr>
          <w:sz w:val="16"/>
        </w:rPr>
        <w:t xml:space="preserve"> (Fanning et al., 2022; Giljum et al., 2015; Wiedmann et al., 2015). The </w:t>
      </w:r>
      <w:r>
        <w:rPr>
          <w:rStyle w:val="StyleUnderline"/>
        </w:rPr>
        <w:t>MF of the world,</w:t>
      </w:r>
      <w:r>
        <w:rPr>
          <w:sz w:val="16"/>
        </w:rPr>
        <w:t xml:space="preserve"> as well as </w:t>
      </w:r>
      <w:r>
        <w:rPr>
          <w:rStyle w:val="StyleUnderline"/>
          <w:highlight w:val="cyan"/>
        </w:rPr>
        <w:t>carbon emissions</w:t>
      </w:r>
      <w:r>
        <w:rPr>
          <w:rStyle w:val="StyleUnderline"/>
        </w:rPr>
        <w:t xml:space="preserve"> causing climate change</w:t>
      </w:r>
      <w:r>
        <w:rPr>
          <w:sz w:val="16"/>
        </w:rPr>
        <w:t xml:space="preserve">, is </w:t>
      </w:r>
      <w:r>
        <w:rPr>
          <w:rStyle w:val="Emphasis"/>
          <w:highlight w:val="cyan"/>
        </w:rPr>
        <w:t>strongly correlated</w:t>
      </w:r>
      <w:r>
        <w:rPr>
          <w:rStyle w:val="StyleUnderline"/>
          <w:highlight w:val="cyan"/>
        </w:rPr>
        <w:t xml:space="preserve"> with</w:t>
      </w:r>
      <w:r>
        <w:rPr>
          <w:rStyle w:val="StyleUnderline"/>
        </w:rPr>
        <w:t xml:space="preserve"> economic </w:t>
      </w:r>
      <w:r>
        <w:rPr>
          <w:rStyle w:val="StyleUnderline"/>
          <w:highlight w:val="cyan"/>
        </w:rPr>
        <w:t>growth</w:t>
      </w:r>
      <w:r>
        <w:rPr>
          <w:rStyle w:val="StyleUnderline"/>
        </w:rPr>
        <w:t xml:space="preserve"> and</w:t>
      </w:r>
      <w:r>
        <w:rPr>
          <w:sz w:val="16"/>
        </w:rPr>
        <w:t xml:space="preserve"> the </w:t>
      </w:r>
      <w:r>
        <w:rPr>
          <w:rStyle w:val="StyleUnderline"/>
        </w:rPr>
        <w:t>size of the global economy</w:t>
      </w:r>
      <w:r>
        <w:rPr>
          <w:sz w:val="16"/>
        </w:rPr>
        <w:t xml:space="preserve">—as Figs. 2.1 and 2.2 show. </w:t>
      </w:r>
      <w:r>
        <w:rPr>
          <w:rStyle w:val="StyleUnderline"/>
          <w:highlight w:val="cyan"/>
        </w:rPr>
        <w:t>Green growth</w:t>
      </w:r>
      <w:r>
        <w:rPr>
          <w:rStyle w:val="StyleUnderline"/>
        </w:rPr>
        <w:t>, sustainable growth</w:t>
      </w:r>
      <w:r>
        <w:rPr>
          <w:sz w:val="16"/>
        </w:rPr>
        <w:t xml:space="preserve">, and related concepts such as eco-entrepreneurship </w:t>
      </w:r>
      <w:r>
        <w:rPr>
          <w:rStyle w:val="StyleUnderline"/>
          <w:highlight w:val="cyan"/>
        </w:rPr>
        <w:t>can</w:t>
      </w:r>
      <w:r>
        <w:rPr>
          <w:sz w:val="16"/>
        </w:rPr>
        <w:t xml:space="preserve"> ultimately </w:t>
      </w:r>
      <w:r>
        <w:rPr>
          <w:rStyle w:val="Emphasis"/>
          <w:highlight w:val="cyan"/>
        </w:rPr>
        <w:t>never</w:t>
      </w:r>
      <w:r>
        <w:rPr>
          <w:rStyle w:val="StyleUnderline"/>
          <w:highlight w:val="cyan"/>
        </w:rPr>
        <w:t xml:space="preserve"> be</w:t>
      </w:r>
      <w:r>
        <w:rPr>
          <w:rStyle w:val="StyleUnderline"/>
        </w:rPr>
        <w:t xml:space="preserve"> disconnected or </w:t>
      </w:r>
      <w:r>
        <w:rPr>
          <w:rStyle w:val="Emphasis"/>
          <w:highlight w:val="cyan"/>
        </w:rPr>
        <w:t>decoupled</w:t>
      </w:r>
      <w:r>
        <w:rPr>
          <w:rStyle w:val="StyleUnderline"/>
        </w:rPr>
        <w:t xml:space="preserve"> from a material footprint</w:t>
      </w:r>
      <w:r>
        <w:rPr>
          <w:sz w:val="16"/>
        </w:rPr>
        <w:t>.</w:t>
      </w:r>
    </w:p>
    <w:p w14:paraId="3337A575" w14:textId="17436DD2" w:rsidR="00DA36C9" w:rsidRDefault="00DA36C9" w:rsidP="00DA36C9">
      <w:pPr>
        <w:ind w:left="-15"/>
      </w:pPr>
      <w:r>
        <w:rPr>
          <w:noProof/>
        </w:rPr>
        <w:drawing>
          <wp:inline distT="0" distB="0" distL="0" distR="0" wp14:anchorId="760F5AEA" wp14:editId="53EADA46">
            <wp:extent cx="4362450" cy="3653155"/>
            <wp:effectExtent l="0" t="0" r="0" b="4445"/>
            <wp:docPr id="1235656395"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number of peop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2450" cy="3653155"/>
                    </a:xfrm>
                    <a:prstGeom prst="rect">
                      <a:avLst/>
                    </a:prstGeom>
                    <a:noFill/>
                    <a:ln>
                      <a:noFill/>
                    </a:ln>
                  </pic:spPr>
                </pic:pic>
              </a:graphicData>
            </a:graphic>
          </wp:inline>
        </w:drawing>
      </w:r>
      <w:r>
        <w:rPr>
          <w:noProof/>
        </w:rPr>
        <w:drawing>
          <wp:inline distT="0" distB="0" distL="0" distR="0" wp14:anchorId="461FACCE" wp14:editId="007CEF09">
            <wp:extent cx="4514850" cy="3205480"/>
            <wp:effectExtent l="0" t="0" r="0" b="0"/>
            <wp:docPr id="1991740181"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number of different types of material&#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4850" cy="3205480"/>
                    </a:xfrm>
                    <a:prstGeom prst="rect">
                      <a:avLst/>
                    </a:prstGeom>
                    <a:noFill/>
                    <a:ln>
                      <a:noFill/>
                    </a:ln>
                  </pic:spPr>
                </pic:pic>
              </a:graphicData>
            </a:graphic>
          </wp:inline>
        </w:drawing>
      </w:r>
    </w:p>
    <w:p w14:paraId="78D355D0" w14:textId="77777777" w:rsidR="00DA36C9" w:rsidRDefault="00DA36C9" w:rsidP="00DA36C9">
      <w:pPr>
        <w:ind w:left="-15"/>
      </w:pPr>
    </w:p>
    <w:p w14:paraId="35CC2C2A" w14:textId="77777777" w:rsidR="00DA36C9" w:rsidRPr="001511F1" w:rsidRDefault="00DA36C9" w:rsidP="00DA36C9"/>
    <w:p w14:paraId="1798B525" w14:textId="4944E3BC" w:rsidR="009B724E" w:rsidRDefault="009B724E" w:rsidP="009B724E">
      <w:pPr>
        <w:pStyle w:val="Heading3"/>
      </w:pPr>
      <w:r>
        <w:t>AT: Pay Debt to Black Women</w:t>
      </w:r>
    </w:p>
    <w:p w14:paraId="2AD98627" w14:textId="7B296E9B" w:rsidR="00402AD5" w:rsidRPr="00972B7F" w:rsidRDefault="00402AD5" w:rsidP="00DA36C9">
      <w:pPr>
        <w:pStyle w:val="Heading4"/>
      </w:pPr>
      <w:r w:rsidRPr="00972B7F">
        <w:t xml:space="preserve">Reject appeals to </w:t>
      </w:r>
      <w:r w:rsidR="00252AE5">
        <w:t>pay your debt to black women</w:t>
      </w:r>
      <w:r w:rsidRPr="00972B7F">
        <w:t>---it sanitizes privilege.</w:t>
      </w:r>
    </w:p>
    <w:p w14:paraId="75FC5F7B" w14:textId="77777777" w:rsidR="00402AD5" w:rsidRPr="00972B7F" w:rsidRDefault="00402AD5" w:rsidP="00402AD5">
      <w:r w:rsidRPr="00972B7F">
        <w:rPr>
          <w:rStyle w:val="Style13ptBold"/>
        </w:rPr>
        <w:t>Táíwò 20</w:t>
      </w:r>
      <w:r w:rsidRPr="00972B7F">
        <w:t xml:space="preserve"> (Olúfẹ́mi, American philosopher, Professor of Philosophy @ Georgetown University, “Being-in-the-Room Privilege: Elite Capture and Epistemic Deference”, The Philosopher 1923, November 23) arnav</w:t>
      </w:r>
    </w:p>
    <w:p w14:paraId="6DE7DF4D" w14:textId="77777777" w:rsidR="00402AD5" w:rsidRPr="00972B7F" w:rsidRDefault="00402AD5" w:rsidP="00402AD5">
      <w:pPr>
        <w:rPr>
          <w:sz w:val="16"/>
        </w:rPr>
      </w:pPr>
      <w:r w:rsidRPr="00972B7F">
        <w:rPr>
          <w:sz w:val="16"/>
        </w:rPr>
        <w:t xml:space="preserve">I think it’s less about the core ideas and more about the prevailing norms that convert them into practice. </w:t>
      </w:r>
      <w:r w:rsidRPr="00972B7F">
        <w:rPr>
          <w:rStyle w:val="Emphasis"/>
          <w:highlight w:val="cyan"/>
        </w:rPr>
        <w:t>The call to “listen to the most affected” or “centre the most marginalized” is ubiquitous</w:t>
      </w:r>
      <w:r w:rsidRPr="00972B7F">
        <w:rPr>
          <w:sz w:val="16"/>
        </w:rPr>
        <w:t xml:space="preserve"> in many academic and activist circles. But it’s never sat well with me. In my experience, </w:t>
      </w:r>
      <w:r w:rsidRPr="00972B7F">
        <w:rPr>
          <w:rStyle w:val="Emphasis"/>
        </w:rPr>
        <w:t>when people say they need to “listen to the most affected”,</w:t>
      </w:r>
      <w:r w:rsidRPr="00972B7F">
        <w:rPr>
          <w:sz w:val="16"/>
        </w:rPr>
        <w:t xml:space="preserve"> it isn’t because they intend to set up Skype calls to refugee camps or to collaborate with houseless people. Instead</w:t>
      </w:r>
      <w:r w:rsidRPr="00972B7F">
        <w:rPr>
          <w:rStyle w:val="Emphasis"/>
        </w:rPr>
        <w:t xml:space="preserve">, </w:t>
      </w:r>
      <w:r w:rsidRPr="00972B7F">
        <w:rPr>
          <w:rStyle w:val="Emphasis"/>
          <w:highlight w:val="cyan"/>
        </w:rPr>
        <w:t>it</w:t>
      </w:r>
      <w:r w:rsidRPr="00972B7F">
        <w:rPr>
          <w:rStyle w:val="Emphasis"/>
        </w:rPr>
        <w:t xml:space="preserve"> </w:t>
      </w:r>
      <w:r w:rsidRPr="00972B7F">
        <w:rPr>
          <w:rStyle w:val="Emphasis"/>
          <w:highlight w:val="cyan"/>
        </w:rPr>
        <w:t>has more often meant handing conversational authority</w:t>
      </w:r>
      <w:r w:rsidRPr="00972B7F">
        <w:rPr>
          <w:rStyle w:val="Emphasis"/>
        </w:rPr>
        <w:t xml:space="preserve"> and attentional goods </w:t>
      </w:r>
      <w:r w:rsidRPr="00972B7F">
        <w:rPr>
          <w:rStyle w:val="Emphasis"/>
          <w:highlight w:val="cyan"/>
        </w:rPr>
        <w:t>to those who most snugly fit into the social</w:t>
      </w:r>
      <w:r w:rsidRPr="00972B7F">
        <w:rPr>
          <w:rStyle w:val="Emphasis"/>
        </w:rPr>
        <w:t xml:space="preserve"> </w:t>
      </w:r>
      <w:r w:rsidRPr="00972B7F">
        <w:rPr>
          <w:rStyle w:val="Emphasis"/>
          <w:highlight w:val="cyan"/>
        </w:rPr>
        <w:t>categories associated with these ills – regardless of what they actually do or do not know, or</w:t>
      </w:r>
      <w:r w:rsidRPr="00972B7F">
        <w:rPr>
          <w:rStyle w:val="Emphasis"/>
        </w:rPr>
        <w:t xml:space="preserve"> what they have or have not personally </w:t>
      </w:r>
      <w:r w:rsidRPr="00972B7F">
        <w:rPr>
          <w:rStyle w:val="Emphasis"/>
          <w:highlight w:val="cyan"/>
        </w:rPr>
        <w:t>experienced</w:t>
      </w:r>
      <w:r w:rsidRPr="00972B7F">
        <w:rPr>
          <w:rStyle w:val="Emphasis"/>
        </w:rPr>
        <w:t>.</w:t>
      </w:r>
      <w:r w:rsidRPr="00972B7F">
        <w:rPr>
          <w:sz w:val="16"/>
        </w:rPr>
        <w:t xml:space="preserve"> In the case of my conversation with Helen, my racial category tied me more “authentically” to an experience that neither of us had had. </w:t>
      </w:r>
      <w:r w:rsidRPr="00972B7F">
        <w:rPr>
          <w:rStyle w:val="Emphasis"/>
        </w:rPr>
        <w:t>She was called to defer to me by the rules of the game as we understood it.</w:t>
      </w:r>
      <w:r w:rsidRPr="00972B7F">
        <w:rPr>
          <w:sz w:val="16"/>
        </w:rPr>
        <w:t xml:space="preserve"> Even where stakes are high – where potential researchers are discussing how to understand a social phenomenon, where activists are deciding what to target – these rules often prevail.</w:t>
      </w:r>
    </w:p>
    <w:p w14:paraId="736E8348" w14:textId="77777777" w:rsidR="00402AD5" w:rsidRPr="00972B7F" w:rsidRDefault="00402AD5" w:rsidP="00402AD5">
      <w:pPr>
        <w:rPr>
          <w:sz w:val="16"/>
        </w:rPr>
      </w:pPr>
      <w:r w:rsidRPr="00972B7F">
        <w:rPr>
          <w:sz w:val="16"/>
        </w:rPr>
        <w:t xml:space="preserve">The trap wasn’t that standpoint epistemology was affecting the conversation, but how. Broadly, </w:t>
      </w:r>
      <w:r w:rsidRPr="00972B7F">
        <w:rPr>
          <w:rStyle w:val="Emphasis"/>
          <w:highlight w:val="cyan"/>
        </w:rPr>
        <w:t>the norms of putting standpoint epistemology into practice call for</w:t>
      </w:r>
      <w:r w:rsidRPr="00972B7F">
        <w:rPr>
          <w:rStyle w:val="Emphasis"/>
        </w:rPr>
        <w:t xml:space="preserve"> practices of </w:t>
      </w:r>
      <w:r w:rsidRPr="00972B7F">
        <w:rPr>
          <w:rStyle w:val="Emphasis"/>
          <w:highlight w:val="cyan"/>
        </w:rPr>
        <w:t>deference</w:t>
      </w:r>
      <w:r w:rsidRPr="00972B7F">
        <w:rPr>
          <w:rStyle w:val="Emphasis"/>
        </w:rPr>
        <w:t>: giving offerings, passing the mic, believing.</w:t>
      </w:r>
      <w:r w:rsidRPr="00972B7F">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972B7F">
        <w:rPr>
          <w:rStyle w:val="Emphasis"/>
          <w:highlight w:val="cyan"/>
        </w:rPr>
        <w:t>deferring in this way</w:t>
      </w:r>
      <w:r w:rsidRPr="00972B7F">
        <w:rPr>
          <w:rStyle w:val="Emphasis"/>
        </w:rPr>
        <w:t xml:space="preserve"> as a rule or default political orientation </w:t>
      </w:r>
      <w:r w:rsidRPr="00972B7F">
        <w:rPr>
          <w:rStyle w:val="Emphasis"/>
          <w:highlight w:val="cyan"/>
        </w:rPr>
        <w:t>can</w:t>
      </w:r>
      <w:r w:rsidRPr="00972B7F">
        <w:rPr>
          <w:sz w:val="16"/>
        </w:rPr>
        <w:t xml:space="preserve"> actually </w:t>
      </w:r>
      <w:r w:rsidRPr="00972B7F">
        <w:rPr>
          <w:rStyle w:val="Emphasis"/>
          <w:highlight w:val="cyan"/>
        </w:rPr>
        <w:t>work counter to</w:t>
      </w:r>
      <w:r w:rsidRPr="00972B7F">
        <w:rPr>
          <w:rStyle w:val="Emphasis"/>
        </w:rPr>
        <w:t xml:space="preserve"> </w:t>
      </w:r>
      <w:r w:rsidRPr="00972B7F">
        <w:rPr>
          <w:rStyle w:val="Emphasis"/>
          <w:highlight w:val="cyan"/>
        </w:rPr>
        <w:t>marginalized groups’ interests</w:t>
      </w:r>
      <w:r w:rsidRPr="00972B7F">
        <w:rPr>
          <w:rStyle w:val="Emphasis"/>
        </w:rPr>
        <w:t>, especially in elite spaces. Some rooms have outsize power and influence</w:t>
      </w:r>
      <w:r w:rsidRPr="00972B7F">
        <w:rPr>
          <w:sz w:val="16"/>
        </w:rPr>
        <w:t xml:space="preserve">: the Situation Room, the newsroom, the bargaining table, the conference room. Being in these rooms means being in a position to affect institutions and broader social dynamics by way of deciding what one is to say and do. </w:t>
      </w:r>
      <w:r w:rsidRPr="00972B7F">
        <w:rPr>
          <w:rStyle w:val="Emphasis"/>
          <w:highlight w:val="cyan"/>
        </w:rPr>
        <w:t>Access to</w:t>
      </w:r>
      <w:r w:rsidRPr="00972B7F">
        <w:rPr>
          <w:rStyle w:val="Emphasis"/>
        </w:rPr>
        <w:t xml:space="preserve"> these </w:t>
      </w:r>
      <w:r w:rsidRPr="00972B7F">
        <w:rPr>
          <w:rStyle w:val="Emphasis"/>
          <w:highlight w:val="cyan"/>
        </w:rPr>
        <w:t>rooms is</w:t>
      </w:r>
      <w:r w:rsidRPr="00972B7F">
        <w:rPr>
          <w:rStyle w:val="Emphasis"/>
        </w:rPr>
        <w:t xml:space="preserve"> itself </w:t>
      </w:r>
      <w:r w:rsidRPr="00972B7F">
        <w:rPr>
          <w:rStyle w:val="Emphasis"/>
          <w:highlight w:val="cyan"/>
        </w:rPr>
        <w:t>a</w:t>
      </w:r>
      <w:r w:rsidRPr="00972B7F">
        <w:rPr>
          <w:rStyle w:val="Emphasis"/>
        </w:rPr>
        <w:t xml:space="preserve"> kind of </w:t>
      </w:r>
      <w:r w:rsidRPr="00972B7F">
        <w:rPr>
          <w:rStyle w:val="Emphasis"/>
          <w:highlight w:val="cyan"/>
        </w:rPr>
        <w:t>social advantage</w:t>
      </w:r>
      <w:r w:rsidRPr="00972B7F">
        <w:rPr>
          <w:rStyle w:val="Emphasis"/>
        </w:rPr>
        <w:t xml:space="preserve">, and one often </w:t>
      </w:r>
      <w:r w:rsidRPr="00972B7F">
        <w:rPr>
          <w:rStyle w:val="Emphasis"/>
          <w:highlight w:val="cyan"/>
        </w:rPr>
        <w:t>gained through some prior</w:t>
      </w:r>
      <w:r w:rsidRPr="00972B7F">
        <w:rPr>
          <w:rStyle w:val="Emphasis"/>
        </w:rPr>
        <w:t xml:space="preserve"> social </w:t>
      </w:r>
      <w:r w:rsidRPr="00972B7F">
        <w:rPr>
          <w:rStyle w:val="Emphasis"/>
          <w:highlight w:val="cyan"/>
        </w:rPr>
        <w:t>advantage</w:t>
      </w:r>
      <w:r w:rsidRPr="00972B7F">
        <w:rPr>
          <w:rStyle w:val="Emphasis"/>
        </w:rPr>
        <w:t>.</w:t>
      </w:r>
      <w:r w:rsidRPr="00972B7F">
        <w:rPr>
          <w:sz w:val="16"/>
        </w:rPr>
        <w:t xml:space="preserve"> From a societal standpoint, the “most affected” by the social injustices we associate with politically important identities like gender, class, race, and nationality are disproportionately likely to be incarcerated, underemployed, or part of the 44 percent of the world’s population without internet access – and thus both left out of the rooms of power and largely ignored by the people in the rooms of power. </w:t>
      </w:r>
      <w:r w:rsidRPr="00972B7F">
        <w:rPr>
          <w:rStyle w:val="Emphasis"/>
        </w:rPr>
        <w:t>Individuals who make it past the various social selection pressures that filter out those social identities associated with these negative outcomes are most likely to be in the room.</w:t>
      </w:r>
      <w:r w:rsidRPr="00972B7F">
        <w:rPr>
          <w:sz w:val="16"/>
        </w:rPr>
        <w:t xml:space="preserve"> That is, </w:t>
      </w:r>
      <w:r w:rsidRPr="00972B7F">
        <w:rPr>
          <w:rStyle w:val="Emphasis"/>
          <w:highlight w:val="cyan"/>
        </w:rPr>
        <w:t>they are most likely to be in the room precisely because of ways in which they are systematically different from</w:t>
      </w:r>
      <w:r w:rsidRPr="00972B7F">
        <w:rPr>
          <w:sz w:val="16"/>
        </w:rPr>
        <w:t xml:space="preserve"> (and thus potentially unrepresentative of) </w:t>
      </w:r>
      <w:r w:rsidRPr="00972B7F">
        <w:rPr>
          <w:rStyle w:val="Emphasis"/>
          <w:highlight w:val="cyan"/>
        </w:rPr>
        <w:t>the very people they are then asked to represent</w:t>
      </w:r>
      <w:r w:rsidRPr="00972B7F">
        <w:rPr>
          <w:rStyle w:val="Emphasis"/>
        </w:rPr>
        <w:t xml:space="preserve"> in the room.</w:t>
      </w:r>
      <w:r w:rsidRPr="00972B7F">
        <w:rPr>
          <w:sz w:val="16"/>
        </w:rPr>
        <w:t xml:space="preserve"> I suspected that Helen’s offer was a trap. She was not the one who set it, but it threatened to ensnare us both all the same. </w:t>
      </w:r>
      <w:r w:rsidRPr="00972B7F">
        <w:rPr>
          <w:rStyle w:val="Emphasis"/>
        </w:rPr>
        <w:t>Broader cultural norms – the sort set in motion by prefacing statements with “As a Black man…” – cued up a set of standpoint-respecting practices</w:t>
      </w:r>
      <w:r w:rsidRPr="00972B7F">
        <w:rPr>
          <w:sz w:val="16"/>
        </w:rPr>
        <w:t xml:space="preserve"> that many of us know consciously or unconsciously by rote. However</w:t>
      </w:r>
      <w:r w:rsidRPr="00972B7F">
        <w:rPr>
          <w:rStyle w:val="Emphasis"/>
        </w:rPr>
        <w:t>, the forms of deference that often follow are ultimately self-undermining and only reliably serve “elite capture”: the control over political agendas and resources by a group’s most advantaged people.</w:t>
      </w:r>
      <w:r w:rsidRPr="00972B7F">
        <w:rPr>
          <w:sz w:val="16"/>
        </w:rPr>
        <w:t xml:space="preserve"> If we want to use standpoint epistemology to challenge unjust power arrangements, it’s hard to imagine how we could do worse. ***</w:t>
      </w:r>
    </w:p>
    <w:p w14:paraId="71AF5A2A" w14:textId="77777777" w:rsidR="00402AD5" w:rsidRPr="00972B7F" w:rsidRDefault="00402AD5" w:rsidP="00402AD5">
      <w:pPr>
        <w:rPr>
          <w:sz w:val="16"/>
        </w:rPr>
      </w:pPr>
      <w:r w:rsidRPr="00972B7F">
        <w:rPr>
          <w:sz w:val="16"/>
        </w:rPr>
        <w:t xml:space="preserve">To say what’s wrong with the popular, deferential applications of standpoint epistemology, we need to understand what makes it popular. A number of cynical answers present themselves: </w:t>
      </w:r>
      <w:r w:rsidRPr="00972B7F">
        <w:rPr>
          <w:rStyle w:val="Emphasis"/>
        </w:rPr>
        <w:t>some</w:t>
      </w:r>
      <w:r w:rsidRPr="00972B7F">
        <w:rPr>
          <w:sz w:val="16"/>
        </w:rPr>
        <w:t xml:space="preserve"> (especially the more socially advantaged) </w:t>
      </w:r>
      <w:r w:rsidRPr="00972B7F">
        <w:rPr>
          <w:rStyle w:val="Emphasis"/>
        </w:rPr>
        <w:t xml:space="preserve">don’t genuinely want social change – </w:t>
      </w:r>
      <w:r w:rsidRPr="00972B7F">
        <w:rPr>
          <w:rStyle w:val="Emphasis"/>
          <w:highlight w:val="cyan"/>
        </w:rPr>
        <w:t>they just want the appearance of it.</w:t>
      </w:r>
      <w:r w:rsidRPr="00972B7F">
        <w:rPr>
          <w:sz w:val="16"/>
        </w:rPr>
        <w:t xml:space="preserve"> Alternatively, </w:t>
      </w:r>
      <w:r w:rsidRPr="00972B7F">
        <w:rPr>
          <w:rStyle w:val="Emphasis"/>
          <w:highlight w:val="cyan"/>
        </w:rPr>
        <w:t>deference to figures from oppressed communities is a performance that sanitizes, apologizes for, or</w:t>
      </w:r>
      <w:r w:rsidRPr="00972B7F">
        <w:rPr>
          <w:rStyle w:val="Emphasis"/>
        </w:rPr>
        <w:t xml:space="preserve"> simply </w:t>
      </w:r>
      <w:r w:rsidRPr="00972B7F">
        <w:rPr>
          <w:rStyle w:val="Emphasis"/>
          <w:highlight w:val="cyan"/>
        </w:rPr>
        <w:t>distracts from the fact that the deferrer has enough “in the room” privilege for their “lifting up” of a perspective to be of consequence</w:t>
      </w:r>
      <w:r w:rsidRPr="00972B7F">
        <w:rPr>
          <w:rStyle w:val="Emphasis"/>
        </w:rPr>
        <w:t>.</w:t>
      </w:r>
      <w:r w:rsidRPr="00972B7F">
        <w:rPr>
          <w:sz w:val="16"/>
        </w:rPr>
        <w:t xml:space="preserve"> 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 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 ***</w:t>
      </w:r>
    </w:p>
    <w:p w14:paraId="34A7F7C8" w14:textId="77777777" w:rsidR="00402AD5" w:rsidRPr="00402AD5" w:rsidRDefault="00402AD5" w:rsidP="00402AD5"/>
    <w:p w14:paraId="3F230D05" w14:textId="77777777" w:rsidR="009B724E" w:rsidRDefault="009B724E" w:rsidP="00DA36C9">
      <w:pPr>
        <w:pStyle w:val="Heading4"/>
      </w:pPr>
      <w:r>
        <w:t xml:space="preserve">Deference </w:t>
      </w:r>
      <w:r w:rsidRPr="00C0261A">
        <w:rPr>
          <w:u w:val="single"/>
        </w:rPr>
        <w:t>fail</w:t>
      </w:r>
      <w:r>
        <w:rPr>
          <w:u w:val="single"/>
        </w:rPr>
        <w:t>s</w:t>
      </w:r>
      <w:r>
        <w:t xml:space="preserve"> and cements </w:t>
      </w:r>
      <w:r w:rsidRPr="00AA14E2">
        <w:rPr>
          <w:u w:val="single"/>
        </w:rPr>
        <w:t xml:space="preserve">epistemic </w:t>
      </w:r>
      <w:r>
        <w:rPr>
          <w:u w:val="single"/>
        </w:rPr>
        <w:t>passivity</w:t>
      </w:r>
      <w:r>
        <w:t xml:space="preserve">. </w:t>
      </w:r>
    </w:p>
    <w:p w14:paraId="3EB757FA" w14:textId="77777777" w:rsidR="009B724E" w:rsidRPr="00A7450A" w:rsidRDefault="009B724E" w:rsidP="009B724E">
      <w:r w:rsidRPr="00370F3A">
        <w:rPr>
          <w:rStyle w:val="Style13ptBold"/>
        </w:rPr>
        <w:t xml:space="preserve">Tilton and Toole </w:t>
      </w:r>
      <w:r w:rsidRPr="008C4C1C">
        <w:rPr>
          <w:rStyle w:val="Style13ptBold"/>
        </w:rPr>
        <w:t>24</w:t>
      </w:r>
      <w:r>
        <w:t xml:space="preserve"> – Dr. Emily Tilton, Assistant Professor of Philosophy at the University of Southern California; Dr. Briana Toole, Associate Professor in the Department of Philosophy at Claremont McKenna College, 01/25/2024, “Standpoint Epistemology and the Epistemology of Deference,” Blackwell Companion to Epistemology, PhilArchives, </w:t>
      </w:r>
      <w:hyperlink r:id="rId10" w:history="1">
        <w:r w:rsidRPr="003A105C">
          <w:rPr>
            <w:rStyle w:val="Hyperlink"/>
          </w:rPr>
          <w:t>https://philpapers.org/versions/TILSEA-2</w:t>
        </w:r>
      </w:hyperlink>
      <w:r>
        <w:t>, *language struck through with intent to place under erasure</w:t>
      </w:r>
    </w:p>
    <w:p w14:paraId="1AB6DF86" w14:textId="77777777" w:rsidR="009B724E" w:rsidRPr="00017111" w:rsidRDefault="009B724E" w:rsidP="009B724E">
      <w:pPr>
        <w:rPr>
          <w:sz w:val="14"/>
        </w:rPr>
      </w:pPr>
      <w:r w:rsidRPr="00017111">
        <w:rPr>
          <w:sz w:val="14"/>
        </w:rPr>
        <w:t xml:space="preserve">Some, like Táíwò, have argued against </w:t>
      </w:r>
      <w:r w:rsidRPr="00E5274C">
        <w:rPr>
          <w:rStyle w:val="Emphasis"/>
          <w:highlight w:val="cyan"/>
        </w:rPr>
        <w:t>deference</w:t>
      </w:r>
      <w:r w:rsidRPr="00E5274C">
        <w:rPr>
          <w:rStyle w:val="Emphasis"/>
        </w:rPr>
        <w:t xml:space="preserve"> epistemologies</w:t>
      </w:r>
      <w:r w:rsidRPr="00017111">
        <w:rPr>
          <w:sz w:val="14"/>
        </w:rPr>
        <w:t xml:space="preserve"> on the basis that such epistemologies </w:t>
      </w:r>
      <w:r w:rsidRPr="00E5274C">
        <w:rPr>
          <w:rStyle w:val="StyleUnderline"/>
        </w:rPr>
        <w:t xml:space="preserve">serve </w:t>
      </w:r>
      <w:r w:rsidRPr="00E5274C">
        <w:rPr>
          <w:rStyle w:val="StyleUnderline"/>
          <w:highlight w:val="cyan"/>
        </w:rPr>
        <w:t>only</w:t>
      </w:r>
      <w:r w:rsidRPr="00E5274C">
        <w:rPr>
          <w:rStyle w:val="StyleUnderline"/>
        </w:rPr>
        <w:t xml:space="preserve"> to </w:t>
      </w:r>
      <w:r w:rsidRPr="00E5274C">
        <w:rPr>
          <w:rStyle w:val="StyleUnderline"/>
          <w:highlight w:val="cyan"/>
        </w:rPr>
        <w:t>amplify</w:t>
      </w:r>
      <w:r w:rsidRPr="00E5274C">
        <w:rPr>
          <w:rStyle w:val="StyleUnderline"/>
        </w:rPr>
        <w:t xml:space="preserve"> those </w:t>
      </w:r>
      <w:r w:rsidRPr="00E5274C">
        <w:rPr>
          <w:rStyle w:val="StyleUnderline"/>
          <w:highlight w:val="cyan"/>
        </w:rPr>
        <w:t xml:space="preserve">marginalized </w:t>
      </w:r>
      <w:r w:rsidRPr="00E5274C">
        <w:rPr>
          <w:rStyle w:val="Emphasis"/>
          <w:highlight w:val="cyan"/>
        </w:rPr>
        <w:t>voices that are already present</w:t>
      </w:r>
      <w:r w:rsidRPr="00E5274C">
        <w:rPr>
          <w:rStyle w:val="StyleUnderline"/>
        </w:rPr>
        <w:t>, the group’s already most advantaged members</w:t>
      </w:r>
      <w:r w:rsidRPr="00017111">
        <w:rPr>
          <w:sz w:val="14"/>
        </w:rPr>
        <w:t xml:space="preserve">.1 Others (Dror 2022; Casey 2021; Tilton forthcoming) have argued elsewhere </w:t>
      </w:r>
      <w:r w:rsidRPr="00E5274C">
        <w:rPr>
          <w:rStyle w:val="StyleUnderline"/>
        </w:rPr>
        <w:t xml:space="preserve">that to understand standpoint epistemology as </w:t>
      </w:r>
      <w:r w:rsidRPr="00E5274C">
        <w:rPr>
          <w:rStyle w:val="StyleUnderline"/>
          <w:highlight w:val="cyan"/>
        </w:rPr>
        <w:t>claiming</w:t>
      </w:r>
      <w:r w:rsidRPr="00E5274C">
        <w:rPr>
          <w:rStyle w:val="StyleUnderline"/>
        </w:rPr>
        <w:t xml:space="preserve"> that </w:t>
      </w:r>
      <w:r w:rsidRPr="00E5274C">
        <w:rPr>
          <w:rStyle w:val="StyleUnderline"/>
          <w:highlight w:val="cyan"/>
        </w:rPr>
        <w:t xml:space="preserve">certain </w:t>
      </w:r>
      <w:r w:rsidRPr="00E5274C">
        <w:rPr>
          <w:rStyle w:val="Emphasis"/>
          <w:highlight w:val="cyan"/>
        </w:rPr>
        <w:t>knowledge is inaccessible</w:t>
      </w:r>
      <w:r w:rsidRPr="00E5274C">
        <w:rPr>
          <w:rStyle w:val="StyleUnderline"/>
        </w:rPr>
        <w:t xml:space="preserve"> to the dominant </w:t>
      </w:r>
      <w:r w:rsidRPr="00E5274C">
        <w:rPr>
          <w:rStyle w:val="StyleUnderline"/>
          <w:highlight w:val="cyan"/>
        </w:rPr>
        <w:t xml:space="preserve">makes it </w:t>
      </w:r>
      <w:r w:rsidRPr="00E5274C">
        <w:rPr>
          <w:rStyle w:val="Emphasis"/>
          <w:highlight w:val="cyan"/>
        </w:rPr>
        <w:t>difficult to hold</w:t>
      </w:r>
      <w:r w:rsidRPr="00E5274C">
        <w:rPr>
          <w:rStyle w:val="Emphasis"/>
        </w:rPr>
        <w:t xml:space="preserve"> them </w:t>
      </w:r>
      <w:r w:rsidRPr="00E5274C">
        <w:rPr>
          <w:rStyle w:val="Emphasis"/>
          <w:highlight w:val="cyan"/>
        </w:rPr>
        <w:t>responsible</w:t>
      </w:r>
      <w:r w:rsidRPr="00E5274C">
        <w:rPr>
          <w:rStyle w:val="StyleUnderline"/>
          <w:highlight w:val="cyan"/>
        </w:rPr>
        <w:t xml:space="preserve"> for</w:t>
      </w:r>
      <w:r w:rsidRPr="00E5274C">
        <w:rPr>
          <w:rStyle w:val="StyleUnderline"/>
        </w:rPr>
        <w:t xml:space="preserve"> their </w:t>
      </w:r>
      <w:r w:rsidRPr="00E5274C">
        <w:rPr>
          <w:rStyle w:val="StyleUnderline"/>
          <w:highlight w:val="cyan"/>
        </w:rPr>
        <w:t>ignorance</w:t>
      </w:r>
      <w:r w:rsidRPr="00017111">
        <w:rPr>
          <w:sz w:val="14"/>
        </w:rPr>
        <w:t xml:space="preserve">. We suggest that the SEDT, and corresponding </w:t>
      </w:r>
      <w:r w:rsidRPr="00E5274C">
        <w:rPr>
          <w:rStyle w:val="StyleUnderline"/>
          <w:highlight w:val="cyan"/>
        </w:rPr>
        <w:t>deferential norms</w:t>
      </w:r>
      <w:r w:rsidRPr="00017111">
        <w:rPr>
          <w:sz w:val="14"/>
        </w:rPr>
        <w:t xml:space="preserve">, </w:t>
      </w:r>
      <w:r w:rsidRPr="00E5274C">
        <w:rPr>
          <w:rStyle w:val="Emphasis"/>
          <w:highlight w:val="cyan"/>
        </w:rPr>
        <w:t>flatten</w:t>
      </w:r>
      <w:r w:rsidRPr="00017111">
        <w:rPr>
          <w:sz w:val="14"/>
        </w:rPr>
        <w:t xml:space="preserve"> the </w:t>
      </w:r>
      <w:r w:rsidRPr="00E5274C">
        <w:rPr>
          <w:rStyle w:val="StyleUnderline"/>
        </w:rPr>
        <w:t xml:space="preserve">available political and </w:t>
      </w:r>
      <w:r w:rsidRPr="00E5274C">
        <w:rPr>
          <w:rStyle w:val="StyleUnderline"/>
          <w:highlight w:val="cyan"/>
        </w:rPr>
        <w:t>epistemic possibilities by promoting</w:t>
      </w:r>
      <w:r w:rsidRPr="00E5274C">
        <w:rPr>
          <w:rStyle w:val="StyleUnderline"/>
        </w:rPr>
        <w:t xml:space="preserve"> the cultivation of</w:t>
      </w:r>
      <w:r w:rsidRPr="00017111">
        <w:rPr>
          <w:sz w:val="14"/>
        </w:rPr>
        <w:t xml:space="preserve"> </w:t>
      </w:r>
      <w:r w:rsidRPr="00E5274C">
        <w:rPr>
          <w:rStyle w:val="Emphasis"/>
          <w:highlight w:val="cyan"/>
        </w:rPr>
        <w:t xml:space="preserve">epistemic </w:t>
      </w:r>
      <w:r w:rsidRPr="00495E2B">
        <w:rPr>
          <w:strike/>
          <w:sz w:val="14"/>
        </w:rPr>
        <w:t>laziness</w:t>
      </w:r>
      <w:r w:rsidRPr="00495E2B">
        <w:t>.</w:t>
      </w:r>
      <w:r w:rsidRPr="00017111">
        <w:rPr>
          <w:sz w:val="14"/>
        </w:rPr>
        <w:t xml:space="preserve"> We follow José Medina in understanding </w:t>
      </w:r>
      <w:r w:rsidRPr="00E5274C">
        <w:rPr>
          <w:rStyle w:val="StyleUnderline"/>
        </w:rPr>
        <w:t xml:space="preserve">epistemic </w:t>
      </w:r>
      <w:r w:rsidRPr="00495E2B">
        <w:rPr>
          <w:rStyle w:val="StyleUnderline"/>
          <w:strike/>
        </w:rPr>
        <w:t>laziness</w:t>
      </w:r>
      <w:r w:rsidRPr="00E5274C">
        <w:rPr>
          <w:rStyle w:val="StyleUnderline"/>
        </w:rPr>
        <w:t xml:space="preserve"> as a habituated lack of curiosity, which manifests as persistent refusal to probe for evidence or to consider the perspectives of others</w:t>
      </w:r>
      <w:r w:rsidRPr="00017111">
        <w:rPr>
          <w:sz w:val="14"/>
        </w:rPr>
        <w:t xml:space="preserve">. But where Medina emphasizes the connection between </w:t>
      </w:r>
      <w:r w:rsidRPr="00495E2B">
        <w:rPr>
          <w:strike/>
          <w:sz w:val="14"/>
        </w:rPr>
        <w:t>laziness</w:t>
      </w:r>
      <w:r w:rsidRPr="00017111">
        <w:rPr>
          <w:sz w:val="14"/>
        </w:rPr>
        <w:t xml:space="preserve"> and arrogance, we emphasize the connection between </w:t>
      </w:r>
      <w:r w:rsidRPr="00495E2B">
        <w:rPr>
          <w:strike/>
          <w:sz w:val="14"/>
        </w:rPr>
        <w:t>laziness</w:t>
      </w:r>
      <w:r w:rsidRPr="00017111">
        <w:rPr>
          <w:sz w:val="14"/>
        </w:rPr>
        <w:t xml:space="preserve"> and cowardice.</w:t>
      </w:r>
    </w:p>
    <w:p w14:paraId="74A9D904" w14:textId="77777777" w:rsidR="009B724E" w:rsidRPr="00017111" w:rsidRDefault="009B724E" w:rsidP="009B724E">
      <w:pPr>
        <w:rPr>
          <w:sz w:val="14"/>
        </w:rPr>
      </w:pPr>
      <w:r w:rsidRPr="00017111">
        <w:rPr>
          <w:sz w:val="14"/>
        </w:rPr>
        <w:t xml:space="preserve">Medina’s aim is to identify the </w:t>
      </w:r>
      <w:r w:rsidRPr="00E5274C">
        <w:rPr>
          <w:rStyle w:val="Emphasis"/>
        </w:rPr>
        <w:t>epistemic vices</w:t>
      </w:r>
      <w:r w:rsidRPr="00E5274C">
        <w:rPr>
          <w:rStyle w:val="StyleUnderline"/>
        </w:rPr>
        <w:t xml:space="preserve"> that enable “</w:t>
      </w:r>
      <w:r w:rsidRPr="00E5274C">
        <w:rPr>
          <w:rStyle w:val="Emphasis"/>
          <w:highlight w:val="cyan"/>
        </w:rPr>
        <w:t>active ignorance</w:t>
      </w:r>
      <w:r w:rsidRPr="00E5274C">
        <w:rPr>
          <w:rStyle w:val="StyleUnderline"/>
        </w:rPr>
        <w:t>”,</w:t>
      </w:r>
      <w:r w:rsidRPr="00017111">
        <w:rPr>
          <w:sz w:val="14"/>
        </w:rPr>
        <w:t xml:space="preserve"> which he takes to </w:t>
      </w:r>
      <w:r w:rsidRPr="00E5274C">
        <w:rPr>
          <w:rStyle w:val="StyleUnderline"/>
        </w:rPr>
        <w:t xml:space="preserve">play an </w:t>
      </w:r>
      <w:r w:rsidRPr="00E5274C">
        <w:rPr>
          <w:rStyle w:val="Emphasis"/>
        </w:rPr>
        <w:t>important role</w:t>
      </w:r>
      <w:r w:rsidRPr="00E5274C">
        <w:rPr>
          <w:rStyle w:val="StyleUnderline"/>
        </w:rPr>
        <w:t xml:space="preserve"> in </w:t>
      </w:r>
      <w:r w:rsidRPr="00E5274C">
        <w:rPr>
          <w:rStyle w:val="Emphasis"/>
          <w:highlight w:val="cyan"/>
        </w:rPr>
        <w:t>maintain</w:t>
      </w:r>
      <w:r w:rsidRPr="00E5274C">
        <w:rPr>
          <w:rStyle w:val="Emphasis"/>
        </w:rPr>
        <w:t xml:space="preserve">ing systems of </w:t>
      </w:r>
      <w:r w:rsidRPr="00E5274C">
        <w:rPr>
          <w:rStyle w:val="Emphasis"/>
          <w:highlight w:val="cyan"/>
        </w:rPr>
        <w:t>oppression</w:t>
      </w:r>
      <w:r w:rsidRPr="00017111">
        <w:rPr>
          <w:sz w:val="14"/>
        </w:rPr>
        <w:t>. Active ignorance is neither inevitable nor passive; it requires “a battery of defense mechanisms”. That is, it requires the cultivation of epistemic habits that allow one’s worldview to be preserved in the face of counter-evidence. Active ignorance is a vice that is especially common among the privileged, as they don’t need to understand mechanisms of oppression in the way that those who are subordinated do. Moreover, there is often an active need not to know, since such knowledge would threaten their standing in society or their perception of themselves.</w:t>
      </w:r>
    </w:p>
    <w:p w14:paraId="32F75747" w14:textId="77777777" w:rsidR="009B724E" w:rsidRPr="00017111" w:rsidRDefault="009B724E" w:rsidP="009B724E">
      <w:pPr>
        <w:rPr>
          <w:sz w:val="14"/>
        </w:rPr>
      </w:pPr>
      <w:r w:rsidRPr="00017111">
        <w:rPr>
          <w:sz w:val="14"/>
        </w:rPr>
        <w:t xml:space="preserve">Medina’s broader project makes the connection between </w:t>
      </w:r>
      <w:r w:rsidRPr="00495E2B">
        <w:rPr>
          <w:strike/>
          <w:sz w:val="14"/>
        </w:rPr>
        <w:t>laziness</w:t>
      </w:r>
      <w:r w:rsidRPr="00017111">
        <w:rPr>
          <w:sz w:val="14"/>
        </w:rPr>
        <w:t xml:space="preserve"> and arrogance especially salient. An arrogant knower is one who is unwilling to acknowledge mistakes or limitations (Medina 2013:31). This vice is more likely to be found among the socially dominant, as they are frequently assumed to be competent epistemic agents and are less likely to be challenged when wrong (ibid.).Medina thinks that this arrogance will often result in epistemic </w:t>
      </w:r>
      <w:r w:rsidRPr="00495E2B">
        <w:rPr>
          <w:strike/>
          <w:sz w:val="14"/>
        </w:rPr>
        <w:t>laziness</w:t>
      </w:r>
      <w:r w:rsidRPr="00017111">
        <w:rPr>
          <w:sz w:val="14"/>
        </w:rPr>
        <w:t>—the arrogant knower will see no need to probe beyond what is initially apparent to them. In other words, the arrogant knower will often cut short empirical investigation and demonstrate closedmindedness, as they will be uninterested in considering whether others have reached different conclusions.</w:t>
      </w:r>
    </w:p>
    <w:p w14:paraId="55DC1D20" w14:textId="77777777" w:rsidR="009B724E" w:rsidRPr="00017111" w:rsidRDefault="009B724E" w:rsidP="009B724E">
      <w:pPr>
        <w:rPr>
          <w:sz w:val="14"/>
        </w:rPr>
      </w:pPr>
      <w:r w:rsidRPr="00017111">
        <w:rPr>
          <w:sz w:val="14"/>
        </w:rPr>
        <w:t xml:space="preserve">We don’t dispute the connection that Medina draws between arrogance and </w:t>
      </w:r>
      <w:r w:rsidRPr="00495E2B">
        <w:rPr>
          <w:strike/>
          <w:sz w:val="14"/>
        </w:rPr>
        <w:t>laziness</w:t>
      </w:r>
      <w:r w:rsidRPr="00017111">
        <w:rPr>
          <w:sz w:val="14"/>
        </w:rPr>
        <w:t xml:space="preserve">. Instead, we want to demonstrate that arrogance is not the only route to epistemic </w:t>
      </w:r>
      <w:r w:rsidRPr="00495E2B">
        <w:rPr>
          <w:strike/>
          <w:sz w:val="14"/>
        </w:rPr>
        <w:t>laziness</w:t>
      </w:r>
      <w:r w:rsidRPr="00017111">
        <w:rPr>
          <w:sz w:val="14"/>
        </w:rPr>
        <w:t>—</w:t>
      </w:r>
      <w:r w:rsidRPr="00E5274C">
        <w:rPr>
          <w:rStyle w:val="StyleUnderline"/>
        </w:rPr>
        <w:t>just as habitual overestimation of one’s epistemic capacities can inhibit successful inquiry, so can habitual underestimation</w:t>
      </w:r>
      <w:r w:rsidRPr="00017111">
        <w:rPr>
          <w:sz w:val="14"/>
        </w:rPr>
        <w:t xml:space="preserve">. Our claim may seem somewhat surprising, given the connection between </w:t>
      </w:r>
      <w:r w:rsidRPr="00495E2B">
        <w:rPr>
          <w:strike/>
          <w:sz w:val="14"/>
        </w:rPr>
        <w:t>laziness</w:t>
      </w:r>
      <w:r w:rsidRPr="00017111">
        <w:rPr>
          <w:sz w:val="14"/>
        </w:rPr>
        <w:t xml:space="preserve"> and unwillingness to consider other people’s perspectives. After all, deference of the sort Pearlman and Williams discuss may seem to involve a willingness to consider - and adopt - another person’s perspective. However, we argue that </w:t>
      </w:r>
      <w:r w:rsidRPr="00E5274C">
        <w:rPr>
          <w:rStyle w:val="Emphasis"/>
          <w:highlight w:val="cyan"/>
        </w:rPr>
        <w:t>deference</w:t>
      </w:r>
      <w:r w:rsidRPr="00E5274C">
        <w:rPr>
          <w:rStyle w:val="StyleUnderline"/>
          <w:highlight w:val="cyan"/>
        </w:rPr>
        <w:t xml:space="preserve"> denies the</w:t>
      </w:r>
      <w:r w:rsidRPr="00E5274C">
        <w:rPr>
          <w:rStyle w:val="StyleUnderline"/>
        </w:rPr>
        <w:t xml:space="preserve"> possibility of the </w:t>
      </w:r>
      <w:r w:rsidRPr="00E5274C">
        <w:rPr>
          <w:rStyle w:val="StyleUnderline"/>
          <w:highlight w:val="cyan"/>
        </w:rPr>
        <w:t xml:space="preserve">engagement required for </w:t>
      </w:r>
      <w:r w:rsidRPr="00E5274C">
        <w:rPr>
          <w:rStyle w:val="Emphasis"/>
          <w:highlight w:val="cyan"/>
        </w:rPr>
        <w:t>genuine understanding</w:t>
      </w:r>
      <w:r w:rsidRPr="00E5274C">
        <w:rPr>
          <w:rStyle w:val="StyleUnderline"/>
        </w:rPr>
        <w:t xml:space="preserve"> -- and in turn, the active participation understanding can yield – that standpoint theorists are in search of</w:t>
      </w:r>
      <w:r w:rsidRPr="00017111">
        <w:rPr>
          <w:sz w:val="14"/>
        </w:rPr>
        <w:t>.</w:t>
      </w:r>
    </w:p>
    <w:p w14:paraId="785648C3" w14:textId="77777777" w:rsidR="009B724E" w:rsidRPr="00017111" w:rsidRDefault="009B724E" w:rsidP="009B724E">
      <w:pPr>
        <w:rPr>
          <w:sz w:val="14"/>
        </w:rPr>
      </w:pPr>
      <w:r w:rsidRPr="00017111">
        <w:rPr>
          <w:sz w:val="14"/>
        </w:rPr>
        <w:t xml:space="preserve">To see this, we will need to investigate more closely the mechanics of deference. As Pearlman and Williams helpfully explain, </w:t>
      </w:r>
      <w:r w:rsidRPr="00E5274C">
        <w:rPr>
          <w:rStyle w:val="StyleUnderline"/>
        </w:rPr>
        <w:t xml:space="preserve">deference involves accepting someone else’s judgment on the basis of </w:t>
      </w:r>
      <w:r w:rsidRPr="00E5274C">
        <w:rPr>
          <w:rStyle w:val="Emphasis"/>
        </w:rPr>
        <w:t>assurance</w:t>
      </w:r>
      <w:r w:rsidRPr="00E5274C">
        <w:rPr>
          <w:rStyle w:val="StyleUnderline"/>
        </w:rPr>
        <w:t xml:space="preserve"> rather than on the basis of </w:t>
      </w:r>
      <w:r w:rsidRPr="00E5274C">
        <w:rPr>
          <w:rStyle w:val="Emphasis"/>
        </w:rPr>
        <w:t>evidence</w:t>
      </w:r>
      <w:r w:rsidRPr="00017111">
        <w:rPr>
          <w:sz w:val="14"/>
        </w:rPr>
        <w:t xml:space="preserve">. Assurances are essentially </w:t>
      </w:r>
      <w:r w:rsidRPr="00E5274C">
        <w:rPr>
          <w:rStyle w:val="StyleUnderline"/>
        </w:rPr>
        <w:t>a personal guarantee</w:t>
      </w:r>
      <w:r w:rsidRPr="00017111">
        <w:rPr>
          <w:sz w:val="14"/>
        </w:rPr>
        <w:t xml:space="preserve"> that the claim in question is accurate (Pearlman &amp; Williams 2022: 5). Moreover, when someone defers, “they do not continue to seek out others’ opinions or purposefully inquire on the topic in order to determine the validity of the claim” (ibid.). </w:t>
      </w:r>
      <w:r w:rsidRPr="00E5274C">
        <w:rPr>
          <w:rStyle w:val="StyleUnderline"/>
        </w:rPr>
        <w:t xml:space="preserve">Someone who defers </w:t>
      </w:r>
      <w:r w:rsidRPr="00E5274C">
        <w:rPr>
          <w:rStyle w:val="Emphasis"/>
        </w:rPr>
        <w:t>does not seek out further confirmation</w:t>
      </w:r>
      <w:r w:rsidRPr="00E5274C">
        <w:rPr>
          <w:rStyle w:val="StyleUnderline"/>
        </w:rPr>
        <w:t xml:space="preserve"> (or disconfirmation) because they take the matter to be settled.</w:t>
      </w:r>
    </w:p>
    <w:p w14:paraId="21324F83" w14:textId="77777777" w:rsidR="009B724E" w:rsidRPr="00017111" w:rsidRDefault="009B724E" w:rsidP="009B724E">
      <w:pPr>
        <w:rPr>
          <w:sz w:val="14"/>
        </w:rPr>
      </w:pPr>
      <w:r w:rsidRPr="00017111">
        <w:rPr>
          <w:sz w:val="14"/>
        </w:rPr>
        <w:t xml:space="preserve">So, </w:t>
      </w:r>
      <w:r w:rsidRPr="00017111">
        <w:rPr>
          <w:rStyle w:val="StyleUnderline"/>
          <w:highlight w:val="cyan"/>
        </w:rPr>
        <w:t>when a socially dominant person defers</w:t>
      </w:r>
      <w:r w:rsidRPr="00017111">
        <w:rPr>
          <w:rStyle w:val="StyleUnderline"/>
        </w:rPr>
        <w:t xml:space="preserve"> to the judgment of a marginalized person, </w:t>
      </w:r>
      <w:r w:rsidRPr="00017111">
        <w:rPr>
          <w:rStyle w:val="StyleUnderline"/>
          <w:highlight w:val="cyan"/>
        </w:rPr>
        <w:t xml:space="preserve">they accept that judgment </w:t>
      </w:r>
      <w:r w:rsidRPr="00017111">
        <w:rPr>
          <w:rStyle w:val="Emphasis"/>
          <w:highlight w:val="cyan"/>
        </w:rPr>
        <w:t>without considering</w:t>
      </w:r>
      <w:r w:rsidRPr="00017111">
        <w:rPr>
          <w:rStyle w:val="Emphasis"/>
        </w:rPr>
        <w:t xml:space="preserve"> its </w:t>
      </w:r>
      <w:r w:rsidRPr="00017111">
        <w:rPr>
          <w:rStyle w:val="Emphasis"/>
          <w:highlight w:val="cyan"/>
        </w:rPr>
        <w:t>epistemic merits</w:t>
      </w:r>
      <w:r w:rsidRPr="00017111">
        <w:rPr>
          <w:rStyle w:val="StyleUnderline"/>
        </w:rPr>
        <w:t>.</w:t>
      </w:r>
      <w:r w:rsidRPr="00017111">
        <w:rPr>
          <w:sz w:val="14"/>
        </w:rPr>
        <w:t xml:space="preserve"> There is an important sense in which </w:t>
      </w:r>
      <w:r w:rsidRPr="00017111">
        <w:rPr>
          <w:rStyle w:val="StyleUnderline"/>
        </w:rPr>
        <w:t>they do not understand why the judgment ought to be adopted</w:t>
      </w:r>
      <w:r w:rsidRPr="00017111">
        <w:rPr>
          <w:sz w:val="14"/>
        </w:rPr>
        <w:t xml:space="preserve">. Despite this lack of understanding, fuller inquiry is called off; no more evidence is sought out. </w:t>
      </w:r>
      <w:r w:rsidRPr="00495E2B">
        <w:rPr>
          <w:sz w:val="14"/>
        </w:rPr>
        <w:t xml:space="preserve">This is a kind of epistemic </w:t>
      </w:r>
      <w:r w:rsidRPr="00495E2B">
        <w:rPr>
          <w:strike/>
          <w:sz w:val="14"/>
        </w:rPr>
        <w:t>laziness</w:t>
      </w:r>
      <w:r w:rsidRPr="00495E2B">
        <w:rPr>
          <w:sz w:val="14"/>
        </w:rPr>
        <w:t>.</w:t>
      </w:r>
    </w:p>
    <w:p w14:paraId="22211302" w14:textId="77777777" w:rsidR="009B724E" w:rsidRPr="00017111" w:rsidRDefault="009B724E" w:rsidP="009B724E">
      <w:pPr>
        <w:rPr>
          <w:sz w:val="14"/>
        </w:rPr>
      </w:pPr>
      <w:r w:rsidRPr="00017111">
        <w:rPr>
          <w:sz w:val="14"/>
        </w:rPr>
        <w:t xml:space="preserve">If deference were only occasional, then the problem might not be so serious. But </w:t>
      </w:r>
      <w:r w:rsidRPr="00017111">
        <w:rPr>
          <w:rStyle w:val="Emphasis"/>
          <w:highlight w:val="cyan"/>
        </w:rPr>
        <w:t>deferential norms</w:t>
      </w:r>
      <w:r w:rsidRPr="00017111">
        <w:rPr>
          <w:sz w:val="14"/>
        </w:rPr>
        <w:t xml:space="preserve"> </w:t>
      </w:r>
      <w:r w:rsidRPr="00017111">
        <w:rPr>
          <w:rStyle w:val="StyleUnderline"/>
        </w:rPr>
        <w:t xml:space="preserve">would </w:t>
      </w:r>
      <w:r w:rsidRPr="00017111">
        <w:rPr>
          <w:rStyle w:val="StyleUnderline"/>
          <w:highlight w:val="cyan"/>
        </w:rPr>
        <w:t xml:space="preserve">require </w:t>
      </w:r>
      <w:r w:rsidRPr="00017111">
        <w:rPr>
          <w:rStyle w:val="Emphasis"/>
          <w:highlight w:val="cyan"/>
        </w:rPr>
        <w:t>habitual deference</w:t>
      </w:r>
      <w:r w:rsidRPr="00017111">
        <w:rPr>
          <w:sz w:val="14"/>
        </w:rPr>
        <w:t xml:space="preserve">. When deference is habitual, </w:t>
      </w:r>
      <w:r w:rsidRPr="00017111">
        <w:rPr>
          <w:rStyle w:val="StyleUnderline"/>
        </w:rPr>
        <w:t xml:space="preserve">the </w:t>
      </w:r>
      <w:r w:rsidRPr="00017111">
        <w:rPr>
          <w:rStyle w:val="StyleUnderline"/>
          <w:highlight w:val="cyan"/>
        </w:rPr>
        <w:t>socially dominant</w:t>
      </w:r>
      <w:r w:rsidRPr="00017111">
        <w:rPr>
          <w:rStyle w:val="StyleUnderline"/>
        </w:rPr>
        <w:t xml:space="preserve"> </w:t>
      </w:r>
      <w:r w:rsidRPr="00017111">
        <w:rPr>
          <w:rStyle w:val="Emphasis"/>
        </w:rPr>
        <w:t xml:space="preserve">systematically </w:t>
      </w:r>
      <w:r w:rsidRPr="00017111">
        <w:rPr>
          <w:rStyle w:val="Emphasis"/>
          <w:highlight w:val="cyan"/>
        </w:rPr>
        <w:t>farm out the work</w:t>
      </w:r>
      <w:r w:rsidRPr="00017111">
        <w:rPr>
          <w:rStyle w:val="StyleUnderline"/>
          <w:highlight w:val="cyan"/>
        </w:rPr>
        <w:t xml:space="preserve"> of ‘getting things’ right to the socially marginalized</w:t>
      </w:r>
      <w:r w:rsidRPr="00017111">
        <w:rPr>
          <w:sz w:val="14"/>
        </w:rPr>
        <w:t xml:space="preserve">. </w:t>
      </w:r>
      <w:r w:rsidRPr="00017111">
        <w:rPr>
          <w:rStyle w:val="StyleUnderline"/>
        </w:rPr>
        <w:t xml:space="preserve">This has </w:t>
      </w:r>
      <w:r w:rsidRPr="00017111">
        <w:rPr>
          <w:rStyle w:val="Emphasis"/>
        </w:rPr>
        <w:t>negative consequences</w:t>
      </w:r>
      <w:r w:rsidRPr="00017111">
        <w:rPr>
          <w:rStyle w:val="StyleUnderline"/>
        </w:rPr>
        <w:t xml:space="preserve"> for both the marginalized and the dominant.</w:t>
      </w:r>
      <w:r w:rsidRPr="00017111">
        <w:rPr>
          <w:sz w:val="14"/>
        </w:rPr>
        <w:t xml:space="preserve"> </w:t>
      </w:r>
      <w:r w:rsidRPr="00017111">
        <w:rPr>
          <w:rStyle w:val="StyleUnderline"/>
          <w:highlight w:val="cyan"/>
        </w:rPr>
        <w:t>Deferential</w:t>
      </w:r>
      <w:r w:rsidRPr="00017111">
        <w:rPr>
          <w:rStyle w:val="StyleUnderline"/>
        </w:rPr>
        <w:t xml:space="preserve"> epistemic </w:t>
      </w:r>
      <w:r w:rsidRPr="00017111">
        <w:rPr>
          <w:rStyle w:val="StyleUnderline"/>
          <w:highlight w:val="cyan"/>
        </w:rPr>
        <w:t xml:space="preserve">norms </w:t>
      </w:r>
      <w:r w:rsidRPr="00017111">
        <w:rPr>
          <w:rStyle w:val="Emphasis"/>
          <w:highlight w:val="cyan"/>
        </w:rPr>
        <w:t>exacerbate</w:t>
      </w:r>
      <w:r w:rsidRPr="00017111">
        <w:rPr>
          <w:rStyle w:val="Emphasis"/>
        </w:rPr>
        <w:t xml:space="preserve"> the </w:t>
      </w:r>
      <w:r w:rsidRPr="00017111">
        <w:rPr>
          <w:rStyle w:val="Emphasis"/>
          <w:highlight w:val="cyan"/>
        </w:rPr>
        <w:t>epistemic exploitation</w:t>
      </w:r>
      <w:r w:rsidRPr="00017111">
        <w:rPr>
          <w:sz w:val="14"/>
        </w:rPr>
        <w:t xml:space="preserve"> (Berenstain 2016) </w:t>
      </w:r>
      <w:r w:rsidRPr="00017111">
        <w:rPr>
          <w:rStyle w:val="StyleUnderline"/>
        </w:rPr>
        <w:t>of already overburdened groups, because members of these groups are taken to be the only ones who could get things right.</w:t>
      </w:r>
      <w:r w:rsidRPr="00017111">
        <w:rPr>
          <w:sz w:val="14"/>
        </w:rPr>
        <w:t xml:space="preserve"> (Táíwò 2021; Tiltonforthcoming). Moreover, </w:t>
      </w:r>
      <w:r w:rsidRPr="00017111">
        <w:rPr>
          <w:rStyle w:val="StyleUnderline"/>
          <w:highlight w:val="cyan"/>
        </w:rPr>
        <w:t>deference compromises</w:t>
      </w:r>
      <w:r w:rsidRPr="00017111">
        <w:rPr>
          <w:rStyle w:val="StyleUnderline"/>
        </w:rPr>
        <w:t xml:space="preserve"> the </w:t>
      </w:r>
      <w:r w:rsidRPr="00017111">
        <w:rPr>
          <w:rStyle w:val="StyleUnderline"/>
          <w:highlight w:val="cyan"/>
        </w:rPr>
        <w:t>potential of the socially dominant to</w:t>
      </w:r>
      <w:r w:rsidRPr="00017111">
        <w:rPr>
          <w:rStyle w:val="StyleUnderline"/>
        </w:rPr>
        <w:t xml:space="preserve"> learn from and </w:t>
      </w:r>
      <w:r w:rsidRPr="00017111">
        <w:rPr>
          <w:rStyle w:val="StyleUnderline"/>
          <w:highlight w:val="cyan"/>
        </w:rPr>
        <w:t>contribute to</w:t>
      </w:r>
      <w:r w:rsidRPr="00017111">
        <w:rPr>
          <w:rStyle w:val="StyleUnderline"/>
        </w:rPr>
        <w:t xml:space="preserve"> our </w:t>
      </w:r>
      <w:r w:rsidRPr="00017111">
        <w:rPr>
          <w:rStyle w:val="Emphasis"/>
          <w:highlight w:val="cyan"/>
        </w:rPr>
        <w:t>collective understanding</w:t>
      </w:r>
      <w:r w:rsidRPr="00017111">
        <w:rPr>
          <w:sz w:val="14"/>
        </w:rPr>
        <w:t xml:space="preserve">. In farming out the work of getting things right, </w:t>
      </w:r>
      <w:r w:rsidRPr="00017111">
        <w:rPr>
          <w:rStyle w:val="StyleUnderline"/>
        </w:rPr>
        <w:t>the socially dominant fail to develop for themselves the skills necessary to deftly probe for further evidence, to ask critical questions, or to consider others’ perspectives</w:t>
      </w:r>
      <w:r w:rsidRPr="00017111">
        <w:rPr>
          <w:sz w:val="14"/>
        </w:rPr>
        <w:t xml:space="preserve">. </w:t>
      </w:r>
      <w:r w:rsidRPr="00017111">
        <w:rPr>
          <w:rStyle w:val="StyleUnderline"/>
          <w:highlight w:val="cyan"/>
        </w:rPr>
        <w:t>They are</w:t>
      </w:r>
      <w:r w:rsidRPr="00017111">
        <w:rPr>
          <w:sz w:val="14"/>
        </w:rPr>
        <w:t xml:space="preserve">, then, </w:t>
      </w:r>
      <w:r w:rsidRPr="00017111">
        <w:rPr>
          <w:rStyle w:val="StyleUnderline"/>
          <w:highlight w:val="cyan"/>
        </w:rPr>
        <w:t>not engaged in a process</w:t>
      </w:r>
      <w:r w:rsidRPr="00017111">
        <w:rPr>
          <w:rStyle w:val="StyleUnderline"/>
        </w:rPr>
        <w:t xml:space="preserve"> of self-transformation </w:t>
      </w:r>
      <w:r w:rsidRPr="00017111">
        <w:rPr>
          <w:rStyle w:val="StyleUnderline"/>
          <w:highlight w:val="cyan"/>
        </w:rPr>
        <w:t>that</w:t>
      </w:r>
      <w:r w:rsidRPr="00017111">
        <w:rPr>
          <w:rStyle w:val="StyleUnderline"/>
        </w:rPr>
        <w:t xml:space="preserve"> would </w:t>
      </w:r>
      <w:r w:rsidRPr="00017111">
        <w:rPr>
          <w:rStyle w:val="Emphasis"/>
        </w:rPr>
        <w:t xml:space="preserve">allow them to </w:t>
      </w:r>
      <w:r w:rsidRPr="00017111">
        <w:rPr>
          <w:rStyle w:val="Emphasis"/>
          <w:highlight w:val="cyan"/>
        </w:rPr>
        <w:t>pierce through the veil of ideology</w:t>
      </w:r>
      <w:r w:rsidRPr="00017111">
        <w:rPr>
          <w:rStyle w:val="StyleUnderline"/>
        </w:rPr>
        <w:t xml:space="preserve"> for themselves</w:t>
      </w:r>
      <w:r w:rsidRPr="00017111">
        <w:rPr>
          <w:sz w:val="14"/>
        </w:rPr>
        <w:t xml:space="preserve">; instead, </w:t>
      </w:r>
      <w:r w:rsidRPr="00017111">
        <w:rPr>
          <w:rStyle w:val="StyleUnderline"/>
        </w:rPr>
        <w:t>they content themselves with repeating</w:t>
      </w:r>
      <w:r w:rsidRPr="00017111">
        <w:rPr>
          <w:sz w:val="14"/>
        </w:rPr>
        <w:t xml:space="preserve">—often </w:t>
      </w:r>
      <w:r w:rsidRPr="00017111">
        <w:rPr>
          <w:rStyle w:val="StyleUnderline"/>
        </w:rPr>
        <w:t>without</w:t>
      </w:r>
      <w:r w:rsidRPr="00017111">
        <w:rPr>
          <w:sz w:val="14"/>
        </w:rPr>
        <w:t xml:space="preserve"> even </w:t>
      </w:r>
      <w:r w:rsidRPr="00017111">
        <w:rPr>
          <w:rStyle w:val="StyleUnderline"/>
        </w:rPr>
        <w:t>understanding</w:t>
      </w:r>
      <w:r w:rsidRPr="00017111">
        <w:rPr>
          <w:sz w:val="14"/>
        </w:rPr>
        <w:t>—</w:t>
      </w:r>
      <w:r w:rsidRPr="00017111">
        <w:rPr>
          <w:rStyle w:val="StyleUnderline"/>
        </w:rPr>
        <w:t>what they have been told to say by others</w:t>
      </w:r>
      <w:r w:rsidRPr="00017111">
        <w:rPr>
          <w:sz w:val="14"/>
        </w:rPr>
        <w:t>.</w:t>
      </w:r>
    </w:p>
    <w:p w14:paraId="69E2F2F7" w14:textId="77777777" w:rsidR="009B724E" w:rsidRPr="00017111" w:rsidRDefault="009B724E" w:rsidP="009B724E">
      <w:pPr>
        <w:rPr>
          <w:sz w:val="14"/>
        </w:rPr>
      </w:pPr>
      <w:r w:rsidRPr="00017111">
        <w:rPr>
          <w:sz w:val="14"/>
        </w:rPr>
        <w:t>Deference does not just make the socially dominant worse epistemic agents—</w:t>
      </w:r>
      <w:r w:rsidRPr="00017111">
        <w:rPr>
          <w:rStyle w:val="StyleUnderline"/>
          <w:highlight w:val="cyan"/>
        </w:rPr>
        <w:t xml:space="preserve">deference renders them </w:t>
      </w:r>
      <w:r w:rsidRPr="00017111">
        <w:rPr>
          <w:rStyle w:val="Emphasis"/>
          <w:highlight w:val="cyan"/>
        </w:rPr>
        <w:t>less useful allies</w:t>
      </w:r>
      <w:r w:rsidRPr="00017111">
        <w:rPr>
          <w:sz w:val="14"/>
        </w:rPr>
        <w:t xml:space="preserve">. </w:t>
      </w:r>
      <w:r w:rsidRPr="00017111">
        <w:rPr>
          <w:rStyle w:val="StyleUnderline"/>
        </w:rPr>
        <w:t>Suppose that the cis person in Pearlman and Williams’ case defers to the non-binary person’s</w:t>
      </w:r>
      <w:r w:rsidRPr="00017111">
        <w:rPr>
          <w:sz w:val="14"/>
        </w:rPr>
        <w:t xml:space="preserve"> (correct) </w:t>
      </w:r>
      <w:r w:rsidRPr="00017111">
        <w:rPr>
          <w:rStyle w:val="StyleUnderline"/>
        </w:rPr>
        <w:t>judgment that whimsical signs are harmful, but that they do not understand why the incident is harmful</w:t>
      </w:r>
      <w:r w:rsidRPr="00017111">
        <w:rPr>
          <w:sz w:val="14"/>
        </w:rPr>
        <w:t xml:space="preserve">. </w:t>
      </w:r>
      <w:r w:rsidRPr="00017111">
        <w:rPr>
          <w:rStyle w:val="StyleUnderline"/>
          <w:highlight w:val="cyan"/>
        </w:rPr>
        <w:t>In deferring, the cis person</w:t>
      </w:r>
      <w:r w:rsidRPr="00017111">
        <w:rPr>
          <w:rStyle w:val="StyleUnderline"/>
        </w:rPr>
        <w:t xml:space="preserve"> does successfully </w:t>
      </w:r>
      <w:r w:rsidRPr="00017111">
        <w:rPr>
          <w:rStyle w:val="StyleUnderline"/>
          <w:highlight w:val="cyan"/>
        </w:rPr>
        <w:t>reach the right conclusion. However</w:t>
      </w:r>
      <w:r w:rsidRPr="00017111">
        <w:rPr>
          <w:rStyle w:val="StyleUnderline"/>
        </w:rPr>
        <w:t>, the socially dominant will be unable to explain or defend their conclusion</w:t>
      </w:r>
      <w:r w:rsidRPr="00017111">
        <w:rPr>
          <w:sz w:val="14"/>
        </w:rPr>
        <w:t xml:space="preserve">. </w:t>
      </w:r>
      <w:r w:rsidRPr="00017111">
        <w:rPr>
          <w:rStyle w:val="StyleUnderline"/>
          <w:highlight w:val="cyan"/>
        </w:rPr>
        <w:t>If questioned</w:t>
      </w:r>
      <w:r w:rsidRPr="00017111">
        <w:rPr>
          <w:sz w:val="14"/>
        </w:rPr>
        <w:t xml:space="preserve">, </w:t>
      </w:r>
      <w:r w:rsidRPr="00017111">
        <w:rPr>
          <w:rStyle w:val="StyleUnderline"/>
          <w:highlight w:val="cyan"/>
        </w:rPr>
        <w:t>they will</w:t>
      </w:r>
      <w:r w:rsidRPr="00017111">
        <w:rPr>
          <w:rStyle w:val="StyleUnderline"/>
        </w:rPr>
        <w:t xml:space="preserve"> have to </w:t>
      </w:r>
      <w:r w:rsidRPr="00017111">
        <w:rPr>
          <w:rStyle w:val="Emphasis"/>
          <w:highlight w:val="cyan"/>
        </w:rPr>
        <w:t>‘pass the buck’</w:t>
      </w:r>
      <w:r w:rsidRPr="00017111">
        <w:rPr>
          <w:sz w:val="14"/>
        </w:rPr>
        <w:t xml:space="preserve"> and refer to the marginalized people towhom they initially deferred. But </w:t>
      </w:r>
      <w:r w:rsidRPr="00017111">
        <w:rPr>
          <w:rStyle w:val="StyleUnderline"/>
          <w:highlight w:val="cyan"/>
        </w:rPr>
        <w:t xml:space="preserve">this </w:t>
      </w:r>
      <w:r w:rsidRPr="00017111">
        <w:rPr>
          <w:rStyle w:val="Emphasis"/>
          <w:highlight w:val="cyan"/>
        </w:rPr>
        <w:t>squanders</w:t>
      </w:r>
      <w:r w:rsidRPr="00017111">
        <w:rPr>
          <w:rStyle w:val="StyleUnderline"/>
          <w:highlight w:val="cyan"/>
        </w:rPr>
        <w:t xml:space="preserve"> the </w:t>
      </w:r>
      <w:r w:rsidRPr="00017111">
        <w:rPr>
          <w:rStyle w:val="Emphasis"/>
          <w:highlight w:val="cyan"/>
        </w:rPr>
        <w:t>unique reach</w:t>
      </w:r>
      <w:r w:rsidRPr="00017111">
        <w:rPr>
          <w:rStyle w:val="StyleUnderline"/>
        </w:rPr>
        <w:t xml:space="preserve">, </w:t>
      </w:r>
      <w:r w:rsidRPr="00017111">
        <w:rPr>
          <w:rStyle w:val="Emphasis"/>
        </w:rPr>
        <w:t>connections</w:t>
      </w:r>
      <w:r w:rsidRPr="00017111">
        <w:rPr>
          <w:rStyle w:val="StyleUnderline"/>
        </w:rPr>
        <w:t xml:space="preserve">, and </w:t>
      </w:r>
      <w:r w:rsidRPr="00017111">
        <w:rPr>
          <w:rStyle w:val="Emphasis"/>
        </w:rPr>
        <w:t>social capital</w:t>
      </w:r>
      <w:r>
        <w:rPr>
          <w:rStyle w:val="StyleUnderline"/>
        </w:rPr>
        <w:t xml:space="preserve"> </w:t>
      </w:r>
      <w:r w:rsidRPr="00017111">
        <w:rPr>
          <w:rStyle w:val="StyleUnderline"/>
          <w:highlight w:val="cyan"/>
        </w:rPr>
        <w:t>that correspond to membership in dominant groups</w:t>
      </w:r>
      <w:r w:rsidRPr="00017111">
        <w:rPr>
          <w:rStyle w:val="StyleUnderline"/>
        </w:rPr>
        <w:t>.</w:t>
      </w:r>
    </w:p>
    <w:p w14:paraId="428FD342" w14:textId="77777777" w:rsidR="009B724E" w:rsidRPr="00017111" w:rsidRDefault="009B724E" w:rsidP="009B724E">
      <w:pPr>
        <w:rPr>
          <w:sz w:val="14"/>
        </w:rPr>
      </w:pPr>
      <w:r w:rsidRPr="00017111">
        <w:rPr>
          <w:sz w:val="14"/>
        </w:rPr>
        <w:t xml:space="preserve">Moreover, while deference may lead the socially dominant person to get things right in this case, </w:t>
      </w:r>
      <w:r w:rsidRPr="00017111">
        <w:rPr>
          <w:rStyle w:val="StyleUnderline"/>
        </w:rPr>
        <w:t xml:space="preserve">there is no reason to think that they will be able to </w:t>
      </w:r>
      <w:r w:rsidRPr="00017111">
        <w:rPr>
          <w:rStyle w:val="Emphasis"/>
        </w:rPr>
        <w:t>consistently</w:t>
      </w:r>
      <w:r w:rsidRPr="00017111">
        <w:rPr>
          <w:rStyle w:val="StyleUnderline"/>
        </w:rPr>
        <w:t xml:space="preserve"> make the right judgment</w:t>
      </w:r>
      <w:r w:rsidRPr="00017111">
        <w:rPr>
          <w:sz w:val="14"/>
        </w:rPr>
        <w:t xml:space="preserve">. </w:t>
      </w:r>
      <w:r w:rsidRPr="00017111">
        <w:rPr>
          <w:rStyle w:val="StyleUnderline"/>
          <w:highlight w:val="cyan"/>
        </w:rPr>
        <w:t>Without</w:t>
      </w:r>
      <w:r w:rsidRPr="00017111">
        <w:rPr>
          <w:rStyle w:val="StyleUnderline"/>
        </w:rPr>
        <w:t xml:space="preserve"> an </w:t>
      </w:r>
      <w:r w:rsidRPr="00017111">
        <w:rPr>
          <w:rStyle w:val="StyleUnderline"/>
          <w:highlight w:val="cyan"/>
        </w:rPr>
        <w:t>understanding</w:t>
      </w:r>
      <w:r w:rsidRPr="00017111">
        <w:rPr>
          <w:rStyle w:val="StyleUnderline"/>
        </w:rPr>
        <w:t xml:space="preserve"> of </w:t>
      </w:r>
      <w:r w:rsidRPr="00017111">
        <w:rPr>
          <w:rStyle w:val="StyleUnderline"/>
          <w:highlight w:val="cyan"/>
        </w:rPr>
        <w:t>how</w:t>
      </w:r>
      <w:r w:rsidRPr="00017111">
        <w:rPr>
          <w:rStyle w:val="StyleUnderline"/>
        </w:rPr>
        <w:t xml:space="preserve"> the initial incident is connected with dismissive and harmful attitudes about gender, </w:t>
      </w:r>
      <w:r w:rsidRPr="00017111">
        <w:rPr>
          <w:rStyle w:val="StyleUnderline"/>
          <w:highlight w:val="cyan"/>
        </w:rPr>
        <w:t xml:space="preserve">the cis person is </w:t>
      </w:r>
      <w:r w:rsidRPr="00017111">
        <w:rPr>
          <w:rStyle w:val="Emphasis"/>
          <w:highlight w:val="cyan"/>
        </w:rPr>
        <w:t>un</w:t>
      </w:r>
      <w:r w:rsidRPr="00017111">
        <w:rPr>
          <w:rStyle w:val="Emphasis"/>
        </w:rPr>
        <w:t xml:space="preserve">likely to be </w:t>
      </w:r>
      <w:r w:rsidRPr="00017111">
        <w:rPr>
          <w:rStyle w:val="Emphasis"/>
          <w:highlight w:val="cyan"/>
        </w:rPr>
        <w:t>able to recognize similar harms</w:t>
      </w:r>
      <w:r w:rsidRPr="00017111">
        <w:rPr>
          <w:rStyle w:val="StyleUnderline"/>
        </w:rPr>
        <w:t xml:space="preserve"> in different contexts,</w:t>
      </w:r>
      <w:r>
        <w:rPr>
          <w:rStyle w:val="StyleUnderline"/>
        </w:rPr>
        <w:t xml:space="preserve"> </w:t>
      </w:r>
      <w:r w:rsidRPr="00017111">
        <w:rPr>
          <w:rStyle w:val="StyleUnderline"/>
        </w:rPr>
        <w:t>or situations</w:t>
      </w:r>
      <w:r w:rsidRPr="00017111">
        <w:rPr>
          <w:sz w:val="14"/>
        </w:rPr>
        <w:t xml:space="preserve">. </w:t>
      </w:r>
      <w:r w:rsidRPr="00017111">
        <w:rPr>
          <w:rStyle w:val="StyleUnderline"/>
          <w:highlight w:val="cyan"/>
        </w:rPr>
        <w:t>Deference doesn’t permit</w:t>
      </w:r>
      <w:r w:rsidRPr="00017111">
        <w:rPr>
          <w:rStyle w:val="StyleUnderline"/>
        </w:rPr>
        <w:t xml:space="preserve"> the </w:t>
      </w:r>
      <w:r w:rsidRPr="00017111">
        <w:rPr>
          <w:rStyle w:val="StyleUnderline"/>
          <w:highlight w:val="cyan"/>
        </w:rPr>
        <w:t xml:space="preserve">cultivation of </w:t>
      </w:r>
      <w:r w:rsidRPr="00017111">
        <w:rPr>
          <w:rStyle w:val="Emphasis"/>
          <w:highlight w:val="cyan"/>
        </w:rPr>
        <w:t>genuine sensitivity</w:t>
      </w:r>
      <w:r w:rsidRPr="00017111">
        <w:rPr>
          <w:rStyle w:val="Emphasis"/>
        </w:rPr>
        <w:t xml:space="preserve"> to prejudicial wrongdoing</w:t>
      </w:r>
      <w:r w:rsidRPr="00017111">
        <w:rPr>
          <w:sz w:val="14"/>
        </w:rPr>
        <w:t>, and so the socially dominant are unlikely to be able to independently recognize similar wrongdoings in the future.</w:t>
      </w:r>
    </w:p>
    <w:p w14:paraId="22A8698A" w14:textId="77777777" w:rsidR="009B724E" w:rsidRDefault="009B724E" w:rsidP="009B724E">
      <w:pPr>
        <w:rPr>
          <w:rStyle w:val="StyleUnderline"/>
        </w:rPr>
      </w:pPr>
      <w:r w:rsidRPr="00017111">
        <w:rPr>
          <w:sz w:val="14"/>
        </w:rPr>
        <w:t xml:space="preserve">To avoid interpretations of standpoint epistemology that imply SEDT and deference, and to appreciate the distinction between what deferring and weighing require, </w:t>
      </w:r>
      <w:r w:rsidRPr="00C053FA">
        <w:rPr>
          <w:rStyle w:val="StyleUnderline"/>
        </w:rPr>
        <w:t>we propose</w:t>
      </w:r>
      <w:r w:rsidRPr="00017111">
        <w:rPr>
          <w:rStyle w:val="StyleUnderline"/>
        </w:rPr>
        <w:t xml:space="preserve"> several </w:t>
      </w:r>
      <w:r w:rsidRPr="00C053FA">
        <w:rPr>
          <w:rStyle w:val="StyleUnderline"/>
        </w:rPr>
        <w:t>we propose several</w:t>
      </w:r>
      <w:r>
        <w:rPr>
          <w:rStyle w:val="StyleUnderline"/>
        </w:rPr>
        <w:t xml:space="preserve"> </w:t>
      </w:r>
      <w:r w:rsidRPr="00C053FA">
        <w:rPr>
          <w:rStyle w:val="StyleUnderline"/>
        </w:rPr>
        <w:t>amendments to standpoint theory and how it should be understood.</w:t>
      </w:r>
    </w:p>
    <w:p w14:paraId="31E58F74" w14:textId="77777777" w:rsidR="009B724E" w:rsidRDefault="009B724E" w:rsidP="009B724E">
      <w:pPr>
        <w:rPr>
          <w:rStyle w:val="StyleUnderline"/>
        </w:rPr>
      </w:pPr>
    </w:p>
    <w:p w14:paraId="243BE558" w14:textId="77777777" w:rsidR="005F345F" w:rsidRDefault="005F345F" w:rsidP="009B724E">
      <w:pPr>
        <w:rPr>
          <w:rStyle w:val="StyleUnderline"/>
        </w:rPr>
      </w:pPr>
    </w:p>
    <w:p w14:paraId="5259190E" w14:textId="77777777" w:rsidR="009B724E" w:rsidRPr="009B724E" w:rsidRDefault="009B724E" w:rsidP="009B724E"/>
    <w:p w14:paraId="22DBB586" w14:textId="1533BC90" w:rsidR="007446A9" w:rsidRDefault="007446A9" w:rsidP="007446A9">
      <w:pPr>
        <w:pStyle w:val="Heading3"/>
      </w:pPr>
      <w:r>
        <w:t>1NC---Turn</w:t>
      </w:r>
    </w:p>
    <w:p w14:paraId="111A9D03" w14:textId="657D8E42" w:rsidR="007446A9" w:rsidRPr="00897824" w:rsidRDefault="00D770DF" w:rsidP="00DA36C9">
      <w:pPr>
        <w:pStyle w:val="Heading4"/>
      </w:pPr>
      <w:r>
        <w:t xml:space="preserve">Pugh’s claim </w:t>
      </w:r>
      <w:r w:rsidR="007446A9">
        <w:t xml:space="preserve">that </w:t>
      </w:r>
      <w:r>
        <w:t xml:space="preserve">their praxis “doesn’t want </w:t>
      </w:r>
      <w:r w:rsidR="00D03751">
        <w:t xml:space="preserve">collective </w:t>
      </w:r>
      <w:r>
        <w:t>bargaining rights</w:t>
      </w:r>
      <w:r w:rsidR="007446A9">
        <w:t xml:space="preserve">” rejects </w:t>
      </w:r>
      <w:r w:rsidR="007446A9" w:rsidRPr="00EA3E33">
        <w:rPr>
          <w:u w:val="single"/>
        </w:rPr>
        <w:t>unionism</w:t>
      </w:r>
      <w:r w:rsidR="007446A9">
        <w:t xml:space="preserve">, which dooms the </w:t>
      </w:r>
      <w:r w:rsidR="007446A9" w:rsidRPr="00897824">
        <w:rPr>
          <w:u w:val="single"/>
        </w:rPr>
        <w:t>working clas</w:t>
      </w:r>
      <w:r w:rsidR="007446A9">
        <w:rPr>
          <w:u w:val="single"/>
        </w:rPr>
        <w:t>s</w:t>
      </w:r>
      <w:r w:rsidR="007446A9">
        <w:t xml:space="preserve"> and</w:t>
      </w:r>
      <w:r w:rsidR="007446A9" w:rsidRPr="00897824">
        <w:t xml:space="preserve"> ensures the interests of capital </w:t>
      </w:r>
      <w:r w:rsidR="007446A9" w:rsidRPr="00897824">
        <w:rPr>
          <w:u w:val="single"/>
        </w:rPr>
        <w:t>overwhelm</w:t>
      </w:r>
      <w:r w:rsidR="007446A9" w:rsidRPr="00897824">
        <w:t xml:space="preserve"> their praxis. Only the alt can use </w:t>
      </w:r>
      <w:r w:rsidR="007446A9" w:rsidRPr="00897824">
        <w:rPr>
          <w:u w:val="single"/>
        </w:rPr>
        <w:t>labor militancy</w:t>
      </w:r>
      <w:r w:rsidR="007446A9" w:rsidRPr="00897824">
        <w:t xml:space="preserve"> to reinvigorate the </w:t>
      </w:r>
      <w:r w:rsidR="007446A9" w:rsidRPr="00897824">
        <w:rPr>
          <w:u w:val="single"/>
        </w:rPr>
        <w:t>labor movement</w:t>
      </w:r>
      <w:r w:rsidR="007446A9" w:rsidRPr="00897824">
        <w:t xml:space="preserve">.   </w:t>
      </w:r>
    </w:p>
    <w:p w14:paraId="45063DA7" w14:textId="77777777" w:rsidR="007446A9" w:rsidRDefault="007446A9" w:rsidP="007446A9">
      <w:pPr>
        <w:rPr>
          <w:rFonts w:asciiTheme="minorHAnsi" w:hAnsiTheme="minorHAnsi" w:cstheme="minorHAnsi"/>
        </w:rPr>
      </w:pPr>
      <w:r>
        <w:rPr>
          <w:rFonts w:asciiTheme="minorHAnsi" w:hAnsiTheme="minorHAnsi" w:cstheme="minorHAnsi"/>
          <w:b/>
          <w:bCs/>
          <w:sz w:val="26"/>
          <w:szCs w:val="26"/>
        </w:rPr>
        <w:t>Burns 22</w:t>
      </w:r>
      <w:r>
        <w:rPr>
          <w:rFonts w:asciiTheme="minorHAnsi" w:hAnsiTheme="minorHAnsi" w:cstheme="minorHAnsi"/>
        </w:rPr>
        <w:t xml:space="preserve"> (Joe Burns is a veteran union negotiator and labor lawyer with over 25 years experience negotiating labor agreements. He is currently the Director of Collective Bargaining for the Association of Flight Attendants, CWA. He graduated from the New York University School of Law., Class struggle unionism) Haymarket Books, 2022, pp. 105-112, DM (recut)</w:t>
      </w:r>
    </w:p>
    <w:p w14:paraId="1B780709" w14:textId="77777777" w:rsidR="007446A9" w:rsidRDefault="007446A9" w:rsidP="007446A9">
      <w:pPr>
        <w:rPr>
          <w:sz w:val="16"/>
        </w:rPr>
      </w:pPr>
      <w:r>
        <w:rPr>
          <w:rStyle w:val="StyleUnderline"/>
        </w:rPr>
        <w:t>Over the last decade</w:t>
      </w:r>
      <w:r>
        <w:rPr>
          <w:sz w:val="16"/>
        </w:rPr>
        <w:t xml:space="preserve"> we have </w:t>
      </w:r>
      <w:r>
        <w:rPr>
          <w:rStyle w:val="StyleUnderline"/>
        </w:rPr>
        <w:t>seen important battles between labor and the billionaire class</w:t>
      </w:r>
      <w:r>
        <w:rPr>
          <w:sz w:val="16"/>
        </w:rPr>
        <w:t xml:space="preserve"> with a return of strike activity, particularly among teachers. The </w:t>
      </w:r>
      <w:r>
        <w:rPr>
          <w:rStyle w:val="StyleUnderline"/>
        </w:rPr>
        <w:t xml:space="preserve">mass social movements of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the </w:t>
      </w:r>
      <w:r>
        <w:rPr>
          <w:rStyle w:val="StyleUnderline"/>
        </w:rPr>
        <w:t>electoral manifestation in</w:t>
      </w:r>
      <w:r>
        <w:rPr>
          <w:sz w:val="16"/>
        </w:rPr>
        <w:t xml:space="preserve"> the </w:t>
      </w:r>
      <w:r>
        <w:rPr>
          <w:rStyle w:val="Emphasis"/>
        </w:rPr>
        <w:t>D</w:t>
      </w:r>
      <w:r>
        <w:rPr>
          <w:rStyle w:val="StyleUnderline"/>
        </w:rPr>
        <w:t xml:space="preserve">emocratic </w:t>
      </w:r>
      <w:r>
        <w:rPr>
          <w:rStyle w:val="Emphasis"/>
        </w:rPr>
        <w:t>S</w:t>
      </w:r>
      <w:r>
        <w:rPr>
          <w:rStyle w:val="StyleUnderline"/>
        </w:rPr>
        <w:t xml:space="preserve">ocialists of </w:t>
      </w:r>
      <w:r>
        <w:rPr>
          <w:rStyle w:val="Emphasis"/>
        </w:rPr>
        <w:t>A</w:t>
      </w:r>
      <w:r>
        <w:rPr>
          <w:rStyle w:val="StyleUnderline"/>
        </w:rPr>
        <w:t>merica</w:t>
      </w:r>
      <w:r>
        <w:rPr>
          <w:sz w:val="16"/>
        </w:rPr>
        <w:t xml:space="preserve">, and the popularity of socialist ideas show the possibility of struggle. </w:t>
      </w:r>
      <w:r>
        <w:rPr>
          <w:rStyle w:val="StyleUnderline"/>
          <w:highlight w:val="cyan"/>
        </w:rPr>
        <w:t>With</w:t>
      </w:r>
      <w:r>
        <w:rPr>
          <w:rStyle w:val="StyleUnderline"/>
        </w:rPr>
        <w:t xml:space="preserve"> the development of a </w:t>
      </w:r>
      <w:r>
        <w:rPr>
          <w:rStyle w:val="Emphasis"/>
        </w:rPr>
        <w:t>new stage</w:t>
      </w:r>
      <w:r>
        <w:rPr>
          <w:rStyle w:val="StyleUnderline"/>
        </w:rPr>
        <w:t xml:space="preserve"> of </w:t>
      </w:r>
      <w:r>
        <w:rPr>
          <w:rStyle w:val="Emphasis"/>
        </w:rPr>
        <w:t>militancy</w:t>
      </w:r>
      <w:r>
        <w:rPr>
          <w:sz w:val="16"/>
        </w:rPr>
        <w:t xml:space="preserve">, </w:t>
      </w:r>
      <w:r>
        <w:rPr>
          <w:rStyle w:val="StyleUnderline"/>
          <w:highlight w:val="cyan"/>
        </w:rPr>
        <w:t>increased contradictions</w:t>
      </w:r>
      <w:r>
        <w:rPr>
          <w:sz w:val="16"/>
          <w:highlight w:val="cyan"/>
        </w:rPr>
        <w:t xml:space="preserve"> </w:t>
      </w:r>
      <w:r>
        <w:rPr>
          <w:rStyle w:val="StyleUnderline"/>
          <w:highlight w:val="cyan"/>
        </w:rPr>
        <w:t>in society leading to openness to</w:t>
      </w:r>
      <w:r>
        <w:rPr>
          <w:rStyle w:val="StyleUnderline"/>
        </w:rPr>
        <w:t xml:space="preserve"> left and </w:t>
      </w:r>
      <w:r>
        <w:rPr>
          <w:rStyle w:val="StyleUnderline"/>
          <w:highlight w:val="cyan"/>
        </w:rPr>
        <w:t>socialist ideas</w:t>
      </w:r>
      <w:r>
        <w:rPr>
          <w:sz w:val="16"/>
        </w:rPr>
        <w:t xml:space="preserve">, </w:t>
      </w:r>
      <w:r>
        <w:rPr>
          <w:rStyle w:val="StyleUnderline"/>
        </w:rPr>
        <w:t xml:space="preserve">we have the </w:t>
      </w:r>
      <w:r>
        <w:rPr>
          <w:rStyle w:val="StyleUnderline"/>
          <w:highlight w:val="cyan"/>
        </w:rPr>
        <w:t>chance to build a</w:t>
      </w:r>
      <w:r>
        <w:rPr>
          <w:rStyle w:val="StyleUnderline"/>
        </w:rPr>
        <w:t xml:space="preserve"> new</w:t>
      </w:r>
      <w:r>
        <w:rPr>
          <w:sz w:val="16"/>
        </w:rPr>
        <w:t xml:space="preserve"> and </w:t>
      </w:r>
      <w:r>
        <w:rPr>
          <w:rStyle w:val="Emphasis"/>
          <w:highlight w:val="cyan"/>
        </w:rPr>
        <w:t>fundamentally different</w:t>
      </w:r>
      <w:r>
        <w:rPr>
          <w:rStyle w:val="StyleUnderline"/>
          <w:highlight w:val="cyan"/>
        </w:rPr>
        <w:t xml:space="preserve"> labor movement</w:t>
      </w:r>
      <w:r>
        <w:rPr>
          <w:sz w:val="16"/>
        </w:rPr>
        <w:t>.</w:t>
      </w:r>
    </w:p>
    <w:p w14:paraId="66B2B62A" w14:textId="77777777" w:rsidR="007446A9" w:rsidRDefault="007446A9" w:rsidP="007446A9">
      <w:pPr>
        <w:rPr>
          <w:sz w:val="16"/>
        </w:rPr>
      </w:pPr>
      <w:r>
        <w:rPr>
          <w:rStyle w:val="StyleUnderline"/>
        </w:rPr>
        <w:t xml:space="preserve">Doing so will </w:t>
      </w:r>
      <w:r>
        <w:rPr>
          <w:rStyle w:val="StyleUnderline"/>
          <w:highlight w:val="cyan"/>
        </w:rPr>
        <w:t>require uniting</w:t>
      </w:r>
      <w:r>
        <w:rPr>
          <w:rStyle w:val="StyleUnderline"/>
        </w:rPr>
        <w:t xml:space="preserve"> folks </w:t>
      </w:r>
      <w:r>
        <w:rPr>
          <w:rStyle w:val="StyleUnderline"/>
          <w:highlight w:val="cyan"/>
        </w:rPr>
        <w:t xml:space="preserve">around a </w:t>
      </w:r>
      <w:r>
        <w:rPr>
          <w:rStyle w:val="Emphasis"/>
          <w:highlight w:val="cyan"/>
        </w:rPr>
        <w:t>class struggle union</w:t>
      </w:r>
      <w:r>
        <w:rPr>
          <w:rStyle w:val="StyleUnderline"/>
          <w:highlight w:val="cyan"/>
        </w:rPr>
        <w:t xml:space="preserve"> approach</w:t>
      </w:r>
      <w:r>
        <w:rPr>
          <w:sz w:val="16"/>
        </w:rPr>
        <w:t xml:space="preserve">. </w:t>
      </w:r>
      <w:r>
        <w:rPr>
          <w:rStyle w:val="StyleUnderline"/>
        </w:rPr>
        <w:t>Believing in class struggle unionism is not enough</w:t>
      </w:r>
      <w:r>
        <w:rPr>
          <w:sz w:val="16"/>
        </w:rPr>
        <w:t xml:space="preserve">. </w:t>
      </w:r>
      <w:r>
        <w:rPr>
          <w:rStyle w:val="StyleUnderline"/>
        </w:rPr>
        <w:t>Unless we</w:t>
      </w:r>
      <w:r>
        <w:rPr>
          <w:sz w:val="16"/>
        </w:rPr>
        <w:t xml:space="preserve"> </w:t>
      </w:r>
      <w:r>
        <w:rPr>
          <w:rStyle w:val="StyleUnderline"/>
        </w:rPr>
        <w:t>develop a trend within</w:t>
      </w:r>
      <w:r>
        <w:rPr>
          <w:sz w:val="16"/>
        </w:rPr>
        <w:t xml:space="preserve"> the </w:t>
      </w:r>
      <w:r>
        <w:rPr>
          <w:rStyle w:val="StyleUnderline"/>
        </w:rPr>
        <w:t>labor movement that embraces these ideas</w:t>
      </w:r>
      <w:r>
        <w:rPr>
          <w:sz w:val="16"/>
        </w:rPr>
        <w:t xml:space="preserve">, </w:t>
      </w:r>
      <w:r>
        <w:rPr>
          <w:rStyle w:val="StyleUnderline"/>
        </w:rPr>
        <w:t>they will remain just that—good ideas</w:t>
      </w:r>
      <w:r>
        <w:rPr>
          <w:sz w:val="16"/>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 Should the focus be on fighting the boss or reforming the union? How should we relate to progressive union officials?</w:t>
      </w:r>
    </w:p>
    <w:p w14:paraId="7103578D" w14:textId="77777777" w:rsidR="007446A9" w:rsidRDefault="007446A9" w:rsidP="007446A9">
      <w:pPr>
        <w:rPr>
          <w:sz w:val="16"/>
        </w:rPr>
      </w:pPr>
      <w:r>
        <w:rPr>
          <w:sz w:val="16"/>
        </w:rPr>
        <w:t>These questions cannot be answered piecemeal but are best approached in what can be called a class struggle organizing approach. There are three major components to a class struggle organizing approach:</w:t>
      </w:r>
    </w:p>
    <w:p w14:paraId="2842A473" w14:textId="77777777" w:rsidR="007446A9" w:rsidRDefault="007446A9" w:rsidP="007446A9">
      <w:pPr>
        <w:pStyle w:val="ListParagraph"/>
        <w:numPr>
          <w:ilvl w:val="0"/>
          <w:numId w:val="46"/>
        </w:numPr>
        <w:rPr>
          <w:sz w:val="16"/>
        </w:rPr>
      </w:pPr>
      <w:r>
        <w:rPr>
          <w:sz w:val="16"/>
        </w:rPr>
        <w:t xml:space="preserve">A program to put the labor movement on a class struggle basis </w:t>
      </w:r>
      <w:r>
        <w:rPr>
          <w:sz w:val="16"/>
        </w:rPr>
        <w:t> </w:t>
      </w:r>
    </w:p>
    <w:p w14:paraId="1FAB9CBB" w14:textId="77777777" w:rsidR="007446A9" w:rsidRDefault="007446A9" w:rsidP="007446A9">
      <w:pPr>
        <w:pStyle w:val="ListParagraph"/>
        <w:numPr>
          <w:ilvl w:val="0"/>
          <w:numId w:val="46"/>
        </w:numPr>
        <w:rPr>
          <w:sz w:val="16"/>
        </w:rPr>
      </w:pPr>
      <w:r>
        <w:rPr>
          <w:sz w:val="16"/>
        </w:rPr>
        <w:t xml:space="preserve">A method of transforming the labor movement </w:t>
      </w:r>
    </w:p>
    <w:p w14:paraId="15A87A51" w14:textId="77777777" w:rsidR="007446A9" w:rsidRDefault="007446A9" w:rsidP="007446A9">
      <w:pPr>
        <w:pStyle w:val="ListParagraph"/>
        <w:numPr>
          <w:ilvl w:val="0"/>
          <w:numId w:val="46"/>
        </w:numPr>
        <w:rPr>
          <w:sz w:val="16"/>
        </w:rPr>
      </w:pPr>
      <w:r>
        <w:rPr>
          <w:sz w:val="16"/>
        </w:rPr>
        <w:t>A set of organizational techniques to accomplish the above</w:t>
      </w:r>
    </w:p>
    <w:p w14:paraId="7B693ABB" w14:textId="77777777" w:rsidR="007446A9" w:rsidRDefault="007446A9" w:rsidP="007446A9">
      <w:pPr>
        <w:rPr>
          <w:sz w:val="16"/>
        </w:rPr>
      </w:pPr>
      <w:r>
        <w:rPr>
          <w:sz w:val="16"/>
        </w:rPr>
        <w:t xml:space="preserve">All of this adds up to a </w:t>
      </w:r>
      <w:r>
        <w:rPr>
          <w:rStyle w:val="StyleUnderline"/>
          <w:highlight w:val="cyan"/>
        </w:rPr>
        <w:t xml:space="preserve">very </w:t>
      </w:r>
      <w:r>
        <w:rPr>
          <w:rStyle w:val="Emphasis"/>
          <w:highlight w:val="cyan"/>
        </w:rPr>
        <w:t>different</w:t>
      </w:r>
      <w:r>
        <w:rPr>
          <w:rStyle w:val="StyleUnderline"/>
          <w:highlight w:val="cyan"/>
        </w:rPr>
        <w:t xml:space="preserve"> mode of</w:t>
      </w:r>
      <w:r>
        <w:rPr>
          <w:rStyle w:val="StyleUnderline"/>
        </w:rPr>
        <w:t xml:space="preserve"> labor </w:t>
      </w:r>
      <w:r>
        <w:rPr>
          <w:rStyle w:val="StyleUnderline"/>
          <w:highlight w:val="cyan"/>
        </w:rPr>
        <w:t>organizing</w:t>
      </w:r>
      <w:r>
        <w:rPr>
          <w:rStyle w:val="StyleUnderline"/>
        </w:rPr>
        <w:t xml:space="preserve"> from what we practiced</w:t>
      </w:r>
      <w:r>
        <w:rPr>
          <w:sz w:val="16"/>
        </w:rPr>
        <w:t xml:space="preserve"> for the last few decades. </w:t>
      </w:r>
      <w:r>
        <w:rPr>
          <w:rStyle w:val="StyleUnderline"/>
        </w:rPr>
        <w:t xml:space="preserve">It puts </w:t>
      </w:r>
      <w:r>
        <w:rPr>
          <w:rStyle w:val="Emphasis"/>
        </w:rPr>
        <w:t>class struggle ideas</w:t>
      </w:r>
      <w:r>
        <w:rPr>
          <w:rStyle w:val="StyleUnderline"/>
        </w:rPr>
        <w:t xml:space="preserve"> in</w:t>
      </w:r>
      <w:r>
        <w:rPr>
          <w:sz w:val="16"/>
        </w:rPr>
        <w:t xml:space="preserve"> </w:t>
      </w:r>
      <w:r>
        <w:rPr>
          <w:rStyle w:val="Emphasis"/>
        </w:rPr>
        <w:t>command</w:t>
      </w:r>
      <w:r>
        <w:rPr>
          <w:rStyle w:val="StyleUnderline"/>
        </w:rPr>
        <w:t>,</w:t>
      </w:r>
      <w:r>
        <w:rPr>
          <w:sz w:val="16"/>
        </w:rPr>
        <w:t xml:space="preserve"> relies on inspiration rather than technique, and </w:t>
      </w:r>
      <w:r>
        <w:rPr>
          <w:rStyle w:val="StyleUnderline"/>
          <w:highlight w:val="cyan"/>
        </w:rPr>
        <w:t xml:space="preserve">seeks </w:t>
      </w:r>
      <w:r>
        <w:rPr>
          <w:rStyle w:val="Emphasis"/>
          <w:highlight w:val="cyan"/>
        </w:rPr>
        <w:t>conflict</w:t>
      </w:r>
      <w:r>
        <w:rPr>
          <w:rStyle w:val="StyleUnderline"/>
          <w:highlight w:val="cyan"/>
        </w:rPr>
        <w:t xml:space="preserve"> rather than</w:t>
      </w:r>
      <w:r>
        <w:rPr>
          <w:rStyle w:val="StyleUnderline"/>
        </w:rPr>
        <w:t xml:space="preserve"> </w:t>
      </w:r>
      <w:r>
        <w:rPr>
          <w:rStyle w:val="Emphasis"/>
        </w:rPr>
        <w:t xml:space="preserve">creating </w:t>
      </w:r>
      <w:r>
        <w:rPr>
          <w:rStyle w:val="Emphasis"/>
          <w:highlight w:val="cyan"/>
        </w:rPr>
        <w:t>organization</w:t>
      </w:r>
      <w:r>
        <w:rPr>
          <w:sz w:val="16"/>
        </w:rPr>
        <w:t>.</w:t>
      </w:r>
    </w:p>
    <w:p w14:paraId="0EFF18D0" w14:textId="77777777" w:rsidR="007446A9" w:rsidRDefault="007446A9" w:rsidP="007446A9">
      <w:pPr>
        <w:rPr>
          <w:sz w:val="16"/>
        </w:rPr>
      </w:pPr>
      <w:r>
        <w:rPr>
          <w:sz w:val="16"/>
        </w:rPr>
        <w:t>In each of the previous chapters we contrasted a class struggle union approach from the labor liberal approach. Likewise, in this chapter on organizational questions we find a distinct historical class struggle approach to transforming the labor movement.</w:t>
      </w:r>
    </w:p>
    <w:p w14:paraId="6B67A738" w14:textId="77777777" w:rsidR="007446A9" w:rsidRDefault="007446A9" w:rsidP="007446A9">
      <w:pPr>
        <w:rPr>
          <w:sz w:val="16"/>
        </w:rPr>
      </w:pPr>
      <w:r>
        <w:rPr>
          <w:sz w:val="16"/>
        </w:rPr>
        <w:t>Putting the Labor Movement on a Class Struggle Basis</w:t>
      </w:r>
    </w:p>
    <w:p w14:paraId="02871060" w14:textId="77777777" w:rsidR="007446A9" w:rsidRDefault="007446A9" w:rsidP="007446A9">
      <w:pPr>
        <w:rPr>
          <w:sz w:val="16"/>
        </w:rPr>
      </w:pPr>
      <w:r>
        <w:rPr>
          <w:sz w:val="16"/>
        </w:rPr>
        <w:t>The core of a class struggle approach is to build a labor movement based on class struggle principles. Labor activists Bill Fletcher and Fernando Gapasin put this in blunt terms in their 2009 book Solidarity Divided: “We are not interested in perpetuating illusions: the reality is that, absent an alternative, transformative trade unionism, the United States will see no labor renewal. Rebuilding the AFL-CIO, or even creating a new federation, will have been an exercise in futility unless we get to the roots of the problems facing organized labor.”1</w:t>
      </w:r>
    </w:p>
    <w:p w14:paraId="128BDE43" w14:textId="77777777" w:rsidR="007446A9" w:rsidRDefault="007446A9" w:rsidP="007446A9">
      <w:pPr>
        <w:rPr>
          <w:sz w:val="16"/>
        </w:rPr>
      </w:pPr>
      <w:r>
        <w:rPr>
          <w:sz w:val="16"/>
        </w:rPr>
        <w:t>The authors argue that to revive trade unionism we need a more comprehensive critique of unionism. Yet in the absence of a class struggle framework, for the last decade activists have focused on pieces of a correct strategy: new methods of organizing, union democracy, socialist electoral politics, and the like. Even my previous books focused on reviving the strike and militancy with less focus on the comprehensive viewpoint necessary to accomplish that. We need the whole package: an explicit analysis of the billionaire class, a class-wide approach, class struggle ideology, and class struggle tactics. But we also need a plan and program to build a labor movement on those ideas.</w:t>
      </w:r>
    </w:p>
    <w:p w14:paraId="1ADA6A57" w14:textId="77777777" w:rsidR="007446A9" w:rsidRDefault="007446A9" w:rsidP="007446A9">
      <w:pPr>
        <w:rPr>
          <w:sz w:val="16"/>
        </w:rPr>
      </w:pPr>
      <w:r>
        <w:rPr>
          <w:rStyle w:val="StyleUnderline"/>
        </w:rPr>
        <w:t>Today</w:t>
      </w:r>
      <w:r>
        <w:rPr>
          <w:sz w:val="16"/>
        </w:rPr>
        <w:t xml:space="preserve">, </w:t>
      </w:r>
      <w:r>
        <w:rPr>
          <w:rStyle w:val="StyleUnderline"/>
          <w:highlight w:val="cyan"/>
        </w:rPr>
        <w:t>many have</w:t>
      </w:r>
      <w:r>
        <w:rPr>
          <w:rStyle w:val="StyleUnderline"/>
        </w:rPr>
        <w:t xml:space="preserve"> simply </w:t>
      </w:r>
      <w:r>
        <w:rPr>
          <w:rStyle w:val="Emphasis"/>
          <w:highlight w:val="cyan"/>
        </w:rPr>
        <w:t>given up</w:t>
      </w:r>
      <w:r>
        <w:rPr>
          <w:rStyle w:val="StyleUnderline"/>
          <w:highlight w:val="cyan"/>
        </w:rPr>
        <w:t xml:space="preserve"> on</w:t>
      </w:r>
      <w:r>
        <w:rPr>
          <w:rStyle w:val="StyleUnderline"/>
        </w:rPr>
        <w:t xml:space="preserve"> the </w:t>
      </w:r>
      <w:r>
        <w:rPr>
          <w:rStyle w:val="StyleUnderline"/>
          <w:highlight w:val="cyan"/>
        </w:rPr>
        <w:t>labor</w:t>
      </w:r>
      <w:r>
        <w:rPr>
          <w:rStyle w:val="StyleUnderline"/>
        </w:rPr>
        <w:t xml:space="preserve"> leadership</w:t>
      </w:r>
      <w:r>
        <w:rPr>
          <w:sz w:val="16"/>
        </w:rPr>
        <w:t xml:space="preserve">. </w:t>
      </w:r>
      <w:r>
        <w:rPr>
          <w:sz w:val="16"/>
          <w:szCs w:val="16"/>
        </w:rPr>
        <w:t>Rather</w:t>
      </w:r>
      <w:r>
        <w:rPr>
          <w:sz w:val="16"/>
        </w:rPr>
        <w:t xml:space="preserve"> than demanding bold plans to organize industries, labor activists set up workers’ centers, organize small shops, or believe they can organize workers through sheer willpower. </w:t>
      </w:r>
      <w:r>
        <w:rPr>
          <w:rStyle w:val="StyleUnderline"/>
        </w:rPr>
        <w:t xml:space="preserve">It is a </w:t>
      </w:r>
      <w:r>
        <w:rPr>
          <w:rStyle w:val="StyleUnderline"/>
          <w:highlight w:val="cyan"/>
        </w:rPr>
        <w:t>strategy that</w:t>
      </w:r>
      <w:r>
        <w:rPr>
          <w:rStyle w:val="StyleUnderline"/>
        </w:rPr>
        <w:t xml:space="preserve"> says </w:t>
      </w:r>
      <w:r>
        <w:rPr>
          <w:rStyle w:val="Emphasis"/>
          <w:highlight w:val="cyan"/>
        </w:rPr>
        <w:t>we can do it</w:t>
      </w:r>
      <w:r>
        <w:rPr>
          <w:sz w:val="16"/>
          <w:highlight w:val="cyan"/>
        </w:rPr>
        <w:t xml:space="preserve"> </w:t>
      </w:r>
      <w:r>
        <w:rPr>
          <w:rStyle w:val="Emphasis"/>
          <w:highlight w:val="cyan"/>
        </w:rPr>
        <w:t>ourselves</w:t>
      </w:r>
      <w:r>
        <w:rPr>
          <w:sz w:val="16"/>
        </w:rPr>
        <w:t xml:space="preserve">. </w:t>
      </w:r>
      <w:r>
        <w:rPr>
          <w:rStyle w:val="StyleUnderline"/>
        </w:rPr>
        <w:t xml:space="preserve">But it places </w:t>
      </w:r>
      <w:r>
        <w:rPr>
          <w:rStyle w:val="Emphasis"/>
        </w:rPr>
        <w:t>no demands</w:t>
      </w:r>
      <w:r>
        <w:rPr>
          <w:rStyle w:val="StyleUnderline"/>
        </w:rPr>
        <w:t xml:space="preserve"> on national leaders of unions</w:t>
      </w:r>
      <w:r>
        <w:rPr>
          <w:sz w:val="16"/>
        </w:rPr>
        <w:t xml:space="preserve">. Unlike generations past, we </w:t>
      </w:r>
      <w:r>
        <w:rPr>
          <w:rStyle w:val="StyleUnderline"/>
        </w:rPr>
        <w:t>do not propose militancy</w:t>
      </w:r>
      <w:r>
        <w:rPr>
          <w:sz w:val="16"/>
        </w:rPr>
        <w:t xml:space="preserve">, an end to class collaborationism, </w:t>
      </w:r>
      <w:r>
        <w:rPr>
          <w:rStyle w:val="StyleUnderline"/>
        </w:rPr>
        <w:t>or</w:t>
      </w:r>
      <w:r>
        <w:rPr>
          <w:sz w:val="16"/>
        </w:rPr>
        <w:t xml:space="preserve"> the </w:t>
      </w:r>
      <w:r>
        <w:rPr>
          <w:rStyle w:val="StyleUnderline"/>
        </w:rPr>
        <w:t>use</w:t>
      </w:r>
      <w:r>
        <w:rPr>
          <w:sz w:val="16"/>
        </w:rPr>
        <w:t xml:space="preserve"> of the </w:t>
      </w:r>
      <w:r>
        <w:rPr>
          <w:rStyle w:val="Emphasis"/>
        </w:rPr>
        <w:t>institutional power</w:t>
      </w:r>
      <w:r>
        <w:rPr>
          <w:rStyle w:val="StyleUnderline"/>
        </w:rPr>
        <w:t xml:space="preserve"> of </w:t>
      </w:r>
      <w:r>
        <w:rPr>
          <w:sz w:val="16"/>
        </w:rPr>
        <w:t xml:space="preserve">the </w:t>
      </w:r>
      <w:r>
        <w:rPr>
          <w:rStyle w:val="StyleUnderline"/>
        </w:rPr>
        <w:t>labor movement to take on capital</w:t>
      </w:r>
      <w:r>
        <w:rPr>
          <w:sz w:val="16"/>
        </w:rPr>
        <w:t>.</w:t>
      </w:r>
    </w:p>
    <w:p w14:paraId="482E4659" w14:textId="77777777" w:rsidR="007446A9" w:rsidRDefault="007446A9" w:rsidP="007446A9">
      <w:pPr>
        <w:rPr>
          <w:sz w:val="16"/>
        </w:rPr>
      </w:pPr>
      <w:r>
        <w:rPr>
          <w:sz w:val="16"/>
        </w:rPr>
        <w:t xml:space="preserve">The </w:t>
      </w:r>
      <w:r>
        <w:rPr>
          <w:rStyle w:val="StyleUnderline"/>
          <w:highlight w:val="cyan"/>
        </w:rPr>
        <w:t>problem with</w:t>
      </w:r>
      <w:r>
        <w:rPr>
          <w:rStyle w:val="StyleUnderline"/>
        </w:rPr>
        <w:t xml:space="preserve"> the </w:t>
      </w:r>
      <w:r>
        <w:rPr>
          <w:rStyle w:val="Emphasis"/>
          <w:highlight w:val="cyan"/>
        </w:rPr>
        <w:t>small-ball approach</w:t>
      </w:r>
      <w:r>
        <w:rPr>
          <w:rStyle w:val="StyleUnderline"/>
        </w:rPr>
        <w:t xml:space="preserve"> is it </w:t>
      </w:r>
      <w:r>
        <w:rPr>
          <w:rStyle w:val="StyleUnderline"/>
          <w:highlight w:val="cyan"/>
        </w:rPr>
        <w:t>lets</w:t>
      </w:r>
      <w:r>
        <w:rPr>
          <w:rStyle w:val="StyleUnderline"/>
        </w:rPr>
        <w:t xml:space="preserve"> the </w:t>
      </w:r>
      <w:r>
        <w:rPr>
          <w:rStyle w:val="StyleUnderline"/>
          <w:highlight w:val="cyan"/>
        </w:rPr>
        <w:t xml:space="preserve">labor bureaucracy </w:t>
      </w:r>
      <w:r>
        <w:rPr>
          <w:rStyle w:val="Emphasis"/>
          <w:highlight w:val="cyan"/>
        </w:rPr>
        <w:t>off the hook</w:t>
      </w:r>
      <w:r>
        <w:rPr>
          <w:sz w:val="16"/>
        </w:rPr>
        <w:t xml:space="preserve">. </w:t>
      </w:r>
      <w:r>
        <w:rPr>
          <w:rStyle w:val="StyleUnderline"/>
        </w:rPr>
        <w:t>It makes the crisis of labor one of organizing</w:t>
      </w:r>
      <w:r>
        <w:rPr>
          <w:sz w:val="16"/>
        </w:rPr>
        <w:t xml:space="preserve"> techniques </w:t>
      </w:r>
      <w:r>
        <w:rPr>
          <w:rStyle w:val="StyleUnderline"/>
        </w:rPr>
        <w:t>rather than a failure of a workers’ movement capable of waging class struggle</w:t>
      </w:r>
      <w:r>
        <w:rPr>
          <w:sz w:val="16"/>
        </w:rPr>
        <w:t xml:space="preserve">, </w:t>
      </w:r>
      <w:r>
        <w:rPr>
          <w:rStyle w:val="StyleUnderline"/>
          <w:highlight w:val="cyan"/>
        </w:rPr>
        <w:t xml:space="preserve">leaving </w:t>
      </w:r>
      <w:r>
        <w:rPr>
          <w:rStyle w:val="Emphasis"/>
          <w:highlight w:val="cyan"/>
        </w:rPr>
        <w:t>tens of millions</w:t>
      </w:r>
      <w:r>
        <w:rPr>
          <w:rStyle w:val="StyleUnderline"/>
          <w:highlight w:val="cyan"/>
        </w:rPr>
        <w:t xml:space="preserve"> of workers out of the</w:t>
      </w:r>
      <w:r>
        <w:rPr>
          <w:sz w:val="16"/>
          <w:highlight w:val="cyan"/>
        </w:rPr>
        <w:t xml:space="preserve"> </w:t>
      </w:r>
      <w:r>
        <w:rPr>
          <w:rStyle w:val="StyleUnderline"/>
          <w:highlight w:val="cyan"/>
        </w:rPr>
        <w:t>picture</w:t>
      </w:r>
      <w:r>
        <w:rPr>
          <w:sz w:val="16"/>
        </w:rPr>
        <w:t xml:space="preserve">. This is the </w:t>
      </w:r>
      <w:r>
        <w:rPr>
          <w:rStyle w:val="StyleUnderline"/>
        </w:rPr>
        <w:t>equivalent of promoting</w:t>
      </w:r>
      <w:r>
        <w:rPr>
          <w:sz w:val="16"/>
        </w:rPr>
        <w:t xml:space="preserve"> personal </w:t>
      </w:r>
      <w:r>
        <w:rPr>
          <w:rStyle w:val="StyleUnderline"/>
        </w:rPr>
        <w:t xml:space="preserve">financial </w:t>
      </w:r>
      <w:r>
        <w:rPr>
          <w:rStyle w:val="Emphasis"/>
        </w:rPr>
        <w:t>self-help</w:t>
      </w:r>
      <w:r>
        <w:rPr>
          <w:rStyle w:val="StyleUnderline"/>
        </w:rPr>
        <w:t xml:space="preserve"> as the response to the austerity economy</w:t>
      </w:r>
      <w:r>
        <w:rPr>
          <w:sz w:val="16"/>
        </w:rPr>
        <w:t xml:space="preserve">. In contrast, previous generations of </w:t>
      </w:r>
      <w:r>
        <w:rPr>
          <w:rStyle w:val="StyleUnderline"/>
          <w:highlight w:val="cyan"/>
        </w:rPr>
        <w:t>class struggle</w:t>
      </w:r>
      <w:r>
        <w:rPr>
          <w:rStyle w:val="StyleUnderline"/>
        </w:rPr>
        <w:t xml:space="preserve"> </w:t>
      </w:r>
      <w:r>
        <w:rPr>
          <w:rStyle w:val="StyleUnderline"/>
          <w:highlight w:val="cyan"/>
        </w:rPr>
        <w:t>unionists demand</w:t>
      </w:r>
      <w:r>
        <w:rPr>
          <w:sz w:val="16"/>
        </w:rPr>
        <w:t xml:space="preserve">ed a </w:t>
      </w:r>
      <w:r>
        <w:rPr>
          <w:rStyle w:val="StyleUnderline"/>
          <w:highlight w:val="cyan"/>
        </w:rPr>
        <w:t xml:space="preserve">labor movement capable of </w:t>
      </w:r>
      <w:r>
        <w:rPr>
          <w:rStyle w:val="Emphasis"/>
          <w:highlight w:val="cyan"/>
        </w:rPr>
        <w:t>confronting capital</w:t>
      </w:r>
      <w:r>
        <w:rPr>
          <w:rStyle w:val="StyleUnderline"/>
          <w:highlight w:val="cyan"/>
        </w:rPr>
        <w:t xml:space="preserve"> on a grand scale</w:t>
      </w:r>
      <w:r>
        <w:rPr>
          <w:sz w:val="16"/>
        </w:rPr>
        <w:t>. We need to think about what it would take to either transform the existing labor movement or build a new one, or both.</w:t>
      </w:r>
    </w:p>
    <w:p w14:paraId="324DADC2" w14:textId="77777777" w:rsidR="007446A9" w:rsidRDefault="007446A9" w:rsidP="007446A9">
      <w:pPr>
        <w:rPr>
          <w:sz w:val="16"/>
        </w:rPr>
      </w:pPr>
      <w:r>
        <w:rPr>
          <w:sz w:val="16"/>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p>
    <w:p w14:paraId="690FB4C1" w14:textId="77777777" w:rsidR="007446A9" w:rsidRDefault="007446A9" w:rsidP="007446A9">
      <w:pPr>
        <w:rPr>
          <w:sz w:val="16"/>
        </w:rPr>
      </w:pPr>
      <w:r>
        <w:rPr>
          <w:sz w:val="16"/>
        </w:rPr>
        <w:t xml:space="preserve">Likewise left unionists of the 1970s saw themselves as organizing the rank and file against the union bureaucracy. Characteristic of the time, in his popular book False Promises, Stanley Aronowitz pointed the finger at union bureaucrats.2 Targeted in this critique were both the openly corrupt officials but also more common and damaging phenomena such as </w:t>
      </w:r>
      <w:r>
        <w:rPr>
          <w:strike/>
          <w:sz w:val="16"/>
        </w:rPr>
        <w:t>lazy</w:t>
      </w:r>
      <w:r>
        <w:rPr>
          <w:sz w:val="16"/>
        </w:rPr>
        <w:t xml:space="preserve"> [unproductive] overpaid business agents, staff who had contempt for line workers, and a class collaborationist approach to dealing with management. Labor officials were viewed as a key impediment to union reform.</w:t>
      </w:r>
    </w:p>
    <w:p w14:paraId="1A9642AE" w14:textId="77777777" w:rsidR="007446A9" w:rsidRDefault="007446A9" w:rsidP="007446A9">
      <w:pPr>
        <w:rPr>
          <w:sz w:val="16"/>
        </w:rPr>
      </w:pPr>
      <w:r>
        <w:rPr>
          <w:sz w:val="16"/>
        </w:rPr>
        <w:t>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the politics of labor liberalism allow for progressive views without requiring a challenge to the labor leadership.</w:t>
      </w:r>
    </w:p>
    <w:p w14:paraId="1188DCA3" w14:textId="77777777" w:rsidR="007446A9" w:rsidRDefault="007446A9" w:rsidP="007446A9">
      <w:pPr>
        <w:rPr>
          <w:sz w:val="16"/>
        </w:rPr>
      </w:pPr>
      <w:r>
        <w:rPr>
          <w:rStyle w:val="StyleUnderline"/>
        </w:rPr>
        <w:t>Historically</w:t>
      </w:r>
      <w:r>
        <w:rPr>
          <w:sz w:val="16"/>
        </w:rPr>
        <w:t xml:space="preserve">, </w:t>
      </w:r>
      <w:r>
        <w:rPr>
          <w:rStyle w:val="StyleUnderline"/>
        </w:rPr>
        <w:t>class struggle militants had a vision to transform the</w:t>
      </w:r>
      <w:r>
        <w:rPr>
          <w:sz w:val="16"/>
        </w:rPr>
        <w:t xml:space="preserve"> entire </w:t>
      </w:r>
      <w:r>
        <w:rPr>
          <w:rStyle w:val="StyleUnderline"/>
        </w:rPr>
        <w:t>labor movement</w:t>
      </w:r>
      <w:r>
        <w:rPr>
          <w:sz w:val="16"/>
        </w:rPr>
        <w:t xml:space="preserve"> based on the application of class struggle ideas. In the words of Micah Uetricht and Barry Eidlin, their “</w:t>
      </w:r>
      <w:r>
        <w:rPr>
          <w:rStyle w:val="StyleUnderline"/>
        </w:rPr>
        <w:t>ideological vision informed their unionism</w:t>
      </w:r>
      <w:r>
        <w:rPr>
          <w:sz w:val="16"/>
        </w:rPr>
        <w:t xml:space="preserve">, </w:t>
      </w:r>
      <w:r>
        <w:rPr>
          <w:rStyle w:val="StyleUnderline"/>
        </w:rPr>
        <w:t xml:space="preserve">making it </w:t>
      </w:r>
      <w:r>
        <w:rPr>
          <w:rStyle w:val="Emphasis"/>
        </w:rPr>
        <w:t>militant</w:t>
      </w:r>
      <w:r>
        <w:rPr>
          <w:rStyle w:val="StyleUnderline"/>
        </w:rPr>
        <w:t xml:space="preserve">, </w:t>
      </w:r>
      <w:r>
        <w:rPr>
          <w:rStyle w:val="Emphasis"/>
        </w:rPr>
        <w:t>dynamic</w:t>
      </w:r>
      <w:r>
        <w:rPr>
          <w:rStyle w:val="StyleUnderline"/>
        </w:rPr>
        <w:t>, and powerful</w:t>
      </w:r>
      <w:r>
        <w:rPr>
          <w:sz w:val="16"/>
        </w:rPr>
        <w:t>.”3 There was a core connection between their views of the economic system and their concrete program to change the labor movement.</w:t>
      </w:r>
    </w:p>
    <w:p w14:paraId="4A85215F" w14:textId="77777777" w:rsidR="007446A9" w:rsidRDefault="007446A9" w:rsidP="007446A9">
      <w:pPr>
        <w:rPr>
          <w:sz w:val="16"/>
        </w:rPr>
      </w:pPr>
      <w:r>
        <w:rPr>
          <w:sz w:val="16"/>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p>
    <w:p w14:paraId="705E1047" w14:textId="77777777" w:rsidR="007446A9" w:rsidRDefault="007446A9" w:rsidP="007446A9">
      <w:pPr>
        <w:rPr>
          <w:sz w:val="16"/>
        </w:rPr>
      </w:pPr>
      <w:r>
        <w:rPr>
          <w:sz w:val="16"/>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p>
    <w:p w14:paraId="63A35AAB" w14:textId="77777777" w:rsidR="007446A9" w:rsidRDefault="007446A9" w:rsidP="007446A9">
      <w:pPr>
        <w:rPr>
          <w:sz w:val="16"/>
        </w:rPr>
      </w:pPr>
      <w:r>
        <w:rPr>
          <w:sz w:val="16"/>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party.5</w:t>
      </w:r>
    </w:p>
    <w:p w14:paraId="0CDA3B19" w14:textId="77777777" w:rsidR="007446A9" w:rsidRDefault="007446A9" w:rsidP="007446A9">
      <w:pPr>
        <w:rPr>
          <w:sz w:val="16"/>
        </w:rPr>
      </w:pPr>
      <w:r>
        <w:rPr>
          <w:sz w:val="16"/>
        </w:rPr>
        <w:t>TUEL activists in each industry then developed plans specific to their industries. So in the rail industry, concentrations of TUEL members supported amalgamation of the rail unions and opposed the Railway Labor Act. In other industries they put forward specific agendas based on industrial unionism and sharp class-on-class struggle.</w:t>
      </w:r>
    </w:p>
    <w:p w14:paraId="2B19F3EB" w14:textId="77777777" w:rsidR="007446A9" w:rsidRDefault="007446A9" w:rsidP="007446A9">
      <w:pPr>
        <w:rPr>
          <w:sz w:val="16"/>
        </w:rPr>
      </w:pPr>
      <w:r>
        <w:rPr>
          <w:rStyle w:val="StyleUnderline"/>
        </w:rPr>
        <w:t>In the auto industry</w:t>
      </w:r>
      <w:r>
        <w:rPr>
          <w:sz w:val="16"/>
        </w:rPr>
        <w:t xml:space="preserve">, </w:t>
      </w:r>
      <w:r>
        <w:rPr>
          <w:rStyle w:val="StyleUnderline"/>
        </w:rPr>
        <w:t>TUEL began publishing shop newsletters written in a rank-and-file manner</w:t>
      </w:r>
      <w:r>
        <w:rPr>
          <w:sz w:val="16"/>
        </w:rPr>
        <w:t xml:space="preserve"> and </w:t>
      </w:r>
      <w:r>
        <w:rPr>
          <w:rStyle w:val="StyleUnderline"/>
        </w:rPr>
        <w:t>agitating for class struggle tactics</w:t>
      </w:r>
      <w:r>
        <w:rPr>
          <w:sz w:val="16"/>
        </w:rPr>
        <w:t>. “</w:t>
      </w:r>
      <w:r>
        <w:rPr>
          <w:rStyle w:val="StyleUnderline"/>
        </w:rPr>
        <w:t>In the</w:t>
      </w:r>
      <w:r>
        <w:rPr>
          <w:sz w:val="16"/>
        </w:rPr>
        <w:t xml:space="preserve"> </w:t>
      </w:r>
      <w:r>
        <w:rPr>
          <w:rStyle w:val="StyleUnderline"/>
        </w:rPr>
        <w:t xml:space="preserve">1920s and </w:t>
      </w:r>
      <w:r>
        <w:rPr>
          <w:rStyle w:val="StyleUnderline"/>
          <w:highlight w:val="cyan"/>
        </w:rPr>
        <w:t>1930s</w:t>
      </w:r>
      <w:r>
        <w:rPr>
          <w:sz w:val="16"/>
        </w:rPr>
        <w:t xml:space="preserve"> </w:t>
      </w:r>
      <w:r>
        <w:rPr>
          <w:rStyle w:val="StyleUnderline"/>
          <w:highlight w:val="cyan"/>
        </w:rPr>
        <w:t>Communists in auto were</w:t>
      </w:r>
      <w:r>
        <w:rPr>
          <w:rStyle w:val="StyleUnderline"/>
        </w:rPr>
        <w:t xml:space="preserve"> the </w:t>
      </w:r>
      <w:r>
        <w:rPr>
          <w:rStyle w:val="Emphasis"/>
          <w:highlight w:val="cyan"/>
        </w:rPr>
        <w:t>main voices</w:t>
      </w:r>
      <w:r>
        <w:rPr>
          <w:rStyle w:val="StyleUnderline"/>
          <w:highlight w:val="cyan"/>
        </w:rPr>
        <w:t xml:space="preserve"> on</w:t>
      </w:r>
      <w:r>
        <w:rPr>
          <w:rStyle w:val="StyleUnderline"/>
        </w:rPr>
        <w:t xml:space="preserve"> behalf of </w:t>
      </w:r>
      <w:r>
        <w:rPr>
          <w:rStyle w:val="StyleUnderline"/>
          <w:highlight w:val="cyan"/>
        </w:rPr>
        <w:t>industrial unionism</w:t>
      </w:r>
      <w:r>
        <w:rPr>
          <w:sz w:val="16"/>
        </w:rPr>
        <w:t xml:space="preserve"> and </w:t>
      </w:r>
      <w:r>
        <w:rPr>
          <w:rStyle w:val="StyleUnderline"/>
        </w:rPr>
        <w:t>class struggle</w:t>
      </w:r>
      <w:r>
        <w:rPr>
          <w:sz w:val="16"/>
        </w:rPr>
        <w:t>,”6 according to historian Roger Keeran, who studied the incredible influence of the Communist Party in auto in the 1930s. Keeran noted the Communist Party had tireless organizers and disciplined groupings. But he also zeroed in on the importance of their programmatic ideas.</w:t>
      </w:r>
    </w:p>
    <w:p w14:paraId="1DAF3CF0" w14:textId="77777777" w:rsidR="007446A9" w:rsidRDefault="007446A9" w:rsidP="007446A9">
      <w:pPr>
        <w:rPr>
          <w:sz w:val="16"/>
        </w:rPr>
      </w:pPr>
      <w:r>
        <w:rPr>
          <w:sz w:val="16"/>
        </w:rPr>
        <w:t xml:space="preserve">Communist influence also stemmed from the correspondence of their ideas to the aspirations of auto workers and to the requirements of unionization. The </w:t>
      </w:r>
      <w:r>
        <w:rPr>
          <w:rStyle w:val="StyleUnderline"/>
          <w:highlight w:val="cyan"/>
        </w:rPr>
        <w:t>ideas of</w:t>
      </w:r>
      <w:r>
        <w:rPr>
          <w:rStyle w:val="StyleUnderline"/>
        </w:rPr>
        <w:t xml:space="preserve"> </w:t>
      </w:r>
      <w:r>
        <w:rPr>
          <w:rStyle w:val="Emphasis"/>
        </w:rPr>
        <w:t>industrial</w:t>
      </w:r>
      <w:r>
        <w:rPr>
          <w:rStyle w:val="StyleUnderline"/>
        </w:rPr>
        <w:t xml:space="preserve"> unionism</w:t>
      </w:r>
      <w:r>
        <w:rPr>
          <w:sz w:val="16"/>
        </w:rPr>
        <w:t xml:space="preserve">, </w:t>
      </w:r>
      <w:r>
        <w:rPr>
          <w:rStyle w:val="StyleUnderline"/>
          <w:highlight w:val="cyan"/>
        </w:rPr>
        <w:t>unity of all</w:t>
      </w:r>
      <w:r>
        <w:rPr>
          <w:rStyle w:val="StyleUnderline"/>
        </w:rPr>
        <w:t xml:space="preserve"> auto </w:t>
      </w:r>
      <w:r>
        <w:rPr>
          <w:rStyle w:val="StyleUnderline"/>
          <w:highlight w:val="cyan"/>
        </w:rPr>
        <w:t>workers</w:t>
      </w:r>
      <w:r>
        <w:rPr>
          <w:sz w:val="16"/>
        </w:rPr>
        <w:t xml:space="preserve">, </w:t>
      </w:r>
      <w:r>
        <w:rPr>
          <w:rStyle w:val="StyleUnderline"/>
          <w:highlight w:val="cyan"/>
        </w:rPr>
        <w:t xml:space="preserve">aggressive </w:t>
      </w:r>
      <w:r>
        <w:rPr>
          <w:rStyle w:val="Emphasis"/>
          <w:highlight w:val="cyan"/>
        </w:rPr>
        <w:t>strike action</w:t>
      </w:r>
      <w:r>
        <w:rPr>
          <w:sz w:val="16"/>
        </w:rPr>
        <w:t xml:space="preserve">, and </w:t>
      </w:r>
      <w:r>
        <w:rPr>
          <w:rStyle w:val="StyleUnderline"/>
          <w:highlight w:val="cyan"/>
        </w:rPr>
        <w:t>rank and file</w:t>
      </w:r>
      <w:r>
        <w:rPr>
          <w:sz w:val="16"/>
          <w:highlight w:val="cyan"/>
        </w:rPr>
        <w:t xml:space="preserve"> </w:t>
      </w:r>
      <w:r>
        <w:rPr>
          <w:rStyle w:val="StyleUnderline"/>
          <w:highlight w:val="cyan"/>
        </w:rPr>
        <w:t>control</w:t>
      </w:r>
      <w:r>
        <w:rPr>
          <w:sz w:val="16"/>
        </w:rPr>
        <w:t xml:space="preserve"> provided a far </w:t>
      </w:r>
      <w:r>
        <w:rPr>
          <w:rStyle w:val="StyleUnderline"/>
          <w:highlight w:val="cyan"/>
        </w:rPr>
        <w:t>more realistic</w:t>
      </w:r>
      <w:r>
        <w:rPr>
          <w:rStyle w:val="StyleUnderline"/>
        </w:rPr>
        <w:t xml:space="preserve"> blueprint for unionization </w:t>
      </w:r>
      <w:r>
        <w:rPr>
          <w:rStyle w:val="StyleUnderline"/>
          <w:highlight w:val="cyan"/>
        </w:rPr>
        <w:t>than</w:t>
      </w:r>
      <w:r>
        <w:rPr>
          <w:sz w:val="16"/>
        </w:rPr>
        <w:t xml:space="preserve"> the AFL’s </w:t>
      </w:r>
      <w:r>
        <w:rPr>
          <w:rStyle w:val="Emphasis"/>
        </w:rPr>
        <w:t>craft unionism</w:t>
      </w:r>
      <w:r>
        <w:rPr>
          <w:sz w:val="16"/>
        </w:rPr>
        <w:t xml:space="preserve">, </w:t>
      </w:r>
      <w:r>
        <w:rPr>
          <w:rStyle w:val="StyleUnderline"/>
        </w:rPr>
        <w:t>avoidance of strikes, reliance</w:t>
      </w:r>
      <w:r>
        <w:rPr>
          <w:sz w:val="16"/>
        </w:rPr>
        <w:t xml:space="preserve"> on </w:t>
      </w:r>
      <w:r>
        <w:rPr>
          <w:rStyle w:val="Emphasis"/>
          <w:highlight w:val="cyan"/>
        </w:rPr>
        <w:t>government mediation</w:t>
      </w:r>
      <w:r>
        <w:rPr>
          <w:sz w:val="16"/>
        </w:rPr>
        <w:t xml:space="preserve">, and </w:t>
      </w:r>
      <w:r>
        <w:rPr>
          <w:rStyle w:val="StyleUnderline"/>
          <w:highlight w:val="cyan"/>
        </w:rPr>
        <w:t>control from</w:t>
      </w:r>
      <w:r>
        <w:rPr>
          <w:rStyle w:val="StyleUnderline"/>
        </w:rPr>
        <w:t xml:space="preserve"> the </w:t>
      </w:r>
      <w:r>
        <w:rPr>
          <w:rStyle w:val="StyleUnderline"/>
          <w:highlight w:val="cyan"/>
        </w:rPr>
        <w:t>top down</w:t>
      </w:r>
      <w:r>
        <w:rPr>
          <w:sz w:val="16"/>
        </w:rPr>
        <w:t>. 7</w:t>
      </w:r>
    </w:p>
    <w:p w14:paraId="66C1905D" w14:textId="77777777" w:rsidR="007446A9" w:rsidRDefault="007446A9" w:rsidP="007446A9">
      <w:pPr>
        <w:rPr>
          <w:sz w:val="16"/>
        </w:rPr>
      </w:pPr>
      <w:r>
        <w:rPr>
          <w:sz w:val="16"/>
        </w:rPr>
        <w:t>They combined class struggle ideas with an overall plan to move labor forward.</w:t>
      </w:r>
    </w:p>
    <w:p w14:paraId="2ACC1D13" w14:textId="77777777" w:rsidR="007446A9" w:rsidRDefault="007446A9" w:rsidP="007446A9">
      <w:pPr>
        <w:rPr>
          <w:sz w:val="16"/>
        </w:rPr>
      </w:pPr>
      <w:r>
        <w:rPr>
          <w:sz w:val="16"/>
        </w:rPr>
        <w:t>Similarly, Farrell Dobbs, the Trotskyist organizer of the 1934 Minneapolis truckers’ strike, explains the steps in putting the Minneapolis Teamsters local on a class struggle basis:</w:t>
      </w:r>
    </w:p>
    <w:p w14:paraId="73841AD8" w14:textId="77777777" w:rsidR="007446A9" w:rsidRDefault="007446A9" w:rsidP="007446A9">
      <w:pPr>
        <w:rPr>
          <w:sz w:val="16"/>
        </w:rPr>
      </w:pPr>
      <w:r>
        <w:rPr>
          <w:sz w:val="16"/>
        </w:rPr>
        <w:t xml:space="preserve">First they had to battle their way into Local 574, which had jurisdiction over the coal yards in which they were employed. Steps could then be taken to convert the union into an instrument capable of serving the workers’ needs. Policies based on revolutionary class consciousness could be introduced. Rank-and-file militancy could be channeled into a showdown fight with the trucking employers. </w:t>
      </w:r>
      <w:r>
        <w:rPr>
          <w:rStyle w:val="StyleUnderline"/>
        </w:rPr>
        <w:t>Conservative union</w:t>
      </w:r>
      <w:r>
        <w:rPr>
          <w:sz w:val="16"/>
        </w:rPr>
        <w:t xml:space="preserve"> </w:t>
      </w:r>
      <w:r>
        <w:rPr>
          <w:rStyle w:val="StyleUnderline"/>
        </w:rPr>
        <w:t>officials who failed to meet the test of battle</w:t>
      </w:r>
      <w:r>
        <w:rPr>
          <w:sz w:val="16"/>
        </w:rPr>
        <w:t xml:space="preserve"> would </w:t>
      </w:r>
      <w:r>
        <w:rPr>
          <w:rStyle w:val="StyleUnderline"/>
        </w:rPr>
        <w:t xml:space="preserve">begin to </w:t>
      </w:r>
      <w:r>
        <w:rPr>
          <w:rStyle w:val="Emphasis"/>
        </w:rPr>
        <w:t>lose influence</w:t>
      </w:r>
      <w:r>
        <w:rPr>
          <w:rStyle w:val="StyleUnderline"/>
        </w:rPr>
        <w:t xml:space="preserve"> over the membership</w:t>
      </w:r>
      <w:r>
        <w:rPr>
          <w:sz w:val="16"/>
        </w:rPr>
        <w:t>. 8</w:t>
      </w:r>
    </w:p>
    <w:p w14:paraId="2E06D279" w14:textId="77777777" w:rsidR="007446A9" w:rsidRDefault="007446A9" w:rsidP="007446A9">
      <w:pPr>
        <w:rPr>
          <w:sz w:val="16"/>
        </w:rPr>
      </w:pPr>
      <w:r>
        <w:rPr>
          <w:sz w:val="16"/>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p>
    <w:p w14:paraId="56C52520" w14:textId="77777777" w:rsidR="007446A9" w:rsidRDefault="007446A9" w:rsidP="007446A9">
      <w:pPr>
        <w:rPr>
          <w:sz w:val="16"/>
        </w:rPr>
      </w:pPr>
      <w:r>
        <w:rPr>
          <w:sz w:val="16"/>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p>
    <w:p w14:paraId="642E2D2A" w14:textId="77777777" w:rsidR="007446A9" w:rsidRDefault="007446A9" w:rsidP="007446A9">
      <w:pPr>
        <w:rPr>
          <w:sz w:val="16"/>
        </w:rPr>
      </w:pPr>
      <w:r>
        <w:rPr>
          <w:sz w:val="16"/>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p>
    <w:p w14:paraId="5A879DB7" w14:textId="77777777" w:rsidR="007446A9" w:rsidRDefault="007446A9" w:rsidP="007446A9">
      <w:pPr>
        <w:pStyle w:val="ListParagraph"/>
        <w:numPr>
          <w:ilvl w:val="0"/>
          <w:numId w:val="47"/>
        </w:numPr>
        <w:rPr>
          <w:sz w:val="16"/>
        </w:rPr>
      </w:pPr>
      <w:r>
        <w:rPr>
          <w:sz w:val="16"/>
        </w:rPr>
        <w:t>We can elect more militant leaders but can supply no guidance for how they will behave differently once in power.</w:t>
      </w:r>
    </w:p>
    <w:p w14:paraId="1FBA602E" w14:textId="77777777" w:rsidR="007446A9" w:rsidRDefault="007446A9" w:rsidP="007446A9">
      <w:pPr>
        <w:pStyle w:val="ListParagraph"/>
        <w:numPr>
          <w:ilvl w:val="0"/>
          <w:numId w:val="47"/>
        </w:numPr>
        <w:rPr>
          <w:sz w:val="16"/>
        </w:rPr>
      </w:pPr>
      <w:r>
        <w:rPr>
          <w:sz w:val="16"/>
        </w:rPr>
        <w:t>We can build alternative unions or organizations, but without tactics capable of taking on capital they end up being marginal to class struggle or foundation-funded nonprofits.</w:t>
      </w:r>
    </w:p>
    <w:p w14:paraId="4C08915D" w14:textId="77777777" w:rsidR="007446A9" w:rsidRDefault="007446A9" w:rsidP="007446A9">
      <w:pPr>
        <w:pStyle w:val="ListParagraph"/>
        <w:numPr>
          <w:ilvl w:val="0"/>
          <w:numId w:val="47"/>
        </w:numPr>
        <w:rPr>
          <w:sz w:val="16"/>
        </w:rPr>
      </w:pPr>
      <w:r>
        <w:rPr>
          <w:sz w:val="16"/>
        </w:rPr>
        <w:t>We can move from fad to fad such as alternative unions or bargaining for the common good, but we will not have challenged the fundamental shortcomings of modern unionism.</w:t>
      </w:r>
    </w:p>
    <w:p w14:paraId="7FBD6FA7" w14:textId="77777777" w:rsidR="007446A9" w:rsidRDefault="007446A9" w:rsidP="007446A9">
      <w:pPr>
        <w:pStyle w:val="ListParagraph"/>
        <w:numPr>
          <w:ilvl w:val="0"/>
          <w:numId w:val="47"/>
        </w:numPr>
        <w:rPr>
          <w:sz w:val="16"/>
        </w:rPr>
      </w:pPr>
      <w:r>
        <w:rPr>
          <w:sz w:val="16"/>
        </w:rPr>
        <w:t>We can perfect organizing techniques, but without a class struggle policy we are left with simply being better organizers or more committed activists.</w:t>
      </w:r>
    </w:p>
    <w:p w14:paraId="217155D4" w14:textId="77777777" w:rsidR="007446A9" w:rsidRDefault="007446A9" w:rsidP="007446A9">
      <w:pPr>
        <w:rPr>
          <w:sz w:val="16"/>
        </w:rPr>
      </w:pPr>
      <w:r>
        <w:rPr>
          <w:sz w:val="16"/>
        </w:rPr>
        <w:t>Overall, much of today’s labor commentary on union revival sees the problem as organizing techniques or organizational form rather than a fundamentally different approach to class struggle. This is killing the labor movement.</w:t>
      </w:r>
    </w:p>
    <w:p w14:paraId="13F658BF" w14:textId="77777777" w:rsidR="007446A9" w:rsidRDefault="007446A9" w:rsidP="007446A9">
      <w:pPr>
        <w:rPr>
          <w:sz w:val="16"/>
        </w:rPr>
      </w:pPr>
      <w:r>
        <w:rPr>
          <w:rStyle w:val="StyleUnderline"/>
        </w:rPr>
        <w:t xml:space="preserve">In the 1970s and </w:t>
      </w:r>
      <w:r>
        <w:rPr>
          <w:rStyle w:val="StyleUnderline"/>
          <w:highlight w:val="cyan"/>
        </w:rPr>
        <w:t>1980s</w:t>
      </w:r>
      <w:r>
        <w:rPr>
          <w:sz w:val="16"/>
        </w:rPr>
        <w:t xml:space="preserve">, most </w:t>
      </w:r>
      <w:r>
        <w:rPr>
          <w:rStyle w:val="StyleUnderline"/>
          <w:highlight w:val="cyan"/>
        </w:rPr>
        <w:t>left-wing groups put</w:t>
      </w:r>
      <w:r>
        <w:rPr>
          <w:rStyle w:val="StyleUnderline"/>
        </w:rPr>
        <w:t xml:space="preserve"> forward </w:t>
      </w:r>
      <w:r>
        <w:rPr>
          <w:rStyle w:val="Emphasis"/>
          <w:highlight w:val="cyan"/>
        </w:rPr>
        <w:t>concrete plans</w:t>
      </w:r>
      <w:r>
        <w:rPr>
          <w:rStyle w:val="StyleUnderline"/>
          <w:highlight w:val="cyan"/>
        </w:rPr>
        <w:t xml:space="preserve"> to fight</w:t>
      </w:r>
      <w:r>
        <w:rPr>
          <w:rStyle w:val="StyleUnderline"/>
        </w:rPr>
        <w:t xml:space="preserve"> back </w:t>
      </w:r>
      <w:r>
        <w:rPr>
          <w:rStyle w:val="StyleUnderline"/>
          <w:highlight w:val="cyan"/>
        </w:rPr>
        <w:t>against</w:t>
      </w:r>
      <w:r>
        <w:rPr>
          <w:sz w:val="16"/>
        </w:rPr>
        <w:t xml:space="preserve"> the </w:t>
      </w:r>
      <w:r>
        <w:rPr>
          <w:rStyle w:val="StyleUnderline"/>
        </w:rPr>
        <w:t xml:space="preserve">burgeoning </w:t>
      </w:r>
      <w:r>
        <w:rPr>
          <w:rStyle w:val="StyleUnderline"/>
          <w:highlight w:val="cyan"/>
        </w:rPr>
        <w:t>anti-union offensive</w:t>
      </w:r>
      <w:r>
        <w:rPr>
          <w:sz w:val="16"/>
        </w:rPr>
        <w:t xml:space="preserve">. A vibrant left wing offered an alternative way forward for the labor movement based on class struggle principles. Labor activists </w:t>
      </w:r>
      <w:r>
        <w:rPr>
          <w:rStyle w:val="StyleUnderline"/>
        </w:rPr>
        <w:t>aggressively</w:t>
      </w:r>
      <w:r>
        <w:rPr>
          <w:sz w:val="16"/>
        </w:rPr>
        <w:t xml:space="preserve"> </w:t>
      </w:r>
      <w:r>
        <w:rPr>
          <w:rStyle w:val="StyleUnderline"/>
        </w:rPr>
        <w:t>pushed an anti-concessions line</w:t>
      </w:r>
      <w:r>
        <w:rPr>
          <w:sz w:val="16"/>
        </w:rPr>
        <w:t xml:space="preserve">, </w:t>
      </w:r>
      <w:r>
        <w:rPr>
          <w:rStyle w:val="StyleUnderline"/>
          <w:highlight w:val="cyan"/>
        </w:rPr>
        <w:t>opposed</w:t>
      </w:r>
      <w:r>
        <w:rPr>
          <w:rStyle w:val="StyleUnderline"/>
        </w:rPr>
        <w:t xml:space="preserve"> the “Team Concept” model of labor relations</w:t>
      </w:r>
      <w:r>
        <w:rPr>
          <w:sz w:val="16"/>
        </w:rPr>
        <w:t xml:space="preserve"> and </w:t>
      </w:r>
      <w:r>
        <w:rPr>
          <w:rStyle w:val="StyleUnderline"/>
        </w:rPr>
        <w:t xml:space="preserve">other </w:t>
      </w:r>
      <w:r>
        <w:rPr>
          <w:rStyle w:val="StyleUnderline"/>
          <w:highlight w:val="cyan"/>
        </w:rPr>
        <w:t>labor-management cooperation schemes</w:t>
      </w:r>
      <w:r>
        <w:rPr>
          <w:sz w:val="16"/>
        </w:rPr>
        <w:t xml:space="preserve"> being forced upon autoworkers, </w:t>
      </w:r>
      <w:r>
        <w:rPr>
          <w:rStyle w:val="StyleUnderline"/>
          <w:highlight w:val="cyan"/>
        </w:rPr>
        <w:t xml:space="preserve">fought US </w:t>
      </w:r>
      <w:r>
        <w:rPr>
          <w:rStyle w:val="Emphasis"/>
          <w:highlight w:val="cyan"/>
        </w:rPr>
        <w:t>military</w:t>
      </w:r>
      <w:r>
        <w:rPr>
          <w:rStyle w:val="Emphasis"/>
        </w:rPr>
        <w:t xml:space="preserve"> </w:t>
      </w:r>
      <w:r>
        <w:rPr>
          <w:rStyle w:val="Emphasis"/>
          <w:highlight w:val="cyan"/>
        </w:rPr>
        <w:t>intervention</w:t>
      </w:r>
      <w:r>
        <w:rPr>
          <w:rStyle w:val="StyleUnderline"/>
        </w:rPr>
        <w:t xml:space="preserve"> against left-wing governments</w:t>
      </w:r>
      <w:r>
        <w:rPr>
          <w:sz w:val="16"/>
        </w:rPr>
        <w:t xml:space="preserve">, and </w:t>
      </w:r>
      <w:r>
        <w:rPr>
          <w:rStyle w:val="StyleUnderline"/>
        </w:rPr>
        <w:t>supported reform movements within</w:t>
      </w:r>
      <w:r>
        <w:rPr>
          <w:sz w:val="16"/>
        </w:rPr>
        <w:t xml:space="preserve"> the </w:t>
      </w:r>
      <w:r>
        <w:rPr>
          <w:rStyle w:val="StyleUnderline"/>
        </w:rPr>
        <w:t>unions</w:t>
      </w:r>
      <w:r>
        <w:rPr>
          <w:sz w:val="16"/>
        </w:rPr>
        <w:t xml:space="preserve">. Their </w:t>
      </w:r>
      <w:r>
        <w:rPr>
          <w:rStyle w:val="StyleUnderline"/>
          <w:highlight w:val="cyan"/>
        </w:rPr>
        <w:t>approach</w:t>
      </w:r>
      <w:r>
        <w:rPr>
          <w:rStyle w:val="StyleUnderline"/>
        </w:rPr>
        <w:t xml:space="preserve"> was</w:t>
      </w:r>
      <w:r>
        <w:rPr>
          <w:sz w:val="16"/>
        </w:rPr>
        <w:t xml:space="preserve"> oppositional in character and </w:t>
      </w:r>
      <w:r>
        <w:rPr>
          <w:rStyle w:val="StyleUnderline"/>
        </w:rPr>
        <w:t xml:space="preserve">explicitly </w:t>
      </w:r>
      <w:r>
        <w:rPr>
          <w:rStyle w:val="StyleUnderline"/>
          <w:highlight w:val="cyan"/>
        </w:rPr>
        <w:t xml:space="preserve">based on </w:t>
      </w:r>
      <w:r>
        <w:rPr>
          <w:rStyle w:val="Emphasis"/>
          <w:highlight w:val="cyan"/>
        </w:rPr>
        <w:t>left-wing</w:t>
      </w:r>
      <w:r>
        <w:rPr>
          <w:rStyle w:val="StyleUnderline"/>
        </w:rPr>
        <w:t xml:space="preserve"> class struggle </w:t>
      </w:r>
      <w:r>
        <w:rPr>
          <w:rStyle w:val="StyleUnderline"/>
          <w:highlight w:val="cyan"/>
        </w:rPr>
        <w:t>politics</w:t>
      </w:r>
      <w:r>
        <w:rPr>
          <w:sz w:val="16"/>
        </w:rPr>
        <w:t>.</w:t>
      </w:r>
    </w:p>
    <w:p w14:paraId="6CB749BC" w14:textId="77777777" w:rsidR="007446A9" w:rsidRDefault="007446A9" w:rsidP="007446A9">
      <w:pPr>
        <w:rPr>
          <w:sz w:val="16"/>
        </w:rPr>
      </w:pPr>
      <w:r>
        <w:rPr>
          <w:rStyle w:val="StyleUnderline"/>
          <w:highlight w:val="cyan"/>
        </w:rPr>
        <w:t>Over time</w:t>
      </w:r>
      <w:r>
        <w:rPr>
          <w:rStyle w:val="StyleUnderline"/>
        </w:rPr>
        <w:t>, however</w:t>
      </w:r>
      <w:r>
        <w:rPr>
          <w:sz w:val="16"/>
        </w:rPr>
        <w:t xml:space="preserve">, </w:t>
      </w:r>
      <w:r>
        <w:rPr>
          <w:rStyle w:val="StyleUnderline"/>
        </w:rPr>
        <w:t>many</w:t>
      </w:r>
      <w:r>
        <w:rPr>
          <w:sz w:val="16"/>
        </w:rPr>
        <w:t xml:space="preserve"> of these </w:t>
      </w:r>
      <w:r>
        <w:rPr>
          <w:rStyle w:val="StyleUnderline"/>
          <w:highlight w:val="cyan"/>
        </w:rPr>
        <w:t>activists put their politics in their pockets</w:t>
      </w:r>
      <w:r>
        <w:rPr>
          <w:sz w:val="16"/>
        </w:rPr>
        <w:t xml:space="preserve">, </w:t>
      </w:r>
      <w:r>
        <w:rPr>
          <w:rStyle w:val="StyleUnderline"/>
        </w:rPr>
        <w:t xml:space="preserve">abandoning class struggle unionism </w:t>
      </w:r>
      <w:r>
        <w:rPr>
          <w:rStyle w:val="StyleUnderline"/>
          <w:highlight w:val="cyan"/>
        </w:rPr>
        <w:t>in favor of</w:t>
      </w:r>
      <w:r>
        <w:rPr>
          <w:rStyle w:val="StyleUnderline"/>
        </w:rPr>
        <w:t xml:space="preserve"> </w:t>
      </w:r>
      <w:r>
        <w:rPr>
          <w:rStyle w:val="Emphasis"/>
        </w:rPr>
        <w:t>labor liberalism</w:t>
      </w:r>
      <w:r>
        <w:rPr>
          <w:sz w:val="16"/>
        </w:rPr>
        <w:t xml:space="preserve"> </w:t>
      </w:r>
      <w:r>
        <w:rPr>
          <w:rStyle w:val="StyleUnderline"/>
        </w:rPr>
        <w:t xml:space="preserve">and </w:t>
      </w:r>
      <w:r>
        <w:rPr>
          <w:rStyle w:val="Emphasis"/>
          <w:highlight w:val="cyan"/>
        </w:rPr>
        <w:t>accommodation</w:t>
      </w:r>
      <w:r>
        <w:rPr>
          <w:rStyle w:val="StyleUnderline"/>
          <w:highlight w:val="cyan"/>
        </w:rPr>
        <w:t xml:space="preserve"> with the bureaucracy</w:t>
      </w:r>
      <w:r>
        <w:rPr>
          <w:sz w:val="16"/>
        </w:rPr>
        <w:t xml:space="preserve">. There were likely a number of reasons for this. By the early 1980s, most Marxist groups had imploded, and many adherents had abandoned class struggle theory. Many of the ex-leftists approached the labor movement on a very practical basis, leaving theory to the law professors and labor liberal staff. On the one hand, this was good because they rejected the sectarian excesses of the 1970s. However, many essentially </w:t>
      </w:r>
      <w:r>
        <w:rPr>
          <w:rStyle w:val="StyleUnderline"/>
          <w:highlight w:val="cyan"/>
        </w:rPr>
        <w:t>abandoned</w:t>
      </w:r>
      <w:r>
        <w:rPr>
          <w:rStyle w:val="StyleUnderline"/>
        </w:rPr>
        <w:t xml:space="preserve"> class struggle </w:t>
      </w:r>
      <w:r>
        <w:rPr>
          <w:rStyle w:val="StyleUnderline"/>
          <w:highlight w:val="cyan"/>
        </w:rPr>
        <w:t>unionism</w:t>
      </w:r>
      <w:r>
        <w:rPr>
          <w:sz w:val="16"/>
        </w:rPr>
        <w:t xml:space="preserve">, </w:t>
      </w:r>
      <w:r>
        <w:rPr>
          <w:rStyle w:val="StyleUnderline"/>
          <w:highlight w:val="cyan"/>
        </w:rPr>
        <w:t xml:space="preserve">which is the </w:t>
      </w:r>
      <w:r>
        <w:rPr>
          <w:rStyle w:val="Emphasis"/>
          <w:highlight w:val="cyan"/>
        </w:rPr>
        <w:t>only hope</w:t>
      </w:r>
      <w:r>
        <w:rPr>
          <w:rStyle w:val="StyleUnderline"/>
          <w:highlight w:val="cyan"/>
        </w:rPr>
        <w:t xml:space="preserve"> for the</w:t>
      </w:r>
      <w:r>
        <w:rPr>
          <w:rStyle w:val="StyleUnderline"/>
        </w:rPr>
        <w:t xml:space="preserve"> </w:t>
      </w:r>
      <w:r>
        <w:rPr>
          <w:rStyle w:val="StyleUnderline"/>
          <w:highlight w:val="cyan"/>
        </w:rPr>
        <w:t>working class</w:t>
      </w:r>
      <w:r>
        <w:rPr>
          <w:sz w:val="16"/>
        </w:rPr>
        <w:t>.</w:t>
      </w:r>
    </w:p>
    <w:p w14:paraId="4E94B3E5" w14:textId="77777777" w:rsidR="007446A9" w:rsidRDefault="007446A9" w:rsidP="007446A9">
      <w:pPr>
        <w:rPr>
          <w:sz w:val="16"/>
        </w:rPr>
      </w:pPr>
      <w:r>
        <w:rPr>
          <w:sz w:val="16"/>
        </w:rPr>
        <w:t>In part, this can be attributed to the relative weakness of the anticapitalist left during this period. With the waning of the great social movements of the 1960s and the rise of neoliberal ideas, left-wing and socialist ideas were marginalized within society as a whole, including other social movements. It is not surprising that the labor-movement left mirrored the weakness of the left overall.</w:t>
      </w:r>
    </w:p>
    <w:p w14:paraId="39C6491C" w14:textId="77777777" w:rsidR="007446A9" w:rsidRDefault="007446A9" w:rsidP="007446A9">
      <w:pPr>
        <w:rPr>
          <w:sz w:val="16"/>
        </w:rPr>
      </w:pPr>
      <w:r>
        <w:rPr>
          <w:sz w:val="16"/>
        </w:rPr>
        <w:t>In addition, the labor movement in the 1980s was fiercely anticommunist. Left-wing or class struggle politics were ruthlessly suppressed. Class struggle unionists were red-baited and had little opportunity to express explicitly socialist politics. So, many learned to keep their politics to themselves and adopt frameworks that fit better within the existing context. But with the increasing popularity of antiestablishment and socialist ideas today, now is the time to challenge neoliberal ideas in our movement.</w:t>
      </w:r>
    </w:p>
    <w:p w14:paraId="06EF86C0" w14:textId="77777777" w:rsidR="007446A9" w:rsidRDefault="007446A9" w:rsidP="007446A9">
      <w:pPr>
        <w:rPr>
          <w:sz w:val="16"/>
        </w:rPr>
      </w:pPr>
      <w:r>
        <w:rPr>
          <w:sz w:val="16"/>
        </w:rPr>
        <w:t xml:space="preserve">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w:t>
      </w:r>
      <w:r>
        <w:rPr>
          <w:rStyle w:val="StyleUnderline"/>
        </w:rPr>
        <w:t xml:space="preserve">It’s </w:t>
      </w:r>
      <w:r>
        <w:rPr>
          <w:rStyle w:val="StyleUnderline"/>
          <w:highlight w:val="cyan"/>
        </w:rPr>
        <w:t xml:space="preserve">time for class struggle unionists to </w:t>
      </w:r>
      <w:r>
        <w:rPr>
          <w:rStyle w:val="Emphasis"/>
          <w:highlight w:val="cyan"/>
        </w:rPr>
        <w:t>take</w:t>
      </w:r>
      <w:r>
        <w:rPr>
          <w:rStyle w:val="StyleUnderline"/>
          <w:highlight w:val="cyan"/>
        </w:rPr>
        <w:t xml:space="preserve"> the </w:t>
      </w:r>
      <w:r>
        <w:rPr>
          <w:rStyle w:val="Emphasis"/>
          <w:highlight w:val="cyan"/>
        </w:rPr>
        <w:t>lead</w:t>
      </w:r>
      <w:r>
        <w:rPr>
          <w:sz w:val="16"/>
        </w:rPr>
        <w:t>.</w:t>
      </w:r>
    </w:p>
    <w:p w14:paraId="2E11237B" w14:textId="77777777" w:rsidR="007446A9" w:rsidRDefault="007446A9" w:rsidP="007446A9">
      <w:pPr>
        <w:rPr>
          <w:sz w:val="16"/>
        </w:rPr>
      </w:pPr>
      <w:r>
        <w:rPr>
          <w:sz w:val="16"/>
        </w:rPr>
        <w:t xml:space="preserve">The starting point is to realize what we are up against. Labor activists by definition are optimists—how else do you motivate people? The problem is, without a realistic estimate of the conditions we face, it is hard to develop a sufficiently radical response. But </w:t>
      </w:r>
      <w:r>
        <w:rPr>
          <w:rStyle w:val="StyleUnderline"/>
        </w:rPr>
        <w:t>revolutionary</w:t>
      </w:r>
      <w:r>
        <w:rPr>
          <w:sz w:val="16"/>
        </w:rPr>
        <w:t xml:space="preserve"> </w:t>
      </w:r>
      <w:r>
        <w:rPr>
          <w:rStyle w:val="StyleUnderline"/>
        </w:rPr>
        <w:t xml:space="preserve">optimism alone is </w:t>
      </w:r>
      <w:r>
        <w:rPr>
          <w:rStyle w:val="Emphasis"/>
        </w:rPr>
        <w:t>not enough.</w:t>
      </w:r>
      <w:r>
        <w:rPr>
          <w:sz w:val="16"/>
        </w:rPr>
        <w:t xml:space="preserve"> Missing are the systematic and withering critiques made by previous generations of labor leftists.</w:t>
      </w:r>
    </w:p>
    <w:p w14:paraId="628AF435" w14:textId="77777777" w:rsidR="007446A9" w:rsidRDefault="007446A9" w:rsidP="007446A9">
      <w:pPr>
        <w:rPr>
          <w:sz w:val="16"/>
        </w:rPr>
      </w:pPr>
      <w:r>
        <w:rPr>
          <w:sz w:val="16"/>
        </w:rPr>
        <w:t xml:space="preserve">The </w:t>
      </w:r>
      <w:r>
        <w:rPr>
          <w:rStyle w:val="StyleUnderline"/>
        </w:rPr>
        <w:t xml:space="preserve">minimum necessary elements of a class struggle program today must include a </w:t>
      </w:r>
      <w:r>
        <w:rPr>
          <w:rStyle w:val="Emphasis"/>
        </w:rPr>
        <w:t>plan</w:t>
      </w:r>
      <w:r>
        <w:rPr>
          <w:rStyle w:val="StyleUnderline"/>
        </w:rPr>
        <w:t xml:space="preserve"> to organize the key sectors of the economy</w:t>
      </w:r>
      <w:r>
        <w:rPr>
          <w:sz w:val="16"/>
        </w:rPr>
        <w:t xml:space="preserve">, </w:t>
      </w:r>
      <w:r>
        <w:rPr>
          <w:rStyle w:val="StyleUnderline"/>
        </w:rPr>
        <w:t xml:space="preserve">establish </w:t>
      </w:r>
      <w:r>
        <w:rPr>
          <w:rStyle w:val="Emphasis"/>
        </w:rPr>
        <w:t>international solidarity</w:t>
      </w:r>
      <w:r>
        <w:rPr>
          <w:sz w:val="16"/>
        </w:rPr>
        <w:t xml:space="preserve">, and </w:t>
      </w:r>
      <w:r>
        <w:rPr>
          <w:rStyle w:val="StyleUnderline"/>
          <w:highlight w:val="cyan"/>
        </w:rPr>
        <w:t xml:space="preserve">revive </w:t>
      </w:r>
      <w:r>
        <w:rPr>
          <w:rStyle w:val="Emphasis"/>
          <w:highlight w:val="cyan"/>
        </w:rPr>
        <w:t>militant labor tactics</w:t>
      </w:r>
      <w:r>
        <w:rPr>
          <w:rStyle w:val="StyleUnderline"/>
          <w:highlight w:val="cyan"/>
        </w:rPr>
        <w:t xml:space="preserve"> capable of bringing capital to its knees</w:t>
      </w:r>
      <w:r>
        <w:rPr>
          <w:sz w:val="16"/>
        </w:rPr>
        <w:t xml:space="preserve">. Such a strategy </w:t>
      </w:r>
      <w:r>
        <w:rPr>
          <w:rStyle w:val="StyleUnderline"/>
        </w:rPr>
        <w:t>must include both</w:t>
      </w:r>
      <w:r>
        <w:rPr>
          <w:sz w:val="16"/>
        </w:rPr>
        <w:t xml:space="preserve"> </w:t>
      </w:r>
      <w:r>
        <w:rPr>
          <w:rStyle w:val="StyleUnderline"/>
        </w:rPr>
        <w:t>demands on unions</w:t>
      </w:r>
      <w:r>
        <w:rPr>
          <w:sz w:val="16"/>
        </w:rPr>
        <w:t xml:space="preserve"> and workers’ centers and </w:t>
      </w:r>
      <w:r>
        <w:rPr>
          <w:rStyle w:val="Emphasis"/>
        </w:rPr>
        <w:t>independent</w:t>
      </w:r>
      <w:r>
        <w:rPr>
          <w:rStyle w:val="StyleUnderline"/>
        </w:rPr>
        <w:t xml:space="preserve"> class struggle initiatives</w:t>
      </w:r>
      <w:r>
        <w:rPr>
          <w:sz w:val="16"/>
        </w:rPr>
        <w:t xml:space="preserve">. Of course, </w:t>
      </w:r>
      <w:r>
        <w:rPr>
          <w:rStyle w:val="StyleUnderline"/>
          <w:highlight w:val="cyan"/>
        </w:rPr>
        <w:t xml:space="preserve">having </w:t>
      </w:r>
      <w:r>
        <w:rPr>
          <w:rStyle w:val="StyleUnderline"/>
        </w:rPr>
        <w:t xml:space="preserve">the perfect </w:t>
      </w:r>
      <w:r>
        <w:rPr>
          <w:rStyle w:val="StyleUnderline"/>
          <w:highlight w:val="cyan"/>
        </w:rPr>
        <w:t xml:space="preserve">ten-point program is </w:t>
      </w:r>
      <w:r>
        <w:rPr>
          <w:rStyle w:val="Emphasis"/>
          <w:highlight w:val="cyan"/>
        </w:rPr>
        <w:t>not</w:t>
      </w:r>
      <w:r>
        <w:rPr>
          <w:sz w:val="16"/>
          <w:highlight w:val="cyan"/>
        </w:rPr>
        <w:t xml:space="preserve"> </w:t>
      </w:r>
      <w:r>
        <w:rPr>
          <w:rStyle w:val="Emphasis"/>
          <w:highlight w:val="cyan"/>
        </w:rPr>
        <w:t>enough</w:t>
      </w:r>
      <w:r>
        <w:rPr>
          <w:sz w:val="16"/>
        </w:rPr>
        <w:t xml:space="preserve">, so </w:t>
      </w:r>
      <w:r>
        <w:rPr>
          <w:rStyle w:val="StyleUnderline"/>
        </w:rPr>
        <w:t xml:space="preserve">it </w:t>
      </w:r>
      <w:r>
        <w:rPr>
          <w:rStyle w:val="StyleUnderline"/>
          <w:highlight w:val="cyan"/>
        </w:rPr>
        <w:t>requires</w:t>
      </w:r>
      <w:r>
        <w:rPr>
          <w:rStyle w:val="StyleUnderline"/>
        </w:rPr>
        <w:t xml:space="preserve"> </w:t>
      </w:r>
      <w:r>
        <w:rPr>
          <w:rStyle w:val="Emphasis"/>
          <w:highlight w:val="cyan"/>
        </w:rPr>
        <w:t>concrete organizing</w:t>
      </w:r>
      <w:r>
        <w:rPr>
          <w:sz w:val="16"/>
        </w:rPr>
        <w:t xml:space="preserve">, </w:t>
      </w:r>
      <w:r>
        <w:rPr>
          <w:rStyle w:val="StyleUnderline"/>
          <w:highlight w:val="cyan"/>
        </w:rPr>
        <w:t>struggles within unions</w:t>
      </w:r>
      <w:r>
        <w:rPr>
          <w:rStyle w:val="StyleUnderline"/>
        </w:rPr>
        <w:t>, and strike activity</w:t>
      </w:r>
      <w:r>
        <w:rPr>
          <w:sz w:val="16"/>
        </w:rPr>
        <w:t>.</w:t>
      </w:r>
    </w:p>
    <w:p w14:paraId="07C77CE2" w14:textId="77777777" w:rsidR="007446A9" w:rsidRDefault="007446A9" w:rsidP="007446A9">
      <w:pPr>
        <w:rPr>
          <w:sz w:val="16"/>
        </w:rPr>
      </w:pPr>
    </w:p>
    <w:p w14:paraId="73AF89B5" w14:textId="77777777" w:rsidR="006A2972" w:rsidRDefault="006A2972" w:rsidP="006A2972">
      <w:pPr>
        <w:pStyle w:val="Heading4"/>
      </w:pPr>
      <w:r>
        <w:t>Black Scare/Red Scare is animated by ongoing systems of racial colonial capitalism. That structurally undergirds entangled systems of anti-Blackness and settler colonialism that maintain racial and gendered violence in service of white supremacy.</w:t>
      </w:r>
    </w:p>
    <w:p w14:paraId="3042EB1A" w14:textId="77777777" w:rsidR="006A2972" w:rsidRDefault="006A2972" w:rsidP="006A2972">
      <w:r w:rsidRPr="00F810BA">
        <w:rPr>
          <w:b/>
          <w:bCs/>
          <w:sz w:val="26"/>
          <w:szCs w:val="26"/>
        </w:rPr>
        <w:t>Burden-Stelly 23</w:t>
      </w:r>
      <w:r>
        <w:t xml:space="preserve"> [</w:t>
      </w:r>
      <w:r w:rsidRPr="00F63035">
        <w:t>Charisse Burden-Stelly (Editor) Charisse Burden-Stelly is the 2020-2022 visiting scholar in the Race and Capitalism Project at the University of Chicago. She is currently assistant professor of Africana studies and political science at Carleton College</w:t>
      </w:r>
      <w:r>
        <w:t>, “BLACK SCARE / RED SCARE: THEORIZING CAPITALIST RACISM IN THE UNITED STATES”, November 14, 2023, pp.15-19] DM</w:t>
      </w:r>
    </w:p>
    <w:p w14:paraId="12421226" w14:textId="77777777" w:rsidR="006A2972" w:rsidRPr="002D404A" w:rsidRDefault="006A2972" w:rsidP="006A2972">
      <w:pPr>
        <w:rPr>
          <w:sz w:val="14"/>
        </w:rPr>
      </w:pPr>
      <w:r w:rsidRPr="002D404A">
        <w:rPr>
          <w:sz w:val="14"/>
        </w:rPr>
        <w:t xml:space="preserve">The </w:t>
      </w:r>
      <w:r w:rsidRPr="003D5E45">
        <w:rPr>
          <w:b/>
          <w:bCs/>
          <w:highlight w:val="yellow"/>
          <w:u w:val="single"/>
        </w:rPr>
        <w:t>Black Scare / Red Scare Longue Durée emanates from</w:t>
      </w:r>
      <w:r w:rsidRPr="00C348DE">
        <w:rPr>
          <w:b/>
          <w:bCs/>
          <w:u w:val="single"/>
        </w:rPr>
        <w:t xml:space="preserve"> the coalescence of </w:t>
      </w:r>
      <w:r w:rsidRPr="003D5E45">
        <w:rPr>
          <w:b/>
          <w:bCs/>
          <w:highlight w:val="yellow"/>
          <w:u w:val="single"/>
        </w:rPr>
        <w:t>capitalist racism</w:t>
      </w:r>
      <w:r w:rsidRPr="00C348DE">
        <w:rPr>
          <w:b/>
          <w:bCs/>
          <w:u w:val="single"/>
        </w:rPr>
        <w:t xml:space="preserve"> in the United States, Wall Street Imperialism, </w:t>
      </w:r>
      <w:r w:rsidRPr="003D5E45">
        <w:rPr>
          <w:b/>
          <w:bCs/>
          <w:highlight w:val="yellow"/>
          <w:u w:val="single"/>
        </w:rPr>
        <w:t>and</w:t>
      </w:r>
      <w:r w:rsidRPr="00C348DE">
        <w:rPr>
          <w:b/>
          <w:bCs/>
          <w:u w:val="single"/>
        </w:rPr>
        <w:t xml:space="preserve"> the </w:t>
      </w:r>
      <w:r w:rsidRPr="003D5E45">
        <w:rPr>
          <w:b/>
          <w:bCs/>
          <w:highlight w:val="yellow"/>
          <w:u w:val="single"/>
        </w:rPr>
        <w:t>Structural Location of Blackness</w:t>
      </w:r>
      <w:r w:rsidRPr="00C348DE">
        <w:rPr>
          <w:b/>
          <w:bCs/>
          <w:u w:val="single"/>
        </w:rPr>
        <w:t xml:space="preserve">. US Capitalist Racist Society is defined as </w:t>
      </w:r>
      <w:r w:rsidRPr="003D5E45">
        <w:rPr>
          <w:b/>
          <w:bCs/>
          <w:highlight w:val="yellow"/>
          <w:u w:val="single"/>
        </w:rPr>
        <w:t>a racially hierarchical political economy and social order constituting labor</w:t>
      </w:r>
      <w:r w:rsidRPr="00C348DE">
        <w:rPr>
          <w:b/>
          <w:bCs/>
          <w:u w:val="single"/>
        </w:rPr>
        <w:t xml:space="preserve"> </w:t>
      </w:r>
      <w:r w:rsidRPr="003D5E45">
        <w:rPr>
          <w:b/>
          <w:bCs/>
          <w:highlight w:val="yellow"/>
          <w:u w:val="single"/>
        </w:rPr>
        <w:t>superexploitation, expropriation by domination, and ongoing racial/colonial primitive accumulation.</w:t>
      </w:r>
      <w:r w:rsidRPr="002D404A">
        <w:rPr>
          <w:sz w:val="14"/>
        </w:rPr>
        <w:t xml:space="preserve"> </w:t>
      </w:r>
    </w:p>
    <w:p w14:paraId="0BBEFD25" w14:textId="77777777" w:rsidR="006A2972" w:rsidRPr="00C348DE" w:rsidRDefault="006A2972" w:rsidP="006A2972">
      <w:pPr>
        <w:rPr>
          <w:b/>
          <w:bCs/>
          <w:u w:val="single"/>
        </w:rPr>
      </w:pPr>
      <w:r w:rsidRPr="00C348DE">
        <w:rPr>
          <w:u w:val="single"/>
        </w:rPr>
        <w:t xml:space="preserve">Wall Street Imperialism, the highest stage of capitalist racism and the in- ternal logic of US Capitalist Racist Society, had </w:t>
      </w:r>
      <w:r w:rsidRPr="003D5E45">
        <w:rPr>
          <w:b/>
          <w:bCs/>
          <w:highlight w:val="yellow"/>
          <w:u w:val="single"/>
        </w:rPr>
        <w:t>five key functions</w:t>
      </w:r>
      <w:r w:rsidRPr="00C348DE">
        <w:rPr>
          <w:u w:val="single"/>
        </w:rPr>
        <w:t xml:space="preserve">. </w:t>
      </w:r>
      <w:r w:rsidRPr="00C348DE">
        <w:rPr>
          <w:b/>
          <w:bCs/>
          <w:u w:val="single"/>
        </w:rPr>
        <w:t xml:space="preserve">The </w:t>
      </w:r>
      <w:r w:rsidRPr="003D5E45">
        <w:rPr>
          <w:b/>
          <w:bCs/>
          <w:highlight w:val="yellow"/>
          <w:u w:val="single"/>
        </w:rPr>
        <w:t>first</w:t>
      </w:r>
      <w:r w:rsidRPr="00C348DE">
        <w:rPr>
          <w:u w:val="single"/>
        </w:rPr>
        <w:t xml:space="preserve"> was the </w:t>
      </w:r>
      <w:r w:rsidRPr="00C348DE">
        <w:rPr>
          <w:b/>
          <w:bCs/>
          <w:u w:val="single"/>
        </w:rPr>
        <w:t xml:space="preserve">consolidation of </w:t>
      </w:r>
      <w:r w:rsidRPr="003D5E45">
        <w:rPr>
          <w:b/>
          <w:bCs/>
          <w:highlight w:val="yellow"/>
          <w:u w:val="single"/>
        </w:rPr>
        <w:t>monopoly finance capital</w:t>
      </w:r>
      <w:r w:rsidRPr="00C348DE">
        <w:rPr>
          <w:b/>
          <w:bCs/>
          <w:u w:val="single"/>
        </w:rPr>
        <w:t xml:space="preserve"> and its domination of all aspects of </w:t>
      </w:r>
      <w:r w:rsidRPr="003D5E45">
        <w:rPr>
          <w:b/>
          <w:bCs/>
          <w:highlight w:val="yellow"/>
          <w:u w:val="single"/>
        </w:rPr>
        <w:t>US</w:t>
      </w:r>
      <w:r w:rsidRPr="00C348DE">
        <w:rPr>
          <w:b/>
          <w:bCs/>
          <w:u w:val="single"/>
        </w:rPr>
        <w:t xml:space="preserve"> domestic </w:t>
      </w:r>
      <w:r w:rsidRPr="003D5E45">
        <w:rPr>
          <w:b/>
          <w:bCs/>
          <w:highlight w:val="yellow"/>
          <w:u w:val="single"/>
        </w:rPr>
        <w:t>and foreign</w:t>
      </w:r>
      <w:r w:rsidRPr="00C348DE">
        <w:rPr>
          <w:b/>
          <w:bCs/>
          <w:u w:val="single"/>
        </w:rPr>
        <w:t xml:space="preserve"> policy through the partnership between “big </w:t>
      </w:r>
      <w:r w:rsidRPr="003D5E45">
        <w:rPr>
          <w:b/>
          <w:bCs/>
          <w:highlight w:val="yellow"/>
          <w:u w:val="single"/>
        </w:rPr>
        <w:t>business</w:t>
      </w:r>
      <w:r w:rsidRPr="00C348DE">
        <w:rPr>
          <w:b/>
          <w:bCs/>
          <w:u w:val="single"/>
        </w:rPr>
        <w:t>” and the US governmen</w:t>
      </w:r>
      <w:r w:rsidRPr="00C348DE">
        <w:rPr>
          <w:u w:val="single"/>
        </w:rPr>
        <w:t xml:space="preserve">t.1 The </w:t>
      </w:r>
      <w:r w:rsidRPr="003D5E45">
        <w:rPr>
          <w:b/>
          <w:bCs/>
          <w:highlight w:val="yellow"/>
          <w:u w:val="single"/>
        </w:rPr>
        <w:t>second</w:t>
      </w:r>
      <w:r w:rsidRPr="00C348DE">
        <w:rPr>
          <w:u w:val="single"/>
        </w:rPr>
        <w:t xml:space="preserve"> was to </w:t>
      </w:r>
      <w:r w:rsidRPr="00C348DE">
        <w:rPr>
          <w:b/>
          <w:bCs/>
          <w:u w:val="single"/>
        </w:rPr>
        <w:t xml:space="preserve">structure the </w:t>
      </w:r>
      <w:r w:rsidRPr="003D5E45">
        <w:rPr>
          <w:b/>
          <w:bCs/>
          <w:highlight w:val="yellow"/>
          <w:u w:val="single"/>
        </w:rPr>
        <w:t>un- equal</w:t>
      </w:r>
      <w:r w:rsidRPr="00C348DE">
        <w:rPr>
          <w:b/>
          <w:bCs/>
          <w:u w:val="single"/>
        </w:rPr>
        <w:t xml:space="preserve"> </w:t>
      </w:r>
      <w:r w:rsidRPr="003D5E45">
        <w:rPr>
          <w:b/>
          <w:bCs/>
          <w:highlight w:val="yellow"/>
          <w:u w:val="single"/>
        </w:rPr>
        <w:t>relationship between</w:t>
      </w:r>
      <w:r w:rsidRPr="00C348DE">
        <w:rPr>
          <w:b/>
          <w:bCs/>
          <w:u w:val="single"/>
        </w:rPr>
        <w:t xml:space="preserve"> the US </w:t>
      </w:r>
      <w:r w:rsidRPr="003D5E45">
        <w:rPr>
          <w:b/>
          <w:bCs/>
          <w:highlight w:val="yellow"/>
          <w:u w:val="single"/>
        </w:rPr>
        <w:t>North and South</w:t>
      </w:r>
      <w:r w:rsidRPr="00C348DE">
        <w:rPr>
          <w:u w:val="single"/>
        </w:rPr>
        <w:t xml:space="preserve"> with the “Negro Question” as its fulcrum. </w:t>
      </w:r>
      <w:r w:rsidRPr="00C348DE">
        <w:rPr>
          <w:b/>
          <w:bCs/>
          <w:u w:val="single"/>
        </w:rPr>
        <w:t xml:space="preserve">The </w:t>
      </w:r>
      <w:r w:rsidRPr="003D5E45">
        <w:rPr>
          <w:b/>
          <w:bCs/>
          <w:highlight w:val="yellow"/>
          <w:u w:val="single"/>
        </w:rPr>
        <w:t>third</w:t>
      </w:r>
      <w:r w:rsidRPr="00C348DE">
        <w:rPr>
          <w:u w:val="single"/>
        </w:rPr>
        <w:t xml:space="preserve"> was to induce the </w:t>
      </w:r>
      <w:r w:rsidRPr="00C348DE">
        <w:rPr>
          <w:b/>
          <w:bCs/>
          <w:u w:val="single"/>
        </w:rPr>
        <w:t xml:space="preserve">national character of the </w:t>
      </w:r>
      <w:r w:rsidRPr="003D5E45">
        <w:rPr>
          <w:b/>
          <w:bCs/>
          <w:highlight w:val="yellow"/>
          <w:u w:val="single"/>
        </w:rPr>
        <w:t>Structural Location of Blackness</w:t>
      </w:r>
      <w:r w:rsidRPr="00C348DE">
        <w:rPr>
          <w:u w:val="single"/>
        </w:rPr>
        <w:t xml:space="preserve">. </w:t>
      </w:r>
      <w:r w:rsidRPr="00C348DE">
        <w:rPr>
          <w:b/>
          <w:bCs/>
          <w:u w:val="single"/>
        </w:rPr>
        <w:t xml:space="preserve">The </w:t>
      </w:r>
      <w:r w:rsidRPr="003D5E45">
        <w:rPr>
          <w:b/>
          <w:bCs/>
          <w:highlight w:val="yellow"/>
          <w:u w:val="single"/>
        </w:rPr>
        <w:t>fourth</w:t>
      </w:r>
      <w:r w:rsidRPr="00C348DE">
        <w:rPr>
          <w:u w:val="single"/>
        </w:rPr>
        <w:t xml:space="preserve"> was to entangle </w:t>
      </w:r>
      <w:r w:rsidRPr="003D5E45">
        <w:rPr>
          <w:b/>
          <w:bCs/>
          <w:highlight w:val="yellow"/>
          <w:u w:val="single"/>
        </w:rPr>
        <w:t>expropriation and racial domination</w:t>
      </w:r>
      <w:r w:rsidRPr="00C348DE">
        <w:rPr>
          <w:u w:val="single"/>
        </w:rPr>
        <w:t xml:space="preserve"> abroad, and </w:t>
      </w:r>
      <w:r w:rsidRPr="00C348DE">
        <w:rPr>
          <w:b/>
          <w:bCs/>
          <w:u w:val="single"/>
        </w:rPr>
        <w:t xml:space="preserve">the </w:t>
      </w:r>
      <w:r w:rsidRPr="003D5E45">
        <w:rPr>
          <w:b/>
          <w:bCs/>
          <w:highlight w:val="yellow"/>
          <w:u w:val="single"/>
        </w:rPr>
        <w:t>fifth</w:t>
      </w:r>
      <w:r w:rsidRPr="00C348DE">
        <w:rPr>
          <w:b/>
          <w:bCs/>
          <w:u w:val="single"/>
        </w:rPr>
        <w:t xml:space="preserve">, to </w:t>
      </w:r>
      <w:r w:rsidRPr="003D5E45">
        <w:rPr>
          <w:b/>
          <w:bCs/>
          <w:highlight w:val="yellow"/>
          <w:u w:val="single"/>
        </w:rPr>
        <w:t>employ war, warmongering, and militarism as principal tools of accumulation.</w:t>
      </w:r>
      <w:r w:rsidRPr="00C348DE">
        <w:rPr>
          <w:b/>
          <w:bCs/>
          <w:u w:val="single"/>
        </w:rPr>
        <w:t xml:space="preserve"> </w:t>
      </w:r>
    </w:p>
    <w:p w14:paraId="390236E7" w14:textId="77777777" w:rsidR="006A2972" w:rsidRPr="00F919FB" w:rsidRDefault="006A2972" w:rsidP="006A2972">
      <w:pPr>
        <w:rPr>
          <w:b/>
          <w:bCs/>
          <w:u w:val="single"/>
        </w:rPr>
      </w:pPr>
      <w:r w:rsidRPr="002D404A">
        <w:rPr>
          <w:sz w:val="14"/>
        </w:rPr>
        <w:t xml:space="preserve">Finally, </w:t>
      </w:r>
      <w:r w:rsidRPr="00F919FB">
        <w:rPr>
          <w:b/>
          <w:bCs/>
          <w:u w:val="single"/>
        </w:rPr>
        <w:t xml:space="preserve">the </w:t>
      </w:r>
      <w:r w:rsidRPr="00492189">
        <w:rPr>
          <w:b/>
          <w:bCs/>
          <w:highlight w:val="yellow"/>
          <w:u w:val="single"/>
        </w:rPr>
        <w:t>Structural Location of Blackness describes</w:t>
      </w:r>
      <w:r w:rsidRPr="00F919FB">
        <w:rPr>
          <w:b/>
          <w:bCs/>
          <w:u w:val="single"/>
        </w:rPr>
        <w:t xml:space="preserve"> an </w:t>
      </w:r>
      <w:r w:rsidRPr="00492189">
        <w:rPr>
          <w:b/>
          <w:bCs/>
          <w:highlight w:val="yellow"/>
          <w:u w:val="single"/>
        </w:rPr>
        <w:t>economic relationship</w:t>
      </w:r>
      <w:r w:rsidRPr="00F919FB">
        <w:rPr>
          <w:b/>
          <w:bCs/>
          <w:u w:val="single"/>
        </w:rPr>
        <w:t xml:space="preserve"> that inscribes an inferiorized condition, a </w:t>
      </w:r>
      <w:r w:rsidRPr="00492189">
        <w:rPr>
          <w:b/>
          <w:bCs/>
          <w:highlight w:val="yellow"/>
          <w:u w:val="single"/>
        </w:rPr>
        <w:t>disempowered status, and</w:t>
      </w:r>
      <w:r w:rsidRPr="00F919FB">
        <w:rPr>
          <w:b/>
          <w:bCs/>
          <w:u w:val="single"/>
        </w:rPr>
        <w:t xml:space="preserve"> a </w:t>
      </w:r>
      <w:r w:rsidRPr="00492189">
        <w:rPr>
          <w:b/>
          <w:bCs/>
          <w:highlight w:val="yellow"/>
          <w:u w:val="single"/>
        </w:rPr>
        <w:t>subordinated emplacement in the social</w:t>
      </w:r>
      <w:r w:rsidRPr="00F919FB">
        <w:rPr>
          <w:b/>
          <w:bCs/>
          <w:u w:val="single"/>
        </w:rPr>
        <w:t xml:space="preserve"> </w:t>
      </w:r>
      <w:r w:rsidRPr="00492189">
        <w:rPr>
          <w:b/>
          <w:bCs/>
          <w:highlight w:val="yellow"/>
          <w:u w:val="single"/>
        </w:rPr>
        <w:t>order</w:t>
      </w:r>
      <w:r w:rsidRPr="00F919FB">
        <w:rPr>
          <w:b/>
          <w:bCs/>
          <w:u w:val="single"/>
        </w:rPr>
        <w:t xml:space="preserve">. Born out of capitalist racism and maintained through Wall Street Imperialism, the Structural Location of Blackness is </w:t>
      </w:r>
      <w:r w:rsidRPr="00492189">
        <w:rPr>
          <w:b/>
          <w:bCs/>
          <w:highlight w:val="yellow"/>
          <w:u w:val="single"/>
        </w:rPr>
        <w:t>an essential source of superprofit</w:t>
      </w:r>
      <w:r w:rsidRPr="00F919FB">
        <w:rPr>
          <w:b/>
          <w:bCs/>
          <w:u w:val="single"/>
        </w:rPr>
        <w:t xml:space="preserve"> that engenders manifold dis- cursive configurations to preserve and legitimate racial hierarchy </w:t>
      </w:r>
      <w:r w:rsidRPr="00492189">
        <w:rPr>
          <w:b/>
          <w:bCs/>
          <w:highlight w:val="yellow"/>
          <w:u w:val="single"/>
        </w:rPr>
        <w:t>and facilitate alliances across class</w:t>
      </w:r>
      <w:r w:rsidRPr="00F919FB">
        <w:rPr>
          <w:b/>
          <w:bCs/>
          <w:u w:val="single"/>
        </w:rPr>
        <w:t xml:space="preserve"> </w:t>
      </w:r>
      <w:r w:rsidRPr="00492189">
        <w:rPr>
          <w:b/>
          <w:bCs/>
          <w:highlight w:val="yellow"/>
          <w:u w:val="single"/>
        </w:rPr>
        <w:t>between white capitalists and workers</w:t>
      </w:r>
      <w:r w:rsidRPr="00F919FB">
        <w:rPr>
          <w:b/>
          <w:bCs/>
          <w:u w:val="single"/>
        </w:rPr>
        <w:t>.</w:t>
      </w:r>
      <w:r w:rsidRPr="002D404A">
        <w:rPr>
          <w:sz w:val="14"/>
        </w:rPr>
        <w:t xml:space="preserve">2 Given this structural location, “The entire history of the Negro people has been one of radical solution to a sorely oppressed status.”3 </w:t>
      </w:r>
      <w:r w:rsidRPr="00F919FB">
        <w:rPr>
          <w:b/>
          <w:bCs/>
          <w:u w:val="single"/>
        </w:rPr>
        <w:t xml:space="preserve">The Black Scare and the Red Scare have been instrumentalities to violently suppress that solution. </w:t>
      </w:r>
    </w:p>
    <w:p w14:paraId="25011A2E" w14:textId="77777777" w:rsidR="006A2972" w:rsidRPr="002D404A" w:rsidRDefault="006A2972" w:rsidP="006A2972">
      <w:pPr>
        <w:rPr>
          <w:sz w:val="14"/>
        </w:rPr>
      </w:pPr>
      <w:r w:rsidRPr="00492189">
        <w:rPr>
          <w:b/>
          <w:bCs/>
          <w:highlight w:val="yellow"/>
          <w:u w:val="single"/>
        </w:rPr>
        <w:t>Labor superexploitation</w:t>
      </w:r>
      <w:r w:rsidRPr="00F919FB">
        <w:rPr>
          <w:b/>
          <w:bCs/>
          <w:u w:val="single"/>
        </w:rPr>
        <w:t xml:space="preserve"> can be understood as a mode of surplus value ex- traction in which </w:t>
      </w:r>
      <w:r w:rsidRPr="00492189">
        <w:rPr>
          <w:b/>
          <w:bCs/>
          <w:highlight w:val="yellow"/>
          <w:u w:val="single"/>
        </w:rPr>
        <w:t>the</w:t>
      </w:r>
      <w:r w:rsidRPr="00F919FB">
        <w:rPr>
          <w:b/>
          <w:bCs/>
          <w:u w:val="single"/>
        </w:rPr>
        <w:t xml:space="preserve"> intensity, form, and </w:t>
      </w:r>
      <w:r w:rsidRPr="00492189">
        <w:rPr>
          <w:b/>
          <w:bCs/>
          <w:highlight w:val="yellow"/>
          <w:u w:val="single"/>
        </w:rPr>
        <w:t xml:space="preserve">racial basis of </w:t>
      </w:r>
      <w:r w:rsidRPr="00492189">
        <w:rPr>
          <w:b/>
          <w:bCs/>
          <w:u w:val="single"/>
        </w:rPr>
        <w:t>exploitation</w:t>
      </w:r>
      <w:r w:rsidRPr="00F919FB">
        <w:rPr>
          <w:b/>
          <w:bCs/>
          <w:u w:val="single"/>
        </w:rPr>
        <w:t xml:space="preserve"> </w:t>
      </w:r>
      <w:r w:rsidRPr="00492189">
        <w:rPr>
          <w:b/>
          <w:bCs/>
          <w:highlight w:val="yellow"/>
          <w:u w:val="single"/>
        </w:rPr>
        <w:t>ema- nates from</w:t>
      </w:r>
      <w:r w:rsidRPr="00F919FB">
        <w:rPr>
          <w:b/>
          <w:bCs/>
          <w:u w:val="single"/>
        </w:rPr>
        <w:t xml:space="preserve">, and often emulates, </w:t>
      </w:r>
      <w:r w:rsidRPr="00492189">
        <w:rPr>
          <w:b/>
          <w:bCs/>
          <w:u w:val="single"/>
        </w:rPr>
        <w:t>enforced</w:t>
      </w:r>
      <w:r w:rsidRPr="00F919FB">
        <w:rPr>
          <w:b/>
          <w:bCs/>
          <w:u w:val="single"/>
        </w:rPr>
        <w:t xml:space="preserve"> servitude. Superexploitation results from the convergence of capitalism, </w:t>
      </w:r>
      <w:r w:rsidRPr="00492189">
        <w:rPr>
          <w:b/>
          <w:bCs/>
          <w:highlight w:val="yellow"/>
          <w:u w:val="single"/>
        </w:rPr>
        <w:t>racialism and white</w:t>
      </w:r>
      <w:r w:rsidRPr="00F919FB">
        <w:rPr>
          <w:b/>
          <w:bCs/>
          <w:u w:val="single"/>
        </w:rPr>
        <w:t xml:space="preserve"> </w:t>
      </w:r>
      <w:r w:rsidRPr="00492189">
        <w:rPr>
          <w:b/>
          <w:bCs/>
          <w:highlight w:val="yellow"/>
          <w:u w:val="single"/>
        </w:rPr>
        <w:t>supremacy, imperialism, and brutality, which exceeds</w:t>
      </w:r>
      <w:r w:rsidRPr="00F919FB">
        <w:rPr>
          <w:b/>
          <w:bCs/>
          <w:u w:val="single"/>
        </w:rPr>
        <w:t xml:space="preserve"> the </w:t>
      </w:r>
      <w:r w:rsidRPr="00492189">
        <w:rPr>
          <w:b/>
          <w:bCs/>
          <w:highlight w:val="yellow"/>
          <w:u w:val="single"/>
        </w:rPr>
        <w:t>conditions of exploitation to which white</w:t>
      </w:r>
      <w:r w:rsidRPr="00F919FB">
        <w:rPr>
          <w:b/>
          <w:bCs/>
          <w:u w:val="single"/>
        </w:rPr>
        <w:t xml:space="preserve"> </w:t>
      </w:r>
      <w:r w:rsidRPr="00492189">
        <w:rPr>
          <w:b/>
          <w:bCs/>
          <w:highlight w:val="yellow"/>
          <w:u w:val="single"/>
        </w:rPr>
        <w:t>working classes are subjected</w:t>
      </w:r>
      <w:r w:rsidRPr="00F919FB">
        <w:rPr>
          <w:b/>
          <w:bCs/>
          <w:u w:val="single"/>
        </w:rPr>
        <w:t>.</w:t>
      </w:r>
      <w:r w:rsidRPr="002D404A">
        <w:rPr>
          <w:sz w:val="14"/>
        </w:rPr>
        <w:t xml:space="preserve"> As Harry Haywood argued in 1948, “Be- yond all doubt, the oppression of the Negro, which is the basis of the degradation of the ‘poor whites,’ is of separate character demanding a special approach.”4 </w:t>
      </w:r>
    </w:p>
    <w:p w14:paraId="36561D85" w14:textId="77777777" w:rsidR="006A2972" w:rsidRPr="002D404A" w:rsidRDefault="006A2972" w:rsidP="006A2972">
      <w:pPr>
        <w:rPr>
          <w:sz w:val="14"/>
        </w:rPr>
      </w:pPr>
      <w:r w:rsidRPr="00F919FB">
        <w:rPr>
          <w:b/>
          <w:bCs/>
          <w:u w:val="single"/>
        </w:rPr>
        <w:t xml:space="preserve">Labor superexploitation, coupled with structural exclusion from and dis- crimination in </w:t>
      </w:r>
      <w:r w:rsidRPr="00492189">
        <w:rPr>
          <w:b/>
          <w:bCs/>
          <w:highlight w:val="yellow"/>
          <w:u w:val="single"/>
        </w:rPr>
        <w:t>the labor</w:t>
      </w:r>
      <w:r w:rsidRPr="00F919FB">
        <w:rPr>
          <w:b/>
          <w:bCs/>
          <w:u w:val="single"/>
        </w:rPr>
        <w:t xml:space="preserve"> </w:t>
      </w:r>
      <w:r w:rsidRPr="00492189">
        <w:rPr>
          <w:b/>
          <w:bCs/>
          <w:highlight w:val="yellow"/>
          <w:u w:val="single"/>
        </w:rPr>
        <w:t>market, reduces Black workers to a “subproletariat.”</w:t>
      </w:r>
      <w:r w:rsidRPr="002D404A">
        <w:rPr>
          <w:sz w:val="14"/>
        </w:rPr>
        <w:t xml:space="preserve"> The class composition of US Blacks was fundamentally altered between 1890 and 1940 as urban laborers became the decisive class, replacing “agrarian peons.” In city-based factories and ghettos, they replaced European workers in the lowest-paying and most onerous jobs as the latter moved up.5 As such, </w:t>
      </w:r>
      <w:r w:rsidRPr="00260E02">
        <w:rPr>
          <w:b/>
          <w:bCs/>
          <w:u w:val="single"/>
        </w:rPr>
        <w:t>Black labor retained its subproletarian character insofar as such character is not a remnant of an earlier mode of production, but rather the “offspring” of US capitalist racism and imperialism that render Black labor cheap, un- skilled, devalued, and superfluous when the productive forces are altered and tilted toward skilled, expert labor</w:t>
      </w:r>
      <w:r w:rsidRPr="002D404A">
        <w:rPr>
          <w:sz w:val="14"/>
        </w:rPr>
        <w:t xml:space="preserve">. This group is either set aside for capital’s future need, not least to push labor costs down, or are warehoused in jails and prisons to remove them from the labor market permanently. The double move of the consolidation of monopoly capitalism and the shift of the Black masses from the Southern “Black Belt” to urban ghettos reified the Black sub- proletariat by holding their labor in reserve to keep it “dirt cheap,” casual and precarious, and expendable when no longer required. </w:t>
      </w:r>
    </w:p>
    <w:p w14:paraId="20B743BF" w14:textId="77777777" w:rsidR="006A2972" w:rsidRPr="002D404A" w:rsidRDefault="006A2972" w:rsidP="006A2972">
      <w:pPr>
        <w:rPr>
          <w:sz w:val="14"/>
        </w:rPr>
      </w:pPr>
      <w:r w:rsidRPr="00492189">
        <w:rPr>
          <w:b/>
          <w:bCs/>
          <w:highlight w:val="yellow"/>
          <w:u w:val="single"/>
        </w:rPr>
        <w:t>Labor superexploitation</w:t>
      </w:r>
      <w:r w:rsidRPr="000F3BE2">
        <w:rPr>
          <w:b/>
          <w:bCs/>
          <w:u w:val="single"/>
        </w:rPr>
        <w:t xml:space="preserve"> is </w:t>
      </w:r>
      <w:r w:rsidRPr="00492189">
        <w:rPr>
          <w:b/>
          <w:bCs/>
          <w:highlight w:val="yellow"/>
          <w:u w:val="single"/>
        </w:rPr>
        <w:t>especially manifest in the work of Black women</w:t>
      </w:r>
      <w:r w:rsidRPr="000F3BE2">
        <w:rPr>
          <w:b/>
          <w:bCs/>
          <w:u w:val="single"/>
        </w:rPr>
        <w:t xml:space="preserve">, insofar </w:t>
      </w:r>
      <w:r w:rsidRPr="00492189">
        <w:rPr>
          <w:b/>
          <w:bCs/>
          <w:u w:val="single"/>
        </w:rPr>
        <w:t xml:space="preserve">as </w:t>
      </w:r>
      <w:r w:rsidRPr="00492189">
        <w:rPr>
          <w:b/>
          <w:bCs/>
          <w:highlight w:val="yellow"/>
          <w:u w:val="single"/>
        </w:rPr>
        <w:t>“capitalism</w:t>
      </w:r>
      <w:r w:rsidRPr="000F3BE2">
        <w:rPr>
          <w:b/>
          <w:bCs/>
          <w:u w:val="single"/>
        </w:rPr>
        <w:t xml:space="preserve"> </w:t>
      </w:r>
      <w:r w:rsidRPr="00492189">
        <w:rPr>
          <w:b/>
          <w:bCs/>
          <w:highlight w:val="yellow"/>
          <w:u w:val="single"/>
        </w:rPr>
        <w:t>and imperialism</w:t>
      </w:r>
      <w:r w:rsidRPr="000F3BE2">
        <w:rPr>
          <w:b/>
          <w:bCs/>
          <w:u w:val="single"/>
        </w:rPr>
        <w:t xml:space="preserve"> were [</w:t>
      </w:r>
      <w:r w:rsidRPr="00492189">
        <w:rPr>
          <w:b/>
          <w:bCs/>
          <w:highlight w:val="yellow"/>
          <w:u w:val="single"/>
        </w:rPr>
        <w:t>Black women’s] main enemies</w:t>
      </w:r>
      <w:r w:rsidRPr="000F3BE2">
        <w:rPr>
          <w:b/>
          <w:bCs/>
          <w:u w:val="single"/>
        </w:rPr>
        <w:t>” because they rendered it “economically profitable to exploit and op- press” this class of workers. Black women represented a cheap and surplus labor supply in the market and a free labor supply in their own homes—and often in the homes of white people.</w:t>
      </w:r>
      <w:r w:rsidRPr="002D404A">
        <w:rPr>
          <w:sz w:val="14"/>
        </w:rPr>
        <w:t xml:space="preserve"> Likewise, </w:t>
      </w:r>
      <w:r w:rsidRPr="000F3BE2">
        <w:rPr>
          <w:b/>
          <w:bCs/>
          <w:u w:val="single"/>
        </w:rPr>
        <w:t xml:space="preserve">the </w:t>
      </w:r>
      <w:r w:rsidRPr="00492189">
        <w:rPr>
          <w:b/>
          <w:bCs/>
          <w:highlight w:val="yellow"/>
          <w:u w:val="single"/>
        </w:rPr>
        <w:t>industries employing Black women</w:t>
      </w:r>
      <w:r w:rsidRPr="000F3BE2">
        <w:rPr>
          <w:b/>
          <w:bCs/>
          <w:u w:val="single"/>
        </w:rPr>
        <w:t xml:space="preserve"> were </w:t>
      </w:r>
      <w:r w:rsidRPr="00492189">
        <w:rPr>
          <w:b/>
          <w:bCs/>
          <w:highlight w:val="yellow"/>
          <w:u w:val="single"/>
        </w:rPr>
        <w:t>some of the most</w:t>
      </w:r>
      <w:r w:rsidRPr="000F3BE2">
        <w:rPr>
          <w:b/>
          <w:bCs/>
          <w:u w:val="single"/>
        </w:rPr>
        <w:t xml:space="preserve"> </w:t>
      </w:r>
      <w:r w:rsidRPr="00492189">
        <w:rPr>
          <w:b/>
          <w:bCs/>
          <w:highlight w:val="yellow"/>
          <w:u w:val="single"/>
        </w:rPr>
        <w:t>superexploitative</w:t>
      </w:r>
      <w:r w:rsidRPr="000F3BE2">
        <w:rPr>
          <w:b/>
          <w:bCs/>
          <w:u w:val="single"/>
        </w:rPr>
        <w:t xml:space="preserve"> across the country; this included “domestic workers, hospital workers, factory workers</w:t>
      </w:r>
      <w:r>
        <w:rPr>
          <w:b/>
          <w:bCs/>
          <w:u w:val="single"/>
        </w:rPr>
        <w:t xml:space="preserve"> </w:t>
      </w:r>
      <w:r w:rsidRPr="000F3BE2">
        <w:rPr>
          <w:b/>
          <w:bCs/>
          <w:u w:val="single"/>
        </w:rPr>
        <w:t>farm laborers, [and garment workers].”</w:t>
      </w:r>
      <w:r w:rsidRPr="002D404A">
        <w:rPr>
          <w:sz w:val="14"/>
        </w:rPr>
        <w:t xml:space="preserve">6 </w:t>
      </w:r>
    </w:p>
    <w:p w14:paraId="31AEB45B" w14:textId="77777777" w:rsidR="006A2972" w:rsidRPr="002D404A" w:rsidRDefault="006A2972" w:rsidP="006A2972">
      <w:pPr>
        <w:rPr>
          <w:sz w:val="14"/>
        </w:rPr>
      </w:pPr>
      <w:r w:rsidRPr="002D404A">
        <w:rPr>
          <w:sz w:val="14"/>
        </w:rPr>
        <w:t xml:space="preserve">A prime example of </w:t>
      </w:r>
      <w:r w:rsidRPr="001D3445">
        <w:rPr>
          <w:b/>
          <w:bCs/>
          <w:u w:val="single"/>
        </w:rPr>
        <w:t>Black women’s superexploitation during the Great Depression was the National Recovery Administr</w:t>
      </w:r>
      <w:r>
        <w:rPr>
          <w:b/>
          <w:bCs/>
          <w:u w:val="single"/>
        </w:rPr>
        <w:t>a</w:t>
      </w:r>
      <w:r w:rsidRPr="001D3445">
        <w:rPr>
          <w:b/>
          <w:bCs/>
          <w:u w:val="single"/>
        </w:rPr>
        <w:t xml:space="preserve">tion’s (NRA) legal policy of </w:t>
      </w:r>
      <w:r w:rsidRPr="00492189">
        <w:rPr>
          <w:b/>
          <w:bCs/>
          <w:highlight w:val="yellow"/>
          <w:u w:val="single"/>
        </w:rPr>
        <w:t>differential wages</w:t>
      </w:r>
      <w:r w:rsidRPr="001D3445">
        <w:rPr>
          <w:b/>
          <w:bCs/>
          <w:u w:val="single"/>
        </w:rPr>
        <w:t xml:space="preserve">, which were </w:t>
      </w:r>
      <w:r w:rsidRPr="00492189">
        <w:rPr>
          <w:b/>
          <w:bCs/>
          <w:highlight w:val="yellow"/>
          <w:u w:val="single"/>
        </w:rPr>
        <w:t>lowest of all for</w:t>
      </w:r>
      <w:r w:rsidRPr="001D3445">
        <w:rPr>
          <w:b/>
          <w:bCs/>
          <w:u w:val="single"/>
        </w:rPr>
        <w:t xml:space="preserve"> Black women </w:t>
      </w:r>
      <w:r w:rsidRPr="00492189">
        <w:rPr>
          <w:b/>
          <w:bCs/>
          <w:highlight w:val="yellow"/>
          <w:u w:val="single"/>
        </w:rPr>
        <w:t>workers in the South</w:t>
      </w:r>
      <w:r w:rsidRPr="001D3445">
        <w:rPr>
          <w:b/>
          <w:bCs/>
          <w:u w:val="single"/>
        </w:rPr>
        <w:t>.</w:t>
      </w:r>
      <w:r w:rsidRPr="002D404A">
        <w:rPr>
          <w:sz w:val="14"/>
        </w:rPr>
        <w:t xml:space="preserve">7 Given Black women’s subproletarian character, NRA codes worked especially against them because employers paying below the NRA minimum wage preferred to fire Black women workers instead of raising their wages. In other instances, the NRA cooperated with bosses to continue wage discrimination against Black women. At the Southland Manufacturing Company in Alabama, for example, employers were permitted to pay Black women nine dollars per week instead of the mandated twelve dollars because this despised group of workers was deemed incompetent.8 </w:t>
      </w:r>
      <w:r w:rsidRPr="003F5819">
        <w:rPr>
          <w:b/>
          <w:bCs/>
          <w:u w:val="single"/>
        </w:rPr>
        <w:t>Even though Black women were paid a pittance, their wages were considered to “compare favor- ably” to those of white women because in US Capitalist Racist Society, Black women’s structural location meant that survival on less pay constituted their reality</w:t>
      </w:r>
      <w:r w:rsidRPr="002D404A">
        <w:rPr>
          <w:sz w:val="14"/>
        </w:rPr>
        <w:t xml:space="preserve">. According to employers, their standard of living was lower than that of whites, so they did not require as much remuneration.9 Thus, “The super- exploitation of the Negro woman worker [was] revealed not only in that she receives, as a woman, less than equal pay for equal work with men, but in that the majority of Negro women get less than half the pay of white women.”10 </w:t>
      </w:r>
    </w:p>
    <w:p w14:paraId="1649C2DB" w14:textId="77777777" w:rsidR="006A2972" w:rsidRPr="00F603B1" w:rsidRDefault="006A2972" w:rsidP="006A2972">
      <w:pPr>
        <w:rPr>
          <w:sz w:val="10"/>
        </w:rPr>
      </w:pPr>
      <w:r w:rsidRPr="003F5819">
        <w:rPr>
          <w:b/>
          <w:bCs/>
          <w:u w:val="single"/>
        </w:rPr>
        <w:t xml:space="preserve">Expropriation by domination denotes the rapacious conscription of re- sources and labor for the purpose of </w:t>
      </w:r>
      <w:r w:rsidRPr="00492189">
        <w:rPr>
          <w:b/>
          <w:bCs/>
          <w:highlight w:val="yellow"/>
          <w:u w:val="single"/>
        </w:rPr>
        <w:t>superprofits through violent means</w:t>
      </w:r>
      <w:r w:rsidRPr="003F5819">
        <w:rPr>
          <w:b/>
          <w:bCs/>
          <w:u w:val="single"/>
        </w:rPr>
        <w:t xml:space="preserve"> that are generally </w:t>
      </w:r>
      <w:r w:rsidRPr="00492189">
        <w:rPr>
          <w:b/>
          <w:bCs/>
          <w:highlight w:val="yellow"/>
          <w:u w:val="single"/>
        </w:rPr>
        <w:t>reserved for populations</w:t>
      </w:r>
      <w:r w:rsidRPr="003F5819">
        <w:rPr>
          <w:b/>
          <w:bCs/>
          <w:u w:val="single"/>
        </w:rPr>
        <w:t xml:space="preserve"> </w:t>
      </w:r>
      <w:r w:rsidRPr="00492189">
        <w:rPr>
          <w:b/>
          <w:bCs/>
          <w:highlight w:val="yellow"/>
          <w:u w:val="single"/>
        </w:rPr>
        <w:t>racialized as inferior</w:t>
      </w:r>
      <w:r w:rsidRPr="003F5819">
        <w:rPr>
          <w:b/>
          <w:bCs/>
          <w:u w:val="single"/>
        </w:rPr>
        <w:t>.</w:t>
      </w:r>
      <w:r w:rsidRPr="002D404A">
        <w:rPr>
          <w:sz w:val="14"/>
        </w:rPr>
        <w:t xml:space="preserve"> </w:t>
      </w:r>
      <w:r w:rsidRPr="003F5819">
        <w:rPr>
          <w:u w:val="single"/>
        </w:rPr>
        <w:t>It also designates the seizure and confiscation of land, assets, property, bodies, and other sources of material wealth that make the Structural Location of Blackness a function of imperialism domestically and abroad.</w:t>
      </w:r>
      <w:r w:rsidRPr="002D404A">
        <w:rPr>
          <w:sz w:val="14"/>
        </w:rPr>
        <w:t xml:space="preserve"> This relationship exists both within and between nations and permeates the US South and North. </w:t>
      </w:r>
      <w:r w:rsidRPr="003F5819">
        <w:rPr>
          <w:b/>
          <w:bCs/>
          <w:u w:val="single"/>
        </w:rPr>
        <w:t>The system of sharecropping and land tenancy that was widespread throughout the first half of the twentieth century was a cornerstone of US Capitalist Racist Society not least because of the relations of expropriation it engendered</w:t>
      </w:r>
      <w:r w:rsidRPr="002D404A">
        <w:rPr>
          <w:sz w:val="14"/>
        </w:rPr>
        <w:t xml:space="preserve">. Black croppers and tenants had their crops, wages, and livelihoods seized and were held in virtual bondage through crippling political and economic control by not only the landlords, but also by “banker-monopolists” who financed their operations.11 Such control was rooted in relations of domination like disfranchisement, which not only stripped Blacks of the vote, but also subjected them to violence and terrorism if they attempted to exercise this right. </w:t>
      </w:r>
      <w:r w:rsidRPr="004227E5">
        <w:rPr>
          <w:b/>
          <w:bCs/>
          <w:u w:val="single"/>
        </w:rPr>
        <w:t xml:space="preserve">Like-wise, </w:t>
      </w:r>
      <w:r w:rsidRPr="00B22DDB">
        <w:rPr>
          <w:b/>
          <w:bCs/>
          <w:highlight w:val="yellow"/>
          <w:u w:val="single"/>
        </w:rPr>
        <w:t>Black resistance was criminalized. White planters,</w:t>
      </w:r>
      <w:r w:rsidRPr="004227E5">
        <w:rPr>
          <w:b/>
          <w:bCs/>
          <w:u w:val="single"/>
        </w:rPr>
        <w:t xml:space="preserve"> </w:t>
      </w:r>
      <w:r w:rsidRPr="00B22DDB">
        <w:rPr>
          <w:b/>
          <w:bCs/>
          <w:highlight w:val="yellow"/>
          <w:u w:val="single"/>
        </w:rPr>
        <w:t>employers, and merchants</w:t>
      </w:r>
      <w:r w:rsidRPr="004227E5">
        <w:rPr>
          <w:b/>
          <w:bCs/>
          <w:u w:val="single"/>
        </w:rPr>
        <w:t xml:space="preserve"> also </w:t>
      </w:r>
      <w:r w:rsidRPr="00B22DDB">
        <w:rPr>
          <w:b/>
          <w:bCs/>
          <w:highlight w:val="yellow"/>
          <w:u w:val="single"/>
        </w:rPr>
        <w:t>maintained expropriation</w:t>
      </w:r>
      <w:r w:rsidRPr="004227E5">
        <w:rPr>
          <w:b/>
          <w:bCs/>
          <w:u w:val="single"/>
        </w:rPr>
        <w:t xml:space="preserve"> through “economic sanctions” like denying Black laborers land, housing, jobs, credit, and other tools necessary to forge an independent life. Northern capitalists and Southern landlords alike thereby accumulated immense wealth. </w:t>
      </w:r>
    </w:p>
    <w:p w14:paraId="26C4FD17" w14:textId="77777777" w:rsidR="006A2972" w:rsidRPr="00F603B1" w:rsidRDefault="006A2972" w:rsidP="006A2972">
      <w:pPr>
        <w:rPr>
          <w:sz w:val="10"/>
        </w:rPr>
      </w:pPr>
      <w:r w:rsidRPr="00F603B1">
        <w:rPr>
          <w:sz w:val="10"/>
        </w:rPr>
        <w:t xml:space="preserve">In the US North, one way expropriation by domination manifested was through housing policy. The well-documented New York mortgage conspiracy to limit Black housing to overcrowded ghettos and horrible slums for the purpose of superprofit was enforced through various forms of duress, not least violence, restrictive covenants, and court decisions. Black people never ceased resisting this violent imposition; throughout the 1920s, for example, under the leadership of the Black communist and African Blood Brother- hood members Grace Campbell and Hermina Huiswoud, the Harlem Ten- ants League organized the Black working class in Harlem against exorbitant rent, deplorable living conditions, rat infestation, neglectful and rapacious landlords, and disproportionate evictions and “dispossess notices.”12 This substandard living, which bred disease and subjected Blacks to premature death, was rooted in anti-Black domination. Such quotidian expropriation by domination was common knowledge; authorities agreed that Black ghettos were maintained in part because insurance companies, mortgage lenders, and real estate corporations wrested immense profit from this form of Black suffering that resulted from a “planned monopoly” that artificially restricted the housing supply.13 </w:t>
      </w:r>
    </w:p>
    <w:p w14:paraId="6E2E114D" w14:textId="77777777" w:rsidR="006A2972" w:rsidRPr="00F603B1" w:rsidRDefault="006A2972" w:rsidP="006A2972">
      <w:pPr>
        <w:rPr>
          <w:sz w:val="10"/>
        </w:rPr>
      </w:pPr>
      <w:r w:rsidRPr="00F603B1">
        <w:rPr>
          <w:sz w:val="10"/>
        </w:rPr>
        <w:t xml:space="preserve">Relatedly, the prominent Black communist James Ford described ex- propriation by domination between nations. At the precipice of the Great Depression, the extant political economy, he explained, constituted the consolidation of Africa’s partition and the “complete enslavement of its people”; the arresting of its industrialization, which hindered the development of the “toiling masses”; and the relegation of the continent to a source of raw mate- rial, a market for European goods, and a dumping ground for accumulated surplus capital. Further, the West Indies, subjected to US militarism and occupation on behalf of Wall Street, were largely transformed into a market- place for US goods.  </w:t>
      </w:r>
    </w:p>
    <w:p w14:paraId="785AAEC8" w14:textId="77777777" w:rsidR="006A2972" w:rsidRDefault="006A2972" w:rsidP="006A2972">
      <w:pPr>
        <w:rPr>
          <w:sz w:val="14"/>
        </w:rPr>
      </w:pPr>
      <w:r w:rsidRPr="002D404A">
        <w:rPr>
          <w:sz w:val="14"/>
        </w:rPr>
        <w:t xml:space="preserve">Finally, </w:t>
      </w:r>
      <w:r w:rsidRPr="00B22DDB">
        <w:rPr>
          <w:b/>
          <w:bCs/>
          <w:highlight w:val="yellow"/>
          <w:u w:val="single"/>
        </w:rPr>
        <w:t>US Capitalist Racist Society constitutes ongoing racial/colonial primitive accumulation</w:t>
      </w:r>
      <w:r w:rsidRPr="00EB6B2A">
        <w:rPr>
          <w:b/>
          <w:bCs/>
          <w:u w:val="single"/>
        </w:rPr>
        <w:t xml:space="preserve">. Here, relations of </w:t>
      </w:r>
      <w:r w:rsidRPr="00B22DDB">
        <w:rPr>
          <w:b/>
          <w:bCs/>
          <w:highlight w:val="yellow"/>
          <w:u w:val="single"/>
        </w:rPr>
        <w:t>settler colonialism intersect with anti-Black relations to configure the political economy</w:t>
      </w:r>
      <w:r w:rsidRPr="00EB6B2A">
        <w:rPr>
          <w:b/>
          <w:bCs/>
          <w:u w:val="single"/>
        </w:rPr>
        <w:t xml:space="preserve"> </w:t>
      </w:r>
      <w:r w:rsidRPr="00B22DDB">
        <w:rPr>
          <w:b/>
          <w:bCs/>
          <w:highlight w:val="yellow"/>
          <w:u w:val="single"/>
        </w:rPr>
        <w:t>of capitalist racism over time</w:t>
      </w:r>
      <w:r w:rsidRPr="00EB6B2A">
        <w:rPr>
          <w:b/>
          <w:bCs/>
          <w:u w:val="single"/>
        </w:rPr>
        <w:t>.</w:t>
      </w:r>
      <w:r w:rsidRPr="002D404A">
        <w:rPr>
          <w:sz w:val="14"/>
        </w:rPr>
        <w:t xml:space="preserve">14 </w:t>
      </w:r>
      <w:r w:rsidRPr="00EB6B2A">
        <w:rPr>
          <w:u w:val="single"/>
        </w:rPr>
        <w:t>This primitive accumulation, emanating from the project of whiteness forged out of Pan-European “enslaving colonialism” and its violent suppression of “rebellious Africans and indigenes,”</w:t>
      </w:r>
      <w:r w:rsidRPr="00F603B1">
        <w:rPr>
          <w:sz w:val="12"/>
        </w:rPr>
        <w:t xml:space="preserve">15 </w:t>
      </w:r>
      <w:r w:rsidRPr="00EB6B2A">
        <w:rPr>
          <w:u w:val="single"/>
        </w:rPr>
        <w:t>links the Structural Location of Blackness to Indigenous dispossession through settler colonialism.</w:t>
      </w:r>
      <w:r w:rsidRPr="00F603B1">
        <w:rPr>
          <w:sz w:val="12"/>
        </w:rPr>
        <w:t xml:space="preserve"> </w:t>
      </w:r>
      <w:r w:rsidRPr="00EB6B2A">
        <w:rPr>
          <w:b/>
          <w:bCs/>
          <w:u w:val="single"/>
        </w:rPr>
        <w:t>Relatedly</w:t>
      </w:r>
      <w:r w:rsidRPr="00B22DDB">
        <w:rPr>
          <w:b/>
          <w:bCs/>
          <w:highlight w:val="yellow"/>
          <w:u w:val="single"/>
        </w:rPr>
        <w:t>, “continental imperialism” describes</w:t>
      </w:r>
      <w:r w:rsidRPr="00EB6B2A">
        <w:rPr>
          <w:b/>
          <w:bCs/>
          <w:u w:val="single"/>
        </w:rPr>
        <w:t xml:space="preserve"> the voracious </w:t>
      </w:r>
      <w:r w:rsidRPr="00B22DDB">
        <w:rPr>
          <w:b/>
          <w:bCs/>
          <w:highlight w:val="yellow"/>
          <w:u w:val="single"/>
        </w:rPr>
        <w:t>appetite for land and</w:t>
      </w:r>
      <w:r w:rsidRPr="00EB6B2A">
        <w:rPr>
          <w:b/>
          <w:bCs/>
          <w:u w:val="single"/>
        </w:rPr>
        <w:t xml:space="preserve"> </w:t>
      </w:r>
      <w:r w:rsidRPr="00B22DDB">
        <w:rPr>
          <w:b/>
          <w:bCs/>
          <w:highlight w:val="yellow"/>
          <w:u w:val="single"/>
        </w:rPr>
        <w:t>labor that undergirds expansionist capitalism</w:t>
      </w:r>
      <w:r w:rsidRPr="00EB6B2A">
        <w:rPr>
          <w:b/>
          <w:bCs/>
          <w:u w:val="single"/>
        </w:rPr>
        <w:t xml:space="preserve"> and links Blackness and In- digeneity through “dislocation and territorialization,” discourses of absence, and “colonial and racial relations of control.” </w:t>
      </w:r>
      <w:r w:rsidRPr="002D404A">
        <w:rPr>
          <w:b/>
          <w:bCs/>
          <w:u w:val="single"/>
        </w:rPr>
        <w:t>These are rooted in the intimate relationship between slavery and colonialism, both of which are sutured to real estate property claims and the transformation of particular space into an invitation for aggressive exploitation and exploitative aggression.16 Settler colonialism, the “primary social, economic, and political feature of the United States” was the domestic iteration of Wall Street Imperialism abroad in its perpetuation of dispossession and plunder.</w:t>
      </w:r>
      <w:r w:rsidRPr="00F603B1">
        <w:rPr>
          <w:sz w:val="12"/>
        </w:rPr>
        <w:t xml:space="preserve">17 </w:t>
      </w:r>
      <w:r w:rsidRPr="00B22DDB">
        <w:rPr>
          <w:b/>
          <w:bCs/>
          <w:highlight w:val="yellow"/>
          <w:u w:val="single"/>
        </w:rPr>
        <w:t>White and “free”</w:t>
      </w:r>
      <w:r w:rsidRPr="002D404A">
        <w:rPr>
          <w:b/>
          <w:bCs/>
          <w:u w:val="single"/>
        </w:rPr>
        <w:t xml:space="preserve"> </w:t>
      </w:r>
      <w:r w:rsidRPr="00B22DDB">
        <w:rPr>
          <w:b/>
          <w:bCs/>
          <w:highlight w:val="yellow"/>
          <w:u w:val="single"/>
        </w:rPr>
        <w:t>wage labor are defined against</w:t>
      </w:r>
      <w:r w:rsidRPr="002D404A">
        <w:rPr>
          <w:b/>
          <w:bCs/>
          <w:u w:val="single"/>
        </w:rPr>
        <w:t xml:space="preserve"> </w:t>
      </w:r>
      <w:r w:rsidRPr="00B22DDB">
        <w:rPr>
          <w:b/>
          <w:bCs/>
          <w:highlight w:val="yellow"/>
          <w:u w:val="single"/>
        </w:rPr>
        <w:t>the Structural Location of Blackness and Indigenous</w:t>
      </w:r>
      <w:r w:rsidRPr="002D404A">
        <w:rPr>
          <w:b/>
          <w:bCs/>
          <w:u w:val="single"/>
        </w:rPr>
        <w:t xml:space="preserve"> </w:t>
      </w:r>
      <w:r w:rsidRPr="00B22DDB">
        <w:rPr>
          <w:b/>
          <w:bCs/>
          <w:highlight w:val="yellow"/>
          <w:u w:val="single"/>
        </w:rPr>
        <w:t>dispossession</w:t>
      </w:r>
      <w:r w:rsidRPr="002D404A">
        <w:rPr>
          <w:b/>
          <w:bCs/>
          <w:u w:val="single"/>
        </w:rPr>
        <w:t xml:space="preserve"> insofar as superexploitation and expropriation are constitutive of the latter but don’t typically characterize the experience of the former. It is this excess </w:t>
      </w:r>
      <w:r w:rsidRPr="00B22DDB">
        <w:rPr>
          <w:b/>
          <w:bCs/>
          <w:highlight w:val="yellow"/>
          <w:u w:val="single"/>
        </w:rPr>
        <w:t>that</w:t>
      </w:r>
      <w:r w:rsidRPr="002D404A">
        <w:rPr>
          <w:b/>
          <w:bCs/>
          <w:u w:val="single"/>
        </w:rPr>
        <w:t xml:space="preserve"> characterizes capitalist racism, </w:t>
      </w:r>
      <w:r w:rsidRPr="00B22DDB">
        <w:rPr>
          <w:b/>
          <w:bCs/>
          <w:highlight w:val="yellow"/>
          <w:u w:val="single"/>
        </w:rPr>
        <w:t>reproduces</w:t>
      </w:r>
      <w:r w:rsidRPr="002D404A">
        <w:rPr>
          <w:b/>
          <w:bCs/>
          <w:u w:val="single"/>
        </w:rPr>
        <w:t xml:space="preserve"> US Capitalist Racist Society, </w:t>
      </w:r>
      <w:r w:rsidRPr="00B22DDB">
        <w:rPr>
          <w:b/>
          <w:bCs/>
          <w:highlight w:val="yellow"/>
          <w:u w:val="single"/>
        </w:rPr>
        <w:t>and facilitates cross-class collaboration between capitalists</w:t>
      </w:r>
      <w:r w:rsidRPr="002D404A">
        <w:rPr>
          <w:b/>
          <w:bCs/>
          <w:u w:val="single"/>
        </w:rPr>
        <w:t xml:space="preserve"> </w:t>
      </w:r>
      <w:r w:rsidRPr="00B22DDB">
        <w:rPr>
          <w:b/>
          <w:bCs/>
          <w:highlight w:val="yellow"/>
          <w:u w:val="single"/>
        </w:rPr>
        <w:t>and workers committed to white supremacy</w:t>
      </w:r>
      <w:r w:rsidRPr="002D404A">
        <w:rPr>
          <w:sz w:val="14"/>
        </w:rPr>
        <w:t xml:space="preserve">.18 </w:t>
      </w:r>
    </w:p>
    <w:p w14:paraId="49F01994" w14:textId="77777777" w:rsidR="006A2972" w:rsidRPr="00D33603" w:rsidRDefault="006A2972" w:rsidP="006A2972">
      <w:pPr>
        <w:rPr>
          <w:sz w:val="14"/>
        </w:rPr>
      </w:pPr>
    </w:p>
    <w:p w14:paraId="61CF95B7" w14:textId="77777777" w:rsidR="006A2972" w:rsidRDefault="006A2972" w:rsidP="007446A9">
      <w:pPr>
        <w:rPr>
          <w:sz w:val="16"/>
        </w:rPr>
      </w:pPr>
    </w:p>
    <w:p w14:paraId="0FA7BA8D" w14:textId="77777777" w:rsidR="00E133E3" w:rsidRPr="00AC7220" w:rsidRDefault="00E133E3" w:rsidP="00E133E3">
      <w:pPr>
        <w:pStyle w:val="Heading4"/>
      </w:pPr>
      <w:r>
        <w:t>Political momentum is high now but fascism and epistemicide are ramping up to counter radical politics. There is an urgency to use debate as a space to question form and strategy, otherwise radicalism is futile and collapses into repressive structures. Prefer the form and strategy of revolutionary socialism.</w:t>
      </w:r>
    </w:p>
    <w:p w14:paraId="30AC7D41" w14:textId="77777777" w:rsidR="00E133E3" w:rsidRDefault="00E133E3" w:rsidP="00E133E3">
      <w:r w:rsidRPr="00F810BA">
        <w:rPr>
          <w:b/>
          <w:bCs/>
          <w:sz w:val="26"/>
          <w:szCs w:val="26"/>
        </w:rPr>
        <w:t>Burden-Stelly</w:t>
      </w:r>
      <w:r>
        <w:rPr>
          <w:b/>
          <w:bCs/>
          <w:sz w:val="26"/>
          <w:szCs w:val="26"/>
        </w:rPr>
        <w:t xml:space="preserve"> 25</w:t>
      </w:r>
      <w:r>
        <w:t xml:space="preserve"> [</w:t>
      </w:r>
      <w:r w:rsidRPr="00F63035">
        <w:t>Charisse Burden-Stelly (Editor) Charisse Burden-Stelly is the 2020-2022 visiting scholar in the Race and Capitalism Project at the University of Chicago. She is currently assistant professor of Africana studies and political science at Carleton College</w:t>
      </w:r>
      <w:r>
        <w:t>, “</w:t>
      </w:r>
      <w:r w:rsidRPr="00E45A22">
        <w:t>Black Politics and Mutual Comradeship: A Manifesto</w:t>
      </w:r>
      <w:r>
        <w:t xml:space="preserve">”, </w:t>
      </w:r>
      <w:r w:rsidRPr="00FC7D6E">
        <w:t>https://www.blackagendareport.com/black-politics-and-mutual-comradeship-manifesto</w:t>
      </w:r>
      <w:r>
        <w:t>, May 07, 2025] DM</w:t>
      </w:r>
    </w:p>
    <w:p w14:paraId="644DEBC5" w14:textId="77777777" w:rsidR="00E133E3" w:rsidRPr="006C29FE" w:rsidRDefault="00E133E3" w:rsidP="00E133E3">
      <w:pPr>
        <w:rPr>
          <w:sz w:val="12"/>
        </w:rPr>
      </w:pPr>
      <w:r w:rsidRPr="00DD0EFC">
        <w:rPr>
          <w:sz w:val="12"/>
          <w:szCs w:val="12"/>
        </w:rPr>
        <w:t>There are manifold examples in Black politics of this dialectic between radicalism and repression. In 1951, radical Black organizers charged the United States with genocide. Many were subsequently jailed, prohibited from international travel, and blacklisted. This defiant act, codified in the “We Charge Genocide” petition, was rooted in a practice of mutual comradeship — radical African descendants’ ethical, epistemological, and political practice of collaboration, reciprocal care, and learning in community that was in turn rooted in radical work, organizing, and movement building on behalf of the racialized, colonized, and oppressed. It is a form of relation aimed at protecting and preserving not only movements and organizations but also one another.</w:t>
      </w:r>
      <w:r w:rsidRPr="006C29FE">
        <w:rPr>
          <w:sz w:val="12"/>
        </w:rPr>
        <w:t xml:space="preserve"> </w:t>
      </w:r>
      <w:r w:rsidRPr="002323E4">
        <w:rPr>
          <w:b/>
          <w:bCs/>
          <w:u w:val="single"/>
        </w:rPr>
        <w:t xml:space="preserve">It entails the lateral and intergenerational practice of legacy maintenance — including archiving, commemoration, public remembrance, and truth-telling — predicated upon the enduring commitment to, advocacy for, and protection of those who, because of their </w:t>
      </w:r>
      <w:r w:rsidRPr="00164672">
        <w:rPr>
          <w:b/>
          <w:bCs/>
          <w:highlight w:val="yellow"/>
          <w:u w:val="single"/>
        </w:rPr>
        <w:t>radical praxis, are intentionally erased from popular memory</w:t>
      </w:r>
      <w:r w:rsidRPr="002323E4">
        <w:rPr>
          <w:b/>
          <w:bCs/>
          <w:u w:val="single"/>
        </w:rPr>
        <w:t xml:space="preserve">, </w:t>
      </w:r>
      <w:r w:rsidRPr="00164672">
        <w:rPr>
          <w:b/>
          <w:bCs/>
          <w:highlight w:val="yellow"/>
          <w:u w:val="single"/>
        </w:rPr>
        <w:t>obscured, and/or silenced</w:t>
      </w:r>
      <w:r w:rsidRPr="002323E4">
        <w:rPr>
          <w:b/>
          <w:bCs/>
          <w:u w:val="single"/>
        </w:rPr>
        <w:t>.</w:t>
      </w:r>
      <w:r w:rsidRPr="006C29FE">
        <w:rPr>
          <w:sz w:val="12"/>
        </w:rPr>
        <w:t xml:space="preserve"> Every aspect of charging genocide, from the conceptualization, drafting, and editing of the petition to its circulation, publicizing, and filing before the United Nations, was collaborative and required a community of comrades. </w:t>
      </w:r>
      <w:r w:rsidRPr="002323E4">
        <w:rPr>
          <w:u w:val="single"/>
        </w:rPr>
        <w:t>Likewise, the complainants and their supporters raised national and international consciousness about genocidal aggression against Black people and its relationship to world peace, and cultivated international solidarity while navigating attacks from the Subversive Activities Control Board and the U.S. State Department alongside criticism from politicians and scholars who reduced “We Charge Genocide” to subversion.</w:t>
      </w:r>
      <w:r w:rsidRPr="006C29FE">
        <w:rPr>
          <w:sz w:val="12"/>
        </w:rPr>
        <w:t xml:space="preserve">  </w:t>
      </w:r>
    </w:p>
    <w:p w14:paraId="1C5AD782" w14:textId="77777777" w:rsidR="00E133E3" w:rsidRPr="002323E4" w:rsidRDefault="00E133E3" w:rsidP="00E133E3">
      <w:pPr>
        <w:rPr>
          <w:b/>
          <w:bCs/>
          <w:u w:val="single"/>
        </w:rPr>
      </w:pPr>
      <w:r w:rsidRPr="006C29FE">
        <w:rPr>
          <w:sz w:val="12"/>
        </w:rPr>
        <w:t xml:space="preserve">We </w:t>
      </w:r>
      <w:r w:rsidRPr="002323E4">
        <w:rPr>
          <w:b/>
          <w:bCs/>
          <w:u w:val="single"/>
        </w:rPr>
        <w:t xml:space="preserve">are </w:t>
      </w:r>
      <w:r w:rsidRPr="00164672">
        <w:rPr>
          <w:b/>
          <w:bCs/>
          <w:highlight w:val="yellow"/>
          <w:u w:val="single"/>
        </w:rPr>
        <w:t>five years beyond</w:t>
      </w:r>
      <w:r w:rsidRPr="002323E4">
        <w:rPr>
          <w:b/>
          <w:bCs/>
          <w:u w:val="single"/>
        </w:rPr>
        <w:t xml:space="preserve"> the uprisings in response to the murders of George </w:t>
      </w:r>
      <w:r w:rsidRPr="00164672">
        <w:rPr>
          <w:b/>
          <w:bCs/>
          <w:highlight w:val="yellow"/>
          <w:u w:val="single"/>
        </w:rPr>
        <w:t>Floyd and</w:t>
      </w:r>
      <w:r w:rsidRPr="002323E4">
        <w:rPr>
          <w:b/>
          <w:bCs/>
          <w:u w:val="single"/>
        </w:rPr>
        <w:t xml:space="preserve"> Breonna </w:t>
      </w:r>
      <w:r w:rsidRPr="00164672">
        <w:rPr>
          <w:b/>
          <w:bCs/>
          <w:highlight w:val="yellow"/>
          <w:u w:val="single"/>
        </w:rPr>
        <w:t>Taylor</w:t>
      </w:r>
      <w:r w:rsidRPr="002323E4">
        <w:rPr>
          <w:b/>
          <w:bCs/>
          <w:u w:val="single"/>
        </w:rPr>
        <w:t xml:space="preserve"> </w:t>
      </w:r>
      <w:r w:rsidRPr="00164672">
        <w:rPr>
          <w:b/>
          <w:bCs/>
          <w:highlight w:val="yellow"/>
          <w:u w:val="single"/>
        </w:rPr>
        <w:t>in</w:t>
      </w:r>
      <w:r w:rsidRPr="002323E4">
        <w:rPr>
          <w:b/>
          <w:bCs/>
          <w:u w:val="single"/>
        </w:rPr>
        <w:t xml:space="preserve"> the summer of </w:t>
      </w:r>
      <w:r w:rsidRPr="00164672">
        <w:rPr>
          <w:b/>
          <w:bCs/>
          <w:highlight w:val="yellow"/>
          <w:u w:val="single"/>
        </w:rPr>
        <w:t>2020</w:t>
      </w:r>
      <w:r w:rsidRPr="006C29FE">
        <w:rPr>
          <w:sz w:val="12"/>
        </w:rPr>
        <w:t xml:space="preserve">. That world historical moment buoyed the </w:t>
      </w:r>
      <w:r w:rsidRPr="002323E4">
        <w:rPr>
          <w:b/>
          <w:bCs/>
          <w:u w:val="single"/>
        </w:rPr>
        <w:t xml:space="preserve">spirits of </w:t>
      </w:r>
      <w:r w:rsidRPr="00164672">
        <w:rPr>
          <w:b/>
          <w:bCs/>
          <w:highlight w:val="yellow"/>
          <w:u w:val="single"/>
        </w:rPr>
        <w:t>activists, organizers, and freedom</w:t>
      </w:r>
      <w:r w:rsidRPr="002323E4">
        <w:rPr>
          <w:b/>
          <w:bCs/>
          <w:u w:val="single"/>
        </w:rPr>
        <w:t xml:space="preserve"> </w:t>
      </w:r>
      <w:r w:rsidRPr="00164672">
        <w:rPr>
          <w:b/>
          <w:bCs/>
          <w:highlight w:val="yellow"/>
          <w:u w:val="single"/>
        </w:rPr>
        <w:t>fighters; politicized</w:t>
      </w:r>
      <w:r w:rsidRPr="002323E4">
        <w:rPr>
          <w:b/>
          <w:bCs/>
          <w:u w:val="single"/>
        </w:rPr>
        <w:t xml:space="preserve"> people in real time; </w:t>
      </w:r>
      <w:r w:rsidRPr="00164672">
        <w:rPr>
          <w:b/>
          <w:bCs/>
          <w:highlight w:val="yellow"/>
          <w:u w:val="single"/>
        </w:rPr>
        <w:t>sharpened and cultivated resources</w:t>
      </w:r>
      <w:r w:rsidRPr="002323E4">
        <w:rPr>
          <w:b/>
          <w:bCs/>
          <w:u w:val="single"/>
        </w:rPr>
        <w:t xml:space="preserve"> of dissent </w:t>
      </w:r>
      <w:r w:rsidRPr="00164672">
        <w:rPr>
          <w:b/>
          <w:bCs/>
          <w:u w:val="single"/>
        </w:rPr>
        <w:t>and</w:t>
      </w:r>
      <w:r w:rsidRPr="002323E4">
        <w:rPr>
          <w:b/>
          <w:bCs/>
          <w:u w:val="single"/>
        </w:rPr>
        <w:t xml:space="preserve"> </w:t>
      </w:r>
      <w:r w:rsidRPr="00164672">
        <w:rPr>
          <w:b/>
          <w:bCs/>
          <w:highlight w:val="yellow"/>
          <w:u w:val="single"/>
        </w:rPr>
        <w:t xml:space="preserve">solidarity; and </w:t>
      </w:r>
      <w:r w:rsidRPr="00164672">
        <w:rPr>
          <w:b/>
          <w:bCs/>
          <w:u w:val="single"/>
        </w:rPr>
        <w:t>renewed</w:t>
      </w:r>
      <w:r w:rsidRPr="002323E4">
        <w:rPr>
          <w:b/>
          <w:bCs/>
          <w:u w:val="single"/>
        </w:rPr>
        <w:t xml:space="preserve"> revolutionary </w:t>
      </w:r>
      <w:r w:rsidRPr="00164672">
        <w:rPr>
          <w:b/>
          <w:bCs/>
          <w:highlight w:val="yellow"/>
          <w:u w:val="single"/>
        </w:rPr>
        <w:t>optimism</w:t>
      </w:r>
      <w:r w:rsidRPr="002323E4">
        <w:rPr>
          <w:b/>
          <w:bCs/>
          <w:u w:val="single"/>
        </w:rPr>
        <w:t xml:space="preserve"> about the possibility of a world </w:t>
      </w:r>
      <w:r w:rsidRPr="00164672">
        <w:rPr>
          <w:b/>
          <w:bCs/>
          <w:highlight w:val="yellow"/>
          <w:u w:val="single"/>
        </w:rPr>
        <w:t>beyond policing,</w:t>
      </w:r>
      <w:r w:rsidRPr="002323E4">
        <w:rPr>
          <w:b/>
          <w:bCs/>
          <w:u w:val="single"/>
        </w:rPr>
        <w:t xml:space="preserve"> </w:t>
      </w:r>
      <w:r w:rsidRPr="00164672">
        <w:rPr>
          <w:b/>
          <w:bCs/>
          <w:highlight w:val="yellow"/>
          <w:u w:val="single"/>
        </w:rPr>
        <w:t>anti-Black racial oppression</w:t>
      </w:r>
      <w:r w:rsidRPr="002323E4">
        <w:rPr>
          <w:b/>
          <w:bCs/>
          <w:u w:val="single"/>
        </w:rPr>
        <w:t xml:space="preserve">, and ruling class domination. </w:t>
      </w:r>
      <w:r w:rsidRPr="00164672">
        <w:rPr>
          <w:b/>
          <w:bCs/>
          <w:highlight w:val="yellow"/>
          <w:u w:val="single"/>
        </w:rPr>
        <w:t>Since then, we have experienced</w:t>
      </w:r>
      <w:r w:rsidRPr="002323E4">
        <w:rPr>
          <w:b/>
          <w:bCs/>
          <w:u w:val="single"/>
        </w:rPr>
        <w:t xml:space="preserve"> vehement “</w:t>
      </w:r>
      <w:r w:rsidRPr="00164672">
        <w:rPr>
          <w:b/>
          <w:bCs/>
          <w:highlight w:val="yellow"/>
          <w:u w:val="single"/>
        </w:rPr>
        <w:t>whitelash,”</w:t>
      </w:r>
      <w:r w:rsidRPr="002323E4">
        <w:rPr>
          <w:b/>
          <w:bCs/>
          <w:u w:val="single"/>
        </w:rPr>
        <w:t xml:space="preserve"> right-wing reaction, and efforts to build a “cop nation,” while our political </w:t>
      </w:r>
      <w:r w:rsidRPr="00164672">
        <w:rPr>
          <w:b/>
          <w:bCs/>
          <w:highlight w:val="yellow"/>
          <w:u w:val="single"/>
        </w:rPr>
        <w:t>methods, organizations, ideas, curricula</w:t>
      </w:r>
      <w:r w:rsidRPr="002323E4">
        <w:rPr>
          <w:b/>
          <w:bCs/>
          <w:u w:val="single"/>
        </w:rPr>
        <w:t xml:space="preserve">, rights and liberties, </w:t>
      </w:r>
      <w:r w:rsidRPr="00164672">
        <w:rPr>
          <w:b/>
          <w:bCs/>
          <w:highlight w:val="yellow"/>
          <w:u w:val="single"/>
        </w:rPr>
        <w:t>and</w:t>
      </w:r>
      <w:r w:rsidRPr="002323E4">
        <w:rPr>
          <w:b/>
          <w:bCs/>
          <w:u w:val="single"/>
        </w:rPr>
        <w:t xml:space="preserve"> very </w:t>
      </w:r>
      <w:r w:rsidRPr="00164672">
        <w:rPr>
          <w:b/>
          <w:bCs/>
          <w:highlight w:val="yellow"/>
          <w:u w:val="single"/>
        </w:rPr>
        <w:t xml:space="preserve">bodies are under </w:t>
      </w:r>
      <w:r w:rsidRPr="00164672">
        <w:rPr>
          <w:b/>
          <w:bCs/>
          <w:u w:val="single"/>
        </w:rPr>
        <w:t>intense</w:t>
      </w:r>
      <w:r w:rsidRPr="002323E4">
        <w:rPr>
          <w:b/>
          <w:bCs/>
          <w:u w:val="single"/>
        </w:rPr>
        <w:t xml:space="preserve"> </w:t>
      </w:r>
      <w:r w:rsidRPr="00164672">
        <w:rPr>
          <w:b/>
          <w:bCs/>
          <w:highlight w:val="yellow"/>
          <w:u w:val="single"/>
        </w:rPr>
        <w:t>assault.</w:t>
      </w:r>
      <w:r w:rsidRPr="006C29FE">
        <w:rPr>
          <w:sz w:val="12"/>
        </w:rPr>
        <w:t xml:space="preserve"> This vicious drive was intensified after Hamas launched Operation Al-Aqsa Flood on Oct. 7, 2023, and the subsequent upheaval that engulfed the world, not least on U.S. college and university campuses. </w:t>
      </w:r>
      <w:r w:rsidRPr="002323E4">
        <w:rPr>
          <w:b/>
          <w:bCs/>
          <w:u w:val="single"/>
        </w:rPr>
        <w:t xml:space="preserve">With violence and repression reminiscent of, and in some cases exceeding, that meted out against racial justice protesters in 2020, power brokers — police officers, university administrators, elected officials at all levels of government, those with the power to hire and fire — sought to crush anyone and everyone who stood up for Palestinian self-determination and by extension, liberation for all oppressed, exploited, and marginalized peoples.  </w:t>
      </w:r>
    </w:p>
    <w:p w14:paraId="640A6221" w14:textId="77777777" w:rsidR="00E133E3" w:rsidRPr="002323E4" w:rsidRDefault="00E133E3" w:rsidP="00E133E3">
      <w:pPr>
        <w:rPr>
          <w:b/>
          <w:bCs/>
          <w:u w:val="single"/>
        </w:rPr>
      </w:pPr>
      <w:r w:rsidRPr="006C29FE">
        <w:rPr>
          <w:sz w:val="12"/>
        </w:rPr>
        <w:t xml:space="preserve">Given this reality, </w:t>
      </w:r>
      <w:r w:rsidRPr="00164672">
        <w:rPr>
          <w:b/>
          <w:bCs/>
          <w:u w:val="single"/>
        </w:rPr>
        <w:t>radical Black politics in 2025</w:t>
      </w:r>
      <w:r w:rsidRPr="002323E4">
        <w:rPr>
          <w:b/>
          <w:bCs/>
          <w:u w:val="single"/>
        </w:rPr>
        <w:t>, vivified by mutual comradeship, must charge the United States, its Western partners, and its opportunistic vassal states with its manifold atrocities</w:t>
      </w:r>
      <w:r w:rsidRPr="006C29FE">
        <w:rPr>
          <w:sz w:val="12"/>
        </w:rPr>
        <w:t xml:space="preserve">. We charge genocide for the destruction of life worlds from Gaza and Sudan to the domestic colonies of the United States. </w:t>
      </w:r>
      <w:r w:rsidRPr="002323E4">
        <w:rPr>
          <w:b/>
          <w:bCs/>
          <w:u w:val="single"/>
        </w:rPr>
        <w:t xml:space="preserve">We charge ecocide for climate catastrophe, spurred by capitalist plunder and white supremacist inhumanity, that inequitably impacts oppressed people who contribute the least to ecological devastation. We charge scholasticide for the </w:t>
      </w:r>
      <w:r w:rsidRPr="00164672">
        <w:rPr>
          <w:b/>
          <w:bCs/>
          <w:highlight w:val="yellow"/>
          <w:u w:val="single"/>
        </w:rPr>
        <w:t>destruction of universities in Gaza</w:t>
      </w:r>
      <w:r w:rsidRPr="002323E4">
        <w:rPr>
          <w:b/>
          <w:bCs/>
          <w:u w:val="single"/>
        </w:rPr>
        <w:t xml:space="preserve">, the </w:t>
      </w:r>
      <w:r w:rsidRPr="00164672">
        <w:rPr>
          <w:b/>
          <w:bCs/>
          <w:highlight w:val="yellow"/>
          <w:u w:val="single"/>
        </w:rPr>
        <w:t>militarization of</w:t>
      </w:r>
      <w:r w:rsidRPr="002323E4">
        <w:rPr>
          <w:b/>
          <w:bCs/>
          <w:u w:val="single"/>
        </w:rPr>
        <w:t xml:space="preserve"> our </w:t>
      </w:r>
      <w:r w:rsidRPr="00164672">
        <w:rPr>
          <w:b/>
          <w:bCs/>
          <w:highlight w:val="yellow"/>
          <w:u w:val="single"/>
        </w:rPr>
        <w:t>campuses</w:t>
      </w:r>
      <w:r w:rsidRPr="002323E4">
        <w:rPr>
          <w:b/>
          <w:bCs/>
          <w:u w:val="single"/>
        </w:rPr>
        <w:t xml:space="preserve">, and attacks on veracious curricula at all levels of education. We charge </w:t>
      </w:r>
      <w:r w:rsidRPr="00164672">
        <w:rPr>
          <w:b/>
          <w:bCs/>
          <w:highlight w:val="yellow"/>
          <w:u w:val="single"/>
        </w:rPr>
        <w:t>epistemicide</w:t>
      </w:r>
      <w:r w:rsidRPr="002323E4">
        <w:rPr>
          <w:b/>
          <w:bCs/>
          <w:u w:val="single"/>
        </w:rPr>
        <w:t xml:space="preserve"> for the </w:t>
      </w:r>
      <w:r w:rsidRPr="00164672">
        <w:rPr>
          <w:b/>
          <w:bCs/>
          <w:highlight w:val="yellow"/>
          <w:u w:val="single"/>
        </w:rPr>
        <w:t>destruction</w:t>
      </w:r>
      <w:r w:rsidRPr="002323E4">
        <w:rPr>
          <w:b/>
          <w:bCs/>
          <w:u w:val="single"/>
        </w:rPr>
        <w:t xml:space="preserve"> of ways </w:t>
      </w:r>
      <w:r w:rsidRPr="00164672">
        <w:rPr>
          <w:b/>
          <w:bCs/>
          <w:highlight w:val="yellow"/>
          <w:u w:val="single"/>
        </w:rPr>
        <w:t>of knowing</w:t>
      </w:r>
      <w:r w:rsidRPr="002323E4">
        <w:rPr>
          <w:b/>
          <w:bCs/>
          <w:u w:val="single"/>
        </w:rPr>
        <w:t xml:space="preserve"> that guide stewardship of the land, respect manifold </w:t>
      </w:r>
      <w:r w:rsidRPr="00164672">
        <w:rPr>
          <w:b/>
          <w:bCs/>
          <w:highlight w:val="yellow"/>
          <w:u w:val="single"/>
        </w:rPr>
        <w:t>ways of being</w:t>
      </w:r>
      <w:r w:rsidRPr="002323E4">
        <w:rPr>
          <w:b/>
          <w:bCs/>
          <w:u w:val="single"/>
        </w:rPr>
        <w:t xml:space="preserve">, and uphold People(s)-Centered Human Rights. We charge femicide for the ongoing attack on women’s bodily sovereignty, </w:t>
      </w:r>
      <w:r w:rsidRPr="00164672">
        <w:rPr>
          <w:b/>
          <w:bCs/>
          <w:highlight w:val="yellow"/>
          <w:u w:val="single"/>
        </w:rPr>
        <w:t>unchecked violence against racialized and colonized women</w:t>
      </w:r>
      <w:r w:rsidRPr="002323E4">
        <w:rPr>
          <w:b/>
          <w:bCs/>
          <w:u w:val="single"/>
        </w:rPr>
        <w:t xml:space="preserve"> and girls, and the </w:t>
      </w:r>
      <w:r w:rsidRPr="00164672">
        <w:rPr>
          <w:b/>
          <w:bCs/>
          <w:highlight w:val="yellow"/>
          <w:u w:val="single"/>
        </w:rPr>
        <w:t>devalorization of oppressed genders to uphold the patriarchal objectives</w:t>
      </w:r>
      <w:r w:rsidRPr="002323E4">
        <w:rPr>
          <w:b/>
          <w:bCs/>
          <w:u w:val="single"/>
        </w:rPr>
        <w:t xml:space="preserve"> of capitalist racism and Wall Street imperialism.  </w:t>
      </w:r>
    </w:p>
    <w:p w14:paraId="7D6365E6" w14:textId="77777777" w:rsidR="00E133E3" w:rsidRDefault="00E133E3" w:rsidP="00E133E3">
      <w:pPr>
        <w:rPr>
          <w:sz w:val="12"/>
        </w:rPr>
      </w:pPr>
      <w:r w:rsidRPr="006C29FE">
        <w:rPr>
          <w:sz w:val="12"/>
        </w:rPr>
        <w:t xml:space="preserve">Importantly, </w:t>
      </w:r>
      <w:r w:rsidRPr="002323E4">
        <w:rPr>
          <w:b/>
          <w:bCs/>
          <w:u w:val="single"/>
        </w:rPr>
        <w:t xml:space="preserve">this </w:t>
      </w:r>
      <w:r w:rsidRPr="00E149AF">
        <w:rPr>
          <w:b/>
          <w:bCs/>
          <w:highlight w:val="yellow"/>
          <w:u w:val="single"/>
        </w:rPr>
        <w:t>radical Black politic,</w:t>
      </w:r>
      <w:r w:rsidRPr="002323E4">
        <w:rPr>
          <w:b/>
          <w:bCs/>
          <w:u w:val="single"/>
        </w:rPr>
        <w:t xml:space="preserve"> this </w:t>
      </w:r>
      <w:r w:rsidRPr="00E149AF">
        <w:rPr>
          <w:b/>
          <w:bCs/>
          <w:highlight w:val="yellow"/>
          <w:u w:val="single"/>
        </w:rPr>
        <w:t>practice of mutual comradeship</w:t>
      </w:r>
      <w:r w:rsidRPr="002323E4">
        <w:rPr>
          <w:b/>
          <w:bCs/>
          <w:u w:val="single"/>
        </w:rPr>
        <w:t xml:space="preserve">, must be </w:t>
      </w:r>
      <w:r w:rsidRPr="00E149AF">
        <w:rPr>
          <w:b/>
          <w:bCs/>
          <w:highlight w:val="yellow"/>
          <w:u w:val="single"/>
        </w:rPr>
        <w:t>rooted in organizing</w:t>
      </w:r>
      <w:r w:rsidRPr="002323E4">
        <w:rPr>
          <w:b/>
          <w:bCs/>
          <w:u w:val="single"/>
        </w:rPr>
        <w:t xml:space="preserve"> aimed at </w:t>
      </w:r>
      <w:r w:rsidRPr="00E149AF">
        <w:rPr>
          <w:b/>
          <w:bCs/>
          <w:highlight w:val="yellow"/>
          <w:u w:val="single"/>
        </w:rPr>
        <w:t>revolutionary transformation</w:t>
      </w:r>
      <w:r w:rsidRPr="002323E4">
        <w:rPr>
          <w:b/>
          <w:bCs/>
          <w:u w:val="single"/>
        </w:rPr>
        <w:t xml:space="preserve"> — the painstaking work of cultivating and </w:t>
      </w:r>
      <w:r w:rsidRPr="00E149AF">
        <w:rPr>
          <w:b/>
          <w:bCs/>
          <w:highlight w:val="yellow"/>
          <w:u w:val="single"/>
        </w:rPr>
        <w:t>sustaining unity,</w:t>
      </w:r>
      <w:r w:rsidRPr="002323E4">
        <w:rPr>
          <w:b/>
          <w:bCs/>
          <w:u w:val="single"/>
        </w:rPr>
        <w:t xml:space="preserve"> </w:t>
      </w:r>
      <w:r w:rsidRPr="00E149AF">
        <w:rPr>
          <w:b/>
          <w:bCs/>
          <w:highlight w:val="yellow"/>
          <w:u w:val="single"/>
        </w:rPr>
        <w:t>discipline, and</w:t>
      </w:r>
      <w:r w:rsidRPr="002323E4">
        <w:rPr>
          <w:b/>
          <w:bCs/>
          <w:u w:val="single"/>
        </w:rPr>
        <w:t xml:space="preserve"> coordinated </w:t>
      </w:r>
      <w:r w:rsidRPr="00E149AF">
        <w:rPr>
          <w:b/>
          <w:bCs/>
          <w:highlight w:val="yellow"/>
          <w:u w:val="single"/>
        </w:rPr>
        <w:t>action</w:t>
      </w:r>
      <w:r w:rsidRPr="002323E4">
        <w:rPr>
          <w:b/>
          <w:bCs/>
          <w:u w:val="single"/>
        </w:rPr>
        <w:t xml:space="preserve">. More and more people are being immiserated, reduced to bare life, and subjected to premature death. The historical task of those of us committed to a world beyond capitalist racism is to make evident </w:t>
      </w:r>
      <w:r w:rsidRPr="00E149AF">
        <w:rPr>
          <w:b/>
          <w:bCs/>
          <w:highlight w:val="yellow"/>
          <w:u w:val="single"/>
        </w:rPr>
        <w:t>the overriding choice of our time: socialism or</w:t>
      </w:r>
      <w:r w:rsidRPr="002323E4">
        <w:rPr>
          <w:b/>
          <w:bCs/>
          <w:u w:val="single"/>
        </w:rPr>
        <w:t xml:space="preserve"> </w:t>
      </w:r>
      <w:r w:rsidRPr="00E149AF">
        <w:rPr>
          <w:b/>
          <w:bCs/>
          <w:highlight w:val="yellow"/>
          <w:u w:val="single"/>
        </w:rPr>
        <w:t>barbarism</w:t>
      </w:r>
      <w:r w:rsidRPr="002323E4">
        <w:rPr>
          <w:b/>
          <w:bCs/>
          <w:u w:val="single"/>
        </w:rPr>
        <w:t xml:space="preserve"> — </w:t>
      </w:r>
      <w:r w:rsidRPr="00E149AF">
        <w:rPr>
          <w:b/>
          <w:bCs/>
          <w:highlight w:val="yellow"/>
          <w:u w:val="single"/>
        </w:rPr>
        <w:t>that is, political and economic democracy or social and material sufferation</w:t>
      </w:r>
      <w:r w:rsidRPr="002323E4">
        <w:rPr>
          <w:b/>
          <w:bCs/>
          <w:u w:val="single"/>
        </w:rPr>
        <w:t xml:space="preserve">. Of course, this is no easy task. </w:t>
      </w:r>
      <w:r w:rsidRPr="00E149AF">
        <w:rPr>
          <w:b/>
          <w:bCs/>
          <w:highlight w:val="yellow"/>
          <w:u w:val="single"/>
        </w:rPr>
        <w:t>Antagonism and alienation, distraction and despair, individualism and indolence pervade our social relations</w:t>
      </w:r>
      <w:r w:rsidRPr="002323E4">
        <w:rPr>
          <w:b/>
          <w:bCs/>
          <w:u w:val="single"/>
        </w:rPr>
        <w:t>.</w:t>
      </w:r>
      <w:r w:rsidRPr="006C29FE">
        <w:rPr>
          <w:sz w:val="12"/>
        </w:rPr>
        <w:t xml:space="preserve"> Nonetheless, trying together is our only option.  </w:t>
      </w:r>
    </w:p>
    <w:p w14:paraId="6949278E" w14:textId="77777777" w:rsidR="00E133E3" w:rsidRPr="006C29FE" w:rsidRDefault="00E133E3" w:rsidP="00E133E3">
      <w:pPr>
        <w:rPr>
          <w:sz w:val="12"/>
        </w:rPr>
      </w:pPr>
    </w:p>
    <w:p w14:paraId="4B762CF6" w14:textId="77777777" w:rsidR="00E133E3" w:rsidRDefault="00E133E3" w:rsidP="007446A9">
      <w:pPr>
        <w:rPr>
          <w:sz w:val="16"/>
        </w:rPr>
      </w:pPr>
    </w:p>
    <w:p w14:paraId="0B0EA599" w14:textId="77777777" w:rsidR="007446A9" w:rsidRPr="00AC1857" w:rsidRDefault="007446A9" w:rsidP="00DA36C9">
      <w:pPr>
        <w:pStyle w:val="Heading4"/>
        <w:rPr>
          <w:u w:val="single"/>
        </w:rPr>
      </w:pPr>
      <w:r>
        <w:t xml:space="preserve">Their praxis offers </w:t>
      </w:r>
      <w:r>
        <w:rPr>
          <w:u w:val="single"/>
        </w:rPr>
        <w:t>local solutions</w:t>
      </w:r>
      <w:r>
        <w:t xml:space="preserve"> instead of mass </w:t>
      </w:r>
      <w:r>
        <w:rPr>
          <w:u w:val="single"/>
        </w:rPr>
        <w:t>organization</w:t>
      </w:r>
      <w:r>
        <w:t xml:space="preserve">: refusal to </w:t>
      </w:r>
      <w:r>
        <w:rPr>
          <w:u w:val="single"/>
        </w:rPr>
        <w:t>seize</w:t>
      </w:r>
      <w:r>
        <w:t xml:space="preserve"> the state from the capitalist class forecloses a </w:t>
      </w:r>
      <w:r>
        <w:rPr>
          <w:u w:val="single"/>
        </w:rPr>
        <w:t>dictatorship</w:t>
      </w:r>
      <w:r>
        <w:t xml:space="preserve"> of the </w:t>
      </w:r>
      <w:r w:rsidRPr="002437AD">
        <w:t>proletariat</w:t>
      </w:r>
      <w:r>
        <w:t xml:space="preserve">. </w:t>
      </w:r>
    </w:p>
    <w:p w14:paraId="4BF39A99" w14:textId="77777777" w:rsidR="007446A9" w:rsidRPr="008A17E3" w:rsidRDefault="007446A9" w:rsidP="007446A9">
      <w:r w:rsidRPr="005B77DD">
        <w:rPr>
          <w:rStyle w:val="Style13ptBold"/>
        </w:rPr>
        <w:t xml:space="preserve">Heron </w:t>
      </w:r>
      <w:r>
        <w:rPr>
          <w:rStyle w:val="Style13ptBold"/>
        </w:rPr>
        <w:t>’</w:t>
      </w:r>
      <w:r w:rsidRPr="005B77DD">
        <w:rPr>
          <w:rStyle w:val="Style13ptBold"/>
        </w:rPr>
        <w:t>20</w:t>
      </w:r>
      <w:r>
        <w:t xml:space="preserve"> </w:t>
      </w:r>
      <w:r>
        <w:rPr>
          <w:sz w:val="16"/>
          <w:szCs w:val="16"/>
        </w:rPr>
        <w:t>[</w:t>
      </w:r>
      <w:r w:rsidRPr="005B77DD">
        <w:rPr>
          <w:sz w:val="16"/>
          <w:szCs w:val="16"/>
        </w:rPr>
        <w:t xml:space="preserve">Kai Heron, editor at ROAR Magazine.  Jodi Dean, Professor of Political Science at Hobart and William Smith Colleges.  “Revolution or Ruin.”  E-Flux.  Journal #110 - June 2020.  </w:t>
      </w:r>
      <w:r w:rsidRPr="00A064D4">
        <w:rPr>
          <w:sz w:val="16"/>
          <w:szCs w:val="16"/>
        </w:rPr>
        <w:t>https://www.e-flux.com/journal/110/335242/revolution-or-ruin/</w:t>
      </w:r>
      <w:r w:rsidRPr="005B77DD">
        <w:rPr>
          <w:sz w:val="16"/>
          <w:szCs w:val="16"/>
        </w:rPr>
        <w:t xml:space="preserve"> //shree</w:t>
      </w:r>
      <w:r>
        <w:rPr>
          <w:sz w:val="16"/>
          <w:szCs w:val="16"/>
        </w:rPr>
        <w:t>]</w:t>
      </w:r>
    </w:p>
    <w:p w14:paraId="5B7ECC60" w14:textId="77777777" w:rsidR="007446A9" w:rsidRPr="009B1D7A" w:rsidRDefault="007446A9" w:rsidP="007446A9">
      <w:pPr>
        <w:rPr>
          <w:sz w:val="16"/>
        </w:rPr>
      </w:pPr>
      <w:r w:rsidRPr="009B1D7A">
        <w:rPr>
          <w:sz w:val="16"/>
        </w:rPr>
        <w:t xml:space="preserve">Let’s look at this third option more closely. </w:t>
      </w:r>
      <w:r w:rsidRPr="00C80B76">
        <w:rPr>
          <w:rStyle w:val="StyleUnderline"/>
          <w:highlight w:val="cyan"/>
        </w:rPr>
        <w:t>To build towards an eco-communist revolution</w:t>
      </w:r>
      <w:r w:rsidRPr="009B1D7A">
        <w:rPr>
          <w:sz w:val="16"/>
        </w:rPr>
        <w:t xml:space="preserve">, </w:t>
      </w:r>
      <w:r w:rsidRPr="00C80B76">
        <w:rPr>
          <w:rStyle w:val="StyleUnderline"/>
          <w:highlight w:val="cyan"/>
        </w:rPr>
        <w:t>we need to avoid both</w:t>
      </w:r>
      <w:r w:rsidRPr="00CB122C">
        <w:rPr>
          <w:rStyle w:val="StyleUnderline"/>
        </w:rPr>
        <w:t xml:space="preserve"> a </w:t>
      </w:r>
      <w:r w:rsidRPr="00C80B76">
        <w:rPr>
          <w:rStyle w:val="StyleUnderline"/>
          <w:highlight w:val="cyan"/>
        </w:rPr>
        <w:t xml:space="preserve">politics of </w:t>
      </w:r>
      <w:r w:rsidRPr="00C80B76">
        <w:rPr>
          <w:rStyle w:val="Emphasis"/>
          <w:highlight w:val="cyan"/>
        </w:rPr>
        <w:t>pure negation</w:t>
      </w:r>
      <w:r w:rsidRPr="00C80B76">
        <w:rPr>
          <w:sz w:val="16"/>
          <w:highlight w:val="cyan"/>
        </w:rPr>
        <w:t xml:space="preserve"> </w:t>
      </w:r>
      <w:r w:rsidRPr="00C80B76">
        <w:rPr>
          <w:rStyle w:val="StyleUnderline"/>
          <w:highlight w:val="cyan"/>
        </w:rPr>
        <w:t>and</w:t>
      </w:r>
      <w:r w:rsidRPr="008A652E">
        <w:rPr>
          <w:rStyle w:val="StyleUnderline"/>
        </w:rPr>
        <w:t xml:space="preserve"> a politics of “</w:t>
      </w:r>
      <w:r w:rsidRPr="00C80B76">
        <w:rPr>
          <w:rStyle w:val="Emphasis"/>
          <w:highlight w:val="cyan"/>
        </w:rPr>
        <w:t>critical affirmation</w:t>
      </w:r>
      <w:r w:rsidRPr="008A652E">
        <w:rPr>
          <w:rStyle w:val="StyleUnderline"/>
        </w:rPr>
        <w:t>.”</w:t>
      </w:r>
      <w:r w:rsidRPr="009B1D7A">
        <w:rPr>
          <w:sz w:val="16"/>
        </w:rPr>
        <w:t xml:space="preserve"> As Marx argued, </w:t>
      </w:r>
      <w:r w:rsidRPr="00C80B76">
        <w:rPr>
          <w:rStyle w:val="StyleUnderline"/>
          <w:highlight w:val="cyan"/>
        </w:rPr>
        <w:t xml:space="preserve">revolutions need </w:t>
      </w:r>
      <w:r w:rsidRPr="00C80B76">
        <w:rPr>
          <w:rStyle w:val="Emphasis"/>
          <w:highlight w:val="cyan"/>
        </w:rPr>
        <w:t>dialectics</w:t>
      </w:r>
      <w:r w:rsidRPr="009B1D7A">
        <w:rPr>
          <w:sz w:val="16"/>
        </w:rPr>
        <w:t xml:space="preserve">. They need us to find what Fredric Jameson calls the “dialectical ambivalence” in capitalism. This means </w:t>
      </w:r>
      <w:r w:rsidRPr="008A652E">
        <w:rPr>
          <w:rStyle w:val="StyleUnderline"/>
        </w:rPr>
        <w:t>training ourselves to locate aspects of the present that point beyond themselves</w:t>
      </w:r>
      <w:r w:rsidRPr="009B1D7A">
        <w:rPr>
          <w:sz w:val="16"/>
        </w:rPr>
        <w:t xml:space="preserve"> and </w:t>
      </w:r>
      <w:r w:rsidRPr="008A652E">
        <w:rPr>
          <w:rStyle w:val="StyleUnderline"/>
        </w:rPr>
        <w:t xml:space="preserve">towards the </w:t>
      </w:r>
      <w:r w:rsidRPr="008A652E">
        <w:rPr>
          <w:rStyle w:val="Emphasis"/>
        </w:rPr>
        <w:t>communist horizon</w:t>
      </w:r>
      <w:r w:rsidRPr="009B1D7A">
        <w:rPr>
          <w:sz w:val="16"/>
        </w:rPr>
        <w:t xml:space="preserve">. </w:t>
      </w:r>
      <w:r w:rsidRPr="008A652E">
        <w:rPr>
          <w:rStyle w:val="StyleUnderline"/>
        </w:rPr>
        <w:t>Lenin did precisely this after</w:t>
      </w:r>
      <w:r w:rsidRPr="009B1D7A">
        <w:rPr>
          <w:sz w:val="16"/>
        </w:rPr>
        <w:t xml:space="preserve"> the </w:t>
      </w:r>
      <w:r w:rsidRPr="008A652E">
        <w:rPr>
          <w:rStyle w:val="StyleUnderline"/>
        </w:rPr>
        <w:t>outbreak of the First World War.</w:t>
      </w:r>
      <w:r w:rsidRPr="009B1D7A">
        <w:rPr>
          <w:sz w:val="16"/>
        </w:rPr>
        <w:t xml:space="preserve"> Rather than joining with the majority of the socialist parties of the Second International in capitulating to imperialist war, and </w:t>
      </w:r>
      <w:r w:rsidRPr="008A652E">
        <w:rPr>
          <w:rStyle w:val="StyleUnderline"/>
        </w:rPr>
        <w:t>rather than wallowing in melancholia</w:t>
      </w:r>
      <w:r w:rsidRPr="009B1D7A">
        <w:rPr>
          <w:sz w:val="16"/>
        </w:rPr>
        <w:t xml:space="preserve"> following the betrayal of so many of his German comrades as they voted for war credits, </w:t>
      </w:r>
      <w:r w:rsidRPr="008A652E">
        <w:rPr>
          <w:rStyle w:val="StyleUnderline"/>
        </w:rPr>
        <w:t>Lenin saw in the war an opportunity for revolutionary advance</w:t>
      </w:r>
      <w:r w:rsidRPr="009B1D7A">
        <w:rPr>
          <w:sz w:val="16"/>
        </w:rPr>
        <w:t xml:space="preserve">. Those interested in the emancipation of the working class needed to fight not for peace but for the </w:t>
      </w:r>
      <w:r w:rsidRPr="008A652E">
        <w:rPr>
          <w:rStyle w:val="StyleUnderline"/>
        </w:rPr>
        <w:t>dialectical conversion of nationalist war</w:t>
      </w:r>
      <w:r w:rsidRPr="009B1D7A">
        <w:rPr>
          <w:sz w:val="16"/>
        </w:rPr>
        <w:t xml:space="preserve"> </w:t>
      </w:r>
      <w:r w:rsidRPr="008A652E">
        <w:rPr>
          <w:rStyle w:val="StyleUnderline"/>
        </w:rPr>
        <w:t>to civil war.</w:t>
      </w:r>
      <w:r w:rsidRPr="009B1D7A">
        <w:rPr>
          <w:sz w:val="16"/>
        </w:rPr>
        <w:t xml:space="preserve"> The </w:t>
      </w:r>
      <w:r w:rsidRPr="008A652E">
        <w:rPr>
          <w:rStyle w:val="StyleUnderline"/>
        </w:rPr>
        <w:t>war</w:t>
      </w:r>
      <w:r w:rsidRPr="009B1D7A">
        <w:rPr>
          <w:sz w:val="16"/>
        </w:rPr>
        <w:t xml:space="preserve">, and the </w:t>
      </w:r>
      <w:r w:rsidRPr="008A652E">
        <w:rPr>
          <w:rStyle w:val="StyleUnderline"/>
        </w:rPr>
        <w:t>collapse of the Second International</w:t>
      </w:r>
      <w:r w:rsidRPr="009B1D7A">
        <w:rPr>
          <w:sz w:val="16"/>
        </w:rPr>
        <w:t xml:space="preserve">, was the </w:t>
      </w:r>
      <w:r w:rsidRPr="00C80B76">
        <w:rPr>
          <w:rStyle w:val="StyleUnderline"/>
          <w:highlight w:val="cyan"/>
        </w:rPr>
        <w:t xml:space="preserve">opportunity for </w:t>
      </w:r>
      <w:r w:rsidRPr="00C80B76">
        <w:rPr>
          <w:rStyle w:val="Emphasis"/>
          <w:highlight w:val="cyan"/>
        </w:rPr>
        <w:t>something new</w:t>
      </w:r>
      <w:r w:rsidRPr="009B1D7A">
        <w:rPr>
          <w:sz w:val="16"/>
        </w:rPr>
        <w:t>.</w:t>
      </w:r>
    </w:p>
    <w:p w14:paraId="2A737530" w14:textId="77777777" w:rsidR="007446A9" w:rsidRPr="009B1D7A" w:rsidRDefault="007446A9" w:rsidP="007446A9">
      <w:pPr>
        <w:rPr>
          <w:sz w:val="16"/>
        </w:rPr>
      </w:pPr>
      <w:r w:rsidRPr="009B1D7A">
        <w:rPr>
          <w:sz w:val="16"/>
        </w:rPr>
        <w:t xml:space="preserve">What would it mean to think dialectically about the GND? We think it would mean stripping the policy’s reformist content away from its revolutionary form. </w:t>
      </w:r>
      <w:r w:rsidRPr="00C80B76">
        <w:rPr>
          <w:rStyle w:val="StyleUnderline"/>
          <w:highlight w:val="cyan"/>
        </w:rPr>
        <w:t>For decades</w:t>
      </w:r>
      <w:r w:rsidRPr="008A652E">
        <w:rPr>
          <w:rStyle w:val="StyleUnderline"/>
        </w:rPr>
        <w:t xml:space="preserve"> </w:t>
      </w:r>
      <w:r w:rsidRPr="00C80B76">
        <w:rPr>
          <w:rStyle w:val="StyleUnderline"/>
        </w:rPr>
        <w:t xml:space="preserve">environmental </w:t>
      </w:r>
      <w:r w:rsidRPr="00C80B76">
        <w:rPr>
          <w:rStyle w:val="StyleUnderline"/>
          <w:highlight w:val="cyan"/>
        </w:rPr>
        <w:t>movements</w:t>
      </w:r>
      <w:r w:rsidRPr="009B1D7A">
        <w:rPr>
          <w:sz w:val="16"/>
        </w:rPr>
        <w:t xml:space="preserve"> in the capitalist core have </w:t>
      </w:r>
      <w:r w:rsidRPr="00C80B76">
        <w:rPr>
          <w:rStyle w:val="StyleUnderline"/>
          <w:highlight w:val="cyan"/>
        </w:rPr>
        <w:t>busied themselves fighting for local solutions to global</w:t>
      </w:r>
      <w:r w:rsidRPr="00C80B76">
        <w:rPr>
          <w:sz w:val="16"/>
          <w:highlight w:val="cyan"/>
        </w:rPr>
        <w:t xml:space="preserve"> </w:t>
      </w:r>
      <w:r w:rsidRPr="00C80B76">
        <w:rPr>
          <w:rStyle w:val="StyleUnderline"/>
          <w:highlight w:val="cyan"/>
        </w:rPr>
        <w:t>problems</w:t>
      </w:r>
      <w:r w:rsidRPr="009B1D7A">
        <w:rPr>
          <w:sz w:val="16"/>
        </w:rPr>
        <w:t xml:space="preserve">: </w:t>
      </w:r>
      <w:r w:rsidRPr="00C80B76">
        <w:rPr>
          <w:rStyle w:val="StyleUnderline"/>
        </w:rPr>
        <w:t>cooperatives</w:t>
      </w:r>
      <w:r w:rsidRPr="009B1D7A">
        <w:rPr>
          <w:sz w:val="16"/>
        </w:rPr>
        <w:t xml:space="preserve">, local currencies, urban agriculture, and </w:t>
      </w:r>
      <w:r w:rsidRPr="008A652E">
        <w:rPr>
          <w:rStyle w:val="StyleUnderline"/>
        </w:rPr>
        <w:t>ethical consumerism</w:t>
      </w:r>
      <w:r w:rsidRPr="009B1D7A">
        <w:rPr>
          <w:sz w:val="16"/>
        </w:rPr>
        <w:t xml:space="preserve">. </w:t>
      </w:r>
      <w:r w:rsidRPr="008A652E">
        <w:rPr>
          <w:rStyle w:val="StyleUnderline"/>
        </w:rPr>
        <w:t>As these experiments blossomed</w:t>
      </w:r>
      <w:r w:rsidRPr="009B1D7A">
        <w:rPr>
          <w:sz w:val="16"/>
        </w:rPr>
        <w:t xml:space="preserve">, </w:t>
      </w:r>
      <w:r w:rsidRPr="008A652E">
        <w:rPr>
          <w:rStyle w:val="StyleUnderline"/>
        </w:rPr>
        <w:t xml:space="preserve">the </w:t>
      </w:r>
      <w:r w:rsidRPr="00C80B76">
        <w:rPr>
          <w:rStyle w:val="StyleUnderline"/>
        </w:rPr>
        <w:t>climate crisis</w:t>
      </w:r>
      <w:r w:rsidRPr="00C80B76">
        <w:rPr>
          <w:sz w:val="16"/>
        </w:rPr>
        <w:t xml:space="preserve"> </w:t>
      </w:r>
      <w:r w:rsidRPr="00C80B76">
        <w:rPr>
          <w:rStyle w:val="StyleUnderline"/>
        </w:rPr>
        <w:t xml:space="preserve">continued </w:t>
      </w:r>
      <w:r w:rsidRPr="00C80B76">
        <w:rPr>
          <w:rStyle w:val="Emphasis"/>
        </w:rPr>
        <w:t>unabated</w:t>
      </w:r>
      <w:r w:rsidRPr="009B1D7A">
        <w:rPr>
          <w:sz w:val="16"/>
        </w:rPr>
        <w:t>. More pipelines were built, more indigenous land was stolen, more fires raged, and more species flickered out of existence.</w:t>
      </w:r>
    </w:p>
    <w:p w14:paraId="2A638503" w14:textId="77777777" w:rsidR="007446A9" w:rsidRPr="009B1D7A" w:rsidRDefault="007446A9" w:rsidP="007446A9">
      <w:pPr>
        <w:rPr>
          <w:sz w:val="16"/>
        </w:rPr>
      </w:pPr>
      <w:r w:rsidRPr="009B1D7A">
        <w:rPr>
          <w:sz w:val="16"/>
        </w:rPr>
        <w:t xml:space="preserve">In their form the GND and GIR put </w:t>
      </w:r>
      <w:r w:rsidRPr="00006EB7">
        <w:rPr>
          <w:rStyle w:val="Emphasis"/>
          <w:highlight w:val="cyan"/>
        </w:rPr>
        <w:t>localism</w:t>
      </w:r>
      <w:r w:rsidRPr="009B1D7A">
        <w:rPr>
          <w:sz w:val="16"/>
        </w:rPr>
        <w:t xml:space="preserve"> aside. Both recognize that the </w:t>
      </w:r>
      <w:r w:rsidRPr="00006EB7">
        <w:rPr>
          <w:rStyle w:val="StyleUnderline"/>
          <w:highlight w:val="cyan"/>
        </w:rPr>
        <w:t>climate crisis demands</w:t>
      </w:r>
      <w:r w:rsidRPr="008A652E">
        <w:rPr>
          <w:rStyle w:val="StyleUnderline"/>
        </w:rPr>
        <w:t xml:space="preserve"> a </w:t>
      </w:r>
      <w:r w:rsidRPr="00006EB7">
        <w:rPr>
          <w:rStyle w:val="Emphasis"/>
          <w:highlight w:val="cyan"/>
        </w:rPr>
        <w:t>state-led,</w:t>
      </w:r>
      <w:r w:rsidRPr="00006EB7">
        <w:rPr>
          <w:rStyle w:val="StyleUnderline"/>
          <w:highlight w:val="cyan"/>
        </w:rPr>
        <w:t xml:space="preserve"> centrally planned</w:t>
      </w:r>
      <w:r w:rsidRPr="009B1D7A">
        <w:rPr>
          <w:sz w:val="16"/>
        </w:rPr>
        <w:t xml:space="preserve">, and </w:t>
      </w:r>
      <w:r w:rsidRPr="00006EB7">
        <w:rPr>
          <w:rStyle w:val="StyleUnderline"/>
          <w:highlight w:val="cyan"/>
        </w:rPr>
        <w:t>global response</w:t>
      </w:r>
      <w:r w:rsidRPr="009B1D7A">
        <w:rPr>
          <w:sz w:val="16"/>
        </w:rPr>
        <w:t xml:space="preserve">. They take for granted that </w:t>
      </w:r>
      <w:r w:rsidRPr="008A652E">
        <w:rPr>
          <w:rStyle w:val="StyleUnderline"/>
        </w:rPr>
        <w:t>we need a state to intervene on behalf of nature</w:t>
      </w:r>
      <w:r w:rsidRPr="009B1D7A">
        <w:rPr>
          <w:sz w:val="16"/>
        </w:rPr>
        <w:t xml:space="preserve"> and </w:t>
      </w:r>
      <w:r w:rsidRPr="008A652E">
        <w:rPr>
          <w:rStyle w:val="StyleUnderline"/>
        </w:rPr>
        <w:t>workers against capital</w:t>
      </w:r>
      <w:r w:rsidRPr="009B1D7A">
        <w:rPr>
          <w:sz w:val="16"/>
        </w:rPr>
        <w:t xml:space="preserve">. The fact that the GND and GIR promise to do this is what makes capitalists fear them. </w:t>
      </w:r>
      <w:r w:rsidRPr="008A652E">
        <w:rPr>
          <w:rStyle w:val="StyleUnderline"/>
        </w:rPr>
        <w:t>Those who are excited about the promise of the GND</w:t>
      </w:r>
      <w:r w:rsidRPr="009B1D7A">
        <w:rPr>
          <w:sz w:val="16"/>
        </w:rPr>
        <w:t xml:space="preserve">—such as Riofrancos—have similarly </w:t>
      </w:r>
      <w:r w:rsidRPr="00006EB7">
        <w:rPr>
          <w:rStyle w:val="StyleUnderline"/>
          <w:highlight w:val="cyan"/>
        </w:rPr>
        <w:t>turn</w:t>
      </w:r>
      <w:r w:rsidRPr="008A652E">
        <w:rPr>
          <w:rStyle w:val="StyleUnderline"/>
        </w:rPr>
        <w:t xml:space="preserve">ed </w:t>
      </w:r>
      <w:r w:rsidRPr="00006EB7">
        <w:rPr>
          <w:rStyle w:val="StyleUnderline"/>
          <w:highlight w:val="cyan"/>
        </w:rPr>
        <w:t xml:space="preserve">towards the state as a </w:t>
      </w:r>
      <w:r w:rsidRPr="00006EB7">
        <w:rPr>
          <w:rStyle w:val="Emphasis"/>
          <w:highlight w:val="cyan"/>
        </w:rPr>
        <w:t>terrain</w:t>
      </w:r>
      <w:r w:rsidRPr="00006EB7">
        <w:rPr>
          <w:rStyle w:val="StyleUnderline"/>
          <w:highlight w:val="cyan"/>
        </w:rPr>
        <w:t xml:space="preserve"> of </w:t>
      </w:r>
      <w:r w:rsidRPr="00006EB7">
        <w:rPr>
          <w:rStyle w:val="Emphasis"/>
          <w:highlight w:val="cyan"/>
        </w:rPr>
        <w:t>struggle</w:t>
      </w:r>
      <w:r w:rsidRPr="00006EB7">
        <w:rPr>
          <w:rStyle w:val="StyleUnderline"/>
          <w:highlight w:val="cyan"/>
        </w:rPr>
        <w:t xml:space="preserve"> and</w:t>
      </w:r>
      <w:r w:rsidRPr="008A652E">
        <w:rPr>
          <w:rStyle w:val="StyleUnderline"/>
        </w:rPr>
        <w:t xml:space="preserve"> a </w:t>
      </w:r>
      <w:r w:rsidRPr="00006EB7">
        <w:rPr>
          <w:rStyle w:val="Emphasis"/>
          <w:highlight w:val="cyan"/>
        </w:rPr>
        <w:t>locus</w:t>
      </w:r>
      <w:r w:rsidRPr="00006EB7">
        <w:rPr>
          <w:rStyle w:val="StyleUnderline"/>
          <w:highlight w:val="cyan"/>
        </w:rPr>
        <w:t xml:space="preserve"> of </w:t>
      </w:r>
      <w:r w:rsidRPr="00006EB7">
        <w:rPr>
          <w:rStyle w:val="Emphasis"/>
          <w:highlight w:val="cyan"/>
        </w:rPr>
        <w:t>power</w:t>
      </w:r>
      <w:r w:rsidRPr="009B1D7A">
        <w:rPr>
          <w:sz w:val="16"/>
        </w:rPr>
        <w:t xml:space="preserve">. Consciously or not, these movements have </w:t>
      </w:r>
      <w:r w:rsidRPr="00006EB7">
        <w:rPr>
          <w:rStyle w:val="StyleUnderline"/>
          <w:highlight w:val="cyan"/>
        </w:rPr>
        <w:t>learned from the</w:t>
      </w:r>
      <w:r w:rsidRPr="00006EB7">
        <w:rPr>
          <w:sz w:val="16"/>
          <w:highlight w:val="cyan"/>
        </w:rPr>
        <w:t xml:space="preserve"> </w:t>
      </w:r>
      <w:r w:rsidRPr="00006EB7">
        <w:rPr>
          <w:rStyle w:val="Emphasis"/>
          <w:highlight w:val="cyan"/>
        </w:rPr>
        <w:t>failures</w:t>
      </w:r>
      <w:r w:rsidRPr="00006EB7">
        <w:rPr>
          <w:rStyle w:val="StyleUnderline"/>
          <w:highlight w:val="cyan"/>
        </w:rPr>
        <w:t xml:space="preserve"> of Climate Camp</w:t>
      </w:r>
      <w:r w:rsidRPr="008A652E">
        <w:rPr>
          <w:rStyle w:val="StyleUnderline"/>
        </w:rPr>
        <w:t xml:space="preserve">, </w:t>
      </w:r>
      <w:r w:rsidRPr="00006EB7">
        <w:rPr>
          <w:rStyle w:val="StyleUnderline"/>
          <w:highlight w:val="cyan"/>
        </w:rPr>
        <w:t>Occupy</w:t>
      </w:r>
      <w:r w:rsidRPr="008A652E">
        <w:rPr>
          <w:rStyle w:val="StyleUnderline"/>
        </w:rPr>
        <w:t xml:space="preserve">, and the </w:t>
      </w:r>
      <w:r w:rsidRPr="00006EB7">
        <w:rPr>
          <w:rStyle w:val="StyleUnderline"/>
          <w:highlight w:val="cyan"/>
        </w:rPr>
        <w:t>Movement of Squares</w:t>
      </w:r>
      <w:r w:rsidRPr="009B1D7A">
        <w:rPr>
          <w:sz w:val="16"/>
        </w:rPr>
        <w:t xml:space="preserve">. It is </w:t>
      </w:r>
      <w:r w:rsidRPr="00006EB7">
        <w:rPr>
          <w:rStyle w:val="StyleUnderline"/>
          <w:highlight w:val="cyan"/>
        </w:rPr>
        <w:t>not</w:t>
      </w:r>
      <w:r w:rsidRPr="008A652E">
        <w:rPr>
          <w:rStyle w:val="StyleUnderline"/>
        </w:rPr>
        <w:t xml:space="preserve"> </w:t>
      </w:r>
      <w:r w:rsidRPr="00006EB7">
        <w:rPr>
          <w:rStyle w:val="StyleUnderline"/>
          <w:highlight w:val="cyan"/>
        </w:rPr>
        <w:t xml:space="preserve">enough to </w:t>
      </w:r>
      <w:r w:rsidRPr="00006EB7">
        <w:rPr>
          <w:rStyle w:val="Emphasis"/>
          <w:highlight w:val="cyan"/>
        </w:rPr>
        <w:t>suspend</w:t>
      </w:r>
      <w:r w:rsidRPr="008A652E">
        <w:rPr>
          <w:rStyle w:val="StyleUnderline"/>
        </w:rPr>
        <w:t xml:space="preserve"> the normal </w:t>
      </w:r>
      <w:r w:rsidRPr="00006EB7">
        <w:rPr>
          <w:rStyle w:val="StyleUnderline"/>
          <w:highlight w:val="cyan"/>
        </w:rPr>
        <w:t>running of things</w:t>
      </w:r>
      <w:r w:rsidRPr="009B1D7A">
        <w:rPr>
          <w:sz w:val="16"/>
        </w:rPr>
        <w:t xml:space="preserve">. </w:t>
      </w:r>
      <w:r w:rsidRPr="008A652E">
        <w:rPr>
          <w:rStyle w:val="StyleUnderline"/>
        </w:rPr>
        <w:t>Taking</w:t>
      </w:r>
      <w:r w:rsidRPr="009B1D7A">
        <w:rPr>
          <w:sz w:val="16"/>
        </w:rPr>
        <w:t xml:space="preserve"> </w:t>
      </w:r>
      <w:r w:rsidRPr="008A652E">
        <w:rPr>
          <w:rStyle w:val="StyleUnderline"/>
        </w:rPr>
        <w:t xml:space="preserve">responsibility means </w:t>
      </w:r>
      <w:r w:rsidRPr="00006EB7">
        <w:rPr>
          <w:rStyle w:val="Emphasis"/>
        </w:rPr>
        <w:t>taking power</w:t>
      </w:r>
      <w:r w:rsidRPr="009B1D7A">
        <w:rPr>
          <w:sz w:val="16"/>
        </w:rPr>
        <w:t xml:space="preserve"> and </w:t>
      </w:r>
      <w:r w:rsidRPr="00006EB7">
        <w:rPr>
          <w:rStyle w:val="StyleUnderline"/>
        </w:rPr>
        <w:t>organizing society</w:t>
      </w:r>
      <w:r w:rsidRPr="008A652E">
        <w:rPr>
          <w:rStyle w:val="StyleUnderline"/>
        </w:rPr>
        <w:t xml:space="preserve"> in</w:t>
      </w:r>
      <w:r w:rsidRPr="009B1D7A">
        <w:rPr>
          <w:sz w:val="16"/>
        </w:rPr>
        <w:t xml:space="preserve"> what Marx called the interests of “freely associated workers,” or more controversially, </w:t>
      </w:r>
      <w:r w:rsidRPr="008A652E">
        <w:rPr>
          <w:rStyle w:val="StyleUnderline"/>
        </w:rPr>
        <w:t>the “dictatorship of the proletariat</w:t>
      </w:r>
      <w:r w:rsidRPr="009B1D7A">
        <w:rPr>
          <w:sz w:val="16"/>
        </w:rPr>
        <w:t xml:space="preserve">.” The struggles to implement the GND and GIR tell us that environmentalists are increasingly aware of </w:t>
      </w:r>
      <w:r w:rsidRPr="008A652E">
        <w:rPr>
          <w:rStyle w:val="StyleUnderline"/>
        </w:rPr>
        <w:t xml:space="preserve">the </w:t>
      </w:r>
      <w:r w:rsidRPr="00006EB7">
        <w:rPr>
          <w:rStyle w:val="StyleUnderline"/>
          <w:highlight w:val="cyan"/>
        </w:rPr>
        <w:t xml:space="preserve">need to </w:t>
      </w:r>
      <w:r w:rsidRPr="00006EB7">
        <w:rPr>
          <w:rStyle w:val="Emphasis"/>
          <w:highlight w:val="cyan"/>
        </w:rPr>
        <w:t>seize the state</w:t>
      </w:r>
      <w:r w:rsidRPr="009B1D7A">
        <w:rPr>
          <w:sz w:val="16"/>
        </w:rPr>
        <w:t xml:space="preserve">—and the </w:t>
      </w:r>
      <w:r w:rsidRPr="008A652E">
        <w:rPr>
          <w:rStyle w:val="StyleUnderline"/>
        </w:rPr>
        <w:t xml:space="preserve">need to </w:t>
      </w:r>
      <w:r w:rsidRPr="00006EB7">
        <w:rPr>
          <w:rStyle w:val="StyleUnderline"/>
          <w:highlight w:val="cyan"/>
        </w:rPr>
        <w:t>develop</w:t>
      </w:r>
      <w:r w:rsidRPr="008A652E">
        <w:rPr>
          <w:rStyle w:val="StyleUnderline"/>
        </w:rPr>
        <w:t xml:space="preserve"> a </w:t>
      </w:r>
      <w:r w:rsidRPr="00006EB7">
        <w:rPr>
          <w:rStyle w:val="Emphasis"/>
          <w:highlight w:val="cyan"/>
        </w:rPr>
        <w:t>fighting organization</w:t>
      </w:r>
      <w:r w:rsidRPr="00006EB7">
        <w:rPr>
          <w:rStyle w:val="StyleUnderline"/>
          <w:highlight w:val="cyan"/>
        </w:rPr>
        <w:t xml:space="preserve"> with</w:t>
      </w:r>
      <w:r w:rsidRPr="008A652E">
        <w:rPr>
          <w:rStyle w:val="StyleUnderline"/>
        </w:rPr>
        <w:t xml:space="preserve"> the </w:t>
      </w:r>
      <w:r w:rsidRPr="00006EB7">
        <w:rPr>
          <w:rStyle w:val="StyleUnderline"/>
          <w:highlight w:val="cyan"/>
        </w:rPr>
        <w:t>capacity</w:t>
      </w:r>
      <w:r w:rsidRPr="008A652E">
        <w:rPr>
          <w:rStyle w:val="StyleUnderline"/>
        </w:rPr>
        <w:t xml:space="preserve"> to do so.</w:t>
      </w:r>
    </w:p>
    <w:p w14:paraId="46F27E02" w14:textId="77777777" w:rsidR="007446A9" w:rsidRPr="009B1D7A" w:rsidRDefault="007446A9" w:rsidP="007446A9">
      <w:pPr>
        <w:rPr>
          <w:sz w:val="16"/>
        </w:rPr>
      </w:pPr>
      <w:r w:rsidRPr="009B1D7A">
        <w:rPr>
          <w:sz w:val="16"/>
        </w:rPr>
        <w:t>Against State Denialism</w:t>
      </w:r>
    </w:p>
    <w:p w14:paraId="5FD8FC39" w14:textId="77777777" w:rsidR="007446A9" w:rsidRPr="009B1D7A" w:rsidRDefault="007446A9" w:rsidP="007446A9">
      <w:pPr>
        <w:rPr>
          <w:sz w:val="16"/>
        </w:rPr>
      </w:pPr>
      <w:r w:rsidRPr="009B1D7A">
        <w:rPr>
          <w:sz w:val="16"/>
        </w:rPr>
        <w:t xml:space="preserve">Ironically, at almost the precise moment that progressive movements have become conscious of the necessity of a climate response operating at the necessary scale, the </w:t>
      </w:r>
      <w:r w:rsidRPr="00006EB7">
        <w:rPr>
          <w:rStyle w:val="StyleUnderline"/>
          <w:highlight w:val="cyan"/>
        </w:rPr>
        <w:t>Marxist left</w:t>
      </w:r>
      <w:r w:rsidRPr="008A652E">
        <w:rPr>
          <w:rStyle w:val="StyleUnderline"/>
        </w:rPr>
        <w:t xml:space="preserve"> has </w:t>
      </w:r>
      <w:r w:rsidRPr="00006EB7">
        <w:rPr>
          <w:rStyle w:val="StyleUnderline"/>
          <w:highlight w:val="cyan"/>
        </w:rPr>
        <w:t>taken</w:t>
      </w:r>
      <w:r w:rsidRPr="008A652E">
        <w:rPr>
          <w:rStyle w:val="StyleUnderline"/>
        </w:rPr>
        <w:t xml:space="preserve"> a </w:t>
      </w:r>
      <w:r w:rsidRPr="00006EB7">
        <w:rPr>
          <w:rStyle w:val="Emphasis"/>
          <w:highlight w:val="cyan"/>
        </w:rPr>
        <w:t>state-phobic</w:t>
      </w:r>
      <w:r w:rsidRPr="00006EB7">
        <w:rPr>
          <w:rStyle w:val="StyleUnderline"/>
          <w:highlight w:val="cyan"/>
        </w:rPr>
        <w:t xml:space="preserve"> turn</w:t>
      </w:r>
      <w:r w:rsidRPr="009B1D7A">
        <w:rPr>
          <w:sz w:val="16"/>
        </w:rPr>
        <w:t xml:space="preserve">. Consider “disaster communism.” </w:t>
      </w:r>
      <w:r w:rsidRPr="008A652E">
        <w:rPr>
          <w:rStyle w:val="StyleUnderline"/>
        </w:rPr>
        <w:t>Confronted with the choice</w:t>
      </w:r>
      <w:r w:rsidRPr="009B1D7A">
        <w:rPr>
          <w:sz w:val="16"/>
        </w:rPr>
        <w:t xml:space="preserve"> </w:t>
      </w:r>
      <w:r w:rsidRPr="008A652E">
        <w:rPr>
          <w:rStyle w:val="StyleUnderline"/>
        </w:rPr>
        <w:t>between ruin or revolution</w:t>
      </w:r>
      <w:r w:rsidRPr="009B1D7A">
        <w:rPr>
          <w:sz w:val="16"/>
        </w:rPr>
        <w:t xml:space="preserve">, disaster communism </w:t>
      </w:r>
      <w:r w:rsidRPr="008A652E">
        <w:rPr>
          <w:rStyle w:val="StyleUnderline"/>
        </w:rPr>
        <w:t>opt</w:t>
      </w:r>
      <w:r w:rsidRPr="009B1D7A">
        <w:rPr>
          <w:sz w:val="16"/>
        </w:rPr>
        <w:t xml:space="preserve">s </w:t>
      </w:r>
      <w:r w:rsidRPr="008A652E">
        <w:rPr>
          <w:rStyle w:val="StyleUnderline"/>
        </w:rPr>
        <w:t>for ruin as the path to revolution</w:t>
      </w:r>
      <w:r w:rsidRPr="009B1D7A">
        <w:rPr>
          <w:sz w:val="16"/>
        </w:rPr>
        <w:t>—</w:t>
      </w:r>
      <w:r w:rsidRPr="008A652E">
        <w:rPr>
          <w:rStyle w:val="StyleUnderline"/>
        </w:rPr>
        <w:t>without considering</w:t>
      </w:r>
      <w:r w:rsidRPr="009B1D7A">
        <w:rPr>
          <w:sz w:val="16"/>
        </w:rPr>
        <w:t xml:space="preserve"> the </w:t>
      </w:r>
      <w:r w:rsidRPr="008A652E">
        <w:rPr>
          <w:rStyle w:val="StyleUnderline"/>
        </w:rPr>
        <w:t>form of association</w:t>
      </w:r>
      <w:r w:rsidRPr="009B1D7A">
        <w:rPr>
          <w:sz w:val="16"/>
        </w:rPr>
        <w:t xml:space="preserve"> </w:t>
      </w:r>
      <w:r w:rsidRPr="008A652E">
        <w:rPr>
          <w:rStyle w:val="StyleUnderline"/>
        </w:rPr>
        <w:t>necessary to ensure</w:t>
      </w:r>
      <w:r w:rsidRPr="009B1D7A">
        <w:rPr>
          <w:sz w:val="16"/>
        </w:rPr>
        <w:t xml:space="preserve"> that the </w:t>
      </w:r>
      <w:r w:rsidRPr="008A652E">
        <w:rPr>
          <w:rStyle w:val="StyleUnderline"/>
        </w:rPr>
        <w:t>revolution ushers in a more equal</w:t>
      </w:r>
      <w:r w:rsidRPr="009B1D7A">
        <w:rPr>
          <w:sz w:val="16"/>
        </w:rPr>
        <w:t xml:space="preserve">, just, and sustainable </w:t>
      </w:r>
      <w:r w:rsidRPr="008A652E">
        <w:rPr>
          <w:rStyle w:val="StyleUnderline"/>
        </w:rPr>
        <w:t>world rather than insulated groups struggling with each</w:t>
      </w:r>
      <w:r w:rsidRPr="009B1D7A">
        <w:rPr>
          <w:sz w:val="16"/>
        </w:rPr>
        <w:t xml:space="preserve"> </w:t>
      </w:r>
      <w:r w:rsidRPr="008A652E">
        <w:rPr>
          <w:rStyle w:val="StyleUnderline"/>
        </w:rPr>
        <w:t>other over resources</w:t>
      </w:r>
      <w:r w:rsidRPr="009B1D7A">
        <w:rPr>
          <w:sz w:val="16"/>
        </w:rPr>
        <w:t>. In lieu of the revolutionary subject emphasized in the Marxist tradition, disaster communism turns to climate breakdown as the agent of history.</w:t>
      </w:r>
    </w:p>
    <w:p w14:paraId="22510D52" w14:textId="77777777" w:rsidR="007446A9" w:rsidRPr="009B1D7A" w:rsidRDefault="007446A9" w:rsidP="007446A9">
      <w:pPr>
        <w:rPr>
          <w:sz w:val="16"/>
        </w:rPr>
      </w:pPr>
      <w:r w:rsidRPr="009B1D7A">
        <w:rPr>
          <w:sz w:val="16"/>
        </w:rPr>
        <w:t xml:space="preserve">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w:t>
      </w:r>
      <w:r w:rsidRPr="008A652E">
        <w:rPr>
          <w:rStyle w:val="StyleUnderline"/>
        </w:rPr>
        <w:t>vision of communism</w:t>
      </w:r>
      <w:r w:rsidRPr="009B1D7A">
        <w:rPr>
          <w:sz w:val="16"/>
        </w:rPr>
        <w:t xml:space="preserve"> arising, </w:t>
      </w:r>
      <w:r w:rsidRPr="008A652E">
        <w:rPr>
          <w:rStyle w:val="StyleUnderline"/>
        </w:rPr>
        <w:t>triumphantly, from capital’s ashes</w:t>
      </w:r>
      <w:r w:rsidRPr="009B1D7A">
        <w:rPr>
          <w:sz w:val="16"/>
        </w:rPr>
        <w:t xml:space="preserve">. Vision may be too strong a term here: for the most part, disaster communism is a </w:t>
      </w:r>
      <w:r w:rsidRPr="008A652E">
        <w:rPr>
          <w:rStyle w:val="StyleUnderline"/>
        </w:rPr>
        <w:t>hope</w:t>
      </w:r>
      <w:r w:rsidRPr="009B1D7A">
        <w:rPr>
          <w:sz w:val="16"/>
        </w:rPr>
        <w:t xml:space="preserve">, a </w:t>
      </w:r>
      <w:r w:rsidRPr="008A652E">
        <w:rPr>
          <w:rStyle w:val="StyleUnderline"/>
        </w:rPr>
        <w:t>screen covering over the need for organization and planning</w:t>
      </w:r>
      <w:r w:rsidRPr="009B1D7A">
        <w:rPr>
          <w:sz w:val="16"/>
        </w:rPr>
        <w:t xml:space="preserve"> at a scale that can produce a form of life suitable for billions of people and nonhuman species.</w:t>
      </w:r>
    </w:p>
    <w:p w14:paraId="1A78CADF" w14:textId="77777777" w:rsidR="007446A9" w:rsidRPr="009B1D7A" w:rsidRDefault="007446A9" w:rsidP="007446A9">
      <w:pPr>
        <w:rPr>
          <w:sz w:val="16"/>
        </w:rPr>
      </w:pPr>
      <w:r w:rsidRPr="008A652E">
        <w:rPr>
          <w:rStyle w:val="StyleUnderline"/>
        </w:rPr>
        <w:t>Responses to</w:t>
      </w:r>
      <w:r w:rsidRPr="009B1D7A">
        <w:rPr>
          <w:sz w:val="16"/>
        </w:rPr>
        <w:t xml:space="preserve"> the </w:t>
      </w:r>
      <w:r w:rsidRPr="008A652E">
        <w:rPr>
          <w:rStyle w:val="StyleUnderline"/>
        </w:rPr>
        <w:t>Covid</w:t>
      </w:r>
      <w:r w:rsidRPr="009B1D7A">
        <w:rPr>
          <w:sz w:val="16"/>
        </w:rPr>
        <w:t xml:space="preserve">-19 pandemic </w:t>
      </w:r>
      <w:r w:rsidRPr="008A652E">
        <w:rPr>
          <w:rStyle w:val="StyleUnderline"/>
        </w:rPr>
        <w:t>illustrate the point</w:t>
      </w:r>
      <w:r w:rsidRPr="009B1D7A">
        <w:rPr>
          <w:sz w:val="16"/>
        </w:rPr>
        <w:t xml:space="preserve">. </w:t>
      </w:r>
      <w:r w:rsidRPr="009B1D7A">
        <w:rPr>
          <w:rStyle w:val="StyleUnderline"/>
        </w:rPr>
        <w:t>Even as mobilized volunteers</w:t>
      </w:r>
      <w:r w:rsidRPr="009B1D7A">
        <w:rPr>
          <w:sz w:val="16"/>
        </w:rPr>
        <w:t xml:space="preserve"> and </w:t>
      </w:r>
      <w:r w:rsidRPr="009B1D7A">
        <w:rPr>
          <w:rStyle w:val="StyleUnderline"/>
        </w:rPr>
        <w:t>mutual aid can meet real needs</w:t>
      </w:r>
      <w:r w:rsidRPr="009B1D7A">
        <w:rPr>
          <w:sz w:val="16"/>
        </w:rPr>
        <w:t xml:space="preserve"> by distributing meals, assisting neighbors, and coordinating webinars, </w:t>
      </w:r>
      <w:r w:rsidRPr="009B1D7A">
        <w:rPr>
          <w:rStyle w:val="StyleUnderline"/>
        </w:rPr>
        <w:t>they are inadequate to the most demanding tasks of developing and administering</w:t>
      </w:r>
      <w:r w:rsidRPr="009B1D7A">
        <w:rPr>
          <w:sz w:val="16"/>
        </w:rPr>
        <w:t xml:space="preserve"> </w:t>
      </w:r>
      <w:r w:rsidRPr="009B1D7A">
        <w:rPr>
          <w:rStyle w:val="StyleUnderline"/>
        </w:rPr>
        <w:t>tests for the virus,</w:t>
      </w:r>
      <w:r w:rsidRPr="009B1D7A">
        <w:rPr>
          <w:sz w:val="16"/>
        </w:rPr>
        <w:t xml:space="preserve"> </w:t>
      </w:r>
      <w:r w:rsidRPr="009B1D7A">
        <w:rPr>
          <w:rStyle w:val="StyleUnderline"/>
        </w:rPr>
        <w:t xml:space="preserve">securing hospital beds </w:t>
      </w:r>
      <w:r w:rsidRPr="009B1D7A">
        <w:rPr>
          <w:sz w:val="16"/>
        </w:rPr>
        <w:t xml:space="preserve">in intensive care units, producing and distributing respirators, and providing adequate protective equipment at the necessary scale. </w:t>
      </w:r>
      <w:r w:rsidRPr="00006EB7">
        <w:rPr>
          <w:rStyle w:val="StyleUnderline"/>
          <w:highlight w:val="cyan"/>
        </w:rPr>
        <w:t xml:space="preserve">Mutual aid is </w:t>
      </w:r>
      <w:r w:rsidRPr="00006EB7">
        <w:rPr>
          <w:rStyle w:val="Emphasis"/>
          <w:highlight w:val="cyan"/>
        </w:rPr>
        <w:t>inspiring</w:t>
      </w:r>
      <w:r w:rsidRPr="009B1D7A">
        <w:rPr>
          <w:rStyle w:val="StyleUnderline"/>
        </w:rPr>
        <w:t xml:space="preserve">, </w:t>
      </w:r>
      <w:r w:rsidRPr="00006EB7">
        <w:rPr>
          <w:rStyle w:val="StyleUnderline"/>
          <w:highlight w:val="cyan"/>
        </w:rPr>
        <w:t>but</w:t>
      </w:r>
      <w:r w:rsidRPr="009B1D7A">
        <w:rPr>
          <w:rStyle w:val="StyleUnderline"/>
        </w:rPr>
        <w:t xml:space="preserve"> it’s </w:t>
      </w:r>
      <w:r w:rsidRPr="00006EB7">
        <w:rPr>
          <w:rStyle w:val="Emphasis"/>
          <w:highlight w:val="cyan"/>
        </w:rPr>
        <w:t>not enough</w:t>
      </w:r>
      <w:r w:rsidRPr="009B1D7A">
        <w:rPr>
          <w:sz w:val="16"/>
        </w:rPr>
        <w:t xml:space="preserve">—it can’t stop the hoarders and profiteers, pay hospital bills and unemployment insurance, release prisoners and detainees. </w:t>
      </w:r>
      <w:r w:rsidRPr="009B1D7A">
        <w:rPr>
          <w:rStyle w:val="StyleUnderline"/>
        </w:rPr>
        <w:t xml:space="preserve">It </w:t>
      </w:r>
      <w:r w:rsidRPr="00006EB7">
        <w:rPr>
          <w:rStyle w:val="StyleUnderline"/>
          <w:highlight w:val="cyan"/>
        </w:rPr>
        <w:t>doesn’t scale</w:t>
      </w:r>
      <w:r w:rsidRPr="009B1D7A">
        <w:rPr>
          <w:sz w:val="16"/>
        </w:rPr>
        <w:t xml:space="preserve">, </w:t>
      </w:r>
      <w:r w:rsidRPr="009B1D7A">
        <w:rPr>
          <w:rStyle w:val="StyleUnderline"/>
        </w:rPr>
        <w:t xml:space="preserve">particularly </w:t>
      </w:r>
      <w:r w:rsidRPr="00006EB7">
        <w:rPr>
          <w:rStyle w:val="StyleUnderline"/>
          <w:highlight w:val="cyan"/>
        </w:rPr>
        <w:t>when</w:t>
      </w:r>
      <w:r w:rsidRPr="009B1D7A">
        <w:rPr>
          <w:rStyle w:val="StyleUnderline"/>
        </w:rPr>
        <w:t xml:space="preserve"> the </w:t>
      </w:r>
      <w:r w:rsidRPr="00006EB7">
        <w:rPr>
          <w:rStyle w:val="Emphasis"/>
          <w:highlight w:val="cyan"/>
        </w:rPr>
        <w:t>prevailing logic</w:t>
      </w:r>
      <w:r w:rsidRPr="00006EB7">
        <w:rPr>
          <w:rStyle w:val="StyleUnderline"/>
          <w:highlight w:val="cyan"/>
        </w:rPr>
        <w:t xml:space="preserve"> comes from the</w:t>
      </w:r>
      <w:r w:rsidRPr="00006EB7">
        <w:rPr>
          <w:sz w:val="16"/>
          <w:highlight w:val="cyan"/>
        </w:rPr>
        <w:t xml:space="preserve"> </w:t>
      </w:r>
      <w:r w:rsidRPr="00006EB7">
        <w:rPr>
          <w:rStyle w:val="Emphasis"/>
          <w:highlight w:val="cyan"/>
        </w:rPr>
        <w:t>market</w:t>
      </w:r>
      <w:r w:rsidRPr="009B1D7A">
        <w:rPr>
          <w:sz w:val="16"/>
        </w:rPr>
        <w:t xml:space="preserve">. That capital accumulation takes place through dispossession as well as exploitation brings home the real limit of mutual aid: </w:t>
      </w:r>
      <w:r w:rsidRPr="009B1D7A">
        <w:rPr>
          <w:rStyle w:val="StyleUnderline"/>
        </w:rPr>
        <w:t>poor</w:t>
      </w:r>
      <w:r w:rsidRPr="009B1D7A">
        <w:rPr>
          <w:sz w:val="16"/>
        </w:rPr>
        <w:t xml:space="preserve"> </w:t>
      </w:r>
      <w:r w:rsidRPr="009B1D7A">
        <w:rPr>
          <w:rStyle w:val="StyleUnderline"/>
        </w:rPr>
        <w:t>and working people do not own the means of production</w:t>
      </w:r>
      <w:r w:rsidRPr="009B1D7A">
        <w:rPr>
          <w:sz w:val="16"/>
        </w:rPr>
        <w:t xml:space="preserve"> and </w:t>
      </w:r>
      <w:r w:rsidRPr="009B1D7A">
        <w:rPr>
          <w:rStyle w:val="StyleUnderline"/>
        </w:rPr>
        <w:t xml:space="preserve">therefore production does not meet </w:t>
      </w:r>
      <w:r w:rsidRPr="009B1D7A">
        <w:rPr>
          <w:rStyle w:val="Emphasis"/>
        </w:rPr>
        <w:t>social needs</w:t>
      </w:r>
      <w:r w:rsidRPr="009B1D7A">
        <w:rPr>
          <w:sz w:val="16"/>
        </w:rPr>
        <w:t>.</w:t>
      </w:r>
    </w:p>
    <w:p w14:paraId="270B9CD0" w14:textId="77777777" w:rsidR="007446A9" w:rsidRPr="009B1D7A" w:rsidRDefault="007446A9" w:rsidP="007446A9">
      <w:pPr>
        <w:rPr>
          <w:sz w:val="16"/>
        </w:rPr>
      </w:pPr>
      <w:r w:rsidRPr="009B1D7A">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Were the state used as an instrument of working class power, it would, at a minimum, guarantee that workers would continue to be paid, that the health and well-being of people would be the focus of government attention. The </w:t>
      </w:r>
      <w:r w:rsidRPr="009B1D7A">
        <w:rPr>
          <w:rStyle w:val="StyleUnderline"/>
        </w:rPr>
        <w:t>pandemic demonstrates</w:t>
      </w:r>
      <w:r w:rsidRPr="009B1D7A">
        <w:rPr>
          <w:sz w:val="16"/>
        </w:rPr>
        <w:t xml:space="preserve"> a </w:t>
      </w:r>
      <w:r w:rsidRPr="009B1D7A">
        <w:rPr>
          <w:rStyle w:val="StyleUnderline"/>
        </w:rPr>
        <w:t>truth</w:t>
      </w:r>
      <w:r w:rsidRPr="009B1D7A">
        <w:rPr>
          <w:sz w:val="16"/>
        </w:rPr>
        <w:t xml:space="preserve"> that the </w:t>
      </w:r>
      <w:r w:rsidRPr="009B1D7A">
        <w:rPr>
          <w:rStyle w:val="StyleUnderline"/>
        </w:rPr>
        <w:t>left’s responses to climate change have been slow to acknowledge</w:t>
      </w:r>
      <w:r w:rsidRPr="009B1D7A">
        <w:rPr>
          <w:sz w:val="16"/>
        </w:rPr>
        <w:t xml:space="preserve">: </w:t>
      </w:r>
      <w:r w:rsidRPr="009B1D7A">
        <w:rPr>
          <w:rStyle w:val="StyleUnderline"/>
        </w:rPr>
        <w:t xml:space="preserve">global problems require a </w:t>
      </w:r>
      <w:r w:rsidRPr="009B1D7A">
        <w:rPr>
          <w:rStyle w:val="Emphasis"/>
        </w:rPr>
        <w:t>centrally planned</w:t>
      </w:r>
      <w:r w:rsidRPr="009B1D7A">
        <w:rPr>
          <w:rStyle w:val="StyleUnderline"/>
        </w:rPr>
        <w:t xml:space="preserve"> response with</w:t>
      </w:r>
      <w:r w:rsidRPr="009B1D7A">
        <w:rPr>
          <w:sz w:val="16"/>
        </w:rPr>
        <w:t xml:space="preserve"> </w:t>
      </w:r>
      <w:r w:rsidRPr="009B1D7A">
        <w:rPr>
          <w:rStyle w:val="Emphasis"/>
        </w:rPr>
        <w:t>all the tools</w:t>
      </w:r>
      <w:r w:rsidRPr="009B1D7A">
        <w:rPr>
          <w:rStyle w:val="StyleUnderline"/>
        </w:rPr>
        <w:t xml:space="preserve"> that are at the disposal of the state</w:t>
      </w:r>
      <w:r w:rsidRPr="009B1D7A">
        <w:rPr>
          <w:sz w:val="16"/>
        </w:rPr>
        <w:t xml:space="preserve">. </w:t>
      </w:r>
      <w:r w:rsidRPr="00006EB7">
        <w:rPr>
          <w:rStyle w:val="StyleUnderline"/>
          <w:highlight w:val="cyan"/>
        </w:rPr>
        <w:t>Failing to seize</w:t>
      </w:r>
      <w:r w:rsidRPr="009B1D7A">
        <w:rPr>
          <w:rStyle w:val="StyleUnderline"/>
        </w:rPr>
        <w:t xml:space="preserve"> hospitals</w:t>
      </w:r>
      <w:r w:rsidRPr="009B1D7A">
        <w:rPr>
          <w:sz w:val="16"/>
        </w:rPr>
        <w:t xml:space="preserve">, </w:t>
      </w:r>
      <w:r w:rsidRPr="00006EB7">
        <w:rPr>
          <w:rStyle w:val="StyleUnderline"/>
          <w:highlight w:val="cyan"/>
        </w:rPr>
        <w:t>industry</w:t>
      </w:r>
      <w:r w:rsidRPr="009B1D7A">
        <w:rPr>
          <w:rStyle w:val="StyleUnderline"/>
        </w:rPr>
        <w:t xml:space="preserve">, </w:t>
      </w:r>
      <w:r w:rsidRPr="00006EB7">
        <w:rPr>
          <w:rStyle w:val="StyleUnderline"/>
          <w:highlight w:val="cyan"/>
        </w:rPr>
        <w:t>banks</w:t>
      </w:r>
      <w:r w:rsidRPr="009B1D7A">
        <w:rPr>
          <w:rStyle w:val="StyleUnderline"/>
        </w:rPr>
        <w:t xml:space="preserve">, and </w:t>
      </w:r>
      <w:r w:rsidRPr="00006EB7">
        <w:rPr>
          <w:rStyle w:val="StyleUnderline"/>
          <w:highlight w:val="cyan"/>
        </w:rPr>
        <w:t>logistical networks from the capitalist class</w:t>
      </w:r>
      <w:r w:rsidRPr="00006EB7">
        <w:rPr>
          <w:sz w:val="16"/>
          <w:highlight w:val="cyan"/>
        </w:rPr>
        <w:t xml:space="preserve"> </w:t>
      </w:r>
      <w:r w:rsidRPr="00006EB7">
        <w:rPr>
          <w:rStyle w:val="StyleUnderline"/>
          <w:highlight w:val="cyan"/>
        </w:rPr>
        <w:t>results in</w:t>
      </w:r>
      <w:r w:rsidRPr="009B1D7A">
        <w:rPr>
          <w:rStyle w:val="StyleUnderline"/>
        </w:rPr>
        <w:t xml:space="preserve"> </w:t>
      </w:r>
      <w:r w:rsidRPr="00006EB7">
        <w:rPr>
          <w:rStyle w:val="Emphasis"/>
        </w:rPr>
        <w:t>needless</w:t>
      </w:r>
      <w:r w:rsidRPr="009B1D7A">
        <w:rPr>
          <w:rStyle w:val="Emphasis"/>
        </w:rPr>
        <w:t xml:space="preserve"> </w:t>
      </w:r>
      <w:r w:rsidRPr="00006EB7">
        <w:rPr>
          <w:rStyle w:val="Emphasis"/>
          <w:highlight w:val="cyan"/>
        </w:rPr>
        <w:t>death</w:t>
      </w:r>
      <w:r w:rsidRPr="009B1D7A">
        <w:rPr>
          <w:sz w:val="16"/>
        </w:rPr>
        <w:t>—and gives a green light to disaster capitalism.</w:t>
      </w:r>
    </w:p>
    <w:p w14:paraId="038B9C33" w14:textId="77777777" w:rsidR="007446A9" w:rsidRPr="009B1D7A" w:rsidRDefault="007446A9" w:rsidP="007446A9">
      <w:pPr>
        <w:rPr>
          <w:sz w:val="16"/>
        </w:rPr>
      </w:pPr>
      <w:r w:rsidRPr="009B1D7A">
        <w:rPr>
          <w:sz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1DF412B1" w14:textId="77777777" w:rsidR="007446A9" w:rsidRPr="009B1D7A" w:rsidRDefault="007446A9" w:rsidP="007446A9">
      <w:pPr>
        <w:rPr>
          <w:sz w:val="16"/>
        </w:rPr>
      </w:pPr>
      <w:r w:rsidRPr="009B1D7A">
        <w:rPr>
          <w:sz w:val="16"/>
        </w:rPr>
        <w:t xml:space="preserve">Alyssa Battistoni and Patrick Bigger have already written compelling Marxist critiques of Climate Leviathan. We don’t need to rehearse them here. We note, however, that responses to the Covid-19 pandemic have resembled Climate Behemoth and Climate Mao. </w:t>
      </w:r>
      <w:r w:rsidRPr="009B1D7A">
        <w:rPr>
          <w:rStyle w:val="StyleUnderline"/>
        </w:rPr>
        <w:t>While the US, UK,</w:t>
      </w:r>
      <w:r w:rsidRPr="009B1D7A">
        <w:rPr>
          <w:sz w:val="16"/>
        </w:rPr>
        <w:t xml:space="preserve"> </w:t>
      </w:r>
      <w:r w:rsidRPr="009B1D7A">
        <w:rPr>
          <w:rStyle w:val="StyleUnderline"/>
        </w:rPr>
        <w:t>and EU have been slow to use state power</w:t>
      </w:r>
      <w:r w:rsidRPr="009B1D7A">
        <w:rPr>
          <w:sz w:val="16"/>
        </w:rPr>
        <w:t xml:space="preserve"> to coordinate either within or among the themselves, instead following the dictates and interests of capital in their structuring of economic responses to the pandemic, </w:t>
      </w:r>
      <w:r w:rsidRPr="009B1D7A">
        <w:rPr>
          <w:rStyle w:val="StyleUnderline"/>
        </w:rPr>
        <w:t>China has modeled both rigorous state action</w:t>
      </w:r>
      <w:r w:rsidRPr="009B1D7A">
        <w:rPr>
          <w:sz w:val="16"/>
        </w:rPr>
        <w:t xml:space="preserve"> with respect to quarantines and international leadership with respect to provision of medical aid. What’s important for our argument here is that Mann and Wainwright’s </w:t>
      </w:r>
      <w:r w:rsidRPr="009B1D7A">
        <w:rPr>
          <w:rStyle w:val="StyleUnderline"/>
        </w:rPr>
        <w:t>state denialism prevents</w:t>
      </w:r>
      <w:r w:rsidRPr="009B1D7A">
        <w:rPr>
          <w:sz w:val="16"/>
        </w:rPr>
        <w:t xml:space="preserve"> them from </w:t>
      </w:r>
      <w:r w:rsidRPr="009B1D7A">
        <w:rPr>
          <w:rStyle w:val="StyleUnderline"/>
        </w:rPr>
        <w:t xml:space="preserve">conceiving the state as a form for the </w:t>
      </w:r>
      <w:r w:rsidRPr="009B1D7A">
        <w:rPr>
          <w:rStyle w:val="Emphasis"/>
        </w:rPr>
        <w:t>collective power</w:t>
      </w:r>
      <w:r w:rsidRPr="009B1D7A">
        <w:rPr>
          <w:rStyle w:val="StyleUnderline"/>
        </w:rPr>
        <w:t xml:space="preserve"> of working people,</w:t>
      </w:r>
      <w:r w:rsidRPr="009B1D7A">
        <w:rPr>
          <w:sz w:val="16"/>
        </w:rPr>
        <w:t xml:space="preserve"> </w:t>
      </w:r>
      <w:r w:rsidRPr="009B1D7A">
        <w:rPr>
          <w:rStyle w:val="StyleUnderline"/>
        </w:rPr>
        <w:t xml:space="preserve">an </w:t>
      </w:r>
      <w:r w:rsidRPr="009B1D7A">
        <w:rPr>
          <w:rStyle w:val="Emphasis"/>
        </w:rPr>
        <w:t>instrument</w:t>
      </w:r>
      <w:r w:rsidRPr="009B1D7A">
        <w:rPr>
          <w:sz w:val="16"/>
        </w:rPr>
        <w:t xml:space="preserve"> </w:t>
      </w:r>
      <w:r w:rsidRPr="009B1D7A">
        <w:rPr>
          <w:rStyle w:val="StyleUnderline"/>
        </w:rPr>
        <w:t xml:space="preserve">through which we </w:t>
      </w:r>
      <w:r w:rsidRPr="009B1D7A">
        <w:rPr>
          <w:rStyle w:val="Emphasis"/>
        </w:rPr>
        <w:t>remake the economy</w:t>
      </w:r>
      <w:r w:rsidRPr="009B1D7A">
        <w:rPr>
          <w:rStyle w:val="StyleUnderline"/>
        </w:rPr>
        <w:t xml:space="preserve"> in the service of human and nonhuman life</w:t>
      </w:r>
      <w:r w:rsidRPr="009B1D7A">
        <w:rPr>
          <w:sz w:val="16"/>
        </w:rPr>
        <w:t>.</w:t>
      </w:r>
    </w:p>
    <w:p w14:paraId="377DD2B0" w14:textId="77777777" w:rsidR="007446A9" w:rsidRPr="009B1D7A" w:rsidRDefault="007446A9" w:rsidP="007446A9">
      <w:pPr>
        <w:rPr>
          <w:sz w:val="16"/>
        </w:rPr>
      </w:pPr>
      <w:r w:rsidRPr="009B1D7A">
        <w:rPr>
          <w:sz w:val="16"/>
        </w:rPr>
        <w:t xml:space="preserve">Jasper Bernes offers a third state-phobic Marxist response to the climate crisis. A proponent of communization theory, Bernes argues that communism means “the immediate abolition of money and wages, of state power, and of administrative centralization.” </w:t>
      </w:r>
      <w:r w:rsidRPr="00006EB7">
        <w:rPr>
          <w:rStyle w:val="StyleUnderline"/>
          <w:highlight w:val="cyan"/>
        </w:rPr>
        <w:t>Absent</w:t>
      </w:r>
      <w:r w:rsidRPr="009B1D7A">
        <w:rPr>
          <w:sz w:val="16"/>
        </w:rPr>
        <w:t xml:space="preserve"> something like </w:t>
      </w:r>
      <w:r w:rsidRPr="00006EB7">
        <w:rPr>
          <w:rStyle w:val="StyleUnderline"/>
          <w:highlight w:val="cyan"/>
        </w:rPr>
        <w:t>a state</w:t>
      </w:r>
      <w:r w:rsidRPr="009B1D7A">
        <w:rPr>
          <w:rStyle w:val="StyleUnderline"/>
        </w:rPr>
        <w:t>,</w:t>
      </w:r>
      <w:r w:rsidRPr="009B1D7A">
        <w:rPr>
          <w:sz w:val="16"/>
        </w:rPr>
        <w:t xml:space="preserve"> </w:t>
      </w:r>
      <w:r w:rsidRPr="00006EB7">
        <w:rPr>
          <w:rStyle w:val="StyleUnderline"/>
          <w:highlight w:val="cyan"/>
        </w:rPr>
        <w:t>how is a</w:t>
      </w:r>
      <w:r w:rsidRPr="009B1D7A">
        <w:rPr>
          <w:rStyle w:val="StyleUnderline"/>
        </w:rPr>
        <w:t xml:space="preserve"> just </w:t>
      </w:r>
      <w:r w:rsidRPr="00006EB7">
        <w:rPr>
          <w:rStyle w:val="StyleUnderline"/>
          <w:highlight w:val="cyan"/>
        </w:rPr>
        <w:t>response to the climate crisis</w:t>
      </w:r>
      <w:r w:rsidRPr="009B1D7A">
        <w:rPr>
          <w:rStyle w:val="StyleUnderline"/>
        </w:rPr>
        <w:t xml:space="preserve"> </w:t>
      </w:r>
      <w:r w:rsidRPr="009B1D7A">
        <w:rPr>
          <w:rStyle w:val="Emphasis"/>
        </w:rPr>
        <w:t xml:space="preserve">even </w:t>
      </w:r>
      <w:r w:rsidRPr="00006EB7">
        <w:rPr>
          <w:rStyle w:val="Emphasis"/>
          <w:highlight w:val="cyan"/>
        </w:rPr>
        <w:t>possible</w:t>
      </w:r>
      <w:r w:rsidRPr="00006EB7">
        <w:rPr>
          <w:rStyle w:val="StyleUnderline"/>
          <w:highlight w:val="cyan"/>
        </w:rPr>
        <w:t>?</w:t>
      </w:r>
      <w:r w:rsidRPr="00006EB7">
        <w:rPr>
          <w:sz w:val="16"/>
          <w:highlight w:val="cyan"/>
        </w:rPr>
        <w:t xml:space="preserve"> </w:t>
      </w:r>
      <w:r w:rsidRPr="00006EB7">
        <w:rPr>
          <w:rStyle w:val="StyleUnderline"/>
          <w:highlight w:val="cyan"/>
        </w:rPr>
        <w:t>Should</w:t>
      </w:r>
      <w:r w:rsidRPr="009B1D7A">
        <w:rPr>
          <w:rStyle w:val="StyleUnderline"/>
        </w:rPr>
        <w:t xml:space="preserve"> </w:t>
      </w:r>
      <w:r w:rsidRPr="00006EB7">
        <w:rPr>
          <w:rStyle w:val="StyleUnderline"/>
          <w:highlight w:val="cyan"/>
        </w:rPr>
        <w:t>we assume</w:t>
      </w:r>
      <w:r w:rsidRPr="009B1D7A">
        <w:rPr>
          <w:rStyle w:val="StyleUnderline"/>
        </w:rPr>
        <w:t xml:space="preserve"> that </w:t>
      </w:r>
      <w:r w:rsidRPr="00006EB7">
        <w:rPr>
          <w:rStyle w:val="StyleUnderline"/>
          <w:highlight w:val="cyan"/>
        </w:rPr>
        <w:t>it will spontaneously emerge as a result of</w:t>
      </w:r>
      <w:r w:rsidRPr="00006EB7">
        <w:rPr>
          <w:sz w:val="16"/>
          <w:highlight w:val="cyan"/>
        </w:rPr>
        <w:t xml:space="preserve"> </w:t>
      </w:r>
      <w:r w:rsidRPr="00006EB7">
        <w:rPr>
          <w:rStyle w:val="StyleUnderline"/>
          <w:highlight w:val="cyan"/>
        </w:rPr>
        <w:t>disparate</w:t>
      </w:r>
      <w:r w:rsidRPr="009B1D7A">
        <w:rPr>
          <w:rStyle w:val="StyleUnderline"/>
        </w:rPr>
        <w:t xml:space="preserve"> local</w:t>
      </w:r>
      <w:r w:rsidRPr="009B1D7A">
        <w:rPr>
          <w:sz w:val="16"/>
        </w:rPr>
        <w:t xml:space="preserve"> disaster </w:t>
      </w:r>
      <w:r w:rsidRPr="00006EB7">
        <w:rPr>
          <w:rStyle w:val="StyleUnderline"/>
          <w:highlight w:val="cyan"/>
        </w:rPr>
        <w:t>communisms</w:t>
      </w:r>
      <w:r w:rsidRPr="009B1D7A">
        <w:rPr>
          <w:rStyle w:val="StyleUnderline"/>
        </w:rPr>
        <w:t>?</w:t>
      </w:r>
      <w:r w:rsidRPr="009B1D7A">
        <w:rPr>
          <w:sz w:val="16"/>
        </w:rPr>
        <w:t xml:space="preserve"> </w:t>
      </w:r>
      <w:r w:rsidRPr="009B1D7A">
        <w:rPr>
          <w:rStyle w:val="StyleUnderline"/>
        </w:rPr>
        <w:t>Should we assume that access to food, water, living space</w:t>
      </w:r>
      <w:r w:rsidRPr="009B1D7A">
        <w:rPr>
          <w:sz w:val="16"/>
        </w:rPr>
        <w:t xml:space="preserve">, and </w:t>
      </w:r>
      <w:r w:rsidRPr="009B1D7A">
        <w:rPr>
          <w:rStyle w:val="StyleUnderline"/>
        </w:rPr>
        <w:t xml:space="preserve">capacities for self-defense </w:t>
      </w:r>
      <w:r w:rsidRPr="00006EB7">
        <w:rPr>
          <w:rStyle w:val="StyleUnderline"/>
        </w:rPr>
        <w:t>will be</w:t>
      </w:r>
      <w:r w:rsidRPr="00006EB7">
        <w:rPr>
          <w:sz w:val="16"/>
        </w:rPr>
        <w:t xml:space="preserve"> </w:t>
      </w:r>
      <w:r w:rsidRPr="00006EB7">
        <w:rPr>
          <w:rStyle w:val="StyleUnderline"/>
        </w:rPr>
        <w:t>equally</w:t>
      </w:r>
      <w:r w:rsidRPr="009B1D7A">
        <w:rPr>
          <w:rStyle w:val="StyleUnderline"/>
        </w:rPr>
        <w:t xml:space="preserve"> distributed,</w:t>
      </w:r>
      <w:r w:rsidRPr="009B1D7A">
        <w:rPr>
          <w:sz w:val="16"/>
        </w:rPr>
        <w:t xml:space="preserve"> that by some miracle the </w:t>
      </w:r>
      <w:r w:rsidRPr="009B1D7A">
        <w:rPr>
          <w:rStyle w:val="StyleUnderline"/>
        </w:rPr>
        <w:t>immediate abolition of money and wages will leave everyone in the same position?</w:t>
      </w:r>
      <w:r w:rsidRPr="009B1D7A">
        <w:rPr>
          <w:sz w:val="16"/>
        </w:rPr>
        <w:t xml:space="preserve"> The pandemic gives us insight into the inability of the communization approach to respond to catastrophe: </w:t>
      </w:r>
      <w:r w:rsidRPr="009B1D7A">
        <w:rPr>
          <w:rStyle w:val="StyleUnderline"/>
        </w:rPr>
        <w:t>when millions who have been</w:t>
      </w:r>
      <w:r w:rsidRPr="009B1D7A">
        <w:rPr>
          <w:sz w:val="16"/>
        </w:rPr>
        <w:t xml:space="preserve"> </w:t>
      </w:r>
      <w:r w:rsidRPr="009B1D7A">
        <w:rPr>
          <w:rStyle w:val="StyleUnderline"/>
        </w:rPr>
        <w:t xml:space="preserve">dependent on the wage are </w:t>
      </w:r>
      <w:r w:rsidRPr="009B1D7A">
        <w:rPr>
          <w:rStyle w:val="Emphasis"/>
        </w:rPr>
        <w:t>without it</w:t>
      </w:r>
      <w:r w:rsidRPr="009B1D7A">
        <w:rPr>
          <w:sz w:val="16"/>
        </w:rPr>
        <w:t xml:space="preserve">, they </w:t>
      </w:r>
      <w:r w:rsidRPr="009B1D7A">
        <w:rPr>
          <w:rStyle w:val="StyleUnderline"/>
        </w:rPr>
        <w:t xml:space="preserve">require centralized state power to </w:t>
      </w:r>
      <w:r w:rsidRPr="009B1D7A">
        <w:rPr>
          <w:rStyle w:val="Emphasis"/>
        </w:rPr>
        <w:t>seize</w:t>
      </w:r>
      <w:r w:rsidRPr="009B1D7A">
        <w:rPr>
          <w:rStyle w:val="StyleUnderline"/>
        </w:rPr>
        <w:t xml:space="preserve"> the means of production and distribution and</w:t>
      </w:r>
      <w:r w:rsidRPr="009B1D7A">
        <w:rPr>
          <w:sz w:val="16"/>
        </w:rPr>
        <w:t xml:space="preserve"> </w:t>
      </w:r>
      <w:r w:rsidRPr="009B1D7A">
        <w:rPr>
          <w:rStyle w:val="Emphasis"/>
        </w:rPr>
        <w:t>administer</w:t>
      </w:r>
      <w:r w:rsidRPr="009B1D7A">
        <w:rPr>
          <w:rStyle w:val="StyleUnderline"/>
        </w:rPr>
        <w:t xml:space="preserve"> both on the scale necessary to meet social needs</w:t>
      </w:r>
      <w:r w:rsidRPr="009B1D7A">
        <w:rPr>
          <w:sz w:val="16"/>
        </w:rPr>
        <w:t xml:space="preserve">. </w:t>
      </w:r>
      <w:r w:rsidRPr="00006EB7">
        <w:rPr>
          <w:rStyle w:val="StyleUnderline"/>
          <w:highlight w:val="cyan"/>
        </w:rPr>
        <w:t xml:space="preserve">The issue </w:t>
      </w:r>
      <w:r w:rsidRPr="00006EB7">
        <w:rPr>
          <w:rStyle w:val="Emphasis"/>
          <w:highlight w:val="cyan"/>
        </w:rPr>
        <w:t>isn’t</w:t>
      </w:r>
      <w:r w:rsidRPr="00006EB7">
        <w:rPr>
          <w:rStyle w:val="StyleUnderline"/>
          <w:highlight w:val="cyan"/>
        </w:rPr>
        <w:t xml:space="preserve"> the </w:t>
      </w:r>
      <w:r w:rsidRPr="00006EB7">
        <w:rPr>
          <w:rStyle w:val="Emphasis"/>
          <w:highlight w:val="cyan"/>
        </w:rPr>
        <w:t>power</w:t>
      </w:r>
      <w:r w:rsidRPr="00006EB7">
        <w:rPr>
          <w:rStyle w:val="StyleUnderline"/>
          <w:highlight w:val="cyan"/>
        </w:rPr>
        <w:t xml:space="preserve"> of the </w:t>
      </w:r>
      <w:r w:rsidRPr="00006EB7">
        <w:rPr>
          <w:rStyle w:val="Emphasis"/>
          <w:highlight w:val="cyan"/>
        </w:rPr>
        <w:t>state</w:t>
      </w:r>
      <w:r w:rsidRPr="009B1D7A">
        <w:rPr>
          <w:rStyle w:val="StyleUnderline"/>
        </w:rPr>
        <w:t xml:space="preserve">. </w:t>
      </w:r>
      <w:r w:rsidRPr="00006EB7">
        <w:rPr>
          <w:rStyle w:val="StyleUnderline"/>
          <w:highlight w:val="cyan"/>
        </w:rPr>
        <w:t xml:space="preserve">It’s the </w:t>
      </w:r>
      <w:r w:rsidRPr="00006EB7">
        <w:rPr>
          <w:rStyle w:val="Emphasis"/>
          <w:highlight w:val="cyan"/>
        </w:rPr>
        <w:t>class</w:t>
      </w:r>
      <w:r w:rsidRPr="00006EB7">
        <w:rPr>
          <w:rStyle w:val="StyleUnderline"/>
          <w:highlight w:val="cyan"/>
        </w:rPr>
        <w:t xml:space="preserve"> </w:t>
      </w:r>
      <w:r w:rsidRPr="00006EB7">
        <w:rPr>
          <w:rStyle w:val="Emphasis"/>
          <w:highlight w:val="cyan"/>
        </w:rPr>
        <w:t>wielding state power</w:t>
      </w:r>
      <w:r w:rsidRPr="009B1D7A">
        <w:rPr>
          <w:sz w:val="16"/>
        </w:rPr>
        <w:t>.</w:t>
      </w:r>
    </w:p>
    <w:p w14:paraId="7108813A" w14:textId="77777777" w:rsidR="007446A9" w:rsidRPr="009B1D7A" w:rsidRDefault="007446A9" w:rsidP="007446A9">
      <w:pPr>
        <w:rPr>
          <w:sz w:val="16"/>
        </w:rPr>
      </w:pPr>
      <w:r w:rsidRPr="009B1D7A">
        <w:rPr>
          <w:sz w:val="16"/>
        </w:rPr>
        <w:t>Climate Lenin</w:t>
      </w:r>
    </w:p>
    <w:p w14:paraId="6E527F5C" w14:textId="77777777" w:rsidR="007446A9" w:rsidRPr="009B1D7A" w:rsidRDefault="007446A9" w:rsidP="007446A9">
      <w:pPr>
        <w:rPr>
          <w:sz w:val="16"/>
        </w:rPr>
      </w:pPr>
      <w:r w:rsidRPr="009B1D7A">
        <w:rPr>
          <w:sz w:val="16"/>
        </w:rPr>
        <w:t xml:space="preserve">Lenin recognized the difference between confiscation and socialization, or, more in keeping with the terms here, between abolition and communism. The latter requires creative, collective cooperation, which has to be organized. Through the reorganization of the modes and relations of production and reproduction, the many come to exercise control over their lives and work. Neither revolution nor communism occurs in a single moment. For communists, </w:t>
      </w:r>
      <w:r w:rsidRPr="009B1D7A">
        <w:rPr>
          <w:rStyle w:val="StyleUnderline"/>
        </w:rPr>
        <w:t>revolution is the process of building communism</w:t>
      </w:r>
      <w:r w:rsidRPr="009B1D7A">
        <w:rPr>
          <w:sz w:val="16"/>
        </w:rPr>
        <w:t xml:space="preserve">. The </w:t>
      </w:r>
      <w:r w:rsidRPr="009B1D7A">
        <w:rPr>
          <w:rStyle w:val="StyleUnderline"/>
        </w:rPr>
        <w:t>negation of prior practices, assumptions</w:t>
      </w:r>
      <w:r w:rsidRPr="009B1D7A">
        <w:rPr>
          <w:sz w:val="16"/>
        </w:rPr>
        <w:t xml:space="preserve">, </w:t>
      </w:r>
      <w:r w:rsidRPr="009B1D7A">
        <w:rPr>
          <w:rStyle w:val="StyleUnderline"/>
        </w:rPr>
        <w:t>and institutions doesn’t happen overnight</w:t>
      </w:r>
      <w:r w:rsidRPr="009B1D7A">
        <w:rPr>
          <w:sz w:val="16"/>
        </w:rPr>
        <w:t>. Acknowledging the “long haul” is not to capitulate to capitalism or social democracy. It is how we refuse to capitulate to capitalism and democracy and accept the complexity of the task of building free societies and the revolutionary organizations adequate to that task.</w:t>
      </w:r>
    </w:p>
    <w:p w14:paraId="6DECDED6" w14:textId="77777777" w:rsidR="007446A9" w:rsidRPr="009B1D7A" w:rsidRDefault="007446A9" w:rsidP="007446A9">
      <w:pPr>
        <w:rPr>
          <w:sz w:val="16"/>
        </w:rPr>
      </w:pPr>
      <w:r w:rsidRPr="009B1D7A">
        <w:rPr>
          <w:sz w:val="16"/>
        </w:rPr>
        <w:t>One of the lessons Lenin took from the experience of the Paris Commune was the revolutionary role of the state. He applied this lesson to the setting in which the Bolsheviks found themselves:</w:t>
      </w:r>
    </w:p>
    <w:p w14:paraId="332D9FAB" w14:textId="77777777" w:rsidR="007446A9" w:rsidRPr="009B1D7A" w:rsidRDefault="007446A9" w:rsidP="007446A9">
      <w:pPr>
        <w:rPr>
          <w:sz w:val="16"/>
        </w:rPr>
      </w:pPr>
      <w:r w:rsidRPr="009B1D7A">
        <w:rPr>
          <w:sz w:val="16"/>
        </w:rPr>
        <w:t xml:space="preserve">This </w:t>
      </w:r>
      <w:r w:rsidRPr="00006EB7">
        <w:rPr>
          <w:rStyle w:val="StyleUnderline"/>
          <w:highlight w:val="cyan"/>
        </w:rPr>
        <w:t>apparatus</w:t>
      </w:r>
      <w:r w:rsidRPr="009B1D7A">
        <w:rPr>
          <w:rStyle w:val="StyleUnderline"/>
        </w:rPr>
        <w:t xml:space="preserve"> must not, and </w:t>
      </w:r>
      <w:r w:rsidRPr="00006EB7">
        <w:rPr>
          <w:rStyle w:val="Emphasis"/>
          <w:highlight w:val="cyan"/>
        </w:rPr>
        <w:t>should not</w:t>
      </w:r>
      <w:r w:rsidRPr="00006EB7">
        <w:rPr>
          <w:rStyle w:val="StyleUnderline"/>
          <w:highlight w:val="cyan"/>
        </w:rPr>
        <w:t xml:space="preserve">, </w:t>
      </w:r>
      <w:r w:rsidRPr="00006EB7">
        <w:rPr>
          <w:rStyle w:val="Emphasis"/>
          <w:highlight w:val="cyan"/>
        </w:rPr>
        <w:t>be smashed</w:t>
      </w:r>
      <w:r w:rsidRPr="009B1D7A">
        <w:rPr>
          <w:sz w:val="16"/>
        </w:rPr>
        <w:t xml:space="preserve">. </w:t>
      </w:r>
      <w:r w:rsidRPr="00006EB7">
        <w:rPr>
          <w:rStyle w:val="StyleUnderline"/>
          <w:highlight w:val="cyan"/>
        </w:rPr>
        <w:t xml:space="preserve">It must be </w:t>
      </w:r>
      <w:r w:rsidRPr="00006EB7">
        <w:rPr>
          <w:rStyle w:val="Emphasis"/>
          <w:highlight w:val="cyan"/>
        </w:rPr>
        <w:t>wrested</w:t>
      </w:r>
      <w:r w:rsidRPr="009B1D7A">
        <w:rPr>
          <w:rStyle w:val="StyleUnderline"/>
        </w:rPr>
        <w:t xml:space="preserve"> from the control of the capitalists</w:t>
      </w:r>
      <w:r w:rsidRPr="009B1D7A">
        <w:rPr>
          <w:sz w:val="16"/>
        </w:rPr>
        <w:t xml:space="preserve">; the capitalists and the wires they pull must be cut off, lopped off, chopped away from this apparatus; it must be </w:t>
      </w:r>
      <w:r w:rsidRPr="009B1D7A">
        <w:rPr>
          <w:rStyle w:val="StyleUnderline"/>
        </w:rPr>
        <w:t>subordinated to the proletarian</w:t>
      </w:r>
      <w:r w:rsidRPr="009B1D7A">
        <w:rPr>
          <w:sz w:val="16"/>
        </w:rPr>
        <w:t xml:space="preserve"> Soviets; it must be </w:t>
      </w:r>
      <w:r w:rsidRPr="009B1D7A">
        <w:rPr>
          <w:rStyle w:val="StyleUnderline"/>
        </w:rPr>
        <w:t>expanded</w:t>
      </w:r>
      <w:r w:rsidRPr="009B1D7A">
        <w:rPr>
          <w:sz w:val="16"/>
        </w:rPr>
        <w:t xml:space="preserve">, </w:t>
      </w:r>
      <w:r w:rsidRPr="009B1D7A">
        <w:rPr>
          <w:rStyle w:val="StyleUnderline"/>
        </w:rPr>
        <w:t>made more comprehensive</w:t>
      </w:r>
      <w:r w:rsidRPr="009B1D7A">
        <w:rPr>
          <w:sz w:val="16"/>
        </w:rPr>
        <w:t xml:space="preserve">, and </w:t>
      </w:r>
      <w:r w:rsidRPr="009B1D7A">
        <w:rPr>
          <w:rStyle w:val="StyleUnderline"/>
        </w:rPr>
        <w:t>nation-wide</w:t>
      </w:r>
      <w:r w:rsidRPr="009B1D7A">
        <w:rPr>
          <w:sz w:val="16"/>
        </w:rPr>
        <w:t>. And this can be done by utilising the achievements already made by large-scale capitalism (in the same way as the proletarian revolution can, in general, reach its goal only by utilising these achievements).</w:t>
      </w:r>
    </w:p>
    <w:p w14:paraId="78533A8F" w14:textId="77777777" w:rsidR="007446A9" w:rsidRPr="009B1D7A" w:rsidRDefault="007446A9" w:rsidP="007446A9">
      <w:pPr>
        <w:rPr>
          <w:sz w:val="16"/>
        </w:rPr>
      </w:pPr>
      <w:r w:rsidRPr="009B1D7A">
        <w:rPr>
          <w:sz w:val="16"/>
        </w:rPr>
        <w:t xml:space="preserve">The </w:t>
      </w:r>
      <w:r w:rsidRPr="009B1D7A">
        <w:rPr>
          <w:rStyle w:val="StyleUnderline"/>
        </w:rPr>
        <w:t xml:space="preserve">state is a </w:t>
      </w:r>
      <w:r w:rsidRPr="00006EB7">
        <w:rPr>
          <w:rStyle w:val="Emphasis"/>
          <w:highlight w:val="cyan"/>
        </w:rPr>
        <w:t>ready-made apparatus</w:t>
      </w:r>
      <w:r w:rsidRPr="00006EB7">
        <w:rPr>
          <w:rStyle w:val="StyleUnderline"/>
          <w:highlight w:val="cyan"/>
        </w:rPr>
        <w:t xml:space="preserve"> for responding to the climate crisis</w:t>
      </w:r>
      <w:r w:rsidRPr="009B1D7A">
        <w:rPr>
          <w:sz w:val="16"/>
        </w:rPr>
        <w:t xml:space="preserve">. It </w:t>
      </w:r>
      <w:r w:rsidRPr="00006EB7">
        <w:rPr>
          <w:rStyle w:val="StyleUnderline"/>
          <w:highlight w:val="cyan"/>
        </w:rPr>
        <w:t>can operate at the scales necessary to</w:t>
      </w:r>
      <w:r w:rsidRPr="009B1D7A">
        <w:rPr>
          <w:rStyle w:val="StyleUnderline"/>
        </w:rPr>
        <w:t xml:space="preserve"> develop and implement</w:t>
      </w:r>
      <w:r w:rsidRPr="009B1D7A">
        <w:rPr>
          <w:sz w:val="16"/>
        </w:rPr>
        <w:t xml:space="preserve"> </w:t>
      </w:r>
      <w:r w:rsidRPr="009B1D7A">
        <w:rPr>
          <w:rStyle w:val="StyleUnderline"/>
        </w:rPr>
        <w:t xml:space="preserve">plans for </w:t>
      </w:r>
      <w:r w:rsidRPr="00006EB7">
        <w:rPr>
          <w:rStyle w:val="StyleUnderline"/>
          <w:highlight w:val="cyan"/>
        </w:rPr>
        <w:t>reorganiz</w:t>
      </w:r>
      <w:r w:rsidRPr="009B1D7A">
        <w:rPr>
          <w:rStyle w:val="StyleUnderline"/>
        </w:rPr>
        <w:t xml:space="preserve">ing </w:t>
      </w:r>
      <w:r w:rsidRPr="00006EB7">
        <w:rPr>
          <w:rStyle w:val="StyleUnderline"/>
          <w:highlight w:val="cyan"/>
        </w:rPr>
        <w:t>agriculture</w:t>
      </w:r>
      <w:r w:rsidRPr="009B1D7A">
        <w:rPr>
          <w:sz w:val="16"/>
        </w:rPr>
        <w:t xml:space="preserve">, </w:t>
      </w:r>
      <w:r w:rsidRPr="009B1D7A">
        <w:rPr>
          <w:rStyle w:val="StyleUnderline"/>
        </w:rPr>
        <w:t>transportation</w:t>
      </w:r>
      <w:r w:rsidRPr="009B1D7A">
        <w:rPr>
          <w:sz w:val="16"/>
        </w:rPr>
        <w:t xml:space="preserve">, </w:t>
      </w:r>
      <w:r w:rsidRPr="00006EB7">
        <w:rPr>
          <w:rStyle w:val="StyleUnderline"/>
          <w:highlight w:val="cyan"/>
        </w:rPr>
        <w:t>housing</w:t>
      </w:r>
      <w:r w:rsidRPr="009B1D7A">
        <w:rPr>
          <w:sz w:val="16"/>
        </w:rPr>
        <w:t xml:space="preserve">, </w:t>
      </w:r>
      <w:r w:rsidRPr="009B1D7A">
        <w:rPr>
          <w:rStyle w:val="StyleUnderline"/>
        </w:rPr>
        <w:t xml:space="preserve">and </w:t>
      </w:r>
      <w:r w:rsidRPr="00006EB7">
        <w:rPr>
          <w:rStyle w:val="StyleUnderline"/>
          <w:highlight w:val="cyan"/>
        </w:rPr>
        <w:t>production</w:t>
      </w:r>
      <w:r w:rsidRPr="009B1D7A">
        <w:rPr>
          <w:sz w:val="16"/>
        </w:rPr>
        <w:t xml:space="preserve">. It has the </w:t>
      </w:r>
      <w:r w:rsidRPr="009B1D7A">
        <w:rPr>
          <w:rStyle w:val="StyleUnderline"/>
        </w:rPr>
        <w:t xml:space="preserve">capacity to </w:t>
      </w:r>
      <w:r w:rsidRPr="00006EB7">
        <w:rPr>
          <w:rStyle w:val="StyleUnderline"/>
          <w:highlight w:val="cyan"/>
        </w:rPr>
        <w:t>transform</w:t>
      </w:r>
      <w:r w:rsidRPr="009B1D7A">
        <w:rPr>
          <w:rStyle w:val="StyleUnderline"/>
        </w:rPr>
        <w:t xml:space="preserve"> the </w:t>
      </w:r>
      <w:r w:rsidRPr="00006EB7">
        <w:rPr>
          <w:rStyle w:val="StyleUnderline"/>
          <w:highlight w:val="cyan"/>
        </w:rPr>
        <w:t>energy sector</w:t>
      </w:r>
      <w:r w:rsidRPr="009B1D7A">
        <w:rPr>
          <w:sz w:val="16"/>
        </w:rPr>
        <w:t>. It is backed by a standing army. What if all that power were channeled by the many against the few on behalf of a just response to the climate crisis?</w:t>
      </w:r>
    </w:p>
    <w:p w14:paraId="2BFA7F2E" w14:textId="77777777" w:rsidR="007446A9" w:rsidRPr="009B1D7A" w:rsidRDefault="007446A9" w:rsidP="007446A9">
      <w:pPr>
        <w:rPr>
          <w:sz w:val="16"/>
        </w:rPr>
      </w:pPr>
      <w:r w:rsidRPr="009B1D7A">
        <w:rPr>
          <w:sz w:val="16"/>
        </w:rPr>
        <w:t>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Even worse, repressive regimes such as those in Hungary and the US have seized the opportunity to enact anti-trans, anti-abortion, and anti-environmental measures. Again, our situation is one of revolution or ruin.</w:t>
      </w:r>
    </w:p>
    <w:p w14:paraId="43EDCBAC" w14:textId="77777777" w:rsidR="007446A9" w:rsidRPr="009B1D7A" w:rsidRDefault="007446A9" w:rsidP="007446A9">
      <w:pPr>
        <w:rPr>
          <w:sz w:val="16"/>
        </w:rPr>
      </w:pPr>
      <w:r w:rsidRPr="009B1D7A">
        <w:rPr>
          <w:sz w:val="16"/>
        </w:rPr>
        <w:t xml:space="preserve">As Ted Nordhaus argues in a pro-capitalist takedown of the contemporary left, the </w:t>
      </w:r>
      <w:r w:rsidRPr="009B1D7A">
        <w:rPr>
          <w:rStyle w:val="StyleUnderline"/>
        </w:rPr>
        <w:t>progressive response to climate change has failed</w:t>
      </w:r>
      <w:r w:rsidRPr="009B1D7A">
        <w:rPr>
          <w:sz w:val="16"/>
        </w:rPr>
        <w:t xml:space="preserve"> </w:t>
      </w:r>
      <w:r w:rsidRPr="009B1D7A">
        <w:rPr>
          <w:rStyle w:val="StyleUnderline"/>
        </w:rPr>
        <w:t xml:space="preserve">because of the </w:t>
      </w:r>
      <w:r w:rsidRPr="009B1D7A">
        <w:rPr>
          <w:rStyle w:val="Emphasis"/>
        </w:rPr>
        <w:t>incoherence</w:t>
      </w:r>
      <w:r w:rsidRPr="009B1D7A">
        <w:rPr>
          <w:rStyle w:val="StyleUnderline"/>
        </w:rPr>
        <w:t xml:space="preserve"> between its </w:t>
      </w:r>
      <w:r w:rsidRPr="009B1D7A">
        <w:rPr>
          <w:rStyle w:val="Emphasis"/>
        </w:rPr>
        <w:t>diagnosis</w:t>
      </w:r>
      <w:r w:rsidRPr="009B1D7A">
        <w:rPr>
          <w:rStyle w:val="StyleUnderline"/>
        </w:rPr>
        <w:t xml:space="preserve"> and its </w:t>
      </w:r>
      <w:r w:rsidRPr="009B1D7A">
        <w:rPr>
          <w:rStyle w:val="Emphasis"/>
        </w:rPr>
        <w:t>solution</w:t>
      </w:r>
      <w:r w:rsidRPr="009B1D7A">
        <w:rPr>
          <w:sz w:val="16"/>
        </w:rPr>
        <w:t xml:space="preserve">. The left sees that capitalism is responsible for climate change. It recognizes the urgency of the situation. But </w:t>
      </w:r>
      <w:r w:rsidRPr="009B1D7A">
        <w:rPr>
          <w:rStyle w:val="StyleUnderline"/>
        </w:rPr>
        <w:t xml:space="preserve">instead of building its </w:t>
      </w:r>
      <w:r w:rsidRPr="009B1D7A">
        <w:rPr>
          <w:rStyle w:val="Emphasis"/>
        </w:rPr>
        <w:t>capacity</w:t>
      </w:r>
      <w:r w:rsidRPr="009B1D7A">
        <w:rPr>
          <w:rStyle w:val="StyleUnderline"/>
        </w:rPr>
        <w:t xml:space="preserve"> to seize the state</w:t>
      </w:r>
      <w:r w:rsidRPr="009B1D7A">
        <w:rPr>
          <w:sz w:val="16"/>
        </w:rPr>
        <w:t xml:space="preserve">, </w:t>
      </w:r>
      <w:r w:rsidRPr="009B1D7A">
        <w:rPr>
          <w:rStyle w:val="StyleUnderline"/>
        </w:rPr>
        <w:t xml:space="preserve">it advocates small-scale, local, </w:t>
      </w:r>
      <w:r w:rsidRPr="009B1D7A">
        <w:rPr>
          <w:rStyle w:val="Emphasis"/>
        </w:rPr>
        <w:t>decentralized</w:t>
      </w:r>
      <w:r w:rsidRPr="009B1D7A">
        <w:rPr>
          <w:sz w:val="16"/>
        </w:rPr>
        <w:t xml:space="preserve"> </w:t>
      </w:r>
      <w:r w:rsidRPr="009B1D7A">
        <w:rPr>
          <w:rStyle w:val="StyleUnderline"/>
        </w:rPr>
        <w:t>solutions and more protests</w:t>
      </w:r>
      <w:r w:rsidRPr="009B1D7A">
        <w:rPr>
          <w:sz w:val="16"/>
        </w:rPr>
        <w:t xml:space="preserve"> and democracy. If we really are on the verge of catastrophe, shouldn’t we building a revolutionary party able to respond to the disaster and push forward an egalitarian alternative?</w:t>
      </w:r>
    </w:p>
    <w:p w14:paraId="14AB55A9" w14:textId="77777777" w:rsidR="007446A9" w:rsidRPr="009B1D7A" w:rsidRDefault="007446A9" w:rsidP="007446A9">
      <w:pPr>
        <w:rPr>
          <w:sz w:val="16"/>
        </w:rPr>
      </w:pPr>
      <w:r w:rsidRPr="009B1D7A">
        <w:rPr>
          <w:rStyle w:val="StyleUnderline"/>
        </w:rPr>
        <w:t xml:space="preserve">The </w:t>
      </w:r>
      <w:r w:rsidRPr="00006EB7">
        <w:rPr>
          <w:rStyle w:val="StyleUnderline"/>
          <w:highlight w:val="cyan"/>
        </w:rPr>
        <w:t xml:space="preserve">left has offered </w:t>
      </w:r>
      <w:r w:rsidRPr="00006EB7">
        <w:rPr>
          <w:rStyle w:val="Emphasis"/>
          <w:highlight w:val="cyan"/>
        </w:rPr>
        <w:t>moralism</w:t>
      </w:r>
      <w:r w:rsidRPr="00006EB7">
        <w:rPr>
          <w:rStyle w:val="StyleUnderline"/>
          <w:highlight w:val="cyan"/>
        </w:rPr>
        <w:t xml:space="preserve"> when</w:t>
      </w:r>
      <w:r w:rsidRPr="009B1D7A">
        <w:rPr>
          <w:rStyle w:val="StyleUnderline"/>
        </w:rPr>
        <w:t xml:space="preserve"> it </w:t>
      </w:r>
      <w:r w:rsidRPr="00006EB7">
        <w:rPr>
          <w:rStyle w:val="StyleUnderline"/>
          <w:highlight w:val="cyan"/>
        </w:rPr>
        <w:t xml:space="preserve">needs to offer </w:t>
      </w:r>
      <w:r w:rsidRPr="00006EB7">
        <w:rPr>
          <w:rStyle w:val="Emphasis"/>
          <w:highlight w:val="cyan"/>
        </w:rPr>
        <w:t>organization</w:t>
      </w:r>
      <w:r w:rsidRPr="009B1D7A">
        <w:rPr>
          <w:sz w:val="16"/>
        </w:rPr>
        <w:t xml:space="preserve">. </w:t>
      </w:r>
      <w:r w:rsidRPr="009B1D7A">
        <w:rPr>
          <w:rStyle w:val="StyleUnderline"/>
        </w:rPr>
        <w:t>Consider</w:t>
      </w:r>
      <w:r w:rsidRPr="009B1D7A">
        <w:rPr>
          <w:sz w:val="16"/>
        </w:rPr>
        <w:t xml:space="preserve"> the </w:t>
      </w:r>
      <w:r w:rsidRPr="009B1D7A">
        <w:rPr>
          <w:rStyle w:val="StyleUnderline"/>
        </w:rPr>
        <w:t>contrast between</w:t>
      </w:r>
      <w:r w:rsidRPr="009B1D7A">
        <w:rPr>
          <w:sz w:val="16"/>
        </w:rPr>
        <w:t xml:space="preserve"> the widely popular </w:t>
      </w:r>
      <w:r w:rsidRPr="009B1D7A">
        <w:rPr>
          <w:rStyle w:val="StyleUnderline"/>
        </w:rPr>
        <w:t>Fridays for the Future</w:t>
      </w:r>
      <w:r w:rsidRPr="009B1D7A">
        <w:rPr>
          <w:sz w:val="16"/>
        </w:rPr>
        <w:t xml:space="preserve"> </w:t>
      </w:r>
      <w:r w:rsidRPr="009B1D7A">
        <w:rPr>
          <w:rStyle w:val="StyleUnderline"/>
        </w:rPr>
        <w:t>protests and the mass strikes in France and India</w:t>
      </w:r>
      <w:r w:rsidRPr="009B1D7A">
        <w:rPr>
          <w:sz w:val="16"/>
        </w:rPr>
        <w:t xml:space="preserve">. The former attempt moral persuasion. The latter assert proletarian power as they interrupt capital’s circulation and stand up against capital’s state. </w:t>
      </w:r>
      <w:r w:rsidRPr="00006EB7">
        <w:rPr>
          <w:rStyle w:val="StyleUnderline"/>
          <w:highlight w:val="cyan"/>
        </w:rPr>
        <w:t>What if electrical workers</w:t>
      </w:r>
      <w:r w:rsidRPr="009B1D7A">
        <w:rPr>
          <w:sz w:val="16"/>
        </w:rPr>
        <w:t xml:space="preserve"> all over the world </w:t>
      </w:r>
      <w:r w:rsidRPr="009B1D7A">
        <w:rPr>
          <w:rStyle w:val="StyleUnderline"/>
        </w:rPr>
        <w:t>followed the lead of their</w:t>
      </w:r>
      <w:r w:rsidRPr="009B1D7A">
        <w:rPr>
          <w:sz w:val="16"/>
        </w:rPr>
        <w:t xml:space="preserve"> </w:t>
      </w:r>
      <w:r w:rsidRPr="009B1D7A">
        <w:rPr>
          <w:rStyle w:val="StyleUnderline"/>
        </w:rPr>
        <w:t xml:space="preserve">French comrades and </w:t>
      </w:r>
      <w:r w:rsidRPr="00006EB7">
        <w:rPr>
          <w:rStyle w:val="StyleUnderline"/>
          <w:highlight w:val="cyan"/>
        </w:rPr>
        <w:t>turned off the lights?</w:t>
      </w:r>
      <w:r w:rsidRPr="009B1D7A">
        <w:rPr>
          <w:sz w:val="16"/>
        </w:rPr>
        <w:t xml:space="preserve"> </w:t>
      </w:r>
      <w:r w:rsidRPr="009B1D7A">
        <w:rPr>
          <w:rStyle w:val="StyleUnderline"/>
        </w:rPr>
        <w:t xml:space="preserve">What if all </w:t>
      </w:r>
      <w:r w:rsidRPr="00006EB7">
        <w:rPr>
          <w:rStyle w:val="StyleUnderline"/>
          <w:highlight w:val="cyan"/>
        </w:rPr>
        <w:t>transport workers refused to drive</w:t>
      </w:r>
      <w:r w:rsidRPr="009B1D7A">
        <w:rPr>
          <w:rStyle w:val="StyleUnderline"/>
        </w:rPr>
        <w:t xml:space="preserve"> </w:t>
      </w:r>
      <w:r w:rsidRPr="009B1D7A">
        <w:rPr>
          <w:sz w:val="16"/>
        </w:rPr>
        <w:t xml:space="preserve">or fly all </w:t>
      </w:r>
      <w:r w:rsidRPr="00006EB7">
        <w:rPr>
          <w:rStyle w:val="StyleUnderline"/>
          <w:highlight w:val="cyan"/>
        </w:rPr>
        <w:t>vehicles that weren’t zero-emission?</w:t>
      </w:r>
      <w:r w:rsidRPr="009B1D7A">
        <w:rPr>
          <w:sz w:val="16"/>
        </w:rPr>
        <w:t xml:space="preserve"> What if the global working class emulated the 250 million Indians who brought their country to a halt with their January 8, 2020 general strike? Such </w:t>
      </w:r>
      <w:r w:rsidRPr="00006EB7">
        <w:rPr>
          <w:rStyle w:val="StyleUnderline"/>
          <w:highlight w:val="cyan"/>
        </w:rPr>
        <w:t xml:space="preserve">mass </w:t>
      </w:r>
      <w:r w:rsidRPr="00006EB7">
        <w:rPr>
          <w:rStyle w:val="Emphasis"/>
          <w:highlight w:val="cyan"/>
        </w:rPr>
        <w:t>working class action</w:t>
      </w:r>
      <w:r w:rsidRPr="00006EB7">
        <w:rPr>
          <w:rStyle w:val="StyleUnderline"/>
          <w:highlight w:val="cyan"/>
        </w:rPr>
        <w:t xml:space="preserve"> creates</w:t>
      </w:r>
      <w:r w:rsidRPr="009B1D7A">
        <w:rPr>
          <w:rStyle w:val="StyleUnderline"/>
        </w:rPr>
        <w:t xml:space="preserve"> the </w:t>
      </w:r>
      <w:r w:rsidRPr="00006EB7">
        <w:rPr>
          <w:rStyle w:val="StyleUnderline"/>
          <w:highlight w:val="cyan"/>
        </w:rPr>
        <w:t xml:space="preserve">space for </w:t>
      </w:r>
      <w:r w:rsidRPr="00006EB7">
        <w:rPr>
          <w:rStyle w:val="Emphasis"/>
          <w:highlight w:val="cyan"/>
        </w:rPr>
        <w:t>further</w:t>
      </w:r>
      <w:r w:rsidRPr="009B1D7A">
        <w:rPr>
          <w:rStyle w:val="Emphasis"/>
        </w:rPr>
        <w:t xml:space="preserve"> radicalization</w:t>
      </w:r>
      <w:r w:rsidRPr="009B1D7A">
        <w:rPr>
          <w:sz w:val="16"/>
        </w:rPr>
        <w:t xml:space="preserve">, </w:t>
      </w:r>
      <w:r w:rsidRPr="009B1D7A">
        <w:rPr>
          <w:rStyle w:val="StyleUnderline"/>
        </w:rPr>
        <w:t xml:space="preserve">further </w:t>
      </w:r>
      <w:r w:rsidRPr="00006EB7">
        <w:rPr>
          <w:rStyle w:val="Emphasis"/>
          <w:highlight w:val="cyan"/>
        </w:rPr>
        <w:t>organization</w:t>
      </w:r>
      <w:r w:rsidRPr="009B1D7A">
        <w:rPr>
          <w:sz w:val="16"/>
        </w:rPr>
        <w:t xml:space="preserve">, </w:t>
      </w:r>
      <w:r w:rsidRPr="009B1D7A">
        <w:rPr>
          <w:rStyle w:val="StyleUnderline"/>
        </w:rPr>
        <w:t>further conviction that we have the capacity</w:t>
      </w:r>
      <w:r w:rsidRPr="009B1D7A">
        <w:rPr>
          <w:sz w:val="16"/>
        </w:rPr>
        <w:t xml:space="preserve"> </w:t>
      </w:r>
      <w:r w:rsidRPr="009B1D7A">
        <w:rPr>
          <w:rStyle w:val="StyleUnderline"/>
        </w:rPr>
        <w:t xml:space="preserve">to bring about a </w:t>
      </w:r>
      <w:r w:rsidRPr="009B1D7A">
        <w:rPr>
          <w:rStyle w:val="Emphasis"/>
        </w:rPr>
        <w:t>radical transformation</w:t>
      </w:r>
      <w:r w:rsidRPr="009B1D7A">
        <w:rPr>
          <w:rStyle w:val="StyleUnderline"/>
        </w:rPr>
        <w:t xml:space="preserve"> of the global economy</w:t>
      </w:r>
      <w:r w:rsidRPr="009B1D7A">
        <w:rPr>
          <w:sz w:val="16"/>
        </w:rPr>
        <w:t xml:space="preserve">. </w:t>
      </w:r>
      <w:r w:rsidRPr="009B1D7A">
        <w:rPr>
          <w:rStyle w:val="Emphasis"/>
        </w:rPr>
        <w:t>Organization</w:t>
      </w:r>
      <w:r w:rsidRPr="009B1D7A">
        <w:rPr>
          <w:rStyle w:val="StyleUnderline"/>
        </w:rPr>
        <w:t xml:space="preserve">, not moralism, </w:t>
      </w:r>
      <w:r w:rsidRPr="009B1D7A">
        <w:rPr>
          <w:rStyle w:val="Emphasis"/>
        </w:rPr>
        <w:t>gives us the power</w:t>
      </w:r>
      <w:r w:rsidRPr="009B1D7A">
        <w:rPr>
          <w:sz w:val="16"/>
        </w:rPr>
        <w:t>.</w:t>
      </w:r>
    </w:p>
    <w:p w14:paraId="0C01F583" w14:textId="77777777" w:rsidR="007446A9" w:rsidRPr="009B1D7A" w:rsidRDefault="007446A9" w:rsidP="007446A9">
      <w:pPr>
        <w:rPr>
          <w:sz w:val="16"/>
        </w:rPr>
      </w:pPr>
      <w:r w:rsidRPr="009B1D7A">
        <w:rPr>
          <w:sz w:val="16"/>
        </w:rPr>
        <w:t xml:space="preserve">Nordhaus pinpoints the cause of the left’s incoherence: its rejection of centralized, top-down power. Climate Leninism, however, doesn’t fall for this tired spatial metaphor. </w:t>
      </w:r>
      <w:r w:rsidRPr="009B1D7A">
        <w:rPr>
          <w:rStyle w:val="StyleUnderline"/>
        </w:rPr>
        <w:t>When the state is seized by a revolutionary party</w:t>
      </w:r>
      <w:r w:rsidRPr="009B1D7A">
        <w:rPr>
          <w:sz w:val="16"/>
        </w:rPr>
        <w:t xml:space="preserve">, </w:t>
      </w:r>
      <w:r w:rsidRPr="009B1D7A">
        <w:rPr>
          <w:rStyle w:val="StyleUnderline"/>
        </w:rPr>
        <w:t xml:space="preserve">it is turned </w:t>
      </w:r>
      <w:r w:rsidRPr="009B1D7A">
        <w:rPr>
          <w:rStyle w:val="Emphasis"/>
        </w:rPr>
        <w:t>bottom-up.</w:t>
      </w:r>
      <w:r w:rsidRPr="009B1D7A">
        <w:rPr>
          <w:sz w:val="16"/>
        </w:rPr>
        <w:t xml:space="preserve"> Grappling with the challenge of working this out in practice occupied Lenin until the end of his life. Getting local soviets or worker’s councils functioning is a challenge. In a complex federated system like the US, there are already elaborate local, county-wide, state, and national governmental offices. Lenin himself was particularly enamored of the post office and libraries, seeing both as models for socialist accounting and distribution. Our problem today is not excessive centralization. After forty years of neoliberalism, it is disorganization, unaccountability, ongoing exploitation, and widespread accumulation by dispossession. </w:t>
      </w:r>
      <w:r w:rsidRPr="009B1D7A">
        <w:rPr>
          <w:rStyle w:val="StyleUnderline"/>
        </w:rPr>
        <w:t>We need a politics adequate to this context</w:t>
      </w:r>
      <w:r w:rsidRPr="009B1D7A">
        <w:rPr>
          <w:sz w:val="16"/>
        </w:rPr>
        <w:t xml:space="preserve">, </w:t>
      </w:r>
      <w:r w:rsidRPr="009B1D7A">
        <w:rPr>
          <w:rStyle w:val="StyleUnderline"/>
        </w:rPr>
        <w:t>a militant, disciplined, communist politics that</w:t>
      </w:r>
      <w:r w:rsidRPr="009B1D7A">
        <w:rPr>
          <w:sz w:val="16"/>
        </w:rPr>
        <w:t xml:space="preserve"> </w:t>
      </w:r>
      <w:r w:rsidRPr="009B1D7A">
        <w:rPr>
          <w:rStyle w:val="StyleUnderline"/>
        </w:rPr>
        <w:t>doesn’t flinch from the enormity of the challenge</w:t>
      </w:r>
      <w:r w:rsidRPr="009B1D7A">
        <w:rPr>
          <w:sz w:val="16"/>
        </w:rPr>
        <w:t>, nor the coordination at scale required to address it.</w:t>
      </w:r>
    </w:p>
    <w:p w14:paraId="42345025" w14:textId="77777777" w:rsidR="007446A9" w:rsidRPr="009B1D7A" w:rsidRDefault="007446A9" w:rsidP="007446A9">
      <w:pPr>
        <w:rPr>
          <w:sz w:val="16"/>
        </w:rPr>
      </w:pPr>
      <w:r w:rsidRPr="009B1D7A">
        <w:rPr>
          <w:sz w:val="16"/>
        </w:rPr>
        <w:t xml:space="preserve">We know that this is a tall order. We know that the forces of fossil capital and social democracy stand in our way. But </w:t>
      </w:r>
      <w:r w:rsidRPr="00006EB7">
        <w:rPr>
          <w:rStyle w:val="StyleUnderline"/>
          <w:highlight w:val="cyan"/>
        </w:rPr>
        <w:t>to do anything less</w:t>
      </w:r>
      <w:r w:rsidRPr="009B1D7A">
        <w:rPr>
          <w:sz w:val="16"/>
        </w:rPr>
        <w:t xml:space="preserve"> </w:t>
      </w:r>
      <w:r w:rsidRPr="009B1D7A">
        <w:rPr>
          <w:rStyle w:val="StyleUnderline"/>
        </w:rPr>
        <w:t xml:space="preserve">than build towards an international revolution today </w:t>
      </w:r>
      <w:r w:rsidRPr="00006EB7">
        <w:rPr>
          <w:rStyle w:val="StyleUnderline"/>
          <w:highlight w:val="cyan"/>
        </w:rPr>
        <w:t xml:space="preserve">would be </w:t>
      </w:r>
      <w:r w:rsidRPr="00006EB7">
        <w:rPr>
          <w:rStyle w:val="Emphasis"/>
          <w:highlight w:val="cyan"/>
        </w:rPr>
        <w:t>ruinous</w:t>
      </w:r>
      <w:r w:rsidRPr="009B1D7A">
        <w:rPr>
          <w:sz w:val="16"/>
        </w:rPr>
        <w:t>. As dire as both the coronavirus and climate crises are—and we really have seen nothing yet—</w:t>
      </w:r>
      <w:r w:rsidRPr="009B1D7A">
        <w:rPr>
          <w:rStyle w:val="StyleUnderline"/>
        </w:rPr>
        <w:t>we need to exercise some dialectical ambivalence</w:t>
      </w:r>
      <w:r w:rsidRPr="009B1D7A">
        <w:rPr>
          <w:sz w:val="16"/>
        </w:rPr>
        <w:t xml:space="preserve">. </w:t>
      </w:r>
      <w:r w:rsidRPr="00006EB7">
        <w:rPr>
          <w:rStyle w:val="StyleUnderline"/>
          <w:highlight w:val="cyan"/>
        </w:rPr>
        <w:t>Global capital sees</w:t>
      </w:r>
      <w:r w:rsidRPr="009B1D7A">
        <w:rPr>
          <w:sz w:val="16"/>
        </w:rPr>
        <w:t xml:space="preserve"> these </w:t>
      </w:r>
      <w:r w:rsidRPr="00006EB7">
        <w:rPr>
          <w:rStyle w:val="StyleUnderline"/>
          <w:highlight w:val="cyan"/>
        </w:rPr>
        <w:t xml:space="preserve">crises as an opportunity to </w:t>
      </w:r>
      <w:r w:rsidRPr="00006EB7">
        <w:rPr>
          <w:rStyle w:val="Emphasis"/>
          <w:highlight w:val="cyan"/>
        </w:rPr>
        <w:t>entrench</w:t>
      </w:r>
      <w:r w:rsidRPr="00006EB7">
        <w:rPr>
          <w:rStyle w:val="StyleUnderline"/>
          <w:highlight w:val="cyan"/>
        </w:rPr>
        <w:t xml:space="preserve"> its</w:t>
      </w:r>
      <w:r w:rsidRPr="00006EB7">
        <w:rPr>
          <w:sz w:val="16"/>
          <w:highlight w:val="cyan"/>
        </w:rPr>
        <w:t xml:space="preserve"> </w:t>
      </w:r>
      <w:r w:rsidRPr="00006EB7">
        <w:rPr>
          <w:rStyle w:val="StyleUnderline"/>
          <w:highlight w:val="cyan"/>
        </w:rPr>
        <w:t>power</w:t>
      </w:r>
      <w:r w:rsidRPr="009B1D7A">
        <w:rPr>
          <w:sz w:val="16"/>
        </w:rPr>
        <w:t xml:space="preserve">, to break into new markets, to extract more wealth. Social democracy sees the crises as a chance to strike an impossible social compromise between capital and workers. We need to see these crises as both social and ecological catastrophes of unprecedented proportions and as an opportunity to end exploitation, oppression, imperialism, and inequality. </w:t>
      </w:r>
      <w:r w:rsidRPr="009B1D7A">
        <w:rPr>
          <w:rStyle w:val="StyleUnderline"/>
        </w:rPr>
        <w:t xml:space="preserve">We need to see this </w:t>
      </w:r>
      <w:r w:rsidRPr="009B1D7A">
        <w:rPr>
          <w:rStyle w:val="Emphasis"/>
        </w:rPr>
        <w:t>moment</w:t>
      </w:r>
      <w:r w:rsidRPr="009B1D7A">
        <w:rPr>
          <w:rStyle w:val="StyleUnderline"/>
        </w:rPr>
        <w:t xml:space="preserve"> from the</w:t>
      </w:r>
      <w:r w:rsidRPr="009B1D7A">
        <w:rPr>
          <w:sz w:val="16"/>
        </w:rPr>
        <w:t xml:space="preserve"> </w:t>
      </w:r>
      <w:r w:rsidRPr="009B1D7A">
        <w:rPr>
          <w:rStyle w:val="Emphasis"/>
        </w:rPr>
        <w:t>perspective</w:t>
      </w:r>
      <w:r w:rsidRPr="009B1D7A">
        <w:rPr>
          <w:rStyle w:val="StyleUnderline"/>
        </w:rPr>
        <w:t xml:space="preserve"> of the </w:t>
      </w:r>
      <w:r w:rsidRPr="009B1D7A">
        <w:rPr>
          <w:rStyle w:val="Emphasis"/>
        </w:rPr>
        <w:t>revolutionary party</w:t>
      </w:r>
      <w:r w:rsidRPr="009B1D7A">
        <w:rPr>
          <w:sz w:val="16"/>
        </w:rPr>
        <w:t xml:space="preserve"> that </w:t>
      </w:r>
      <w:r w:rsidRPr="009B1D7A">
        <w:rPr>
          <w:rStyle w:val="StyleUnderline"/>
        </w:rPr>
        <w:t>we must build</w:t>
      </w:r>
      <w:r w:rsidRPr="009B1D7A">
        <w:rPr>
          <w:sz w:val="16"/>
        </w:rPr>
        <w:t xml:space="preserve"> as climate Leninists.</w:t>
      </w:r>
    </w:p>
    <w:p w14:paraId="3BE67210" w14:textId="77777777" w:rsidR="007446A9" w:rsidRDefault="007446A9" w:rsidP="007446A9">
      <w:pPr>
        <w:rPr>
          <w:sz w:val="16"/>
        </w:rPr>
      </w:pPr>
    </w:p>
    <w:p w14:paraId="12B2B33F" w14:textId="0812886A" w:rsidR="007446A9" w:rsidRPr="00686C8F" w:rsidRDefault="00012D3C" w:rsidP="00DA36C9">
      <w:pPr>
        <w:pStyle w:val="Heading4"/>
      </w:pPr>
      <w:r>
        <w:t>[</w:t>
      </w:r>
      <w:r>
        <w:tab/>
        <w:t xml:space="preserve">] </w:t>
      </w:r>
      <w:r w:rsidR="007446A9">
        <w:t>In spite of current issues, the</w:t>
      </w:r>
      <w:r w:rsidR="00D03751">
        <w:t xml:space="preserve"> NLRB and status quo labor movement</w:t>
      </w:r>
      <w:r w:rsidR="007446A9">
        <w:t xml:space="preserve"> has been </w:t>
      </w:r>
      <w:r w:rsidR="007446A9">
        <w:rPr>
          <w:u w:val="single"/>
        </w:rPr>
        <w:t>incredibly</w:t>
      </w:r>
      <w:r w:rsidR="007446A9">
        <w:t xml:space="preserve"> effective.</w:t>
      </w:r>
    </w:p>
    <w:p w14:paraId="6C932CC9" w14:textId="77777777" w:rsidR="007446A9" w:rsidRPr="00E75B82" w:rsidRDefault="007446A9" w:rsidP="007446A9">
      <w:pPr>
        <w:rPr>
          <w:rFonts w:asciiTheme="minorHAnsi" w:hAnsiTheme="minorHAnsi" w:cstheme="minorHAnsi"/>
        </w:rPr>
      </w:pPr>
      <w:r w:rsidRPr="00E75B82">
        <w:rPr>
          <w:rFonts w:asciiTheme="minorHAnsi" w:hAnsiTheme="minorHAnsi" w:cstheme="minorHAnsi"/>
          <w:b/>
          <w:bCs/>
          <w:sz w:val="26"/>
          <w:szCs w:val="26"/>
        </w:rPr>
        <w:t>Garrick 24</w:t>
      </w:r>
      <w:r w:rsidRPr="00E75B82">
        <w:rPr>
          <w:rFonts w:asciiTheme="minorHAnsi" w:hAnsiTheme="minorHAnsi" w:cstheme="minorHAnsi"/>
        </w:rPr>
        <w:t xml:space="preserve"> – Jessica Garrick is an Assistant Professor in the Department of Sociology and Criminology at the University of Denver and expert in labor law. She received a Ph.D. and M.A. in Sociology at the University of Michigan. “Beyond Legal Ossification: The National Labor Relations Board and Endogenous Legal Mobilization”, August 2024, </w:t>
      </w:r>
      <w:r w:rsidRPr="00E75B82">
        <w:rPr>
          <w:rFonts w:asciiTheme="minorHAnsi" w:hAnsiTheme="minorHAnsi" w:cstheme="minorHAnsi"/>
          <w:i/>
          <w:iCs/>
        </w:rPr>
        <w:t xml:space="preserve">Mobilization Journal, </w:t>
      </w:r>
      <w:r w:rsidRPr="00E75B82">
        <w:rPr>
          <w:rFonts w:asciiTheme="minorHAnsi" w:hAnsiTheme="minorHAnsi" w:cstheme="minorHAnsi"/>
        </w:rPr>
        <w:t>pp. 333-352, DOI:10.17813/1086-671X-29-3-333, SKh</w:t>
      </w:r>
      <w:r>
        <w:rPr>
          <w:rFonts w:asciiTheme="minorHAnsi" w:hAnsiTheme="minorHAnsi" w:cstheme="minorHAnsi"/>
        </w:rPr>
        <w:t xml:space="preserve"> [insert figure] </w:t>
      </w:r>
    </w:p>
    <w:p w14:paraId="6529FDFF" w14:textId="77777777" w:rsidR="007446A9" w:rsidRPr="000E3084" w:rsidRDefault="007446A9" w:rsidP="007446A9">
      <w:pPr>
        <w:rPr>
          <w:rFonts w:asciiTheme="minorHAnsi" w:hAnsiTheme="minorHAnsi" w:cstheme="minorHAnsi"/>
          <w:sz w:val="14"/>
        </w:rPr>
      </w:pPr>
      <w:r w:rsidRPr="00805C51">
        <w:rPr>
          <w:rStyle w:val="StyleUnderline"/>
          <w:highlight w:val="cyan"/>
        </w:rPr>
        <w:t>The</w:t>
      </w:r>
      <w:r w:rsidRPr="000E3084">
        <w:rPr>
          <w:rFonts w:asciiTheme="minorHAnsi" w:hAnsiTheme="minorHAnsi" w:cstheme="minorHAnsi"/>
          <w:sz w:val="14"/>
        </w:rPr>
        <w:t xml:space="preserve"> contemporary National Labor Relations Board (</w:t>
      </w:r>
      <w:r w:rsidRPr="00805C51">
        <w:rPr>
          <w:rStyle w:val="StyleUnderline"/>
          <w:highlight w:val="cyan"/>
        </w:rPr>
        <w:t>NLRB</w:t>
      </w:r>
      <w:r w:rsidRPr="000E3084">
        <w:rPr>
          <w:rFonts w:asciiTheme="minorHAnsi" w:hAnsiTheme="minorHAnsi" w:cstheme="minorHAnsi"/>
          <w:sz w:val="14"/>
        </w:rPr>
        <w:t xml:space="preserve">) </w:t>
      </w:r>
      <w:r w:rsidRPr="00805C51">
        <w:rPr>
          <w:rStyle w:val="StyleUnderline"/>
          <w:highlight w:val="cyan"/>
        </w:rPr>
        <w:t>presents</w:t>
      </w:r>
      <w:r w:rsidRPr="00805C51">
        <w:rPr>
          <w:rFonts w:asciiTheme="minorHAnsi" w:hAnsiTheme="minorHAnsi" w:cstheme="minorHAnsi"/>
          <w:sz w:val="14"/>
          <w:highlight w:val="cyan"/>
        </w:rPr>
        <w:t xml:space="preserve"> </w:t>
      </w:r>
      <w:r w:rsidRPr="00805C51">
        <w:rPr>
          <w:rStyle w:val="StyleUnderline"/>
          <w:highlight w:val="cyan"/>
        </w:rPr>
        <w:t>a puzzle.</w:t>
      </w:r>
      <w:r w:rsidRPr="000E3084">
        <w:rPr>
          <w:rFonts w:asciiTheme="minorHAnsi" w:hAnsiTheme="minorHAnsi" w:cstheme="minorHAnsi"/>
          <w:sz w:val="14"/>
        </w:rPr>
        <w:t xml:space="preserve"> On the one hand, significant </w:t>
      </w:r>
      <w:r w:rsidRPr="00805C51">
        <w:rPr>
          <w:rStyle w:val="StyleUnderline"/>
          <w:highlight w:val="cyan"/>
        </w:rPr>
        <w:t>academic</w:t>
      </w:r>
      <w:r w:rsidRPr="000E3084">
        <w:rPr>
          <w:rFonts w:asciiTheme="minorHAnsi" w:hAnsiTheme="minorHAnsi" w:cstheme="minorHAnsi"/>
          <w:sz w:val="14"/>
        </w:rPr>
        <w:t xml:space="preserve"> and popular </w:t>
      </w:r>
      <w:r w:rsidRPr="00805C51">
        <w:rPr>
          <w:rStyle w:val="StyleUnderline"/>
          <w:highlight w:val="cyan"/>
        </w:rPr>
        <w:t>coverage</w:t>
      </w:r>
      <w:r w:rsidRPr="000E3084">
        <w:rPr>
          <w:rFonts w:asciiTheme="minorHAnsi" w:hAnsiTheme="minorHAnsi" w:cstheme="minorHAnsi"/>
          <w:sz w:val="14"/>
        </w:rPr>
        <w:t xml:space="preserve"> </w:t>
      </w:r>
      <w:r w:rsidRPr="00C63556">
        <w:rPr>
          <w:rStyle w:val="StyleUnderline"/>
        </w:rPr>
        <w:t xml:space="preserve">of the board </w:t>
      </w:r>
      <w:r w:rsidRPr="00805C51">
        <w:rPr>
          <w:rStyle w:val="StyleUnderline"/>
          <w:highlight w:val="cyan"/>
        </w:rPr>
        <w:t>presents</w:t>
      </w:r>
      <w:r w:rsidRPr="000E3084">
        <w:rPr>
          <w:rFonts w:asciiTheme="minorHAnsi" w:hAnsiTheme="minorHAnsi" w:cstheme="minorHAnsi"/>
          <w:sz w:val="14"/>
        </w:rPr>
        <w:t xml:space="preserve"> a picture of </w:t>
      </w:r>
      <w:r w:rsidRPr="00805C51">
        <w:rPr>
          <w:rStyle w:val="StyleUnderline"/>
          <w:highlight w:val="cyan"/>
        </w:rPr>
        <w:t>regulatory</w:t>
      </w:r>
      <w:r w:rsidRPr="00805C51">
        <w:rPr>
          <w:rFonts w:asciiTheme="minorHAnsi" w:hAnsiTheme="minorHAnsi" w:cstheme="minorHAnsi"/>
          <w:sz w:val="14"/>
          <w:highlight w:val="cyan"/>
        </w:rPr>
        <w:t xml:space="preserve"> </w:t>
      </w:r>
      <w:r w:rsidRPr="00805C51">
        <w:rPr>
          <w:rStyle w:val="StyleUnderline"/>
          <w:highlight w:val="cyan"/>
        </w:rPr>
        <w:t>decay</w:t>
      </w:r>
      <w:r w:rsidRPr="000E3084">
        <w:rPr>
          <w:rFonts w:asciiTheme="minorHAnsi" w:hAnsiTheme="minorHAnsi" w:cstheme="minorHAnsi"/>
          <w:sz w:val="14"/>
        </w:rPr>
        <w:t xml:space="preserve"> due to its failure to enforce workers’ rights to unionize and collectively bargain enshrined in the National Labor Relations Act (NLRA). </w:t>
      </w:r>
      <w:r w:rsidRPr="00C63556">
        <w:rPr>
          <w:rStyle w:val="StyleUnderline"/>
        </w:rPr>
        <w:t>On the other hand</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board</w:t>
      </w:r>
      <w:r w:rsidRPr="000E3084">
        <w:rPr>
          <w:rFonts w:asciiTheme="minorHAnsi" w:hAnsiTheme="minorHAnsi" w:cstheme="minorHAnsi"/>
          <w:sz w:val="14"/>
        </w:rPr>
        <w:t xml:space="preserve"> and related media coverage </w:t>
      </w:r>
      <w:r w:rsidRPr="00C63556">
        <w:rPr>
          <w:rStyle w:val="StyleUnderline"/>
        </w:rPr>
        <w:t>report a surge in cases</w:t>
      </w:r>
      <w:r w:rsidRPr="000E3084">
        <w:rPr>
          <w:rFonts w:asciiTheme="minorHAnsi" w:hAnsiTheme="minorHAnsi" w:cstheme="minorHAnsi"/>
          <w:sz w:val="14"/>
        </w:rPr>
        <w:t xml:space="preserve">. Indeed, the board’s general counsel recently used higher caseloads to justify increased Congressional appropriations to fill vacancies that went unfilled during the Trump administration (Gurley 2022). </w:t>
      </w:r>
    </w:p>
    <w:p w14:paraId="17021DE5" w14:textId="77777777" w:rsidR="007446A9" w:rsidRPr="000E3084" w:rsidRDefault="007446A9" w:rsidP="007446A9">
      <w:pPr>
        <w:rPr>
          <w:rFonts w:asciiTheme="minorHAnsi" w:hAnsiTheme="minorHAnsi" w:cstheme="minorHAnsi"/>
          <w:sz w:val="14"/>
        </w:rPr>
      </w:pPr>
      <w:r w:rsidRPr="00805C51">
        <w:rPr>
          <w:rStyle w:val="StyleUnderline"/>
          <w:highlight w:val="cyan"/>
        </w:rPr>
        <w:t xml:space="preserve">Increased </w:t>
      </w:r>
      <w:r w:rsidRPr="00805C51">
        <w:rPr>
          <w:rStyle w:val="Emphasis"/>
          <w:highlight w:val="cyan"/>
        </w:rPr>
        <w:t>caseloads</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805C51">
        <w:rPr>
          <w:rStyle w:val="StyleUnderline"/>
          <w:highlight w:val="cyan"/>
        </w:rPr>
        <w:t>efforts</w:t>
      </w:r>
      <w:r w:rsidRPr="00805C51">
        <w:rPr>
          <w:rFonts w:asciiTheme="minorHAnsi" w:hAnsiTheme="minorHAnsi" w:cstheme="minorHAnsi"/>
          <w:sz w:val="14"/>
          <w:highlight w:val="cyan"/>
        </w:rPr>
        <w:t xml:space="preserve"> </w:t>
      </w:r>
      <w:r w:rsidRPr="00805C51">
        <w:rPr>
          <w:rStyle w:val="StyleUnderline"/>
          <w:highlight w:val="cyan"/>
        </w:rPr>
        <w:t xml:space="preserve">to increase </w:t>
      </w:r>
      <w:r w:rsidRPr="00805C51">
        <w:rPr>
          <w:rStyle w:val="Emphasis"/>
          <w:highlight w:val="cyan"/>
        </w:rPr>
        <w:t>funding</w:t>
      </w:r>
      <w:r w:rsidRPr="00C63556">
        <w:rPr>
          <w:rStyle w:val="StyleUnderline"/>
        </w:rPr>
        <w:t xml:space="preserve"> levels</w:t>
      </w:r>
      <w:r w:rsidRPr="000E3084">
        <w:rPr>
          <w:rFonts w:asciiTheme="minorHAnsi" w:hAnsiTheme="minorHAnsi" w:cstheme="minorHAnsi"/>
          <w:sz w:val="14"/>
        </w:rPr>
        <w:t xml:space="preserve"> — </w:t>
      </w:r>
      <w:r w:rsidRPr="00805C51">
        <w:rPr>
          <w:rStyle w:val="StyleUnderline"/>
          <w:highlight w:val="cyan"/>
        </w:rPr>
        <w:t xml:space="preserve">are </w:t>
      </w:r>
      <w:r w:rsidRPr="00805C51">
        <w:rPr>
          <w:rStyle w:val="Emphasis"/>
          <w:highlight w:val="cyan"/>
        </w:rPr>
        <w:t>not</w:t>
      </w:r>
      <w:r w:rsidRPr="00805C51">
        <w:rPr>
          <w:rStyle w:val="StyleUnderline"/>
          <w:highlight w:val="cyan"/>
        </w:rPr>
        <w:t xml:space="preserve"> </w:t>
      </w:r>
      <w:r w:rsidRPr="00805C51">
        <w:rPr>
          <w:rStyle w:val="Emphasis"/>
          <w:highlight w:val="cyan"/>
        </w:rPr>
        <w:t>indicative</w:t>
      </w:r>
      <w:r w:rsidRPr="00805C51">
        <w:rPr>
          <w:rStyle w:val="StyleUnderline"/>
          <w:highlight w:val="cyan"/>
        </w:rPr>
        <w:t xml:space="preserve"> of a </w:t>
      </w:r>
      <w:r w:rsidRPr="00805C51">
        <w:rPr>
          <w:rStyle w:val="Emphasis"/>
          <w:highlight w:val="cyan"/>
        </w:rPr>
        <w:t>dying</w:t>
      </w:r>
      <w:r w:rsidRPr="00805C51">
        <w:rPr>
          <w:rStyle w:val="StyleUnderline"/>
          <w:highlight w:val="cyan"/>
        </w:rPr>
        <w:t xml:space="preserve"> </w:t>
      </w:r>
      <w:r w:rsidRPr="00805C51">
        <w:rPr>
          <w:rStyle w:val="Emphasis"/>
          <w:highlight w:val="cyan"/>
        </w:rPr>
        <w:t>agency</w:t>
      </w:r>
      <w:r w:rsidRPr="000E3084">
        <w:rPr>
          <w:rFonts w:asciiTheme="minorHAnsi" w:hAnsiTheme="minorHAnsi" w:cstheme="minorHAnsi"/>
          <w:sz w:val="14"/>
        </w:rPr>
        <w:t xml:space="preserve">. </w:t>
      </w:r>
      <w:r w:rsidRPr="00C63556">
        <w:rPr>
          <w:rStyle w:val="StyleUnderline"/>
        </w:rPr>
        <w:t>Factors</w:t>
      </w:r>
      <w:r w:rsidRPr="000E3084">
        <w:rPr>
          <w:rFonts w:asciiTheme="minorHAnsi" w:hAnsiTheme="minorHAnsi" w:cstheme="minorHAnsi"/>
          <w:sz w:val="14"/>
        </w:rPr>
        <w:t xml:space="preserve"> often </w:t>
      </w:r>
      <w:r w:rsidRPr="00C63556">
        <w:rPr>
          <w:rStyle w:val="StyleUnderline"/>
        </w:rPr>
        <w:t>cited for increased NLRB activity include revitalized</w:t>
      </w:r>
      <w:r w:rsidRPr="000E3084">
        <w:rPr>
          <w:rFonts w:asciiTheme="minorHAnsi" w:hAnsiTheme="minorHAnsi" w:cstheme="minorHAnsi"/>
          <w:sz w:val="14"/>
        </w:rPr>
        <w:t xml:space="preserve"> </w:t>
      </w:r>
      <w:r w:rsidRPr="00C63556">
        <w:rPr>
          <w:rStyle w:val="StyleUnderline"/>
        </w:rPr>
        <w:t>organizing</w:t>
      </w:r>
      <w:r w:rsidRPr="000E3084">
        <w:rPr>
          <w:rFonts w:asciiTheme="minorHAnsi" w:hAnsiTheme="minorHAnsi" w:cstheme="minorHAnsi"/>
          <w:sz w:val="14"/>
        </w:rPr>
        <w:t xml:space="preserve"> </w:t>
      </w:r>
      <w:r w:rsidRPr="00C63556">
        <w:rPr>
          <w:rStyle w:val="StyleUnderline"/>
        </w:rPr>
        <w:t>efforts in the tight</w:t>
      </w:r>
      <w:r w:rsidRPr="000E3084">
        <w:rPr>
          <w:rFonts w:asciiTheme="minorHAnsi" w:hAnsiTheme="minorHAnsi" w:cstheme="minorHAnsi"/>
          <w:sz w:val="14"/>
        </w:rPr>
        <w:t xml:space="preserve"> </w:t>
      </w:r>
      <w:r w:rsidRPr="00C63556">
        <w:rPr>
          <w:rStyle w:val="StyleUnderline"/>
        </w:rPr>
        <w:t>postpandemic labor market</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the </w:t>
      </w:r>
      <w:r w:rsidRPr="00C63556">
        <w:rPr>
          <w:rStyle w:val="StyleUnderline"/>
        </w:rPr>
        <w:t>Biden</w:t>
      </w:r>
      <w:r w:rsidRPr="000E3084">
        <w:rPr>
          <w:rFonts w:asciiTheme="minorHAnsi" w:hAnsiTheme="minorHAnsi" w:cstheme="minorHAnsi"/>
          <w:sz w:val="14"/>
        </w:rPr>
        <w:t xml:space="preserve"> </w:t>
      </w:r>
      <w:r w:rsidRPr="00C63556">
        <w:rPr>
          <w:rStyle w:val="StyleUnderline"/>
        </w:rPr>
        <w:t>admin</w:t>
      </w:r>
      <w:r w:rsidRPr="000E3084">
        <w:rPr>
          <w:rFonts w:asciiTheme="minorHAnsi" w:hAnsiTheme="minorHAnsi" w:cstheme="minorHAnsi"/>
          <w:sz w:val="14"/>
        </w:rPr>
        <w:t xml:space="preserve">istration’s </w:t>
      </w:r>
      <w:r w:rsidRPr="00C63556">
        <w:rPr>
          <w:rStyle w:val="StyleUnderline"/>
        </w:rPr>
        <w:t>labor-friendly appointments</w:t>
      </w:r>
      <w:r w:rsidRPr="000E3084">
        <w:rPr>
          <w:rFonts w:asciiTheme="minorHAnsi" w:hAnsiTheme="minorHAnsi" w:cstheme="minorHAnsi"/>
          <w:sz w:val="14"/>
        </w:rPr>
        <w:t xml:space="preserve"> (Naidu 2022). However, increases in some types of charges predate the Biden administration and the current </w:t>
      </w:r>
      <w:r w:rsidRPr="00805C51">
        <w:rPr>
          <w:rFonts w:asciiTheme="minorHAnsi" w:hAnsiTheme="minorHAnsi" w:cstheme="minorHAnsi"/>
          <w:sz w:val="14"/>
        </w:rPr>
        <w:t xml:space="preserve">labor market. </w:t>
      </w:r>
      <w:r w:rsidRPr="00805C51">
        <w:rPr>
          <w:rStyle w:val="StyleUnderline"/>
        </w:rPr>
        <w:t>Charges</w:t>
      </w:r>
      <w:r w:rsidRPr="00805C51">
        <w:rPr>
          <w:rFonts w:asciiTheme="minorHAnsi" w:hAnsiTheme="minorHAnsi" w:cstheme="minorHAnsi"/>
          <w:sz w:val="14"/>
        </w:rPr>
        <w:t xml:space="preserve"> </w:t>
      </w:r>
      <w:r w:rsidRPr="00805C51">
        <w:rPr>
          <w:rStyle w:val="StyleUnderline"/>
        </w:rPr>
        <w:t>filed</w:t>
      </w:r>
      <w:r w:rsidRPr="00805C51">
        <w:rPr>
          <w:rFonts w:asciiTheme="minorHAnsi" w:hAnsiTheme="minorHAnsi" w:cstheme="minorHAnsi"/>
          <w:sz w:val="14"/>
        </w:rPr>
        <w:t xml:space="preserve"> </w:t>
      </w:r>
      <w:r w:rsidRPr="00805C51">
        <w:rPr>
          <w:rStyle w:val="StyleUnderline"/>
        </w:rPr>
        <w:t>by individuals organizing</w:t>
      </w:r>
      <w:r w:rsidRPr="00805C51">
        <w:rPr>
          <w:rFonts w:asciiTheme="minorHAnsi" w:hAnsiTheme="minorHAnsi" w:cstheme="minorHAnsi"/>
          <w:sz w:val="14"/>
        </w:rPr>
        <w:t xml:space="preserve"> for</w:t>
      </w:r>
      <w:r w:rsidRPr="000E3084">
        <w:rPr>
          <w:rFonts w:asciiTheme="minorHAnsi" w:hAnsiTheme="minorHAnsi" w:cstheme="minorHAnsi"/>
          <w:sz w:val="14"/>
        </w:rPr>
        <w:t xml:space="preserve"> purposes other than unionization </w:t>
      </w:r>
      <w:r w:rsidRPr="00C63556">
        <w:rPr>
          <w:rStyle w:val="StyleUnderline"/>
        </w:rPr>
        <w:t>have</w:t>
      </w:r>
      <w:r w:rsidRPr="000E3084">
        <w:rPr>
          <w:rFonts w:asciiTheme="minorHAnsi" w:hAnsiTheme="minorHAnsi" w:cstheme="minorHAnsi"/>
          <w:sz w:val="14"/>
        </w:rPr>
        <w:t xml:space="preserve"> </w:t>
      </w:r>
      <w:r w:rsidRPr="00C63556">
        <w:rPr>
          <w:rStyle w:val="StyleUnderline"/>
        </w:rPr>
        <w:t>increased</w:t>
      </w:r>
      <w:r w:rsidRPr="000E3084">
        <w:rPr>
          <w:rFonts w:asciiTheme="minorHAnsi" w:hAnsiTheme="minorHAnsi" w:cstheme="minorHAnsi"/>
          <w:sz w:val="14"/>
        </w:rPr>
        <w:t xml:space="preserve"> </w:t>
      </w:r>
      <w:r w:rsidRPr="00C63556">
        <w:rPr>
          <w:rStyle w:val="StyleUnderline"/>
        </w:rPr>
        <w:t>since</w:t>
      </w:r>
      <w:r w:rsidRPr="000E3084">
        <w:rPr>
          <w:rFonts w:asciiTheme="minorHAnsi" w:hAnsiTheme="minorHAnsi" w:cstheme="minorHAnsi"/>
          <w:sz w:val="14"/>
        </w:rPr>
        <w:t xml:space="preserve"> the early </w:t>
      </w:r>
      <w:r w:rsidRPr="00C63556">
        <w:rPr>
          <w:rStyle w:val="StyleUnderline"/>
        </w:rPr>
        <w:t>2000</w:t>
      </w:r>
      <w:r w:rsidRPr="000E3084">
        <w:rPr>
          <w:rFonts w:asciiTheme="minorHAnsi" w:hAnsiTheme="minorHAnsi" w:cstheme="minorHAnsi"/>
          <w:sz w:val="14"/>
        </w:rPr>
        <w:t>s.</w:t>
      </w:r>
    </w:p>
    <w:p w14:paraId="47419024"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In this paper, I explore the puzzle of the contemporary board by focusing on this subset of charges to the agency, wherein individuals not attempting to unionize have alleged employer retaliation for organizing efforts. To examine these types of charges, I draw on qualitative interviews with board officials and administrative caseload data. Together, they tell an unexpected story. The NLRB has increased demand for its services through outreach to the wide swath of the labor force that remains out of the reach of unions. </w:t>
      </w:r>
    </w:p>
    <w:p w14:paraId="39438687"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This is important for both practical and theoretical reasons. The NLRA is still the sole workplace right that hinges on group (vs. individual) action (Lynd 1983). And despite erosion of its protections over time, the values underlying the act remain sound (Dannin 2006). </w:t>
      </w:r>
      <w:r w:rsidRPr="00805C51">
        <w:rPr>
          <w:rStyle w:val="StyleUnderline"/>
          <w:highlight w:val="cyan"/>
        </w:rPr>
        <w:t xml:space="preserve">Disuse of the NLRB is </w:t>
      </w:r>
      <w:r w:rsidRPr="00805C51">
        <w:rPr>
          <w:rStyle w:val="Emphasis"/>
          <w:highlight w:val="cyan"/>
        </w:rPr>
        <w:t>alarming</w:t>
      </w:r>
      <w:r w:rsidRPr="00C63556">
        <w:rPr>
          <w:rStyle w:val="StyleUnderline"/>
        </w:rPr>
        <w:t xml:space="preserve"> </w:t>
      </w:r>
      <w:r w:rsidRPr="000E3084">
        <w:rPr>
          <w:rFonts w:asciiTheme="minorHAnsi" w:hAnsiTheme="minorHAnsi" w:cstheme="minorHAnsi"/>
          <w:sz w:val="14"/>
        </w:rPr>
        <w:t>as declining caseloads beget decreased budgets. As Paul Burstein (1991) noted of equal employment law decades ago,</w:t>
      </w:r>
      <w:r w:rsidRPr="000E3084">
        <w:rPr>
          <w:rStyle w:val="StyleUnderline"/>
        </w:rPr>
        <w:t xml:space="preserve"> the NLRA is </w:t>
      </w:r>
      <w:r w:rsidRPr="00805C51">
        <w:rPr>
          <w:rStyle w:val="StyleUnderline"/>
          <w:highlight w:val="cyan"/>
        </w:rPr>
        <w:t xml:space="preserve">part of a </w:t>
      </w:r>
      <w:r w:rsidRPr="00805C51">
        <w:rPr>
          <w:rStyle w:val="Emphasis"/>
          <w:highlight w:val="cyan"/>
        </w:rPr>
        <w:t>broader battle</w:t>
      </w:r>
      <w:r w:rsidRPr="007823CB">
        <w:rPr>
          <w:rStyle w:val="Emphasis"/>
        </w:rPr>
        <w:t>,</w:t>
      </w:r>
      <w:r w:rsidRPr="000E3084">
        <w:rPr>
          <w:rFonts w:asciiTheme="minorHAnsi" w:hAnsiTheme="minorHAnsi" w:cstheme="minorHAnsi"/>
          <w:sz w:val="14"/>
        </w:rPr>
        <w:t xml:space="preserve"> but it is a “struggle in its own right” (1203). </w:t>
      </w:r>
      <w:r w:rsidRPr="00805C51">
        <w:rPr>
          <w:rStyle w:val="StyleUnderline"/>
          <w:highlight w:val="cyan"/>
        </w:rPr>
        <w:t xml:space="preserve">Officials at the </w:t>
      </w:r>
      <w:r w:rsidRPr="00805C51">
        <w:rPr>
          <w:rStyle w:val="Emphasis"/>
          <w:highlight w:val="cyan"/>
        </w:rPr>
        <w:t>board</w:t>
      </w:r>
      <w:r w:rsidRPr="00805C51">
        <w:rPr>
          <w:rStyle w:val="StyleUnderline"/>
          <w:highlight w:val="cyan"/>
        </w:rPr>
        <w:t xml:space="preserve"> are </w:t>
      </w:r>
      <w:r w:rsidRPr="00805C51">
        <w:rPr>
          <w:rStyle w:val="Emphasis"/>
          <w:highlight w:val="cyan"/>
        </w:rPr>
        <w:t>key actors</w:t>
      </w:r>
      <w:r w:rsidRPr="00805C51">
        <w:rPr>
          <w:rStyle w:val="StyleUnderline"/>
          <w:highlight w:val="cyan"/>
        </w:rPr>
        <w:t xml:space="preserve"> in that</w:t>
      </w:r>
      <w:r w:rsidRPr="00C63556">
        <w:rPr>
          <w:rStyle w:val="StyleUnderline"/>
        </w:rPr>
        <w:t xml:space="preserve"> struggle as </w:t>
      </w:r>
      <w:r w:rsidRPr="00805C51">
        <w:rPr>
          <w:rStyle w:val="StyleUnderline"/>
          <w:highlight w:val="cyan"/>
        </w:rPr>
        <w:t>they identify</w:t>
      </w:r>
      <w:r w:rsidRPr="00C63556">
        <w:rPr>
          <w:rStyle w:val="StyleUnderline"/>
        </w:rPr>
        <w:t xml:space="preserve"> and</w:t>
      </w:r>
      <w:r w:rsidRPr="000E3084">
        <w:rPr>
          <w:rFonts w:asciiTheme="minorHAnsi" w:hAnsiTheme="minorHAnsi" w:cstheme="minorHAnsi"/>
          <w:sz w:val="14"/>
        </w:rPr>
        <w:t xml:space="preserve"> </w:t>
      </w:r>
      <w:r w:rsidRPr="00C63556">
        <w:rPr>
          <w:rStyle w:val="StyleUnderline"/>
        </w:rPr>
        <w:t xml:space="preserve">edify </w:t>
      </w:r>
      <w:r w:rsidRPr="00805C51">
        <w:rPr>
          <w:rStyle w:val="StyleUnderline"/>
          <w:highlight w:val="cyan"/>
        </w:rPr>
        <w:t>new organizations that benefit from the</w:t>
      </w:r>
      <w:r w:rsidRPr="00805C51">
        <w:rPr>
          <w:rFonts w:asciiTheme="minorHAnsi" w:hAnsiTheme="minorHAnsi" w:cstheme="minorHAnsi"/>
          <w:sz w:val="14"/>
          <w:highlight w:val="cyan"/>
        </w:rPr>
        <w:t xml:space="preserve"> </w:t>
      </w:r>
      <w:r w:rsidRPr="00805C51">
        <w:rPr>
          <w:rStyle w:val="StyleUnderline"/>
          <w:highlight w:val="cyan"/>
        </w:rPr>
        <w:t>law</w:t>
      </w:r>
      <w:r w:rsidRPr="000E3084">
        <w:rPr>
          <w:rFonts w:asciiTheme="minorHAnsi" w:hAnsiTheme="minorHAnsi" w:cstheme="minorHAnsi"/>
          <w:sz w:val="14"/>
        </w:rPr>
        <w:t>.</w:t>
      </w:r>
      <w:r w:rsidRPr="007823CB">
        <w:rPr>
          <w:rFonts w:asciiTheme="minorHAnsi" w:hAnsiTheme="minorHAnsi" w:cstheme="minorHAnsi"/>
          <w:sz w:val="14"/>
          <w:szCs w:val="14"/>
        </w:rPr>
        <w:t xml:space="preserve"> </w:t>
      </w:r>
      <w:r w:rsidRPr="007823CB">
        <w:rPr>
          <w:rStyle w:val="StyleUnderline"/>
          <w:sz w:val="14"/>
          <w:szCs w:val="14"/>
          <w:u w:val="none"/>
        </w:rPr>
        <w:t>Such</w:t>
      </w:r>
      <w:r w:rsidRPr="000E3084">
        <w:rPr>
          <w:rFonts w:asciiTheme="minorHAnsi" w:hAnsiTheme="minorHAnsi" w:cstheme="minorHAnsi"/>
          <w:sz w:val="14"/>
        </w:rPr>
        <w:t xml:space="preserve"> </w:t>
      </w:r>
      <w:r w:rsidRPr="00C63556">
        <w:rPr>
          <w:rStyle w:val="StyleUnderline"/>
        </w:rPr>
        <w:t>developments</w:t>
      </w:r>
      <w:r w:rsidRPr="000E3084">
        <w:rPr>
          <w:rFonts w:asciiTheme="minorHAnsi" w:hAnsiTheme="minorHAnsi" w:cstheme="minorHAnsi"/>
          <w:sz w:val="14"/>
        </w:rPr>
        <w:t xml:space="preserve"> </w:t>
      </w:r>
      <w:r w:rsidRPr="00805C51">
        <w:rPr>
          <w:rStyle w:val="StyleUnderline"/>
          <w:highlight w:val="cyan"/>
        </w:rPr>
        <w:t>spur</w:t>
      </w:r>
      <w:r w:rsidRPr="00805C51">
        <w:rPr>
          <w:rFonts w:asciiTheme="minorHAnsi" w:hAnsiTheme="minorHAnsi" w:cstheme="minorHAnsi"/>
          <w:sz w:val="14"/>
          <w:highlight w:val="cyan"/>
        </w:rPr>
        <w:t xml:space="preserve"> </w:t>
      </w:r>
      <w:r w:rsidRPr="00805C51">
        <w:rPr>
          <w:rStyle w:val="StyleUnderline"/>
          <w:highlight w:val="cyan"/>
        </w:rPr>
        <w:t>endogenous</w:t>
      </w:r>
      <w:r w:rsidRPr="00805C51">
        <w:rPr>
          <w:rFonts w:asciiTheme="minorHAnsi" w:hAnsiTheme="minorHAnsi" w:cstheme="minorHAnsi"/>
          <w:sz w:val="14"/>
          <w:highlight w:val="cyan"/>
        </w:rPr>
        <w:t xml:space="preserve"> </w:t>
      </w:r>
      <w:r w:rsidRPr="00805C51">
        <w:rPr>
          <w:rStyle w:val="StyleUnderline"/>
          <w:highlight w:val="cyan"/>
        </w:rPr>
        <w:t>legal</w:t>
      </w:r>
      <w:r w:rsidRPr="00805C51">
        <w:rPr>
          <w:rFonts w:asciiTheme="minorHAnsi" w:hAnsiTheme="minorHAnsi" w:cstheme="minorHAnsi"/>
          <w:sz w:val="14"/>
          <w:highlight w:val="cyan"/>
        </w:rPr>
        <w:t xml:space="preserve"> </w:t>
      </w:r>
      <w:r w:rsidRPr="00805C51">
        <w:rPr>
          <w:rStyle w:val="StyleUnderline"/>
          <w:highlight w:val="cyan"/>
        </w:rPr>
        <w:t>mobilization</w:t>
      </w:r>
      <w:r w:rsidRPr="00805C51">
        <w:rPr>
          <w:rFonts w:asciiTheme="minorHAnsi" w:hAnsiTheme="minorHAnsi" w:cstheme="minorHAnsi"/>
          <w:sz w:val="14"/>
          <w:highlight w:val="cyan"/>
        </w:rPr>
        <w:t xml:space="preserve"> </w:t>
      </w:r>
      <w:r w:rsidRPr="00805C51">
        <w:rPr>
          <w:rStyle w:val="StyleUnderline"/>
          <w:highlight w:val="cyan"/>
        </w:rPr>
        <w:t>and</w:t>
      </w:r>
      <w:r w:rsidRPr="000E3084">
        <w:rPr>
          <w:rFonts w:asciiTheme="minorHAnsi" w:hAnsiTheme="minorHAnsi" w:cstheme="minorHAnsi"/>
          <w:sz w:val="14"/>
        </w:rPr>
        <w:t xml:space="preserve"> offer </w:t>
      </w:r>
      <w:r w:rsidRPr="00C63556">
        <w:rPr>
          <w:rStyle w:val="StyleUnderline"/>
        </w:rPr>
        <w:t>important</w:t>
      </w:r>
      <w:r w:rsidRPr="000E3084">
        <w:rPr>
          <w:rFonts w:asciiTheme="minorHAnsi" w:hAnsiTheme="minorHAnsi" w:cstheme="minorHAnsi"/>
          <w:sz w:val="14"/>
        </w:rPr>
        <w:t xml:space="preserve"> </w:t>
      </w:r>
      <w:r w:rsidRPr="00C63556">
        <w:rPr>
          <w:rStyle w:val="StyleUnderline"/>
        </w:rPr>
        <w:t>lessons</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understanding </w:t>
      </w:r>
      <w:r w:rsidRPr="00C63556">
        <w:rPr>
          <w:rStyle w:val="StyleUnderline"/>
        </w:rPr>
        <w:t>political</w:t>
      </w:r>
      <w:r w:rsidRPr="000E3084">
        <w:rPr>
          <w:rFonts w:asciiTheme="minorHAnsi" w:hAnsiTheme="minorHAnsi" w:cstheme="minorHAnsi"/>
          <w:sz w:val="14"/>
        </w:rPr>
        <w:t xml:space="preserve"> </w:t>
      </w:r>
      <w:r w:rsidRPr="00C63556">
        <w:rPr>
          <w:rStyle w:val="StyleUnderline"/>
        </w:rPr>
        <w:t>opportunities</w:t>
      </w:r>
      <w:r w:rsidRPr="000E3084">
        <w:rPr>
          <w:rFonts w:asciiTheme="minorHAnsi" w:hAnsiTheme="minorHAnsi" w:cstheme="minorHAnsi"/>
          <w:sz w:val="14"/>
        </w:rPr>
        <w:t>,</w:t>
      </w:r>
      <w:r w:rsidRPr="000E3084">
        <w:rPr>
          <w:rStyle w:val="StyleUnderline"/>
        </w:rPr>
        <w:t xml:space="preserve"> </w:t>
      </w:r>
      <w:r w:rsidRPr="00805C51">
        <w:rPr>
          <w:rStyle w:val="StyleUnderline"/>
          <w:highlight w:val="cyan"/>
        </w:rPr>
        <w:t>policy</w:t>
      </w:r>
      <w:r w:rsidRPr="00805C51">
        <w:rPr>
          <w:rFonts w:asciiTheme="minorHAnsi" w:hAnsiTheme="minorHAnsi" w:cstheme="minorHAnsi"/>
          <w:sz w:val="14"/>
          <w:highlight w:val="cyan"/>
        </w:rPr>
        <w:t xml:space="preserve"> </w:t>
      </w:r>
      <w:r w:rsidRPr="00805C51">
        <w:rPr>
          <w:rStyle w:val="StyleUnderline"/>
          <w:highlight w:val="cyan"/>
        </w:rPr>
        <w:t>feedback</w:t>
      </w:r>
      <w:r w:rsidRPr="000E3084">
        <w:rPr>
          <w:rFonts w:asciiTheme="minorHAnsi" w:hAnsiTheme="minorHAnsi" w:cstheme="minorHAnsi"/>
          <w:sz w:val="14"/>
        </w:rPr>
        <w:t xml:space="preserve">, </w:t>
      </w:r>
      <w:r w:rsidRPr="000E3084">
        <w:rPr>
          <w:rStyle w:val="StyleUnderline"/>
        </w:rPr>
        <w:t>and</w:t>
      </w:r>
      <w:r w:rsidRPr="007823CB">
        <w:rPr>
          <w:rStyle w:val="StyleUnderline"/>
          <w:sz w:val="16"/>
          <w:szCs w:val="16"/>
          <w:u w:val="none"/>
        </w:rPr>
        <w:t xml:space="preserve"> the </w:t>
      </w:r>
      <w:r w:rsidRPr="000E3084">
        <w:rPr>
          <w:rStyle w:val="StyleUnderline"/>
        </w:rPr>
        <w:t>boundaries between states and</w:t>
      </w:r>
      <w:r w:rsidRPr="007823CB">
        <w:rPr>
          <w:rStyle w:val="StyleUnderline"/>
          <w:sz w:val="16"/>
          <w:szCs w:val="16"/>
          <w:u w:val="none"/>
        </w:rPr>
        <w:t xml:space="preserve"> social</w:t>
      </w:r>
      <w:r w:rsidRPr="000E3084">
        <w:rPr>
          <w:rStyle w:val="StyleUnderline"/>
        </w:rPr>
        <w:t xml:space="preserve"> movements.</w:t>
      </w:r>
      <w:r w:rsidRPr="000E3084">
        <w:rPr>
          <w:rFonts w:asciiTheme="minorHAnsi" w:hAnsiTheme="minorHAnsi" w:cstheme="minorHAnsi"/>
          <w:sz w:val="14"/>
        </w:rPr>
        <w:t xml:space="preserve"> States sometimes seek to overtly influence social movements, but their efforts are spurred by the presence of movement actors in the first place. </w:t>
      </w:r>
    </w:p>
    <w:p w14:paraId="6E8CAD86"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In the following section, I address the empirical puzzle. I next provide an overview of the qualitative methodology and findings and suggest ways the board has sought to increase the demand for its own services. I then test the observable implications of the qualitative interviews by offering quantitative analyses of the agency’s caseload and, in particular, charges filed outside the union context. I end with a discussion of practical and theoretical implications of the findings. </w:t>
      </w:r>
    </w:p>
    <w:p w14:paraId="25E9EEA2"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PARADOX OF THE NLRB </w:t>
      </w:r>
    </w:p>
    <w:p w14:paraId="1A74878F"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Once celebrated, the NLRA is regularly criticized for its role in deunionization. The causes are numerous , but generally, scholars agree that the statute has fundamental weaknesses that employers can easily exploit. In particular, the statute’s enterprise -level system of bargaining creates competitive incentives for firms to fight unionization (Estlund 1993; Rosenfeld 2014; Weiler 1983), and the Taft -Hartley amendments granted free speech rights to employers, which can aid their antiunion efforts. The courts have increasingly sided with employers, privileging employers’ property rights and the individual right to refrain from unionizing over concerns for employees’ collective solidarity in action (Gross 1985, 2003, 2017). Finally, union efforts to reform the NLRA during Democratic administrations have been thwarted by Senate supermajority rules (Estlund 2002; Hacker and Pierson 2010; Lichtenstein 2010). </w:t>
      </w:r>
    </w:p>
    <w:p w14:paraId="0381301A"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In response, scholars and activists have issued eulogistic diagnoses. Former AFL -CIO President Lane Kirkland mused about scrapping the law and returning to the “law of the jungle” (Greenhouse 1985). Law professor Cynthia Estlund (2002) persuasively described the statute as “ossified” for its inability to adapt to changing economic and political circumstances (see also Galvin 2019; Galvin and Hacker 2020), and sociologist Ruth Milkman declared the New Deal labor relations system to be a “dead letter” (2013: 647). Similarly, </w:t>
      </w:r>
      <w:r w:rsidRPr="00C63556">
        <w:rPr>
          <w:rStyle w:val="StyleUnderline"/>
        </w:rPr>
        <w:t>the NLRB has been described as overly isolated from new policy ideas and unwilling to use all available tools, such as rulemaking</w:t>
      </w:r>
      <w:r w:rsidRPr="000E3084">
        <w:rPr>
          <w:rFonts w:asciiTheme="minorHAnsi" w:hAnsiTheme="minorHAnsi" w:cstheme="minorHAnsi"/>
          <w:sz w:val="14"/>
        </w:rPr>
        <w:t xml:space="preserve"> (Brudney 2004; Fisk and Malamud 2009). </w:t>
      </w:r>
    </w:p>
    <w:p w14:paraId="0E1EFCF0" w14:textId="77777777" w:rsidR="007446A9" w:rsidRDefault="007446A9" w:rsidP="007446A9">
      <w:pPr>
        <w:rPr>
          <w:rFonts w:asciiTheme="minorHAnsi" w:hAnsiTheme="minorHAnsi" w:cstheme="minorHAnsi"/>
          <w:sz w:val="14"/>
        </w:rPr>
      </w:pPr>
      <w:r w:rsidRPr="00C63556">
        <w:rPr>
          <w:rStyle w:val="StyleUnderline"/>
        </w:rPr>
        <w:t>Yet, these commentaries do not square with recent accounts describing the agency as overburdened and fighting for increased appropriations</w:t>
      </w:r>
      <w:r w:rsidRPr="000E3084">
        <w:rPr>
          <w:rFonts w:asciiTheme="minorHAnsi" w:hAnsiTheme="minorHAnsi" w:cstheme="minorHAnsi"/>
          <w:sz w:val="14"/>
        </w:rPr>
        <w:t xml:space="preserve">. Figure 1 demonstrates this increase using the number of charges per fiscal year reported in NLRB performance and accountability [FIGURE OMITTED] reports. The board saw steep declines during the Bush II administration, which largely continued during the Obama administration before plummeting to new lows during the Trump and early Biden years. However, more </w:t>
      </w:r>
      <w:r w:rsidRPr="00794E03">
        <w:rPr>
          <w:rStyle w:val="Emphasis"/>
        </w:rPr>
        <w:t xml:space="preserve">recent </w:t>
      </w:r>
      <w:r w:rsidRPr="00805C51">
        <w:rPr>
          <w:rStyle w:val="Emphasis"/>
          <w:highlight w:val="cyan"/>
        </w:rPr>
        <w:t>gains</w:t>
      </w:r>
      <w:r w:rsidRPr="00805C51">
        <w:rPr>
          <w:rStyle w:val="StyleUnderline"/>
          <w:highlight w:val="cyan"/>
        </w:rPr>
        <w:t xml:space="preserve"> during</w:t>
      </w:r>
      <w:r w:rsidRPr="00C63556">
        <w:rPr>
          <w:rStyle w:val="StyleUnderline"/>
        </w:rPr>
        <w:t xml:space="preserve"> the </w:t>
      </w:r>
      <w:r w:rsidRPr="00805C51">
        <w:rPr>
          <w:rStyle w:val="StyleUnderline"/>
          <w:highlight w:val="cyan"/>
        </w:rPr>
        <w:t>Biden</w:t>
      </w:r>
      <w:r w:rsidRPr="00C63556">
        <w:rPr>
          <w:rStyle w:val="StyleUnderline"/>
        </w:rPr>
        <w:t xml:space="preserve"> </w:t>
      </w:r>
      <w:r w:rsidRPr="00805C51">
        <w:rPr>
          <w:rStyle w:val="StyleUnderline"/>
          <w:highlight w:val="cyan"/>
        </w:rPr>
        <w:t>admin</w:t>
      </w:r>
      <w:r w:rsidRPr="000E3084">
        <w:rPr>
          <w:rFonts w:asciiTheme="minorHAnsi" w:hAnsiTheme="minorHAnsi" w:cstheme="minorHAnsi"/>
          <w:sz w:val="14"/>
        </w:rPr>
        <w:t xml:space="preserve">istration </w:t>
      </w:r>
      <w:r w:rsidRPr="00C63556">
        <w:rPr>
          <w:rStyle w:val="StyleUnderline"/>
        </w:rPr>
        <w:t>have</w:t>
      </w:r>
      <w:r w:rsidRPr="000E3084">
        <w:rPr>
          <w:rFonts w:asciiTheme="minorHAnsi" w:hAnsiTheme="minorHAnsi" w:cstheme="minorHAnsi"/>
          <w:sz w:val="14"/>
        </w:rPr>
        <w:t xml:space="preserve"> </w:t>
      </w:r>
      <w:r w:rsidRPr="00C63556">
        <w:rPr>
          <w:rStyle w:val="StyleUnderline"/>
        </w:rPr>
        <w:t>been</w:t>
      </w:r>
      <w:r w:rsidRPr="000E3084">
        <w:rPr>
          <w:rFonts w:asciiTheme="minorHAnsi" w:hAnsiTheme="minorHAnsi" w:cstheme="minorHAnsi"/>
          <w:sz w:val="14"/>
        </w:rPr>
        <w:t xml:space="preserve"> </w:t>
      </w:r>
      <w:r w:rsidRPr="00805C51">
        <w:rPr>
          <w:rStyle w:val="Emphasis"/>
          <w:highlight w:val="cyan"/>
        </w:rPr>
        <w:t>significant</w:t>
      </w:r>
      <w:r w:rsidRPr="000E3084">
        <w:rPr>
          <w:rFonts w:asciiTheme="minorHAnsi" w:hAnsiTheme="minorHAnsi" w:cstheme="minorHAnsi"/>
          <w:sz w:val="14"/>
        </w:rPr>
        <w:t xml:space="preserve">. </w:t>
      </w:r>
      <w:r w:rsidRPr="00805C51">
        <w:rPr>
          <w:rStyle w:val="StyleUnderline"/>
          <w:highlight w:val="cyan"/>
        </w:rPr>
        <w:t>In</w:t>
      </w:r>
      <w:r w:rsidRPr="00805C51">
        <w:rPr>
          <w:rFonts w:asciiTheme="minorHAnsi" w:hAnsiTheme="minorHAnsi" w:cstheme="minorHAnsi"/>
          <w:sz w:val="14"/>
          <w:highlight w:val="cyan"/>
        </w:rPr>
        <w:t xml:space="preserve"> </w:t>
      </w:r>
      <w:r w:rsidRPr="00805C51">
        <w:rPr>
          <w:rStyle w:val="StyleUnderline"/>
          <w:highlight w:val="cyan"/>
        </w:rPr>
        <w:t>2023</w:t>
      </w:r>
      <w:r w:rsidRPr="000E3084">
        <w:rPr>
          <w:rFonts w:asciiTheme="minorHAnsi" w:hAnsiTheme="minorHAnsi" w:cstheme="minorHAnsi"/>
          <w:sz w:val="14"/>
        </w:rPr>
        <w:t xml:space="preserve">, </w:t>
      </w:r>
      <w:r w:rsidRPr="00805C51">
        <w:rPr>
          <w:rStyle w:val="StyleUnderline"/>
          <w:highlight w:val="cyan"/>
        </w:rPr>
        <w:t>the</w:t>
      </w:r>
      <w:r w:rsidRPr="00805C51">
        <w:rPr>
          <w:rFonts w:asciiTheme="minorHAnsi" w:hAnsiTheme="minorHAnsi" w:cstheme="minorHAnsi"/>
          <w:sz w:val="14"/>
          <w:highlight w:val="cyan"/>
        </w:rPr>
        <w:t xml:space="preserve"> </w:t>
      </w:r>
      <w:r w:rsidRPr="00805C51">
        <w:rPr>
          <w:rStyle w:val="StyleUnderline"/>
          <w:highlight w:val="cyan"/>
        </w:rPr>
        <w:t>agency</w:t>
      </w:r>
      <w:r w:rsidRPr="00805C51">
        <w:rPr>
          <w:rFonts w:asciiTheme="minorHAnsi" w:hAnsiTheme="minorHAnsi" w:cstheme="minorHAnsi"/>
          <w:sz w:val="14"/>
          <w:highlight w:val="cyan"/>
        </w:rPr>
        <w:t xml:space="preserve"> </w:t>
      </w:r>
      <w:r w:rsidRPr="00805C51">
        <w:rPr>
          <w:rStyle w:val="StyleUnderline"/>
          <w:highlight w:val="cyan"/>
        </w:rPr>
        <w:t>reported</w:t>
      </w:r>
      <w:r w:rsidRPr="000E3084">
        <w:rPr>
          <w:rFonts w:asciiTheme="minorHAnsi" w:hAnsiTheme="minorHAnsi" w:cstheme="minorHAnsi"/>
          <w:sz w:val="14"/>
        </w:rPr>
        <w:t xml:space="preserve"> the </w:t>
      </w:r>
      <w:r w:rsidRPr="00805C51">
        <w:rPr>
          <w:rStyle w:val="StyleUnderline"/>
          <w:highlight w:val="cyan"/>
        </w:rPr>
        <w:t>charges</w:t>
      </w:r>
      <w:r w:rsidRPr="000E3084">
        <w:rPr>
          <w:rFonts w:asciiTheme="minorHAnsi" w:hAnsiTheme="minorHAnsi" w:cstheme="minorHAnsi"/>
          <w:sz w:val="14"/>
        </w:rPr>
        <w:t xml:space="preserve"> filed in Fiscal Year 2022 </w:t>
      </w:r>
      <w:r w:rsidRPr="00805C51">
        <w:rPr>
          <w:rStyle w:val="StyleUnderline"/>
          <w:highlight w:val="cyan"/>
        </w:rPr>
        <w:t>represented</w:t>
      </w:r>
      <w:r w:rsidRPr="00805C51">
        <w:rPr>
          <w:rFonts w:asciiTheme="minorHAnsi" w:hAnsiTheme="minorHAnsi" w:cstheme="minorHAnsi"/>
          <w:sz w:val="14"/>
          <w:highlight w:val="cyan"/>
        </w:rPr>
        <w:t xml:space="preserve"> </w:t>
      </w:r>
      <w:r w:rsidRPr="00805C51">
        <w:rPr>
          <w:rStyle w:val="StyleUnderline"/>
          <w:highlight w:val="cyan"/>
        </w:rPr>
        <w:t>the “largest single -year increase since</w:t>
      </w:r>
      <w:r w:rsidRPr="00C63556">
        <w:rPr>
          <w:rStyle w:val="StyleUnderline"/>
        </w:rPr>
        <w:t xml:space="preserve"> </w:t>
      </w:r>
      <w:r w:rsidRPr="007823CB">
        <w:rPr>
          <w:rStyle w:val="StyleUnderline"/>
          <w:sz w:val="14"/>
          <w:szCs w:val="14"/>
          <w:u w:val="none"/>
        </w:rPr>
        <w:t>Fiscal Year</w:t>
      </w:r>
      <w:r w:rsidRPr="00C63556">
        <w:rPr>
          <w:rStyle w:val="StyleUnderline"/>
        </w:rPr>
        <w:t xml:space="preserve"> </w:t>
      </w:r>
      <w:r w:rsidRPr="00805C51">
        <w:rPr>
          <w:rStyle w:val="StyleUnderline"/>
          <w:highlight w:val="cyan"/>
        </w:rPr>
        <w:t>1976</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the </w:t>
      </w:r>
      <w:r w:rsidRPr="00C63556">
        <w:rPr>
          <w:rStyle w:val="StyleUnderline"/>
        </w:rPr>
        <w:t>largest</w:t>
      </w:r>
      <w:r w:rsidRPr="000E3084">
        <w:rPr>
          <w:rFonts w:asciiTheme="minorHAnsi" w:hAnsiTheme="minorHAnsi" w:cstheme="minorHAnsi"/>
          <w:sz w:val="14"/>
        </w:rPr>
        <w:t xml:space="preserve"> </w:t>
      </w:r>
      <w:r w:rsidRPr="00C63556">
        <w:rPr>
          <w:rStyle w:val="StyleUnderline"/>
        </w:rPr>
        <w:t>percentage</w:t>
      </w:r>
      <w:r w:rsidRPr="000E3084">
        <w:rPr>
          <w:rFonts w:asciiTheme="minorHAnsi" w:hAnsiTheme="minorHAnsi" w:cstheme="minorHAnsi"/>
          <w:sz w:val="14"/>
        </w:rPr>
        <w:t xml:space="preserve"> </w:t>
      </w:r>
      <w:r w:rsidRPr="00C63556">
        <w:rPr>
          <w:rStyle w:val="StyleUnderline"/>
        </w:rPr>
        <w:t>increase since Fiscal Year 1959</w:t>
      </w:r>
      <w:r w:rsidRPr="000E3084">
        <w:rPr>
          <w:rFonts w:asciiTheme="minorHAnsi" w:hAnsiTheme="minorHAnsi" w:cstheme="minorHAnsi"/>
          <w:sz w:val="14"/>
        </w:rPr>
        <w:t xml:space="preserve">” (National Labor Relations Board 2023). After years of declines, demand for the agency’s services appears to be increasing. </w:t>
      </w:r>
    </w:p>
    <w:p w14:paraId="55DA2C19" w14:textId="77777777" w:rsidR="007446A9" w:rsidRPr="000E3084" w:rsidRDefault="007446A9" w:rsidP="007446A9">
      <w:pPr>
        <w:rPr>
          <w:rFonts w:asciiTheme="minorHAnsi" w:hAnsiTheme="minorHAnsi" w:cstheme="minorHAnsi"/>
          <w:sz w:val="14"/>
        </w:rPr>
      </w:pPr>
      <w:r w:rsidRPr="00805C51">
        <w:rPr>
          <w:rFonts w:asciiTheme="minorHAnsi" w:hAnsiTheme="minorHAnsi" w:cstheme="minorHAnsi"/>
          <w:noProof/>
          <w:sz w:val="14"/>
        </w:rPr>
        <w:drawing>
          <wp:inline distT="0" distB="0" distL="0" distR="0" wp14:anchorId="30B866DE" wp14:editId="2D4F0D9E">
            <wp:extent cx="5106248" cy="3077164"/>
            <wp:effectExtent l="0" t="0" r="0" b="9525"/>
            <wp:docPr id="3042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6713" name=""/>
                    <pic:cNvPicPr/>
                  </pic:nvPicPr>
                  <pic:blipFill>
                    <a:blip r:embed="rId11"/>
                    <a:stretch>
                      <a:fillRect/>
                    </a:stretch>
                  </pic:blipFill>
                  <pic:spPr>
                    <a:xfrm>
                      <a:off x="0" y="0"/>
                      <a:ext cx="5114429" cy="3082094"/>
                    </a:xfrm>
                    <a:prstGeom prst="rect">
                      <a:avLst/>
                    </a:prstGeom>
                  </pic:spPr>
                </pic:pic>
              </a:graphicData>
            </a:graphic>
          </wp:inline>
        </w:drawing>
      </w:r>
    </w:p>
    <w:p w14:paraId="2DDA9BAB"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Potential Explanations for Increased Charges to NLRB </w:t>
      </w:r>
    </w:p>
    <w:p w14:paraId="3692A7C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Different stakeholders offer competing accounts and theoretical explanations for </w:t>
      </w:r>
      <w:r w:rsidRPr="00C63556">
        <w:rPr>
          <w:rStyle w:val="StyleUnderline"/>
        </w:rPr>
        <w:t>the</w:t>
      </w:r>
      <w:r w:rsidRPr="000E3084">
        <w:rPr>
          <w:rFonts w:asciiTheme="minorHAnsi" w:hAnsiTheme="minorHAnsi" w:cstheme="minorHAnsi"/>
          <w:sz w:val="14"/>
        </w:rPr>
        <w:t xml:space="preserve"> </w:t>
      </w:r>
      <w:r w:rsidRPr="00C63556">
        <w:rPr>
          <w:rStyle w:val="StyleUnderline"/>
        </w:rPr>
        <w:t>recent</w:t>
      </w:r>
      <w:r w:rsidRPr="000E3084">
        <w:rPr>
          <w:rFonts w:asciiTheme="minorHAnsi" w:hAnsiTheme="minorHAnsi" w:cstheme="minorHAnsi"/>
          <w:sz w:val="14"/>
        </w:rPr>
        <w:t xml:space="preserve"> </w:t>
      </w:r>
      <w:r w:rsidRPr="00C63556">
        <w:rPr>
          <w:rStyle w:val="StyleUnderline"/>
        </w:rPr>
        <w:t>surge</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charges</w:t>
      </w:r>
      <w:r w:rsidRPr="000E3084">
        <w:rPr>
          <w:rFonts w:asciiTheme="minorHAnsi" w:hAnsiTheme="minorHAnsi" w:cstheme="minorHAnsi"/>
          <w:sz w:val="14"/>
        </w:rPr>
        <w:t xml:space="preserve"> </w:t>
      </w:r>
      <w:r w:rsidRPr="00C63556">
        <w:rPr>
          <w:rStyle w:val="StyleUnderline"/>
        </w:rPr>
        <w:t>filed</w:t>
      </w:r>
      <w:r w:rsidRPr="000E3084">
        <w:rPr>
          <w:rFonts w:asciiTheme="minorHAnsi" w:hAnsiTheme="minorHAnsi" w:cstheme="minorHAnsi"/>
          <w:sz w:val="14"/>
        </w:rPr>
        <w:t xml:space="preserve"> to the board. One set of explanations </w:t>
      </w:r>
      <w:r w:rsidRPr="00C63556">
        <w:rPr>
          <w:rStyle w:val="StyleUnderline"/>
        </w:rPr>
        <w:t>links</w:t>
      </w:r>
      <w:r w:rsidRPr="000E3084">
        <w:rPr>
          <w:rFonts w:asciiTheme="minorHAnsi" w:hAnsiTheme="minorHAnsi" w:cstheme="minorHAnsi"/>
          <w:sz w:val="14"/>
        </w:rPr>
        <w:t xml:space="preserve"> charges </w:t>
      </w:r>
      <w:r w:rsidRPr="00C63556">
        <w:rPr>
          <w:rStyle w:val="StyleUnderline"/>
        </w:rPr>
        <w:t>to</w:t>
      </w:r>
      <w:r w:rsidRPr="000E3084">
        <w:rPr>
          <w:rFonts w:asciiTheme="minorHAnsi" w:hAnsiTheme="minorHAnsi" w:cstheme="minorHAnsi"/>
          <w:sz w:val="14"/>
        </w:rPr>
        <w:t xml:space="preserve"> </w:t>
      </w:r>
      <w:r w:rsidRPr="00C63556">
        <w:rPr>
          <w:rStyle w:val="StyleUnderline"/>
        </w:rPr>
        <w:t>increased</w:t>
      </w:r>
      <w:r w:rsidRPr="000E3084">
        <w:rPr>
          <w:rFonts w:asciiTheme="minorHAnsi" w:hAnsiTheme="minorHAnsi" w:cstheme="minorHAnsi"/>
          <w:sz w:val="14"/>
        </w:rPr>
        <w:t xml:space="preserve"> </w:t>
      </w:r>
      <w:r w:rsidRPr="00C63556">
        <w:rPr>
          <w:rStyle w:val="StyleUnderline"/>
        </w:rPr>
        <w:t>organizing</w:t>
      </w:r>
      <w:r w:rsidRPr="000E3084">
        <w:rPr>
          <w:rFonts w:asciiTheme="minorHAnsi" w:hAnsiTheme="minorHAnsi" w:cstheme="minorHAnsi"/>
          <w:sz w:val="14"/>
        </w:rPr>
        <w:t xml:space="preserve"> </w:t>
      </w:r>
      <w:r w:rsidRPr="00C63556">
        <w:rPr>
          <w:rStyle w:val="StyleUnderline"/>
        </w:rPr>
        <w:t>efforts</w:t>
      </w:r>
      <w:r w:rsidRPr="000E3084">
        <w:rPr>
          <w:rFonts w:asciiTheme="minorHAnsi" w:hAnsiTheme="minorHAnsi" w:cstheme="minorHAnsi"/>
          <w:sz w:val="14"/>
        </w:rPr>
        <w:t xml:space="preserve"> </w:t>
      </w:r>
      <w:r w:rsidRPr="00C63556">
        <w:rPr>
          <w:rStyle w:val="StyleUnderline"/>
        </w:rPr>
        <w:t>during</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after</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pandemic</w:t>
      </w:r>
      <w:r w:rsidRPr="000E3084">
        <w:rPr>
          <w:rFonts w:asciiTheme="minorHAnsi" w:hAnsiTheme="minorHAnsi" w:cstheme="minorHAnsi"/>
          <w:sz w:val="14"/>
        </w:rPr>
        <w:t xml:space="preserve"> and the Trump administration. The post -pandemic labor market has been characterized by record-low unemployment. Conventional wisdom holds that workers have more leverage —and are willing to act on it—when unemployment is low. Chair of the UC -Berkeley Labor Center , Ken Jacobs , noted that “workers have less fear of losing their jobs now, and even if they do, they know they can get a job elsewhere” (King 2022). Milkman agreed, telling the New York Times that the tight labor market is the “single most important factor” in the increase in strikes (Escobar and Zhang 2023). Thus, this explanation asserts that organizing efforts bring more charges to the NLRB, and more workers are comfortable with the risks of organizing in a healthy labor market.</w:t>
      </w:r>
    </w:p>
    <w:p w14:paraId="333AF05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At the same time, </w:t>
      </w:r>
      <w:r w:rsidRPr="00C63556">
        <w:rPr>
          <w:rStyle w:val="StyleUnderline"/>
        </w:rPr>
        <w:t>others</w:t>
      </w:r>
      <w:r w:rsidRPr="000E3084">
        <w:rPr>
          <w:rFonts w:asciiTheme="minorHAnsi" w:hAnsiTheme="minorHAnsi" w:cstheme="minorHAnsi"/>
          <w:sz w:val="14"/>
        </w:rPr>
        <w:t xml:space="preserve"> </w:t>
      </w:r>
      <w:r w:rsidRPr="00C63556">
        <w:rPr>
          <w:rStyle w:val="StyleUnderline"/>
        </w:rPr>
        <w:t>suggest</w:t>
      </w:r>
      <w:r w:rsidRPr="000E3084">
        <w:rPr>
          <w:rFonts w:asciiTheme="minorHAnsi" w:hAnsiTheme="minorHAnsi" w:cstheme="minorHAnsi"/>
          <w:sz w:val="14"/>
        </w:rPr>
        <w:t xml:space="preserve"> that </w:t>
      </w:r>
      <w:r w:rsidRPr="00C63556">
        <w:rPr>
          <w:rStyle w:val="StyleUnderline"/>
        </w:rPr>
        <w:t>labor</w:t>
      </w:r>
      <w:r w:rsidRPr="000E3084">
        <w:rPr>
          <w:rFonts w:asciiTheme="minorHAnsi" w:hAnsiTheme="minorHAnsi" w:cstheme="minorHAnsi"/>
          <w:sz w:val="14"/>
        </w:rPr>
        <w:t xml:space="preserve"> </w:t>
      </w:r>
      <w:r w:rsidRPr="00C63556">
        <w:rPr>
          <w:rStyle w:val="StyleUnderline"/>
        </w:rPr>
        <w:t>has found a friendly audience in Biden’s appointees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NLRB</w:t>
      </w:r>
      <w:r w:rsidRPr="000E3084">
        <w:rPr>
          <w:rFonts w:asciiTheme="minorHAnsi" w:hAnsiTheme="minorHAnsi" w:cstheme="minorHAnsi"/>
          <w:sz w:val="14"/>
        </w:rPr>
        <w:t xml:space="preserve">. Biden is the self-described “most pro -union” president in American history. One commentator described Biden’s appointee to the position of General Counsel as “the most important public official to secure American workers’ rights” since Senator Robert Wagner” (Meyerson 2023). News accounts of specific labor actions —such as the strikes threatened by UPS workers organized by the Teamsters in 2023 —cite the “strongly pro -union” Biden administration as an explanation for their timing (Greenhouse 2023a). </w:t>
      </w:r>
    </w:p>
    <w:p w14:paraId="7722B67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Existing studies provide some empirical backing for the importance of administration. Political scientist Terry Moe (1985) found that labor’s share of charges filed to the agency increased during Democratic administrations, and some scholars have documented a significant decrease in unionizing efforts after the Reagan administration’s notoriously antiunion policies (Tope and Jacobs 2009). This hypothesis speaks to the impact of the institutional context or political opportunity structure on workers’ organizing efforts (McAdam 1982; Meyer 2004; Meyer and Minkoff 2004). In short, workers and unions are taking advantage of the opportunity presented by a labor -friendly administration. </w:t>
      </w:r>
    </w:p>
    <w:p w14:paraId="09BE8E95" w14:textId="77777777" w:rsidR="007446A9" w:rsidRPr="000E3084" w:rsidRDefault="007446A9" w:rsidP="007446A9">
      <w:pPr>
        <w:rPr>
          <w:rFonts w:asciiTheme="minorHAnsi" w:hAnsiTheme="minorHAnsi" w:cstheme="minorHAnsi"/>
          <w:sz w:val="14"/>
        </w:rPr>
      </w:pPr>
      <w:r w:rsidRPr="00C63556">
        <w:rPr>
          <w:rStyle w:val="StyleUnderline"/>
        </w:rPr>
        <w:t>In</w:t>
      </w:r>
      <w:r w:rsidRPr="000E3084">
        <w:rPr>
          <w:rFonts w:asciiTheme="minorHAnsi" w:hAnsiTheme="minorHAnsi" w:cstheme="minorHAnsi"/>
          <w:sz w:val="14"/>
        </w:rPr>
        <w:t xml:space="preserve"> </w:t>
      </w:r>
      <w:r w:rsidRPr="00C63556">
        <w:rPr>
          <w:rStyle w:val="StyleUnderline"/>
        </w:rPr>
        <w:t>addition</w:t>
      </w:r>
      <w:r w:rsidRPr="000E3084">
        <w:rPr>
          <w:rFonts w:asciiTheme="minorHAnsi" w:hAnsiTheme="minorHAnsi" w:cstheme="minorHAnsi"/>
          <w:sz w:val="14"/>
        </w:rPr>
        <w:t xml:space="preserve">, </w:t>
      </w:r>
      <w:r w:rsidRPr="00C63556">
        <w:rPr>
          <w:rStyle w:val="StyleUnderline"/>
        </w:rPr>
        <w:t xml:space="preserve">momentum is </w:t>
      </w:r>
      <w:r w:rsidRPr="00805C51">
        <w:rPr>
          <w:rStyle w:val="Emphasis"/>
        </w:rPr>
        <w:t>built</w:t>
      </w:r>
      <w:r w:rsidRPr="00C63556">
        <w:rPr>
          <w:rStyle w:val="StyleUnderline"/>
        </w:rPr>
        <w:t xml:space="preserve"> by the </w:t>
      </w:r>
      <w:r w:rsidRPr="00805C51">
        <w:rPr>
          <w:rStyle w:val="Emphasis"/>
        </w:rPr>
        <w:t>labor movement itself</w:t>
      </w:r>
      <w:r w:rsidRPr="000E3084">
        <w:rPr>
          <w:rFonts w:asciiTheme="minorHAnsi" w:hAnsiTheme="minorHAnsi" w:cstheme="minorHAnsi"/>
          <w:sz w:val="14"/>
        </w:rPr>
        <w:t xml:space="preserve">. </w:t>
      </w:r>
      <w:r w:rsidRPr="00805C51">
        <w:rPr>
          <w:rStyle w:val="StyleUnderline"/>
          <w:highlight w:val="cyan"/>
        </w:rPr>
        <w:t>Unions’ popularity is at a record high</w:t>
      </w:r>
      <w:r w:rsidRPr="000E3084">
        <w:rPr>
          <w:rFonts w:asciiTheme="minorHAnsi" w:hAnsiTheme="minorHAnsi" w:cstheme="minorHAnsi"/>
          <w:sz w:val="14"/>
        </w:rPr>
        <w:t xml:space="preserve"> </w:t>
      </w:r>
      <w:r w:rsidRPr="00C63556">
        <w:rPr>
          <w:rStyle w:val="StyleUnderline"/>
        </w:rPr>
        <w:t>among the public</w:t>
      </w:r>
      <w:r w:rsidRPr="000E3084">
        <w:rPr>
          <w:rFonts w:asciiTheme="minorHAnsi" w:hAnsiTheme="minorHAnsi" w:cstheme="minorHAnsi"/>
          <w:sz w:val="14"/>
        </w:rPr>
        <w:t xml:space="preserve">, </w:t>
      </w:r>
      <w:r w:rsidRPr="007823CB">
        <w:rPr>
          <w:rFonts w:asciiTheme="minorHAnsi" w:hAnsiTheme="minorHAnsi" w:cstheme="minorHAnsi"/>
          <w:sz w:val="14"/>
          <w:szCs w:val="14"/>
        </w:rPr>
        <w:t xml:space="preserve">and </w:t>
      </w:r>
      <w:r w:rsidRPr="007823CB">
        <w:rPr>
          <w:rStyle w:val="StyleUnderline"/>
          <w:sz w:val="14"/>
          <w:szCs w:val="14"/>
          <w:u w:val="none"/>
        </w:rPr>
        <w:t>they have successfully capitalized on workers’ grievances</w:t>
      </w:r>
      <w:r w:rsidRPr="007823CB">
        <w:rPr>
          <w:rFonts w:asciiTheme="minorHAnsi" w:hAnsiTheme="minorHAnsi" w:cstheme="minorHAnsi"/>
          <w:sz w:val="14"/>
          <w:szCs w:val="14"/>
        </w:rPr>
        <w:t xml:space="preserve"> </w:t>
      </w:r>
      <w:r w:rsidRPr="007823CB">
        <w:rPr>
          <w:rStyle w:val="StyleUnderline"/>
          <w:sz w:val="14"/>
          <w:szCs w:val="14"/>
          <w:u w:val="none"/>
        </w:rPr>
        <w:t>that</w:t>
      </w:r>
      <w:r w:rsidRPr="007823CB">
        <w:rPr>
          <w:rFonts w:asciiTheme="minorHAnsi" w:hAnsiTheme="minorHAnsi" w:cstheme="minorHAnsi"/>
          <w:sz w:val="14"/>
          <w:szCs w:val="14"/>
        </w:rPr>
        <w:t xml:space="preserve"> </w:t>
      </w:r>
      <w:r w:rsidRPr="007823CB">
        <w:rPr>
          <w:rStyle w:val="StyleUnderline"/>
          <w:sz w:val="14"/>
          <w:szCs w:val="14"/>
          <w:u w:val="none"/>
        </w:rPr>
        <w:t>emerged</w:t>
      </w:r>
      <w:r w:rsidRPr="007823CB">
        <w:rPr>
          <w:rFonts w:asciiTheme="minorHAnsi" w:hAnsiTheme="minorHAnsi" w:cstheme="minorHAnsi"/>
          <w:sz w:val="14"/>
          <w:szCs w:val="14"/>
        </w:rPr>
        <w:t xml:space="preserve"> or intensified </w:t>
      </w:r>
      <w:r w:rsidRPr="007823CB">
        <w:rPr>
          <w:rStyle w:val="StyleUnderline"/>
        </w:rPr>
        <w:t>during</w:t>
      </w:r>
      <w:r w:rsidRPr="007823CB">
        <w:rPr>
          <w:rFonts w:asciiTheme="minorHAnsi" w:hAnsiTheme="minorHAnsi" w:cstheme="minorHAnsi"/>
          <w:sz w:val="14"/>
          <w:szCs w:val="14"/>
        </w:rPr>
        <w:t xml:space="preserve"> </w:t>
      </w:r>
      <w:r w:rsidRPr="007823CB">
        <w:rPr>
          <w:rStyle w:val="StyleUnderline"/>
        </w:rPr>
        <w:t>the</w:t>
      </w:r>
      <w:r w:rsidRPr="007823CB">
        <w:rPr>
          <w:rFonts w:asciiTheme="minorHAnsi" w:hAnsiTheme="minorHAnsi" w:cstheme="minorHAnsi"/>
          <w:sz w:val="14"/>
          <w:szCs w:val="14"/>
        </w:rPr>
        <w:t xml:space="preserve"> </w:t>
      </w:r>
      <w:r w:rsidRPr="007823CB">
        <w:rPr>
          <w:rStyle w:val="StyleUnderline"/>
        </w:rPr>
        <w:t>pandemic</w:t>
      </w:r>
      <w:r w:rsidRPr="007823CB">
        <w:rPr>
          <w:rFonts w:asciiTheme="minorHAnsi" w:hAnsiTheme="minorHAnsi" w:cstheme="minorHAnsi"/>
          <w:sz w:val="14"/>
          <w:szCs w:val="14"/>
        </w:rPr>
        <w:t>.</w:t>
      </w:r>
      <w:r w:rsidRPr="000E3084">
        <w:rPr>
          <w:rFonts w:asciiTheme="minorHAnsi" w:hAnsiTheme="minorHAnsi" w:cstheme="minorHAnsi"/>
          <w:sz w:val="14"/>
        </w:rPr>
        <w:t xml:space="preserve"> Large strikes, such as those waged by writers and </w:t>
      </w:r>
      <w:r w:rsidRPr="00C63556">
        <w:rPr>
          <w:rStyle w:val="StyleUnderline"/>
        </w:rPr>
        <w:t>actors</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Hollywood</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United</w:t>
      </w:r>
      <w:r w:rsidRPr="000E3084">
        <w:rPr>
          <w:rFonts w:asciiTheme="minorHAnsi" w:hAnsiTheme="minorHAnsi" w:cstheme="minorHAnsi"/>
          <w:sz w:val="14"/>
        </w:rPr>
        <w:t xml:space="preserve"> </w:t>
      </w:r>
      <w:r w:rsidRPr="00C63556">
        <w:rPr>
          <w:rStyle w:val="StyleUnderline"/>
        </w:rPr>
        <w:t>Autoworkers</w:t>
      </w:r>
      <w:r w:rsidRPr="000E3084">
        <w:rPr>
          <w:rFonts w:asciiTheme="minorHAnsi" w:hAnsiTheme="minorHAnsi" w:cstheme="minorHAnsi"/>
          <w:sz w:val="14"/>
        </w:rPr>
        <w:t xml:space="preserve"> in late 2023</w:t>
      </w:r>
      <w:r w:rsidRPr="00C63556">
        <w:rPr>
          <w:rStyle w:val="StyleUnderline"/>
        </w:rPr>
        <w:t>, received significant attention.</w:t>
      </w:r>
      <w:r w:rsidRPr="000E3084">
        <w:rPr>
          <w:rFonts w:asciiTheme="minorHAnsi" w:hAnsiTheme="minorHAnsi" w:cstheme="minorHAnsi"/>
          <w:sz w:val="14"/>
        </w:rPr>
        <w:t xml:space="preserve"> Labor </w:t>
      </w:r>
      <w:r w:rsidRPr="00C63556">
        <w:rPr>
          <w:rStyle w:val="StyleUnderline"/>
        </w:rPr>
        <w:t>studies</w:t>
      </w:r>
      <w:r w:rsidRPr="000E3084">
        <w:rPr>
          <w:rFonts w:asciiTheme="minorHAnsi" w:hAnsiTheme="minorHAnsi" w:cstheme="minorHAnsi"/>
          <w:sz w:val="14"/>
        </w:rPr>
        <w:t xml:space="preserve"> scholar Eric Blanc </w:t>
      </w:r>
      <w:r w:rsidRPr="00C63556">
        <w:rPr>
          <w:rStyle w:val="StyleUnderline"/>
        </w:rPr>
        <w:t>listed</w:t>
      </w:r>
      <w:r w:rsidRPr="000E3084">
        <w:rPr>
          <w:rFonts w:asciiTheme="minorHAnsi" w:hAnsiTheme="minorHAnsi" w:cstheme="minorHAnsi"/>
          <w:sz w:val="14"/>
        </w:rPr>
        <w:t xml:space="preserve"> </w:t>
      </w:r>
      <w:r w:rsidRPr="00C63556">
        <w:rPr>
          <w:rStyle w:val="StyleUnderline"/>
        </w:rPr>
        <w:t>union momentum</w:t>
      </w:r>
      <w:r w:rsidRPr="000E3084">
        <w:rPr>
          <w:rFonts w:asciiTheme="minorHAnsi" w:hAnsiTheme="minorHAnsi" w:cstheme="minorHAnsi"/>
          <w:sz w:val="14"/>
        </w:rPr>
        <w:t xml:space="preserve"> </w:t>
      </w:r>
      <w:r w:rsidRPr="00C63556">
        <w:rPr>
          <w:rStyle w:val="StyleUnderline"/>
        </w:rPr>
        <w:t>as a primary reason for new union contracts</w:t>
      </w:r>
      <w:r w:rsidRPr="000E3084">
        <w:rPr>
          <w:rFonts w:asciiTheme="minorHAnsi" w:hAnsiTheme="minorHAnsi" w:cstheme="minorHAnsi"/>
          <w:sz w:val="14"/>
        </w:rPr>
        <w:t xml:space="preserve">, second only to the tight labor market. Kent Wong likewise argued that </w:t>
      </w:r>
      <w:r w:rsidRPr="00C63556">
        <w:rPr>
          <w:rStyle w:val="StyleUnderline"/>
        </w:rPr>
        <w:t>“victories inspire other victories</w:t>
      </w:r>
      <w:r w:rsidRPr="000E3084">
        <w:rPr>
          <w:rFonts w:asciiTheme="minorHAnsi" w:hAnsiTheme="minorHAnsi" w:cstheme="minorHAnsi"/>
          <w:sz w:val="14"/>
        </w:rPr>
        <w:t xml:space="preserve">” (Greenhouse 2023b). If a revitalized labor movement is driving charges to the NLRB (Sainato 2023; Scheiber 2023), this would support an “underlying activity” hypothesis, wherein legal claims are generated during the organizing process (Weiler 1983). Indeed, Holly McCammon (2001) found support for this hypothesis in her study of union-filed charges to the NLRB from 1948 -1997. </w:t>
      </w:r>
    </w:p>
    <w:p w14:paraId="6E70A924" w14:textId="77777777" w:rsidR="007446A9" w:rsidRPr="000E3084" w:rsidRDefault="007446A9" w:rsidP="007446A9">
      <w:pPr>
        <w:rPr>
          <w:rFonts w:asciiTheme="minorHAnsi" w:hAnsiTheme="minorHAnsi" w:cstheme="minorHAnsi"/>
          <w:sz w:val="14"/>
        </w:rPr>
      </w:pPr>
      <w:r w:rsidRPr="00C63556">
        <w:rPr>
          <w:rStyle w:val="StyleUnderline"/>
        </w:rPr>
        <w:t>A final possibility is that the emergence of the “alternative labor movement</w:t>
      </w:r>
      <w:r w:rsidRPr="000E3084">
        <w:rPr>
          <w:rFonts w:asciiTheme="minorHAnsi" w:hAnsiTheme="minorHAnsi" w:cstheme="minorHAnsi"/>
          <w:sz w:val="14"/>
        </w:rPr>
        <w:t xml:space="preserve">” has spurred charges to the agency. “Alt -labor” is an umbrella term for various coalitions, organizations, and strategies outside of the traditional majority -unionism system (Fine 2006; Milkman 2013; Milkman and Ott 2014; Rosenfeld 2019). </w:t>
      </w:r>
      <w:r w:rsidRPr="00C63556">
        <w:rPr>
          <w:rStyle w:val="StyleUnderline"/>
        </w:rPr>
        <w:t>Coalitions include union -funded efforts to raise minimum wages</w:t>
      </w:r>
      <w:r w:rsidRPr="000E3084">
        <w:rPr>
          <w:rFonts w:asciiTheme="minorHAnsi" w:hAnsiTheme="minorHAnsi" w:cstheme="minorHAnsi"/>
          <w:sz w:val="14"/>
        </w:rPr>
        <w:t xml:space="preserve"> in state and local governments, such as the Fight for $15 movement (Rolf 2016) and its predecessor, the living wage movement (Luce 2004). New organizations include “worker centers” —community -based organizations that provide services, advocacy , and organizing support to low -wage and immigrant workers (Fine 2006). Some scholars have noted that the </w:t>
      </w:r>
      <w:r w:rsidRPr="007823CB">
        <w:rPr>
          <w:sz w:val="14"/>
          <w:szCs w:val="14"/>
        </w:rPr>
        <w:t>walkouts that occurred during</w:t>
      </w:r>
      <w:r w:rsidRPr="000E3084">
        <w:rPr>
          <w:rFonts w:asciiTheme="minorHAnsi" w:hAnsiTheme="minorHAnsi" w:cstheme="minorHAnsi"/>
          <w:sz w:val="14"/>
        </w:rPr>
        <w:t xml:space="preserve"> </w:t>
      </w:r>
      <w:r w:rsidRPr="00C63556">
        <w:rPr>
          <w:rStyle w:val="StyleUnderline"/>
        </w:rPr>
        <w:t xml:space="preserve">the Fight for $15 movement made use of the employee rights of the NLRA </w:t>
      </w:r>
      <w:r w:rsidRPr="000E3084">
        <w:rPr>
          <w:rFonts w:asciiTheme="minorHAnsi" w:hAnsiTheme="minorHAnsi" w:cstheme="minorHAnsi"/>
          <w:sz w:val="14"/>
        </w:rPr>
        <w:t>(Andrias 2016), while others have pointed to worker centers’ use of the act to protect their organizing efforts (Garrick 2014; Lesniewski 2013).</w:t>
      </w:r>
    </w:p>
    <w:p w14:paraId="7315C110"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Issues with Existing Explanations </w:t>
      </w:r>
    </w:p>
    <w:p w14:paraId="249C6DBD"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There are important questions to be raised about all these explanations. First, the relationship between the economy and union organizing is not straightforward, with several crossnational and longitudinal studies finding more support for institutional, rather than economic, factors behind unionization (Brady 2007; Western 1997). In addition, filing claims against employers tends to be associated with slack labor markets, as employees choose voice over exit in the face of more competition for jobs (Donohue and Siegelman 1991; McCammon 2001; Wakefield and Uggen 2004). Thus, the factors contributing to organizing and legal claims may be distinct. In addition, if labor is more likely to bring charges to the agency under a Democratic president, it is unclear why charges did not increase in earlier administrations. Overall charge filings largely declined during the Obama years, even though Obama was also hailed as the “most labor friendly president in at least a generation” (Milkman 2019: 115). Both Obama and Biden failed to effectuate reforms to the NLRA that would have addressed some of its weaknesses (The Employee Free Choice Act and the Protecting the Right to Organize Act, respectively), and the failure of EFCA was described as particularly demoralizing to the labor movement (Lichtenstein 2010; Milkman 2019).</w:t>
      </w:r>
    </w:p>
    <w:p w14:paraId="202AA6EE"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Likewise, the impact of the alleged labor resurgence is unclear</w:t>
      </w:r>
      <w:r w:rsidRPr="000E3084">
        <w:rPr>
          <w:sz w:val="14"/>
        </w:rPr>
        <w:t>. Some have argued that despite high -profile unionizing and bargaining campaigns, organized labor is still “failing to meet the moment,” in part because it has been too focused on securing legislation in Congress (</w:t>
      </w:r>
      <w:r w:rsidRPr="000E3084">
        <w:rPr>
          <w:rFonts w:asciiTheme="minorHAnsi" w:hAnsiTheme="minorHAnsi" w:cstheme="minorHAnsi"/>
          <w:sz w:val="14"/>
        </w:rPr>
        <w:t xml:space="preserve">Peck 2022). A recurring concern for commentators is that when board officials under Democratic administrations try to move the needle on the law in favor of labor, organizers fail to take advantage of it. For example, In These Times published a piece in 2016 titled “When the Hell Did the NLRB Become More Activist than Labor?” (Richman 2016) , and in 2023, a Labor Notes contributor argued that it was up to unions to take advantage of the favorable regulatory climate (Hamilton 2023). Such observations suggest that political opportunities may go untapped. Thus, a bump in union organizing activity may not be fully responsible for driving more activity to the board. In addition, some unions that are committed to organizing are also known for avoiding the NLRB’s processes (Martin 2008). The unions organizing post - pandemic strikes may be sidestepping the agency. </w:t>
      </w:r>
    </w:p>
    <w:p w14:paraId="1F52C5F0"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There are also competing expectations for alt -labor organizations, with a fair number of scholars arguing that worker centers have little to do with the NLRA. Law professor Kati Griffith (2015) argued that worker centers are either unaware of the law’s relevance to their activities or decline to use it because they are wary of its weaknesses. Others note that while many may use the NLRA, most spend their time trying to enforce employment laws (Galvin 2019). Some scholars go so far as to state that—by definition— “worker centers operate outside of the labor law framework most explicitly by organizing workers that are exempted from the NLRA” (Haines 2022: 16). Thus, like the traditional labor movement, the relationship between worker centers and the NLRA is far from straightforward. </w:t>
      </w:r>
    </w:p>
    <w:p w14:paraId="45805AFC" w14:textId="77777777" w:rsidR="007446A9" w:rsidRPr="00810F70" w:rsidRDefault="007446A9" w:rsidP="007446A9">
      <w:pPr>
        <w:rPr>
          <w:rStyle w:val="StyleUnderline"/>
          <w:sz w:val="14"/>
          <w:szCs w:val="14"/>
          <w:u w:val="none"/>
        </w:rPr>
      </w:pPr>
      <w:r w:rsidRPr="000E3084">
        <w:rPr>
          <w:rFonts w:asciiTheme="minorHAnsi" w:hAnsiTheme="minorHAnsi" w:cstheme="minorHAnsi"/>
          <w:sz w:val="14"/>
        </w:rPr>
        <w:t xml:space="preserve">Finally, a striking empirical issue is that increases in some charges predate the tight labor market and the Biden administration; in fact, some charges began increasing in the early aughts, with gains continuing during the Trump years. </w:t>
      </w:r>
      <w:r w:rsidRPr="00C63556">
        <w:rPr>
          <w:rStyle w:val="StyleUnderline"/>
        </w:rPr>
        <w:t>Understanding changes to the board’s caseload over time necessitates a more detailed examination of NLRB law.</w:t>
      </w:r>
      <w:r w:rsidRPr="000E3084">
        <w:rPr>
          <w:rFonts w:asciiTheme="minorHAnsi" w:hAnsiTheme="minorHAnsi" w:cstheme="minorHAnsi"/>
          <w:sz w:val="14"/>
        </w:rPr>
        <w:t xml:space="preserve"> The primary sections of interest are Sections 7 and 8. Section 7 describes the right of employees to “concerted activity” for the purposes of unionizing, collective bargaining, or other mutual aid or protection. Section 8 is a list of employer and union behaviors referred to as “unfair labor practices” (ULPs) that interfere with the rights of Section 7. </w:t>
      </w:r>
      <w:r w:rsidRPr="00810F70">
        <w:rPr>
          <w:rStyle w:val="StyleUnderline"/>
          <w:sz w:val="14"/>
          <w:szCs w:val="14"/>
          <w:u w:val="none"/>
        </w:rPr>
        <w:t xml:space="preserve">Therefore, while a worker may exercise their Section 7 rights when they act collectively, the charge they bring to the NLRB is an allegation of retailation under Section 8. </w:t>
      </w:r>
    </w:p>
    <w:p w14:paraId="682F445F"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 violation of 8(a)(1) happens when employers “interfere, constrain, or coerce” employees in the exercise of their Section 7 rights. This can include retaliation for both unionization efforts and organizing more broadly. In the statute's language, workers may be organizing for their own “mutual aid and protection” rather than unionize in any immediate sense. Section 8(a)(3) refers to discrimination in employment matters to discourage union membership, such as firing a union supporter. Section 8(a)(5) —refusal to bargain—is associated with recognized unions. Thus, charges to the agency can indicate different dynamics: the efforts to organize —either with a union or not—or the efforts of a recognized union to bargain in the case of 8(a)(5). [FIGURE OMITTED] </w:t>
      </w:r>
    </w:p>
    <w:p w14:paraId="785ECDA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Figure 2 shows that 8(a)(1) charges have generally increased since around 2006. This appears to be driven, in part, by charges filed by individuals rather than unions. In fact, the board has used the increasing number of individually filed cases as a justification for increased appropriations. In the board’s Congressional Budget Justification for Fiscal Year 2018, the agency argued: </w:t>
      </w:r>
    </w:p>
    <w:p w14:paraId="68042AAD" w14:textId="77777777" w:rsidR="007446A9" w:rsidRPr="000E3084" w:rsidRDefault="007446A9" w:rsidP="007446A9">
      <w:pPr>
        <w:rPr>
          <w:rFonts w:asciiTheme="minorHAnsi" w:hAnsiTheme="minorHAnsi" w:cstheme="minorHAnsi"/>
          <w:sz w:val="14"/>
        </w:rPr>
      </w:pPr>
      <w:r w:rsidRPr="00C63556">
        <w:rPr>
          <w:rStyle w:val="StyleUnderline"/>
        </w:rPr>
        <w:t xml:space="preserve">“While union density nationwide is down, the </w:t>
      </w:r>
      <w:r w:rsidRPr="00805C51">
        <w:rPr>
          <w:rStyle w:val="StyleUnderline"/>
          <w:highlight w:val="cyan"/>
        </w:rPr>
        <w:t>Agency has seen an increase in</w:t>
      </w:r>
      <w:r w:rsidRPr="00C63556">
        <w:rPr>
          <w:rStyle w:val="StyleUnderline"/>
        </w:rPr>
        <w:t xml:space="preserve"> the </w:t>
      </w:r>
      <w:r w:rsidRPr="00805C51">
        <w:rPr>
          <w:rStyle w:val="StyleUnderline"/>
          <w:highlight w:val="cyan"/>
        </w:rPr>
        <w:t>number of cases filed by individuals that involve protected</w:t>
      </w:r>
      <w:r w:rsidRPr="00C63556">
        <w:rPr>
          <w:rStyle w:val="StyleUnderline"/>
        </w:rPr>
        <w:t xml:space="preserve"> </w:t>
      </w:r>
      <w:r w:rsidRPr="00805C51">
        <w:rPr>
          <w:rStyle w:val="StyleUnderline"/>
          <w:highlight w:val="cyan"/>
        </w:rPr>
        <w:t>concerted activities</w:t>
      </w:r>
      <w:r w:rsidRPr="00C63556">
        <w:rPr>
          <w:rStyle w:val="StyleUnderline"/>
        </w:rPr>
        <w:t xml:space="preserve"> where there is no union recognitional or organizational object at all. In</w:t>
      </w:r>
      <w:r w:rsidRPr="000E3084">
        <w:rPr>
          <w:rStyle w:val="StyleUnderline"/>
          <w:sz w:val="14"/>
          <w:szCs w:val="14"/>
          <w:u w:val="none"/>
        </w:rPr>
        <w:t xml:space="preserve"> FY</w:t>
      </w:r>
      <w:r w:rsidRPr="000E3084">
        <w:rPr>
          <w:rStyle w:val="StyleUnderline"/>
          <w:u w:val="none"/>
        </w:rPr>
        <w:t xml:space="preserve"> </w:t>
      </w:r>
      <w:r w:rsidRPr="00C63556">
        <w:rPr>
          <w:rStyle w:val="StyleUnderline"/>
        </w:rPr>
        <w:t xml:space="preserve">2016, individually filed charges rose 11.8% and made up 45% of all charges filed” </w:t>
      </w:r>
      <w:r w:rsidRPr="000E3084">
        <w:rPr>
          <w:rFonts w:asciiTheme="minorHAnsi" w:hAnsiTheme="minorHAnsi" w:cstheme="minorHAnsi"/>
          <w:sz w:val="14"/>
        </w:rPr>
        <w:t xml:space="preserve">(National Labor Relations Board 2017). </w:t>
      </w:r>
    </w:p>
    <w:p w14:paraId="02E612E2" w14:textId="77777777" w:rsidR="007446A9" w:rsidRPr="000E3084" w:rsidRDefault="007446A9" w:rsidP="007446A9">
      <w:pPr>
        <w:rPr>
          <w:rFonts w:asciiTheme="minorHAnsi" w:hAnsiTheme="minorHAnsi" w:cstheme="minorHAnsi"/>
          <w:sz w:val="14"/>
        </w:rPr>
      </w:pPr>
      <w:r w:rsidRPr="00C63556">
        <w:rPr>
          <w:rStyle w:val="StyleUnderline"/>
        </w:rPr>
        <w:t>Understanding changes to the NLRB caseload</w:t>
      </w:r>
      <w:r w:rsidRPr="000E3084">
        <w:rPr>
          <w:sz w:val="14"/>
          <w:szCs w:val="14"/>
        </w:rPr>
        <w:t>, then,</w:t>
      </w:r>
      <w:r w:rsidRPr="000E3084">
        <w:t xml:space="preserve"> </w:t>
      </w:r>
      <w:r w:rsidRPr="00C63556">
        <w:rPr>
          <w:rStyle w:val="StyleUnderline"/>
        </w:rPr>
        <w:t>necessitates understanding an increase in the specific charges that predate the factors associated with the post -Covid surge</w:t>
      </w:r>
      <w:r w:rsidRPr="000E3084">
        <w:rPr>
          <w:rFonts w:asciiTheme="minorHAnsi" w:hAnsiTheme="minorHAnsi" w:cstheme="minorHAnsi"/>
          <w:sz w:val="14"/>
        </w:rPr>
        <w:t xml:space="preserve">. I explore this puzzling timing via interviews with board officials in the General Counsel’s division from 2016 -2017. I focused on interviews with the General Counsel’s division. While the five - member board represents the adjudicatory side of the agency, the General Counsel’s office is the prosecutorial arm that oversees the attorneys and field investigators across the agency’s regional offices and directs them on charges to bring and remedies to seek. My interviews revealed that activities at the regional level may be responsible for bringing new charges to the agency. </w:t>
      </w:r>
    </w:p>
    <w:p w14:paraId="4F6F080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For the present research, I conducted interviews with everyone the agency allowed. This included two headquarters -level officials in the General Counsel’s office and twenty -five of twenty -six regional directors. Interview guides were structured but flexible. I asked questions about officials’ backgrounds, the NLRB’s mission and caseload over time, and changes they perceived in either. I asked about the agency’s relationships with other parties, including other agencies at all levels, consulates, workers’ rights organizations, and the labor -management bar. Among officials at the regional level, I also asked more specific questions about their outreach programs and caseloads over time. Most interviews were conducted over the phone, though I did in -person interviews with regional officials in three cities and with officials at headquarters. </w:t>
      </w:r>
    </w:p>
    <w:p w14:paraId="71939031"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While not the focus of this article, I also conducted interviews with workers’ rights organizations and related actors. These interviews served both to triangulate what I learned from regional directors and to explore whether worker centers find value in learning about the NLRA. I include brief notes from these interviews in the discussion below.</w:t>
      </w:r>
    </w:p>
    <w:p w14:paraId="450F999E" w14:textId="77777777" w:rsidR="007446A9" w:rsidRPr="000E3084" w:rsidRDefault="007446A9" w:rsidP="007446A9">
      <w:pPr>
        <w:rPr>
          <w:rStyle w:val="StyleUnderline"/>
        </w:rPr>
      </w:pPr>
      <w:r w:rsidRPr="000E3084">
        <w:rPr>
          <w:rStyle w:val="StyleUnderline"/>
        </w:rPr>
        <w:t xml:space="preserve">Qualitative Findings: The NLRB’s Outreach Program </w:t>
      </w:r>
    </w:p>
    <w:p w14:paraId="028518F2" w14:textId="77777777" w:rsidR="007446A9" w:rsidRPr="000E3084" w:rsidRDefault="007446A9" w:rsidP="007446A9">
      <w:pPr>
        <w:rPr>
          <w:rFonts w:asciiTheme="minorHAnsi" w:hAnsiTheme="minorHAnsi" w:cstheme="minorHAnsi"/>
          <w:sz w:val="14"/>
        </w:rPr>
      </w:pPr>
      <w:r w:rsidRPr="00805C51">
        <w:rPr>
          <w:rStyle w:val="StyleUnderline"/>
          <w:highlight w:val="cyan"/>
        </w:rPr>
        <w:t>In the early 2000s,</w:t>
      </w:r>
      <w:r w:rsidRPr="00C63556">
        <w:rPr>
          <w:rStyle w:val="StyleUnderline"/>
        </w:rPr>
        <w:t xml:space="preserve"> </w:t>
      </w:r>
      <w:r w:rsidRPr="00805C51">
        <w:rPr>
          <w:rStyle w:val="StyleUnderline"/>
          <w:highlight w:val="cyan"/>
        </w:rPr>
        <w:t>agency officials were motivated to reach</w:t>
      </w:r>
      <w:r w:rsidRPr="00C63556">
        <w:rPr>
          <w:rStyle w:val="StyleUnderline"/>
        </w:rPr>
        <w:t xml:space="preserve"> more of </w:t>
      </w:r>
      <w:r w:rsidRPr="00805C51">
        <w:rPr>
          <w:rStyle w:val="StyleUnderline"/>
          <w:highlight w:val="cyan"/>
        </w:rPr>
        <w:t>the American public</w:t>
      </w:r>
      <w:r w:rsidRPr="00C63556">
        <w:rPr>
          <w:rStyle w:val="StyleUnderline"/>
        </w:rPr>
        <w:t xml:space="preserve"> in their outreach </w:t>
      </w:r>
      <w:r w:rsidRPr="000E3084">
        <w:rPr>
          <w:rFonts w:asciiTheme="minorHAnsi" w:hAnsiTheme="minorHAnsi" w:cstheme="minorHAnsi"/>
          <w:sz w:val="14"/>
        </w:rPr>
        <w:t>during the otherwise employer -friendly Bush II administration. Declining caseloads and a sense that “no one really knows what we do” pushed officials to act. The board’s unique status as an entirely complaint -driven agency drove outreach as a viable solution. As the General Counsel who oversaw the change explained: “I used to tell people, I’m not the sheriff. I can’t go knocking on doors” (interview 4/19/2017). For this reason, he viewed employee awareness as critical to the agency’s ability to implement the act.</w:t>
      </w:r>
    </w:p>
    <w:p w14:paraId="471AA786"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Regional directors also confirmed that a concern around declining relevance drove changes to the outreach program during a time in which “people were less and less aware of what [the agency] did and why” (interview 5/5/2017). Until that point, outreach was less of a program than something officials did informally. One official explained the differences between the current and historical approach to outreach: </w:t>
      </w:r>
    </w:p>
    <w:p w14:paraId="64998E94"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At the time, there was not much in the way of an outreach program per se. Kind of localized. It all depended on the regional directors, and who they wanted to reach out to, and typically it was people coming to then. . . . There was not an affirmative effort to reach out (interview 10/24/2017). </w:t>
      </w:r>
    </w:p>
    <w:p w14:paraId="71FFBEDF" w14:textId="77777777" w:rsidR="007446A9" w:rsidRPr="000E3084" w:rsidRDefault="007446A9" w:rsidP="007446A9">
      <w:pPr>
        <w:rPr>
          <w:rFonts w:asciiTheme="minorHAnsi" w:hAnsiTheme="minorHAnsi" w:cstheme="minorHAnsi"/>
          <w:sz w:val="14"/>
        </w:rPr>
      </w:pPr>
      <w:r w:rsidRPr="00C63556">
        <w:rPr>
          <w:rStyle w:val="StyleUnderline"/>
        </w:rPr>
        <w:t>The General Counsel’s office thus directed regional officials to begin conducting outreach to the public instead of the “traditional” audiences</w:t>
      </w:r>
      <w:r w:rsidRPr="000E3084">
        <w:rPr>
          <w:sz w:val="14"/>
        </w:rPr>
        <w:t xml:space="preserve"> of unions,</w:t>
      </w:r>
      <w:r w:rsidRPr="000E3084">
        <w:rPr>
          <w:rFonts w:asciiTheme="minorHAnsi" w:hAnsiTheme="minorHAnsi" w:cstheme="minorHAnsi"/>
          <w:sz w:val="14"/>
        </w:rPr>
        <w:t xml:space="preserve"> employers, and the labor -management bar. </w:t>
      </w:r>
      <w:r w:rsidRPr="00C63556">
        <w:rPr>
          <w:rStyle w:val="StyleUnderline"/>
        </w:rPr>
        <w:t>They</w:t>
      </w:r>
      <w:r w:rsidRPr="000E3084">
        <w:rPr>
          <w:rFonts w:asciiTheme="minorHAnsi" w:hAnsiTheme="minorHAnsi" w:cstheme="minorHAnsi"/>
          <w:sz w:val="14"/>
        </w:rPr>
        <w:t xml:space="preserve"> </w:t>
      </w:r>
      <w:r w:rsidRPr="00C63556">
        <w:rPr>
          <w:rStyle w:val="StyleUnderline"/>
        </w:rPr>
        <w:t>identified</w:t>
      </w:r>
      <w:r w:rsidRPr="000E3084">
        <w:rPr>
          <w:rFonts w:asciiTheme="minorHAnsi" w:hAnsiTheme="minorHAnsi" w:cstheme="minorHAnsi"/>
          <w:sz w:val="14"/>
        </w:rPr>
        <w:t xml:space="preserve"> various </w:t>
      </w:r>
      <w:r w:rsidRPr="00C63556">
        <w:rPr>
          <w:rStyle w:val="StyleUnderline"/>
        </w:rPr>
        <w:t>organizations</w:t>
      </w:r>
      <w:r w:rsidRPr="000E3084">
        <w:rPr>
          <w:rFonts w:asciiTheme="minorHAnsi" w:hAnsiTheme="minorHAnsi" w:cstheme="minorHAnsi"/>
          <w:sz w:val="14"/>
        </w:rPr>
        <w:t xml:space="preserve"> that might be useful targets for outreach, </w:t>
      </w:r>
      <w:r w:rsidRPr="00C63556">
        <w:rPr>
          <w:rStyle w:val="StyleUnderline"/>
        </w:rPr>
        <w:t>built</w:t>
      </w:r>
      <w:r w:rsidRPr="000E3084">
        <w:rPr>
          <w:rFonts w:asciiTheme="minorHAnsi" w:hAnsiTheme="minorHAnsi" w:cstheme="minorHAnsi"/>
          <w:sz w:val="14"/>
        </w:rPr>
        <w:t xml:space="preserve"> a </w:t>
      </w:r>
      <w:r w:rsidRPr="00C63556">
        <w:rPr>
          <w:rStyle w:val="StyleUnderline"/>
        </w:rPr>
        <w:t>centralized</w:t>
      </w:r>
      <w:r w:rsidRPr="000E3084">
        <w:rPr>
          <w:rFonts w:asciiTheme="minorHAnsi" w:hAnsiTheme="minorHAnsi" w:cstheme="minorHAnsi"/>
          <w:sz w:val="14"/>
        </w:rPr>
        <w:t xml:space="preserve"> </w:t>
      </w:r>
      <w:r w:rsidRPr="00C63556">
        <w:rPr>
          <w:rStyle w:val="StyleUnderline"/>
        </w:rPr>
        <w:t>database</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w:t>
      </w:r>
      <w:r w:rsidRPr="00C63556">
        <w:rPr>
          <w:rStyle w:val="StyleUnderline"/>
        </w:rPr>
        <w:t>logging</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sharing</w:t>
      </w:r>
      <w:r w:rsidRPr="000E3084">
        <w:rPr>
          <w:rFonts w:asciiTheme="minorHAnsi" w:hAnsiTheme="minorHAnsi" w:cstheme="minorHAnsi"/>
          <w:sz w:val="14"/>
        </w:rPr>
        <w:t xml:space="preserve"> </w:t>
      </w:r>
      <w:r w:rsidRPr="00C63556">
        <w:rPr>
          <w:rStyle w:val="StyleUnderline"/>
        </w:rPr>
        <w:t>information</w:t>
      </w:r>
      <w:r w:rsidRPr="000E3084">
        <w:rPr>
          <w:rFonts w:asciiTheme="minorHAnsi" w:hAnsiTheme="minorHAnsi" w:cstheme="minorHAnsi"/>
          <w:sz w:val="14"/>
        </w:rPr>
        <w:t xml:space="preserve"> about their activities, </w:t>
      </w:r>
      <w:r w:rsidRPr="00C63556">
        <w:rPr>
          <w:rStyle w:val="StyleUnderline"/>
        </w:rPr>
        <w:t>and</w:t>
      </w:r>
      <w:r w:rsidRPr="000E3084">
        <w:rPr>
          <w:rFonts w:asciiTheme="minorHAnsi" w:hAnsiTheme="minorHAnsi" w:cstheme="minorHAnsi"/>
          <w:sz w:val="14"/>
        </w:rPr>
        <w:t xml:space="preserve"> </w:t>
      </w:r>
      <w:r w:rsidRPr="00C63556">
        <w:rPr>
          <w:rStyle w:val="StyleUnderline"/>
        </w:rPr>
        <w:t>implemented</w:t>
      </w:r>
      <w:r w:rsidRPr="000E3084">
        <w:rPr>
          <w:rFonts w:asciiTheme="minorHAnsi" w:hAnsiTheme="minorHAnsi" w:cstheme="minorHAnsi"/>
          <w:sz w:val="14"/>
        </w:rPr>
        <w:t xml:space="preserve"> light </w:t>
      </w:r>
      <w:r w:rsidRPr="00C63556">
        <w:rPr>
          <w:rStyle w:val="StyleUnderline"/>
        </w:rPr>
        <w:t>incentives</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w:t>
      </w:r>
      <w:r w:rsidRPr="00C63556">
        <w:rPr>
          <w:rStyle w:val="StyleUnderline"/>
        </w:rPr>
        <w:t>directors</w:t>
      </w:r>
      <w:r w:rsidRPr="000E3084">
        <w:rPr>
          <w:rFonts w:asciiTheme="minorHAnsi" w:hAnsiTheme="minorHAnsi" w:cstheme="minorHAnsi"/>
          <w:sz w:val="14"/>
        </w:rPr>
        <w:t xml:space="preserve"> to have robust programs. Public outreach was similarly prioritized during the early years of the Obama administration. </w:t>
      </w:r>
      <w:r w:rsidRPr="00C63556">
        <w:rPr>
          <w:rStyle w:val="StyleUnderline"/>
        </w:rPr>
        <w:t xml:space="preserve">The NLRB </w:t>
      </w:r>
      <w:r w:rsidRPr="00805C51">
        <w:rPr>
          <w:rStyle w:val="StyleUnderline"/>
          <w:highlight w:val="cyan"/>
        </w:rPr>
        <w:t xml:space="preserve">created a </w:t>
      </w:r>
      <w:r w:rsidRPr="00805C51">
        <w:rPr>
          <w:rStyle w:val="Emphasis"/>
          <w:highlight w:val="cyan"/>
        </w:rPr>
        <w:t>website</w:t>
      </w:r>
      <w:r w:rsidRPr="00C63556">
        <w:rPr>
          <w:rStyle w:val="StyleUnderline"/>
        </w:rPr>
        <w:t xml:space="preserve"> </w:t>
      </w:r>
      <w:r w:rsidRPr="007823CB">
        <w:rPr>
          <w:sz w:val="14"/>
          <w:szCs w:val="14"/>
        </w:rPr>
        <w:t xml:space="preserve">specifically </w:t>
      </w:r>
      <w:r w:rsidRPr="00805C51">
        <w:rPr>
          <w:rStyle w:val="StyleUnderline"/>
          <w:highlight w:val="cyan"/>
        </w:rPr>
        <w:t xml:space="preserve">designed </w:t>
      </w:r>
      <w:r w:rsidRPr="00805C51">
        <w:rPr>
          <w:rStyle w:val="Emphasis"/>
          <w:highlight w:val="cyan"/>
        </w:rPr>
        <w:t>around</w:t>
      </w:r>
      <w:r w:rsidRPr="00805C51">
        <w:rPr>
          <w:rFonts w:asciiTheme="minorHAnsi" w:hAnsiTheme="minorHAnsi" w:cstheme="minorHAnsi"/>
          <w:sz w:val="14"/>
          <w:highlight w:val="cyan"/>
        </w:rPr>
        <w:t xml:space="preserve"> </w:t>
      </w:r>
      <w:r w:rsidRPr="00805C51">
        <w:rPr>
          <w:rStyle w:val="Emphasis"/>
          <w:highlight w:val="cyan"/>
        </w:rPr>
        <w:t>protected</w:t>
      </w:r>
      <w:r w:rsidRPr="00805C51">
        <w:rPr>
          <w:rFonts w:asciiTheme="minorHAnsi" w:hAnsiTheme="minorHAnsi" w:cstheme="minorHAnsi"/>
          <w:sz w:val="14"/>
          <w:highlight w:val="cyan"/>
        </w:rPr>
        <w:t xml:space="preserve"> </w:t>
      </w:r>
      <w:r w:rsidRPr="00805C51">
        <w:rPr>
          <w:rStyle w:val="StyleUnderline"/>
          <w:highlight w:val="cyan"/>
        </w:rPr>
        <w:t>concerted</w:t>
      </w:r>
      <w:r w:rsidRPr="00805C51">
        <w:rPr>
          <w:rFonts w:asciiTheme="minorHAnsi" w:hAnsiTheme="minorHAnsi" w:cstheme="minorHAnsi"/>
          <w:sz w:val="14"/>
          <w:highlight w:val="cyan"/>
        </w:rPr>
        <w:t xml:space="preserve"> </w:t>
      </w:r>
      <w:r w:rsidRPr="00805C51">
        <w:rPr>
          <w:rStyle w:val="Emphasis"/>
          <w:highlight w:val="cyan"/>
        </w:rPr>
        <w:t>activity</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nonunion</w:t>
      </w:r>
      <w:r w:rsidRPr="000E3084">
        <w:rPr>
          <w:rFonts w:asciiTheme="minorHAnsi" w:hAnsiTheme="minorHAnsi" w:cstheme="minorHAnsi"/>
          <w:sz w:val="14"/>
        </w:rPr>
        <w:t xml:space="preserve"> </w:t>
      </w:r>
      <w:r w:rsidRPr="00C63556">
        <w:rPr>
          <w:rStyle w:val="StyleUnderline"/>
        </w:rPr>
        <w:t>workplace</w:t>
      </w:r>
      <w:r w:rsidRPr="007823CB">
        <w:rPr>
          <w:rFonts w:asciiTheme="minorHAnsi" w:hAnsiTheme="minorHAnsi" w:cstheme="minorHAnsi"/>
          <w:sz w:val="14"/>
        </w:rPr>
        <w:t xml:space="preserve">. </w:t>
      </w:r>
      <w:r w:rsidRPr="007823CB">
        <w:rPr>
          <w:rStyle w:val="StyleUnderline"/>
          <w:sz w:val="14"/>
          <w:szCs w:val="14"/>
          <w:u w:val="none"/>
        </w:rPr>
        <w:t>Former Board Chair</w:t>
      </w:r>
      <w:r w:rsidRPr="007823CB">
        <w:rPr>
          <w:rFonts w:asciiTheme="minorHAnsi" w:hAnsiTheme="minorHAnsi" w:cstheme="minorHAnsi"/>
          <w:sz w:val="14"/>
          <w:szCs w:val="14"/>
        </w:rPr>
        <w:t xml:space="preserve"> - person Mark Pearce </w:t>
      </w:r>
      <w:r w:rsidRPr="007823CB">
        <w:rPr>
          <w:rStyle w:val="StyleUnderline"/>
          <w:sz w:val="14"/>
          <w:szCs w:val="14"/>
          <w:u w:val="none"/>
        </w:rPr>
        <w:t>told</w:t>
      </w:r>
      <w:r w:rsidRPr="007823CB">
        <w:rPr>
          <w:rFonts w:asciiTheme="minorHAnsi" w:hAnsiTheme="minorHAnsi" w:cstheme="minorHAnsi"/>
          <w:sz w:val="14"/>
          <w:szCs w:val="14"/>
        </w:rPr>
        <w:t xml:space="preserve"> the Associated Press (2012) that </w:t>
      </w:r>
      <w:r w:rsidRPr="007823CB">
        <w:rPr>
          <w:rStyle w:val="StyleUnderline"/>
          <w:sz w:val="14"/>
          <w:szCs w:val="14"/>
          <w:u w:val="none"/>
        </w:rPr>
        <w:t>he wanted the NLRB to become “a household word” for all workers and</w:t>
      </w:r>
      <w:r w:rsidRPr="007823CB">
        <w:rPr>
          <w:rStyle w:val="StyleUnderline"/>
          <w:u w:val="none"/>
        </w:rPr>
        <w:t xml:space="preserve"> </w:t>
      </w:r>
      <w:r w:rsidRPr="00C63556">
        <w:rPr>
          <w:rStyle w:val="StyleUnderline"/>
        </w:rPr>
        <w:t>“known as the resource for people with workplace concerns that may have nothing to do with union activities.”</w:t>
      </w:r>
      <w:r w:rsidRPr="000E3084">
        <w:rPr>
          <w:rFonts w:asciiTheme="minorHAnsi" w:hAnsiTheme="minorHAnsi" w:cstheme="minorHAnsi"/>
          <w:sz w:val="14"/>
        </w:rPr>
        <w:t xml:space="preserve"> </w:t>
      </w:r>
    </w:p>
    <w:p w14:paraId="7B4A5B8E" w14:textId="77777777" w:rsidR="007446A9" w:rsidRPr="000E3084" w:rsidRDefault="007446A9" w:rsidP="007446A9">
      <w:pPr>
        <w:rPr>
          <w:rStyle w:val="StyleUnderline"/>
          <w:sz w:val="14"/>
          <w:szCs w:val="16"/>
          <w:u w:val="none"/>
        </w:rPr>
      </w:pPr>
      <w:r w:rsidRPr="000E3084">
        <w:rPr>
          <w:rStyle w:val="StyleUnderline"/>
          <w:sz w:val="14"/>
          <w:szCs w:val="16"/>
          <w:u w:val="none"/>
        </w:rPr>
        <w:t xml:space="preserve">To be sure, outreach towards nonunionized workers doesn’t strengthen the law as much as it tries to find new sources of mobilization. However, board officials have little maneuverability. A case in point was the Obama board’s effort to require employers to post notice of employee rights under the NLRA (National Labor Relations Board 2011). Employers vigorously opposed the rule, and eventually, a federal court of appeals blocked it. Officials opted not to pursue the case in front of the courts (Gross 2017). One respondent connected the failure of this rule to the need for outreach. The official recalled that as the rule was struck down, the General Counsel’s division could continue “educating the community . . . that these are rights that you as employees have” (interview 3/17/2017). Outreach is generally not subject to the same political blowback as rulemaking or non decisions. Indeed, one official told me that “being part of a local community” is an expected activity of the regional offices of all the employment law agencies. </w:t>
      </w:r>
    </w:p>
    <w:p w14:paraId="6EA7622D" w14:textId="77777777" w:rsidR="007446A9" w:rsidRPr="000E3084" w:rsidRDefault="007446A9" w:rsidP="007446A9">
      <w:pPr>
        <w:rPr>
          <w:rStyle w:val="StyleUnderline"/>
          <w:sz w:val="14"/>
          <w:szCs w:val="16"/>
          <w:u w:val="none"/>
        </w:rPr>
      </w:pPr>
      <w:r w:rsidRPr="000E3084">
        <w:rPr>
          <w:rStyle w:val="StyleUnderline"/>
          <w:sz w:val="14"/>
          <w:szCs w:val="16"/>
          <w:u w:val="none"/>
        </w:rPr>
        <w:t xml:space="preserve">While officials at headquarters recognized the need for outreach, it still had to be implemented at the regional level. My interviews revealed that regional offices differed in the quality and quantity of outreach. In the years following the 2006 effort, some directors barely changed their outreach programs and continued their usual activities with the labor -management bar. Others focused on reaching large numbers of workers (or potential workers) at consulates that provide services to their citizens living in the U . S ., citizenship ceremonies, and high schools. Still , others built relationships with alt -labor organizations and implemented recurring or routinized meetings with groups of worker centers and other employment law agencies. Indeed, the literature on legal mobilization has revealed that it is often not enough for individuals to be aware of their rights in the abstract, especially in the workplace where power dynamics are paramount (Bumiller 1988; Felstiner, Abel, and Sarat 1980). Thus, it is quite different for an individual to attend a presentation in a high school, consulate, or citizenship ceremony than to learn of their NLRA rights through a worker center actively trying to help them organize. Offices that proactively seek out worker centers and alt -labor groups for outreach are distinguished by the context in which they work and their perceptions thereof. </w:t>
      </w:r>
    </w:p>
    <w:p w14:paraId="266E4179" w14:textId="77777777" w:rsidR="007446A9" w:rsidRPr="00C63556" w:rsidRDefault="007446A9" w:rsidP="007446A9">
      <w:pPr>
        <w:rPr>
          <w:rStyle w:val="StyleUnderline"/>
        </w:rPr>
      </w:pPr>
      <w:r w:rsidRPr="00805C51">
        <w:rPr>
          <w:rStyle w:val="StyleUnderline"/>
          <w:highlight w:val="cyan"/>
        </w:rPr>
        <w:t>Regional officials</w:t>
      </w:r>
      <w:r w:rsidRPr="00C63556">
        <w:rPr>
          <w:rStyle w:val="StyleUnderline"/>
        </w:rPr>
        <w:t xml:space="preserve"> are </w:t>
      </w:r>
      <w:r w:rsidRPr="00805C51">
        <w:rPr>
          <w:rStyle w:val="StyleUnderline"/>
          <w:highlight w:val="cyan"/>
        </w:rPr>
        <w:t>responsive to the organizing they see in their communities</w:t>
      </w:r>
      <w:r w:rsidRPr="00C63556">
        <w:rPr>
          <w:rStyle w:val="StyleUnderline"/>
        </w:rPr>
        <w:t>. They are more likely to perceive a need for proactive outreach when there is a density of both traditional and alt -labor organizing.</w:t>
      </w:r>
      <w:r w:rsidRPr="000E3084">
        <w:rPr>
          <w:rStyle w:val="StyleUnderline"/>
          <w:sz w:val="14"/>
          <w:szCs w:val="16"/>
          <w:u w:val="none"/>
        </w:rPr>
        <w:t xml:space="preserve"> As one official explained, </w:t>
      </w:r>
      <w:r w:rsidRPr="007823CB">
        <w:rPr>
          <w:rStyle w:val="StyleUnderline"/>
          <w:sz w:val="14"/>
          <w:szCs w:val="14"/>
          <w:u w:val="none"/>
        </w:rPr>
        <w:t>“The word is out where there is a vibrant workers’ rights community, but not so much in other parts of the country”</w:t>
      </w:r>
      <w:r w:rsidRPr="00C63556">
        <w:rPr>
          <w:rStyle w:val="StyleUnderline"/>
        </w:rPr>
        <w:t xml:space="preserve"> </w:t>
      </w:r>
      <w:r w:rsidRPr="000E3084">
        <w:rPr>
          <w:rStyle w:val="StyleUnderline"/>
          <w:sz w:val="14"/>
          <w:szCs w:val="16"/>
          <w:u w:val="none"/>
        </w:rPr>
        <w:t>(interview 5/1/2017).</w:t>
      </w:r>
      <w:r w:rsidRPr="00C63556">
        <w:rPr>
          <w:rStyle w:val="StyleUnderline"/>
        </w:rPr>
        <w:t xml:space="preserve"> Some officials spoke of the realization that many worker centers employ “direct actions” — small work stoppages or protests to recover unpaid wages —and these activities sounded “a lot like protected concerted activity</w:t>
      </w:r>
      <w:r w:rsidRPr="000E3084">
        <w:rPr>
          <w:rStyle w:val="StyleUnderline"/>
          <w:sz w:val="14"/>
          <w:szCs w:val="16"/>
          <w:u w:val="none"/>
        </w:rPr>
        <w:t>” (interview 11/18/2017).</w:t>
      </w:r>
      <w:r w:rsidRPr="00810F70">
        <w:rPr>
          <w:rStyle w:val="StyleUnderline"/>
          <w:u w:val="none"/>
        </w:rPr>
        <w:t xml:space="preserve"> </w:t>
      </w:r>
      <w:r w:rsidRPr="00810F70">
        <w:rPr>
          <w:rStyle w:val="StyleUnderline"/>
          <w:sz w:val="14"/>
          <w:szCs w:val="14"/>
          <w:u w:val="none"/>
        </w:rPr>
        <w:t>Directors want worker-center staff to understand the basics of protected concerted activity, as well as the implications of precedents that may undermine that protection.</w:t>
      </w:r>
    </w:p>
    <w:p w14:paraId="6ED292CD" w14:textId="77777777" w:rsidR="007446A9" w:rsidRPr="00C63556" w:rsidRDefault="007446A9" w:rsidP="007446A9">
      <w:pPr>
        <w:rPr>
          <w:rStyle w:val="StyleUnderline"/>
        </w:rPr>
      </w:pPr>
      <w:r w:rsidRPr="00C63556">
        <w:rPr>
          <w:rStyle w:val="StyleUnderline"/>
        </w:rPr>
        <w:t xml:space="preserve">Directors </w:t>
      </w:r>
      <w:r w:rsidRPr="00810F70">
        <w:rPr>
          <w:rStyle w:val="StyleUnderline"/>
          <w:sz w:val="14"/>
          <w:szCs w:val="14"/>
          <w:u w:val="none"/>
        </w:rPr>
        <w:t xml:space="preserve">were </w:t>
      </w:r>
      <w:r w:rsidRPr="00C63556">
        <w:rPr>
          <w:rStyle w:val="StyleUnderline"/>
        </w:rPr>
        <w:t>also attuned to regional demographics</w:t>
      </w:r>
      <w:r w:rsidRPr="00810F70">
        <w:rPr>
          <w:rStyle w:val="StyleUnderline"/>
          <w:sz w:val="14"/>
          <w:szCs w:val="14"/>
          <w:u w:val="none"/>
        </w:rPr>
        <w:t xml:space="preserve">, with some actively </w:t>
      </w:r>
      <w:r w:rsidRPr="00C63556">
        <w:rPr>
          <w:rStyle w:val="StyleUnderline"/>
        </w:rPr>
        <w:t xml:space="preserve">seeking organizations representing immigrant workers who are </w:t>
      </w:r>
      <w:r w:rsidRPr="00810F70">
        <w:rPr>
          <w:rStyle w:val="StyleUnderline"/>
          <w:sz w:val="14"/>
          <w:szCs w:val="14"/>
          <w:u w:val="none"/>
        </w:rPr>
        <w:t>both highly</w:t>
      </w:r>
      <w:r w:rsidRPr="00C63556">
        <w:rPr>
          <w:rStyle w:val="StyleUnderline"/>
        </w:rPr>
        <w:t xml:space="preserve"> vulnerable and</w:t>
      </w:r>
      <w:r w:rsidRPr="00810F70">
        <w:rPr>
          <w:rStyle w:val="StyleUnderline"/>
          <w:sz w:val="14"/>
          <w:szCs w:val="14"/>
          <w:u w:val="none"/>
        </w:rPr>
        <w:t xml:space="preserve"> potentially</w:t>
      </w:r>
      <w:r w:rsidRPr="00C63556">
        <w:rPr>
          <w:rStyle w:val="StyleUnderline"/>
        </w:rPr>
        <w:t xml:space="preserve"> suspicious of government agencies. </w:t>
      </w:r>
      <w:r w:rsidRPr="00810F70">
        <w:rPr>
          <w:rStyle w:val="StyleUnderline"/>
          <w:sz w:val="14"/>
          <w:szCs w:val="14"/>
          <w:u w:val="none"/>
        </w:rPr>
        <w:t>In this way, they saw worker centers as a “valuable door for us to be able to reach them and explain their rights under the law”</w:t>
      </w:r>
      <w:r w:rsidRPr="00C63556">
        <w:rPr>
          <w:rStyle w:val="StyleUnderline"/>
        </w:rPr>
        <w:t xml:space="preserve"> </w:t>
      </w:r>
      <w:r w:rsidRPr="000E3084">
        <w:rPr>
          <w:rStyle w:val="StyleUnderline"/>
          <w:sz w:val="14"/>
          <w:szCs w:val="16"/>
          <w:u w:val="none"/>
        </w:rPr>
        <w:t>(interview 5/11/2017).</w:t>
      </w:r>
      <w:r w:rsidRPr="00C63556">
        <w:rPr>
          <w:rStyle w:val="StyleUnderline"/>
        </w:rPr>
        <w:t xml:space="preserve"> Thus, a sense of vulnerability among workers who might use the law in the nonunion context was a key motivator for outreach. </w:t>
      </w:r>
      <w:r w:rsidRPr="00810F70">
        <w:rPr>
          <w:rStyle w:val="StyleUnderline"/>
          <w:sz w:val="14"/>
          <w:szCs w:val="14"/>
          <w:u w:val="none"/>
        </w:rPr>
        <w:t>Other directors noted that their outreach programs hadn’t changed significantly and still largely focused on the labor management bar.</w:t>
      </w:r>
      <w:r w:rsidRPr="00C63556">
        <w:rPr>
          <w:rStyle w:val="StyleUnderline"/>
        </w:rPr>
        <w:t xml:space="preserve"> In parts of the country with historically low levels of union density</w:t>
      </w:r>
      <w:r w:rsidRPr="00810F70">
        <w:rPr>
          <w:rStyle w:val="StyleUnderline"/>
          <w:sz w:val="14"/>
          <w:szCs w:val="14"/>
          <w:u w:val="none"/>
        </w:rPr>
        <w:t>—the South, in particular—</w:t>
      </w:r>
      <w:r w:rsidRPr="00C63556">
        <w:rPr>
          <w:rStyle w:val="StyleUnderline"/>
        </w:rPr>
        <w:t xml:space="preserve">regional directors noted that their caseloads had long been made up of higher proportions of charges filed by individual workers. </w:t>
      </w:r>
      <w:r w:rsidRPr="000E3084">
        <w:rPr>
          <w:rStyle w:val="StyleUnderline"/>
          <w:sz w:val="14"/>
          <w:szCs w:val="16"/>
          <w:u w:val="none"/>
        </w:rPr>
        <w:t xml:space="preserve">As one director noted, “This is not a new thing. It’s been this way for my entire career” (interview 3/14/2017). In these regions, officials do not perceive a need for outreach. In a small handful of other regions, officials simply pointed to the non’s website and argued that younger and more educated workers can find out about their rights online. Outreach was less of a priority because aggrieved workers found their way to the agency without it. </w:t>
      </w:r>
    </w:p>
    <w:p w14:paraId="1F56A621"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In sum, outreach was an activity specifically designed to mitigate perceptions of growing irrelevance. Nonunionized workplaces seemed beyond reach, and outreach was viewed as a politically feasible way to bring protections to more workers. As </w:t>
      </w:r>
      <w:r w:rsidRPr="00C63556">
        <w:rPr>
          <w:rStyle w:val="StyleUnderline"/>
        </w:rPr>
        <w:t xml:space="preserve">the </w:t>
      </w:r>
      <w:r w:rsidRPr="00805C51">
        <w:rPr>
          <w:rStyle w:val="StyleUnderline"/>
          <w:highlight w:val="cyan"/>
        </w:rPr>
        <w:t>regional offices</w:t>
      </w:r>
      <w:r>
        <w:rPr>
          <w:rStyle w:val="StyleUnderline"/>
        </w:rPr>
        <w:tab/>
      </w:r>
      <w:r w:rsidRPr="000E3084">
        <w:rPr>
          <w:rFonts w:asciiTheme="minorHAnsi" w:hAnsiTheme="minorHAnsi" w:cstheme="minorHAnsi"/>
          <w:sz w:val="14"/>
        </w:rPr>
        <w:t xml:space="preserve"> tried to figure out what the new outreach program meant for them, some </w:t>
      </w:r>
      <w:r w:rsidRPr="00805C51">
        <w:rPr>
          <w:rStyle w:val="StyleUnderline"/>
          <w:highlight w:val="cyan"/>
        </w:rPr>
        <w:t xml:space="preserve">saw </w:t>
      </w:r>
      <w:r w:rsidRPr="00805C51">
        <w:rPr>
          <w:rStyle w:val="Emphasis"/>
          <w:highlight w:val="cyan"/>
        </w:rPr>
        <w:t>worker centers</w:t>
      </w:r>
      <w:r w:rsidRPr="00805C51">
        <w:rPr>
          <w:rStyle w:val="StyleUnderline"/>
          <w:highlight w:val="cyan"/>
        </w:rPr>
        <w:t xml:space="preserve"> as an </w:t>
      </w:r>
      <w:r w:rsidRPr="00805C51">
        <w:rPr>
          <w:rStyle w:val="Emphasis"/>
          <w:highlight w:val="cyan"/>
        </w:rPr>
        <w:t>important venue</w:t>
      </w:r>
      <w:r w:rsidRPr="00805C51">
        <w:rPr>
          <w:rStyle w:val="StyleUnderline"/>
          <w:highlight w:val="cyan"/>
        </w:rPr>
        <w:t xml:space="preserve"> for</w:t>
      </w:r>
      <w:r w:rsidRPr="00C63556">
        <w:rPr>
          <w:rStyle w:val="StyleUnderline"/>
        </w:rPr>
        <w:t xml:space="preserve"> </w:t>
      </w:r>
      <w:r w:rsidRPr="00805C51">
        <w:rPr>
          <w:rStyle w:val="StyleUnderline"/>
          <w:highlight w:val="cyan"/>
        </w:rPr>
        <w:t>reaching vulnerable</w:t>
      </w:r>
      <w:r w:rsidRPr="00C63556">
        <w:rPr>
          <w:rStyle w:val="StyleUnderline"/>
        </w:rPr>
        <w:t xml:space="preserve"> nonunionized </w:t>
      </w:r>
      <w:r w:rsidRPr="00805C51">
        <w:rPr>
          <w:rStyle w:val="StyleUnderline"/>
          <w:highlight w:val="cyan"/>
        </w:rPr>
        <w:t>workers</w:t>
      </w:r>
      <w:r w:rsidRPr="00C63556">
        <w:rPr>
          <w:rStyle w:val="StyleUnderline"/>
        </w:rPr>
        <w:t xml:space="preserve">. They </w:t>
      </w:r>
      <w:r w:rsidRPr="00805C51">
        <w:rPr>
          <w:rStyle w:val="StyleUnderline"/>
          <w:highlight w:val="cyan"/>
        </w:rPr>
        <w:t>adopted</w:t>
      </w:r>
      <w:r w:rsidRPr="00C63556">
        <w:rPr>
          <w:rStyle w:val="StyleUnderline"/>
        </w:rPr>
        <w:t xml:space="preserve"> a </w:t>
      </w:r>
      <w:r w:rsidRPr="00805C51">
        <w:rPr>
          <w:rStyle w:val="StyleUnderline"/>
          <w:highlight w:val="cyan"/>
        </w:rPr>
        <w:t>model in which worker centers could learn enough about the law to aid workers</w:t>
      </w:r>
      <w:r w:rsidRPr="00C63556">
        <w:rPr>
          <w:rStyle w:val="StyleUnderline"/>
        </w:rPr>
        <w:t xml:space="preserve"> trying to organize in one form or another</w:t>
      </w:r>
      <w:r w:rsidRPr="000E3084">
        <w:rPr>
          <w:rFonts w:asciiTheme="minorHAnsi" w:hAnsiTheme="minorHAnsi" w:cstheme="minorHAnsi"/>
          <w:sz w:val="14"/>
        </w:rPr>
        <w:t xml:space="preserve">. Thus, the outreach program was unevenly implemented across the United States. </w:t>
      </w:r>
      <w:r w:rsidRPr="00794E03">
        <w:rPr>
          <w:sz w:val="14"/>
          <w:szCs w:val="14"/>
        </w:rPr>
        <w:t>Regions with a vibrant labor rights community saw more activity from officials</w:t>
      </w:r>
      <w:r w:rsidRPr="00794E03">
        <w:rPr>
          <w:rStyle w:val="StyleUnderline"/>
          <w:sz w:val="14"/>
          <w:szCs w:val="14"/>
          <w:u w:val="none"/>
        </w:rPr>
        <w:t>;</w:t>
      </w:r>
      <w:r w:rsidRPr="000E3084">
        <w:rPr>
          <w:rFonts w:asciiTheme="minorHAnsi" w:hAnsiTheme="minorHAnsi" w:cstheme="minorHAnsi"/>
          <w:sz w:val="14"/>
        </w:rPr>
        <w:t xml:space="preserve"> however, the question remains whether those outreach programs were more effective at bringing more workers to the agency. </w:t>
      </w:r>
    </w:p>
    <w:p w14:paraId="5A3009F1" w14:textId="77777777" w:rsidR="007446A9" w:rsidRPr="00C63556" w:rsidRDefault="007446A9" w:rsidP="007446A9">
      <w:pPr>
        <w:rPr>
          <w:rStyle w:val="StyleUnderline"/>
        </w:rPr>
      </w:pPr>
      <w:r w:rsidRPr="000E3084">
        <w:rPr>
          <w:rFonts w:asciiTheme="minorHAnsi" w:hAnsiTheme="minorHAnsi" w:cstheme="minorHAnsi"/>
          <w:sz w:val="14"/>
        </w:rPr>
        <w:t xml:space="preserve">As noted earlier, the relationship between alt -labor and the NLRA is complicated. If it is true that worker centers rarely mobilize the NLRA, one important question is whether they knowingly opt out of mobilizing their Section 7 rights or simply do not realize that its protections may be relevant. In interviews with worker centers, I found that </w:t>
      </w:r>
      <w:r w:rsidRPr="00C63556">
        <w:rPr>
          <w:rStyle w:val="StyleUnderline"/>
        </w:rPr>
        <w:t>activists are open to any tools that might facilitate their organizing work</w:t>
      </w:r>
      <w:r w:rsidRPr="000E3084">
        <w:rPr>
          <w:rFonts w:asciiTheme="minorHAnsi" w:hAnsiTheme="minorHAnsi" w:cstheme="minorHAnsi"/>
          <w:sz w:val="14"/>
        </w:rPr>
        <w:t xml:space="preserve">. </w:t>
      </w:r>
      <w:r w:rsidRPr="00C63556">
        <w:rPr>
          <w:rStyle w:val="StyleUnderline"/>
        </w:rPr>
        <w:t xml:space="preserve">Some activists were surprised to learn that </w:t>
      </w:r>
      <w:r w:rsidRPr="00805C51">
        <w:rPr>
          <w:rStyle w:val="StyleUnderline"/>
          <w:highlight w:val="cyan"/>
        </w:rPr>
        <w:t>the NLRA is not “just for unions</w:t>
      </w:r>
      <w:r w:rsidRPr="000E3084">
        <w:rPr>
          <w:rFonts w:asciiTheme="minorHAnsi" w:hAnsiTheme="minorHAnsi" w:cstheme="minorHAnsi"/>
          <w:sz w:val="14"/>
        </w:rPr>
        <w:t xml:space="preserve">” (interview 11/3/2016), and some began building strategies around Section 7. Two respondents —an organizer in Chicago and an attorney who supports worker centers in Boston— stated that they viewed </w:t>
      </w:r>
      <w:r w:rsidRPr="00C63556">
        <w:rPr>
          <w:rStyle w:val="StyleUnderline"/>
        </w:rPr>
        <w:t>awareness</w:t>
      </w:r>
      <w:r w:rsidRPr="000E3084">
        <w:rPr>
          <w:rFonts w:asciiTheme="minorHAnsi" w:hAnsiTheme="minorHAnsi" w:cstheme="minorHAnsi"/>
          <w:sz w:val="14"/>
        </w:rPr>
        <w:t xml:space="preserve"> </w:t>
      </w:r>
      <w:r w:rsidRPr="00C63556">
        <w:rPr>
          <w:rStyle w:val="StyleUnderline"/>
        </w:rPr>
        <w:t>of</w:t>
      </w:r>
      <w:r w:rsidRPr="000E3084">
        <w:rPr>
          <w:rFonts w:asciiTheme="minorHAnsi" w:hAnsiTheme="minorHAnsi" w:cstheme="minorHAnsi"/>
          <w:sz w:val="14"/>
        </w:rPr>
        <w:t xml:space="preserve"> </w:t>
      </w:r>
      <w:r w:rsidRPr="00C63556">
        <w:rPr>
          <w:rStyle w:val="StyleUnderline"/>
        </w:rPr>
        <w:t>the NLRA as an important step in moving from reactive employment claims to more proactive organizing</w:t>
      </w:r>
      <w:r w:rsidRPr="000E3084">
        <w:rPr>
          <w:rFonts w:asciiTheme="minorHAnsi" w:hAnsiTheme="minorHAnsi" w:cstheme="minorHAnsi"/>
          <w:sz w:val="14"/>
        </w:rPr>
        <w:t xml:space="preserve"> (interviews 1/13/2017 and 10/18/2017a) . </w:t>
      </w:r>
      <w:r w:rsidRPr="00C63556">
        <w:rPr>
          <w:rStyle w:val="StyleUnderline"/>
        </w:rPr>
        <w:t>Indeed, the NLRA may be mobilized to protest any number of working conditions , including those legal under other statutes</w:t>
      </w:r>
      <w:r w:rsidRPr="00794E03">
        <w:rPr>
          <w:rStyle w:val="StyleUnderline"/>
          <w:sz w:val="14"/>
          <w:szCs w:val="14"/>
          <w:u w:val="none"/>
        </w:rPr>
        <w:t>. It may be that</w:t>
      </w:r>
      <w:r w:rsidRPr="00C63556">
        <w:rPr>
          <w:rStyle w:val="StyleUnderline"/>
        </w:rPr>
        <w:t xml:space="preserve"> while many worker centers do not use the NLRA, some would use it to protect their direct actions were they aware of the law. </w:t>
      </w:r>
    </w:p>
    <w:p w14:paraId="7FFA471A"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Thus, my interviews indicate that a) some regional officials retooled their outreach programs by seeking out worker centers for outreach, and b) that </w:t>
      </w:r>
      <w:r w:rsidRPr="00805C51">
        <w:rPr>
          <w:rStyle w:val="StyleUnderline"/>
          <w:highlight w:val="cyan"/>
        </w:rPr>
        <w:t>worker centers</w:t>
      </w:r>
      <w:r w:rsidRPr="00C63556">
        <w:rPr>
          <w:rStyle w:val="StyleUnderline"/>
        </w:rPr>
        <w:t xml:space="preserve"> </w:t>
      </w:r>
      <w:r w:rsidRPr="000E3084">
        <w:rPr>
          <w:rFonts w:asciiTheme="minorHAnsi" w:hAnsiTheme="minorHAnsi" w:cstheme="minorHAnsi"/>
          <w:sz w:val="14"/>
        </w:rPr>
        <w:t xml:space="preserve">may </w:t>
      </w:r>
      <w:r w:rsidRPr="00805C51">
        <w:rPr>
          <w:rStyle w:val="StyleUnderline"/>
          <w:highlight w:val="cyan"/>
        </w:rPr>
        <w:t>benefit</w:t>
      </w:r>
      <w:r w:rsidRPr="00805C51">
        <w:rPr>
          <w:rFonts w:asciiTheme="minorHAnsi" w:hAnsiTheme="minorHAnsi" w:cstheme="minorHAnsi"/>
          <w:sz w:val="14"/>
          <w:highlight w:val="cyan"/>
        </w:rPr>
        <w:t xml:space="preserve"> </w:t>
      </w:r>
      <w:r w:rsidRPr="00805C51">
        <w:rPr>
          <w:rStyle w:val="StyleUnderline"/>
          <w:highlight w:val="cyan"/>
        </w:rPr>
        <w:t>from</w:t>
      </w:r>
      <w:r w:rsidRPr="00805C51">
        <w:rPr>
          <w:rFonts w:asciiTheme="minorHAnsi" w:hAnsiTheme="minorHAnsi" w:cstheme="minorHAnsi"/>
          <w:sz w:val="14"/>
          <w:highlight w:val="cyan"/>
        </w:rPr>
        <w:t xml:space="preserve"> </w:t>
      </w:r>
      <w:r w:rsidRPr="00805C51">
        <w:rPr>
          <w:rStyle w:val="StyleUnderline"/>
          <w:highlight w:val="cyan"/>
        </w:rPr>
        <w:t>having</w:t>
      </w:r>
      <w:r w:rsidRPr="000E3084">
        <w:rPr>
          <w:rFonts w:asciiTheme="minorHAnsi" w:hAnsiTheme="minorHAnsi" w:cstheme="minorHAnsi"/>
          <w:sz w:val="14"/>
        </w:rPr>
        <w:t xml:space="preserve"> a </w:t>
      </w:r>
      <w:r w:rsidRPr="00805C51">
        <w:rPr>
          <w:rStyle w:val="StyleUnderline"/>
          <w:highlight w:val="cyan"/>
        </w:rPr>
        <w:t>strong</w:t>
      </w:r>
      <w:r w:rsidRPr="00805C51">
        <w:rPr>
          <w:rFonts w:asciiTheme="minorHAnsi" w:hAnsiTheme="minorHAnsi" w:cstheme="minorHAnsi"/>
          <w:sz w:val="14"/>
          <w:highlight w:val="cyan"/>
        </w:rPr>
        <w:t xml:space="preserve"> </w:t>
      </w:r>
      <w:r w:rsidRPr="00805C51">
        <w:rPr>
          <w:rStyle w:val="StyleUnderline"/>
          <w:highlight w:val="cyan"/>
        </w:rPr>
        <w:t>sense</w:t>
      </w:r>
      <w:r w:rsidRPr="00805C51">
        <w:rPr>
          <w:rFonts w:asciiTheme="minorHAnsi" w:hAnsiTheme="minorHAnsi" w:cstheme="minorHAnsi"/>
          <w:sz w:val="14"/>
          <w:highlight w:val="cyan"/>
        </w:rPr>
        <w:t xml:space="preserve"> </w:t>
      </w:r>
      <w:r w:rsidRPr="00805C51">
        <w:rPr>
          <w:rStyle w:val="StyleUnderline"/>
          <w:highlight w:val="cyan"/>
        </w:rPr>
        <w:t>of</w:t>
      </w:r>
      <w:r w:rsidRPr="00805C51">
        <w:rPr>
          <w:rFonts w:asciiTheme="minorHAnsi" w:hAnsiTheme="minorHAnsi" w:cstheme="minorHAnsi"/>
          <w:sz w:val="14"/>
          <w:highlight w:val="cyan"/>
        </w:rPr>
        <w:t xml:space="preserve"> </w:t>
      </w:r>
      <w:r w:rsidRPr="00805C51">
        <w:rPr>
          <w:rStyle w:val="StyleUnderline"/>
          <w:highlight w:val="cyan"/>
        </w:rPr>
        <w:t>NLRA protections</w:t>
      </w:r>
      <w:r w:rsidRPr="000E3084">
        <w:rPr>
          <w:rFonts w:asciiTheme="minorHAnsi" w:hAnsiTheme="minorHAnsi" w:cstheme="minorHAnsi"/>
          <w:sz w:val="14"/>
        </w:rPr>
        <w:t xml:space="preserve">. </w:t>
      </w:r>
      <w:r w:rsidRPr="000E3084">
        <w:rPr>
          <w:sz w:val="14"/>
        </w:rPr>
        <w:t>If outreach is effective,</w:t>
      </w:r>
      <w:r w:rsidRPr="000E3084">
        <w:rPr>
          <w:rFonts w:asciiTheme="minorHAnsi" w:hAnsiTheme="minorHAnsi" w:cstheme="minorHAnsi"/>
          <w:sz w:val="14"/>
        </w:rPr>
        <w:t xml:space="preserve"> however, there should be evidence of increased mobilization in regions implementing proactive programs. I next test this possibility. </w:t>
      </w:r>
    </w:p>
    <w:p w14:paraId="3F86A782"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QUANTITATIVE ANALYSIS </w:t>
      </w:r>
    </w:p>
    <w:p w14:paraId="2BD4F1D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Examining NLRB caseloads at the subnational level is complicated, as many regional offices do not map onto other jurisdictions. Instead, more rural areas with lower population density are aggregated into single regional jurisdictions, whereas dense urban areas may be divided into multiple regional offices. For example, the regional office in Denver handles charges filed in Colorado, Utah, Wyoming, and parts of Montana, Idaho, and Nebraska, and charges filed in Brooklyn, Manhattan, and Newark go to separate regional offices. This makes it difficult to con - duct an analysis that controls for population, industry composition, union density, etc. Therefore, I first attempted a bivariate model that only examines whether regions that do proactive outreach see higher levels of charges filed in the nonunion context without controls for other possible covariates. </w:t>
      </w:r>
    </w:p>
    <w:p w14:paraId="234E366C"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Dependent Variable. The dependent variable is the number of 8(a)(1) charges of illegal interference with protected concerted activity filed by individuals. 1 Charges filed by individuals (rather than unions) are more likely to occur in the nonunion context and have been used by non officials as their own measures of changed caseloads. </w:t>
      </w:r>
    </w:p>
    <w:p w14:paraId="0A8A9000"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Independent Variable. The independent variable is “proactive outreach,” defined as those regional offices where non officials reported seeking out alt -labor organizations. I coded this variable based on the interviews described above. I relied on regional directors’ accounts of their activities. With some probing, I could confirm when they shifted from traditional outreach to the nontraditional focus on alt -labor groups. One example is when a regional director told me that he started working on revamping outreach immediately after he was appointed to his regional office. Others simply remembered the year. Regions are coded “yes” on proactive outreach only for the year they started the new program and the years after. </w:t>
      </w:r>
    </w:p>
    <w:p w14:paraId="00C2FD69"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Model: Due to the relatively small number of these charges, I use a negative binomial model that corrects for overdispersed data. I used fixed effects to treat each region as its own unit and examine the effects of changes in outreach over time. Table 1 shows that region -years with proactive outreach programs have levels of 8(a)(1) charges that are 1.43 times higher than region - years without. [TABLE OMITTED] </w:t>
      </w:r>
    </w:p>
    <w:p w14:paraId="53805B77"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Multivariate Model </w:t>
      </w:r>
    </w:p>
    <w:p w14:paraId="7E41D884"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To control for factors that might lead to differences in regional caseloads, I conducted another analysis of the variables at the level of the metropolitan statistical area (MSA). I chose the MSA level because of regional office geographies. Aggregating at the state level requires some merging of regional offices while also obscuring the intrastate variation for some of the independent variables. Filtering NLRB charge data to those filed within the nation's largest MSAs allows for more precise measures of the independent variables and more targeted coding of the NLRB regional office activity. This was a workable solution, if not a perfect one: Cases that fall out of major MSAs were left out of the analysis when the counts were already relatively small, and some regional offices represented only part of an MSA. I selected the 100 largest cities from the 2010 census —midway through the study period—and used a list of the cities within each MSA to filter the NLRB data based on whether a charge was filed within one of those cities. Because of missing data for some variables, the number of panels is 97. </w:t>
      </w:r>
    </w:p>
    <w:p w14:paraId="3F1C4806"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primary independent variable —proactive outreach—is the same as described above for the bivariate analysis, with some caveats. Instead of separating cases filed in the same urban areas but with different regional offices, I coded an MSA for “yes” if any local regional office reported doing proactive outreach. This is an imperfect solution, but theoretically, if outreach has an effect, any activities conducted in an MSA—regardless of which office was doing the work—should increase charges for the MSA as a whole. </w:t>
      </w:r>
    </w:p>
    <w:p w14:paraId="3B03E2A0"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Other important independent variables include those that capture worker organizing by alternative labor organizations. I included measures for both worker centers and the “Fight for $15 ” movement. Worker centers are notoriously difficult to identify and track overtime. They do not always name themselves “worker centers.” They have precarious funding streams and some - times close quickly (Gates et al. 2018). I relied on other scholars' scholarship and online data sources to populate a list over the study period and track their status over time. I started with Janice Fine’s 2006 survey and information from Kim Bobo and Marién Casillas Pabellón (2016). I then curated the list by drawing on my own research, scholarly sources, and internet searches for news accounts, funding reports, etc., to find founding dates and, in some cases, closure dates. 2 Not all worker centers had sufficient information online and these were excluded from the analysis. </w:t>
      </w:r>
    </w:p>
    <w:p w14:paraId="1F19E2CD"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Aside from the questions of measurement, the literature on worker centers is unclear on their effect on NLRB caseloads. I test for the possibility that higher numbers of worker centers in an MSA are associated with more charges. I also test for a less straightforward relationship: Some authors suggest that in urban areas with a high density of traditional and alt -labor organizations, worker centers eventually turn to unionizing efforts as the best way to help workers (Milkman, Bloom, and Narro 2010). In this case, the relationship may be better represented by a squared term in which increasing numbers of worker centers are associated not with the 8(a)(1) charges that are the dependent variable here but with charges associated with unionizing drives. </w:t>
      </w:r>
    </w:p>
    <w:p w14:paraId="3F1EA1AC"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 include a measure of F$15 activity by conducting searches of news accounts of their protests within primary cities in the sample MSAs. I used the Nexis Uni database to search for city names within each MSA for each year in the dataset, along with variations on “Fight for 15” (or “fast food” for the early years), “walk out,” or “work stoppage,” or “strike,” or “picket.” I limited this measure to news articles that made it clear that workers were taking job actions. I confirmed data with scholarly and activist accounts of the movement (Andrias 2016; Rolf 2016). The earliest year (2012) only saw actions in New York City, and strikes were planned and carried out in other cities in subsequent years. This measure is dichotomous, with MSAs coded as “1” for each year they saw protest activity. This is likely a conservative measure, as many cities saw numerous protests in the same year. </w:t>
      </w:r>
    </w:p>
    <w:p w14:paraId="152D1D1A"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Controls </w:t>
      </w:r>
    </w:p>
    <w:p w14:paraId="7EC22B3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I include models with two separate union measures to test for the possibility that unions may be helping individuals to file Section -7 charges during their usual organizing activities: MSA -level union density (Hirsch, Macpherson, and Even 2002), and the count of union elections or “RC” petitions in a unit -year, which I tabulated from the FOIA data. This measure controls for the possibility that union elections in fact generate some charges filed by individuals. Similarly, I control for all other 8(a) cases in some models. These charges are also filed by employees or unions against employers but include those more clearly associated with unionizing, such as 8(a)(3) allegations. </w:t>
      </w:r>
    </w:p>
    <w:p w14:paraId="7A009C5E"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Another primary control is city -level unemployment rates, as many researchers have shown that employment law claims increase during times of high unemployment (Donohue and Siegelman 1991; Gleeson 2009). In this case, an association between unemployment and claims making would indicate that workers who experienced retaliation for attempting to improve their working conditions opted to pursue a Section 7 claim in the face of scarce employment oppor - tunities elsewhere. </w:t>
      </w:r>
    </w:p>
    <w:p w14:paraId="047BB5C4"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Other variables included in similar studies model the effects of political administrations (Moe 1985; McCammon 2001). However, changes in administration are shared among all subnational units and thus may be considered temporal shocks absorbed by the dummy variables for each year. Table 2 includes the summary statistics of all the variables in the analysis. [TABLE OMITTED] </w:t>
      </w:r>
    </w:p>
    <w:p w14:paraId="18F8DE2C"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RESULTS </w:t>
      </w:r>
    </w:p>
    <w:p w14:paraId="1E6FF9C8" w14:textId="77777777" w:rsidR="007446A9" w:rsidRPr="00C63556" w:rsidRDefault="007446A9" w:rsidP="007446A9">
      <w:pPr>
        <w:rPr>
          <w:rStyle w:val="StyleUnderline"/>
        </w:rPr>
      </w:pPr>
      <w:r w:rsidRPr="00C63556">
        <w:rPr>
          <w:rStyle w:val="StyleUnderline"/>
        </w:rPr>
        <w:t>The results from the multivariate analysis</w:t>
      </w:r>
      <w:r w:rsidRPr="000E3084">
        <w:rPr>
          <w:rFonts w:asciiTheme="minorHAnsi" w:hAnsiTheme="minorHAnsi" w:cstheme="minorHAnsi"/>
          <w:sz w:val="14"/>
        </w:rPr>
        <w:t xml:space="preserve"> —included in table 3 —</w:t>
      </w:r>
      <w:r w:rsidRPr="00C63556">
        <w:rPr>
          <w:rStyle w:val="StyleUnderline"/>
        </w:rPr>
        <w:t>confirm</w:t>
      </w:r>
      <w:r w:rsidRPr="000E3084">
        <w:rPr>
          <w:rFonts w:asciiTheme="minorHAnsi" w:hAnsiTheme="minorHAnsi" w:cstheme="minorHAnsi"/>
          <w:sz w:val="14"/>
        </w:rPr>
        <w:t xml:space="preserve"> the bivariate and qualitative analyses. The indicator variable for MSA -years in which </w:t>
      </w:r>
      <w:r w:rsidRPr="00C63556">
        <w:rPr>
          <w:rStyle w:val="StyleUnderline"/>
        </w:rPr>
        <w:t xml:space="preserve">the </w:t>
      </w:r>
      <w:r w:rsidRPr="00805C51">
        <w:rPr>
          <w:rStyle w:val="Emphasis"/>
          <w:highlight w:val="cyan"/>
        </w:rPr>
        <w:t>NLRB</w:t>
      </w:r>
      <w:r w:rsidRPr="00805C51">
        <w:rPr>
          <w:rStyle w:val="StyleUnderline"/>
          <w:highlight w:val="cyan"/>
        </w:rPr>
        <w:t xml:space="preserve"> regional</w:t>
      </w:r>
      <w:r w:rsidRPr="00C63556">
        <w:rPr>
          <w:rStyle w:val="StyleUnderline"/>
        </w:rPr>
        <w:t xml:space="preserve"> </w:t>
      </w:r>
      <w:r w:rsidRPr="00805C51">
        <w:rPr>
          <w:rStyle w:val="StyleUnderline"/>
          <w:highlight w:val="cyan"/>
        </w:rPr>
        <w:t>office</w:t>
      </w:r>
      <w:r w:rsidRPr="00C63556">
        <w:rPr>
          <w:rStyle w:val="StyleUnderline"/>
        </w:rPr>
        <w:t xml:space="preserve"> had an </w:t>
      </w:r>
      <w:r w:rsidRPr="00805C51">
        <w:rPr>
          <w:rStyle w:val="StyleUnderline"/>
          <w:highlight w:val="cyan"/>
        </w:rPr>
        <w:t xml:space="preserve">active </w:t>
      </w:r>
      <w:r w:rsidRPr="00805C51">
        <w:rPr>
          <w:rStyle w:val="Emphasis"/>
          <w:highlight w:val="cyan"/>
        </w:rPr>
        <w:t>outreach</w:t>
      </w:r>
      <w:r w:rsidRPr="00805C51">
        <w:rPr>
          <w:rStyle w:val="StyleUnderline"/>
          <w:highlight w:val="cyan"/>
        </w:rPr>
        <w:t xml:space="preserve"> program</w:t>
      </w:r>
      <w:r w:rsidRPr="00C63556">
        <w:rPr>
          <w:rStyle w:val="StyleUnderline"/>
        </w:rPr>
        <w:t xml:space="preserve"> is </w:t>
      </w:r>
      <w:r w:rsidRPr="00805C51">
        <w:rPr>
          <w:rStyle w:val="Emphasis"/>
          <w:highlight w:val="cyan"/>
        </w:rPr>
        <w:t>positive</w:t>
      </w:r>
      <w:r w:rsidRPr="00805C51">
        <w:rPr>
          <w:rStyle w:val="StyleUnderline"/>
          <w:highlight w:val="cyan"/>
        </w:rPr>
        <w:t xml:space="preserve"> and </w:t>
      </w:r>
      <w:r w:rsidRPr="00805C51">
        <w:rPr>
          <w:rStyle w:val="Emphasis"/>
          <w:highlight w:val="cyan"/>
        </w:rPr>
        <w:t>significant</w:t>
      </w:r>
      <w:r w:rsidRPr="00C63556">
        <w:rPr>
          <w:rStyle w:val="StyleUnderline"/>
        </w:rPr>
        <w:t>.</w:t>
      </w:r>
      <w:r w:rsidRPr="000E3084">
        <w:rPr>
          <w:rFonts w:asciiTheme="minorHAnsi" w:hAnsiTheme="minorHAnsi" w:cstheme="minorHAnsi"/>
          <w:sz w:val="14"/>
        </w:rPr>
        <w:t xml:space="preserve"> Other variables held equal, such as MSA -years with an active regional office, are expected to have a rate of nonunion Section 7 cases that is 1.32 times greater than other units. </w:t>
      </w:r>
      <w:r w:rsidRPr="00C63556">
        <w:rPr>
          <w:rStyle w:val="StyleUnderline"/>
        </w:rPr>
        <w:t xml:space="preserve">This finding suggests that </w:t>
      </w:r>
      <w:r w:rsidRPr="00B0064F">
        <w:rPr>
          <w:rStyle w:val="Emphasis"/>
        </w:rPr>
        <w:t>efforts</w:t>
      </w:r>
      <w:r w:rsidRPr="00C63556">
        <w:rPr>
          <w:rStyle w:val="StyleUnderline"/>
        </w:rPr>
        <w:t xml:space="preserve"> </w:t>
      </w:r>
      <w:r w:rsidRPr="00B0064F">
        <w:rPr>
          <w:rStyle w:val="Emphasis"/>
        </w:rPr>
        <w:t>to</w:t>
      </w:r>
      <w:r w:rsidRPr="00C63556">
        <w:rPr>
          <w:rStyle w:val="StyleUnderline"/>
        </w:rPr>
        <w:t xml:space="preserve"> </w:t>
      </w:r>
      <w:r w:rsidRPr="00B0064F">
        <w:rPr>
          <w:rStyle w:val="Emphasis"/>
        </w:rPr>
        <w:t>educate</w:t>
      </w:r>
      <w:r w:rsidRPr="00C63556">
        <w:rPr>
          <w:rStyle w:val="StyleUnderline"/>
        </w:rPr>
        <w:t xml:space="preserve"> workers in places they are more likely to organize </w:t>
      </w:r>
      <w:r w:rsidRPr="00B0064F">
        <w:rPr>
          <w:rStyle w:val="Emphasis"/>
        </w:rPr>
        <w:t>yield greater agency use</w:t>
      </w:r>
      <w:r w:rsidRPr="00C63556">
        <w:rPr>
          <w:rStyle w:val="StyleUnderline"/>
        </w:rPr>
        <w:t xml:space="preserve">. </w:t>
      </w:r>
    </w:p>
    <w:p w14:paraId="48CE1F2F"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number of worker centers in an area appears to have a negative effect on nontraditional charges, but the effect size is very small. The F$15 dummy variable is positive and lies just outside conventional levels of significance. In model 2, I tested for the possibility that worker centers do not linearly affect nontraditional charges brought to the NLRB. Using a Wald test for the joint significance of both variables indicates that they are statistically significant at the p &lt; .001 level. Including the squared term, therefore, improves the fit of the overall model. However, its effects are slight. All in all, evidence suggests that while some worker centers around the country help workers file nontraditional charges, an increase in their numbers does not systematically result in changes to the number of charges filed. </w:t>
      </w:r>
    </w:p>
    <w:p w14:paraId="268F2A63"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Model 3 measures union activity—the count of union elections in the MSA -year—instead of union density. This measure is statistically significant, although the effect size is small. The worker center variables appear similar, as does the measure of NLRB regional activity. Model 4 adds controls for unemployment and other 8(a) cases. Consistent with studies on the mobilization of other workplace laws (Donohue and Siegelman 1991), unemployment rates are modestly associated with higher rates of Section 7 cases. The measure for other 8(a) charges is statistically significant, with a small effect size: the incident rate ratio is 1.002.</w:t>
      </w:r>
    </w:p>
    <w:p w14:paraId="5D59E969"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[TABLE OMITTED]</w:t>
      </w:r>
    </w:p>
    <w:p w14:paraId="5D5C4BFE"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Robustness Check: Recoding the Outreach Variable: One threat to this analysis is the reliance on directors’ memories and descriptions of their outreach programs. It is possible that they misremember when they started doing nontraditional outreach or that outreach drops off in some years to be picked up again in the next year. I follow Goldstone and Useem’s approach (1999) to retroactively coded data by randomly recoding the outreach variable. I allowed observations to be recoded only among the regional offices that did proactive outreach and only after the head - quarters’ level directive in 2006. Table 4 includes analyses in which 20% and 40% of those</w:t>
      </w:r>
    </w:p>
    <w:p w14:paraId="38DC29DD"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[TABLE OMITTED]</w:t>
      </w:r>
    </w:p>
    <w:p w14:paraId="713ECDE9"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observations were randomly recoded from one response to the other. While the effect size and statistical significance of the outreach variable with a 20% error rate are similar to the original models, the outreach variable loses some effect and slips outside conventional statistical significance with a 40% error rate. Nevertheless, this suggests the overall results are robust to some errors in coding. Placebo Test: I also conducted a similar analysis with 8(a) charges that are more closely associated with unionizing, such as 8(a)(3) charges (experiencing retaliation for trying to join a labor organization) and 8(a)(5) charges (refusal to bargain), while excluding the 8(a)(1) charges that were the dependent variable in the other analyses. Since it has been geared toward workers who are neither unionized nor trying to, outreach should not influence these cases.[TABLE OMITTED]</w:t>
      </w:r>
    </w:p>
    <w:p w14:paraId="116E608E"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There are larger numbers of 8(a) cases; therefore, I used ordinary least squares regression. I included year and panel fixed effects and clustered robust standard errors. The dependent variable here is the number of 8(a) cases per thousand of the private sector labor force, and the primary variables of interest are union density along with the number of worker centers and union elections. Table 5 provides the summary statistics of the independent variables, and Table 6 shows the results of the placebo test. Consistent with expectations, the NLRB outreach variable does not significantly affect the 8(a) charges that are more likely to be associated with unionizing. The analysis thus passes the placebo test</w:t>
      </w:r>
      <w:r w:rsidRPr="00C63556">
        <w:rPr>
          <w:rStyle w:val="StyleUnderline"/>
        </w:rPr>
        <w:t xml:space="preserve">. All in all, findings suggest that while certain measures of the alt -labor movement are not systematically associated with higher levels of charges to the NLRB on their own, the outreach activities of some regional offices are. This suggests that </w:t>
      </w:r>
      <w:r w:rsidRPr="00805C51">
        <w:rPr>
          <w:rStyle w:val="Emphasis"/>
          <w:highlight w:val="cyan"/>
        </w:rPr>
        <w:t>nonunionized</w:t>
      </w:r>
      <w:r w:rsidRPr="00805C51">
        <w:rPr>
          <w:rStyle w:val="StyleUnderline"/>
          <w:highlight w:val="cyan"/>
        </w:rPr>
        <w:t xml:space="preserve"> workers</w:t>
      </w:r>
      <w:r w:rsidRPr="00C63556">
        <w:rPr>
          <w:rStyle w:val="StyleUnderline"/>
        </w:rPr>
        <w:t xml:space="preserve"> and their organizations may be </w:t>
      </w:r>
      <w:r w:rsidRPr="00805C51">
        <w:rPr>
          <w:rStyle w:val="Emphasis"/>
          <w:highlight w:val="cyan"/>
        </w:rPr>
        <w:t>mobilizing</w:t>
      </w:r>
      <w:r w:rsidRPr="00805C51">
        <w:rPr>
          <w:rStyle w:val="StyleUnderline"/>
          <w:highlight w:val="cyan"/>
        </w:rPr>
        <w:t xml:space="preserve"> the act partly because they </w:t>
      </w:r>
      <w:r w:rsidRPr="00805C51">
        <w:rPr>
          <w:rStyle w:val="Emphasis"/>
          <w:highlight w:val="cyan"/>
        </w:rPr>
        <w:t>learn</w:t>
      </w:r>
      <w:r w:rsidRPr="00805C51">
        <w:rPr>
          <w:rStyle w:val="StyleUnderline"/>
          <w:highlight w:val="cyan"/>
        </w:rPr>
        <w:t xml:space="preserve"> of its </w:t>
      </w:r>
      <w:r w:rsidRPr="00805C51">
        <w:rPr>
          <w:rStyle w:val="Emphasis"/>
          <w:highlight w:val="cyan"/>
        </w:rPr>
        <w:t>protections</w:t>
      </w:r>
      <w:r w:rsidRPr="00805C51">
        <w:rPr>
          <w:rStyle w:val="StyleUnderline"/>
          <w:highlight w:val="cyan"/>
        </w:rPr>
        <w:t xml:space="preserve"> </w:t>
      </w:r>
      <w:r w:rsidRPr="00805C51">
        <w:rPr>
          <w:rStyle w:val="Emphasis"/>
          <w:highlight w:val="cyan"/>
        </w:rPr>
        <w:t>through</w:t>
      </w:r>
      <w:r w:rsidRPr="00805C51">
        <w:rPr>
          <w:rStyle w:val="StyleUnderline"/>
          <w:highlight w:val="cyan"/>
        </w:rPr>
        <w:t xml:space="preserve"> the </w:t>
      </w:r>
      <w:r w:rsidRPr="00805C51">
        <w:rPr>
          <w:rStyle w:val="Emphasis"/>
          <w:highlight w:val="cyan"/>
        </w:rPr>
        <w:t>agency</w:t>
      </w:r>
      <w:r w:rsidRPr="00C63556">
        <w:rPr>
          <w:rStyle w:val="StyleUnderline"/>
        </w:rPr>
        <w:t xml:space="preserve"> itself</w:t>
      </w:r>
      <w:r w:rsidRPr="000E3084">
        <w:rPr>
          <w:rFonts w:asciiTheme="minorHAnsi" w:hAnsiTheme="minorHAnsi" w:cstheme="minorHAnsi"/>
          <w:sz w:val="14"/>
        </w:rPr>
        <w:t>. [TABLE OMITTED]</w:t>
      </w:r>
    </w:p>
    <w:p w14:paraId="527AD345"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DISCUSSION AND CONCLUSION </w:t>
      </w:r>
    </w:p>
    <w:p w14:paraId="4D07D3EF"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findings speak to the roots of increased activity at the board by focusing on a particular subset of cases —those filed by individuals in the nonunion context—which have been growing since before the recent increase in overall board activity. First, as many have suggested, the relationship between alt -labor and the law is not straightforward. There does not appear to be any clear linear relationship such that more worker centers in an MSA lead to more NLRA charges. It also does not appear that individually filed charges are occurring as extensions to union activity. There is some evidence, consistent with other studies, that workers are more likely to turn to the agency for redress when unemployment is high. However, the agency itself is an actor long overlooked in helping workers file claims under the NLRA. Qualitative interviews with board officials demonstrate that agency officials became concerned about the declining use of the law and the misunderstanding that the employee rights of the act are only relevant in the union context. In response, the agency revamped its outreach program. Some regional officials identified the alt -labor movement—and worker centers, in particular—as important organizations to facilitate connections with highly vulnerable workers. The quantitative analyses reveal that regional officials engaging in proactive outreach are associated with higher numbers of 8(a)(1) charges filed by individuals. </w:t>
      </w:r>
    </w:p>
    <w:p w14:paraId="405A57CF"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Lessons for the Puzzle of the NLRB and the NLRA </w:t>
      </w:r>
    </w:p>
    <w:p w14:paraId="64E76DD3"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There are important lessons here for both our understanding of U.S. labor law and the relationship between state officials, legal institutions, and social movements more broadly. First</w:t>
      </w:r>
      <w:r w:rsidRPr="00C63556">
        <w:rPr>
          <w:rStyle w:val="StyleUnderline"/>
        </w:rPr>
        <w:t>, the highly</w:t>
      </w:r>
      <w:r w:rsidRPr="000E3084">
        <w:rPr>
          <w:rFonts w:asciiTheme="minorHAnsi" w:hAnsiTheme="minorHAnsi" w:cstheme="minorHAnsi"/>
          <w:sz w:val="14"/>
        </w:rPr>
        <w:t xml:space="preserve"> </w:t>
      </w:r>
      <w:r w:rsidRPr="00C63556">
        <w:rPr>
          <w:rStyle w:val="StyleUnderline"/>
        </w:rPr>
        <w:t>constrained</w:t>
      </w:r>
      <w:r w:rsidRPr="000E3084">
        <w:rPr>
          <w:rFonts w:asciiTheme="minorHAnsi" w:hAnsiTheme="minorHAnsi" w:cstheme="minorHAnsi"/>
          <w:sz w:val="14"/>
        </w:rPr>
        <w:t xml:space="preserve"> </w:t>
      </w:r>
      <w:r w:rsidRPr="00C63556">
        <w:rPr>
          <w:rStyle w:val="StyleUnderline"/>
        </w:rPr>
        <w:t>NLRB</w:t>
      </w:r>
      <w:r w:rsidRPr="000E3084">
        <w:rPr>
          <w:rFonts w:asciiTheme="minorHAnsi" w:hAnsiTheme="minorHAnsi" w:cstheme="minorHAnsi"/>
          <w:sz w:val="14"/>
        </w:rPr>
        <w:t xml:space="preserve"> </w:t>
      </w:r>
      <w:r w:rsidRPr="00C63556">
        <w:rPr>
          <w:rStyle w:val="StyleUnderline"/>
        </w:rPr>
        <w:t>is still staffed by civil servants</w:t>
      </w:r>
      <w:r w:rsidRPr="000E3084">
        <w:rPr>
          <w:rFonts w:asciiTheme="minorHAnsi" w:hAnsiTheme="minorHAnsi" w:cstheme="minorHAnsi"/>
          <w:sz w:val="14"/>
        </w:rPr>
        <w:t xml:space="preserve"> (and some political appointees) </w:t>
      </w:r>
      <w:r w:rsidRPr="00C63556">
        <w:rPr>
          <w:rStyle w:val="StyleUnderline"/>
        </w:rPr>
        <w:t>who</w:t>
      </w:r>
      <w:r w:rsidRPr="000E3084">
        <w:rPr>
          <w:rFonts w:asciiTheme="minorHAnsi" w:hAnsiTheme="minorHAnsi" w:cstheme="minorHAnsi"/>
          <w:sz w:val="14"/>
        </w:rPr>
        <w:t xml:space="preserve"> </w:t>
      </w:r>
      <w:r w:rsidRPr="00C63556">
        <w:rPr>
          <w:rStyle w:val="StyleUnderline"/>
        </w:rPr>
        <w:t>care</w:t>
      </w:r>
      <w:r w:rsidRPr="000E3084">
        <w:rPr>
          <w:rFonts w:asciiTheme="minorHAnsi" w:hAnsiTheme="minorHAnsi" w:cstheme="minorHAnsi"/>
          <w:sz w:val="14"/>
        </w:rPr>
        <w:t xml:space="preserve"> </w:t>
      </w:r>
      <w:r w:rsidRPr="00C63556">
        <w:rPr>
          <w:rStyle w:val="StyleUnderline"/>
        </w:rPr>
        <w:t>about</w:t>
      </w:r>
      <w:r w:rsidRPr="000E3084">
        <w:rPr>
          <w:rFonts w:asciiTheme="minorHAnsi" w:hAnsiTheme="minorHAnsi" w:cstheme="minorHAnsi"/>
          <w:sz w:val="14"/>
        </w:rPr>
        <w:t xml:space="preserve"> </w:t>
      </w:r>
      <w:r w:rsidRPr="00C63556">
        <w:rPr>
          <w:rStyle w:val="StyleUnderline"/>
        </w:rPr>
        <w:t>enforcing</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law</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have</w:t>
      </w:r>
      <w:r w:rsidRPr="000E3084">
        <w:rPr>
          <w:rFonts w:asciiTheme="minorHAnsi" w:hAnsiTheme="minorHAnsi" w:cstheme="minorHAnsi"/>
          <w:sz w:val="14"/>
        </w:rPr>
        <w:t xml:space="preserve"> </w:t>
      </w:r>
      <w:r w:rsidRPr="00C63556">
        <w:rPr>
          <w:rStyle w:val="StyleUnderline"/>
        </w:rPr>
        <w:t>sought</w:t>
      </w:r>
      <w:r w:rsidRPr="000E3084">
        <w:rPr>
          <w:rFonts w:asciiTheme="minorHAnsi" w:hAnsiTheme="minorHAnsi" w:cstheme="minorHAnsi"/>
          <w:sz w:val="14"/>
        </w:rPr>
        <w:t xml:space="preserve"> </w:t>
      </w:r>
      <w:r w:rsidRPr="00C63556">
        <w:rPr>
          <w:rStyle w:val="StyleUnderline"/>
        </w:rPr>
        <w:t>solutions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NLRA's</w:t>
      </w:r>
      <w:r w:rsidRPr="000E3084">
        <w:rPr>
          <w:rFonts w:asciiTheme="minorHAnsi" w:hAnsiTheme="minorHAnsi" w:cstheme="minorHAnsi"/>
          <w:sz w:val="14"/>
        </w:rPr>
        <w:t xml:space="preserve"> </w:t>
      </w:r>
      <w:r w:rsidRPr="00C63556">
        <w:rPr>
          <w:rStyle w:val="StyleUnderline"/>
        </w:rPr>
        <w:t>declining</w:t>
      </w:r>
      <w:r w:rsidRPr="000E3084">
        <w:rPr>
          <w:rFonts w:asciiTheme="minorHAnsi" w:hAnsiTheme="minorHAnsi" w:cstheme="minorHAnsi"/>
          <w:sz w:val="14"/>
        </w:rPr>
        <w:t xml:space="preserve"> </w:t>
      </w:r>
      <w:r w:rsidRPr="00C63556">
        <w:rPr>
          <w:rStyle w:val="StyleUnderline"/>
        </w:rPr>
        <w:t>reach</w:t>
      </w:r>
      <w:r w:rsidRPr="000E3084">
        <w:rPr>
          <w:rFonts w:asciiTheme="minorHAnsi" w:hAnsiTheme="minorHAnsi" w:cstheme="minorHAnsi"/>
          <w:sz w:val="14"/>
        </w:rPr>
        <w:t xml:space="preserve">. </w:t>
      </w:r>
      <w:r w:rsidRPr="00C63556">
        <w:rPr>
          <w:rStyle w:val="StyleUnderline"/>
        </w:rPr>
        <w:t>The fact that the NLRB has</w:t>
      </w:r>
      <w:r w:rsidRPr="000E3084">
        <w:rPr>
          <w:rFonts w:asciiTheme="minorHAnsi" w:hAnsiTheme="minorHAnsi" w:cstheme="minorHAnsi"/>
          <w:sz w:val="14"/>
        </w:rPr>
        <w:t xml:space="preserve"> </w:t>
      </w:r>
      <w:r w:rsidRPr="00C63556">
        <w:rPr>
          <w:rStyle w:val="StyleUnderline"/>
        </w:rPr>
        <w:t>tried to update itself for the twenty -first century workplace has</w:t>
      </w:r>
      <w:r w:rsidRPr="000E3084">
        <w:rPr>
          <w:rFonts w:asciiTheme="minorHAnsi" w:hAnsiTheme="minorHAnsi" w:cstheme="minorHAnsi"/>
          <w:sz w:val="14"/>
        </w:rPr>
        <w:t xml:space="preserve"> </w:t>
      </w:r>
      <w:r w:rsidRPr="00C63556">
        <w:rPr>
          <w:rStyle w:val="StyleUnderline"/>
        </w:rPr>
        <w:t>not</w:t>
      </w:r>
      <w:r w:rsidRPr="000E3084">
        <w:rPr>
          <w:rFonts w:asciiTheme="minorHAnsi" w:hAnsiTheme="minorHAnsi" w:cstheme="minorHAnsi"/>
          <w:sz w:val="14"/>
        </w:rPr>
        <w:t xml:space="preserve"> </w:t>
      </w:r>
      <w:r w:rsidRPr="00C63556">
        <w:rPr>
          <w:rStyle w:val="StyleUnderline"/>
        </w:rPr>
        <w:t>gone</w:t>
      </w:r>
      <w:r w:rsidRPr="000E3084">
        <w:rPr>
          <w:rFonts w:asciiTheme="minorHAnsi" w:hAnsiTheme="minorHAnsi" w:cstheme="minorHAnsi"/>
          <w:sz w:val="14"/>
        </w:rPr>
        <w:t xml:space="preserve"> wholly </w:t>
      </w:r>
      <w:r w:rsidRPr="00C63556">
        <w:rPr>
          <w:rStyle w:val="StyleUnderline"/>
        </w:rPr>
        <w:t>unnoticed</w:t>
      </w:r>
      <w:r w:rsidRPr="000E3084">
        <w:rPr>
          <w:rFonts w:asciiTheme="minorHAnsi" w:hAnsiTheme="minorHAnsi" w:cstheme="minorHAnsi"/>
          <w:sz w:val="14"/>
        </w:rPr>
        <w:t xml:space="preserve">. Law Professor Michael Green went so far as to argue that </w:t>
      </w:r>
      <w:r w:rsidRPr="00C63556">
        <w:rPr>
          <w:rStyle w:val="StyleUnderline"/>
        </w:rPr>
        <w:t>the NLRB had “become the premier administrative agency for addressing workplace matters among a broad spectrum of concerns”</w:t>
      </w:r>
      <w:r w:rsidRPr="000E3084">
        <w:rPr>
          <w:rFonts w:asciiTheme="minorHAnsi" w:hAnsiTheme="minorHAnsi" w:cstheme="minorHAnsi"/>
          <w:sz w:val="14"/>
        </w:rPr>
        <w:t xml:space="preserve"> precisely </w:t>
      </w:r>
      <w:r w:rsidRPr="00C63556">
        <w:rPr>
          <w:rStyle w:val="StyleUnderline"/>
        </w:rPr>
        <w:t>because</w:t>
      </w:r>
      <w:r w:rsidRPr="000E3084">
        <w:rPr>
          <w:rFonts w:asciiTheme="minorHAnsi" w:hAnsiTheme="minorHAnsi" w:cstheme="minorHAnsi"/>
          <w:sz w:val="14"/>
        </w:rPr>
        <w:t xml:space="preserve"> </w:t>
      </w:r>
      <w:r w:rsidRPr="00C63556">
        <w:rPr>
          <w:rStyle w:val="StyleUnderline"/>
        </w:rPr>
        <w:t>of the breadth of Section 7</w:t>
      </w:r>
      <w:r w:rsidRPr="000E3084">
        <w:rPr>
          <w:rFonts w:asciiTheme="minorHAnsi" w:hAnsiTheme="minorHAnsi" w:cstheme="minorHAnsi"/>
          <w:sz w:val="14"/>
        </w:rPr>
        <w:t xml:space="preserve"> (2015: 1645). Other scholars have similarly pointed to the breadth and flexibility of Section 7 as a potent tool for the alt-labor movement (Oswalt 2020). </w:t>
      </w:r>
    </w:p>
    <w:p w14:paraId="1D6D1863"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More optimistic accounts of the NLRA suggest that </w:t>
      </w:r>
      <w:r w:rsidRPr="00C63556">
        <w:rPr>
          <w:rStyle w:val="StyleUnderline"/>
        </w:rPr>
        <w:t>the</w:t>
      </w:r>
      <w:r w:rsidRPr="000E3084">
        <w:rPr>
          <w:rFonts w:asciiTheme="minorHAnsi" w:hAnsiTheme="minorHAnsi" w:cstheme="minorHAnsi"/>
          <w:sz w:val="14"/>
        </w:rPr>
        <w:t xml:space="preserve"> </w:t>
      </w:r>
      <w:r w:rsidRPr="00C63556">
        <w:rPr>
          <w:rStyle w:val="StyleUnderline"/>
        </w:rPr>
        <w:t>rights are simply there for the mobilizing</w:t>
      </w:r>
      <w:r w:rsidRPr="000E3084">
        <w:rPr>
          <w:rFonts w:asciiTheme="minorHAnsi" w:hAnsiTheme="minorHAnsi" w:cstheme="minorHAnsi"/>
          <w:sz w:val="14"/>
        </w:rPr>
        <w:t xml:space="preserve">. </w:t>
      </w:r>
      <w:r w:rsidRPr="00C63556">
        <w:rPr>
          <w:rStyle w:val="StyleUnderline"/>
        </w:rPr>
        <w:t>However, many worker centers are unaware of the law’s protections</w:t>
      </w:r>
      <w:r w:rsidRPr="000E3084">
        <w:rPr>
          <w:rFonts w:asciiTheme="minorHAnsi" w:hAnsiTheme="minorHAnsi" w:cstheme="minorHAnsi"/>
          <w:sz w:val="14"/>
        </w:rPr>
        <w:t xml:space="preserve"> (Griffith 2015), to say nothing of workers who have access neither to a worker center nor a union (DeChiara 1995). However, </w:t>
      </w:r>
      <w:r w:rsidRPr="00C63556">
        <w:rPr>
          <w:rStyle w:val="StyleUnderline"/>
        </w:rPr>
        <w:t>unawareness of the law makes the non’s actions around outreach and awareness more notable</w:t>
      </w:r>
      <w:r w:rsidRPr="000E3084">
        <w:rPr>
          <w:rFonts w:asciiTheme="minorHAnsi" w:hAnsiTheme="minorHAnsi" w:cstheme="minorHAnsi"/>
          <w:sz w:val="14"/>
        </w:rPr>
        <w:t xml:space="preserve">. Without outreach, Section 7 is likely to become an “idle right” (Marshall 2005), given that the courts have precluded the non from requiring employers to post notice, that </w:t>
      </w:r>
      <w:r w:rsidRPr="00C63556">
        <w:rPr>
          <w:rStyle w:val="StyleUnderline"/>
        </w:rPr>
        <w:t>union</w:t>
      </w:r>
      <w:r w:rsidRPr="000E3084">
        <w:rPr>
          <w:rFonts w:asciiTheme="minorHAnsi" w:hAnsiTheme="minorHAnsi" w:cstheme="minorHAnsi"/>
          <w:sz w:val="14"/>
        </w:rPr>
        <w:t xml:space="preserve"> </w:t>
      </w:r>
      <w:r w:rsidRPr="00C63556">
        <w:rPr>
          <w:rStyle w:val="StyleUnderline"/>
        </w:rPr>
        <w:t>density</w:t>
      </w:r>
      <w:r w:rsidRPr="000E3084">
        <w:rPr>
          <w:rFonts w:asciiTheme="minorHAnsi" w:hAnsiTheme="minorHAnsi" w:cstheme="minorHAnsi"/>
          <w:sz w:val="14"/>
        </w:rPr>
        <w:t xml:space="preserve"> </w:t>
      </w:r>
      <w:r w:rsidRPr="00C63556">
        <w:rPr>
          <w:rStyle w:val="StyleUnderline"/>
        </w:rPr>
        <w:t>continues</w:t>
      </w:r>
      <w:r w:rsidRPr="000E3084">
        <w:rPr>
          <w:rFonts w:asciiTheme="minorHAnsi" w:hAnsiTheme="minorHAnsi" w:cstheme="minorHAnsi"/>
          <w:sz w:val="14"/>
        </w:rPr>
        <w:t xml:space="preserve"> </w:t>
      </w:r>
      <w:r w:rsidRPr="00C63556">
        <w:rPr>
          <w:rStyle w:val="StyleUnderline"/>
        </w:rPr>
        <w:t>to dwindle, and</w:t>
      </w:r>
      <w:r w:rsidRPr="000E3084">
        <w:rPr>
          <w:rFonts w:asciiTheme="minorHAnsi" w:hAnsiTheme="minorHAnsi" w:cstheme="minorHAnsi"/>
          <w:sz w:val="14"/>
        </w:rPr>
        <w:t xml:space="preserve"> that </w:t>
      </w:r>
      <w:r w:rsidRPr="00C63556">
        <w:rPr>
          <w:rStyle w:val="StyleUnderline"/>
        </w:rPr>
        <w:t>some parts of the alt -labor movement remain unaware of the law's protections. It appears that the agency itself is cultivating awareness of the law and increasing demand for its services</w:t>
      </w:r>
      <w:r w:rsidRPr="000E3084">
        <w:rPr>
          <w:rFonts w:asciiTheme="minorHAnsi" w:hAnsiTheme="minorHAnsi" w:cstheme="minorHAnsi"/>
          <w:sz w:val="14"/>
        </w:rPr>
        <w:t xml:space="preserve">. </w:t>
      </w:r>
    </w:p>
    <w:p w14:paraId="7D4D548B"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To be sure, this study does not negate the well-known problems with the NLRA. While increasing charges may represent more awareness of the act’s employee rights, they also indicate ongoing employer hostility toward worker organizing. Instead, I suggest that potential still exists for actors in the labor movement to use the NLRA to facilitate more worker voice. It is likely that drawing upon Section 7 rights complements the efforts to strengthen public policy around employment, as Michael Oswalt (2020) has suggested. </w:t>
      </w:r>
    </w:p>
    <w:p w14:paraId="1AB15CBF"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Theoretical Implications </w:t>
      </w:r>
    </w:p>
    <w:p w14:paraId="213FD5CB"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theoretical implications of this article speak to (1) how existing statutory resources can be activated as new opportunities for movement activists and (2) changes to the state itself through potential policy feedback effects. </w:t>
      </w:r>
    </w:p>
    <w:p w14:paraId="28F98E63" w14:textId="77777777" w:rsidR="007446A9" w:rsidRPr="000E3084" w:rsidRDefault="007446A9" w:rsidP="007446A9">
      <w:pPr>
        <w:rPr>
          <w:rFonts w:asciiTheme="minorHAnsi" w:hAnsiTheme="minorHAnsi" w:cstheme="minorHAnsi"/>
          <w:sz w:val="14"/>
        </w:rPr>
      </w:pPr>
      <w:r w:rsidRPr="00805C51">
        <w:rPr>
          <w:rStyle w:val="Emphasis"/>
          <w:highlight w:val="cyan"/>
        </w:rPr>
        <w:t>Laws</w:t>
      </w:r>
      <w:r w:rsidRPr="00C63556">
        <w:rPr>
          <w:rStyle w:val="StyleUnderline"/>
        </w:rPr>
        <w:t xml:space="preserve"> can </w:t>
      </w:r>
      <w:r w:rsidRPr="00805C51">
        <w:rPr>
          <w:rStyle w:val="Emphasis"/>
          <w:highlight w:val="cyan"/>
        </w:rPr>
        <w:t>represent</w:t>
      </w:r>
      <w:r w:rsidRPr="00C63556">
        <w:rPr>
          <w:rStyle w:val="StyleUnderline"/>
        </w:rPr>
        <w:t xml:space="preserve"> both </w:t>
      </w:r>
      <w:r w:rsidRPr="00B0064F">
        <w:rPr>
          <w:rStyle w:val="Emphasis"/>
        </w:rPr>
        <w:t>opportunities</w:t>
      </w:r>
      <w:r w:rsidRPr="00C63556">
        <w:rPr>
          <w:rStyle w:val="StyleUnderline"/>
        </w:rPr>
        <w:t xml:space="preserve"> and </w:t>
      </w:r>
      <w:r w:rsidRPr="00805C51">
        <w:rPr>
          <w:rStyle w:val="Emphasis"/>
          <w:highlight w:val="cyan"/>
        </w:rPr>
        <w:t>resources</w:t>
      </w:r>
      <w:r w:rsidRPr="00805C51">
        <w:rPr>
          <w:rStyle w:val="StyleUnderline"/>
          <w:highlight w:val="cyan"/>
        </w:rPr>
        <w:t xml:space="preserve"> for </w:t>
      </w:r>
      <w:r w:rsidRPr="00805C51">
        <w:rPr>
          <w:rStyle w:val="Emphasis"/>
          <w:highlight w:val="cyan"/>
        </w:rPr>
        <w:t>movements</w:t>
      </w:r>
      <w:r w:rsidRPr="000E3084">
        <w:rPr>
          <w:rFonts w:asciiTheme="minorHAnsi" w:hAnsiTheme="minorHAnsi" w:cstheme="minorHAnsi"/>
          <w:sz w:val="14"/>
        </w:rPr>
        <w:t xml:space="preserve">. On the one hand, </w:t>
      </w:r>
      <w:r w:rsidRPr="00C63556">
        <w:rPr>
          <w:rStyle w:val="StyleUnderline"/>
        </w:rPr>
        <w:t>scholars</w:t>
      </w:r>
      <w:r w:rsidRPr="000E3084">
        <w:rPr>
          <w:rFonts w:asciiTheme="minorHAnsi" w:hAnsiTheme="minorHAnsi" w:cstheme="minorHAnsi"/>
          <w:sz w:val="14"/>
        </w:rPr>
        <w:t xml:space="preserve"> </w:t>
      </w:r>
      <w:r w:rsidRPr="00C63556">
        <w:rPr>
          <w:rStyle w:val="StyleUnderline"/>
        </w:rPr>
        <w:t>widely</w:t>
      </w:r>
      <w:r w:rsidRPr="000E3084">
        <w:rPr>
          <w:rFonts w:asciiTheme="minorHAnsi" w:hAnsiTheme="minorHAnsi" w:cstheme="minorHAnsi"/>
          <w:sz w:val="14"/>
        </w:rPr>
        <w:t xml:space="preserve"> </w:t>
      </w:r>
      <w:r w:rsidRPr="00C63556">
        <w:rPr>
          <w:rStyle w:val="StyleUnderline"/>
        </w:rPr>
        <w:t>include</w:t>
      </w:r>
      <w:r w:rsidRPr="000E3084">
        <w:rPr>
          <w:rFonts w:asciiTheme="minorHAnsi" w:hAnsiTheme="minorHAnsi" w:cstheme="minorHAnsi"/>
          <w:sz w:val="14"/>
        </w:rPr>
        <w:t xml:space="preserve"> </w:t>
      </w:r>
      <w:r w:rsidRPr="00C63556">
        <w:rPr>
          <w:rStyle w:val="StyleUnderline"/>
        </w:rPr>
        <w:t>laws and policies as part of the broader political opportunity structure</w:t>
      </w:r>
      <w:r w:rsidRPr="000E3084">
        <w:rPr>
          <w:rFonts w:asciiTheme="minorHAnsi" w:hAnsiTheme="minorHAnsi" w:cstheme="minorHAnsi"/>
          <w:sz w:val="14"/>
        </w:rPr>
        <w:t xml:space="preserve"> that either constrains or facilitates movement activity (Gamson and Meyer 1996; Meyer 1993, 2005; Pedriana 2004). </w:t>
      </w:r>
      <w:r w:rsidRPr="00C63556">
        <w:rPr>
          <w:rStyle w:val="StyleUnderline"/>
        </w:rPr>
        <w:t>New policies signal</w:t>
      </w:r>
      <w:r w:rsidRPr="000E3084">
        <w:rPr>
          <w:rFonts w:asciiTheme="minorHAnsi" w:hAnsiTheme="minorHAnsi" w:cstheme="minorHAnsi"/>
          <w:sz w:val="14"/>
        </w:rPr>
        <w:t xml:space="preserve"> —rightly or wrongly—</w:t>
      </w:r>
      <w:r w:rsidRPr="00C63556">
        <w:rPr>
          <w:rStyle w:val="StyleUnderline"/>
        </w:rPr>
        <w:t>that</w:t>
      </w:r>
      <w:r w:rsidRPr="000E3084">
        <w:rPr>
          <w:rFonts w:asciiTheme="minorHAnsi" w:hAnsiTheme="minorHAnsi" w:cstheme="minorHAnsi"/>
          <w:sz w:val="14"/>
        </w:rPr>
        <w:t xml:space="preserve"> </w:t>
      </w:r>
      <w:r w:rsidRPr="00C63556">
        <w:rPr>
          <w:rStyle w:val="StyleUnderline"/>
        </w:rPr>
        <w:t>policymakers</w:t>
      </w:r>
      <w:r w:rsidRPr="000E3084">
        <w:rPr>
          <w:rFonts w:asciiTheme="minorHAnsi" w:hAnsiTheme="minorHAnsi" w:cstheme="minorHAnsi"/>
          <w:sz w:val="14"/>
        </w:rPr>
        <w:t xml:space="preserve"> or the judiciary </w:t>
      </w:r>
      <w:r w:rsidRPr="00C63556">
        <w:rPr>
          <w:rStyle w:val="StyleUnderline"/>
        </w:rPr>
        <w:t>are</w:t>
      </w:r>
      <w:r w:rsidRPr="000E3084">
        <w:rPr>
          <w:rFonts w:asciiTheme="minorHAnsi" w:hAnsiTheme="minorHAnsi" w:cstheme="minorHAnsi"/>
          <w:sz w:val="14"/>
        </w:rPr>
        <w:t xml:space="preserve"> </w:t>
      </w:r>
      <w:r w:rsidRPr="00C63556">
        <w:rPr>
          <w:rStyle w:val="StyleUnderline"/>
        </w:rPr>
        <w:t>open</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demands</w:t>
      </w:r>
      <w:r w:rsidRPr="000E3084">
        <w:rPr>
          <w:rFonts w:asciiTheme="minorHAnsi" w:hAnsiTheme="minorHAnsi" w:cstheme="minorHAnsi"/>
          <w:sz w:val="14"/>
        </w:rPr>
        <w:t xml:space="preserve"> (Cornwall et al. 2007; Meyer and Minkoff 2004). Other times, </w:t>
      </w:r>
      <w:r w:rsidRPr="00C63556">
        <w:rPr>
          <w:rStyle w:val="StyleUnderline"/>
        </w:rPr>
        <w:t>they</w:t>
      </w:r>
      <w:r w:rsidRPr="000E3084">
        <w:rPr>
          <w:rFonts w:asciiTheme="minorHAnsi" w:hAnsiTheme="minorHAnsi" w:cstheme="minorHAnsi"/>
          <w:sz w:val="14"/>
        </w:rPr>
        <w:t xml:space="preserve"> </w:t>
      </w:r>
      <w:r w:rsidRPr="00C63556">
        <w:rPr>
          <w:rStyle w:val="StyleUnderline"/>
        </w:rPr>
        <w:t>spur</w:t>
      </w:r>
      <w:r w:rsidRPr="000E3084">
        <w:rPr>
          <w:rFonts w:asciiTheme="minorHAnsi" w:hAnsiTheme="minorHAnsi" w:cstheme="minorHAnsi"/>
          <w:sz w:val="14"/>
        </w:rPr>
        <w:t xml:space="preserve"> </w:t>
      </w:r>
      <w:r w:rsidRPr="00C63556">
        <w:rPr>
          <w:rStyle w:val="StyleUnderline"/>
        </w:rPr>
        <w:t>mobilization</w:t>
      </w:r>
      <w:r w:rsidRPr="000E3084">
        <w:rPr>
          <w:rFonts w:asciiTheme="minorHAnsi" w:hAnsiTheme="minorHAnsi" w:cstheme="minorHAnsi"/>
          <w:sz w:val="14"/>
        </w:rPr>
        <w:t xml:space="preserve"> </w:t>
      </w:r>
      <w:r w:rsidRPr="00C63556">
        <w:rPr>
          <w:rStyle w:val="StyleUnderline"/>
        </w:rPr>
        <w:t>as</w:t>
      </w:r>
      <w:r w:rsidRPr="000E3084">
        <w:rPr>
          <w:rFonts w:asciiTheme="minorHAnsi" w:hAnsiTheme="minorHAnsi" w:cstheme="minorHAnsi"/>
          <w:sz w:val="14"/>
        </w:rPr>
        <w:t xml:space="preserve"> </w:t>
      </w:r>
      <w:r w:rsidRPr="00C63556">
        <w:rPr>
          <w:rStyle w:val="StyleUnderline"/>
        </w:rPr>
        <w:t>activists</w:t>
      </w:r>
      <w:r w:rsidRPr="000E3084">
        <w:rPr>
          <w:rFonts w:asciiTheme="minorHAnsi" w:hAnsiTheme="minorHAnsi" w:cstheme="minorHAnsi"/>
          <w:sz w:val="14"/>
        </w:rPr>
        <w:t xml:space="preserve"> </w:t>
      </w:r>
      <w:r w:rsidRPr="000E3084">
        <w:rPr>
          <w:sz w:val="14"/>
        </w:rPr>
        <w:t>seek</w:t>
      </w:r>
      <w:r w:rsidRPr="000E3084">
        <w:rPr>
          <w:rFonts w:asciiTheme="minorHAnsi" w:hAnsiTheme="minorHAnsi" w:cstheme="minorHAnsi"/>
          <w:sz w:val="14"/>
        </w:rPr>
        <w:t xml:space="preserve"> </w:t>
      </w:r>
      <w:r w:rsidRPr="000E3084">
        <w:rPr>
          <w:sz w:val="14"/>
        </w:rPr>
        <w:t>to</w:t>
      </w:r>
      <w:r w:rsidRPr="000E3084">
        <w:rPr>
          <w:rFonts w:asciiTheme="minorHAnsi" w:hAnsiTheme="minorHAnsi" w:cstheme="minorHAnsi"/>
          <w:sz w:val="14"/>
        </w:rPr>
        <w:t xml:space="preserve"> </w:t>
      </w:r>
      <w:r w:rsidRPr="00C63556">
        <w:rPr>
          <w:rStyle w:val="StyleUnderline"/>
        </w:rPr>
        <w:t>take</w:t>
      </w:r>
      <w:r w:rsidRPr="000E3084">
        <w:rPr>
          <w:rFonts w:asciiTheme="minorHAnsi" w:hAnsiTheme="minorHAnsi" w:cstheme="minorHAnsi"/>
          <w:sz w:val="14"/>
        </w:rPr>
        <w:t xml:space="preserve"> </w:t>
      </w:r>
      <w:r w:rsidRPr="00C63556">
        <w:rPr>
          <w:rStyle w:val="StyleUnderline"/>
        </w:rPr>
        <w:t>advantage</w:t>
      </w:r>
      <w:r w:rsidRPr="000E3084">
        <w:rPr>
          <w:rFonts w:asciiTheme="minorHAnsi" w:hAnsiTheme="minorHAnsi" w:cstheme="minorHAnsi"/>
          <w:sz w:val="14"/>
        </w:rPr>
        <w:t xml:space="preserve"> </w:t>
      </w:r>
      <w:r w:rsidRPr="00C63556">
        <w:rPr>
          <w:rStyle w:val="StyleUnderline"/>
        </w:rPr>
        <w:t>of</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judicial</w:t>
      </w:r>
      <w:r w:rsidRPr="000E3084">
        <w:rPr>
          <w:rFonts w:asciiTheme="minorHAnsi" w:hAnsiTheme="minorHAnsi" w:cstheme="minorHAnsi"/>
          <w:sz w:val="14"/>
        </w:rPr>
        <w:t xml:space="preserve"> </w:t>
      </w:r>
      <w:r w:rsidRPr="00C63556">
        <w:rPr>
          <w:rStyle w:val="StyleUnderline"/>
        </w:rPr>
        <w:t>language</w:t>
      </w:r>
      <w:r w:rsidRPr="000E3084">
        <w:rPr>
          <w:rFonts w:asciiTheme="minorHAnsi" w:hAnsiTheme="minorHAnsi" w:cstheme="minorHAnsi"/>
          <w:sz w:val="14"/>
        </w:rPr>
        <w:t xml:space="preserve"> (McCann 1994) </w:t>
      </w:r>
      <w:r w:rsidRPr="00C63556">
        <w:rPr>
          <w:rStyle w:val="StyleUnderline"/>
        </w:rPr>
        <w:t>or</w:t>
      </w:r>
      <w:r w:rsidRPr="000E3084">
        <w:rPr>
          <w:rFonts w:asciiTheme="minorHAnsi" w:hAnsiTheme="minorHAnsi" w:cstheme="minorHAnsi"/>
          <w:sz w:val="14"/>
        </w:rPr>
        <w:t xml:space="preserve"> </w:t>
      </w:r>
      <w:r w:rsidRPr="00C63556">
        <w:rPr>
          <w:rStyle w:val="StyleUnderline"/>
        </w:rPr>
        <w:t>changes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enforcement</w:t>
      </w:r>
      <w:r w:rsidRPr="000E3084">
        <w:rPr>
          <w:rFonts w:asciiTheme="minorHAnsi" w:hAnsiTheme="minorHAnsi" w:cstheme="minorHAnsi"/>
          <w:sz w:val="14"/>
        </w:rPr>
        <w:t xml:space="preserve"> (Meyer 1993; Pedriana 2004; Pedriana and Stryker 2004). On the other hand, </w:t>
      </w:r>
      <w:r w:rsidRPr="00B0064F">
        <w:rPr>
          <w:rStyle w:val="Emphasis"/>
        </w:rPr>
        <w:t>laws</w:t>
      </w:r>
      <w:r w:rsidRPr="000E3084">
        <w:rPr>
          <w:rFonts w:asciiTheme="minorHAnsi" w:hAnsiTheme="minorHAnsi" w:cstheme="minorHAnsi"/>
          <w:sz w:val="14"/>
        </w:rPr>
        <w:t xml:space="preserve"> can </w:t>
      </w:r>
      <w:r w:rsidRPr="00805C51">
        <w:rPr>
          <w:rStyle w:val="StyleUnderline"/>
          <w:highlight w:val="cyan"/>
        </w:rPr>
        <w:t>serve</w:t>
      </w:r>
      <w:r w:rsidRPr="000E3084">
        <w:rPr>
          <w:rFonts w:asciiTheme="minorHAnsi" w:hAnsiTheme="minorHAnsi" w:cstheme="minorHAnsi"/>
          <w:sz w:val="14"/>
        </w:rPr>
        <w:t xml:space="preserve"> </w:t>
      </w:r>
      <w:r w:rsidRPr="00805C51">
        <w:rPr>
          <w:rStyle w:val="StyleUnderline"/>
          <w:highlight w:val="cyan"/>
        </w:rPr>
        <w:t>as</w:t>
      </w:r>
      <w:r w:rsidRPr="00805C51">
        <w:rPr>
          <w:rFonts w:asciiTheme="minorHAnsi" w:hAnsiTheme="minorHAnsi" w:cstheme="minorHAnsi"/>
          <w:sz w:val="14"/>
          <w:highlight w:val="cyan"/>
        </w:rPr>
        <w:t xml:space="preserve"> </w:t>
      </w:r>
      <w:r w:rsidRPr="00805C51">
        <w:rPr>
          <w:rStyle w:val="StyleUnderline"/>
          <w:highlight w:val="cyan"/>
        </w:rPr>
        <w:t>resources</w:t>
      </w:r>
      <w:r w:rsidRPr="000E3084">
        <w:rPr>
          <w:rFonts w:asciiTheme="minorHAnsi" w:hAnsiTheme="minorHAnsi" w:cstheme="minorHAnsi"/>
          <w:sz w:val="14"/>
        </w:rPr>
        <w:t xml:space="preserve"> </w:t>
      </w:r>
      <w:r w:rsidRPr="00C63556">
        <w:rPr>
          <w:rStyle w:val="StyleUnderline"/>
        </w:rPr>
        <w:t>themselves</w:t>
      </w:r>
      <w:r w:rsidRPr="000E3084">
        <w:rPr>
          <w:rFonts w:asciiTheme="minorHAnsi" w:hAnsiTheme="minorHAnsi" w:cstheme="minorHAnsi"/>
          <w:sz w:val="14"/>
        </w:rPr>
        <w:t xml:space="preserve"> </w:t>
      </w:r>
      <w:r w:rsidRPr="00805C51">
        <w:rPr>
          <w:rStyle w:val="StyleUnderline"/>
          <w:highlight w:val="cyan"/>
        </w:rPr>
        <w:t>for</w:t>
      </w:r>
      <w:r w:rsidRPr="00805C51">
        <w:rPr>
          <w:rFonts w:asciiTheme="minorHAnsi" w:hAnsiTheme="minorHAnsi" w:cstheme="minorHAnsi"/>
          <w:sz w:val="14"/>
          <w:highlight w:val="cyan"/>
        </w:rPr>
        <w:t xml:space="preserve"> </w:t>
      </w:r>
      <w:r w:rsidRPr="00805C51">
        <w:rPr>
          <w:rStyle w:val="StyleUnderline"/>
          <w:highlight w:val="cyan"/>
        </w:rPr>
        <w:t>movements</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pursuit</w:t>
      </w:r>
      <w:r w:rsidRPr="000E3084">
        <w:rPr>
          <w:rFonts w:asciiTheme="minorHAnsi" w:hAnsiTheme="minorHAnsi" w:cstheme="minorHAnsi"/>
          <w:sz w:val="14"/>
        </w:rPr>
        <w:t xml:space="preserve"> </w:t>
      </w:r>
      <w:r w:rsidRPr="00C63556">
        <w:rPr>
          <w:rStyle w:val="StyleUnderline"/>
        </w:rPr>
        <w:t>of</w:t>
      </w:r>
      <w:r w:rsidRPr="000E3084">
        <w:rPr>
          <w:rFonts w:asciiTheme="minorHAnsi" w:hAnsiTheme="minorHAnsi" w:cstheme="minorHAnsi"/>
          <w:sz w:val="14"/>
        </w:rPr>
        <w:t xml:space="preserve"> their </w:t>
      </w:r>
      <w:r w:rsidRPr="00C63556">
        <w:rPr>
          <w:rStyle w:val="StyleUnderline"/>
        </w:rPr>
        <w:t>goals</w:t>
      </w:r>
      <w:r w:rsidRPr="000E3084">
        <w:rPr>
          <w:rFonts w:asciiTheme="minorHAnsi" w:hAnsiTheme="minorHAnsi" w:cstheme="minorHAnsi"/>
          <w:sz w:val="14"/>
        </w:rPr>
        <w:t xml:space="preserve"> —</w:t>
      </w:r>
      <w:r w:rsidRPr="00C63556">
        <w:rPr>
          <w:rStyle w:val="StyleUnderline"/>
        </w:rPr>
        <w:t>both</w:t>
      </w:r>
      <w:r w:rsidRPr="000E3084">
        <w:rPr>
          <w:rFonts w:asciiTheme="minorHAnsi" w:hAnsiTheme="minorHAnsi" w:cstheme="minorHAnsi"/>
          <w:sz w:val="14"/>
        </w:rPr>
        <w:t xml:space="preserve"> </w:t>
      </w:r>
      <w:r w:rsidRPr="00C63556">
        <w:rPr>
          <w:rStyle w:val="StyleUnderline"/>
        </w:rPr>
        <w:t>goals</w:t>
      </w:r>
      <w:r w:rsidRPr="000E3084">
        <w:rPr>
          <w:rFonts w:asciiTheme="minorHAnsi" w:hAnsiTheme="minorHAnsi" w:cstheme="minorHAnsi"/>
          <w:sz w:val="14"/>
        </w:rPr>
        <w:t xml:space="preserve"> </w:t>
      </w:r>
      <w:r w:rsidRPr="00C63556">
        <w:rPr>
          <w:rStyle w:val="StyleUnderline"/>
        </w:rPr>
        <w:t>that</w:t>
      </w:r>
      <w:r w:rsidRPr="000E3084">
        <w:rPr>
          <w:rFonts w:asciiTheme="minorHAnsi" w:hAnsiTheme="minorHAnsi" w:cstheme="minorHAnsi"/>
          <w:sz w:val="14"/>
        </w:rPr>
        <w:t xml:space="preserve"> </w:t>
      </w:r>
      <w:r w:rsidRPr="00C63556">
        <w:rPr>
          <w:rStyle w:val="StyleUnderline"/>
        </w:rPr>
        <w:t>target</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state</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those</w:t>
      </w:r>
      <w:r w:rsidRPr="000E3084">
        <w:rPr>
          <w:rFonts w:asciiTheme="minorHAnsi" w:hAnsiTheme="minorHAnsi" w:cstheme="minorHAnsi"/>
          <w:sz w:val="14"/>
        </w:rPr>
        <w:t xml:space="preserve"> </w:t>
      </w:r>
      <w:r w:rsidRPr="00C63556">
        <w:rPr>
          <w:rStyle w:val="StyleUnderline"/>
        </w:rPr>
        <w:t>that</w:t>
      </w:r>
      <w:r w:rsidRPr="000E3084">
        <w:rPr>
          <w:rFonts w:asciiTheme="minorHAnsi" w:hAnsiTheme="minorHAnsi" w:cstheme="minorHAnsi"/>
          <w:sz w:val="14"/>
        </w:rPr>
        <w:t xml:space="preserve"> </w:t>
      </w:r>
      <w:r w:rsidRPr="00805C51">
        <w:rPr>
          <w:rStyle w:val="StyleUnderline"/>
          <w:highlight w:val="cyan"/>
        </w:rPr>
        <w:t>use</w:t>
      </w:r>
      <w:r w:rsidRPr="000E3084">
        <w:rPr>
          <w:rFonts w:asciiTheme="minorHAnsi" w:hAnsiTheme="minorHAnsi" w:cstheme="minorHAnsi"/>
          <w:sz w:val="14"/>
        </w:rPr>
        <w:t xml:space="preserve"> state -sanctioned </w:t>
      </w:r>
      <w:r w:rsidRPr="00805C51">
        <w:rPr>
          <w:rStyle w:val="StyleUnderline"/>
          <w:highlight w:val="cyan"/>
        </w:rPr>
        <w:t>rights</w:t>
      </w:r>
      <w:r w:rsidRPr="00805C51">
        <w:rPr>
          <w:rFonts w:asciiTheme="minorHAnsi" w:hAnsiTheme="minorHAnsi" w:cstheme="minorHAnsi"/>
          <w:sz w:val="14"/>
          <w:highlight w:val="cyan"/>
        </w:rPr>
        <w:t xml:space="preserve"> </w:t>
      </w:r>
      <w:r w:rsidRPr="00805C51">
        <w:rPr>
          <w:rStyle w:val="StyleUnderline"/>
          <w:highlight w:val="cyan"/>
        </w:rPr>
        <w:t>to</w:t>
      </w:r>
      <w:r w:rsidRPr="00805C51">
        <w:rPr>
          <w:rFonts w:asciiTheme="minorHAnsi" w:hAnsiTheme="minorHAnsi" w:cstheme="minorHAnsi"/>
          <w:sz w:val="14"/>
          <w:highlight w:val="cyan"/>
        </w:rPr>
        <w:t xml:space="preserve"> </w:t>
      </w:r>
      <w:r w:rsidRPr="00805C51">
        <w:rPr>
          <w:rStyle w:val="Emphasis"/>
          <w:highlight w:val="cyan"/>
        </w:rPr>
        <w:t>alter</w:t>
      </w:r>
      <w:r w:rsidRPr="00805C51">
        <w:rPr>
          <w:rFonts w:asciiTheme="minorHAnsi" w:hAnsiTheme="minorHAnsi" w:cstheme="minorHAnsi"/>
          <w:sz w:val="14"/>
          <w:highlight w:val="cyan"/>
        </w:rPr>
        <w:t xml:space="preserve"> </w:t>
      </w:r>
      <w:r w:rsidRPr="00805C51">
        <w:rPr>
          <w:rStyle w:val="StyleUnderline"/>
          <w:highlight w:val="cyan"/>
        </w:rPr>
        <w:t>the</w:t>
      </w:r>
      <w:r w:rsidRPr="000E3084">
        <w:rPr>
          <w:rFonts w:asciiTheme="minorHAnsi" w:hAnsiTheme="minorHAnsi" w:cstheme="minorHAnsi"/>
          <w:sz w:val="14"/>
        </w:rPr>
        <w:t xml:space="preserve"> </w:t>
      </w:r>
      <w:r w:rsidRPr="00805C51">
        <w:rPr>
          <w:rStyle w:val="Emphasis"/>
          <w:highlight w:val="cyan"/>
        </w:rPr>
        <w:t>balance</w:t>
      </w:r>
      <w:r w:rsidRPr="00805C51">
        <w:rPr>
          <w:rFonts w:asciiTheme="minorHAnsi" w:hAnsiTheme="minorHAnsi" w:cstheme="minorHAnsi"/>
          <w:sz w:val="14"/>
          <w:highlight w:val="cyan"/>
        </w:rPr>
        <w:t xml:space="preserve"> </w:t>
      </w:r>
      <w:r w:rsidRPr="00805C51">
        <w:rPr>
          <w:rStyle w:val="StyleUnderline"/>
          <w:highlight w:val="cyan"/>
        </w:rPr>
        <w:t>of</w:t>
      </w:r>
      <w:r w:rsidRPr="00805C51">
        <w:rPr>
          <w:rFonts w:asciiTheme="minorHAnsi" w:hAnsiTheme="minorHAnsi" w:cstheme="minorHAnsi"/>
          <w:sz w:val="14"/>
          <w:highlight w:val="cyan"/>
        </w:rPr>
        <w:t xml:space="preserve"> </w:t>
      </w:r>
      <w:r w:rsidRPr="00805C51">
        <w:rPr>
          <w:rStyle w:val="StyleUnderline"/>
          <w:highlight w:val="cyan"/>
        </w:rPr>
        <w:t>power</w:t>
      </w:r>
      <w:r w:rsidRPr="00805C51">
        <w:rPr>
          <w:rFonts w:asciiTheme="minorHAnsi" w:hAnsiTheme="minorHAnsi" w:cstheme="minorHAnsi"/>
          <w:sz w:val="14"/>
          <w:highlight w:val="cyan"/>
        </w:rPr>
        <w:t xml:space="preserve"> </w:t>
      </w:r>
      <w:r w:rsidRPr="00805C51">
        <w:rPr>
          <w:rStyle w:val="Emphasis"/>
          <w:highlight w:val="cyan"/>
        </w:rPr>
        <w:t>between</w:t>
      </w:r>
      <w:r w:rsidRPr="000E3084">
        <w:rPr>
          <w:rFonts w:asciiTheme="minorHAnsi" w:hAnsiTheme="minorHAnsi" w:cstheme="minorHAnsi"/>
          <w:sz w:val="14"/>
        </w:rPr>
        <w:t xml:space="preserve"> </w:t>
      </w:r>
      <w:r w:rsidRPr="000E3084">
        <w:rPr>
          <w:sz w:val="14"/>
        </w:rPr>
        <w:t>different</w:t>
      </w:r>
      <w:r w:rsidRPr="000E3084">
        <w:rPr>
          <w:rFonts w:asciiTheme="minorHAnsi" w:hAnsiTheme="minorHAnsi" w:cstheme="minorHAnsi"/>
          <w:sz w:val="14"/>
        </w:rPr>
        <w:t xml:space="preserve"> social groups, such as </w:t>
      </w:r>
      <w:r w:rsidRPr="00805C51">
        <w:rPr>
          <w:rStyle w:val="Emphasis"/>
          <w:highlight w:val="cyan"/>
        </w:rPr>
        <w:t>workers and employers</w:t>
      </w:r>
      <w:r w:rsidRPr="000E3084">
        <w:rPr>
          <w:rFonts w:asciiTheme="minorHAnsi" w:hAnsiTheme="minorHAnsi" w:cstheme="minorHAnsi"/>
          <w:sz w:val="14"/>
        </w:rPr>
        <w:t xml:space="preserve"> (Burstein 1991; Revillard 2017). </w:t>
      </w:r>
    </w:p>
    <w:p w14:paraId="08D823F1"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Scholars that have explicitly theorized both the law as a feature of the opportunity structure and as a resource for the movement’s later activities have described an iterative process: </w:t>
      </w:r>
      <w:r w:rsidRPr="00805C51">
        <w:rPr>
          <w:rStyle w:val="Emphasis"/>
          <w:highlight w:val="cyan"/>
        </w:rPr>
        <w:t>New</w:t>
      </w:r>
      <w:r w:rsidRPr="000E3084">
        <w:rPr>
          <w:rFonts w:asciiTheme="minorHAnsi" w:hAnsiTheme="minorHAnsi" w:cstheme="minorHAnsi"/>
          <w:sz w:val="14"/>
        </w:rPr>
        <w:t xml:space="preserve"> </w:t>
      </w:r>
      <w:r w:rsidRPr="00C63556">
        <w:rPr>
          <w:rStyle w:val="StyleUnderline"/>
        </w:rPr>
        <w:t>legal</w:t>
      </w:r>
      <w:r w:rsidRPr="000E3084">
        <w:rPr>
          <w:rFonts w:asciiTheme="minorHAnsi" w:hAnsiTheme="minorHAnsi" w:cstheme="minorHAnsi"/>
          <w:sz w:val="14"/>
        </w:rPr>
        <w:t xml:space="preserve"> </w:t>
      </w:r>
      <w:r w:rsidRPr="00805C51">
        <w:rPr>
          <w:rStyle w:val="Emphasis"/>
          <w:highlight w:val="cyan"/>
        </w:rPr>
        <w:t>rules</w:t>
      </w:r>
      <w:r w:rsidRPr="00805C51">
        <w:rPr>
          <w:rFonts w:asciiTheme="minorHAnsi" w:hAnsiTheme="minorHAnsi" w:cstheme="minorHAnsi"/>
          <w:sz w:val="14"/>
          <w:highlight w:val="cyan"/>
        </w:rPr>
        <w:t xml:space="preserve"> </w:t>
      </w:r>
      <w:r w:rsidRPr="00805C51">
        <w:rPr>
          <w:rStyle w:val="StyleUnderline"/>
          <w:highlight w:val="cyan"/>
        </w:rPr>
        <w:t>become</w:t>
      </w:r>
      <w:r w:rsidRPr="000E3084">
        <w:rPr>
          <w:rFonts w:asciiTheme="minorHAnsi" w:hAnsiTheme="minorHAnsi" w:cstheme="minorHAnsi"/>
          <w:sz w:val="14"/>
        </w:rPr>
        <w:t xml:space="preserve"> </w:t>
      </w:r>
      <w:r w:rsidRPr="00805C51">
        <w:rPr>
          <w:rStyle w:val="Emphasis"/>
          <w:highlight w:val="cyan"/>
        </w:rPr>
        <w:t>catalysts</w:t>
      </w:r>
      <w:r w:rsidRPr="00805C51">
        <w:rPr>
          <w:rFonts w:asciiTheme="minorHAnsi" w:hAnsiTheme="minorHAnsi" w:cstheme="minorHAnsi"/>
          <w:sz w:val="14"/>
          <w:highlight w:val="cyan"/>
        </w:rPr>
        <w:t xml:space="preserve"> </w:t>
      </w:r>
      <w:r w:rsidRPr="00805C51">
        <w:rPr>
          <w:rStyle w:val="Emphasis"/>
          <w:highlight w:val="cyan"/>
        </w:rPr>
        <w:t>for</w:t>
      </w:r>
      <w:r w:rsidRPr="00805C51">
        <w:rPr>
          <w:rFonts w:asciiTheme="minorHAnsi" w:hAnsiTheme="minorHAnsi" w:cstheme="minorHAnsi"/>
          <w:sz w:val="14"/>
          <w:highlight w:val="cyan"/>
        </w:rPr>
        <w:t xml:space="preserve"> </w:t>
      </w:r>
      <w:r w:rsidRPr="00805C51">
        <w:rPr>
          <w:rStyle w:val="Emphasis"/>
          <w:highlight w:val="cyan"/>
        </w:rPr>
        <w:t>mobilization</w:t>
      </w:r>
      <w:r w:rsidRPr="000E3084">
        <w:rPr>
          <w:rFonts w:asciiTheme="minorHAnsi" w:hAnsiTheme="minorHAnsi" w:cstheme="minorHAnsi"/>
          <w:sz w:val="14"/>
        </w:rPr>
        <w:t xml:space="preserve"> </w:t>
      </w:r>
      <w:r w:rsidRPr="00C63556">
        <w:rPr>
          <w:rStyle w:val="StyleUnderline"/>
        </w:rPr>
        <w:t>and</w:t>
      </w:r>
      <w:r w:rsidRPr="000E3084">
        <w:rPr>
          <w:rFonts w:asciiTheme="minorHAnsi" w:hAnsiTheme="minorHAnsi" w:cstheme="minorHAnsi"/>
          <w:sz w:val="14"/>
        </w:rPr>
        <w:t xml:space="preserve"> </w:t>
      </w:r>
      <w:r w:rsidRPr="00C63556">
        <w:rPr>
          <w:rStyle w:val="StyleUnderline"/>
        </w:rPr>
        <w:t>tools</w:t>
      </w:r>
      <w:r w:rsidRPr="000E3084">
        <w:rPr>
          <w:rFonts w:asciiTheme="minorHAnsi" w:hAnsiTheme="minorHAnsi" w:cstheme="minorHAnsi"/>
          <w:sz w:val="14"/>
        </w:rPr>
        <w:t xml:space="preserve"> </w:t>
      </w:r>
      <w:r w:rsidRPr="00C63556">
        <w:rPr>
          <w:rStyle w:val="StyleUnderline"/>
        </w:rPr>
        <w:t>for</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struggle</w:t>
      </w:r>
      <w:r w:rsidRPr="000E3084">
        <w:rPr>
          <w:rFonts w:asciiTheme="minorHAnsi" w:hAnsiTheme="minorHAnsi" w:cstheme="minorHAnsi"/>
          <w:sz w:val="14"/>
        </w:rPr>
        <w:t xml:space="preserve"> (McCann 1994). In his study of the feminist movement and the formation of the National Organization for Women, Nicolas Pedriana (2004) describes how </w:t>
      </w:r>
      <w:r w:rsidRPr="00C63556">
        <w:rPr>
          <w:rStyle w:val="StyleUnderline"/>
        </w:rPr>
        <w:t>the inclusion of sex as a protected category</w:t>
      </w:r>
      <w:r w:rsidRPr="000E3084">
        <w:rPr>
          <w:rFonts w:asciiTheme="minorHAnsi" w:hAnsiTheme="minorHAnsi" w:cstheme="minorHAnsi"/>
          <w:sz w:val="14"/>
        </w:rPr>
        <w:t xml:space="preserve"> </w:t>
      </w:r>
      <w:r w:rsidRPr="00C63556">
        <w:rPr>
          <w:rStyle w:val="StyleUnderline"/>
        </w:rPr>
        <w:t>in</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1964 </w:t>
      </w:r>
      <w:r w:rsidRPr="00C63556">
        <w:rPr>
          <w:rStyle w:val="StyleUnderline"/>
        </w:rPr>
        <w:t>Civil</w:t>
      </w:r>
      <w:r w:rsidRPr="000E3084">
        <w:rPr>
          <w:rFonts w:asciiTheme="minorHAnsi" w:hAnsiTheme="minorHAnsi" w:cstheme="minorHAnsi"/>
          <w:sz w:val="14"/>
        </w:rPr>
        <w:t xml:space="preserve"> </w:t>
      </w:r>
      <w:r w:rsidRPr="00C63556">
        <w:rPr>
          <w:rStyle w:val="StyleUnderline"/>
        </w:rPr>
        <w:t>Rights</w:t>
      </w:r>
      <w:r w:rsidRPr="000E3084">
        <w:rPr>
          <w:rFonts w:asciiTheme="minorHAnsi" w:hAnsiTheme="minorHAnsi" w:cstheme="minorHAnsi"/>
          <w:sz w:val="14"/>
        </w:rPr>
        <w:t xml:space="preserve"> </w:t>
      </w:r>
      <w:r w:rsidRPr="00C63556">
        <w:rPr>
          <w:rStyle w:val="StyleUnderline"/>
        </w:rPr>
        <w:t>Act</w:t>
      </w:r>
      <w:r w:rsidRPr="000E3084">
        <w:rPr>
          <w:rFonts w:asciiTheme="minorHAnsi" w:hAnsiTheme="minorHAnsi" w:cstheme="minorHAnsi"/>
          <w:sz w:val="14"/>
        </w:rPr>
        <w:t xml:space="preserve"> </w:t>
      </w:r>
      <w:r w:rsidRPr="00C63556">
        <w:rPr>
          <w:rStyle w:val="StyleUnderline"/>
        </w:rPr>
        <w:t>worked</w:t>
      </w:r>
      <w:r w:rsidRPr="000E3084">
        <w:rPr>
          <w:rFonts w:asciiTheme="minorHAnsi" w:hAnsiTheme="minorHAnsi" w:cstheme="minorHAnsi"/>
          <w:sz w:val="14"/>
        </w:rPr>
        <w:t xml:space="preserve"> </w:t>
      </w:r>
      <w:r w:rsidRPr="00C63556">
        <w:rPr>
          <w:rStyle w:val="StyleUnderline"/>
        </w:rPr>
        <w:t>as an opportunity as activists mobilized to pressure the EEOC to fully enforce the law.</w:t>
      </w:r>
      <w:r w:rsidRPr="000E3084">
        <w:rPr>
          <w:rFonts w:asciiTheme="minorHAnsi" w:hAnsiTheme="minorHAnsi" w:cstheme="minorHAnsi"/>
          <w:sz w:val="14"/>
        </w:rPr>
        <w:t xml:space="preserve"> Through their efforts , </w:t>
      </w:r>
      <w:r w:rsidRPr="00C63556">
        <w:rPr>
          <w:rStyle w:val="StyleUnderline"/>
        </w:rPr>
        <w:t>the</w:t>
      </w:r>
      <w:r w:rsidRPr="000E3084">
        <w:rPr>
          <w:rFonts w:asciiTheme="minorHAnsi" w:hAnsiTheme="minorHAnsi" w:cstheme="minorHAnsi"/>
          <w:sz w:val="14"/>
        </w:rPr>
        <w:t xml:space="preserve"> </w:t>
      </w:r>
      <w:r w:rsidRPr="00C63556">
        <w:rPr>
          <w:rStyle w:val="StyleUnderline"/>
        </w:rPr>
        <w:t>movement</w:t>
      </w:r>
      <w:r w:rsidRPr="000E3084">
        <w:rPr>
          <w:rFonts w:asciiTheme="minorHAnsi" w:hAnsiTheme="minorHAnsi" w:cstheme="minorHAnsi"/>
          <w:sz w:val="14"/>
        </w:rPr>
        <w:t xml:space="preserve"> “</w:t>
      </w:r>
      <w:r w:rsidRPr="00C63556">
        <w:rPr>
          <w:rStyle w:val="StyleUnderline"/>
        </w:rPr>
        <w:t>transformed their legal environment in ways that expanded institutional resources</w:t>
      </w:r>
      <w:r w:rsidRPr="000E3084">
        <w:rPr>
          <w:rFonts w:asciiTheme="minorHAnsi" w:hAnsiTheme="minorHAnsi" w:cstheme="minorHAnsi"/>
          <w:sz w:val="14"/>
        </w:rPr>
        <w:t xml:space="preserve"> available to the movement,” </w:t>
      </w:r>
      <w:r w:rsidRPr="00C63556">
        <w:rPr>
          <w:rStyle w:val="StyleUnderline"/>
        </w:rPr>
        <w:t>which</w:t>
      </w:r>
      <w:r w:rsidRPr="000E3084">
        <w:rPr>
          <w:rFonts w:asciiTheme="minorHAnsi" w:hAnsiTheme="minorHAnsi" w:cstheme="minorHAnsi"/>
          <w:sz w:val="14"/>
        </w:rPr>
        <w:t xml:space="preserve"> </w:t>
      </w:r>
      <w:r w:rsidRPr="00C63556">
        <w:rPr>
          <w:rStyle w:val="StyleUnderline"/>
        </w:rPr>
        <w:t>activists</w:t>
      </w:r>
      <w:r w:rsidRPr="000E3084">
        <w:rPr>
          <w:rFonts w:asciiTheme="minorHAnsi" w:hAnsiTheme="minorHAnsi" w:cstheme="minorHAnsi"/>
          <w:sz w:val="14"/>
        </w:rPr>
        <w:t xml:space="preserve"> </w:t>
      </w:r>
      <w:r w:rsidRPr="00C63556">
        <w:rPr>
          <w:rStyle w:val="StyleUnderline"/>
        </w:rPr>
        <w:t>went</w:t>
      </w:r>
      <w:r w:rsidRPr="000E3084">
        <w:rPr>
          <w:rFonts w:asciiTheme="minorHAnsi" w:hAnsiTheme="minorHAnsi" w:cstheme="minorHAnsi"/>
          <w:sz w:val="14"/>
        </w:rPr>
        <w:t xml:space="preserve"> </w:t>
      </w:r>
      <w:r w:rsidRPr="00C63556">
        <w:rPr>
          <w:rStyle w:val="StyleUnderline"/>
        </w:rPr>
        <w:t>on to mobilize in other struggles</w:t>
      </w:r>
      <w:r w:rsidRPr="000E3084">
        <w:rPr>
          <w:rFonts w:asciiTheme="minorHAnsi" w:hAnsiTheme="minorHAnsi" w:cstheme="minorHAnsi"/>
          <w:sz w:val="14"/>
        </w:rPr>
        <w:t xml:space="preserve"> (195). </w:t>
      </w:r>
    </w:p>
    <w:p w14:paraId="66E77BF6"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The findings presented here also indicate that </w:t>
      </w:r>
      <w:r w:rsidRPr="00805C51">
        <w:rPr>
          <w:rStyle w:val="StyleUnderline"/>
          <w:highlight w:val="cyan"/>
        </w:rPr>
        <w:t>opportunity</w:t>
      </w:r>
      <w:r w:rsidRPr="00805C51">
        <w:rPr>
          <w:rFonts w:asciiTheme="minorHAnsi" w:hAnsiTheme="minorHAnsi" w:cstheme="minorHAnsi"/>
          <w:sz w:val="14"/>
          <w:highlight w:val="cyan"/>
        </w:rPr>
        <w:t xml:space="preserve"> </w:t>
      </w:r>
      <w:r w:rsidRPr="00805C51">
        <w:rPr>
          <w:rStyle w:val="StyleUnderline"/>
          <w:highlight w:val="cyan"/>
        </w:rPr>
        <w:t>structures</w:t>
      </w:r>
      <w:r w:rsidRPr="00805C51">
        <w:rPr>
          <w:rFonts w:asciiTheme="minorHAnsi" w:hAnsiTheme="minorHAnsi" w:cstheme="minorHAnsi"/>
          <w:sz w:val="14"/>
          <w:highlight w:val="cyan"/>
        </w:rPr>
        <w:t xml:space="preserve"> </w:t>
      </w:r>
      <w:r w:rsidRPr="00805C51">
        <w:rPr>
          <w:rStyle w:val="StyleUnderline"/>
          <w:highlight w:val="cyan"/>
        </w:rPr>
        <w:t>and</w:t>
      </w:r>
      <w:r w:rsidRPr="00805C51">
        <w:rPr>
          <w:rFonts w:asciiTheme="minorHAnsi" w:hAnsiTheme="minorHAnsi" w:cstheme="minorHAnsi"/>
          <w:sz w:val="14"/>
          <w:highlight w:val="cyan"/>
        </w:rPr>
        <w:t xml:space="preserve"> </w:t>
      </w:r>
      <w:r w:rsidRPr="00805C51">
        <w:rPr>
          <w:rStyle w:val="StyleUnderline"/>
          <w:highlight w:val="cyan"/>
        </w:rPr>
        <w:t>movements</w:t>
      </w:r>
      <w:r w:rsidRPr="00805C51">
        <w:rPr>
          <w:rFonts w:asciiTheme="minorHAnsi" w:hAnsiTheme="minorHAnsi" w:cstheme="minorHAnsi"/>
          <w:sz w:val="14"/>
          <w:highlight w:val="cyan"/>
        </w:rPr>
        <w:t xml:space="preserve"> </w:t>
      </w:r>
      <w:r w:rsidRPr="00805C51">
        <w:rPr>
          <w:rStyle w:val="StyleUnderline"/>
          <w:highlight w:val="cyan"/>
        </w:rPr>
        <w:t>are</w:t>
      </w:r>
      <w:r w:rsidRPr="00805C51">
        <w:rPr>
          <w:rFonts w:asciiTheme="minorHAnsi" w:hAnsiTheme="minorHAnsi" w:cstheme="minorHAnsi"/>
          <w:sz w:val="14"/>
          <w:highlight w:val="cyan"/>
        </w:rPr>
        <w:t xml:space="preserve"> </w:t>
      </w:r>
      <w:r w:rsidRPr="00805C51">
        <w:rPr>
          <w:rStyle w:val="Emphasis"/>
          <w:highlight w:val="cyan"/>
        </w:rPr>
        <w:t>mutually constitutive</w:t>
      </w:r>
      <w:r w:rsidRPr="00B0064F">
        <w:rPr>
          <w:rStyle w:val="Emphasis"/>
        </w:rPr>
        <w:t>,</w:t>
      </w:r>
      <w:r w:rsidRPr="000E3084">
        <w:rPr>
          <w:rFonts w:asciiTheme="minorHAnsi" w:hAnsiTheme="minorHAnsi" w:cstheme="minorHAnsi"/>
          <w:sz w:val="14"/>
        </w:rPr>
        <w:t xml:space="preserve"> but they would go unexplained by commonly used measures of legal opportunities. No new statute has hit the books. </w:t>
      </w:r>
      <w:r w:rsidRPr="00C63556">
        <w:rPr>
          <w:rStyle w:val="StyleUnderline"/>
        </w:rPr>
        <w:t>The</w:t>
      </w:r>
      <w:r w:rsidRPr="000E3084">
        <w:rPr>
          <w:rFonts w:asciiTheme="minorHAnsi" w:hAnsiTheme="minorHAnsi" w:cstheme="minorHAnsi"/>
          <w:sz w:val="14"/>
        </w:rPr>
        <w:t xml:space="preserve"> </w:t>
      </w:r>
      <w:r w:rsidRPr="00C63556">
        <w:rPr>
          <w:rStyle w:val="StyleUnderline"/>
        </w:rPr>
        <w:t>Supreme Court decision establishing that nonunionized workers have the right to concerted activity under the NLRA</w:t>
      </w:r>
      <w:r w:rsidRPr="000E3084">
        <w:rPr>
          <w:rFonts w:asciiTheme="minorHAnsi" w:hAnsiTheme="minorHAnsi" w:cstheme="minorHAnsi"/>
          <w:sz w:val="14"/>
        </w:rPr>
        <w:t xml:space="preserve"> dates to 1962 (NLRB v. Washington Aluminum Co. 370 U.S. 9 [1962]). In fact, the overwhelming literature on the NLRA describes it, implicitly if not explicitly, as a closing opportunity structure. </w:t>
      </w:r>
      <w:r w:rsidRPr="00C63556">
        <w:rPr>
          <w:rStyle w:val="StyleUnderline"/>
        </w:rPr>
        <w:t>Despite this,</w:t>
      </w:r>
      <w:r w:rsidRPr="000E3084">
        <w:rPr>
          <w:rFonts w:asciiTheme="minorHAnsi" w:hAnsiTheme="minorHAnsi" w:cstheme="minorHAnsi"/>
          <w:sz w:val="14"/>
        </w:rPr>
        <w:t xml:space="preserve"> the opportunity at hand is </w:t>
      </w:r>
      <w:r w:rsidRPr="00C63556">
        <w:rPr>
          <w:rStyle w:val="StyleUnderline"/>
        </w:rPr>
        <w:t>the</w:t>
      </w:r>
      <w:r w:rsidRPr="000E3084">
        <w:rPr>
          <w:rFonts w:asciiTheme="minorHAnsi" w:hAnsiTheme="minorHAnsi" w:cstheme="minorHAnsi"/>
          <w:sz w:val="14"/>
        </w:rPr>
        <w:t xml:space="preserve"> </w:t>
      </w:r>
      <w:r w:rsidRPr="00C63556">
        <w:rPr>
          <w:rStyle w:val="StyleUnderline"/>
        </w:rPr>
        <w:t>action</w:t>
      </w:r>
      <w:r w:rsidRPr="000E3084">
        <w:rPr>
          <w:rFonts w:asciiTheme="minorHAnsi" w:hAnsiTheme="minorHAnsi" w:cstheme="minorHAnsi"/>
          <w:sz w:val="14"/>
        </w:rPr>
        <w:t xml:space="preserve"> </w:t>
      </w:r>
      <w:r w:rsidRPr="00C63556">
        <w:rPr>
          <w:rStyle w:val="StyleUnderline"/>
        </w:rPr>
        <w:t>of bureaucrats seeking</w:t>
      </w:r>
      <w:r w:rsidRPr="000E3084">
        <w:rPr>
          <w:rFonts w:asciiTheme="minorHAnsi" w:hAnsiTheme="minorHAnsi" w:cstheme="minorHAnsi"/>
          <w:sz w:val="14"/>
        </w:rPr>
        <w:t xml:space="preserve"> </w:t>
      </w:r>
      <w:r w:rsidRPr="00C63556">
        <w:rPr>
          <w:rStyle w:val="StyleUnderline"/>
        </w:rPr>
        <w:t>to advertise the potential use — largely unrecognized</w:t>
      </w:r>
      <w:r w:rsidRPr="000E3084">
        <w:rPr>
          <w:rFonts w:asciiTheme="minorHAnsi" w:hAnsiTheme="minorHAnsi" w:cstheme="minorHAnsi"/>
          <w:sz w:val="14"/>
        </w:rPr>
        <w:t xml:space="preserve"> (DeChiara 1995; Morris 1989; Summers 1990) —</w:t>
      </w:r>
      <w:r w:rsidRPr="00C63556">
        <w:rPr>
          <w:rStyle w:val="StyleUnderline"/>
        </w:rPr>
        <w:t>of</w:t>
      </w:r>
      <w:r w:rsidRPr="000E3084">
        <w:rPr>
          <w:rFonts w:asciiTheme="minorHAnsi" w:hAnsiTheme="minorHAnsi" w:cstheme="minorHAnsi"/>
          <w:sz w:val="14"/>
        </w:rPr>
        <w:t xml:space="preserve"> </w:t>
      </w:r>
      <w:r w:rsidRPr="00C63556">
        <w:rPr>
          <w:rStyle w:val="StyleUnderline"/>
        </w:rPr>
        <w:t xml:space="preserve">the NLRA as a resource in worker efforts towards change. </w:t>
      </w:r>
      <w:r w:rsidRPr="00B0064F">
        <w:rPr>
          <w:rStyle w:val="Emphasis"/>
        </w:rPr>
        <w:t>Officials</w:t>
      </w:r>
      <w:r w:rsidRPr="00C63556">
        <w:rPr>
          <w:rStyle w:val="StyleUnderline"/>
        </w:rPr>
        <w:t xml:space="preserve"> are working to </w:t>
      </w:r>
      <w:r w:rsidRPr="00B0064F">
        <w:rPr>
          <w:rStyle w:val="Emphasis"/>
        </w:rPr>
        <w:t>influence</w:t>
      </w:r>
      <w:r w:rsidRPr="00C63556">
        <w:rPr>
          <w:rStyle w:val="StyleUnderline"/>
        </w:rPr>
        <w:t xml:space="preserve"> social </w:t>
      </w:r>
      <w:r w:rsidRPr="00B0064F">
        <w:rPr>
          <w:rStyle w:val="Emphasis"/>
        </w:rPr>
        <w:t>movements</w:t>
      </w:r>
      <w:r w:rsidRPr="00C63556">
        <w:rPr>
          <w:rStyle w:val="StyleUnderline"/>
        </w:rPr>
        <w:t xml:space="preserve"> rather than the other way around. </w:t>
      </w:r>
    </w:p>
    <w:p w14:paraId="598B7B09" w14:textId="77777777" w:rsidR="007446A9" w:rsidRPr="000E3084" w:rsidRDefault="007446A9" w:rsidP="007446A9">
      <w:pPr>
        <w:rPr>
          <w:rFonts w:asciiTheme="minorHAnsi" w:hAnsiTheme="minorHAnsi" w:cstheme="minorHAnsi"/>
          <w:sz w:val="14"/>
        </w:rPr>
      </w:pPr>
      <w:r w:rsidRPr="00C63556">
        <w:rPr>
          <w:rStyle w:val="StyleUnderline"/>
        </w:rPr>
        <w:t>As scholars have found in other instances of “</w:t>
      </w:r>
      <w:r w:rsidRPr="00B0064F">
        <w:rPr>
          <w:rStyle w:val="Emphasis"/>
        </w:rPr>
        <w:t>bureaucratic activism,”</w:t>
      </w:r>
      <w:r w:rsidRPr="000E3084">
        <w:rPr>
          <w:rFonts w:asciiTheme="minorHAnsi" w:hAnsiTheme="minorHAnsi" w:cstheme="minorHAnsi"/>
          <w:sz w:val="14"/>
        </w:rPr>
        <w:t xml:space="preserve"> </w:t>
      </w:r>
      <w:r w:rsidRPr="00C63556">
        <w:rPr>
          <w:rStyle w:val="StyleUnderline"/>
        </w:rPr>
        <w:t>the</w:t>
      </w:r>
      <w:r w:rsidRPr="000E3084">
        <w:rPr>
          <w:rFonts w:asciiTheme="minorHAnsi" w:hAnsiTheme="minorHAnsi" w:cstheme="minorHAnsi"/>
          <w:sz w:val="14"/>
        </w:rPr>
        <w:t xml:space="preserve"> </w:t>
      </w:r>
      <w:r w:rsidRPr="00C63556">
        <w:rPr>
          <w:rStyle w:val="StyleUnderline"/>
        </w:rPr>
        <w:t>opportunity</w:t>
      </w:r>
      <w:r w:rsidRPr="000E3084">
        <w:rPr>
          <w:rFonts w:asciiTheme="minorHAnsi" w:hAnsiTheme="minorHAnsi" w:cstheme="minorHAnsi"/>
          <w:sz w:val="14"/>
        </w:rPr>
        <w:t xml:space="preserve"> </w:t>
      </w:r>
      <w:r w:rsidRPr="00C63556">
        <w:rPr>
          <w:rStyle w:val="StyleUnderline"/>
        </w:rPr>
        <w:t>has emerged</w:t>
      </w:r>
      <w:r w:rsidRPr="000E3084">
        <w:rPr>
          <w:rFonts w:asciiTheme="minorHAnsi" w:hAnsiTheme="minorHAnsi" w:cstheme="minorHAnsi"/>
          <w:sz w:val="14"/>
        </w:rPr>
        <w:t xml:space="preserve"> </w:t>
      </w:r>
      <w:r w:rsidRPr="00C63556">
        <w:rPr>
          <w:rStyle w:val="StyleUnderline"/>
        </w:rPr>
        <w:t>relationally</w:t>
      </w:r>
      <w:r w:rsidRPr="000E3084">
        <w:rPr>
          <w:rFonts w:asciiTheme="minorHAnsi" w:hAnsiTheme="minorHAnsi" w:cstheme="minorHAnsi"/>
          <w:sz w:val="14"/>
        </w:rPr>
        <w:t xml:space="preserve"> (Pacewicz 2018; Vilaça 2020</w:t>
      </w:r>
      <w:r w:rsidRPr="00C63556">
        <w:rPr>
          <w:rStyle w:val="StyleUnderline"/>
        </w:rPr>
        <w:t>) as officials sought relationships with worker centers in parts of the country where there was a clear density of alt -labor organizations</w:t>
      </w:r>
      <w:r w:rsidRPr="000E3084">
        <w:rPr>
          <w:rFonts w:asciiTheme="minorHAnsi" w:hAnsiTheme="minorHAnsi" w:cstheme="minorHAnsi"/>
          <w:sz w:val="14"/>
        </w:rPr>
        <w:t xml:space="preserve">. </w:t>
      </w:r>
      <w:r w:rsidRPr="00C63556">
        <w:rPr>
          <w:rStyle w:val="StyleUnderline"/>
        </w:rPr>
        <w:t>Thus</w:t>
      </w:r>
      <w:r w:rsidRPr="000E3084">
        <w:rPr>
          <w:rFonts w:asciiTheme="minorHAnsi" w:hAnsiTheme="minorHAnsi" w:cstheme="minorHAnsi"/>
          <w:sz w:val="14"/>
        </w:rPr>
        <w:t xml:space="preserve">, </w:t>
      </w:r>
      <w:r w:rsidRPr="00C63556">
        <w:rPr>
          <w:rStyle w:val="StyleUnderline"/>
        </w:rPr>
        <w:t>endogenous</w:t>
      </w:r>
      <w:r w:rsidRPr="000E3084">
        <w:rPr>
          <w:rFonts w:asciiTheme="minorHAnsi" w:hAnsiTheme="minorHAnsi" w:cstheme="minorHAnsi"/>
          <w:sz w:val="14"/>
        </w:rPr>
        <w:t xml:space="preserve"> </w:t>
      </w:r>
      <w:r w:rsidRPr="00C63556">
        <w:rPr>
          <w:rStyle w:val="StyleUnderline"/>
        </w:rPr>
        <w:t>legal</w:t>
      </w:r>
      <w:r w:rsidRPr="000E3084">
        <w:rPr>
          <w:rFonts w:asciiTheme="minorHAnsi" w:hAnsiTheme="minorHAnsi" w:cstheme="minorHAnsi"/>
          <w:sz w:val="14"/>
        </w:rPr>
        <w:t xml:space="preserve"> </w:t>
      </w:r>
      <w:r w:rsidRPr="00C63556">
        <w:rPr>
          <w:rStyle w:val="StyleUnderline"/>
        </w:rPr>
        <w:t>mobilization</w:t>
      </w:r>
      <w:r w:rsidRPr="000E3084">
        <w:rPr>
          <w:rFonts w:asciiTheme="minorHAnsi" w:hAnsiTheme="minorHAnsi" w:cstheme="minorHAnsi"/>
          <w:sz w:val="14"/>
        </w:rPr>
        <w:t>—legal claims spurred by the overt invitation of the state itself—</w:t>
      </w:r>
      <w:r w:rsidRPr="00C63556">
        <w:rPr>
          <w:rStyle w:val="StyleUnderline"/>
        </w:rPr>
        <w:t>occurs</w:t>
      </w:r>
      <w:r w:rsidRPr="000E3084">
        <w:rPr>
          <w:rFonts w:asciiTheme="minorHAnsi" w:hAnsiTheme="minorHAnsi" w:cstheme="minorHAnsi"/>
          <w:sz w:val="14"/>
        </w:rPr>
        <w:t xml:space="preserve"> </w:t>
      </w:r>
      <w:r w:rsidRPr="00C63556">
        <w:rPr>
          <w:rStyle w:val="StyleUnderline"/>
        </w:rPr>
        <w:t>where state officials can tap into existing networks of potential constituencies</w:t>
      </w:r>
      <w:r w:rsidRPr="000E3084">
        <w:rPr>
          <w:rFonts w:asciiTheme="minorHAnsi" w:hAnsiTheme="minorHAnsi" w:cstheme="minorHAnsi"/>
          <w:sz w:val="14"/>
        </w:rPr>
        <w:t xml:space="preserve">. This is a related but distinct dynamic to coenforcement, which scholars such as Janice Fine (2017) and Matthew Amengual (2014) describe as the joint efforts of regulatory agencies and civil society actors to enforce workplace laws (Fine and Round 2024). Generally, agencies with proactive inspection are parties to such partnerships. My study suggests that agencies without such powers may still enhance their efforts by encouraging civil society actors to bring charges against them. </w:t>
      </w:r>
    </w:p>
    <w:p w14:paraId="56FBECF9" w14:textId="77777777" w:rsidR="007446A9" w:rsidRPr="000E3084" w:rsidRDefault="007446A9" w:rsidP="007446A9">
      <w:pPr>
        <w:rPr>
          <w:rFonts w:asciiTheme="minorHAnsi" w:hAnsiTheme="minorHAnsi" w:cstheme="minorHAnsi"/>
          <w:sz w:val="14"/>
        </w:rPr>
      </w:pPr>
      <w:r w:rsidRPr="00C63556">
        <w:rPr>
          <w:rStyle w:val="StyleUnderline"/>
        </w:rPr>
        <w:t>This study also speaks to the question of</w:t>
      </w:r>
      <w:r w:rsidRPr="000E3084">
        <w:rPr>
          <w:rFonts w:asciiTheme="minorHAnsi" w:hAnsiTheme="minorHAnsi" w:cstheme="minorHAnsi"/>
          <w:sz w:val="14"/>
        </w:rPr>
        <w:t xml:space="preserve"> </w:t>
      </w:r>
      <w:r w:rsidRPr="00C63556">
        <w:rPr>
          <w:rStyle w:val="StyleUnderline"/>
        </w:rPr>
        <w:t>how</w:t>
      </w:r>
      <w:r w:rsidRPr="000E3084">
        <w:rPr>
          <w:rFonts w:asciiTheme="minorHAnsi" w:hAnsiTheme="minorHAnsi" w:cstheme="minorHAnsi"/>
          <w:sz w:val="14"/>
        </w:rPr>
        <w:t xml:space="preserve"> latent </w:t>
      </w:r>
      <w:r w:rsidRPr="00C63556">
        <w:rPr>
          <w:rStyle w:val="StyleUnderline"/>
        </w:rPr>
        <w:t>legal</w:t>
      </w:r>
      <w:r w:rsidRPr="000E3084">
        <w:rPr>
          <w:rFonts w:asciiTheme="minorHAnsi" w:hAnsiTheme="minorHAnsi" w:cstheme="minorHAnsi"/>
          <w:sz w:val="14"/>
        </w:rPr>
        <w:t xml:space="preserve"> </w:t>
      </w:r>
      <w:r w:rsidRPr="00C63556">
        <w:rPr>
          <w:rStyle w:val="StyleUnderline"/>
        </w:rPr>
        <w:t>resources</w:t>
      </w:r>
      <w:r w:rsidRPr="000E3084">
        <w:rPr>
          <w:rFonts w:asciiTheme="minorHAnsi" w:hAnsiTheme="minorHAnsi" w:cstheme="minorHAnsi"/>
          <w:sz w:val="14"/>
        </w:rPr>
        <w:t xml:space="preserve"> and possibilities </w:t>
      </w:r>
      <w:r w:rsidRPr="00C63556">
        <w:rPr>
          <w:rStyle w:val="StyleUnderline"/>
        </w:rPr>
        <w:t>become</w:t>
      </w:r>
      <w:r w:rsidRPr="000E3084">
        <w:rPr>
          <w:rFonts w:asciiTheme="minorHAnsi" w:hAnsiTheme="minorHAnsi" w:cstheme="minorHAnsi"/>
          <w:sz w:val="14"/>
        </w:rPr>
        <w:t xml:space="preserve"> </w:t>
      </w:r>
      <w:r w:rsidRPr="00C63556">
        <w:rPr>
          <w:rStyle w:val="StyleUnderline"/>
        </w:rPr>
        <w:t>activated</w:t>
      </w:r>
      <w:r w:rsidRPr="000E3084">
        <w:rPr>
          <w:rFonts w:asciiTheme="minorHAnsi" w:hAnsiTheme="minorHAnsi" w:cstheme="minorHAnsi"/>
          <w:sz w:val="14"/>
        </w:rPr>
        <w:t xml:space="preserve">. In a recent contribution, Celene Reynolds (2022) argues that </w:t>
      </w:r>
      <w:r w:rsidRPr="00C63556">
        <w:rPr>
          <w:rStyle w:val="StyleUnderline"/>
        </w:rPr>
        <w:t>legal</w:t>
      </w:r>
      <w:r w:rsidRPr="000E3084">
        <w:rPr>
          <w:rFonts w:asciiTheme="minorHAnsi" w:hAnsiTheme="minorHAnsi" w:cstheme="minorHAnsi"/>
          <w:sz w:val="14"/>
        </w:rPr>
        <w:t xml:space="preserve"> </w:t>
      </w:r>
      <w:r w:rsidRPr="00C63556">
        <w:rPr>
          <w:rStyle w:val="StyleUnderline"/>
        </w:rPr>
        <w:t>repurposing</w:t>
      </w:r>
      <w:r w:rsidRPr="000E3084">
        <w:rPr>
          <w:rFonts w:asciiTheme="minorHAnsi" w:hAnsiTheme="minorHAnsi" w:cstheme="minorHAnsi"/>
          <w:sz w:val="14"/>
        </w:rPr>
        <w:t xml:space="preserve"> is an endogenous process that </w:t>
      </w:r>
      <w:r w:rsidRPr="00C63556">
        <w:rPr>
          <w:rStyle w:val="StyleUnderline"/>
        </w:rPr>
        <w:t>emerges</w:t>
      </w:r>
      <w:r w:rsidRPr="000E3084">
        <w:rPr>
          <w:rFonts w:asciiTheme="minorHAnsi" w:hAnsiTheme="minorHAnsi" w:cstheme="minorHAnsi"/>
          <w:sz w:val="14"/>
        </w:rPr>
        <w:t xml:space="preserve"> </w:t>
      </w:r>
      <w:r w:rsidRPr="00C63556">
        <w:rPr>
          <w:rStyle w:val="StyleUnderline"/>
        </w:rPr>
        <w:t>within</w:t>
      </w:r>
      <w:r w:rsidRPr="000E3084">
        <w:rPr>
          <w:rFonts w:asciiTheme="minorHAnsi" w:hAnsiTheme="minorHAnsi" w:cstheme="minorHAnsi"/>
          <w:sz w:val="14"/>
        </w:rPr>
        <w:t xml:space="preserve"> </w:t>
      </w:r>
      <w:r w:rsidRPr="00C63556">
        <w:rPr>
          <w:rStyle w:val="StyleUnderline"/>
        </w:rPr>
        <w:t>regulated</w:t>
      </w:r>
      <w:r w:rsidRPr="000E3084">
        <w:rPr>
          <w:rFonts w:asciiTheme="minorHAnsi" w:hAnsiTheme="minorHAnsi" w:cstheme="minorHAnsi"/>
          <w:sz w:val="14"/>
        </w:rPr>
        <w:t xml:space="preserve"> </w:t>
      </w:r>
      <w:r w:rsidRPr="00C63556">
        <w:rPr>
          <w:rStyle w:val="StyleUnderline"/>
        </w:rPr>
        <w:t>organizations</w:t>
      </w:r>
      <w:r w:rsidRPr="000E3084">
        <w:rPr>
          <w:rFonts w:asciiTheme="minorHAnsi" w:hAnsiTheme="minorHAnsi" w:cstheme="minorHAnsi"/>
          <w:sz w:val="14"/>
        </w:rPr>
        <w:t xml:space="preserve">, similar to how taken -for -granted understandings of compliance do (Edelman 1992). Campus </w:t>
      </w:r>
      <w:r w:rsidRPr="00C63556">
        <w:rPr>
          <w:rStyle w:val="StyleUnderline"/>
        </w:rPr>
        <w:t>activists</w:t>
      </w:r>
      <w:r w:rsidRPr="000E3084">
        <w:rPr>
          <w:rFonts w:asciiTheme="minorHAnsi" w:hAnsiTheme="minorHAnsi" w:cstheme="minorHAnsi"/>
          <w:sz w:val="14"/>
        </w:rPr>
        <w:t xml:space="preserve"> </w:t>
      </w:r>
      <w:r w:rsidRPr="00C63556">
        <w:rPr>
          <w:rStyle w:val="StyleUnderline"/>
        </w:rPr>
        <w:t>crafted</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uses</w:t>
      </w:r>
      <w:r w:rsidRPr="000E3084">
        <w:rPr>
          <w:rFonts w:asciiTheme="minorHAnsi" w:hAnsiTheme="minorHAnsi" w:cstheme="minorHAnsi"/>
          <w:sz w:val="14"/>
        </w:rPr>
        <w:t xml:space="preserve"> </w:t>
      </w:r>
      <w:r w:rsidRPr="00C63556">
        <w:rPr>
          <w:rStyle w:val="StyleUnderline"/>
        </w:rPr>
        <w:t>of Title IX—to regulate university responses to sexual harassment</w:t>
      </w:r>
      <w:r w:rsidRPr="000E3084">
        <w:rPr>
          <w:rFonts w:asciiTheme="minorHAnsi" w:hAnsiTheme="minorHAnsi" w:cstheme="minorHAnsi"/>
          <w:sz w:val="14"/>
        </w:rPr>
        <w:t xml:space="preserve"> and assault instead of solely gender equity in athletics —when they interacted with legal professionals. </w:t>
      </w:r>
      <w:r w:rsidRPr="00C63556">
        <w:rPr>
          <w:rStyle w:val="StyleUnderline"/>
        </w:rPr>
        <w:t xml:space="preserve">The state </w:t>
      </w:r>
      <w:r w:rsidRPr="000E3084">
        <w:rPr>
          <w:rFonts w:asciiTheme="minorHAnsi" w:hAnsiTheme="minorHAnsi" w:cstheme="minorHAnsi"/>
          <w:sz w:val="14"/>
        </w:rPr>
        <w:t xml:space="preserve">eventually </w:t>
      </w:r>
      <w:r w:rsidRPr="00C63556">
        <w:rPr>
          <w:rStyle w:val="StyleUnderline"/>
        </w:rPr>
        <w:t>legitimized</w:t>
      </w:r>
      <w:r w:rsidRPr="000E3084">
        <w:rPr>
          <w:rFonts w:asciiTheme="minorHAnsi" w:hAnsiTheme="minorHAnsi" w:cstheme="minorHAnsi"/>
          <w:sz w:val="14"/>
        </w:rPr>
        <w:t xml:space="preserve"> </w:t>
      </w:r>
      <w:r w:rsidRPr="00C63556">
        <w:rPr>
          <w:rStyle w:val="StyleUnderline"/>
        </w:rPr>
        <w:t>those</w:t>
      </w:r>
      <w:r w:rsidRPr="000E3084">
        <w:rPr>
          <w:rFonts w:asciiTheme="minorHAnsi" w:hAnsiTheme="minorHAnsi" w:cstheme="minorHAnsi"/>
          <w:sz w:val="14"/>
        </w:rPr>
        <w:t xml:space="preserve"> </w:t>
      </w:r>
      <w:r w:rsidRPr="00C63556">
        <w:rPr>
          <w:rStyle w:val="StyleUnderline"/>
        </w:rPr>
        <w:t>claims</w:t>
      </w:r>
      <w:r w:rsidRPr="000E3084">
        <w:rPr>
          <w:rFonts w:asciiTheme="minorHAnsi" w:hAnsiTheme="minorHAnsi" w:cstheme="minorHAnsi"/>
          <w:sz w:val="14"/>
        </w:rPr>
        <w:t xml:space="preserve">, </w:t>
      </w:r>
      <w:r w:rsidRPr="00C63556">
        <w:rPr>
          <w:rStyle w:val="StyleUnderline"/>
        </w:rPr>
        <w:t>which</w:t>
      </w:r>
      <w:r w:rsidRPr="000E3084">
        <w:rPr>
          <w:rFonts w:asciiTheme="minorHAnsi" w:hAnsiTheme="minorHAnsi" w:cstheme="minorHAnsi"/>
          <w:sz w:val="14"/>
        </w:rPr>
        <w:t xml:space="preserve"> </w:t>
      </w:r>
      <w:r w:rsidRPr="00C63556">
        <w:rPr>
          <w:rStyle w:val="StyleUnderline"/>
        </w:rPr>
        <w:t>were</w:t>
      </w:r>
      <w:r w:rsidRPr="000E3084">
        <w:rPr>
          <w:rFonts w:asciiTheme="minorHAnsi" w:hAnsiTheme="minorHAnsi" w:cstheme="minorHAnsi"/>
          <w:sz w:val="14"/>
        </w:rPr>
        <w:t xml:space="preserve"> also </w:t>
      </w:r>
      <w:r w:rsidRPr="00C63556">
        <w:rPr>
          <w:rStyle w:val="StyleUnderline"/>
        </w:rPr>
        <w:t>internalized</w:t>
      </w:r>
      <w:r w:rsidRPr="000E3084">
        <w:rPr>
          <w:rFonts w:asciiTheme="minorHAnsi" w:hAnsiTheme="minorHAnsi" w:cstheme="minorHAnsi"/>
          <w:sz w:val="14"/>
        </w:rPr>
        <w:t xml:space="preserve"> </w:t>
      </w:r>
      <w:r w:rsidRPr="00C63556">
        <w:rPr>
          <w:rStyle w:val="StyleUnderline"/>
        </w:rPr>
        <w:t>by</w:t>
      </w:r>
      <w:r w:rsidRPr="000E3084">
        <w:rPr>
          <w:rFonts w:asciiTheme="minorHAnsi" w:hAnsiTheme="minorHAnsi" w:cstheme="minorHAnsi"/>
          <w:sz w:val="14"/>
        </w:rPr>
        <w:t xml:space="preserve"> </w:t>
      </w:r>
      <w:r w:rsidRPr="00C63556">
        <w:rPr>
          <w:rStyle w:val="StyleUnderline"/>
        </w:rPr>
        <w:t>university</w:t>
      </w:r>
      <w:r w:rsidRPr="000E3084">
        <w:rPr>
          <w:rFonts w:asciiTheme="minorHAnsi" w:hAnsiTheme="minorHAnsi" w:cstheme="minorHAnsi"/>
          <w:sz w:val="14"/>
        </w:rPr>
        <w:t xml:space="preserve"> </w:t>
      </w:r>
      <w:r w:rsidRPr="00C63556">
        <w:rPr>
          <w:rStyle w:val="StyleUnderline"/>
        </w:rPr>
        <w:t>administrators</w:t>
      </w:r>
      <w:r w:rsidRPr="000E3084">
        <w:rPr>
          <w:rFonts w:asciiTheme="minorHAnsi" w:hAnsiTheme="minorHAnsi" w:cstheme="minorHAnsi"/>
          <w:sz w:val="14"/>
        </w:rPr>
        <w:t xml:space="preserve"> </w:t>
      </w:r>
      <w:r w:rsidRPr="00C63556">
        <w:rPr>
          <w:rStyle w:val="StyleUnderline"/>
        </w:rPr>
        <w:t>who</w:t>
      </w:r>
      <w:r w:rsidRPr="000E3084">
        <w:rPr>
          <w:rFonts w:asciiTheme="minorHAnsi" w:hAnsiTheme="minorHAnsi" w:cstheme="minorHAnsi"/>
          <w:sz w:val="14"/>
        </w:rPr>
        <w:t xml:space="preserve"> </w:t>
      </w:r>
      <w:r w:rsidRPr="00C63556">
        <w:rPr>
          <w:rStyle w:val="StyleUnderline"/>
        </w:rPr>
        <w:t>created</w:t>
      </w:r>
      <w:r w:rsidRPr="000E3084">
        <w:rPr>
          <w:rFonts w:asciiTheme="minorHAnsi" w:hAnsiTheme="minorHAnsi" w:cstheme="minorHAnsi"/>
          <w:sz w:val="14"/>
        </w:rPr>
        <w:t xml:space="preserve"> </w:t>
      </w:r>
      <w:r w:rsidRPr="00C63556">
        <w:rPr>
          <w:rStyle w:val="StyleUnderline"/>
        </w:rPr>
        <w:t>bureaucratic</w:t>
      </w:r>
      <w:r w:rsidRPr="000E3084">
        <w:rPr>
          <w:rFonts w:asciiTheme="minorHAnsi" w:hAnsiTheme="minorHAnsi" w:cstheme="minorHAnsi"/>
          <w:sz w:val="14"/>
        </w:rPr>
        <w:t xml:space="preserve"> </w:t>
      </w:r>
      <w:r w:rsidRPr="00C63556">
        <w:rPr>
          <w:rStyle w:val="StyleUnderline"/>
        </w:rPr>
        <w:t>structures</w:t>
      </w:r>
      <w:r w:rsidRPr="000E3084">
        <w:rPr>
          <w:rFonts w:asciiTheme="minorHAnsi" w:hAnsiTheme="minorHAnsi" w:cstheme="minorHAnsi"/>
          <w:sz w:val="14"/>
        </w:rPr>
        <w:t xml:space="preserve"> </w:t>
      </w:r>
      <w:r w:rsidRPr="00C63556">
        <w:rPr>
          <w:rStyle w:val="StyleUnderline"/>
        </w:rPr>
        <w:t>to</w:t>
      </w:r>
      <w:r w:rsidRPr="000E3084">
        <w:rPr>
          <w:rFonts w:asciiTheme="minorHAnsi" w:hAnsiTheme="minorHAnsi" w:cstheme="minorHAnsi"/>
          <w:sz w:val="14"/>
        </w:rPr>
        <w:t xml:space="preserve"> </w:t>
      </w:r>
      <w:r w:rsidRPr="00C63556">
        <w:rPr>
          <w:rStyle w:val="StyleUnderline"/>
        </w:rPr>
        <w:t>accommodate</w:t>
      </w:r>
      <w:r w:rsidRPr="000E3084">
        <w:rPr>
          <w:rFonts w:asciiTheme="minorHAnsi" w:hAnsiTheme="minorHAnsi" w:cstheme="minorHAnsi"/>
          <w:sz w:val="14"/>
        </w:rPr>
        <w:t xml:space="preserve"> </w:t>
      </w:r>
      <w:r w:rsidRPr="00C63556">
        <w:rPr>
          <w:rStyle w:val="StyleUnderline"/>
        </w:rPr>
        <w:t>new</w:t>
      </w:r>
      <w:r w:rsidRPr="000E3084">
        <w:rPr>
          <w:rFonts w:asciiTheme="minorHAnsi" w:hAnsiTheme="minorHAnsi" w:cstheme="minorHAnsi"/>
          <w:sz w:val="14"/>
        </w:rPr>
        <w:t xml:space="preserve"> </w:t>
      </w:r>
      <w:r w:rsidRPr="00C63556">
        <w:rPr>
          <w:rStyle w:val="StyleUnderline"/>
        </w:rPr>
        <w:t>claims</w:t>
      </w:r>
      <w:r w:rsidRPr="000E3084">
        <w:rPr>
          <w:rFonts w:asciiTheme="minorHAnsi" w:hAnsiTheme="minorHAnsi" w:cstheme="minorHAnsi"/>
          <w:sz w:val="14"/>
        </w:rPr>
        <w:t xml:space="preserve">, much as they did for civil rights law (Edelman 1992). </w:t>
      </w:r>
    </w:p>
    <w:p w14:paraId="19BEEB18"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While pitched as a general theory of legal repurposing, the case here provides several rejoinders. First, it can be considered legal repurposing in the sense that the state is promoting a use of its provisions that is distinct from predominant understandings —a new application for an old tool. 3 This suggests that officials in administrative bureaucracies can also innovate rather than simply legitimize the innovations of others, as in Reynold’s theory. Second, the present feedback effect is distinct from legal endogeneity theory, wherein the targets of regulation fashion managerialized (and weakened) means of compliance, which are then accepted by the state. In this case, new and novel legal applications have diffused through state -social movement relationships often initiated by the state. </w:t>
      </w:r>
    </w:p>
    <w:p w14:paraId="4C4DBB01"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As the agency appears to be increasing demands for its own services, it provides lessons for theories on state capacity and the ways states are constrained through institutional structures and policy feedback. </w:t>
      </w:r>
      <w:r w:rsidRPr="00C63556">
        <w:rPr>
          <w:rStyle w:val="StyleUnderline"/>
        </w:rPr>
        <w:t>“</w:t>
      </w:r>
      <w:r w:rsidRPr="00805C51">
        <w:rPr>
          <w:rStyle w:val="StyleUnderline"/>
          <w:highlight w:val="cyan"/>
        </w:rPr>
        <w:t>Policy</w:t>
      </w:r>
      <w:r w:rsidRPr="00C63556">
        <w:rPr>
          <w:rStyle w:val="StyleUnderline"/>
        </w:rPr>
        <w:t xml:space="preserve"> </w:t>
      </w:r>
      <w:r w:rsidRPr="00805C51">
        <w:rPr>
          <w:rStyle w:val="StyleUnderline"/>
          <w:highlight w:val="cyan"/>
        </w:rPr>
        <w:t>feedback</w:t>
      </w:r>
      <w:r w:rsidRPr="00C63556">
        <w:rPr>
          <w:rStyle w:val="StyleUnderline"/>
        </w:rPr>
        <w:t xml:space="preserve">” </w:t>
      </w:r>
      <w:r w:rsidRPr="00805C51">
        <w:rPr>
          <w:rStyle w:val="StyleUnderline"/>
          <w:highlight w:val="cyan"/>
        </w:rPr>
        <w:t>captures</w:t>
      </w:r>
      <w:r w:rsidRPr="00C63556">
        <w:rPr>
          <w:rStyle w:val="StyleUnderline"/>
        </w:rPr>
        <w:t xml:space="preserve"> the well -accepted </w:t>
      </w:r>
      <w:r w:rsidRPr="00805C51">
        <w:rPr>
          <w:rStyle w:val="StyleUnderline"/>
          <w:highlight w:val="cyan"/>
        </w:rPr>
        <w:t>insight</w:t>
      </w:r>
      <w:r w:rsidRPr="00C63556">
        <w:rPr>
          <w:rStyle w:val="StyleUnderline"/>
        </w:rPr>
        <w:t xml:space="preserve"> that </w:t>
      </w:r>
      <w:r w:rsidRPr="00805C51">
        <w:rPr>
          <w:rStyle w:val="StyleUnderline"/>
          <w:highlight w:val="cyan"/>
        </w:rPr>
        <w:t>policies</w:t>
      </w:r>
      <w:r w:rsidRPr="00C63556">
        <w:rPr>
          <w:rStyle w:val="StyleUnderline"/>
        </w:rPr>
        <w:t xml:space="preserve"> </w:t>
      </w:r>
      <w:r w:rsidRPr="00805C51">
        <w:rPr>
          <w:rStyle w:val="StyleUnderline"/>
        </w:rPr>
        <w:t>are</w:t>
      </w:r>
      <w:r w:rsidRPr="00C63556">
        <w:rPr>
          <w:rStyle w:val="StyleUnderline"/>
        </w:rPr>
        <w:t xml:space="preserve"> not just outputs of the legislative process but also inputs that </w:t>
      </w:r>
      <w:r w:rsidRPr="00805C51">
        <w:rPr>
          <w:rStyle w:val="StyleUnderline"/>
          <w:highlight w:val="cyan"/>
        </w:rPr>
        <w:t>reshape state</w:t>
      </w:r>
      <w:r w:rsidRPr="00C63556">
        <w:rPr>
          <w:rStyle w:val="StyleUnderline"/>
        </w:rPr>
        <w:t xml:space="preserve"> and </w:t>
      </w:r>
      <w:r w:rsidRPr="00805C51">
        <w:rPr>
          <w:rStyle w:val="StyleUnderline"/>
          <w:highlight w:val="cyan"/>
        </w:rPr>
        <w:t>societal conditions</w:t>
      </w:r>
      <w:r w:rsidRPr="000E3084">
        <w:rPr>
          <w:rFonts w:asciiTheme="minorHAnsi" w:hAnsiTheme="minorHAnsi" w:cstheme="minorHAnsi"/>
          <w:sz w:val="14"/>
        </w:rPr>
        <w:t xml:space="preserve"> (Mahoney and Thelen 2010; Pierson 1993; Pierson and Skocpol 2002). For example, </w:t>
      </w:r>
      <w:r w:rsidRPr="00C63556">
        <w:rPr>
          <w:rStyle w:val="StyleUnderline"/>
        </w:rPr>
        <w:t>the early years of the NLRA resulted in significant positive feedback effects,</w:t>
      </w:r>
      <w:r w:rsidRPr="000E3084">
        <w:rPr>
          <w:rFonts w:asciiTheme="minorHAnsi" w:hAnsiTheme="minorHAnsi" w:cstheme="minorHAnsi"/>
          <w:sz w:val="14"/>
        </w:rPr>
        <w:t xml:space="preserve"> as workers experienced the benefits of unionization both in the workplace and in the political sphere more generally, as wages increased and unions served as a conduit to political participation (Rosenfeld 2014; Schrank 2019). </w:t>
      </w:r>
      <w:r w:rsidRPr="00C63556">
        <w:rPr>
          <w:rStyle w:val="StyleUnderline"/>
        </w:rPr>
        <w:t>Today, scholars argue that the stagnation of the NLRA has resulted in a different kind of feedback effect, as workers and their advocates try to address increasing hardships in the workplace by forming new organizations and crafting new strategies that avoid the act</w:t>
      </w:r>
      <w:r w:rsidRPr="000E3084">
        <w:rPr>
          <w:rFonts w:asciiTheme="minorHAnsi" w:hAnsiTheme="minorHAnsi" w:cstheme="minorHAnsi"/>
          <w:sz w:val="14"/>
        </w:rPr>
        <w:t xml:space="preserve"> (Galvin 2019; Galvin and Hacker 2020).</w:t>
      </w:r>
    </w:p>
    <w:p w14:paraId="5D0BF38C" w14:textId="77777777" w:rsidR="007446A9" w:rsidRPr="000E3084" w:rsidRDefault="007446A9" w:rsidP="007446A9">
      <w:pPr>
        <w:rPr>
          <w:rFonts w:asciiTheme="minorHAnsi" w:hAnsiTheme="minorHAnsi" w:cstheme="minorHAnsi"/>
          <w:sz w:val="14"/>
        </w:rPr>
      </w:pPr>
      <w:r w:rsidRPr="00C63556">
        <w:rPr>
          <w:rStyle w:val="StyleUnderline"/>
        </w:rPr>
        <w:t>However, the findings in this paper indicate that actors internal to the institution in question remain</w:t>
      </w:r>
      <w:r w:rsidRPr="000E3084">
        <w:rPr>
          <w:rFonts w:asciiTheme="minorHAnsi" w:hAnsiTheme="minorHAnsi" w:cstheme="minorHAnsi"/>
          <w:sz w:val="14"/>
        </w:rPr>
        <w:t xml:space="preserve"> </w:t>
      </w:r>
      <w:r w:rsidRPr="00C63556">
        <w:rPr>
          <w:rStyle w:val="StyleUnderline"/>
        </w:rPr>
        <w:t>important</w:t>
      </w:r>
      <w:r w:rsidRPr="000E3084">
        <w:rPr>
          <w:rFonts w:asciiTheme="minorHAnsi" w:hAnsiTheme="minorHAnsi" w:cstheme="minorHAnsi"/>
          <w:sz w:val="14"/>
        </w:rPr>
        <w:t xml:space="preserve">. </w:t>
      </w:r>
      <w:r w:rsidRPr="000E3084">
        <w:rPr>
          <w:sz w:val="14"/>
        </w:rPr>
        <w:t>State officials have their own ideas</w:t>
      </w:r>
      <w:r w:rsidRPr="000E3084">
        <w:rPr>
          <w:rFonts w:asciiTheme="minorHAnsi" w:hAnsiTheme="minorHAnsi" w:cstheme="minorHAnsi"/>
          <w:sz w:val="14"/>
        </w:rPr>
        <w:t xml:space="preserve"> about how policies should be implemented (Heclo 1974; Skocpol 1985), and there is no reason to assume official apathy in the face of ossification or policy drift. While remaining incredibly constrained, some </w:t>
      </w:r>
      <w:r w:rsidRPr="00C63556">
        <w:rPr>
          <w:rStyle w:val="StyleUnderline"/>
        </w:rPr>
        <w:t>civil</w:t>
      </w:r>
      <w:r w:rsidRPr="000E3084">
        <w:rPr>
          <w:rFonts w:asciiTheme="minorHAnsi" w:hAnsiTheme="minorHAnsi" w:cstheme="minorHAnsi"/>
          <w:sz w:val="14"/>
        </w:rPr>
        <w:t xml:space="preserve"> </w:t>
      </w:r>
      <w:r w:rsidRPr="00C63556">
        <w:rPr>
          <w:rStyle w:val="StyleUnderline"/>
        </w:rPr>
        <w:t>servants</w:t>
      </w:r>
      <w:r w:rsidRPr="000E3084">
        <w:rPr>
          <w:rFonts w:asciiTheme="minorHAnsi" w:hAnsiTheme="minorHAnsi" w:cstheme="minorHAnsi"/>
          <w:sz w:val="14"/>
        </w:rPr>
        <w:t xml:space="preserve"> </w:t>
      </w:r>
      <w:r w:rsidRPr="00C63556">
        <w:rPr>
          <w:rStyle w:val="StyleUnderline"/>
        </w:rPr>
        <w:t>within the NLRB appear to play an important</w:t>
      </w:r>
      <w:r w:rsidRPr="000E3084">
        <w:rPr>
          <w:rFonts w:asciiTheme="minorHAnsi" w:hAnsiTheme="minorHAnsi" w:cstheme="minorHAnsi"/>
          <w:sz w:val="14"/>
        </w:rPr>
        <w:t xml:space="preserve"> </w:t>
      </w:r>
      <w:r w:rsidRPr="00C63556">
        <w:rPr>
          <w:rStyle w:val="StyleUnderline"/>
        </w:rPr>
        <w:t>role in updating the NLRA to suit the needs of the twenty -first century workforce</w:t>
      </w:r>
      <w:r w:rsidRPr="000E3084">
        <w:rPr>
          <w:rFonts w:asciiTheme="minorHAnsi" w:hAnsiTheme="minorHAnsi" w:cstheme="minorHAnsi"/>
          <w:sz w:val="14"/>
        </w:rPr>
        <w:t xml:space="preserve">. They have not done so in response to pressure from activists but to address their declining reach. </w:t>
      </w:r>
    </w:p>
    <w:p w14:paraId="2E8B2810" w14:textId="77777777" w:rsidR="007446A9" w:rsidRPr="000E3084" w:rsidRDefault="007446A9" w:rsidP="007446A9">
      <w:pPr>
        <w:rPr>
          <w:rFonts w:asciiTheme="minorHAnsi" w:hAnsiTheme="minorHAnsi" w:cstheme="minorHAnsi"/>
          <w:sz w:val="14"/>
        </w:rPr>
      </w:pPr>
      <w:r w:rsidRPr="000E3084">
        <w:rPr>
          <w:rFonts w:asciiTheme="minorHAnsi" w:hAnsiTheme="minorHAnsi" w:cstheme="minorHAnsi"/>
          <w:sz w:val="14"/>
        </w:rPr>
        <w:t xml:space="preserve">After all, </w:t>
      </w:r>
      <w:r w:rsidRPr="00C63556">
        <w:rPr>
          <w:rStyle w:val="StyleUnderline"/>
        </w:rPr>
        <w:t>policy feedback also happens as policies change the “tacit understandings</w:t>
      </w:r>
      <w:r w:rsidRPr="000E3084">
        <w:rPr>
          <w:rFonts w:asciiTheme="minorHAnsi" w:hAnsiTheme="minorHAnsi" w:cstheme="minorHAnsi"/>
          <w:sz w:val="14"/>
        </w:rPr>
        <w:t>” (Harrison 2016) and behaviors of state officials. For example, John Skrentny (2006) argued that the emerging Civil Rights era understanding of Black Americans as disadvantaged and morally deserving created a type of feedback effect, as officials later extended affirmative action policies to groups perceived as analogous</w:t>
      </w:r>
      <w:r w:rsidRPr="00C63556">
        <w:rPr>
          <w:rStyle w:val="StyleUnderline"/>
        </w:rPr>
        <w:t>. NLRB officials expressed the sense that the activities of alt -labor organizations were like the ones that the law originally protected, and, additionally, that these organizations were assisting vulnerable workers.</w:t>
      </w:r>
      <w:r w:rsidRPr="000E3084">
        <w:rPr>
          <w:rFonts w:asciiTheme="minorHAnsi" w:hAnsiTheme="minorHAnsi" w:cstheme="minorHAnsi"/>
          <w:sz w:val="14"/>
        </w:rPr>
        <w:t xml:space="preserve"> While it is too soon to tell, there is the possibility for additional feedback processes. </w:t>
      </w:r>
      <w:r w:rsidRPr="00C63556">
        <w:rPr>
          <w:rStyle w:val="StyleUnderline"/>
        </w:rPr>
        <w:t xml:space="preserve">As the NLRB transitions to an agency that sees a broader role for itself as a place of redress for nonunionized workers, they may spur larger increases in caseloads, </w:t>
      </w:r>
      <w:r w:rsidRPr="000E3084">
        <w:rPr>
          <w:sz w:val="14"/>
        </w:rPr>
        <w:t>perhaps fulfilling Professor Green’s characterization of the NLRB</w:t>
      </w:r>
      <w:r w:rsidRPr="00C63556">
        <w:rPr>
          <w:rStyle w:val="StyleUnderline"/>
        </w:rPr>
        <w:t xml:space="preserve"> as an “</w:t>
      </w:r>
      <w:r w:rsidRPr="00B0064F">
        <w:rPr>
          <w:rStyle w:val="Emphasis"/>
        </w:rPr>
        <w:t>Uberagency</w:t>
      </w:r>
      <w:r w:rsidRPr="00C63556">
        <w:rPr>
          <w:rStyle w:val="StyleUnderline"/>
        </w:rPr>
        <w:t xml:space="preserve"> for the evolving workplace” </w:t>
      </w:r>
      <w:r w:rsidRPr="000E3084">
        <w:rPr>
          <w:sz w:val="14"/>
        </w:rPr>
        <w:t>(2015).</w:t>
      </w:r>
      <w:r w:rsidRPr="00C63556">
        <w:rPr>
          <w:rStyle w:val="StyleUnderline"/>
        </w:rPr>
        <w:t xml:space="preserve"> </w:t>
      </w:r>
    </w:p>
    <w:p w14:paraId="2B8CBE5D" w14:textId="77777777" w:rsidR="007446A9" w:rsidRPr="00100DE6" w:rsidRDefault="007446A9" w:rsidP="007446A9"/>
    <w:p w14:paraId="516FB360" w14:textId="77777777" w:rsidR="007446A9" w:rsidRDefault="007446A9" w:rsidP="00DA36C9">
      <w:pPr>
        <w:pStyle w:val="Heading4"/>
      </w:pPr>
      <w:r>
        <w:t xml:space="preserve"> [</w:t>
      </w:r>
      <w:r>
        <w:tab/>
        <w:t xml:space="preserve">] Collective bargaining rights serve as a </w:t>
      </w:r>
      <w:r>
        <w:rPr>
          <w:u w:val="single"/>
        </w:rPr>
        <w:t>solidaristic trigger</w:t>
      </w:r>
      <w:r>
        <w:t xml:space="preserve"> to build </w:t>
      </w:r>
      <w:r>
        <w:rPr>
          <w:u w:val="single"/>
        </w:rPr>
        <w:t>countervailing power</w:t>
      </w:r>
      <w:r>
        <w:t xml:space="preserve"> that challenges </w:t>
      </w:r>
      <w:r>
        <w:rPr>
          <w:u w:val="single"/>
        </w:rPr>
        <w:t>exploitation, broadly</w:t>
      </w:r>
      <w:r>
        <w:t>.</w:t>
      </w:r>
    </w:p>
    <w:p w14:paraId="45414F8D" w14:textId="77777777" w:rsidR="007446A9" w:rsidRDefault="007446A9" w:rsidP="007446A9">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7595C0B7" w14:textId="77777777" w:rsidR="007446A9" w:rsidRDefault="007446A9" w:rsidP="007446A9">
      <w:pPr>
        <w:rPr>
          <w:sz w:val="16"/>
        </w:rPr>
      </w:pPr>
      <w:r>
        <w:rPr>
          <w:sz w:val="16"/>
        </w:rPr>
        <w:t xml:space="preserve">In the last few years, a third approach has begun to emerge </w:t>
      </w:r>
      <w:r>
        <w:rPr>
          <w:rStyle w:val="StyleUnderline"/>
        </w:rPr>
        <w:t>in</w:t>
      </w:r>
      <w:r>
        <w:rPr>
          <w:sz w:val="16"/>
        </w:rPr>
        <w:t xml:space="preserve"> the </w:t>
      </w:r>
      <w:r>
        <w:rPr>
          <w:rStyle w:val="StyleUnderline"/>
        </w:rPr>
        <w:t>legal scholarship</w:t>
      </w:r>
      <w:r>
        <w:rPr>
          <w:sz w:val="16"/>
        </w:rPr>
        <w:t xml:space="preserve">. </w:t>
      </w:r>
      <w:r>
        <w:rPr>
          <w:rStyle w:val="StyleUnderline"/>
        </w:rPr>
        <w:t>This approach begins by recognizing the difficulty—both practical and constitutional—of keeping money out of politics.</w:t>
      </w:r>
      <w:r>
        <w:rPr>
          <w:sz w:val="16"/>
        </w:rPr>
        <w:t xml:space="preserve"> </w:t>
      </w:r>
      <w:r>
        <w:rPr>
          <w:rStyle w:val="StyleUnderline"/>
        </w:rPr>
        <w:t>It also recognizes</w:t>
      </w:r>
      <w:r>
        <w:rPr>
          <w:sz w:val="16"/>
        </w:rPr>
        <w:t xml:space="preserve"> that while </w:t>
      </w:r>
      <w:r>
        <w:rPr>
          <w:rStyle w:val="StyleUnderline"/>
        </w:rPr>
        <w:t xml:space="preserve">equal </w:t>
      </w:r>
      <w:r>
        <w:rPr>
          <w:rStyle w:val="StyleUnderline"/>
          <w:highlight w:val="cyan"/>
        </w:rPr>
        <w:t>voting and participation rights</w:t>
      </w:r>
      <w:r>
        <w:rPr>
          <w:sz w:val="16"/>
        </w:rPr>
        <w:t xml:space="preserve"> are critical to the goal of combatting political inequality, they </w:t>
      </w:r>
      <w:r>
        <w:rPr>
          <w:rStyle w:val="StyleUnderline"/>
          <w:highlight w:val="cyan"/>
        </w:rPr>
        <w:t>are</w:t>
      </w:r>
      <w:r>
        <w:rPr>
          <w:rStyle w:val="StyleUnderline"/>
        </w:rPr>
        <w:t xml:space="preserve"> </w:t>
      </w:r>
      <w:r>
        <w:rPr>
          <w:rStyle w:val="Emphasis"/>
          <w:highlight w:val="cyan"/>
        </w:rPr>
        <w:t>not enough</w:t>
      </w:r>
      <w:r>
        <w:rPr>
          <w:rStyle w:val="StyleUnderline"/>
        </w:rPr>
        <w:t xml:space="preserve"> </w:t>
      </w:r>
      <w:r>
        <w:rPr>
          <w:rStyle w:val="StyleUnderline"/>
          <w:highlight w:val="cyan"/>
        </w:rPr>
        <w:t>to ensure political equality</w:t>
      </w:r>
      <w:r>
        <w:rPr>
          <w:rStyle w:val="StyleUnderline"/>
        </w:rPr>
        <w:t xml:space="preserve"> in a system where wealth functions so prominently as an independent source of political influence.</w:t>
      </w:r>
      <w:r>
        <w:rPr>
          <w:sz w:val="16"/>
        </w:rPr>
        <w:t xml:space="preserve"> Thus, </w:t>
      </w:r>
      <w:r>
        <w:rPr>
          <w:rStyle w:val="StyleUnderline"/>
        </w:rPr>
        <w:t>this</w:t>
      </w:r>
      <w:r>
        <w:rPr>
          <w:sz w:val="16"/>
        </w:rPr>
        <w:t xml:space="preserve"> third </w:t>
      </w:r>
      <w:r>
        <w:rPr>
          <w:rStyle w:val="StyleUnderline"/>
        </w:rPr>
        <w:t>approach moves beyond</w:t>
      </w:r>
      <w:r>
        <w:rPr>
          <w:sz w:val="16"/>
        </w:rPr>
        <w:t xml:space="preserve"> campaign finance and </w:t>
      </w:r>
      <w:r>
        <w:rPr>
          <w:rStyle w:val="StyleUnderline"/>
        </w:rPr>
        <w:t xml:space="preserve">individual participation rights and focuses </w:t>
      </w:r>
      <w:r>
        <w:rPr>
          <w:rStyle w:val="StyleUnderline"/>
          <w:highlight w:val="cyan"/>
        </w:rPr>
        <w:t>instead</w:t>
      </w:r>
      <w:r>
        <w:rPr>
          <w:rStyle w:val="StyleUnderline"/>
        </w:rPr>
        <w:t xml:space="preserve"> on</w:t>
      </w:r>
      <w:r>
        <w:rPr>
          <w:sz w:val="16"/>
        </w:rPr>
        <w:t xml:space="preserve"> what we will call </w:t>
      </w:r>
      <w:r>
        <w:rPr>
          <w:rStyle w:val="Emphasis"/>
          <w:highlight w:val="cyan"/>
        </w:rPr>
        <w:t>countervailing power</w:t>
      </w:r>
      <w:r>
        <w:rPr>
          <w:sz w:val="16"/>
        </w:rPr>
        <w:t xml:space="preserve">. In particular, this approach is </w:t>
      </w:r>
      <w:r>
        <w:rPr>
          <w:rStyle w:val="StyleUnderline"/>
          <w:highlight w:val="cyan"/>
        </w:rPr>
        <w:t>concerned with</w:t>
      </w:r>
      <w:r>
        <w:rPr>
          <w:rStyle w:val="StyleUnderline"/>
        </w:rPr>
        <w:t xml:space="preserve"> the ability of </w:t>
      </w:r>
      <w:r>
        <w:rPr>
          <w:rStyle w:val="Emphasis"/>
          <w:highlight w:val="cyan"/>
        </w:rPr>
        <w:t>mass-membership org</w:t>
      </w:r>
      <w:r>
        <w:rPr>
          <w:rStyle w:val="Emphasis"/>
        </w:rPr>
        <w:t>anization</w:t>
      </w:r>
      <w:r>
        <w:rPr>
          <w:rStyle w:val="Emphasis"/>
          <w:highlight w:val="cyan"/>
        </w:rPr>
        <w:t>s</w:t>
      </w:r>
      <w:r>
        <w:rPr>
          <w:rStyle w:val="StyleUnderline"/>
          <w:highlight w:val="cyan"/>
        </w:rPr>
        <w:t xml:space="preserve"> to </w:t>
      </w:r>
      <w:r>
        <w:rPr>
          <w:rStyle w:val="Emphasis"/>
          <w:highlight w:val="cyan"/>
        </w:rPr>
        <w:t>equalize</w:t>
      </w:r>
      <w:r>
        <w:rPr>
          <w:rStyle w:val="Emphasis"/>
        </w:rPr>
        <w:t xml:space="preserve"> the </w:t>
      </w:r>
      <w:r>
        <w:rPr>
          <w:rStyle w:val="Emphasis"/>
          <w:highlight w:val="cyan"/>
        </w:rPr>
        <w:t>political voice</w:t>
      </w:r>
      <w:r>
        <w:rPr>
          <w:rStyle w:val="StyleUnderline"/>
        </w:rPr>
        <w:t xml:space="preserve"> of citizens who lack the political influence that comes from wealth.</w:t>
      </w:r>
      <w:r>
        <w:rPr>
          <w:sz w:val="16"/>
        </w:rPr>
        <w:t>18</w:t>
      </w:r>
    </w:p>
    <w:p w14:paraId="0D0F2D49" w14:textId="77777777" w:rsidR="007446A9" w:rsidRDefault="007446A9" w:rsidP="007446A9">
      <w:pPr>
        <w:rPr>
          <w:sz w:val="16"/>
        </w:rPr>
      </w:pPr>
      <w:r>
        <w:rPr>
          <w:sz w:val="16"/>
        </w:rPr>
        <w:t xml:space="preserve">The </w:t>
      </w:r>
      <w:r>
        <w:rPr>
          <w:rStyle w:val="StyleUnderline"/>
        </w:rPr>
        <w:t>beneficial effects of countervailing, mass-membership organizations are well known to theorists and researchers of democracy.</w:t>
      </w:r>
      <w:r>
        <w:rPr>
          <w:sz w:val="16"/>
        </w:rPr>
        <w:t xml:space="preserve">19 Put simply, </w:t>
      </w:r>
      <w:r>
        <w:rPr>
          <w:rStyle w:val="StyleUnderline"/>
          <w:highlight w:val="cyan"/>
        </w:rPr>
        <w:t>such</w:t>
      </w:r>
      <w:r>
        <w:rPr>
          <w:rStyle w:val="StyleUnderline"/>
        </w:rPr>
        <w:t xml:space="preserve"> groups</w:t>
      </w:r>
      <w:r>
        <w:rPr>
          <w:sz w:val="16"/>
        </w:rPr>
        <w:t xml:space="preserve"> </w:t>
      </w:r>
      <w:r>
        <w:rPr>
          <w:rStyle w:val="Emphasis"/>
        </w:rPr>
        <w:t>increase political equality</w:t>
      </w:r>
      <w:r>
        <w:rPr>
          <w:sz w:val="16"/>
        </w:rPr>
        <w:t xml:space="preserve"> </w:t>
      </w:r>
      <w:r>
        <w:rPr>
          <w:rStyle w:val="StyleUnderline"/>
        </w:rPr>
        <w:t xml:space="preserve">by </w:t>
      </w:r>
      <w:r>
        <w:rPr>
          <w:rStyle w:val="Emphasis"/>
          <w:highlight w:val="cyan"/>
        </w:rPr>
        <w:t>build</w:t>
      </w:r>
      <w:r>
        <w:rPr>
          <w:rStyle w:val="Emphasis"/>
        </w:rPr>
        <w:t>ing</w:t>
      </w:r>
      <w:r>
        <w:rPr>
          <w:rStyle w:val="StyleUnderline"/>
        </w:rPr>
        <w:t xml:space="preserve"> </w:t>
      </w:r>
      <w:r>
        <w:rPr>
          <w:rStyle w:val="StyleUnderline"/>
          <w:highlight w:val="cyan"/>
        </w:rPr>
        <w:t xml:space="preserve">and </w:t>
      </w:r>
      <w:r>
        <w:rPr>
          <w:rStyle w:val="Emphasis"/>
          <w:highlight w:val="cyan"/>
        </w:rPr>
        <w:t>consolidat</w:t>
      </w:r>
      <w:r>
        <w:rPr>
          <w:rStyle w:val="Emphasis"/>
        </w:rPr>
        <w:t xml:space="preserve">ing </w:t>
      </w:r>
      <w:r>
        <w:rPr>
          <w:rStyle w:val="Emphasis"/>
          <w:highlight w:val="cyan"/>
        </w:rPr>
        <w:t>political power</w:t>
      </w:r>
      <w:r>
        <w:rPr>
          <w:rStyle w:val="StyleUnderline"/>
          <w:highlight w:val="cyan"/>
        </w:rPr>
        <w:t xml:space="preserve"> for the nonwealthy</w:t>
      </w:r>
      <w:r>
        <w:rPr>
          <w:rStyle w:val="StyleUnderline"/>
        </w:rPr>
        <w:t>, thus serving as counterweights to the political influence of the rich.</w:t>
      </w:r>
      <w:r>
        <w:rPr>
          <w:sz w:val="16"/>
        </w:rPr>
        <w:t xml:space="preserve"> </w:t>
      </w:r>
      <w:r>
        <w:rPr>
          <w:rStyle w:val="Emphasis"/>
        </w:rPr>
        <w:t>Mass-membership organizations</w:t>
      </w:r>
      <w:r>
        <w:rPr>
          <w:sz w:val="16"/>
        </w:rPr>
        <w:t xml:space="preserve"> can serve in this capacity because, at bottom, they </w:t>
      </w:r>
      <w:r>
        <w:rPr>
          <w:rStyle w:val="StyleUnderline"/>
          <w:highlight w:val="cyan"/>
        </w:rPr>
        <w:t>aggregate</w:t>
      </w:r>
      <w:r>
        <w:rPr>
          <w:sz w:val="16"/>
        </w:rPr>
        <w:t xml:space="preserve"> the </w:t>
      </w:r>
      <w:r>
        <w:rPr>
          <w:rStyle w:val="StyleUnderline"/>
        </w:rPr>
        <w:t xml:space="preserve">political resources and </w:t>
      </w:r>
      <w:r>
        <w:rPr>
          <w:rStyle w:val="StyleUnderline"/>
          <w:highlight w:val="cyan"/>
        </w:rPr>
        <w:t>political power</w:t>
      </w:r>
      <w:r>
        <w:rPr>
          <w:rStyle w:val="StyleUnderline"/>
        </w:rPr>
        <w:t xml:space="preserve"> of people who, acting as individuals, are disempowered relative to wealthy individuals and institutions.</w:t>
      </w:r>
      <w:r>
        <w:rPr>
          <w:sz w:val="16"/>
        </w:rPr>
        <w:t xml:space="preserve">20 More particularly, </w:t>
      </w:r>
      <w:r>
        <w:rPr>
          <w:rStyle w:val="StyleUnderline"/>
        </w:rPr>
        <w:t xml:space="preserve">mass-membership organizations enable </w:t>
      </w:r>
      <w:r>
        <w:rPr>
          <w:rStyle w:val="StyleUnderline"/>
          <w:highlight w:val="cyan"/>
        </w:rPr>
        <w:t>pooling</w:t>
      </w:r>
      <w:r>
        <w:rPr>
          <w:rStyle w:val="StyleUnderline"/>
        </w:rPr>
        <w:t xml:space="preserve"> of politically relevant resources, including </w:t>
      </w:r>
      <w:r>
        <w:rPr>
          <w:rStyle w:val="StyleUnderline"/>
          <w:highlight w:val="cyan"/>
        </w:rPr>
        <w:t>money, among individuals with few</w:t>
      </w:r>
      <w:r>
        <w:rPr>
          <w:rStyle w:val="StyleUnderline"/>
        </w:rPr>
        <w:t xml:space="preserve"> such </w:t>
      </w:r>
      <w:r>
        <w:rPr>
          <w:rStyle w:val="StyleUnderline"/>
          <w:highlight w:val="cyan"/>
        </w:rPr>
        <w:t>resources</w:t>
      </w:r>
      <w:r>
        <w:rPr>
          <w:rStyle w:val="StyleUnderline"/>
        </w:rPr>
        <w:t>;</w:t>
      </w:r>
      <w:r>
        <w:rPr>
          <w:sz w:val="16"/>
        </w:rPr>
        <w:t xml:space="preserve"> they provide information to decisionmakers about ordinary citizens’ views; </w:t>
      </w:r>
      <w:r>
        <w:rPr>
          <w:rStyle w:val="StyleUnderline"/>
        </w:rPr>
        <w:t xml:space="preserve">they </w:t>
      </w:r>
      <w:r>
        <w:rPr>
          <w:rStyle w:val="StyleUnderline"/>
          <w:highlight w:val="cyan"/>
        </w:rPr>
        <w:t>navigate opaque and fragmented government structures</w:t>
      </w:r>
      <w:r>
        <w:rPr>
          <w:rStyle w:val="StyleUnderline"/>
        </w:rPr>
        <w:t xml:space="preserve">, thereby </w:t>
      </w:r>
      <w:r>
        <w:rPr>
          <w:rStyle w:val="StyleUnderline"/>
          <w:highlight w:val="cyan"/>
        </w:rPr>
        <w:t>enabling citizens to monitor government behavior</w:t>
      </w:r>
      <w:r>
        <w:rPr>
          <w:rStyle w:val="StyleUnderline"/>
        </w:rPr>
        <w:t xml:space="preserve">; </w:t>
      </w:r>
      <w:r>
        <w:rPr>
          <w:rStyle w:val="StyleUnderline"/>
          <w:highlight w:val="cyan"/>
        </w:rPr>
        <w:t>and</w:t>
      </w:r>
      <w:r>
        <w:rPr>
          <w:rStyle w:val="StyleUnderline"/>
        </w:rPr>
        <w:t xml:space="preserve"> they allow citizens to </w:t>
      </w:r>
      <w:r>
        <w:rPr>
          <w:rStyle w:val="StyleUnderline"/>
          <w:highlight w:val="cyan"/>
        </w:rPr>
        <w:t>hold decisionmakers accountable</w:t>
      </w:r>
      <w:r>
        <w:rPr>
          <w:rStyle w:val="StyleUnderline"/>
        </w:rPr>
        <w:t>.</w:t>
      </w:r>
      <w:r>
        <w:rPr>
          <w:sz w:val="16"/>
        </w:rPr>
        <w:t xml:space="preserve"> And, in fact, </w:t>
      </w:r>
      <w:r>
        <w:rPr>
          <w:rStyle w:val="Emphasis"/>
          <w:highlight w:val="cyan"/>
        </w:rPr>
        <w:t>when citizens are organized</w:t>
      </w:r>
      <w:r>
        <w:rPr>
          <w:rStyle w:val="Emphasis"/>
        </w:rPr>
        <w:t xml:space="preserve"> into massmembership associations</w:t>
      </w:r>
      <w:r>
        <w:rPr>
          <w:sz w:val="16"/>
        </w:rPr>
        <w:t xml:space="preserve"> that are active in the political sphere</w:t>
      </w:r>
      <w:r>
        <w:rPr>
          <w:rStyle w:val="StyleUnderline"/>
        </w:rPr>
        <w:t xml:space="preserve">, </w:t>
      </w:r>
      <w:r>
        <w:rPr>
          <w:rStyle w:val="StyleUnderline"/>
          <w:highlight w:val="cyan"/>
        </w:rPr>
        <w:t xml:space="preserve">researchers find </w:t>
      </w:r>
      <w:r>
        <w:rPr>
          <w:rStyle w:val="Emphasis"/>
          <w:sz w:val="28"/>
          <w:highlight w:val="cyan"/>
        </w:rPr>
        <w:t>an exception to the general rule that policymakers are disproportionally responsive to</w:t>
      </w:r>
      <w:r>
        <w:rPr>
          <w:rStyle w:val="Emphasis"/>
          <w:sz w:val="28"/>
        </w:rPr>
        <w:t xml:space="preserve"> the preferences and concerns of </w:t>
      </w:r>
      <w:r>
        <w:rPr>
          <w:rStyle w:val="Emphasis"/>
          <w:sz w:val="28"/>
          <w:highlight w:val="cyan"/>
        </w:rPr>
        <w:t>the wealthy</w:t>
      </w:r>
      <w:r>
        <w:rPr>
          <w:rStyle w:val="StyleUnderline"/>
        </w:rPr>
        <w:t>.</w:t>
      </w:r>
      <w:r>
        <w:rPr>
          <w:sz w:val="16"/>
        </w:rPr>
        <w:t>21</w:t>
      </w:r>
    </w:p>
    <w:p w14:paraId="1A49064A" w14:textId="77777777" w:rsidR="007446A9" w:rsidRDefault="007446A9" w:rsidP="007446A9">
      <w:pPr>
        <w:rPr>
          <w:sz w:val="16"/>
        </w:rPr>
      </w:pPr>
      <w:r>
        <w:rPr>
          <w:rStyle w:val="StyleUnderline"/>
        </w:rPr>
        <w:t>Over recent decades</w:t>
      </w:r>
      <w:r>
        <w:rPr>
          <w:sz w:val="16"/>
        </w:rPr>
        <w:t xml:space="preserve">, however, </w:t>
      </w:r>
      <w:r>
        <w:rPr>
          <w:rStyle w:val="StyleUnderline"/>
        </w:rPr>
        <w:t>there has been a decline in broad-based, massmembership organizations of low- and middle-income Americans.</w:t>
      </w:r>
      <w:r>
        <w:rPr>
          <w:sz w:val="16"/>
        </w:rPr>
        <w:t xml:space="preserve">22 </w:t>
      </w:r>
      <w:r>
        <w:rPr>
          <w:rStyle w:val="StyleUnderline"/>
        </w:rPr>
        <w:t>This decline</w:t>
      </w:r>
      <w:r>
        <w:rPr>
          <w:sz w:val="16"/>
        </w:rPr>
        <w:t xml:space="preserve"> in countervailing organizations </w:t>
      </w:r>
      <w:r>
        <w:rPr>
          <w:rStyle w:val="StyleUnderline"/>
        </w:rPr>
        <w:t>has</w:t>
      </w:r>
      <w:r>
        <w:rPr>
          <w:sz w:val="16"/>
        </w:rPr>
        <w:t xml:space="preserve"> </w:t>
      </w:r>
      <w:r>
        <w:rPr>
          <w:rStyle w:val="Emphasis"/>
        </w:rPr>
        <w:t>exacerbated</w:t>
      </w:r>
      <w:r>
        <w:rPr>
          <w:sz w:val="16"/>
        </w:rPr>
        <w:t xml:space="preserve"> the </w:t>
      </w:r>
      <w:r>
        <w:rPr>
          <w:rStyle w:val="StyleUnderline"/>
        </w:rPr>
        <w:t>political distortions caused by the increase in political spending by the wealthy.</w:t>
      </w:r>
      <w:r>
        <w:rPr>
          <w:sz w:val="16"/>
        </w:rPr>
        <w:t xml:space="preserve"> But the capacity for countervailing organizations to address the distorting effects of wealth raises a critical question for legal scholars: </w:t>
      </w:r>
      <w:r>
        <w:rPr>
          <w:rStyle w:val="Emphasis"/>
        </w:rPr>
        <w:t>How can law facilitate the construction of countervailing organizations</w:t>
      </w:r>
      <w:r>
        <w:rPr>
          <w:rStyle w:val="StyleUnderline"/>
        </w:rPr>
        <w:t xml:space="preserve"> among the nonwealthy?</w:t>
      </w:r>
      <w:r>
        <w:rPr>
          <w:sz w:val="16"/>
        </w:rPr>
        <w:t xml:space="preserve"> Put differently, how can law facilitate political organizing among Americans whose voices are drowned out by the distorting effects of wealth? That is the question we address in this Article.</w:t>
      </w:r>
    </w:p>
    <w:p w14:paraId="7E830445" w14:textId="77777777" w:rsidR="007446A9" w:rsidRDefault="007446A9" w:rsidP="007446A9">
      <w:pPr>
        <w:rPr>
          <w:sz w:val="16"/>
        </w:rPr>
      </w:pPr>
      <w:r>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Pr>
          <w:rStyle w:val="StyleUnderline"/>
        </w:rPr>
        <w:t>Rahman argues for designing administrative processes in ways that enhance the countervailing power of ordinary citizens,</w:t>
      </w:r>
      <w:r>
        <w:rPr>
          <w:sz w:val="16"/>
        </w:rPr>
        <w:t xml:space="preserve">23 </w:t>
      </w:r>
      <w:r>
        <w:rPr>
          <w:rStyle w:val="StyleUnderline"/>
        </w:rPr>
        <w:t>while Seifter urges administrative-law scholars to pay attention to the characteristics of interest groups participating in the administrative process and to consider “looking within interest groups,”</w:t>
      </w:r>
      <w:r>
        <w:rPr>
          <w:sz w:val="16"/>
        </w:rPr>
        <w:t xml:space="preserve"> referencing the manner by which interest groups determine the views of their constituents, </w:t>
      </w:r>
      <w:r>
        <w:rPr>
          <w:rStyle w:val="StyleUnderline"/>
        </w:rPr>
        <w:t>“to illuminate the quality and nature of participation in administrative governance.”</w:t>
      </w:r>
      <w:r>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Pr>
          <w:rStyle w:val="Emphasis"/>
          <w:highlight w:val="cyan"/>
        </w:rPr>
        <w:t>ordinary public policy</w:t>
      </w:r>
      <w:r>
        <w:rPr>
          <w:rStyle w:val="StyleUnderline"/>
          <w:highlight w:val="cyan"/>
        </w:rPr>
        <w:t xml:space="preserve"> </w:t>
      </w:r>
      <w:r>
        <w:rPr>
          <w:rStyle w:val="StyleUnderline"/>
        </w:rPr>
        <w:t xml:space="preserve">often </w:t>
      </w:r>
      <w:r>
        <w:rPr>
          <w:rStyle w:val="Emphasis"/>
        </w:rPr>
        <w:t>has the effect</w:t>
      </w:r>
      <w:r>
        <w:rPr>
          <w:sz w:val="16"/>
        </w:rPr>
        <w:t>—and at times the intent—</w:t>
      </w:r>
      <w:r>
        <w:rPr>
          <w:rStyle w:val="StyleUnderline"/>
        </w:rPr>
        <w:t xml:space="preserve">of </w:t>
      </w:r>
      <w:r>
        <w:rPr>
          <w:rStyle w:val="Emphasis"/>
          <w:highlight w:val="cyan"/>
        </w:rPr>
        <w:t>mobiliz</w:t>
      </w:r>
      <w:r>
        <w:rPr>
          <w:rStyle w:val="Emphasis"/>
        </w:rPr>
        <w:t xml:space="preserve">ing </w:t>
      </w:r>
      <w:r>
        <w:rPr>
          <w:rStyle w:val="Emphasis"/>
          <w:highlight w:val="cyan"/>
        </w:rPr>
        <w:t>political organization around the policy</w:t>
      </w:r>
      <w:r>
        <w:rPr>
          <w:rStyle w:val="StyleUnderline"/>
        </w:rPr>
        <w:t>.</w:t>
      </w:r>
      <w:r>
        <w:rPr>
          <w:sz w:val="16"/>
        </w:rPr>
        <w:t>27</w:t>
      </w:r>
    </w:p>
    <w:p w14:paraId="0347BE89" w14:textId="77777777" w:rsidR="007446A9" w:rsidRDefault="007446A9" w:rsidP="007446A9">
      <w:pPr>
        <w:rPr>
          <w:sz w:val="16"/>
        </w:rPr>
      </w:pPr>
      <w:r>
        <w:rPr>
          <w:sz w:val="16"/>
        </w:rPr>
        <w:t xml:space="preserve">Meanwhile, another group of legal scholars has highlighted the importance of social movements and their organizations in legal change, focusing on how </w:t>
      </w:r>
      <w:r>
        <w:rPr>
          <w:rStyle w:val="Emphasis"/>
          <w:sz w:val="28"/>
          <w:highlight w:val="cyan"/>
        </w:rPr>
        <w:t>movements shape decisionmaking by courts, legislatures, and admin</w:t>
      </w:r>
      <w:r>
        <w:rPr>
          <w:rStyle w:val="Emphasis"/>
          <w:sz w:val="28"/>
        </w:rPr>
        <w:t xml:space="preserve">istrative </w:t>
      </w:r>
      <w:r>
        <w:rPr>
          <w:rStyle w:val="Emphasis"/>
          <w:sz w:val="28"/>
          <w:highlight w:val="cyan"/>
        </w:rPr>
        <w:t>agencies.</w:t>
      </w:r>
      <w:r>
        <w:rPr>
          <w:sz w:val="16"/>
        </w:rPr>
        <w:t xml:space="preserve">28 In particular, a rich literature has developed on the relationship between popular mobilization and evolving constitutional principles, 29 and on how </w:t>
      </w:r>
      <w:r>
        <w:rPr>
          <w:rStyle w:val="StyleUnderline"/>
        </w:rPr>
        <w:t xml:space="preserve">“cause </w:t>
      </w:r>
      <w:r>
        <w:rPr>
          <w:rStyle w:val="StyleUnderline"/>
          <w:highlight w:val="cyan"/>
        </w:rPr>
        <w:t>lawyers</w:t>
      </w:r>
      <w:r>
        <w:rPr>
          <w:rStyle w:val="StyleUnderline"/>
        </w:rPr>
        <w:t xml:space="preserve">” </w:t>
      </w:r>
      <w:r>
        <w:rPr>
          <w:rStyle w:val="StyleUnderline"/>
          <w:highlight w:val="cyan"/>
        </w:rPr>
        <w:t>can</w:t>
      </w:r>
      <w:r>
        <w:rPr>
          <w:sz w:val="16"/>
        </w:rPr>
        <w:t xml:space="preserve"> best </w:t>
      </w:r>
      <w:r>
        <w:rPr>
          <w:rStyle w:val="StyleUnderline"/>
          <w:highlight w:val="cyan"/>
        </w:rPr>
        <w:t>serve social movements</w:t>
      </w:r>
      <w:r>
        <w:rPr>
          <w:rStyle w:val="StyleUnderline"/>
        </w:rPr>
        <w:t>.</w:t>
      </w:r>
      <w:r>
        <w:rPr>
          <w:sz w:val="16"/>
        </w:rPr>
        <w:t xml:space="preserve">30 More recently, </w:t>
      </w:r>
      <w:r>
        <w:rPr>
          <w:rStyle w:val="StyleUnderline"/>
        </w:rPr>
        <w:t xml:space="preserve">there has been a resurgence of scholarship </w:t>
      </w:r>
      <w:r>
        <w:rPr>
          <w:rStyle w:val="StyleUnderline"/>
          <w:highlight w:val="cyan"/>
        </w:rPr>
        <w:t>that</w:t>
      </w:r>
      <w:r>
        <w:rPr>
          <w:rStyle w:val="StyleUnderline"/>
        </w:rPr>
        <w:t xml:space="preserve"> “</w:t>
      </w:r>
      <w:r>
        <w:rPr>
          <w:rStyle w:val="Emphasis"/>
          <w:highlight w:val="cyan"/>
        </w:rPr>
        <w:t>cogenerates legal meaning alongside left</w:t>
      </w:r>
      <w:r>
        <w:rPr>
          <w:rStyle w:val="Emphasis"/>
        </w:rPr>
        <w:t xml:space="preserve"> social movements, their </w:t>
      </w:r>
      <w:r>
        <w:rPr>
          <w:rStyle w:val="Emphasis"/>
          <w:highlight w:val="cyan"/>
        </w:rPr>
        <w:t>organizing</w:t>
      </w:r>
      <w:r>
        <w:rPr>
          <w:rStyle w:val="Emphasis"/>
        </w:rPr>
        <w:t>, and their visions</w:t>
      </w:r>
      <w:r>
        <w:rPr>
          <w:rStyle w:val="StyleUnderline"/>
        </w:rPr>
        <w:t>.”</w:t>
      </w:r>
      <w:r>
        <w:rPr>
          <w:sz w:val="16"/>
        </w:rPr>
        <w:t xml:space="preserve">31 </w:t>
      </w:r>
      <w:r>
        <w:rPr>
          <w:rStyle w:val="StyleUnderline"/>
        </w:rPr>
        <w:t>This</w:t>
      </w:r>
      <w:r>
        <w:rPr>
          <w:sz w:val="16"/>
        </w:rPr>
        <w:t xml:space="preserve"> work </w:t>
      </w:r>
      <w:r>
        <w:rPr>
          <w:rStyle w:val="StyleUnderline"/>
        </w:rPr>
        <w:t>builds on</w:t>
      </w:r>
      <w:r>
        <w:rPr>
          <w:sz w:val="16"/>
        </w:rPr>
        <w:t xml:space="preserve"> an older tradition of </w:t>
      </w:r>
      <w:r>
        <w:rPr>
          <w:rStyle w:val="Emphasis"/>
        </w:rPr>
        <w:t>critical legal studies</w:t>
      </w:r>
      <w:r>
        <w:rPr>
          <w:sz w:val="16"/>
        </w:rPr>
        <w:t xml:space="preserve"> </w:t>
      </w:r>
      <w:r>
        <w:rPr>
          <w:rStyle w:val="StyleUnderline"/>
        </w:rPr>
        <w:t>and</w:t>
      </w:r>
      <w:r>
        <w:rPr>
          <w:sz w:val="16"/>
        </w:rPr>
        <w:t xml:space="preserve"> </w:t>
      </w:r>
      <w:r>
        <w:rPr>
          <w:rStyle w:val="Emphasis"/>
        </w:rPr>
        <w:t>critical race theory</w:t>
      </w:r>
      <w:r>
        <w:rPr>
          <w:sz w:val="16"/>
        </w:rPr>
        <w:t xml:space="preserve"> </w:t>
      </w:r>
      <w:r>
        <w:rPr>
          <w:rStyle w:val="StyleUnderline"/>
        </w:rPr>
        <w:t>that interrogates the limits of traditional legal rights</w:t>
      </w:r>
      <w:r>
        <w:rPr>
          <w:sz w:val="16"/>
        </w:rPr>
        <w:t xml:space="preserve"> in bringing about progressive social change given the political, economic, and social conditions that systematically disadvantage poor people and people of color.32</w:t>
      </w:r>
    </w:p>
    <w:p w14:paraId="72653DCC" w14:textId="77777777" w:rsidR="007446A9" w:rsidRDefault="007446A9" w:rsidP="007446A9">
      <w:pPr>
        <w:rPr>
          <w:sz w:val="16"/>
        </w:rPr>
      </w:pPr>
    </w:p>
    <w:p w14:paraId="4993D06D" w14:textId="03999FA8" w:rsidR="007446A9" w:rsidRDefault="007446A9" w:rsidP="00DA36C9">
      <w:pPr>
        <w:pStyle w:val="Heading4"/>
      </w:pPr>
      <w:r>
        <w:t xml:space="preserve">This is </w:t>
      </w:r>
      <w:r>
        <w:rPr>
          <w:u w:val="single"/>
        </w:rPr>
        <w:t>essential</w:t>
      </w:r>
      <w:r>
        <w:t xml:space="preserve"> in the struggle for Black freedom.   </w:t>
      </w:r>
    </w:p>
    <w:p w14:paraId="46AFB95E" w14:textId="77777777" w:rsidR="007446A9" w:rsidRDefault="007446A9" w:rsidP="007446A9">
      <w:pPr>
        <w:rPr>
          <w:rStyle w:val="normaltextrun"/>
          <w:color w:val="000000"/>
          <w:shd w:val="clear" w:color="auto" w:fill="FFFFFF"/>
        </w:rPr>
      </w:pPr>
      <w:r>
        <w:rPr>
          <w:rStyle w:val="Style13ptBold"/>
        </w:rPr>
        <w:t xml:space="preserve">Cruz 23 </w:t>
      </w:r>
      <w:r>
        <w:rPr>
          <w:rStyle w:val="normaltextrun"/>
          <w:color w:val="000000"/>
          <w:shd w:val="clear" w:color="auto" w:fill="FFFFFF"/>
        </w:rPr>
        <w:t xml:space="preserve">– Manuel Cruz, contributor to Socialist Alternative, </w:t>
      </w:r>
      <w:r>
        <w:t>February 28</w:t>
      </w:r>
      <w:r>
        <w:rPr>
          <w:rStyle w:val="normaltextrun"/>
          <w:color w:val="000000"/>
          <w:shd w:val="clear" w:color="auto" w:fill="FFFFFF"/>
        </w:rPr>
        <w:t>, “Black Workers and the Labor Resurgence,” Socialist Alternative, https://www.socialistalternative.org/2023/02/28/black-workers-and-the-labor-resurgence/, AB</w:t>
      </w:r>
    </w:p>
    <w:p w14:paraId="5E6727D5" w14:textId="77777777" w:rsidR="007446A9" w:rsidRDefault="007446A9" w:rsidP="007446A9">
      <w:pPr>
        <w:rPr>
          <w:sz w:val="16"/>
        </w:rPr>
      </w:pPr>
      <w:r>
        <w:rPr>
          <w:rStyle w:val="StyleUnderline"/>
        </w:rPr>
        <w:t>After decades of decline</w:t>
      </w:r>
      <w:r>
        <w:rPr>
          <w:color w:val="000000"/>
          <w:sz w:val="16"/>
          <w:shd w:val="clear" w:color="auto" w:fill="FFFFFF"/>
        </w:rPr>
        <w:t xml:space="preserve">, </w:t>
      </w:r>
      <w:r>
        <w:rPr>
          <w:rStyle w:val="StyleUnderline"/>
          <w:highlight w:val="cyan"/>
        </w:rPr>
        <w:t>the labor movement</w:t>
      </w:r>
      <w:r>
        <w:rPr>
          <w:rStyle w:val="StyleUnderline"/>
        </w:rPr>
        <w:t xml:space="preserve"> in the U.S. </w:t>
      </w:r>
      <w:r>
        <w:rPr>
          <w:rStyle w:val="StyleUnderline"/>
          <w:highlight w:val="cyan"/>
        </w:rPr>
        <w:t>has been gaining</w:t>
      </w:r>
      <w:r>
        <w:rPr>
          <w:rStyle w:val="StyleUnderline"/>
        </w:rPr>
        <w:t xml:space="preserve"> some </w:t>
      </w:r>
      <w:r>
        <w:rPr>
          <w:rStyle w:val="Emphasis"/>
          <w:highlight w:val="cyan"/>
        </w:rPr>
        <w:t>momentum</w:t>
      </w:r>
      <w:r>
        <w:rPr>
          <w:color w:val="000000"/>
          <w:sz w:val="16"/>
          <w:shd w:val="clear" w:color="auto" w:fill="FFFFFF"/>
        </w:rPr>
        <w:t xml:space="preserve">. According to the NLRB, </w:t>
      </w:r>
      <w:r>
        <w:rPr>
          <w:rStyle w:val="StyleUnderline"/>
        </w:rPr>
        <w:t>more than 2,000 petitions to form a union</w:t>
      </w:r>
      <w:r>
        <w:rPr>
          <w:color w:val="000000"/>
          <w:sz w:val="16"/>
          <w:shd w:val="clear" w:color="auto" w:fill="FFFFFF"/>
        </w:rPr>
        <w:t xml:space="preserve"> </w:t>
      </w:r>
      <w:r>
        <w:rPr>
          <w:rStyle w:val="StyleUnderline"/>
        </w:rPr>
        <w:t>were filed in the U.S</w:t>
      </w:r>
      <w:r>
        <w:rPr>
          <w:color w:val="000000"/>
          <w:sz w:val="16"/>
          <w:shd w:val="clear" w:color="auto" w:fill="FFFFFF"/>
        </w:rPr>
        <w:t xml:space="preserve">. last year, </w:t>
      </w:r>
      <w:r>
        <w:rPr>
          <w:rStyle w:val="StyleUnderline"/>
        </w:rPr>
        <w:t>the most since 2015</w:t>
      </w:r>
      <w:r>
        <w:rPr>
          <w:color w:val="000000"/>
          <w:sz w:val="16"/>
          <w:shd w:val="clear" w:color="auto" w:fill="FFFFFF"/>
        </w:rPr>
        <w:t xml:space="preserve">. Gallup reports </w:t>
      </w:r>
      <w:r>
        <w:rPr>
          <w:rStyle w:val="StyleUnderline"/>
        </w:rPr>
        <w:t xml:space="preserve">71% of Americans say they approve of labor </w:t>
      </w:r>
      <w:r>
        <w:rPr>
          <w:rStyle w:val="Emphasis"/>
        </w:rPr>
        <w:t>unions</w:t>
      </w:r>
      <w:r>
        <w:rPr>
          <w:color w:val="000000"/>
          <w:sz w:val="16"/>
          <w:shd w:val="clear" w:color="auto" w:fill="FFFFFF"/>
        </w:rPr>
        <w:t xml:space="preserve">, </w:t>
      </w:r>
      <w:r>
        <w:rPr>
          <w:rStyle w:val="StyleUnderline"/>
        </w:rPr>
        <w:t>the highest number since 1965.</w:t>
      </w:r>
    </w:p>
    <w:p w14:paraId="36700AAB" w14:textId="77777777" w:rsidR="007446A9" w:rsidRDefault="007446A9" w:rsidP="007446A9">
      <w:pPr>
        <w:rPr>
          <w:color w:val="000000"/>
          <w:sz w:val="16"/>
          <w:shd w:val="clear" w:color="auto" w:fill="FFFFFF"/>
        </w:rPr>
      </w:pPr>
      <w:r>
        <w:rPr>
          <w:rStyle w:val="StyleUnderline"/>
        </w:rPr>
        <w:t>Non-white workers are playing a key role in all this progress</w:t>
      </w:r>
      <w:r>
        <w:rPr>
          <w:color w:val="000000"/>
          <w:sz w:val="16"/>
          <w:shd w:val="clear" w:color="auto" w:fill="FFFFFF"/>
        </w:rPr>
        <w:t xml:space="preserve">, </w:t>
      </w:r>
      <w:r>
        <w:rPr>
          <w:rStyle w:val="StyleUnderline"/>
        </w:rPr>
        <w:t>with the B</w:t>
      </w:r>
      <w:r>
        <w:rPr>
          <w:color w:val="000000"/>
          <w:sz w:val="16"/>
          <w:shd w:val="clear" w:color="auto" w:fill="FFFFFF"/>
        </w:rPr>
        <w:t xml:space="preserve">ureau of </w:t>
      </w:r>
      <w:r>
        <w:rPr>
          <w:rStyle w:val="StyleUnderline"/>
        </w:rPr>
        <w:t>L</w:t>
      </w:r>
      <w:r>
        <w:rPr>
          <w:color w:val="000000"/>
          <w:sz w:val="16"/>
          <w:shd w:val="clear" w:color="auto" w:fill="FFFFFF"/>
        </w:rPr>
        <w:t xml:space="preserve">abor </w:t>
      </w:r>
      <w:r>
        <w:rPr>
          <w:rStyle w:val="StyleUnderline"/>
        </w:rPr>
        <w:t>S</w:t>
      </w:r>
      <w:r>
        <w:rPr>
          <w:color w:val="000000"/>
          <w:sz w:val="16"/>
          <w:shd w:val="clear" w:color="auto" w:fill="FFFFFF"/>
        </w:rPr>
        <w:t xml:space="preserve">tatistics </w:t>
      </w:r>
      <w:r>
        <w:rPr>
          <w:rStyle w:val="StyleUnderline"/>
        </w:rPr>
        <w:t xml:space="preserve">data showing </w:t>
      </w:r>
      <w:r>
        <w:rPr>
          <w:rStyle w:val="Emphasis"/>
          <w:highlight w:val="cyan"/>
        </w:rPr>
        <w:t>231,000</w:t>
      </w:r>
      <w:r>
        <w:rPr>
          <w:rStyle w:val="StyleUnderline"/>
          <w:highlight w:val="cyan"/>
        </w:rPr>
        <w:t xml:space="preserve"> non-white workers joined</w:t>
      </w:r>
      <w:r>
        <w:rPr>
          <w:rStyle w:val="StyleUnderline"/>
        </w:rPr>
        <w:t xml:space="preserve"> union ranks </w:t>
      </w:r>
      <w:r>
        <w:rPr>
          <w:rStyle w:val="StyleUnderline"/>
          <w:highlight w:val="cyan"/>
        </w:rPr>
        <w:t>in</w:t>
      </w:r>
      <w:r>
        <w:rPr>
          <w:color w:val="000000"/>
          <w:sz w:val="16"/>
          <w:highlight w:val="cyan"/>
          <w:shd w:val="clear" w:color="auto" w:fill="FFFFFF"/>
        </w:rPr>
        <w:t xml:space="preserve"> </w:t>
      </w:r>
      <w:r>
        <w:rPr>
          <w:rStyle w:val="StyleUnderline"/>
          <w:highlight w:val="cyan"/>
        </w:rPr>
        <w:t>2022</w:t>
      </w:r>
      <w:r>
        <w:rPr>
          <w:color w:val="000000"/>
          <w:sz w:val="16"/>
          <w:shd w:val="clear" w:color="auto" w:fill="FFFFFF"/>
        </w:rPr>
        <w:t xml:space="preserve">. </w:t>
      </w:r>
    </w:p>
    <w:p w14:paraId="0356185E" w14:textId="77777777" w:rsidR="007446A9" w:rsidRDefault="007446A9" w:rsidP="007446A9">
      <w:pPr>
        <w:rPr>
          <w:sz w:val="16"/>
        </w:rPr>
      </w:pPr>
      <w:r>
        <w:rPr>
          <w:rStyle w:val="StyleUnderline"/>
          <w:highlight w:val="cyan"/>
        </w:rPr>
        <w:t xml:space="preserve">Black workers are more likely </w:t>
      </w:r>
      <w:r>
        <w:rPr>
          <w:rStyle w:val="StyleUnderline"/>
        </w:rPr>
        <w:t xml:space="preserve">than white workers </w:t>
      </w:r>
      <w:r>
        <w:rPr>
          <w:rStyle w:val="StyleUnderline"/>
          <w:highlight w:val="cyan"/>
        </w:rPr>
        <w:t>to be part of a union</w:t>
      </w:r>
      <w:r>
        <w:rPr>
          <w:sz w:val="16"/>
        </w:rPr>
        <w:t xml:space="preserve">, and </w:t>
      </w:r>
      <w:r>
        <w:rPr>
          <w:rStyle w:val="StyleUnderline"/>
        </w:rPr>
        <w:t xml:space="preserve">currently have the </w:t>
      </w:r>
      <w:r>
        <w:rPr>
          <w:rStyle w:val="Emphasis"/>
        </w:rPr>
        <w:t>highest unionization rates</w:t>
      </w:r>
      <w:r>
        <w:rPr>
          <w:rStyle w:val="StyleUnderline"/>
        </w:rPr>
        <w:t xml:space="preserve"> of any racial and ethnic group at</w:t>
      </w:r>
      <w:r>
        <w:rPr>
          <w:sz w:val="16"/>
        </w:rPr>
        <w:t xml:space="preserve"> </w:t>
      </w:r>
      <w:r>
        <w:rPr>
          <w:rStyle w:val="StyleUnderline"/>
        </w:rPr>
        <w:t>12.8%</w:t>
      </w:r>
      <w:r>
        <w:rPr>
          <w:sz w:val="16"/>
        </w:rPr>
        <w:t xml:space="preserve">. </w:t>
      </w:r>
      <w:r>
        <w:rPr>
          <w:rStyle w:val="StyleUnderline"/>
        </w:rPr>
        <w:t>While that’s a far cry from 1983</w:t>
      </w:r>
      <w:r>
        <w:rPr>
          <w:sz w:val="16"/>
        </w:rPr>
        <w:t xml:space="preserve">, </w:t>
      </w:r>
      <w:r>
        <w:rPr>
          <w:rStyle w:val="StyleUnderline"/>
        </w:rPr>
        <w:t>when 31.7% of Black workers were unionized</w:t>
      </w:r>
      <w:r>
        <w:rPr>
          <w:sz w:val="16"/>
        </w:rPr>
        <w:t xml:space="preserve">, </w:t>
      </w:r>
      <w:r>
        <w:rPr>
          <w:rStyle w:val="StyleUnderline"/>
        </w:rPr>
        <w:t>Black workers are also highly represented in many of the workforces</w:t>
      </w:r>
      <w:r>
        <w:rPr>
          <w:sz w:val="16"/>
        </w:rPr>
        <w:t xml:space="preserve"> </w:t>
      </w:r>
      <w:r>
        <w:rPr>
          <w:rStyle w:val="StyleUnderline"/>
        </w:rPr>
        <w:t>currently engaged in labor struggle</w:t>
      </w:r>
      <w:r>
        <w:rPr>
          <w:sz w:val="16"/>
        </w:rPr>
        <w:t xml:space="preserve">, </w:t>
      </w:r>
      <w:r>
        <w:rPr>
          <w:rStyle w:val="StyleUnderline"/>
        </w:rPr>
        <w:t xml:space="preserve">including </w:t>
      </w:r>
      <w:r>
        <w:rPr>
          <w:rStyle w:val="Emphasis"/>
        </w:rPr>
        <w:t>health care</w:t>
      </w:r>
      <w:r>
        <w:rPr>
          <w:rStyle w:val="StyleUnderline"/>
        </w:rPr>
        <w:t xml:space="preserve">, transportation, and the </w:t>
      </w:r>
      <w:r>
        <w:rPr>
          <w:rStyle w:val="Emphasis"/>
        </w:rPr>
        <w:t>service</w:t>
      </w:r>
      <w:r>
        <w:rPr>
          <w:rStyle w:val="StyleUnderline"/>
        </w:rPr>
        <w:t xml:space="preserve"> industry</w:t>
      </w:r>
      <w:r>
        <w:rPr>
          <w:sz w:val="16"/>
        </w:rPr>
        <w:t>.</w:t>
      </w:r>
    </w:p>
    <w:p w14:paraId="18F18440" w14:textId="77777777" w:rsidR="007446A9" w:rsidRDefault="007446A9" w:rsidP="007446A9">
      <w:pPr>
        <w:rPr>
          <w:color w:val="000000"/>
          <w:sz w:val="16"/>
          <w:shd w:val="clear" w:color="auto" w:fill="FFFFFF"/>
        </w:rPr>
      </w:pPr>
      <w:r>
        <w:rPr>
          <w:color w:val="000000"/>
          <w:sz w:val="16"/>
          <w:shd w:val="clear" w:color="auto" w:fill="FFFFFF"/>
        </w:rPr>
        <w:t xml:space="preserve">That means that </w:t>
      </w:r>
      <w:r>
        <w:rPr>
          <w:rStyle w:val="StyleUnderline"/>
          <w:highlight w:val="cyan"/>
        </w:rPr>
        <w:t>attacks on unions are</w:t>
      </w:r>
      <w:r>
        <w:rPr>
          <w:rStyle w:val="StyleUnderline"/>
        </w:rPr>
        <w:t xml:space="preserve"> also </w:t>
      </w:r>
      <w:r>
        <w:rPr>
          <w:rStyle w:val="StyleUnderline"/>
          <w:highlight w:val="cyan"/>
        </w:rPr>
        <w:t xml:space="preserve">attacks on </w:t>
      </w:r>
      <w:r>
        <w:rPr>
          <w:rStyle w:val="Emphasis"/>
          <w:highlight w:val="cyan"/>
        </w:rPr>
        <w:t>Black workers</w:t>
      </w:r>
      <w:r>
        <w:rPr>
          <w:color w:val="000000"/>
          <w:sz w:val="16"/>
          <w:shd w:val="clear" w:color="auto" w:fill="FFFFFF"/>
        </w:rPr>
        <w:t xml:space="preserve">. It also means any </w:t>
      </w:r>
      <w:r>
        <w:rPr>
          <w:rStyle w:val="StyleUnderline"/>
          <w:highlight w:val="cyan"/>
        </w:rPr>
        <w:t xml:space="preserve">advancements in labor </w:t>
      </w:r>
      <w:r>
        <w:rPr>
          <w:rStyle w:val="StyleUnderline"/>
        </w:rPr>
        <w:t xml:space="preserve">struggle </w:t>
      </w:r>
      <w:r>
        <w:rPr>
          <w:rStyle w:val="StyleUnderline"/>
          <w:highlight w:val="cyan"/>
        </w:rPr>
        <w:t>can</w:t>
      </w:r>
      <w:r>
        <w:rPr>
          <w:rStyle w:val="StyleUnderline"/>
        </w:rPr>
        <w:t xml:space="preserve"> help </w:t>
      </w:r>
      <w:r>
        <w:rPr>
          <w:rStyle w:val="StyleUnderline"/>
          <w:highlight w:val="cyan"/>
        </w:rPr>
        <w:t>raise living standards</w:t>
      </w:r>
      <w:r>
        <w:rPr>
          <w:rStyle w:val="StyleUnderline"/>
        </w:rPr>
        <w:t xml:space="preserve"> for Black</w:t>
      </w:r>
      <w:r>
        <w:rPr>
          <w:color w:val="000000"/>
          <w:sz w:val="16"/>
          <w:shd w:val="clear" w:color="auto" w:fill="FFFFFF"/>
        </w:rPr>
        <w:t xml:space="preserve"> </w:t>
      </w:r>
      <w:r>
        <w:rPr>
          <w:rStyle w:val="StyleUnderline"/>
        </w:rPr>
        <w:t xml:space="preserve">workers </w:t>
      </w:r>
      <w:r>
        <w:rPr>
          <w:rStyle w:val="StyleUnderline"/>
          <w:highlight w:val="cyan"/>
        </w:rPr>
        <w:t xml:space="preserve">and reduce </w:t>
      </w:r>
      <w:r>
        <w:rPr>
          <w:rStyle w:val="Emphasis"/>
          <w:highlight w:val="cyan"/>
        </w:rPr>
        <w:t>racial inequality</w:t>
      </w:r>
      <w:r>
        <w:rPr>
          <w:color w:val="000000"/>
          <w:sz w:val="16"/>
          <w:shd w:val="clear" w:color="auto" w:fill="FFFFFF"/>
        </w:rPr>
        <w:t xml:space="preserve">. </w:t>
      </w:r>
    </w:p>
    <w:p w14:paraId="046B4446" w14:textId="77777777" w:rsidR="007446A9" w:rsidRDefault="007446A9" w:rsidP="007446A9">
      <w:pPr>
        <w:rPr>
          <w:color w:val="000000"/>
          <w:sz w:val="16"/>
          <w:shd w:val="clear" w:color="auto" w:fill="FFFFFF"/>
        </w:rPr>
      </w:pPr>
      <w:r>
        <w:rPr>
          <w:color w:val="000000"/>
          <w:sz w:val="16"/>
          <w:shd w:val="clear" w:color="auto" w:fill="FFFFFF"/>
        </w:rPr>
        <w:t xml:space="preserve">The </w:t>
      </w:r>
      <w:r>
        <w:rPr>
          <w:rStyle w:val="StyleUnderline"/>
        </w:rPr>
        <w:t xml:space="preserve">ongoing </w:t>
      </w:r>
      <w:r>
        <w:rPr>
          <w:rStyle w:val="StyleUnderline"/>
          <w:highlight w:val="cyan"/>
        </w:rPr>
        <w:t xml:space="preserve">battle to organize </w:t>
      </w:r>
      <w:r>
        <w:rPr>
          <w:rStyle w:val="Emphasis"/>
          <w:highlight w:val="cyan"/>
        </w:rPr>
        <w:t>Amazon</w:t>
      </w:r>
      <w:r>
        <w:rPr>
          <w:rStyle w:val="Emphasis"/>
        </w:rPr>
        <w:t xml:space="preserve"> </w:t>
      </w:r>
      <w:r>
        <w:rPr>
          <w:rStyle w:val="StyleUnderline"/>
        </w:rPr>
        <w:t xml:space="preserve">warehouses and delivery centers has already seen </w:t>
      </w:r>
      <w:r>
        <w:rPr>
          <w:rStyle w:val="StyleUnderline"/>
          <w:highlight w:val="cyan"/>
        </w:rPr>
        <w:t xml:space="preserve">Black workers taking a </w:t>
      </w:r>
      <w:r>
        <w:rPr>
          <w:rStyle w:val="Emphasis"/>
          <w:highlight w:val="cyan"/>
        </w:rPr>
        <w:t>lead</w:t>
      </w:r>
      <w:r>
        <w:rPr>
          <w:color w:val="000000"/>
          <w:sz w:val="16"/>
          <w:shd w:val="clear" w:color="auto" w:fill="FFFFFF"/>
        </w:rPr>
        <w:t>. A key example of this is the Amazon Labor Union’s (</w:t>
      </w:r>
      <w:r>
        <w:rPr>
          <w:rStyle w:val="StyleUnderline"/>
        </w:rPr>
        <w:t>ALU</w:t>
      </w:r>
      <w:r>
        <w:rPr>
          <w:color w:val="000000"/>
          <w:sz w:val="16"/>
          <w:shd w:val="clear" w:color="auto" w:fill="FFFFFF"/>
        </w:rPr>
        <w:t xml:space="preserve">) </w:t>
      </w:r>
      <w:r>
        <w:rPr>
          <w:rStyle w:val="StyleUnderline"/>
        </w:rPr>
        <w:t>organizing success in Staten Island</w:t>
      </w:r>
      <w:r>
        <w:rPr>
          <w:color w:val="000000"/>
          <w:sz w:val="16"/>
          <w:shd w:val="clear" w:color="auto" w:fill="FFFFFF"/>
        </w:rPr>
        <w:t xml:space="preserve">, </w:t>
      </w:r>
      <w:r>
        <w:rPr>
          <w:rStyle w:val="StyleUnderline"/>
        </w:rPr>
        <w:t>led by Chris Smalls alongside</w:t>
      </w:r>
      <w:r>
        <w:rPr>
          <w:color w:val="000000"/>
          <w:sz w:val="16"/>
          <w:shd w:val="clear" w:color="auto" w:fill="FFFFFF"/>
        </w:rPr>
        <w:t xml:space="preserve"> a </w:t>
      </w:r>
      <w:r>
        <w:rPr>
          <w:rStyle w:val="StyleUnderline"/>
        </w:rPr>
        <w:t>team of Black and brown worker leaders</w:t>
      </w:r>
      <w:r>
        <w:rPr>
          <w:color w:val="000000"/>
          <w:sz w:val="16"/>
          <w:shd w:val="clear" w:color="auto" w:fill="FFFFFF"/>
        </w:rPr>
        <w:t xml:space="preserve">. This is just the first step in not only organizing Amazon but winning contracts that can inspire other workers to organize a powerful movement of the multiracial working class. </w:t>
      </w:r>
      <w:r>
        <w:rPr>
          <w:rStyle w:val="StyleUnderline"/>
        </w:rPr>
        <w:t>Black workers</w:t>
      </w:r>
      <w:r>
        <w:rPr>
          <w:color w:val="000000"/>
          <w:sz w:val="16"/>
          <w:shd w:val="clear" w:color="auto" w:fill="FFFFFF"/>
        </w:rPr>
        <w:t xml:space="preserve"> have the </w:t>
      </w:r>
      <w:r>
        <w:rPr>
          <w:rStyle w:val="StyleUnderline"/>
          <w:highlight w:val="cyan"/>
        </w:rPr>
        <w:t xml:space="preserve">potential to play a </w:t>
      </w:r>
      <w:r>
        <w:rPr>
          <w:rStyle w:val="Emphasis"/>
          <w:highlight w:val="cyan"/>
        </w:rPr>
        <w:t>historic role</w:t>
      </w:r>
      <w:r>
        <w:rPr>
          <w:rStyle w:val="StyleUnderline"/>
          <w:highlight w:val="cyan"/>
        </w:rPr>
        <w:t xml:space="preserve"> in</w:t>
      </w:r>
      <w:r>
        <w:rPr>
          <w:color w:val="000000"/>
          <w:sz w:val="16"/>
          <w:shd w:val="clear" w:color="auto" w:fill="FFFFFF"/>
        </w:rPr>
        <w:t xml:space="preserve"> helping to shape this next era of labor struggle, </w:t>
      </w:r>
      <w:r>
        <w:rPr>
          <w:rStyle w:val="StyleUnderline"/>
          <w:highlight w:val="cyan"/>
        </w:rPr>
        <w:t xml:space="preserve">using </w:t>
      </w:r>
      <w:r>
        <w:rPr>
          <w:rStyle w:val="StyleUnderline"/>
        </w:rPr>
        <w:t xml:space="preserve">the </w:t>
      </w:r>
      <w:r>
        <w:rPr>
          <w:rStyle w:val="StyleUnderline"/>
          <w:highlight w:val="cyan"/>
        </w:rPr>
        <w:t>labor movement</w:t>
      </w:r>
      <w:r>
        <w:rPr>
          <w:rStyle w:val="StyleUnderline"/>
        </w:rPr>
        <w:t xml:space="preserve"> as a lever </w:t>
      </w:r>
      <w:r>
        <w:rPr>
          <w:rStyle w:val="StyleUnderline"/>
          <w:highlight w:val="cyan"/>
        </w:rPr>
        <w:t>to</w:t>
      </w:r>
      <w:r>
        <w:rPr>
          <w:color w:val="000000"/>
          <w:sz w:val="16"/>
          <w:shd w:val="clear" w:color="auto" w:fill="FFFFFF"/>
        </w:rPr>
        <w:t xml:space="preserve"> increase living standards for workers, while also </w:t>
      </w:r>
      <w:r>
        <w:rPr>
          <w:rStyle w:val="StyleUnderline"/>
          <w:highlight w:val="cyan"/>
        </w:rPr>
        <w:t>fight</w:t>
      </w:r>
      <w:r>
        <w:rPr>
          <w:color w:val="000000"/>
          <w:sz w:val="16"/>
          <w:shd w:val="clear" w:color="auto" w:fill="FFFFFF"/>
        </w:rPr>
        <w:t xml:space="preserve">ing </w:t>
      </w:r>
      <w:r>
        <w:rPr>
          <w:rStyle w:val="StyleUnderline"/>
          <w:highlight w:val="cyan"/>
        </w:rPr>
        <w:t>for</w:t>
      </w:r>
      <w:r>
        <w:rPr>
          <w:rStyle w:val="StyleUnderline"/>
        </w:rPr>
        <w:t xml:space="preserve"> political and social </w:t>
      </w:r>
      <w:r>
        <w:rPr>
          <w:rStyle w:val="Emphasis"/>
          <w:highlight w:val="cyan"/>
        </w:rPr>
        <w:t>equality</w:t>
      </w:r>
      <w:r>
        <w:rPr>
          <w:color w:val="000000"/>
          <w:sz w:val="16"/>
          <w:shd w:val="clear" w:color="auto" w:fill="FFFFFF"/>
        </w:rPr>
        <w:t xml:space="preserve">. </w:t>
      </w:r>
    </w:p>
    <w:p w14:paraId="2226EDAD" w14:textId="77777777" w:rsidR="007446A9" w:rsidRDefault="007446A9" w:rsidP="007446A9">
      <w:pPr>
        <w:rPr>
          <w:color w:val="000000"/>
          <w:sz w:val="16"/>
          <w:shd w:val="clear" w:color="auto" w:fill="FFFFFF"/>
        </w:rPr>
      </w:pPr>
      <w:r>
        <w:rPr>
          <w:sz w:val="16"/>
        </w:rPr>
        <w:t xml:space="preserve">Still, </w:t>
      </w:r>
      <w:r>
        <w:rPr>
          <w:rStyle w:val="StyleUnderline"/>
        </w:rPr>
        <w:t>the existence of a union in itself is not enough</w:t>
      </w:r>
      <w:r>
        <w:rPr>
          <w:color w:val="000000"/>
          <w:sz w:val="16"/>
          <w:shd w:val="clear" w:color="auto" w:fill="FFFFFF"/>
        </w:rPr>
        <w:t xml:space="preserve">. History is littered with examples of unions that have failed to help Black workers move the needle on racial and economic inequality, either through outright discrimination or strategic missteps. Today, the leaderships of the majority of unions have accepted a failed policy of looking to make gains through conciliation with the bosses, rather than organizing powerful movements of workers to win real gains. </w:t>
      </w:r>
      <w:r>
        <w:rPr>
          <w:rStyle w:val="StyleUnderline"/>
        </w:rPr>
        <w:t>One important task</w:t>
      </w:r>
      <w:r>
        <w:rPr>
          <w:color w:val="000000"/>
          <w:sz w:val="16"/>
          <w:shd w:val="clear" w:color="auto" w:fill="FFFFFF"/>
        </w:rPr>
        <w:t xml:space="preserve"> for Black workers today </w:t>
      </w:r>
      <w:r>
        <w:rPr>
          <w:rStyle w:val="StyleUnderline"/>
        </w:rPr>
        <w:t xml:space="preserve">is to </w:t>
      </w:r>
      <w:r>
        <w:rPr>
          <w:rStyle w:val="StyleUnderline"/>
          <w:highlight w:val="cyan"/>
        </w:rPr>
        <w:t xml:space="preserve">adopt a </w:t>
      </w:r>
      <w:r>
        <w:rPr>
          <w:rStyle w:val="Emphasis"/>
          <w:highlight w:val="cyan"/>
        </w:rPr>
        <w:t>fighting</w:t>
      </w:r>
      <w:r>
        <w:rPr>
          <w:rStyle w:val="Emphasis"/>
        </w:rPr>
        <w:t xml:space="preserve"> </w:t>
      </w:r>
      <w:r>
        <w:rPr>
          <w:rStyle w:val="Emphasis"/>
          <w:highlight w:val="cyan"/>
        </w:rPr>
        <w:t>approach</w:t>
      </w:r>
      <w:r>
        <w:rPr>
          <w:rStyle w:val="StyleUnderline"/>
        </w:rPr>
        <w:t xml:space="preserve"> that builds labor struggle </w:t>
      </w:r>
      <w:r>
        <w:rPr>
          <w:rStyle w:val="StyleUnderline"/>
          <w:highlight w:val="cyan"/>
        </w:rPr>
        <w:t>around</w:t>
      </w:r>
      <w:r>
        <w:rPr>
          <w:sz w:val="16"/>
        </w:rPr>
        <w:t xml:space="preserve"> the</w:t>
      </w:r>
      <w:r>
        <w:rPr>
          <w:color w:val="000000"/>
          <w:sz w:val="16"/>
          <w:shd w:val="clear" w:color="auto" w:fill="FFFFFF"/>
        </w:rPr>
        <w:t xml:space="preserve"> socialist principles of </w:t>
      </w:r>
      <w:r>
        <w:rPr>
          <w:rStyle w:val="Emphasis"/>
          <w:highlight w:val="cyan"/>
        </w:rPr>
        <w:t>mass movements</w:t>
      </w:r>
      <w:r>
        <w:rPr>
          <w:rStyle w:val="StyleUnderline"/>
          <w:highlight w:val="cyan"/>
        </w:rPr>
        <w:t xml:space="preserve"> and </w:t>
      </w:r>
      <w:r>
        <w:rPr>
          <w:rStyle w:val="Emphasis"/>
          <w:highlight w:val="cyan"/>
        </w:rPr>
        <w:t>militant tactics</w:t>
      </w:r>
      <w:r>
        <w:rPr>
          <w:color w:val="000000"/>
          <w:sz w:val="16"/>
          <w:shd w:val="clear" w:color="auto" w:fill="FFFFFF"/>
        </w:rPr>
        <w:t xml:space="preserve"> in order to be a more effective vehicle </w:t>
      </w:r>
      <w:r>
        <w:rPr>
          <w:rStyle w:val="StyleUnderline"/>
        </w:rPr>
        <w:t xml:space="preserve">to advance </w:t>
      </w:r>
      <w:r>
        <w:rPr>
          <w:rStyle w:val="Emphasis"/>
        </w:rPr>
        <w:t>Black freedom</w:t>
      </w:r>
      <w:r>
        <w:rPr>
          <w:color w:val="000000"/>
          <w:sz w:val="16"/>
          <w:shd w:val="clear" w:color="auto" w:fill="FFFFFF"/>
        </w:rPr>
        <w:t>.</w:t>
      </w:r>
    </w:p>
    <w:p w14:paraId="4A78BAD2" w14:textId="77777777" w:rsidR="007446A9" w:rsidRDefault="007446A9" w:rsidP="007446A9">
      <w:pPr>
        <w:rPr>
          <w:color w:val="000000"/>
          <w:sz w:val="16"/>
          <w:shd w:val="clear" w:color="auto" w:fill="FFFFFF"/>
        </w:rPr>
      </w:pPr>
      <w:r>
        <w:rPr>
          <w:color w:val="000000"/>
          <w:sz w:val="16"/>
          <w:shd w:val="clear" w:color="auto" w:fill="FFFFFF"/>
        </w:rPr>
        <w:t>Unions And The Fight Against Racism</w:t>
      </w:r>
    </w:p>
    <w:p w14:paraId="14A3F43E" w14:textId="77777777" w:rsidR="007446A9" w:rsidRDefault="007446A9" w:rsidP="007446A9">
      <w:pPr>
        <w:rPr>
          <w:color w:val="000000"/>
          <w:sz w:val="16"/>
          <w:shd w:val="clear" w:color="auto" w:fill="FFFFFF"/>
        </w:rPr>
      </w:pPr>
      <w:r>
        <w:rPr>
          <w:rStyle w:val="StyleUnderline"/>
        </w:rPr>
        <w:t>In his final public address</w:t>
      </w:r>
      <w:r>
        <w:rPr>
          <w:color w:val="000000"/>
          <w:sz w:val="16"/>
          <w:shd w:val="clear" w:color="auto" w:fill="FFFFFF"/>
        </w:rPr>
        <w:t xml:space="preserve">, </w:t>
      </w:r>
      <w:r>
        <w:rPr>
          <w:rStyle w:val="StyleUnderline"/>
          <w:highlight w:val="cyan"/>
        </w:rPr>
        <w:t>M</w:t>
      </w:r>
      <w:r>
        <w:rPr>
          <w:color w:val="000000"/>
          <w:sz w:val="16"/>
          <w:shd w:val="clear" w:color="auto" w:fill="FFFFFF"/>
        </w:rPr>
        <w:t xml:space="preserve">artin </w:t>
      </w:r>
      <w:r>
        <w:rPr>
          <w:rStyle w:val="StyleUnderline"/>
          <w:highlight w:val="cyan"/>
        </w:rPr>
        <w:t>L</w:t>
      </w:r>
      <w:r>
        <w:rPr>
          <w:color w:val="000000"/>
          <w:sz w:val="16"/>
          <w:shd w:val="clear" w:color="auto" w:fill="FFFFFF"/>
        </w:rPr>
        <w:t xml:space="preserve">uther </w:t>
      </w:r>
      <w:r>
        <w:rPr>
          <w:rStyle w:val="StyleUnderline"/>
          <w:highlight w:val="cyan"/>
        </w:rPr>
        <w:t>K</w:t>
      </w:r>
      <w:r>
        <w:rPr>
          <w:color w:val="000000"/>
          <w:sz w:val="16"/>
          <w:shd w:val="clear" w:color="auto" w:fill="FFFFFF"/>
        </w:rPr>
        <w:t xml:space="preserve">ing Jr. </w:t>
      </w:r>
      <w:r>
        <w:rPr>
          <w:rStyle w:val="StyleUnderline"/>
        </w:rPr>
        <w:t>delivered a speech in support of striking Black sanitation workers in Memphis</w:t>
      </w:r>
      <w:r>
        <w:rPr>
          <w:color w:val="000000"/>
          <w:sz w:val="16"/>
          <w:shd w:val="clear" w:color="auto" w:fill="FFFFFF"/>
        </w:rPr>
        <w:t xml:space="preserve">, Tennessee. MLK’s </w:t>
      </w:r>
      <w:r>
        <w:rPr>
          <w:rStyle w:val="StyleUnderline"/>
        </w:rPr>
        <w:t>presence</w:t>
      </w:r>
      <w:r>
        <w:rPr>
          <w:color w:val="000000"/>
          <w:sz w:val="16"/>
          <w:shd w:val="clear" w:color="auto" w:fill="FFFFFF"/>
        </w:rPr>
        <w:t xml:space="preserve"> in Memphis, </w:t>
      </w:r>
      <w:r>
        <w:rPr>
          <w:rStyle w:val="StyleUnderline"/>
        </w:rPr>
        <w:t>along with</w:t>
      </w:r>
      <w:r>
        <w:rPr>
          <w:color w:val="000000"/>
          <w:sz w:val="16"/>
          <w:shd w:val="clear" w:color="auto" w:fill="FFFFFF"/>
        </w:rPr>
        <w:t xml:space="preserve"> his </w:t>
      </w:r>
      <w:r>
        <w:rPr>
          <w:rStyle w:val="StyleUnderline"/>
        </w:rPr>
        <w:t xml:space="preserve">nationwide </w:t>
      </w:r>
      <w:r>
        <w:rPr>
          <w:rStyle w:val="StyleUnderline"/>
          <w:highlight w:val="cyan"/>
        </w:rPr>
        <w:t>Poor People’s Campaign, indicated</w:t>
      </w:r>
      <w:r>
        <w:rPr>
          <w:rStyle w:val="StyleUnderline"/>
        </w:rPr>
        <w:t xml:space="preserve"> how he had begun to </w:t>
      </w:r>
      <w:r>
        <w:rPr>
          <w:rStyle w:val="Emphasis"/>
        </w:rPr>
        <w:t>publicly connect</w:t>
      </w:r>
      <w:r>
        <w:rPr>
          <w:rStyle w:val="StyleUnderline"/>
        </w:rPr>
        <w:t xml:space="preserve"> the fights</w:t>
      </w:r>
      <w:r>
        <w:rPr>
          <w:color w:val="000000"/>
          <w:sz w:val="16"/>
          <w:shd w:val="clear" w:color="auto" w:fill="FFFFFF"/>
        </w:rPr>
        <w:t xml:space="preserve"> </w:t>
      </w:r>
      <w:r>
        <w:rPr>
          <w:rStyle w:val="StyleUnderline"/>
        </w:rPr>
        <w:t>for economic justice and racial equality</w:t>
      </w:r>
      <w:r>
        <w:rPr>
          <w:color w:val="000000"/>
          <w:sz w:val="16"/>
          <w:shd w:val="clear" w:color="auto" w:fill="FFFFFF"/>
        </w:rPr>
        <w:t xml:space="preserve">. </w:t>
      </w:r>
    </w:p>
    <w:p w14:paraId="70DD9BDA" w14:textId="77777777" w:rsidR="007446A9" w:rsidRDefault="007446A9" w:rsidP="007446A9">
      <w:pPr>
        <w:rPr>
          <w:color w:val="000000"/>
          <w:sz w:val="16"/>
          <w:shd w:val="clear" w:color="auto" w:fill="FFFFFF"/>
        </w:rPr>
      </w:pPr>
      <w:r>
        <w:rPr>
          <w:color w:val="000000"/>
          <w:sz w:val="16"/>
          <w:shd w:val="clear" w:color="auto" w:fill="FFFFFF"/>
        </w:rPr>
        <w:t xml:space="preserve">Importantly, the Memphis strike was about more than better pay – </w:t>
      </w:r>
      <w:r>
        <w:rPr>
          <w:rStyle w:val="StyleUnderline"/>
        </w:rPr>
        <w:t>Black sanitation workers also protested the dehumanizing treatment they experienced at the hands of their bosses</w:t>
      </w:r>
      <w:r>
        <w:rPr>
          <w:color w:val="000000"/>
          <w:sz w:val="16"/>
          <w:shd w:val="clear" w:color="auto" w:fill="FFFFFF"/>
        </w:rPr>
        <w:t xml:space="preserve">. </w:t>
      </w:r>
      <w:r>
        <w:rPr>
          <w:rStyle w:val="StyleUnderline"/>
        </w:rPr>
        <w:t xml:space="preserve">As MLK understood, the </w:t>
      </w:r>
      <w:r>
        <w:rPr>
          <w:rStyle w:val="StyleUnderline"/>
          <w:highlight w:val="cyan"/>
        </w:rPr>
        <w:t xml:space="preserve">fights for labor and civil rights are </w:t>
      </w:r>
      <w:r>
        <w:rPr>
          <w:rStyle w:val="Emphasis"/>
          <w:highlight w:val="cyan"/>
        </w:rPr>
        <w:t>linked</w:t>
      </w:r>
      <w:r>
        <w:rPr>
          <w:color w:val="000000"/>
          <w:sz w:val="16"/>
          <w:shd w:val="clear" w:color="auto" w:fill="FFFFFF"/>
        </w:rPr>
        <w:t>.</w:t>
      </w:r>
    </w:p>
    <w:p w14:paraId="00B0F648" w14:textId="77777777" w:rsidR="007446A9" w:rsidRDefault="007446A9" w:rsidP="007446A9">
      <w:pPr>
        <w:rPr>
          <w:color w:val="000000"/>
          <w:sz w:val="16"/>
          <w:shd w:val="clear" w:color="auto" w:fill="FFFFFF"/>
        </w:rPr>
      </w:pPr>
      <w:r>
        <w:rPr>
          <w:color w:val="000000"/>
          <w:sz w:val="16"/>
          <w:shd w:val="clear" w:color="auto" w:fill="FFFFFF"/>
        </w:rPr>
        <w:t xml:space="preserve">From Reconstruction to the early 20th century, </w:t>
      </w:r>
      <w:r>
        <w:rPr>
          <w:rStyle w:val="StyleUnderline"/>
        </w:rPr>
        <w:t>Black workers were often excluded from participating in trade unions</w:t>
      </w:r>
      <w:r>
        <w:rPr>
          <w:color w:val="000000"/>
          <w:sz w:val="16"/>
          <w:shd w:val="clear" w:color="auto" w:fill="FFFFFF"/>
        </w:rPr>
        <w:t xml:space="preserve"> due to entrenched racism. </w:t>
      </w:r>
      <w:r>
        <w:rPr>
          <w:rStyle w:val="StyleUnderline"/>
        </w:rPr>
        <w:t>The tide began to shift after the First World War</w:t>
      </w:r>
      <w:r>
        <w:rPr>
          <w:color w:val="000000"/>
          <w:sz w:val="16"/>
          <w:shd w:val="clear" w:color="auto" w:fill="FFFFFF"/>
        </w:rPr>
        <w:t xml:space="preserve">, </w:t>
      </w:r>
      <w:r>
        <w:rPr>
          <w:rStyle w:val="StyleUnderline"/>
        </w:rPr>
        <w:t>when hundreds of thousands of Black Americans migrated to the north fleeing Jim</w:t>
      </w:r>
      <w:r>
        <w:rPr>
          <w:color w:val="000000"/>
          <w:sz w:val="16"/>
          <w:shd w:val="clear" w:color="auto" w:fill="FFFFFF"/>
        </w:rPr>
        <w:t xml:space="preserve"> </w:t>
      </w:r>
      <w:r>
        <w:rPr>
          <w:rStyle w:val="StyleUnderline"/>
        </w:rPr>
        <w:t>Crow and racist violence</w:t>
      </w:r>
      <w:r>
        <w:rPr>
          <w:color w:val="000000"/>
          <w:sz w:val="16"/>
          <w:shd w:val="clear" w:color="auto" w:fill="FFFFFF"/>
        </w:rPr>
        <w:t xml:space="preserve">. </w:t>
      </w:r>
      <w:r>
        <w:rPr>
          <w:rStyle w:val="StyleUnderline"/>
        </w:rPr>
        <w:t>They found work in the fast-growing automotive</w:t>
      </w:r>
      <w:r>
        <w:rPr>
          <w:color w:val="000000"/>
          <w:sz w:val="16"/>
          <w:shd w:val="clear" w:color="auto" w:fill="FFFFFF"/>
        </w:rPr>
        <w:t xml:space="preserve">, </w:t>
      </w:r>
      <w:r>
        <w:rPr>
          <w:rStyle w:val="StyleUnderline"/>
        </w:rPr>
        <w:t>shipbuilding</w:t>
      </w:r>
      <w:r>
        <w:rPr>
          <w:color w:val="000000"/>
          <w:sz w:val="16"/>
          <w:shd w:val="clear" w:color="auto" w:fill="FFFFFF"/>
        </w:rPr>
        <w:t xml:space="preserve">, </w:t>
      </w:r>
      <w:r>
        <w:rPr>
          <w:rStyle w:val="StyleUnderline"/>
        </w:rPr>
        <w:t>steel, and meatpacking industries</w:t>
      </w:r>
      <w:r>
        <w:rPr>
          <w:color w:val="000000"/>
          <w:sz w:val="16"/>
          <w:shd w:val="clear" w:color="auto" w:fill="FFFFFF"/>
        </w:rPr>
        <w:t xml:space="preserve">. </w:t>
      </w:r>
    </w:p>
    <w:p w14:paraId="1FE4D3D7" w14:textId="77777777" w:rsidR="007446A9" w:rsidRDefault="007446A9" w:rsidP="007446A9">
      <w:pPr>
        <w:rPr>
          <w:color w:val="000000"/>
          <w:sz w:val="16"/>
          <w:shd w:val="clear" w:color="auto" w:fill="FFFFFF"/>
        </w:rPr>
      </w:pPr>
      <w:r>
        <w:rPr>
          <w:sz w:val="16"/>
        </w:rPr>
        <w:t xml:space="preserve">From there, </w:t>
      </w:r>
      <w:r>
        <w:rPr>
          <w:rStyle w:val="StyleUnderline"/>
        </w:rPr>
        <w:t>under the leadership of the new labor federation, the CIO</w:t>
      </w:r>
      <w:r>
        <w:rPr>
          <w:color w:val="000000"/>
          <w:sz w:val="16"/>
          <w:shd w:val="clear" w:color="auto" w:fill="FFFFFF"/>
        </w:rPr>
        <w:t xml:space="preserve">, </w:t>
      </w:r>
      <w:r>
        <w:rPr>
          <w:rStyle w:val="StyleUnderline"/>
        </w:rPr>
        <w:t>Black workers</w:t>
      </w:r>
      <w:r>
        <w:rPr>
          <w:color w:val="000000"/>
          <w:sz w:val="16"/>
          <w:shd w:val="clear" w:color="auto" w:fill="FFFFFF"/>
        </w:rPr>
        <w:t xml:space="preserve"> would </w:t>
      </w:r>
      <w:r>
        <w:rPr>
          <w:rStyle w:val="StyleUnderline"/>
        </w:rPr>
        <w:t>participate in some of the most explosive</w:t>
      </w:r>
      <w:r>
        <w:rPr>
          <w:color w:val="000000"/>
          <w:sz w:val="16"/>
          <w:shd w:val="clear" w:color="auto" w:fill="FFFFFF"/>
        </w:rPr>
        <w:t xml:space="preserve"> and </w:t>
      </w:r>
      <w:r>
        <w:rPr>
          <w:rStyle w:val="Emphasis"/>
          <w:highlight w:val="cyan"/>
        </w:rPr>
        <w:t>formative</w:t>
      </w:r>
      <w:r>
        <w:rPr>
          <w:rStyle w:val="StyleUnderline"/>
          <w:highlight w:val="cyan"/>
        </w:rPr>
        <w:t xml:space="preserve"> </w:t>
      </w:r>
      <w:r>
        <w:rPr>
          <w:rStyle w:val="StyleUnderline"/>
        </w:rPr>
        <w:t xml:space="preserve">union </w:t>
      </w:r>
      <w:r>
        <w:rPr>
          <w:rStyle w:val="StyleUnderline"/>
          <w:highlight w:val="cyan"/>
        </w:rPr>
        <w:t>struggles in</w:t>
      </w:r>
      <w:r>
        <w:rPr>
          <w:rStyle w:val="StyleUnderline"/>
        </w:rPr>
        <w:t xml:space="preserve"> American history in the </w:t>
      </w:r>
      <w:r>
        <w:rPr>
          <w:rStyle w:val="StyleUnderline"/>
          <w:highlight w:val="cyan"/>
        </w:rPr>
        <w:t>1930s</w:t>
      </w:r>
      <w:r>
        <w:rPr>
          <w:color w:val="000000"/>
          <w:sz w:val="16"/>
          <w:shd w:val="clear" w:color="auto" w:fill="FFFFFF"/>
        </w:rPr>
        <w:t xml:space="preserve">. </w:t>
      </w:r>
      <w:r>
        <w:rPr>
          <w:rStyle w:val="StyleUnderline"/>
        </w:rPr>
        <w:t xml:space="preserve">This </w:t>
      </w:r>
      <w:r>
        <w:rPr>
          <w:rStyle w:val="StyleUnderline"/>
          <w:highlight w:val="cyan"/>
        </w:rPr>
        <w:t xml:space="preserve">led to dramatic improvements in </w:t>
      </w:r>
      <w:r>
        <w:rPr>
          <w:rStyle w:val="Emphasis"/>
          <w:highlight w:val="cyan"/>
        </w:rPr>
        <w:t>working conditions</w:t>
      </w:r>
      <w:r>
        <w:rPr>
          <w:rStyle w:val="StyleUnderline"/>
        </w:rPr>
        <w:t xml:space="preserve"> and living standards</w:t>
      </w:r>
      <w:r>
        <w:rPr>
          <w:color w:val="000000"/>
          <w:sz w:val="16"/>
          <w:shd w:val="clear" w:color="auto" w:fill="FFFFFF"/>
        </w:rPr>
        <w:t xml:space="preserve"> </w:t>
      </w:r>
      <w:r>
        <w:rPr>
          <w:rStyle w:val="StyleUnderline"/>
        </w:rPr>
        <w:t>for millions of Americans</w:t>
      </w:r>
      <w:r>
        <w:rPr>
          <w:color w:val="000000"/>
          <w:sz w:val="16"/>
          <w:shd w:val="clear" w:color="auto" w:fill="FFFFFF"/>
        </w:rPr>
        <w:t xml:space="preserve">. Along the way, they also </w:t>
      </w:r>
      <w:r>
        <w:rPr>
          <w:rStyle w:val="StyleUnderline"/>
        </w:rPr>
        <w:t xml:space="preserve">played key roles in </w:t>
      </w:r>
      <w:r>
        <w:rPr>
          <w:rStyle w:val="Emphasis"/>
          <w:highlight w:val="cyan"/>
        </w:rPr>
        <w:t>pushing</w:t>
      </w:r>
      <w:r>
        <w:rPr>
          <w:rStyle w:val="StyleUnderline"/>
        </w:rPr>
        <w:t xml:space="preserve"> their </w:t>
      </w:r>
      <w:r>
        <w:rPr>
          <w:rStyle w:val="StyleUnderline"/>
          <w:highlight w:val="cyan"/>
        </w:rPr>
        <w:t>unions to adopt</w:t>
      </w:r>
      <w:r>
        <w:rPr>
          <w:rStyle w:val="StyleUnderline"/>
        </w:rPr>
        <w:t xml:space="preserve"> a radical </w:t>
      </w:r>
      <w:r>
        <w:rPr>
          <w:rStyle w:val="StyleUnderline"/>
          <w:highlight w:val="cyan"/>
        </w:rPr>
        <w:t>agenda for</w:t>
      </w:r>
      <w:r>
        <w:rPr>
          <w:rStyle w:val="StyleUnderline"/>
        </w:rPr>
        <w:t xml:space="preserve"> labor and </w:t>
      </w:r>
      <w:r>
        <w:rPr>
          <w:rStyle w:val="StyleUnderline"/>
          <w:highlight w:val="cyan"/>
        </w:rPr>
        <w:t>civil</w:t>
      </w:r>
      <w:r>
        <w:rPr>
          <w:color w:val="000000"/>
          <w:sz w:val="16"/>
          <w:highlight w:val="cyan"/>
          <w:shd w:val="clear" w:color="auto" w:fill="FFFFFF"/>
        </w:rPr>
        <w:t xml:space="preserve"> </w:t>
      </w:r>
      <w:r>
        <w:rPr>
          <w:rStyle w:val="StyleUnderline"/>
          <w:highlight w:val="cyan"/>
        </w:rPr>
        <w:t>rights</w:t>
      </w:r>
      <w:r>
        <w:rPr>
          <w:color w:val="000000"/>
          <w:sz w:val="16"/>
          <w:shd w:val="clear" w:color="auto" w:fill="FFFFFF"/>
        </w:rPr>
        <w:t>.</w:t>
      </w:r>
    </w:p>
    <w:p w14:paraId="289FB4FA" w14:textId="77777777" w:rsidR="007446A9" w:rsidRDefault="007446A9" w:rsidP="007446A9">
      <w:pPr>
        <w:rPr>
          <w:color w:val="000000"/>
          <w:sz w:val="16"/>
          <w:shd w:val="clear" w:color="auto" w:fill="FFFFFF"/>
        </w:rPr>
      </w:pPr>
      <w:r>
        <w:rPr>
          <w:rStyle w:val="StyleUnderline"/>
        </w:rPr>
        <w:t>Take the case of the United Auto Workers union (</w:t>
      </w:r>
      <w:r>
        <w:rPr>
          <w:rStyle w:val="StyleUnderline"/>
          <w:highlight w:val="cyan"/>
        </w:rPr>
        <w:t>UAW</w:t>
      </w:r>
      <w:r>
        <w:rPr>
          <w:color w:val="000000"/>
          <w:sz w:val="16"/>
          <w:shd w:val="clear" w:color="auto" w:fill="FFFFFF"/>
        </w:rPr>
        <w:t xml:space="preserve">) in the late 1930s and early 1940s. </w:t>
      </w:r>
      <w:r>
        <w:rPr>
          <w:rStyle w:val="StyleUnderline"/>
        </w:rPr>
        <w:t>Black workers in Detroit were initially skeptical</w:t>
      </w:r>
      <w:r>
        <w:rPr>
          <w:color w:val="000000"/>
          <w:sz w:val="16"/>
          <w:shd w:val="clear" w:color="auto" w:fill="FFFFFF"/>
        </w:rPr>
        <w:t xml:space="preserve"> of joining the UAW, a new union, due to its affiliation with the notoriously racist American Federation of Labor (AFL). </w:t>
      </w:r>
      <w:r>
        <w:rPr>
          <w:rStyle w:val="StyleUnderline"/>
        </w:rPr>
        <w:t>However, they</w:t>
      </w:r>
      <w:r>
        <w:rPr>
          <w:color w:val="000000"/>
          <w:sz w:val="16"/>
          <w:shd w:val="clear" w:color="auto" w:fill="FFFFFF"/>
        </w:rPr>
        <w:t xml:space="preserve"> also </w:t>
      </w:r>
      <w:r>
        <w:rPr>
          <w:rStyle w:val="StyleUnderline"/>
        </w:rPr>
        <w:t xml:space="preserve">recognized the key role </w:t>
      </w:r>
      <w:r>
        <w:rPr>
          <w:rStyle w:val="Emphasis"/>
        </w:rPr>
        <w:t>collective bargaining</w:t>
      </w:r>
      <w:r>
        <w:rPr>
          <w:rStyle w:val="StyleUnderline"/>
        </w:rPr>
        <w:t xml:space="preserve"> could play in advancing Black struggle</w:t>
      </w:r>
      <w:r>
        <w:rPr>
          <w:color w:val="000000"/>
          <w:sz w:val="16"/>
          <w:shd w:val="clear" w:color="auto" w:fill="FFFFFF"/>
        </w:rPr>
        <w:t xml:space="preserve">. In deciding to join UAW, </w:t>
      </w:r>
      <w:r>
        <w:rPr>
          <w:rStyle w:val="StyleUnderline"/>
          <w:highlight w:val="cyan"/>
        </w:rPr>
        <w:t xml:space="preserve">Black delegates made </w:t>
      </w:r>
      <w:r>
        <w:rPr>
          <w:rStyle w:val="Emphasis"/>
          <w:highlight w:val="cyan"/>
        </w:rPr>
        <w:t>specific</w:t>
      </w:r>
      <w:r>
        <w:rPr>
          <w:color w:val="000000"/>
          <w:sz w:val="16"/>
          <w:highlight w:val="cyan"/>
          <w:shd w:val="clear" w:color="auto" w:fill="FFFFFF"/>
        </w:rPr>
        <w:t xml:space="preserve"> </w:t>
      </w:r>
      <w:r>
        <w:rPr>
          <w:rStyle w:val="Emphasis"/>
          <w:highlight w:val="cyan"/>
        </w:rPr>
        <w:t>demands</w:t>
      </w:r>
      <w:r>
        <w:rPr>
          <w:rStyle w:val="StyleUnderline"/>
        </w:rPr>
        <w:t xml:space="preserve"> of the union</w:t>
      </w:r>
      <w:r>
        <w:rPr>
          <w:color w:val="000000"/>
          <w:sz w:val="16"/>
          <w:shd w:val="clear" w:color="auto" w:fill="FFFFFF"/>
        </w:rPr>
        <w:t xml:space="preserve">, </w:t>
      </w:r>
      <w:r>
        <w:rPr>
          <w:rStyle w:val="StyleUnderline"/>
          <w:highlight w:val="cyan"/>
        </w:rPr>
        <w:t>including</w:t>
      </w:r>
      <w:r>
        <w:rPr>
          <w:rStyle w:val="StyleUnderline"/>
        </w:rPr>
        <w:t xml:space="preserve"> allowing Black women to apply for jobs</w:t>
      </w:r>
      <w:r>
        <w:rPr>
          <w:color w:val="000000"/>
          <w:sz w:val="16"/>
          <w:shd w:val="clear" w:color="auto" w:fill="FFFFFF"/>
        </w:rPr>
        <w:t xml:space="preserve">, </w:t>
      </w:r>
      <w:r>
        <w:rPr>
          <w:rStyle w:val="StyleUnderline"/>
          <w:highlight w:val="cyan"/>
        </w:rPr>
        <w:t>creating a</w:t>
      </w:r>
      <w:r>
        <w:rPr>
          <w:rStyle w:val="StyleUnderline"/>
        </w:rPr>
        <w:t xml:space="preserve">n official </w:t>
      </w:r>
      <w:r>
        <w:rPr>
          <w:rStyle w:val="StyleUnderline"/>
          <w:highlight w:val="cyan"/>
        </w:rPr>
        <w:t>grievance process</w:t>
      </w:r>
      <w:r>
        <w:rPr>
          <w:color w:val="000000"/>
          <w:sz w:val="16"/>
          <w:shd w:val="clear" w:color="auto" w:fill="FFFFFF"/>
        </w:rPr>
        <w:t xml:space="preserve">, </w:t>
      </w:r>
      <w:r>
        <w:rPr>
          <w:rStyle w:val="StyleUnderline"/>
          <w:highlight w:val="cyan"/>
        </w:rPr>
        <w:t>equal opportunities for</w:t>
      </w:r>
      <w:r>
        <w:rPr>
          <w:color w:val="000000"/>
          <w:sz w:val="16"/>
          <w:highlight w:val="cyan"/>
          <w:shd w:val="clear" w:color="auto" w:fill="FFFFFF"/>
        </w:rPr>
        <w:t xml:space="preserve"> </w:t>
      </w:r>
      <w:r>
        <w:rPr>
          <w:rStyle w:val="StyleUnderline"/>
          <w:highlight w:val="cyan"/>
        </w:rPr>
        <w:t>promotions</w:t>
      </w:r>
      <w:r>
        <w:rPr>
          <w:rStyle w:val="StyleUnderline"/>
        </w:rPr>
        <w:t xml:space="preserve"> and apprenticeships</w:t>
      </w:r>
      <w:r>
        <w:rPr>
          <w:color w:val="000000"/>
          <w:sz w:val="16"/>
          <w:shd w:val="clear" w:color="auto" w:fill="FFFFFF"/>
        </w:rPr>
        <w:t xml:space="preserve">, and </w:t>
      </w:r>
      <w:r>
        <w:rPr>
          <w:rStyle w:val="StyleUnderline"/>
        </w:rPr>
        <w:t>representation on key leadership bodies</w:t>
      </w:r>
      <w:r>
        <w:rPr>
          <w:color w:val="000000"/>
          <w:sz w:val="16"/>
          <w:shd w:val="clear" w:color="auto" w:fill="FFFFFF"/>
        </w:rPr>
        <w:t>.</w:t>
      </w:r>
    </w:p>
    <w:p w14:paraId="11EE9FF2" w14:textId="77777777" w:rsidR="007446A9" w:rsidRDefault="007446A9" w:rsidP="007446A9">
      <w:pPr>
        <w:rPr>
          <w:color w:val="000000"/>
          <w:sz w:val="16"/>
          <w:shd w:val="clear" w:color="auto" w:fill="FFFFFF"/>
        </w:rPr>
      </w:pPr>
      <w:r>
        <w:rPr>
          <w:color w:val="000000"/>
          <w:sz w:val="16"/>
          <w:shd w:val="clear" w:color="auto" w:fill="FFFFFF"/>
        </w:rPr>
        <w:t xml:space="preserve">Over time, more Black auto workers joined the UAW, although many were slow to fully trust the union. </w:t>
      </w:r>
      <w:r>
        <w:rPr>
          <w:rStyle w:val="StyleUnderline"/>
        </w:rPr>
        <w:t>With guidance from an alliance of</w:t>
      </w:r>
      <w:r>
        <w:rPr>
          <w:color w:val="000000"/>
          <w:sz w:val="16"/>
          <w:shd w:val="clear" w:color="auto" w:fill="FFFFFF"/>
        </w:rPr>
        <w:t xml:space="preserve"> </w:t>
      </w:r>
      <w:r>
        <w:rPr>
          <w:rStyle w:val="StyleUnderline"/>
        </w:rPr>
        <w:t>local and national union organizers</w:t>
      </w:r>
      <w:r>
        <w:rPr>
          <w:color w:val="000000"/>
          <w:sz w:val="16"/>
          <w:shd w:val="clear" w:color="auto" w:fill="FFFFFF"/>
        </w:rPr>
        <w:t xml:space="preserve">, members of the Communist Party, </w:t>
      </w:r>
      <w:r>
        <w:rPr>
          <w:rStyle w:val="StyleUnderline"/>
        </w:rPr>
        <w:t>and key Black organizers like Shelton Tappes</w:t>
      </w:r>
      <w:r>
        <w:rPr>
          <w:color w:val="000000"/>
          <w:sz w:val="16"/>
          <w:shd w:val="clear" w:color="auto" w:fill="FFFFFF"/>
        </w:rPr>
        <w:t xml:space="preserve">, </w:t>
      </w:r>
      <w:r>
        <w:rPr>
          <w:rStyle w:val="StyleUnderline"/>
        </w:rPr>
        <w:t>Black workers took</w:t>
      </w:r>
      <w:r>
        <w:rPr>
          <w:color w:val="000000"/>
          <w:sz w:val="16"/>
          <w:shd w:val="clear" w:color="auto" w:fill="FFFFFF"/>
        </w:rPr>
        <w:t xml:space="preserve"> </w:t>
      </w:r>
      <w:r>
        <w:rPr>
          <w:rStyle w:val="StyleUnderline"/>
        </w:rPr>
        <w:t>part in UAW sit-ins, leafleting, walkouts, and picketing</w:t>
      </w:r>
      <w:r>
        <w:rPr>
          <w:color w:val="000000"/>
          <w:sz w:val="16"/>
          <w:shd w:val="clear" w:color="auto" w:fill="FFFFFF"/>
        </w:rPr>
        <w:t xml:space="preserve">. In 1941, the UAW </w:t>
      </w:r>
      <w:r>
        <w:rPr>
          <w:rStyle w:val="StyleUnderline"/>
          <w:highlight w:val="cyan"/>
        </w:rPr>
        <w:t xml:space="preserve">secured </w:t>
      </w:r>
      <w:r>
        <w:rPr>
          <w:rStyle w:val="StyleUnderline"/>
        </w:rPr>
        <w:t xml:space="preserve">a </w:t>
      </w:r>
      <w:r>
        <w:rPr>
          <w:rStyle w:val="StyleUnderline"/>
          <w:highlight w:val="cyan"/>
        </w:rPr>
        <w:t>contract with Ford</w:t>
      </w:r>
      <w:r>
        <w:rPr>
          <w:rStyle w:val="StyleUnderline"/>
        </w:rPr>
        <w:t xml:space="preserve"> that </w:t>
      </w:r>
      <w:r>
        <w:rPr>
          <w:rStyle w:val="StyleUnderline"/>
          <w:highlight w:val="cyan"/>
        </w:rPr>
        <w:t>included</w:t>
      </w:r>
      <w:r>
        <w:rPr>
          <w:rStyle w:val="StyleUnderline"/>
        </w:rPr>
        <w:t xml:space="preserve"> an </w:t>
      </w:r>
      <w:r>
        <w:rPr>
          <w:rStyle w:val="Emphasis"/>
          <w:highlight w:val="cyan"/>
        </w:rPr>
        <w:t>anti-discrimination</w:t>
      </w:r>
      <w:r>
        <w:rPr>
          <w:color w:val="000000"/>
          <w:sz w:val="16"/>
          <w:highlight w:val="cyan"/>
          <w:shd w:val="clear" w:color="auto" w:fill="FFFFFF"/>
        </w:rPr>
        <w:t xml:space="preserve"> </w:t>
      </w:r>
      <w:r>
        <w:rPr>
          <w:rStyle w:val="StyleUnderline"/>
          <w:highlight w:val="cyan"/>
        </w:rPr>
        <w:t>clause</w:t>
      </w:r>
      <w:r>
        <w:rPr>
          <w:color w:val="000000"/>
          <w:sz w:val="16"/>
          <w:shd w:val="clear" w:color="auto" w:fill="FFFFFF"/>
        </w:rPr>
        <w:t xml:space="preserve"> negotiated by Tappes. Radical Black workers played a key role in making this victory possible.</w:t>
      </w:r>
    </w:p>
    <w:p w14:paraId="0A7ABCD4" w14:textId="77777777" w:rsidR="007446A9" w:rsidRDefault="007446A9" w:rsidP="007446A9">
      <w:pPr>
        <w:rPr>
          <w:color w:val="000000"/>
          <w:sz w:val="16"/>
          <w:shd w:val="clear" w:color="auto" w:fill="FFFFFF"/>
        </w:rPr>
      </w:pPr>
      <w:r>
        <w:rPr>
          <w:color w:val="000000"/>
          <w:sz w:val="16"/>
          <w:shd w:val="clear" w:color="auto" w:fill="FFFFFF"/>
        </w:rPr>
        <w:t xml:space="preserve">In another example, </w:t>
      </w:r>
      <w:r>
        <w:rPr>
          <w:rStyle w:val="StyleUnderline"/>
        </w:rPr>
        <w:t xml:space="preserve">from the 1950s through the 1970s, </w:t>
      </w:r>
      <w:r>
        <w:rPr>
          <w:rStyle w:val="Emphasis"/>
          <w:highlight w:val="cyan"/>
        </w:rPr>
        <w:t>Local 1199</w:t>
      </w:r>
      <w:r>
        <w:rPr>
          <w:rStyle w:val="StyleUnderline"/>
        </w:rPr>
        <w:t xml:space="preserve"> of the Drug and Hospital Union became renowned for its</w:t>
      </w:r>
      <w:r>
        <w:rPr>
          <w:color w:val="000000"/>
          <w:sz w:val="16"/>
          <w:shd w:val="clear" w:color="auto" w:fill="FFFFFF"/>
        </w:rPr>
        <w:t xml:space="preserve"> </w:t>
      </w:r>
      <w:r>
        <w:rPr>
          <w:rStyle w:val="StyleUnderline"/>
        </w:rPr>
        <w:t>uncompromising militant organizing on behalf of Black workers</w:t>
      </w:r>
      <w:r>
        <w:rPr>
          <w:color w:val="000000"/>
          <w:sz w:val="16"/>
          <w:shd w:val="clear" w:color="auto" w:fill="FFFFFF"/>
        </w:rPr>
        <w:t xml:space="preserve">. Formed initially to represent drugstore clerks in Harlem, the union would eventually represent as many as 36,500 hospital workers and 5,000 pharmacy workers by 1970. It </w:t>
      </w:r>
      <w:r>
        <w:rPr>
          <w:rStyle w:val="StyleUnderline"/>
        </w:rPr>
        <w:t>earned the admiration of figures like</w:t>
      </w:r>
      <w:r>
        <w:rPr>
          <w:color w:val="000000"/>
          <w:sz w:val="16"/>
          <w:shd w:val="clear" w:color="auto" w:fill="FFFFFF"/>
        </w:rPr>
        <w:t xml:space="preserve"> </w:t>
      </w:r>
      <w:r>
        <w:rPr>
          <w:rStyle w:val="StyleUnderline"/>
        </w:rPr>
        <w:t>Malcolm X and MLK</w:t>
      </w:r>
      <w:r>
        <w:rPr>
          <w:color w:val="000000"/>
          <w:sz w:val="16"/>
          <w:shd w:val="clear" w:color="auto" w:fill="FFFFFF"/>
        </w:rPr>
        <w:t xml:space="preserve"> (who called it his “favorite” union), not only by explicitly linking labor organizing to the fight against racism and oppression but also </w:t>
      </w:r>
      <w:r>
        <w:rPr>
          <w:rStyle w:val="StyleUnderline"/>
        </w:rPr>
        <w:t xml:space="preserve">by </w:t>
      </w:r>
      <w:r>
        <w:rPr>
          <w:rStyle w:val="StyleUnderline"/>
          <w:highlight w:val="cyan"/>
        </w:rPr>
        <w:t xml:space="preserve">adopting </w:t>
      </w:r>
      <w:r>
        <w:rPr>
          <w:rStyle w:val="Emphasis"/>
          <w:highlight w:val="cyan"/>
        </w:rPr>
        <w:t>fighting tactics</w:t>
      </w:r>
      <w:r>
        <w:rPr>
          <w:rStyle w:val="StyleUnderline"/>
          <w:highlight w:val="cyan"/>
        </w:rPr>
        <w:t xml:space="preserve"> in</w:t>
      </w:r>
      <w:r>
        <w:rPr>
          <w:rStyle w:val="StyleUnderline"/>
        </w:rPr>
        <w:t xml:space="preserve"> struggles like the two-month-long </w:t>
      </w:r>
      <w:r>
        <w:rPr>
          <w:rStyle w:val="StyleUnderline"/>
          <w:highlight w:val="cyan"/>
        </w:rPr>
        <w:t>Charleston hospital strike</w:t>
      </w:r>
      <w:r>
        <w:rPr>
          <w:rStyle w:val="StyleUnderline"/>
        </w:rPr>
        <w:t xml:space="preserve"> of 1969</w:t>
      </w:r>
      <w:r>
        <w:rPr>
          <w:color w:val="000000"/>
          <w:sz w:val="16"/>
          <w:shd w:val="clear" w:color="auto" w:fill="FFFFFF"/>
        </w:rPr>
        <w:t xml:space="preserve">. </w:t>
      </w:r>
    </w:p>
    <w:p w14:paraId="21AACBCD" w14:textId="77777777" w:rsidR="007446A9" w:rsidRDefault="007446A9" w:rsidP="007446A9">
      <w:pPr>
        <w:rPr>
          <w:color w:val="000000"/>
          <w:sz w:val="16"/>
          <w:shd w:val="clear" w:color="auto" w:fill="FFFFFF"/>
        </w:rPr>
      </w:pPr>
      <w:r>
        <w:rPr>
          <w:color w:val="000000"/>
          <w:sz w:val="16"/>
          <w:shd w:val="clear" w:color="auto" w:fill="FFFFFF"/>
        </w:rPr>
        <w:t xml:space="preserve">Local 1199 </w:t>
      </w:r>
      <w:r>
        <w:rPr>
          <w:rStyle w:val="StyleUnderline"/>
          <w:highlight w:val="cyan"/>
        </w:rPr>
        <w:t>threw</w:t>
      </w:r>
      <w:r>
        <w:rPr>
          <w:rStyle w:val="StyleUnderline"/>
        </w:rPr>
        <w:t xml:space="preserve"> the </w:t>
      </w:r>
      <w:r>
        <w:rPr>
          <w:rStyle w:val="StyleUnderline"/>
          <w:highlight w:val="cyan"/>
        </w:rPr>
        <w:t>might</w:t>
      </w:r>
      <w:r>
        <w:rPr>
          <w:rStyle w:val="StyleUnderline"/>
        </w:rPr>
        <w:t xml:space="preserve"> of its organizing power </w:t>
      </w:r>
      <w:r>
        <w:rPr>
          <w:rStyle w:val="StyleUnderline"/>
          <w:highlight w:val="cyan"/>
        </w:rPr>
        <w:t xml:space="preserve">behind </w:t>
      </w:r>
      <w:r>
        <w:rPr>
          <w:rStyle w:val="Emphasis"/>
          <w:highlight w:val="cyan"/>
        </w:rPr>
        <w:t>public housing</w:t>
      </w:r>
      <w:r>
        <w:rPr>
          <w:rStyle w:val="StyleUnderline"/>
        </w:rPr>
        <w:t xml:space="preserve"> and community programs</w:t>
      </w:r>
      <w:r>
        <w:rPr>
          <w:color w:val="000000"/>
          <w:sz w:val="16"/>
          <w:shd w:val="clear" w:color="auto" w:fill="FFFFFF"/>
        </w:rPr>
        <w:t xml:space="preserve"> in East Harlem, </w:t>
      </w:r>
      <w:r>
        <w:rPr>
          <w:rStyle w:val="StyleUnderline"/>
        </w:rPr>
        <w:t>advocated for</w:t>
      </w:r>
      <w:r>
        <w:rPr>
          <w:color w:val="000000"/>
          <w:sz w:val="16"/>
          <w:shd w:val="clear" w:color="auto" w:fill="FFFFFF"/>
        </w:rPr>
        <w:t xml:space="preserve"> </w:t>
      </w:r>
      <w:r>
        <w:rPr>
          <w:rStyle w:val="StyleUnderline"/>
        </w:rPr>
        <w:t>community control of education</w:t>
      </w:r>
      <w:r>
        <w:rPr>
          <w:color w:val="000000"/>
          <w:sz w:val="16"/>
          <w:shd w:val="clear" w:color="auto" w:fill="FFFFFF"/>
        </w:rPr>
        <w:t xml:space="preserve">, </w:t>
      </w:r>
      <w:r>
        <w:rPr>
          <w:rStyle w:val="StyleUnderline"/>
        </w:rPr>
        <w:t xml:space="preserve">broke with moderate unions to </w:t>
      </w:r>
      <w:r>
        <w:rPr>
          <w:rStyle w:val="StyleUnderline"/>
          <w:highlight w:val="cyan"/>
        </w:rPr>
        <w:t xml:space="preserve">support </w:t>
      </w:r>
      <w:r>
        <w:rPr>
          <w:rStyle w:val="Emphasis"/>
          <w:highlight w:val="cyan"/>
        </w:rPr>
        <w:t>progressive</w:t>
      </w:r>
      <w:r>
        <w:rPr>
          <w:rStyle w:val="StyleUnderline"/>
        </w:rPr>
        <w:t xml:space="preserve"> electoral </w:t>
      </w:r>
      <w:r>
        <w:rPr>
          <w:rStyle w:val="StyleUnderline"/>
          <w:highlight w:val="cyan"/>
        </w:rPr>
        <w:t>candidates</w:t>
      </w:r>
      <w:r>
        <w:rPr>
          <w:color w:val="000000"/>
          <w:sz w:val="16"/>
          <w:shd w:val="clear" w:color="auto" w:fill="FFFFFF"/>
        </w:rPr>
        <w:t xml:space="preserve">, and helped develop a layer of young Black organizers into union leadership roles. </w:t>
      </w:r>
    </w:p>
    <w:p w14:paraId="30592AD6" w14:textId="77777777" w:rsidR="007446A9" w:rsidRDefault="007446A9" w:rsidP="007446A9">
      <w:pPr>
        <w:rPr>
          <w:color w:val="000000"/>
          <w:sz w:val="16"/>
          <w:shd w:val="clear" w:color="auto" w:fill="FFFFFF"/>
        </w:rPr>
      </w:pPr>
      <w:r>
        <w:rPr>
          <w:color w:val="000000"/>
          <w:sz w:val="16"/>
          <w:shd w:val="clear" w:color="auto" w:fill="FFFFFF"/>
        </w:rPr>
        <w:t>What Makes Labor Struggle Successful?</w:t>
      </w:r>
    </w:p>
    <w:p w14:paraId="67CD2E24" w14:textId="77777777" w:rsidR="007446A9" w:rsidRDefault="007446A9" w:rsidP="007446A9">
      <w:pPr>
        <w:rPr>
          <w:sz w:val="16"/>
        </w:rPr>
      </w:pPr>
      <w:r>
        <w:rPr>
          <w:sz w:val="16"/>
        </w:rPr>
        <w:t xml:space="preserve">Bringing some of these lessons forward, a </w:t>
      </w:r>
      <w:r>
        <w:rPr>
          <w:rStyle w:val="StyleUnderline"/>
        </w:rPr>
        <w:t>militant labor movement can be a vehicle for Black and white workers to organize</w:t>
      </w:r>
      <w:r>
        <w:rPr>
          <w:sz w:val="16"/>
        </w:rPr>
        <w:t xml:space="preserve"> together </w:t>
      </w:r>
      <w:r>
        <w:rPr>
          <w:rStyle w:val="StyleUnderline"/>
        </w:rPr>
        <w:t>in</w:t>
      </w:r>
      <w:r>
        <w:rPr>
          <w:sz w:val="16"/>
        </w:rPr>
        <w:t xml:space="preserve"> </w:t>
      </w:r>
      <w:r>
        <w:rPr>
          <w:rStyle w:val="Emphasis"/>
        </w:rPr>
        <w:t>common struggle</w:t>
      </w:r>
      <w:r>
        <w:rPr>
          <w:sz w:val="16"/>
        </w:rPr>
        <w:t xml:space="preserve">, including against racism. Unionized workers can push for strong politicized demands that provide more substance to unions’ general anti-racist slogans, which can often be easily co-opted or distorted by the bosses. For example, to co-opt the “Black Lives Matter at work” slogan adopted by union organizers in Bessemer, Alabama, Amazon introduced a Black Employee Network (BEN) as a way to cynically win the support of a small minority of Black workers to oppose the union. </w:t>
      </w:r>
    </w:p>
    <w:p w14:paraId="45700DD5" w14:textId="77777777" w:rsidR="007446A9" w:rsidRDefault="007446A9" w:rsidP="007446A9">
      <w:pPr>
        <w:rPr>
          <w:color w:val="000000"/>
          <w:sz w:val="16"/>
          <w:shd w:val="clear" w:color="auto" w:fill="FFFFFF"/>
        </w:rPr>
      </w:pPr>
      <w:r>
        <w:rPr>
          <w:rStyle w:val="StyleUnderline"/>
        </w:rPr>
        <w:t xml:space="preserve">Unionized workers pushing for an </w:t>
      </w:r>
      <w:r>
        <w:rPr>
          <w:rStyle w:val="Emphasis"/>
        </w:rPr>
        <w:t>anti-racist</w:t>
      </w:r>
      <w:r>
        <w:rPr>
          <w:rStyle w:val="StyleUnderline"/>
        </w:rPr>
        <w:t xml:space="preserve"> agenda can demand </w:t>
      </w:r>
      <w:r>
        <w:rPr>
          <w:rStyle w:val="Emphasis"/>
        </w:rPr>
        <w:t>explicit language</w:t>
      </w:r>
      <w:r>
        <w:rPr>
          <w:rStyle w:val="StyleUnderline"/>
        </w:rPr>
        <w:t xml:space="preserve"> in contracts</w:t>
      </w:r>
      <w:r>
        <w:rPr>
          <w:color w:val="000000"/>
          <w:sz w:val="16"/>
          <w:shd w:val="clear" w:color="auto" w:fill="FFFFFF"/>
        </w:rPr>
        <w:t xml:space="preserve">, </w:t>
      </w:r>
      <w:r>
        <w:rPr>
          <w:rStyle w:val="StyleUnderline"/>
        </w:rPr>
        <w:t>demanding transparency in wage scales</w:t>
      </w:r>
      <w:r>
        <w:rPr>
          <w:color w:val="000000"/>
          <w:sz w:val="16"/>
          <w:shd w:val="clear" w:color="auto" w:fill="FFFFFF"/>
        </w:rPr>
        <w:t xml:space="preserve">, </w:t>
      </w:r>
      <w:r>
        <w:rPr>
          <w:rStyle w:val="StyleUnderline"/>
        </w:rPr>
        <w:t>promotions, and benefits</w:t>
      </w:r>
      <w:r>
        <w:rPr>
          <w:color w:val="000000"/>
          <w:sz w:val="16"/>
          <w:shd w:val="clear" w:color="auto" w:fill="FFFFFF"/>
        </w:rPr>
        <w:t xml:space="preserve">. But racism can’t be eradicated through a union contract alone, which is why it will be </w:t>
      </w:r>
      <w:r>
        <w:rPr>
          <w:rStyle w:val="StyleUnderline"/>
          <w:highlight w:val="cyan"/>
        </w:rPr>
        <w:t>important</w:t>
      </w:r>
      <w:r>
        <w:rPr>
          <w:rStyle w:val="StyleUnderline"/>
        </w:rPr>
        <w:t xml:space="preserve"> for unions </w:t>
      </w:r>
      <w:r>
        <w:rPr>
          <w:rStyle w:val="StyleUnderline"/>
          <w:highlight w:val="cyan"/>
        </w:rPr>
        <w:t>to</w:t>
      </w:r>
      <w:r>
        <w:rPr>
          <w:color w:val="000000"/>
          <w:sz w:val="16"/>
          <w:highlight w:val="cyan"/>
          <w:shd w:val="clear" w:color="auto" w:fill="FFFFFF"/>
        </w:rPr>
        <w:t xml:space="preserve"> </w:t>
      </w:r>
      <w:r>
        <w:rPr>
          <w:rStyle w:val="StyleUnderline"/>
          <w:highlight w:val="cyan"/>
        </w:rPr>
        <w:t>connect shop floor</w:t>
      </w:r>
      <w:r>
        <w:rPr>
          <w:rStyle w:val="StyleUnderline"/>
        </w:rPr>
        <w:t xml:space="preserve"> organizing </w:t>
      </w:r>
      <w:r>
        <w:rPr>
          <w:rStyle w:val="StyleUnderline"/>
          <w:highlight w:val="cyan"/>
        </w:rPr>
        <w:t xml:space="preserve">to </w:t>
      </w:r>
      <w:r>
        <w:rPr>
          <w:rStyle w:val="Emphasis"/>
          <w:highlight w:val="cyan"/>
        </w:rPr>
        <w:t>wider movements</w:t>
      </w:r>
      <w:r>
        <w:rPr>
          <w:color w:val="000000"/>
          <w:sz w:val="16"/>
          <w:shd w:val="clear" w:color="auto" w:fill="FFFFFF"/>
        </w:rPr>
        <w:t xml:space="preserve">. Socialists have played a key role in bringing this wider perspective to unions, demonstrating in action what solidarity looks like. For example, </w:t>
      </w:r>
      <w:r>
        <w:rPr>
          <w:rStyle w:val="StyleUnderline"/>
        </w:rPr>
        <w:t>during the 2020</w:t>
      </w:r>
      <w:r>
        <w:rPr>
          <w:color w:val="000000"/>
          <w:sz w:val="16"/>
          <w:shd w:val="clear" w:color="auto" w:fill="FFFFFF"/>
        </w:rPr>
        <w:t xml:space="preserve"> George Floyd </w:t>
      </w:r>
      <w:r>
        <w:rPr>
          <w:rStyle w:val="StyleUnderline"/>
        </w:rPr>
        <w:t>protests</w:t>
      </w:r>
      <w:r>
        <w:rPr>
          <w:color w:val="000000"/>
          <w:sz w:val="16"/>
          <w:shd w:val="clear" w:color="auto" w:fill="FFFFFF"/>
        </w:rPr>
        <w:t xml:space="preserve">, </w:t>
      </w:r>
      <w:r>
        <w:rPr>
          <w:rStyle w:val="StyleUnderline"/>
        </w:rPr>
        <w:t>bus drivers with Minneapolis’ Local</w:t>
      </w:r>
      <w:r>
        <w:rPr>
          <w:color w:val="000000"/>
          <w:sz w:val="16"/>
          <w:shd w:val="clear" w:color="auto" w:fill="FFFFFF"/>
        </w:rPr>
        <w:t xml:space="preserve"> 1005 </w:t>
      </w:r>
      <w:r>
        <w:rPr>
          <w:rStyle w:val="StyleUnderline"/>
        </w:rPr>
        <w:t>union refused to transport protesters to jail in opposition to police repression</w:t>
      </w:r>
      <w:r>
        <w:rPr>
          <w:color w:val="000000"/>
          <w:sz w:val="16"/>
          <w:shd w:val="clear" w:color="auto" w:fill="FFFFFF"/>
        </w:rPr>
        <w:t xml:space="preserve">. </w:t>
      </w:r>
    </w:p>
    <w:p w14:paraId="76CF7200" w14:textId="77777777" w:rsidR="007446A9" w:rsidRDefault="007446A9" w:rsidP="007446A9">
      <w:pPr>
        <w:rPr>
          <w:rStyle w:val="StyleUnderline"/>
        </w:rPr>
      </w:pPr>
      <w:r>
        <w:rPr>
          <w:color w:val="000000"/>
          <w:sz w:val="16"/>
          <w:shd w:val="clear" w:color="auto" w:fill="FFFFFF"/>
        </w:rPr>
        <w:t xml:space="preserve">The bosses have used racism as a key tool to divide workers against one another. Using the labor movement as a battering ram against racist division is an essential way to demonstrate that our interests as workers are linked. This is the meaning of solidarity. </w:t>
      </w:r>
      <w:r>
        <w:rPr>
          <w:rStyle w:val="StyleUnderline"/>
          <w:highlight w:val="cyan"/>
        </w:rPr>
        <w:t>Rebuilding the</w:t>
      </w:r>
      <w:r>
        <w:rPr>
          <w:color w:val="000000"/>
          <w:sz w:val="16"/>
          <w:highlight w:val="cyan"/>
          <w:shd w:val="clear" w:color="auto" w:fill="FFFFFF"/>
        </w:rPr>
        <w:t xml:space="preserve"> </w:t>
      </w:r>
      <w:r>
        <w:rPr>
          <w:rStyle w:val="StyleUnderline"/>
          <w:highlight w:val="cyan"/>
        </w:rPr>
        <w:t xml:space="preserve">labor movement is an </w:t>
      </w:r>
      <w:r>
        <w:rPr>
          <w:rStyle w:val="Emphasis"/>
          <w:highlight w:val="cyan"/>
        </w:rPr>
        <w:t>essential task</w:t>
      </w:r>
      <w:r>
        <w:rPr>
          <w:rStyle w:val="StyleUnderline"/>
          <w:highlight w:val="cyan"/>
        </w:rPr>
        <w:t xml:space="preserve"> in the fight for Black freedom</w:t>
      </w:r>
      <w:r>
        <w:rPr>
          <w:rStyle w:val="StyleUnderline"/>
        </w:rPr>
        <w:t xml:space="preserve">. </w:t>
      </w:r>
    </w:p>
    <w:p w14:paraId="0F557119" w14:textId="77777777" w:rsidR="007446A9" w:rsidRDefault="007446A9" w:rsidP="007446A9">
      <w:pPr>
        <w:rPr>
          <w:rFonts w:asciiTheme="minorHAnsi" w:hAnsiTheme="minorHAnsi" w:cstheme="minorBidi"/>
        </w:rPr>
      </w:pPr>
    </w:p>
    <w:p w14:paraId="5BE092BD" w14:textId="77777777" w:rsidR="007446A9" w:rsidRDefault="007446A9" w:rsidP="00DA36C9">
      <w:pPr>
        <w:pStyle w:val="Heading4"/>
      </w:pPr>
      <w:r>
        <w:t xml:space="preserve">Revitalized labor is a prerequisite to check Trumpian fascism and environmental destruction. </w:t>
      </w:r>
    </w:p>
    <w:p w14:paraId="516A4183" w14:textId="77777777" w:rsidR="007446A9" w:rsidRDefault="007446A9" w:rsidP="007446A9">
      <w:r>
        <w:rPr>
          <w:rStyle w:val="Style13ptBold"/>
        </w:rPr>
        <w:t>Blanc 25</w:t>
      </w:r>
      <w:r>
        <w:t xml:space="preserve"> – Eric Blanc, assistant professor of labor studies at Rutgers University, 4/1/2025, "Why Labor Can Defeat Trumpism", LPE Project, https://lpeproject.org/blog/why-labor-can-defeat-trumpism/</w:t>
      </w:r>
    </w:p>
    <w:p w14:paraId="74602B28" w14:textId="77777777" w:rsidR="007446A9" w:rsidRDefault="007446A9" w:rsidP="007446A9">
      <w:pPr>
        <w:rPr>
          <w:sz w:val="14"/>
        </w:rPr>
      </w:pPr>
      <w:r>
        <w:rPr>
          <w:rStyle w:val="StyleUnderline"/>
        </w:rPr>
        <w:t xml:space="preserve">Our </w:t>
      </w:r>
      <w:r>
        <w:rPr>
          <w:rStyle w:val="Emphasis"/>
          <w:highlight w:val="cyan"/>
        </w:rPr>
        <w:t>best bet</w:t>
      </w:r>
      <w:r>
        <w:rPr>
          <w:rStyle w:val="StyleUnderline"/>
          <w:highlight w:val="cyan"/>
        </w:rPr>
        <w:t xml:space="preserve"> for beating</w:t>
      </w:r>
      <w:r>
        <w:rPr>
          <w:rStyle w:val="StyleUnderline"/>
        </w:rPr>
        <w:t xml:space="preserve"> back and defeating </w:t>
      </w:r>
      <w:r>
        <w:rPr>
          <w:rStyle w:val="StyleUnderline"/>
          <w:highlight w:val="cyan"/>
        </w:rPr>
        <w:t>Trumpism lies in</w:t>
      </w:r>
      <w:r>
        <w:rPr>
          <w:rStyle w:val="StyleUnderline"/>
        </w:rPr>
        <w:t xml:space="preserve"> a </w:t>
      </w:r>
      <w:r>
        <w:rPr>
          <w:rStyle w:val="Emphasis"/>
          <w:highlight w:val="cyan"/>
        </w:rPr>
        <w:t xml:space="preserve">revitalized labor </w:t>
      </w:r>
      <w:r>
        <w:rPr>
          <w:rStyle w:val="Emphasis"/>
        </w:rPr>
        <w:t>movement</w:t>
      </w:r>
      <w:r>
        <w:rPr>
          <w:rStyle w:val="StyleUnderline"/>
        </w:rPr>
        <w:t>.</w:t>
      </w:r>
      <w:r>
        <w:rPr>
          <w:sz w:val="14"/>
        </w:rPr>
        <w:t xml:space="preserve"> Thanks in part to an inspiring surge in workplace organizing in recent years, </w:t>
      </w:r>
      <w:r>
        <w:rPr>
          <w:rStyle w:val="StyleUnderline"/>
          <w:highlight w:val="cyan"/>
        </w:rPr>
        <w:t xml:space="preserve">organized labor is one of the </w:t>
      </w:r>
      <w:r>
        <w:rPr>
          <w:rStyle w:val="Emphasis"/>
          <w:highlight w:val="cyan"/>
        </w:rPr>
        <w:t>few social forces</w:t>
      </w:r>
      <w:r>
        <w:rPr>
          <w:rStyle w:val="StyleUnderline"/>
          <w:highlight w:val="cyan"/>
        </w:rPr>
        <w:t xml:space="preserve"> with</w:t>
      </w:r>
      <w:r>
        <w:rPr>
          <w:rStyle w:val="StyleUnderline"/>
        </w:rPr>
        <w:t xml:space="preserve"> the </w:t>
      </w:r>
      <w:r>
        <w:rPr>
          <w:rStyle w:val="Emphasis"/>
          <w:highlight w:val="cyan"/>
        </w:rPr>
        <w:t>legitimacy</w:t>
      </w:r>
      <w:r>
        <w:rPr>
          <w:rStyle w:val="StyleUnderline"/>
          <w:highlight w:val="cyan"/>
        </w:rPr>
        <w:t xml:space="preserve">, </w:t>
      </w:r>
      <w:r>
        <w:rPr>
          <w:rStyle w:val="Emphasis"/>
          <w:highlight w:val="cyan"/>
        </w:rPr>
        <w:t>resources</w:t>
      </w:r>
      <w:r>
        <w:rPr>
          <w:rStyle w:val="StyleUnderline"/>
          <w:highlight w:val="cyan"/>
        </w:rPr>
        <w:t xml:space="preserve">, and </w:t>
      </w:r>
      <w:r>
        <w:rPr>
          <w:rStyle w:val="Emphasis"/>
          <w:highlight w:val="cyan"/>
        </w:rPr>
        <w:t>leverage</w:t>
      </w:r>
      <w:r>
        <w:rPr>
          <w:rStyle w:val="StyleUnderline"/>
        </w:rPr>
        <w:t xml:space="preserve"> </w:t>
      </w:r>
      <w:r>
        <w:rPr>
          <w:rStyle w:val="StyleUnderline"/>
          <w:highlight w:val="cyan"/>
        </w:rPr>
        <w:t>to</w:t>
      </w:r>
      <w:r>
        <w:rPr>
          <w:rStyle w:val="StyleUnderline"/>
        </w:rPr>
        <w:t xml:space="preserve"> expose and </w:t>
      </w:r>
      <w:r>
        <w:rPr>
          <w:rStyle w:val="StyleUnderline"/>
          <w:highlight w:val="cyan"/>
        </w:rPr>
        <w:t>fight</w:t>
      </w:r>
      <w:r>
        <w:rPr>
          <w:rStyle w:val="StyleUnderline"/>
        </w:rPr>
        <w:t xml:space="preserve"> back against </w:t>
      </w:r>
      <w:r>
        <w:rPr>
          <w:rStyle w:val="StyleUnderline"/>
          <w:highlight w:val="cyan"/>
        </w:rPr>
        <w:t>Trump</w:t>
      </w:r>
      <w:r>
        <w:rPr>
          <w:rStyle w:val="StyleUnderline"/>
        </w:rPr>
        <w:t>’s sham populism</w:t>
      </w:r>
      <w:r>
        <w:rPr>
          <w:sz w:val="14"/>
        </w:rPr>
        <w:t>. But can workers and unions continue their forward momentum under the new administration?</w:t>
      </w:r>
    </w:p>
    <w:p w14:paraId="2864A54E" w14:textId="77777777" w:rsidR="007446A9" w:rsidRDefault="007446A9" w:rsidP="007446A9">
      <w:pPr>
        <w:rPr>
          <w:rStyle w:val="Emphasis"/>
        </w:rPr>
      </w:pPr>
      <w:r>
        <w:rPr>
          <w:rStyle w:val="StyleUnderline"/>
        </w:rPr>
        <w:t>Trump has attacked organized labor on multiple fronts,</w:t>
      </w:r>
      <w:r>
        <w:rPr>
          <w:sz w:val="14"/>
        </w:rPr>
        <w:t xml:space="preserve"> </w:t>
      </w:r>
      <w:r>
        <w:rPr>
          <w:rStyle w:val="StyleUnderline"/>
        </w:rPr>
        <w:t>from attempting to terminate unionized federal employees to illegally firing a N</w:t>
      </w:r>
      <w:r>
        <w:rPr>
          <w:sz w:val="14"/>
        </w:rPr>
        <w:t xml:space="preserve">ational </w:t>
      </w:r>
      <w:r>
        <w:rPr>
          <w:rStyle w:val="StyleUnderline"/>
        </w:rPr>
        <w:t>L</w:t>
      </w:r>
      <w:r>
        <w:rPr>
          <w:sz w:val="14"/>
        </w:rPr>
        <w:t xml:space="preserve">abor </w:t>
      </w:r>
      <w:r>
        <w:rPr>
          <w:rStyle w:val="StyleUnderline"/>
        </w:rPr>
        <w:t>R</w:t>
      </w:r>
      <w:r>
        <w:rPr>
          <w:sz w:val="14"/>
        </w:rPr>
        <w:t xml:space="preserve">elations </w:t>
      </w:r>
      <w:r>
        <w:rPr>
          <w:rStyle w:val="StyleUnderline"/>
        </w:rPr>
        <w:t>B</w:t>
      </w:r>
      <w:r>
        <w:rPr>
          <w:sz w:val="14"/>
        </w:rPr>
        <w:t xml:space="preserve">oard </w:t>
      </w:r>
      <w:r>
        <w:rPr>
          <w:rStyle w:val="StyleUnderline"/>
        </w:rPr>
        <w:t>member</w:t>
      </w:r>
      <w:r>
        <w:rPr>
          <w:sz w:val="14"/>
        </w:rPr>
        <w:t xml:space="preserve">. </w:t>
      </w:r>
      <w:r>
        <w:rPr>
          <w:rStyle w:val="StyleUnderline"/>
        </w:rPr>
        <w:t>Such fierce opposition to unions has given a green light to corporate America to reassert its dominance</w:t>
      </w:r>
      <w:r>
        <w:rPr>
          <w:sz w:val="14"/>
        </w:rPr>
        <w:t xml:space="preserve">. But </w:t>
      </w:r>
      <w:r>
        <w:rPr>
          <w:rStyle w:val="StyleUnderline"/>
        </w:rPr>
        <w:t>as the growth of worker-to-worker resistance among federal workers is showing,</w:t>
      </w:r>
      <w:r>
        <w:rPr>
          <w:sz w:val="14"/>
        </w:rPr>
        <w:t xml:space="preserve"> </w:t>
      </w:r>
      <w:r>
        <w:rPr>
          <w:rStyle w:val="StyleUnderline"/>
        </w:rPr>
        <w:t xml:space="preserve">vicious boss </w:t>
      </w:r>
      <w:r>
        <w:rPr>
          <w:rStyle w:val="StyleUnderline"/>
          <w:highlight w:val="cyan"/>
        </w:rPr>
        <w:t>attacks can</w:t>
      </w:r>
      <w:r>
        <w:rPr>
          <w:sz w:val="14"/>
        </w:rPr>
        <w:t xml:space="preserve"> in certain circumstances </w:t>
      </w:r>
      <w:r>
        <w:rPr>
          <w:rStyle w:val="StyleUnderline"/>
        </w:rPr>
        <w:t xml:space="preserve">be a major </w:t>
      </w:r>
      <w:r>
        <w:rPr>
          <w:rStyle w:val="StyleUnderline"/>
          <w:highlight w:val="cyan"/>
        </w:rPr>
        <w:t>spur</w:t>
      </w:r>
      <w:r>
        <w:rPr>
          <w:rStyle w:val="StyleUnderline"/>
        </w:rPr>
        <w:t xml:space="preserve"> to labor </w:t>
      </w:r>
      <w:r>
        <w:rPr>
          <w:rStyle w:val="Emphasis"/>
          <w:highlight w:val="cyan"/>
        </w:rPr>
        <w:t>mobilization and organization</w:t>
      </w:r>
      <w:r>
        <w:rPr>
          <w:sz w:val="14"/>
        </w:rPr>
        <w:t xml:space="preserve">. As the union saying goes, </w:t>
      </w:r>
      <w:r>
        <w:rPr>
          <w:rStyle w:val="Emphasis"/>
        </w:rPr>
        <w:t>sometimes “the boss is the best organizer.”</w:t>
      </w:r>
    </w:p>
    <w:p w14:paraId="382659E8" w14:textId="77777777" w:rsidR="007446A9" w:rsidRDefault="007446A9" w:rsidP="007446A9">
      <w:pPr>
        <w:rPr>
          <w:rStyle w:val="StyleUnderline"/>
        </w:rPr>
      </w:pPr>
      <w:r>
        <w:rPr>
          <w:sz w:val="14"/>
        </w:rPr>
        <w:t xml:space="preserve">On the whole, </w:t>
      </w:r>
      <w:r>
        <w:rPr>
          <w:rStyle w:val="StyleUnderline"/>
          <w:highlight w:val="cyan"/>
        </w:rPr>
        <w:t>unions are</w:t>
      </w:r>
      <w:r>
        <w:rPr>
          <w:rStyle w:val="StyleUnderline"/>
        </w:rPr>
        <w:t xml:space="preserve"> still </w:t>
      </w:r>
      <w:r>
        <w:rPr>
          <w:rStyle w:val="Emphasis"/>
          <w:highlight w:val="cyan"/>
        </w:rPr>
        <w:t xml:space="preserve">well-positioned </w:t>
      </w:r>
      <w:r>
        <w:rPr>
          <w:rStyle w:val="StyleUnderline"/>
          <w:highlight w:val="cyan"/>
        </w:rPr>
        <w:t>to continue</w:t>
      </w:r>
      <w:r>
        <w:rPr>
          <w:rStyle w:val="StyleUnderline"/>
        </w:rPr>
        <w:t xml:space="preserve"> their </w:t>
      </w:r>
      <w:r>
        <w:rPr>
          <w:rStyle w:val="Emphasis"/>
          <w:highlight w:val="cyan"/>
        </w:rPr>
        <w:t>organizing</w:t>
      </w:r>
      <w:r>
        <w:rPr>
          <w:rStyle w:val="Emphasis"/>
        </w:rPr>
        <w:t xml:space="preserve"> momentum</w:t>
      </w:r>
      <w:r>
        <w:rPr>
          <w:sz w:val="14"/>
        </w:rPr>
        <w:t xml:space="preserve">. </w:t>
      </w:r>
      <w:r>
        <w:rPr>
          <w:rStyle w:val="StyleUnderline"/>
        </w:rPr>
        <w:t xml:space="preserve">Doing so will be critical for beating back Trump’s worst attacks and isolating MAGA by demonstrating the </w:t>
      </w:r>
      <w:r>
        <w:rPr>
          <w:rStyle w:val="Emphasis"/>
        </w:rPr>
        <w:t>emptiness of its economic populist rhetoric</w:t>
      </w:r>
      <w:r>
        <w:rPr>
          <w:sz w:val="14"/>
        </w:rPr>
        <w:t xml:space="preserve">. In this brief post, I lay out </w:t>
      </w:r>
      <w:r>
        <w:rPr>
          <w:rStyle w:val="StyleUnderline"/>
        </w:rPr>
        <w:t>five factors</w:t>
      </w:r>
      <w:r>
        <w:rPr>
          <w:sz w:val="14"/>
        </w:rPr>
        <w:t xml:space="preserve"> that should </w:t>
      </w:r>
      <w:r>
        <w:rPr>
          <w:rStyle w:val="StyleUnderline"/>
        </w:rPr>
        <w:t xml:space="preserve">encourage unions to </w:t>
      </w:r>
      <w:r>
        <w:rPr>
          <w:rStyle w:val="Emphasis"/>
        </w:rPr>
        <w:t>invest more,</w:t>
      </w:r>
      <w:r>
        <w:rPr>
          <w:rStyle w:val="StyleUnderline"/>
        </w:rPr>
        <w:t xml:space="preserve"> not less, into organizing.</w:t>
      </w:r>
    </w:p>
    <w:p w14:paraId="3253F871" w14:textId="77777777" w:rsidR="007446A9" w:rsidRDefault="007446A9" w:rsidP="007446A9">
      <w:pPr>
        <w:rPr>
          <w:rStyle w:val="StyleUnderline"/>
        </w:rPr>
      </w:pPr>
      <w:r>
        <w:rPr>
          <w:sz w:val="14"/>
        </w:rPr>
        <w:t xml:space="preserve">1. </w:t>
      </w:r>
      <w:r>
        <w:rPr>
          <w:rStyle w:val="StyleUnderline"/>
        </w:rPr>
        <w:t>The economic forces fueling Trumpism also favor labor’s continued resurgence</w:t>
      </w:r>
      <w:r>
        <w:rPr>
          <w:sz w:val="14"/>
        </w:rPr>
        <w:t xml:space="preserve">. </w:t>
      </w:r>
      <w:r>
        <w:rPr>
          <w:rStyle w:val="StyleUnderline"/>
          <w:highlight w:val="cyan"/>
        </w:rPr>
        <w:t>After the pandemic</w:t>
      </w:r>
      <w:r>
        <w:rPr>
          <w:rStyle w:val="StyleUnderline"/>
        </w:rPr>
        <w:t xml:space="preserve"> laid bare the fundamental unfairness of our economic system, </w:t>
      </w:r>
      <w:r>
        <w:rPr>
          <w:rStyle w:val="StyleUnderline"/>
          <w:highlight w:val="cyan"/>
        </w:rPr>
        <w:t>workers</w:t>
      </w:r>
      <w:r>
        <w:rPr>
          <w:rStyle w:val="StyleUnderline"/>
        </w:rPr>
        <w:t xml:space="preserve"> </w:t>
      </w:r>
      <w:r>
        <w:rPr>
          <w:rStyle w:val="StyleUnderline"/>
          <w:highlight w:val="cyan"/>
        </w:rPr>
        <w:t>responded</w:t>
      </w:r>
      <w:r>
        <w:rPr>
          <w:rStyle w:val="StyleUnderline"/>
        </w:rPr>
        <w:t xml:space="preserve"> with a </w:t>
      </w:r>
      <w:r>
        <w:rPr>
          <w:rStyle w:val="StyleUnderline"/>
          <w:highlight w:val="cyan"/>
        </w:rPr>
        <w:t>burst of union organizing</w:t>
      </w:r>
      <w:r>
        <w:rPr>
          <w:rStyle w:val="StyleUnderline"/>
        </w:rPr>
        <w:t xml:space="preserve"> and the most significant strike activity in decades.</w:t>
      </w:r>
      <w:r>
        <w:rPr>
          <w:sz w:val="14"/>
        </w:rPr>
        <w:t xml:space="preserve"> The same underlying economic forces — </w:t>
      </w:r>
      <w:r>
        <w:rPr>
          <w:rStyle w:val="StyleUnderline"/>
        </w:rPr>
        <w:t>chronic economic insecurity and inequality</w:t>
      </w:r>
      <w:r>
        <w:rPr>
          <w:sz w:val="14"/>
        </w:rPr>
        <w:t xml:space="preserve"> — </w:t>
      </w:r>
      <w:r>
        <w:rPr>
          <w:rStyle w:val="StyleUnderline"/>
        </w:rPr>
        <w:t xml:space="preserve">helped propel Trumpism to a narrow victory in </w:t>
      </w:r>
      <w:r>
        <w:rPr>
          <w:sz w:val="14"/>
        </w:rPr>
        <w:t xml:space="preserve">the </w:t>
      </w:r>
      <w:r>
        <w:rPr>
          <w:rStyle w:val="StyleUnderline"/>
        </w:rPr>
        <w:t>2024</w:t>
      </w:r>
      <w:r>
        <w:rPr>
          <w:sz w:val="14"/>
        </w:rPr>
        <w:t xml:space="preserve"> elections. </w:t>
      </w:r>
      <w:r>
        <w:rPr>
          <w:rStyle w:val="StyleUnderline"/>
        </w:rPr>
        <w:t>But Trump’s actual policies will inevitably exacerbate economic inequality, undermining the Republican Party’s hollow pro-worker rhetoric.</w:t>
      </w:r>
    </w:p>
    <w:p w14:paraId="5A6ED4C0" w14:textId="77777777" w:rsidR="007446A9" w:rsidRDefault="007446A9" w:rsidP="007446A9">
      <w:pPr>
        <w:rPr>
          <w:sz w:val="14"/>
        </w:rPr>
      </w:pPr>
      <w:r>
        <w:rPr>
          <w:sz w:val="14"/>
        </w:rPr>
        <w:t xml:space="preserve">Unlike the party, </w:t>
      </w:r>
      <w:r>
        <w:rPr>
          <w:rStyle w:val="StyleUnderline"/>
          <w:highlight w:val="cyan"/>
        </w:rPr>
        <w:t>unions</w:t>
      </w:r>
      <w:r>
        <w:rPr>
          <w:rStyle w:val="StyleUnderline"/>
        </w:rPr>
        <w:t xml:space="preserve"> </w:t>
      </w:r>
      <w:r>
        <w:rPr>
          <w:rStyle w:val="StyleUnderline"/>
          <w:highlight w:val="cyan"/>
        </w:rPr>
        <w:t>were able to build power</w:t>
      </w:r>
      <w:r>
        <w:rPr>
          <w:rStyle w:val="StyleUnderline"/>
        </w:rPr>
        <w:t xml:space="preserve"> and win real security for working people, setting off a record-breaking wave of strikes, organizing against right-to-work laws, and winning minimum wage increases across the country</w:t>
      </w:r>
      <w:r>
        <w:rPr>
          <w:sz w:val="14"/>
        </w:rPr>
        <w:t>.</w:t>
      </w:r>
    </w:p>
    <w:p w14:paraId="68E4B173" w14:textId="77777777" w:rsidR="007446A9" w:rsidRDefault="007446A9" w:rsidP="007446A9">
      <w:pPr>
        <w:rPr>
          <w:sz w:val="14"/>
        </w:rPr>
      </w:pPr>
      <w:r>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2878719B" w14:textId="77777777" w:rsidR="007446A9" w:rsidRDefault="007446A9" w:rsidP="007446A9">
      <w:pPr>
        <w:rPr>
          <w:sz w:val="14"/>
        </w:rPr>
      </w:pPr>
      <w:r>
        <w:rPr>
          <w:sz w:val="14"/>
        </w:rPr>
        <w:t>&lt;IMAGE OMITTED&gt;</w:t>
      </w:r>
    </w:p>
    <w:p w14:paraId="2FAAFF35" w14:textId="77777777" w:rsidR="007446A9" w:rsidRDefault="007446A9" w:rsidP="007446A9">
      <w:pPr>
        <w:rPr>
          <w:sz w:val="14"/>
        </w:rPr>
      </w:pPr>
      <w:r>
        <w:rPr>
          <w:sz w:val="14"/>
        </w:rPr>
        <w:t>US Unemployment Rate. Source and Graph: International Monetary Fund</w:t>
      </w:r>
    </w:p>
    <w:p w14:paraId="4E0D5B10" w14:textId="77777777" w:rsidR="007446A9" w:rsidRDefault="007446A9" w:rsidP="007446A9">
      <w:pPr>
        <w:rPr>
          <w:sz w:val="14"/>
        </w:rPr>
      </w:pPr>
      <w:r>
        <w:rPr>
          <w:sz w:val="14"/>
        </w:rPr>
        <w:t xml:space="preserve">2. </w:t>
      </w:r>
      <w:r>
        <w:rPr>
          <w:rStyle w:val="StyleUnderline"/>
          <w:highlight w:val="cyan"/>
        </w:rPr>
        <w:t>Young worker activism is not going away</w:t>
      </w:r>
      <w:r>
        <w:rPr>
          <w:sz w:val="14"/>
        </w:rPr>
        <w:t xml:space="preserve">. As I show in my new book We Are the Union, </w:t>
      </w:r>
      <w:r>
        <w:rPr>
          <w:rStyle w:val="StyleUnderline"/>
        </w:rPr>
        <w:t>most of the labor upsurge since 2020 has been driven forward by Gen Z and Millennial workers radicalized by economic inequality</w:t>
      </w:r>
      <w:r>
        <w:rPr>
          <w:sz w:val="14"/>
        </w:rPr>
        <w:t>, Bernie Sanders, and racial justice struggles. Contrary to what some have suggested, the 2024 election did not register a major shift to the right among young people, but rather a sharp drop in young Democratic turnout.</w:t>
      </w:r>
    </w:p>
    <w:p w14:paraId="716B413D" w14:textId="77777777" w:rsidR="007446A9" w:rsidRDefault="007446A9" w:rsidP="007446A9">
      <w:pPr>
        <w:rPr>
          <w:sz w:val="14"/>
        </w:rPr>
      </w:pPr>
      <w:r>
        <w:rPr>
          <w:sz w:val="14"/>
        </w:rPr>
        <w:t>&lt;IMAGE OMITTED&gt;</w:t>
      </w:r>
    </w:p>
    <w:p w14:paraId="3AB2A57D" w14:textId="77777777" w:rsidR="007446A9" w:rsidRDefault="007446A9" w:rsidP="007446A9">
      <w:pPr>
        <w:rPr>
          <w:sz w:val="14"/>
        </w:rPr>
      </w:pPr>
      <w:r>
        <w:rPr>
          <w:rStyle w:val="StyleUnderline"/>
        </w:rPr>
        <w:t>The recent proliferation of union campaigns across Amazon drivers and at Whole Foods is just the latest instance of a generational uptick that continues to spread across Starbucks, higher education, journalism, and beyond</w:t>
      </w:r>
      <w:r>
        <w:rPr>
          <w:sz w:val="14"/>
        </w:rPr>
        <w:t xml:space="preserve">. These </w:t>
      </w:r>
      <w:r>
        <w:rPr>
          <w:rStyle w:val="Emphasis"/>
          <w:sz w:val="26"/>
          <w:szCs w:val="26"/>
          <w:highlight w:val="cyan"/>
        </w:rPr>
        <w:t>“labor-pilled”</w:t>
      </w:r>
      <w:r>
        <w:rPr>
          <w:rStyle w:val="StyleUnderline"/>
        </w:rPr>
        <w:t xml:space="preserve"> young </w:t>
      </w:r>
      <w:r>
        <w:rPr>
          <w:rStyle w:val="StyleUnderline"/>
          <w:highlight w:val="cyan"/>
        </w:rPr>
        <w:t>activists</w:t>
      </w:r>
      <w:r>
        <w:rPr>
          <w:rStyle w:val="StyleUnderline"/>
        </w:rPr>
        <w:t xml:space="preserve"> are </w:t>
      </w:r>
      <w:r>
        <w:rPr>
          <w:rStyle w:val="StyleUnderline"/>
          <w:highlight w:val="cyan"/>
        </w:rPr>
        <w:t>unlikely to throw in the towel</w:t>
      </w:r>
      <w:r>
        <w:rPr>
          <w:rStyle w:val="StyleUnderline"/>
        </w:rPr>
        <w:t xml:space="preserve"> just because Trump is again in office</w:t>
      </w:r>
      <w:r>
        <w:rPr>
          <w:sz w:val="14"/>
        </w:rPr>
        <w:t xml:space="preserve"> — if anything</w:t>
      </w:r>
      <w:r>
        <w:rPr>
          <w:rStyle w:val="StyleUnderline"/>
        </w:rPr>
        <w:t xml:space="preserve">, the dramatic </w:t>
      </w:r>
      <w:r>
        <w:rPr>
          <w:rStyle w:val="StyleUnderline"/>
          <w:highlight w:val="cyan"/>
        </w:rPr>
        <w:t>failure of</w:t>
      </w:r>
      <w:r>
        <w:rPr>
          <w:rStyle w:val="StyleUnderline"/>
        </w:rPr>
        <w:t xml:space="preserve"> establishment </w:t>
      </w:r>
      <w:r>
        <w:rPr>
          <w:rStyle w:val="StyleUnderline"/>
          <w:highlight w:val="cyan"/>
        </w:rPr>
        <w:t>Democratic politics</w:t>
      </w:r>
      <w:r>
        <w:rPr>
          <w:sz w:val="14"/>
        </w:rPr>
        <w:t xml:space="preserve"> (combined with the power deficits of ephemeral street protests) </w:t>
      </w:r>
      <w:r>
        <w:rPr>
          <w:rStyle w:val="StyleUnderline"/>
          <w:highlight w:val="cyan"/>
        </w:rPr>
        <w:t>will</w:t>
      </w:r>
      <w:r>
        <w:rPr>
          <w:sz w:val="14"/>
        </w:rPr>
        <w:t xml:space="preserve"> likely </w:t>
      </w:r>
      <w:r>
        <w:rPr>
          <w:rStyle w:val="StyleUnderline"/>
          <w:highlight w:val="cyan"/>
        </w:rPr>
        <w:t>grow</w:t>
      </w:r>
      <w:r>
        <w:rPr>
          <w:rStyle w:val="StyleUnderline"/>
        </w:rPr>
        <w:t xml:space="preserve"> the </w:t>
      </w:r>
      <w:r>
        <w:rPr>
          <w:rStyle w:val="StyleUnderline"/>
          <w:highlight w:val="cyan"/>
        </w:rPr>
        <w:t>ranks of</w:t>
      </w:r>
      <w:r>
        <w:rPr>
          <w:rStyle w:val="StyleUnderline"/>
        </w:rPr>
        <w:t xml:space="preserve"> young </w:t>
      </w:r>
      <w:r>
        <w:rPr>
          <w:rStyle w:val="StyleUnderline"/>
          <w:highlight w:val="cyan"/>
        </w:rPr>
        <w:t>people</w:t>
      </w:r>
      <w:r>
        <w:rPr>
          <w:rStyle w:val="StyleUnderline"/>
        </w:rPr>
        <w:t xml:space="preserve"> </w:t>
      </w:r>
      <w:r>
        <w:rPr>
          <w:rStyle w:val="StyleUnderline"/>
          <w:highlight w:val="cyan"/>
        </w:rPr>
        <w:t>convinced</w:t>
      </w:r>
      <w:r>
        <w:rPr>
          <w:rStyle w:val="StyleUnderline"/>
        </w:rPr>
        <w:t xml:space="preserve"> that workplace </w:t>
      </w:r>
      <w:r>
        <w:rPr>
          <w:rStyle w:val="StyleUnderline"/>
          <w:highlight w:val="cyan"/>
        </w:rPr>
        <w:t xml:space="preserve">organizing is the </w:t>
      </w:r>
      <w:r>
        <w:rPr>
          <w:rStyle w:val="Emphasis"/>
          <w:highlight w:val="cyan"/>
        </w:rPr>
        <w:t>central axis</w:t>
      </w:r>
      <w:r>
        <w:rPr>
          <w:rStyle w:val="StyleUnderline"/>
          <w:highlight w:val="cyan"/>
        </w:rPr>
        <w:t xml:space="preserve"> for winning</w:t>
      </w:r>
      <w:r>
        <w:rPr>
          <w:rStyle w:val="StyleUnderline"/>
        </w:rPr>
        <w:t xml:space="preserve"> progressive </w:t>
      </w:r>
      <w:r>
        <w:rPr>
          <w:rStyle w:val="StyleUnderline"/>
          <w:highlight w:val="cyan"/>
        </w:rPr>
        <w:t>change</w:t>
      </w:r>
      <w:r>
        <w:rPr>
          <w:sz w:val="14"/>
        </w:rPr>
        <w:t xml:space="preserve">, </w:t>
      </w:r>
      <w:r>
        <w:rPr>
          <w:rStyle w:val="StyleUnderline"/>
        </w:rPr>
        <w:t xml:space="preserve">not just on issues of economic inequality but also on the wide range of issues animating young activists today, </w:t>
      </w:r>
      <w:r>
        <w:rPr>
          <w:rStyle w:val="StyleUnderline"/>
          <w:highlight w:val="cyan"/>
        </w:rPr>
        <w:t>including</w:t>
      </w:r>
      <w:r>
        <w:rPr>
          <w:rStyle w:val="StyleUnderline"/>
        </w:rPr>
        <w:t xml:space="preserve"> combatting </w:t>
      </w:r>
      <w:r>
        <w:rPr>
          <w:rStyle w:val="Emphasis"/>
          <w:highlight w:val="cyan"/>
        </w:rPr>
        <w:t>racism</w:t>
      </w:r>
      <w:r>
        <w:rPr>
          <w:rStyle w:val="StyleUnderline"/>
        </w:rPr>
        <w:t xml:space="preserve">, </w:t>
      </w:r>
      <w:r>
        <w:rPr>
          <w:rStyle w:val="Emphasis"/>
          <w:highlight w:val="cyan"/>
        </w:rPr>
        <w:t>environmental</w:t>
      </w:r>
      <w:r>
        <w:rPr>
          <w:rStyle w:val="Emphasis"/>
        </w:rPr>
        <w:t xml:space="preserve"> </w:t>
      </w:r>
      <w:r>
        <w:rPr>
          <w:rStyle w:val="Emphasis"/>
          <w:highlight w:val="cyan"/>
        </w:rPr>
        <w:t>devastation</w:t>
      </w:r>
      <w:r>
        <w:rPr>
          <w:rStyle w:val="StyleUnderline"/>
        </w:rPr>
        <w:t xml:space="preserve">, and </w:t>
      </w:r>
      <w:r>
        <w:rPr>
          <w:rStyle w:val="Emphasis"/>
          <w:highlight w:val="cyan"/>
        </w:rPr>
        <w:t>militarism</w:t>
      </w:r>
      <w:r>
        <w:rPr>
          <w:rStyle w:val="StyleUnderline"/>
        </w:rPr>
        <w:t>.</w:t>
      </w:r>
    </w:p>
    <w:p w14:paraId="72838EA3" w14:textId="77777777" w:rsidR="007446A9" w:rsidRDefault="007446A9" w:rsidP="007446A9">
      <w:pPr>
        <w:rPr>
          <w:rStyle w:val="StyleUnderline"/>
        </w:rPr>
      </w:pPr>
      <w:r>
        <w:rPr>
          <w:sz w:val="14"/>
        </w:rPr>
        <w:t xml:space="preserve">3. </w:t>
      </w:r>
      <w:r>
        <w:rPr>
          <w:rStyle w:val="StyleUnderline"/>
          <w:highlight w:val="cyan"/>
        </w:rPr>
        <w:t>Unions</w:t>
      </w:r>
      <w:r>
        <w:rPr>
          <w:rStyle w:val="StyleUnderline"/>
        </w:rPr>
        <w:t xml:space="preserve"> can still </w:t>
      </w:r>
      <w:r>
        <w:rPr>
          <w:rStyle w:val="StyleUnderline"/>
          <w:highlight w:val="cyan"/>
        </w:rPr>
        <w:t>grow under Republican administrations</w:t>
      </w:r>
      <w:r>
        <w:rPr>
          <w:sz w:val="14"/>
        </w:rPr>
        <w:t xml:space="preserve">. It’s true that </w:t>
      </w:r>
      <w:r>
        <w:rPr>
          <w:rStyle w:val="StyleUnderline"/>
        </w:rPr>
        <w:t>the organizing terrain will be significantly harder</w:t>
      </w:r>
      <w:r>
        <w:rPr>
          <w:sz w:val="14"/>
        </w:rPr>
        <w:t xml:space="preserve"> under Trump and a hostile National Labor Relations Board (NLRB). </w:t>
      </w:r>
      <w:r>
        <w:rPr>
          <w:rStyle w:val="StyleUnderline"/>
        </w:rPr>
        <w:t>But it’s still possible to fight and win even in these conditions.</w:t>
      </w:r>
    </w:p>
    <w:p w14:paraId="3C040870" w14:textId="77777777" w:rsidR="007446A9" w:rsidRDefault="007446A9" w:rsidP="007446A9">
      <w:pPr>
        <w:rPr>
          <w:rStyle w:val="StyleUnderline"/>
        </w:rPr>
      </w:pPr>
      <w:r>
        <w:rPr>
          <w:rStyle w:val="StyleUnderline"/>
        </w:rPr>
        <w:t>US labor’s current uptick began with the statewide teachers’ strikes that swept across red states in 2018 during Trump’s first term</w:t>
      </w:r>
      <w:r>
        <w:rPr>
          <w:sz w:val="14"/>
        </w:rPr>
        <w:t xml:space="preserve">. And NLRB data shows that </w:t>
      </w:r>
      <w:r>
        <w:rPr>
          <w:rStyle w:val="StyleUnderline"/>
        </w:rPr>
        <w:t>putting major resources towards new organizing can go a long way towards counter-balancing the negative impact of an adverse political context.</w:t>
      </w:r>
    </w:p>
    <w:p w14:paraId="01C48908" w14:textId="77777777" w:rsidR="007446A9" w:rsidRDefault="007446A9" w:rsidP="007446A9">
      <w:pPr>
        <w:rPr>
          <w:sz w:val="14"/>
        </w:rPr>
      </w:pPr>
      <w:r>
        <w:rPr>
          <w:sz w:val="14"/>
        </w:rPr>
        <w:t>&lt;IMAGE OMITTED&gt;</w:t>
      </w:r>
    </w:p>
    <w:p w14:paraId="6BC9B14D" w14:textId="77777777" w:rsidR="007446A9" w:rsidRDefault="007446A9" w:rsidP="007446A9">
      <w:pPr>
        <w:rPr>
          <w:rStyle w:val="StyleUnderline"/>
        </w:rPr>
      </w:pPr>
      <w:r>
        <w:rPr>
          <w:rStyle w:val="StyleUnderline"/>
        </w:rPr>
        <w:t xml:space="preserve">Unions organized significantly more workers under </w:t>
      </w:r>
      <w:r>
        <w:rPr>
          <w:sz w:val="14"/>
        </w:rPr>
        <w:t xml:space="preserve">George W. </w:t>
      </w:r>
      <w:r>
        <w:rPr>
          <w:rStyle w:val="StyleUnderline"/>
        </w:rPr>
        <w:t>Bush</w:t>
      </w:r>
      <w:r>
        <w:rPr>
          <w:sz w:val="14"/>
        </w:rPr>
        <w:t xml:space="preserve">’s administration </w:t>
      </w:r>
      <w:r>
        <w:rPr>
          <w:rStyle w:val="StyleUnderline"/>
        </w:rPr>
        <w:t>than under</w:t>
      </w:r>
      <w:r>
        <w:rPr>
          <w:sz w:val="14"/>
        </w:rPr>
        <w:t xml:space="preserve"> Barack </w:t>
      </w:r>
      <w:r>
        <w:rPr>
          <w:rStyle w:val="StyleUnderline"/>
        </w:rPr>
        <w:t>Obama</w:t>
      </w:r>
      <w:r>
        <w:rPr>
          <w:sz w:val="14"/>
        </w:rPr>
        <w:t xml:space="preserve">. Why? The main reason is that the labor movement in the early 2000s was still in the midst of a relatively well-resourced push to organize the unorganized, whereas </w:t>
      </w:r>
      <w:r>
        <w:rPr>
          <w:rStyle w:val="StyleUnderline"/>
        </w:rPr>
        <w:t xml:space="preserve">by the time Obama took office labor had mostly </w:t>
      </w:r>
      <w:r>
        <w:rPr>
          <w:rStyle w:val="Emphasis"/>
        </w:rPr>
        <w:t>thrown in the towel</w:t>
      </w:r>
      <w:r>
        <w:rPr>
          <w:rStyle w:val="StyleUnderline"/>
        </w:rPr>
        <w:t xml:space="preserve"> on </w:t>
      </w:r>
      <w:r>
        <w:rPr>
          <w:rStyle w:val="Emphasis"/>
        </w:rPr>
        <w:t>external organizing</w:t>
      </w:r>
      <w:r>
        <w:rPr>
          <w:rStyle w:val="StyleUnderline"/>
        </w:rPr>
        <w:t>, hoping instead to be saved from above by lobbying establishment Democrats to pass national labor law reform.</w:t>
      </w:r>
    </w:p>
    <w:p w14:paraId="33A3B60F" w14:textId="77777777" w:rsidR="007446A9" w:rsidRDefault="007446A9" w:rsidP="007446A9">
      <w:pPr>
        <w:rPr>
          <w:rStyle w:val="StyleUnderline"/>
        </w:rPr>
      </w:pPr>
      <w:r>
        <w:rPr>
          <w:sz w:val="14"/>
        </w:rPr>
        <w:t xml:space="preserve">4. </w:t>
      </w:r>
      <w:r>
        <w:rPr>
          <w:rStyle w:val="StyleUnderline"/>
          <w:highlight w:val="cyan"/>
        </w:rPr>
        <w:t xml:space="preserve">Labor has </w:t>
      </w:r>
      <w:r>
        <w:rPr>
          <w:rStyle w:val="Emphasis"/>
          <w:highlight w:val="cyan"/>
        </w:rPr>
        <w:t>huge financial assets</w:t>
      </w:r>
      <w:r>
        <w:rPr>
          <w:rStyle w:val="StyleUnderline"/>
        </w:rPr>
        <w:t xml:space="preserve"> at its disposal.</w:t>
      </w:r>
      <w:r>
        <w:rPr>
          <w:sz w:val="14"/>
        </w:rPr>
        <w:t xml:space="preserve"> According to the latest data from the Department of Labor, </w:t>
      </w:r>
      <w:r>
        <w:rPr>
          <w:rStyle w:val="StyleUnderline"/>
          <w:highlight w:val="cyan"/>
        </w:rPr>
        <w:t xml:space="preserve">unions hold </w:t>
      </w:r>
      <w:r>
        <w:rPr>
          <w:rStyle w:val="Emphasis"/>
          <w:highlight w:val="cyan"/>
        </w:rPr>
        <w:t>$42 billion</w:t>
      </w:r>
      <w:r>
        <w:rPr>
          <w:rStyle w:val="StyleUnderline"/>
          <w:highlight w:val="cyan"/>
        </w:rPr>
        <w:t xml:space="preserve"> in financial assets</w:t>
      </w:r>
      <w:r>
        <w:rPr>
          <w:rStyle w:val="StyleUnderline"/>
        </w:rPr>
        <w:t xml:space="preserve"> and only $6.4 billion in debt. These assets</w:t>
      </w:r>
      <w:r>
        <w:rPr>
          <w:sz w:val="14"/>
        </w:rPr>
        <w:t xml:space="preserve"> — the vast majority of which are liquid assets — </w:t>
      </w:r>
      <w:r>
        <w:rPr>
          <w:rStyle w:val="StyleUnderline"/>
        </w:rPr>
        <w:t>can help defend against the coming political attack and be deployed in aggressive organizing drives and strikes.</w:t>
      </w:r>
      <w:r>
        <w:rPr>
          <w:sz w:val="14"/>
        </w:rPr>
        <w:t xml:space="preserve"> </w:t>
      </w:r>
      <w:r>
        <w:rPr>
          <w:rStyle w:val="StyleUnderline"/>
          <w:highlight w:val="cyan"/>
        </w:rPr>
        <w:t>Unions have the</w:t>
      </w:r>
      <w:r>
        <w:rPr>
          <w:rStyle w:val="StyleUnderline"/>
        </w:rPr>
        <w:t xml:space="preserve"> </w:t>
      </w:r>
      <w:r>
        <w:rPr>
          <w:rStyle w:val="Emphasis"/>
        </w:rPr>
        <w:t xml:space="preserve">financial </w:t>
      </w:r>
      <w:r>
        <w:rPr>
          <w:rStyle w:val="Emphasis"/>
          <w:highlight w:val="cyan"/>
        </w:rPr>
        <w:t>cushion to go on the offensive</w:t>
      </w:r>
      <w:r>
        <w:rPr>
          <w:rStyle w:val="StyleUnderline"/>
          <w:highlight w:val="cyan"/>
        </w:rPr>
        <w:t xml:space="preserve"> while</w:t>
      </w:r>
      <w:r>
        <w:rPr>
          <w:rStyle w:val="StyleUnderline"/>
        </w:rPr>
        <w:t xml:space="preserve"> simultaneously </w:t>
      </w:r>
      <w:r>
        <w:rPr>
          <w:rStyle w:val="Emphasis"/>
          <w:highlight w:val="cyan"/>
        </w:rPr>
        <w:t>defending themselves</w:t>
      </w:r>
      <w:r>
        <w:rPr>
          <w:rStyle w:val="StyleUnderline"/>
          <w:highlight w:val="cyan"/>
        </w:rPr>
        <w:t xml:space="preserve"> from</w:t>
      </w:r>
      <w:r>
        <w:rPr>
          <w:rStyle w:val="StyleUnderline"/>
        </w:rPr>
        <w:t xml:space="preserve"> regulatory and legislative </w:t>
      </w:r>
      <w:r>
        <w:rPr>
          <w:rStyle w:val="StyleUnderline"/>
          <w:highlight w:val="cyan"/>
        </w:rPr>
        <w:t>attacks</w:t>
      </w:r>
      <w:r>
        <w:rPr>
          <w:rStyle w:val="StyleUnderline"/>
        </w:rPr>
        <w:t xml:space="preserve">. This means </w:t>
      </w:r>
      <w:r>
        <w:rPr>
          <w:rStyle w:val="StyleUnderline"/>
          <w:highlight w:val="cyan"/>
        </w:rPr>
        <w:t>investing</w:t>
      </w:r>
      <w:r>
        <w:rPr>
          <w:rStyle w:val="StyleUnderline"/>
        </w:rPr>
        <w:t xml:space="preserve"> heavily </w:t>
      </w:r>
      <w:r>
        <w:rPr>
          <w:rStyle w:val="StyleUnderline"/>
          <w:highlight w:val="cyan"/>
        </w:rPr>
        <w:t>in</w:t>
      </w:r>
      <w:r>
        <w:rPr>
          <w:rStyle w:val="StyleUnderline"/>
        </w:rPr>
        <w:t xml:space="preserve"> new </w:t>
      </w:r>
      <w:r>
        <w:rPr>
          <w:rStyle w:val="StyleUnderline"/>
          <w:highlight w:val="cyan"/>
        </w:rPr>
        <w:t>organizing</w:t>
      </w:r>
      <w:r>
        <w:rPr>
          <w:rStyle w:val="StyleUnderline"/>
        </w:rPr>
        <w:t xml:space="preserve">, while also </w:t>
      </w:r>
      <w:r>
        <w:rPr>
          <w:rStyle w:val="StyleUnderline"/>
          <w:highlight w:val="cyan"/>
        </w:rPr>
        <w:t>funding</w:t>
      </w:r>
      <w:r>
        <w:rPr>
          <w:rStyle w:val="StyleUnderline"/>
        </w:rPr>
        <w:t xml:space="preserve"> big </w:t>
      </w:r>
      <w:r>
        <w:rPr>
          <w:rStyle w:val="StyleUnderline"/>
          <w:highlight w:val="cyan"/>
        </w:rPr>
        <w:t>campaigns to fight</w:t>
      </w:r>
      <w:r>
        <w:rPr>
          <w:rStyle w:val="StyleUnderline"/>
        </w:rPr>
        <w:t xml:space="preserve"> back against </w:t>
      </w:r>
      <w:r>
        <w:rPr>
          <w:rStyle w:val="StyleUnderline"/>
          <w:highlight w:val="cyan"/>
        </w:rPr>
        <w:t>Trump</w:t>
      </w:r>
      <w:r>
        <w:rPr>
          <w:rStyle w:val="StyleUnderline"/>
        </w:rPr>
        <w:t xml:space="preserve"> and Elon Musk’s drive to decimate public services, public sector unions, and democratic rights.</w:t>
      </w:r>
    </w:p>
    <w:p w14:paraId="2A8C3B30" w14:textId="77777777" w:rsidR="007446A9" w:rsidRDefault="007446A9" w:rsidP="007446A9">
      <w:pPr>
        <w:rPr>
          <w:sz w:val="14"/>
        </w:rPr>
      </w:pPr>
      <w:r>
        <w:rPr>
          <w:sz w:val="14"/>
        </w:rPr>
        <w:t>&lt;IMAGE OMITTED&gt;</w:t>
      </w:r>
    </w:p>
    <w:p w14:paraId="60C75CD4" w14:textId="77777777" w:rsidR="007446A9" w:rsidRDefault="007446A9" w:rsidP="007446A9">
      <w:pPr>
        <w:rPr>
          <w:rStyle w:val="StyleUnderline"/>
        </w:rPr>
      </w:pPr>
      <w:r>
        <w:rPr>
          <w:sz w:val="14"/>
        </w:rPr>
        <w:t xml:space="preserve">5. </w:t>
      </w:r>
      <w:r>
        <w:rPr>
          <w:rStyle w:val="StyleUnderline"/>
          <w:highlight w:val="cyan"/>
        </w:rPr>
        <w:t xml:space="preserve">Unions remain </w:t>
      </w:r>
      <w:r>
        <w:rPr>
          <w:rStyle w:val="Emphasis"/>
          <w:highlight w:val="cyan"/>
        </w:rPr>
        <w:t>popular</w:t>
      </w:r>
      <w:r>
        <w:rPr>
          <w:rStyle w:val="Emphasis"/>
        </w:rPr>
        <w:t xml:space="preserve"> and trusted</w:t>
      </w:r>
      <w:r>
        <w:rPr>
          <w:sz w:val="14"/>
        </w:rPr>
        <w:t xml:space="preserve">. According to a September 2024 Gallup poll, </w:t>
      </w:r>
      <w:r>
        <w:rPr>
          <w:rStyle w:val="StyleUnderline"/>
          <w:highlight w:val="cyan"/>
        </w:rPr>
        <w:t>70% of Americans approve</w:t>
      </w:r>
      <w:r>
        <w:rPr>
          <w:rStyle w:val="StyleUnderline"/>
        </w:rPr>
        <w:t xml:space="preserve"> of labor unions, the </w:t>
      </w:r>
      <w:r>
        <w:rPr>
          <w:rStyle w:val="StyleUnderline"/>
          <w:highlight w:val="cyan"/>
        </w:rPr>
        <w:t>highest support since the 1950s</w:t>
      </w:r>
      <w:r>
        <w:rPr>
          <w:sz w:val="14"/>
        </w:rPr>
        <w:t xml:space="preserve"> — </w:t>
      </w:r>
      <w:r>
        <w:rPr>
          <w:rStyle w:val="StyleUnderline"/>
        </w:rPr>
        <w:t>even 49% of Republicans these days support unions</w:t>
      </w:r>
      <w:r>
        <w:rPr>
          <w:sz w:val="14"/>
        </w:rPr>
        <w:t xml:space="preserve">. Overall, </w:t>
      </w:r>
      <w:r>
        <w:rPr>
          <w:rStyle w:val="StyleUnderline"/>
        </w:rPr>
        <w:t>Americans trust organized labor far more than the President, Congress, Big Business, and the media. Strong public support for labor continues to provide fertile ground for a union advance.</w:t>
      </w:r>
    </w:p>
    <w:p w14:paraId="5B411A4A" w14:textId="77777777" w:rsidR="007446A9" w:rsidRDefault="007446A9" w:rsidP="007446A9">
      <w:pPr>
        <w:rPr>
          <w:sz w:val="14"/>
        </w:rPr>
      </w:pPr>
      <w:r>
        <w:rPr>
          <w:sz w:val="14"/>
        </w:rPr>
        <w:t>***</w:t>
      </w:r>
    </w:p>
    <w:p w14:paraId="6B9A6A96" w14:textId="77777777" w:rsidR="007446A9" w:rsidRDefault="007446A9" w:rsidP="007446A9">
      <w:pPr>
        <w:rPr>
          <w:rStyle w:val="StyleUnderline"/>
        </w:rPr>
      </w:pPr>
      <w:r>
        <w:rPr>
          <w:sz w:val="14"/>
        </w:rPr>
        <w:t>Though it can be hard not to feel discouraged by the daily barrage of cruel, illegal, and often senseless policy, as the saying goes, ‘</w:t>
      </w:r>
      <w:r>
        <w:rPr>
          <w:rStyle w:val="Emphasis"/>
          <w:highlight w:val="cyan"/>
        </w:rPr>
        <w:t>Don’t Despair, Organize</w:t>
      </w:r>
      <w:r>
        <w:rPr>
          <w:sz w:val="14"/>
        </w:rPr>
        <w:t xml:space="preserve">.” </w:t>
      </w:r>
      <w:r>
        <w:rPr>
          <w:rStyle w:val="StyleUnderline"/>
        </w:rPr>
        <w:t xml:space="preserve">Trump is not invincible. Rebuilding a powerful labor movement remains the </w:t>
      </w:r>
      <w:r>
        <w:rPr>
          <w:rStyle w:val="Emphasis"/>
        </w:rPr>
        <w:t>single most effective path</w:t>
      </w:r>
      <w:r>
        <w:rPr>
          <w:rStyle w:val="StyleUnderline"/>
        </w:rPr>
        <w:t xml:space="preserve"> to defeating MAGA</w:t>
      </w:r>
      <w:r>
        <w:rPr>
          <w:sz w:val="14"/>
        </w:rPr>
        <w:t xml:space="preserve">, </w:t>
      </w:r>
      <w:r>
        <w:rPr>
          <w:rStyle w:val="StyleUnderline"/>
        </w:rPr>
        <w:t>reversing rampant inequalities, and transforming American politics. So take a breath, talk to your co-workers, and get in the fight. It’s only just begun.</w:t>
      </w:r>
    </w:p>
    <w:p w14:paraId="1DF7F74D" w14:textId="77777777" w:rsidR="007446A9" w:rsidRDefault="007446A9" w:rsidP="007446A9"/>
    <w:p w14:paraId="54D39A67" w14:textId="77777777" w:rsidR="007446A9" w:rsidRPr="00897824" w:rsidRDefault="007446A9" w:rsidP="00DA36C9">
      <w:pPr>
        <w:pStyle w:val="Heading4"/>
        <w:rPr>
          <w:rStyle w:val="StyleUnderline"/>
          <w:sz w:val="26"/>
          <w:szCs w:val="26"/>
          <w:u w:val="none"/>
        </w:rPr>
      </w:pPr>
      <w:r>
        <w:rPr>
          <w:rStyle w:val="StyleUnderline"/>
          <w:sz w:val="26"/>
          <w:szCs w:val="26"/>
          <w:u w:val="none"/>
        </w:rPr>
        <w:t xml:space="preserve">The alternative </w:t>
      </w:r>
      <w:r>
        <w:rPr>
          <w:rStyle w:val="StyleUnderline"/>
          <w:sz w:val="26"/>
          <w:szCs w:val="26"/>
        </w:rPr>
        <w:t>rejects</w:t>
      </w:r>
      <w:r>
        <w:rPr>
          <w:rStyle w:val="StyleUnderline"/>
          <w:sz w:val="26"/>
          <w:szCs w:val="26"/>
          <w:u w:val="none"/>
        </w:rPr>
        <w:t xml:space="preserve"> the labor liberalism of the current union movement. It centers a </w:t>
      </w:r>
      <w:r>
        <w:rPr>
          <w:rStyle w:val="StyleUnderline"/>
          <w:sz w:val="26"/>
          <w:szCs w:val="26"/>
        </w:rPr>
        <w:t>new framework</w:t>
      </w:r>
      <w:r>
        <w:rPr>
          <w:rStyle w:val="StyleUnderline"/>
          <w:sz w:val="26"/>
          <w:szCs w:val="26"/>
          <w:u w:val="none"/>
        </w:rPr>
        <w:t xml:space="preserve"> organized around </w:t>
      </w:r>
      <w:r>
        <w:rPr>
          <w:rStyle w:val="StyleUnderline"/>
          <w:sz w:val="26"/>
          <w:szCs w:val="26"/>
        </w:rPr>
        <w:t>class-struggle unionism</w:t>
      </w:r>
      <w:r>
        <w:rPr>
          <w:rStyle w:val="StyleUnderline"/>
          <w:sz w:val="26"/>
          <w:szCs w:val="26"/>
          <w:u w:val="none"/>
        </w:rPr>
        <w:t xml:space="preserve">, which reduces current </w:t>
      </w:r>
      <w:r>
        <w:rPr>
          <w:rStyle w:val="StyleUnderline"/>
          <w:sz w:val="26"/>
          <w:szCs w:val="26"/>
        </w:rPr>
        <w:t>declines</w:t>
      </w:r>
      <w:r>
        <w:rPr>
          <w:rStyle w:val="StyleUnderline"/>
          <w:sz w:val="26"/>
          <w:szCs w:val="26"/>
          <w:u w:val="none"/>
        </w:rPr>
        <w:t xml:space="preserve"> in unionism. </w:t>
      </w:r>
    </w:p>
    <w:p w14:paraId="54D756C1" w14:textId="77777777" w:rsidR="007446A9" w:rsidRDefault="007446A9" w:rsidP="007446A9">
      <w:r w:rsidRPr="00141DB6">
        <w:rPr>
          <w:rStyle w:val="Style13ptBold"/>
        </w:rPr>
        <w:t>Burns 22</w:t>
      </w:r>
      <w:r>
        <w:t xml:space="preserve"> – Joe Burns, </w:t>
      </w:r>
      <w:r w:rsidRPr="00141DB6">
        <w:t>veteran union negotiator and labor lawyer with over 25 years experience negotiating labor agreements. He is currently the Director of Collective Bargaining for the Association of Flight Attendants, CWA. He graduated from the New York University School of Law. Prior to law school he worked in a public sector hospital and was president of his AFSCME Local</w:t>
      </w:r>
      <w:r>
        <w:t xml:space="preserve">, </w:t>
      </w:r>
      <w:r>
        <w:rPr>
          <w:i/>
          <w:iCs/>
        </w:rPr>
        <w:t>Class Struggle Unionism</w:t>
      </w:r>
      <w:r>
        <w:t>, pgs. 11-12 [ebook]</w:t>
      </w:r>
    </w:p>
    <w:p w14:paraId="6428152F" w14:textId="77777777" w:rsidR="007446A9" w:rsidRDefault="007446A9" w:rsidP="007446A9">
      <w:r>
        <w:t xml:space="preserve">To revive the labor movement, we need to revive class struggle unionism. </w:t>
      </w:r>
      <w:r w:rsidRPr="001C147A">
        <w:rPr>
          <w:rStyle w:val="StyleUnderline"/>
          <w:highlight w:val="cyan"/>
        </w:rPr>
        <w:t>Class struggle unionism</w:t>
      </w:r>
      <w:r>
        <w:t xml:space="preserve"> is a form of unionism that </w:t>
      </w:r>
      <w:r w:rsidRPr="001C147A">
        <w:rPr>
          <w:rStyle w:val="Emphasis"/>
          <w:highlight w:val="cyan"/>
        </w:rPr>
        <w:t>challenges</w:t>
      </w:r>
      <w:r>
        <w:t xml:space="preserve"> the </w:t>
      </w:r>
      <w:r w:rsidRPr="001C147A">
        <w:rPr>
          <w:rStyle w:val="Emphasis"/>
          <w:highlight w:val="cyan"/>
        </w:rPr>
        <w:t>control</w:t>
      </w:r>
      <w:r>
        <w:t xml:space="preserve"> over our society by the superrich—the handful of billionaires who own the vast majority of resources in the United States and the world. Every part of class struggle unionism, from the guiding ideas to strike tactics to organizing techniques, is shaped by an understanding of this class struggle.</w:t>
      </w:r>
    </w:p>
    <w:p w14:paraId="70C19B91" w14:textId="77777777" w:rsidR="007446A9" w:rsidRDefault="007446A9" w:rsidP="007446A9">
      <w:r>
        <w:t xml:space="preserve">For one hundred years up until the 1990s, </w:t>
      </w:r>
      <w:r w:rsidRPr="00141DB6">
        <w:rPr>
          <w:rStyle w:val="StyleUnderline"/>
        </w:rPr>
        <w:t>class struggle unionism was</w:t>
      </w:r>
      <w:r>
        <w:t xml:space="preserve"> the </w:t>
      </w:r>
      <w:r w:rsidRPr="00141DB6">
        <w:rPr>
          <w:rStyle w:val="StyleUnderline"/>
        </w:rPr>
        <w:t xml:space="preserve">main </w:t>
      </w:r>
      <w:r w:rsidRPr="001C147A">
        <w:rPr>
          <w:rStyle w:val="StyleUnderline"/>
          <w:highlight w:val="cyan"/>
        </w:rPr>
        <w:t xml:space="preserve">alternative to </w:t>
      </w:r>
      <w:r w:rsidRPr="001C147A">
        <w:rPr>
          <w:rStyle w:val="Emphasis"/>
          <w:highlight w:val="cyan"/>
        </w:rPr>
        <w:t>bureaucratic business unionism</w:t>
      </w:r>
      <w:r>
        <w:t xml:space="preserve">. </w:t>
      </w:r>
      <w:r w:rsidRPr="00141DB6">
        <w:rPr>
          <w:rStyle w:val="StyleUnderline"/>
        </w:rPr>
        <w:t xml:space="preserve">The </w:t>
      </w:r>
      <w:r w:rsidRPr="00A81560">
        <w:rPr>
          <w:rStyle w:val="StyleUnderline"/>
          <w:highlight w:val="cyan"/>
        </w:rPr>
        <w:t>dividing</w:t>
      </w:r>
      <w:r w:rsidRPr="00141DB6">
        <w:rPr>
          <w:rStyle w:val="StyleUnderline"/>
        </w:rPr>
        <w:t xml:space="preserve"> </w:t>
      </w:r>
      <w:r w:rsidRPr="00A81560">
        <w:rPr>
          <w:rStyle w:val="StyleUnderline"/>
          <w:highlight w:val="cyan"/>
        </w:rPr>
        <w:t>line</w:t>
      </w:r>
      <w:r>
        <w:t xml:space="preserve"> between business unionism and class struggle unionism </w:t>
      </w:r>
      <w:r w:rsidRPr="00141DB6">
        <w:rPr>
          <w:rStyle w:val="StyleUnderline"/>
        </w:rPr>
        <w:t xml:space="preserve">was </w:t>
      </w:r>
      <w:r w:rsidRPr="00A81560">
        <w:rPr>
          <w:rStyle w:val="StyleUnderline"/>
          <w:highlight w:val="cyan"/>
        </w:rPr>
        <w:t>simple</w:t>
      </w:r>
      <w:r>
        <w:t xml:space="preserve">: </w:t>
      </w:r>
      <w:r w:rsidRPr="00A81560">
        <w:rPr>
          <w:rStyle w:val="StyleUnderline"/>
        </w:rPr>
        <w:t xml:space="preserve">whether </w:t>
      </w:r>
      <w:r w:rsidRPr="00A81560">
        <w:rPr>
          <w:rStyle w:val="StyleUnderline"/>
          <w:highlight w:val="cyan"/>
        </w:rPr>
        <w:t xml:space="preserve">you </w:t>
      </w:r>
      <w:r w:rsidRPr="00A81560">
        <w:rPr>
          <w:rStyle w:val="Emphasis"/>
          <w:highlight w:val="cyan"/>
        </w:rPr>
        <w:t>accept</w:t>
      </w:r>
      <w:r w:rsidRPr="00A81560">
        <w:rPr>
          <w:rStyle w:val="Emphasis"/>
        </w:rPr>
        <w:t>ed</w:t>
      </w:r>
      <w:r>
        <w:t xml:space="preserve"> the very right of management to exploit labor of working people. The business unionists said sure, as long as they got a “fair day’s pay for a fair day’s work,” they would accept </w:t>
      </w:r>
      <w:r w:rsidRPr="00A81560">
        <w:rPr>
          <w:rStyle w:val="Emphasis"/>
          <w:highlight w:val="cyan"/>
        </w:rPr>
        <w:t>management’s control</w:t>
      </w:r>
      <w:r w:rsidRPr="00141DB6">
        <w:rPr>
          <w:rStyle w:val="StyleUnderline"/>
        </w:rPr>
        <w:t xml:space="preserve"> of</w:t>
      </w:r>
      <w:r>
        <w:t xml:space="preserve"> the </w:t>
      </w:r>
      <w:r w:rsidRPr="00141DB6">
        <w:rPr>
          <w:rStyle w:val="StyleUnderline"/>
        </w:rPr>
        <w:t>workplace</w:t>
      </w:r>
      <w:r>
        <w:t xml:space="preserve"> and the economy. </w:t>
      </w:r>
      <w:r w:rsidRPr="00A81560">
        <w:rPr>
          <w:rStyle w:val="StyleUnderline"/>
          <w:highlight w:val="cyan"/>
        </w:rPr>
        <w:t>Class struggle unionists said no</w:t>
      </w:r>
      <w:r>
        <w:t>, “</w:t>
      </w:r>
      <w:r w:rsidRPr="00A81560">
        <w:rPr>
          <w:rStyle w:val="StyleUnderline"/>
          <w:highlight w:val="cyan"/>
        </w:rPr>
        <w:t>labor creates all wealth</w:t>
      </w:r>
      <w:r>
        <w:t xml:space="preserve">,” </w:t>
      </w:r>
      <w:r w:rsidRPr="00141DB6">
        <w:rPr>
          <w:rStyle w:val="StyleUnderline"/>
        </w:rPr>
        <w:t xml:space="preserve">and </w:t>
      </w:r>
      <w:r w:rsidRPr="00484F3D">
        <w:rPr>
          <w:rStyle w:val="StyleUnderline"/>
          <w:highlight w:val="cyan"/>
        </w:rPr>
        <w:t>viewed</w:t>
      </w:r>
      <w:r>
        <w:t xml:space="preserve"> their </w:t>
      </w:r>
      <w:r w:rsidRPr="00484F3D">
        <w:rPr>
          <w:rStyle w:val="StyleUnderline"/>
          <w:highlight w:val="cyan"/>
        </w:rPr>
        <w:t>unionism</w:t>
      </w:r>
      <w:r w:rsidRPr="00484F3D">
        <w:rPr>
          <w:highlight w:val="cyan"/>
        </w:rPr>
        <w:t xml:space="preserve"> </w:t>
      </w:r>
      <w:r w:rsidRPr="00484F3D">
        <w:rPr>
          <w:rStyle w:val="StyleUnderline"/>
          <w:highlight w:val="cyan"/>
        </w:rPr>
        <w:t>as</w:t>
      </w:r>
      <w:r>
        <w:t xml:space="preserve"> one </w:t>
      </w:r>
      <w:r w:rsidRPr="00484F3D">
        <w:rPr>
          <w:rStyle w:val="StyleUnderline"/>
          <w:highlight w:val="cyan"/>
        </w:rPr>
        <w:t>part</w:t>
      </w:r>
      <w:r w:rsidRPr="00484F3D">
        <w:rPr>
          <w:highlight w:val="cyan"/>
        </w:rPr>
        <w:t xml:space="preserve"> </w:t>
      </w:r>
      <w:r w:rsidRPr="00484F3D">
        <w:rPr>
          <w:rStyle w:val="StyleUnderline"/>
          <w:highlight w:val="cyan"/>
        </w:rPr>
        <w:t>of</w:t>
      </w:r>
      <w:r>
        <w:t xml:space="preserve"> a bigger </w:t>
      </w:r>
      <w:r w:rsidRPr="00484F3D">
        <w:rPr>
          <w:rStyle w:val="StyleUnderline"/>
          <w:highlight w:val="cyan"/>
        </w:rPr>
        <w:t>struggle</w:t>
      </w:r>
      <w:r w:rsidRPr="00484F3D">
        <w:rPr>
          <w:highlight w:val="cyan"/>
        </w:rPr>
        <w:t xml:space="preserve"> </w:t>
      </w:r>
      <w:r w:rsidRPr="00484F3D">
        <w:rPr>
          <w:rStyle w:val="StyleUnderline"/>
          <w:highlight w:val="cyan"/>
        </w:rPr>
        <w:t>against</w:t>
      </w:r>
      <w:r>
        <w:t xml:space="preserve"> the </w:t>
      </w:r>
      <w:r w:rsidRPr="00484F3D">
        <w:rPr>
          <w:rStyle w:val="StyleUnderline"/>
          <w:highlight w:val="cyan"/>
        </w:rPr>
        <w:t>billionaire</w:t>
      </w:r>
      <w:r w:rsidRPr="00484F3D">
        <w:rPr>
          <w:highlight w:val="cyan"/>
        </w:rPr>
        <w:t xml:space="preserve"> </w:t>
      </w:r>
      <w:r w:rsidRPr="00484F3D">
        <w:rPr>
          <w:rStyle w:val="StyleUnderline"/>
          <w:highlight w:val="cyan"/>
        </w:rPr>
        <w:t>class</w:t>
      </w:r>
      <w:r>
        <w:t>.</w:t>
      </w:r>
    </w:p>
    <w:p w14:paraId="4E79EE4E" w14:textId="77777777" w:rsidR="007446A9" w:rsidRDefault="007446A9" w:rsidP="007446A9">
      <w:r>
        <w:t xml:space="preserve">In the coming chapters we will discuss how billionaires are created. Understanding why and how billionaires exist leads to a very distinct and complete framework of unionism. Class struggle unionism as a philosophy aims big, for the </w:t>
      </w:r>
      <w:r w:rsidRPr="00141DB6">
        <w:rPr>
          <w:rStyle w:val="Emphasis"/>
        </w:rPr>
        <w:t>abolition of</w:t>
      </w:r>
      <w:r>
        <w:t xml:space="preserve"> the </w:t>
      </w:r>
      <w:r w:rsidRPr="00141DB6">
        <w:rPr>
          <w:rStyle w:val="Emphasis"/>
        </w:rPr>
        <w:t>billionaire class</w:t>
      </w:r>
      <w:r>
        <w:t xml:space="preserve">. As such, it </w:t>
      </w:r>
      <w:r w:rsidRPr="00484F3D">
        <w:rPr>
          <w:rStyle w:val="Emphasis"/>
          <w:highlight w:val="cyan"/>
        </w:rPr>
        <w:t>rejects a small-ball approach to union issues</w:t>
      </w:r>
      <w:r>
        <w:t xml:space="preserve">. </w:t>
      </w:r>
      <w:r w:rsidRPr="00141DB6">
        <w:rPr>
          <w:rStyle w:val="StyleUnderline"/>
        </w:rPr>
        <w:t xml:space="preserve">Class struggle unionists </w:t>
      </w:r>
      <w:r w:rsidRPr="00484F3D">
        <w:rPr>
          <w:rStyle w:val="StyleUnderline"/>
          <w:highlight w:val="cyan"/>
        </w:rPr>
        <w:t xml:space="preserve">believe in </w:t>
      </w:r>
      <w:r w:rsidRPr="00484F3D">
        <w:rPr>
          <w:rStyle w:val="Emphasis"/>
          <w:highlight w:val="cyan"/>
        </w:rPr>
        <w:t>militancy</w:t>
      </w:r>
      <w:r w:rsidRPr="00484F3D">
        <w:rPr>
          <w:highlight w:val="cyan"/>
        </w:rPr>
        <w:t xml:space="preserve">, </w:t>
      </w:r>
      <w:r w:rsidRPr="00484F3D">
        <w:rPr>
          <w:rStyle w:val="Emphasis"/>
          <w:highlight w:val="cyan"/>
        </w:rPr>
        <w:t>shop floor struggle</w:t>
      </w:r>
      <w:r w:rsidRPr="00484F3D">
        <w:rPr>
          <w:highlight w:val="cyan"/>
        </w:rPr>
        <w:t xml:space="preserve">, </w:t>
      </w:r>
      <w:r w:rsidRPr="00484F3D">
        <w:rPr>
          <w:rStyle w:val="Emphasis"/>
          <w:highlight w:val="cyan"/>
        </w:rPr>
        <w:t>union democracy</w:t>
      </w:r>
      <w:r w:rsidRPr="00484F3D">
        <w:rPr>
          <w:highlight w:val="cyan"/>
        </w:rPr>
        <w:t xml:space="preserve">, </w:t>
      </w:r>
      <w:r w:rsidRPr="00484F3D">
        <w:rPr>
          <w:rStyle w:val="Emphasis"/>
          <w:highlight w:val="cyan"/>
        </w:rPr>
        <w:t>fighting</w:t>
      </w:r>
      <w:r w:rsidRPr="00141DB6">
        <w:rPr>
          <w:rStyle w:val="Emphasis"/>
        </w:rPr>
        <w:t xml:space="preserve"> the </w:t>
      </w:r>
      <w:r w:rsidRPr="00484F3D">
        <w:rPr>
          <w:rStyle w:val="Emphasis"/>
          <w:highlight w:val="cyan"/>
        </w:rPr>
        <w:t>system</w:t>
      </w:r>
      <w:r w:rsidRPr="00141DB6">
        <w:rPr>
          <w:rStyle w:val="Emphasis"/>
        </w:rPr>
        <w:t xml:space="preserve">, and </w:t>
      </w:r>
      <w:r w:rsidRPr="00484F3D">
        <w:rPr>
          <w:rStyle w:val="Emphasis"/>
          <w:highlight w:val="cyan"/>
        </w:rPr>
        <w:t>prioritizing antiracist struggle</w:t>
      </w:r>
      <w:r>
        <w:t>.</w:t>
      </w:r>
    </w:p>
    <w:p w14:paraId="36B7FE14" w14:textId="77777777" w:rsidR="007446A9" w:rsidRDefault="007446A9" w:rsidP="007446A9">
      <w:r>
        <w:t xml:space="preserve">Class struggle unionism is </w:t>
      </w:r>
      <w:r w:rsidRPr="00141DB6">
        <w:rPr>
          <w:rStyle w:val="StyleUnderline"/>
        </w:rPr>
        <w:t>responsible</w:t>
      </w:r>
      <w:r>
        <w:t xml:space="preserve"> </w:t>
      </w:r>
      <w:r w:rsidRPr="00141DB6">
        <w:rPr>
          <w:rStyle w:val="StyleUnderline"/>
        </w:rPr>
        <w:t>for</w:t>
      </w:r>
      <w:r>
        <w:t xml:space="preserve"> some of the </w:t>
      </w:r>
      <w:r w:rsidRPr="00141DB6">
        <w:rPr>
          <w:rStyle w:val="StyleUnderline"/>
        </w:rPr>
        <w:t>brightest</w:t>
      </w:r>
      <w:r>
        <w:t xml:space="preserve"> </w:t>
      </w:r>
      <w:r w:rsidRPr="00141DB6">
        <w:rPr>
          <w:rStyle w:val="StyleUnderline"/>
        </w:rPr>
        <w:t>moments</w:t>
      </w:r>
      <w:r>
        <w:t xml:space="preserve"> </w:t>
      </w:r>
      <w:r w:rsidRPr="00141DB6">
        <w:rPr>
          <w:rStyle w:val="StyleUnderline"/>
        </w:rPr>
        <w:t>in</w:t>
      </w:r>
      <w:r>
        <w:t xml:space="preserve"> </w:t>
      </w:r>
      <w:r w:rsidRPr="00141DB6">
        <w:rPr>
          <w:rStyle w:val="StyleUnderline"/>
        </w:rPr>
        <w:t>labor</w:t>
      </w:r>
      <w:r>
        <w:t xml:space="preserve"> history. It </w:t>
      </w:r>
      <w:r w:rsidRPr="00484F3D">
        <w:rPr>
          <w:rStyle w:val="StyleUnderline"/>
          <w:highlight w:val="cyan"/>
        </w:rPr>
        <w:t>motivated</w:t>
      </w:r>
      <w:r>
        <w:t xml:space="preserve"> the </w:t>
      </w:r>
      <w:r w:rsidRPr="00484F3D">
        <w:rPr>
          <w:rStyle w:val="StyleUnderline"/>
          <w:highlight w:val="cyan"/>
        </w:rPr>
        <w:t>I</w:t>
      </w:r>
      <w:r>
        <w:t xml:space="preserve">ndustrial </w:t>
      </w:r>
      <w:r w:rsidRPr="00484F3D">
        <w:rPr>
          <w:rStyle w:val="StyleUnderline"/>
          <w:highlight w:val="cyan"/>
        </w:rPr>
        <w:t>W</w:t>
      </w:r>
      <w:r>
        <w:t xml:space="preserve">orkers of the </w:t>
      </w:r>
      <w:r w:rsidRPr="00484F3D">
        <w:rPr>
          <w:rStyle w:val="StyleUnderline"/>
          <w:highlight w:val="cyan"/>
        </w:rPr>
        <w:t>W</w:t>
      </w:r>
      <w:r>
        <w:t xml:space="preserve">orld </w:t>
      </w:r>
      <w:r w:rsidRPr="00141DB6">
        <w:rPr>
          <w:rStyle w:val="StyleUnderline"/>
        </w:rPr>
        <w:t>in</w:t>
      </w:r>
      <w:r>
        <w:t xml:space="preserve"> their brand of </w:t>
      </w:r>
      <w:r w:rsidRPr="00141DB6">
        <w:rPr>
          <w:rStyle w:val="StyleUnderline"/>
        </w:rPr>
        <w:t>revolutionary</w:t>
      </w:r>
      <w:r>
        <w:t xml:space="preserve"> </w:t>
      </w:r>
      <w:r w:rsidRPr="00141DB6">
        <w:rPr>
          <w:rStyle w:val="StyleUnderline"/>
        </w:rPr>
        <w:t>unionism</w:t>
      </w:r>
      <w:r>
        <w:t xml:space="preserve">, which contributed to some of the greatest strikes in US history. The great socialist leader Eugene Debs moved from conservative railroad business unionism to socialism through participation in class struggle. The key militants in the great strikes of 1934 in Minneapolis, Toledo, and the West Coast were class struggle unionists. Adherents </w:t>
      </w:r>
      <w:r w:rsidRPr="00141DB6">
        <w:rPr>
          <w:rStyle w:val="StyleUnderline"/>
        </w:rPr>
        <w:t>built</w:t>
      </w:r>
      <w:r>
        <w:t xml:space="preserve"> a </w:t>
      </w:r>
      <w:r w:rsidRPr="00141DB6">
        <w:rPr>
          <w:rStyle w:val="StyleUnderline"/>
        </w:rPr>
        <w:t>civil</w:t>
      </w:r>
      <w:r>
        <w:t xml:space="preserve"> </w:t>
      </w:r>
      <w:r w:rsidRPr="00141DB6">
        <w:rPr>
          <w:rStyle w:val="StyleUnderline"/>
        </w:rPr>
        <w:t>rights</w:t>
      </w:r>
      <w:r>
        <w:t xml:space="preserve"> </w:t>
      </w:r>
      <w:r w:rsidRPr="00141DB6">
        <w:rPr>
          <w:rStyle w:val="StyleUnderline"/>
        </w:rPr>
        <w:t>unionism</w:t>
      </w:r>
      <w:r>
        <w:t xml:space="preserve"> in the US South following World War II.</w:t>
      </w:r>
    </w:p>
    <w:p w14:paraId="4B9B13A4" w14:textId="77777777" w:rsidR="007446A9" w:rsidRDefault="007446A9" w:rsidP="007446A9">
      <w:r w:rsidRPr="00141DB6">
        <w:rPr>
          <w:rStyle w:val="StyleUnderline"/>
        </w:rPr>
        <w:t>One of the key weaknesses of the labor movement</w:t>
      </w:r>
      <w:r>
        <w:t xml:space="preserve"> since the early 1990s </w:t>
      </w:r>
      <w:r w:rsidRPr="00141DB6">
        <w:rPr>
          <w:rStyle w:val="StyleUnderline"/>
        </w:rPr>
        <w:t>is the absence of</w:t>
      </w:r>
      <w:r>
        <w:t xml:space="preserve"> </w:t>
      </w:r>
      <w:r w:rsidRPr="00141DB6">
        <w:rPr>
          <w:rStyle w:val="StyleUnderline"/>
        </w:rPr>
        <w:t>a</w:t>
      </w:r>
      <w:r>
        <w:t xml:space="preserve"> broad-based, </w:t>
      </w:r>
      <w:r w:rsidRPr="00141DB6">
        <w:rPr>
          <w:rStyle w:val="Emphasis"/>
        </w:rPr>
        <w:t>explicit class struggle union trend</w:t>
      </w:r>
      <w:r>
        <w:t xml:space="preserve">. When I entered the labor movement </w:t>
      </w:r>
      <w:r w:rsidRPr="00141DB6">
        <w:rPr>
          <w:rStyle w:val="StyleUnderline"/>
        </w:rPr>
        <w:t>in the 1980s, I got the tail end</w:t>
      </w:r>
      <w:r>
        <w:t xml:space="preserve"> of such a trend. Coming out of the great upsurges of the 1960s— the civil rights, antiwar, and women’s movements—thousands of </w:t>
      </w:r>
      <w:r w:rsidRPr="00141DB6">
        <w:rPr>
          <w:rStyle w:val="StyleUnderline"/>
        </w:rPr>
        <w:t>socialists</w:t>
      </w:r>
      <w:r>
        <w:t xml:space="preserve"> </w:t>
      </w:r>
      <w:r w:rsidRPr="00141DB6">
        <w:rPr>
          <w:rStyle w:val="StyleUnderline"/>
        </w:rPr>
        <w:t>joined</w:t>
      </w:r>
      <w:r>
        <w:t xml:space="preserve"> the </w:t>
      </w:r>
      <w:r w:rsidRPr="00141DB6">
        <w:rPr>
          <w:rStyle w:val="StyleUnderline"/>
        </w:rPr>
        <w:t>labor</w:t>
      </w:r>
      <w:r>
        <w:t xml:space="preserve"> </w:t>
      </w:r>
      <w:r w:rsidRPr="00141DB6">
        <w:rPr>
          <w:rStyle w:val="StyleUnderline"/>
        </w:rPr>
        <w:t>movement</w:t>
      </w:r>
      <w:r>
        <w:t xml:space="preserve">, explicitly </w:t>
      </w:r>
      <w:r w:rsidRPr="00141DB6">
        <w:rPr>
          <w:rStyle w:val="StyleUnderline"/>
        </w:rPr>
        <w:t>adopting</w:t>
      </w:r>
      <w:r>
        <w:t xml:space="preserve"> a </w:t>
      </w:r>
      <w:r w:rsidRPr="00141DB6">
        <w:rPr>
          <w:rStyle w:val="StyleUnderline"/>
        </w:rPr>
        <w:t>class</w:t>
      </w:r>
      <w:r>
        <w:t xml:space="preserve"> </w:t>
      </w:r>
      <w:r w:rsidRPr="00141DB6">
        <w:rPr>
          <w:rStyle w:val="StyleUnderline"/>
        </w:rPr>
        <w:t>struggle</w:t>
      </w:r>
      <w:r>
        <w:t xml:space="preserve"> </w:t>
      </w:r>
      <w:r w:rsidRPr="00141DB6">
        <w:rPr>
          <w:rStyle w:val="StyleUnderline"/>
        </w:rPr>
        <w:t>union</w:t>
      </w:r>
      <w:r>
        <w:t xml:space="preserve"> </w:t>
      </w:r>
      <w:r w:rsidRPr="00141DB6">
        <w:rPr>
          <w:rStyle w:val="StyleUnderline"/>
        </w:rPr>
        <w:t>framework</w:t>
      </w:r>
      <w:r>
        <w:t>. It drove unionists to ground themselves in rank-and-file unionism, bringing us enduring institutions such as Teamsters for a Democratic Union, Labor Notes, Black Workers for Justice, and many other rank-and-file oriented institutions.</w:t>
      </w:r>
    </w:p>
    <w:p w14:paraId="174D5445" w14:textId="77777777" w:rsidR="007446A9" w:rsidRDefault="007446A9" w:rsidP="007446A9">
      <w:r>
        <w:t xml:space="preserve">I will argue in this book that </w:t>
      </w:r>
      <w:r w:rsidRPr="00141DB6">
        <w:rPr>
          <w:rStyle w:val="StyleUnderline"/>
        </w:rPr>
        <w:t>for the first time</w:t>
      </w:r>
      <w:r>
        <w:t xml:space="preserve"> in US labor history, </w:t>
      </w:r>
      <w:r w:rsidRPr="00484F3D">
        <w:rPr>
          <w:rStyle w:val="StyleUnderline"/>
          <w:highlight w:val="cyan"/>
        </w:rPr>
        <w:t>class struggle unionism has been eclipsed</w:t>
      </w:r>
      <w:r w:rsidRPr="00141DB6">
        <w:rPr>
          <w:rStyle w:val="StyleUnderline"/>
        </w:rPr>
        <w:t xml:space="preserve"> as</w:t>
      </w:r>
      <w:r>
        <w:t xml:space="preserve"> the </w:t>
      </w:r>
      <w:r w:rsidRPr="00141DB6">
        <w:rPr>
          <w:rStyle w:val="StyleUnderline"/>
        </w:rPr>
        <w:t>main</w:t>
      </w:r>
      <w:r>
        <w:t xml:space="preserve"> </w:t>
      </w:r>
      <w:r w:rsidRPr="00141DB6">
        <w:rPr>
          <w:rStyle w:val="StyleUnderline"/>
        </w:rPr>
        <w:t>alternative</w:t>
      </w:r>
      <w:r>
        <w:t xml:space="preserve"> </w:t>
      </w:r>
      <w:r w:rsidRPr="00141DB6">
        <w:rPr>
          <w:rStyle w:val="StyleUnderline"/>
        </w:rPr>
        <w:t>to</w:t>
      </w:r>
      <w:r>
        <w:t xml:space="preserve"> </w:t>
      </w:r>
      <w:r w:rsidRPr="00141DB6">
        <w:rPr>
          <w:rStyle w:val="StyleUnderline"/>
        </w:rPr>
        <w:t>business</w:t>
      </w:r>
      <w:r>
        <w:t xml:space="preserve"> </w:t>
      </w:r>
      <w:r w:rsidRPr="00141DB6">
        <w:rPr>
          <w:rStyle w:val="StyleUnderline"/>
        </w:rPr>
        <w:t>unionism</w:t>
      </w:r>
      <w:r>
        <w:t xml:space="preserve">, replaced </w:t>
      </w:r>
      <w:r w:rsidRPr="00484F3D">
        <w:rPr>
          <w:rStyle w:val="StyleUnderline"/>
          <w:highlight w:val="cyan"/>
        </w:rPr>
        <w:t>by</w:t>
      </w:r>
      <w:r>
        <w:t xml:space="preserve"> an approach that I call </w:t>
      </w:r>
      <w:r w:rsidRPr="00484F3D">
        <w:rPr>
          <w:rStyle w:val="Emphasis"/>
          <w:highlight w:val="cyan"/>
        </w:rPr>
        <w:t>labor liberalism</w:t>
      </w:r>
      <w:r>
        <w:t xml:space="preserve">. </w:t>
      </w:r>
      <w:r w:rsidRPr="00141DB6">
        <w:rPr>
          <w:rStyle w:val="StyleUnderline"/>
        </w:rPr>
        <w:t>While</w:t>
      </w:r>
      <w:r>
        <w:t xml:space="preserve"> </w:t>
      </w:r>
      <w:r w:rsidRPr="00141DB6">
        <w:rPr>
          <w:rStyle w:val="StyleUnderline"/>
        </w:rPr>
        <w:t>this</w:t>
      </w:r>
      <w:r>
        <w:t xml:space="preserve"> </w:t>
      </w:r>
      <w:r w:rsidRPr="00141DB6">
        <w:rPr>
          <w:rStyle w:val="StyleUnderline"/>
        </w:rPr>
        <w:t>approach</w:t>
      </w:r>
      <w:r>
        <w:t xml:space="preserve"> </w:t>
      </w:r>
      <w:r w:rsidRPr="00141DB6">
        <w:rPr>
          <w:rStyle w:val="StyleUnderline"/>
        </w:rPr>
        <w:t>focuses</w:t>
      </w:r>
      <w:r>
        <w:t xml:space="preserve"> </w:t>
      </w:r>
      <w:r w:rsidRPr="00141DB6">
        <w:rPr>
          <w:rStyle w:val="StyleUnderline"/>
        </w:rPr>
        <w:t>on</w:t>
      </w:r>
      <w:r>
        <w:t xml:space="preserve"> </w:t>
      </w:r>
      <w:r w:rsidRPr="00141DB6">
        <w:rPr>
          <w:rStyle w:val="StyleUnderline"/>
        </w:rPr>
        <w:t>organizing</w:t>
      </w:r>
      <w:r>
        <w:t xml:space="preserve"> </w:t>
      </w:r>
      <w:r w:rsidRPr="00141DB6">
        <w:rPr>
          <w:rStyle w:val="StyleUnderline"/>
        </w:rPr>
        <w:t>techniques</w:t>
      </w:r>
      <w:r>
        <w:t xml:space="preserve"> </w:t>
      </w:r>
      <w:r w:rsidRPr="00141DB6">
        <w:rPr>
          <w:rStyle w:val="StyleUnderline"/>
        </w:rPr>
        <w:t>and</w:t>
      </w:r>
      <w:r>
        <w:t xml:space="preserve"> </w:t>
      </w:r>
      <w:r w:rsidRPr="00141DB6">
        <w:rPr>
          <w:rStyle w:val="StyleUnderline"/>
        </w:rPr>
        <w:t>ties</w:t>
      </w:r>
      <w:r>
        <w:t xml:space="preserve"> </w:t>
      </w:r>
      <w:r w:rsidRPr="00141DB6">
        <w:rPr>
          <w:rStyle w:val="StyleUnderline"/>
        </w:rPr>
        <w:t>to</w:t>
      </w:r>
      <w:r>
        <w:t xml:space="preserve"> the </w:t>
      </w:r>
      <w:r w:rsidRPr="00141DB6">
        <w:rPr>
          <w:rStyle w:val="StyleUnderline"/>
        </w:rPr>
        <w:t>community</w:t>
      </w:r>
      <w:r>
        <w:t xml:space="preserve">, </w:t>
      </w:r>
      <w:r w:rsidRPr="00141DB6">
        <w:rPr>
          <w:rStyle w:val="StyleUnderline"/>
        </w:rPr>
        <w:t>it</w:t>
      </w:r>
      <w:r>
        <w:t xml:space="preserve"> </w:t>
      </w:r>
      <w:r w:rsidRPr="00484F3D">
        <w:rPr>
          <w:rStyle w:val="StyleUnderline"/>
          <w:highlight w:val="cyan"/>
        </w:rPr>
        <w:t>lacks</w:t>
      </w:r>
      <w:r>
        <w:t xml:space="preserve"> critical </w:t>
      </w:r>
      <w:r w:rsidRPr="00141DB6">
        <w:rPr>
          <w:rStyle w:val="StyleUnderline"/>
        </w:rPr>
        <w:t>components</w:t>
      </w:r>
      <w:r>
        <w:t xml:space="preserve"> </w:t>
      </w:r>
      <w:r w:rsidRPr="00141DB6">
        <w:rPr>
          <w:rStyle w:val="StyleUnderline"/>
        </w:rPr>
        <w:t>of</w:t>
      </w:r>
      <w:r>
        <w:t xml:space="preserve"> </w:t>
      </w:r>
      <w:r w:rsidRPr="00141DB6">
        <w:rPr>
          <w:rStyle w:val="StyleUnderline"/>
        </w:rPr>
        <w:t>class</w:t>
      </w:r>
      <w:r>
        <w:t xml:space="preserve"> </w:t>
      </w:r>
      <w:r w:rsidRPr="00141DB6">
        <w:rPr>
          <w:rStyle w:val="StyleUnderline"/>
        </w:rPr>
        <w:t>struggle</w:t>
      </w:r>
      <w:r>
        <w:t xml:space="preserve"> </w:t>
      </w:r>
      <w:r w:rsidRPr="00141DB6">
        <w:rPr>
          <w:rStyle w:val="StyleUnderline"/>
        </w:rPr>
        <w:t>unionism</w:t>
      </w:r>
      <w:r>
        <w:t xml:space="preserve">, </w:t>
      </w:r>
      <w:r w:rsidRPr="00141DB6">
        <w:rPr>
          <w:rStyle w:val="StyleUnderline"/>
        </w:rPr>
        <w:t>including</w:t>
      </w:r>
      <w:r>
        <w:t xml:space="preserve"> a </w:t>
      </w:r>
      <w:r w:rsidRPr="00484F3D">
        <w:rPr>
          <w:rStyle w:val="Emphasis"/>
          <w:highlight w:val="cyan"/>
        </w:rPr>
        <w:t>willingness to challenge</w:t>
      </w:r>
      <w:r>
        <w:t xml:space="preserve"> the </w:t>
      </w:r>
      <w:r w:rsidRPr="00484F3D">
        <w:rPr>
          <w:rStyle w:val="Emphasis"/>
          <w:highlight w:val="cyan"/>
        </w:rPr>
        <w:t>union bureaucracy</w:t>
      </w:r>
      <w:r>
        <w:t xml:space="preserve">, shop floor </w:t>
      </w:r>
      <w:r w:rsidRPr="00484F3D">
        <w:rPr>
          <w:rStyle w:val="Emphasis"/>
          <w:highlight w:val="cyan"/>
        </w:rPr>
        <w:t>militancy</w:t>
      </w:r>
      <w:r>
        <w:t xml:space="preserve">, </w:t>
      </w:r>
      <w:r w:rsidRPr="00141DB6">
        <w:rPr>
          <w:rStyle w:val="Emphasis"/>
        </w:rPr>
        <w:t>rank-and-file democracy</w:t>
      </w:r>
      <w:r>
        <w:t xml:space="preserve">, </w:t>
      </w:r>
      <w:r w:rsidRPr="00141DB6">
        <w:rPr>
          <w:rStyle w:val="Emphasis"/>
        </w:rPr>
        <w:t>and</w:t>
      </w:r>
      <w:r>
        <w:t xml:space="preserve"> an overall </w:t>
      </w:r>
      <w:r w:rsidRPr="00484F3D">
        <w:rPr>
          <w:rStyle w:val="Emphasis"/>
          <w:highlight w:val="cyan"/>
        </w:rPr>
        <w:t>opposition to</w:t>
      </w:r>
      <w:r>
        <w:t xml:space="preserve"> the system of </w:t>
      </w:r>
      <w:r w:rsidRPr="00484F3D">
        <w:rPr>
          <w:rStyle w:val="Emphasis"/>
          <w:highlight w:val="cyan"/>
        </w:rPr>
        <w:t>capitalism</w:t>
      </w:r>
      <w:r>
        <w:t>.</w:t>
      </w:r>
    </w:p>
    <w:p w14:paraId="0CA69ECE" w14:textId="77777777" w:rsidR="007446A9" w:rsidRDefault="007446A9" w:rsidP="007446A9">
      <w:r>
        <w:t xml:space="preserve">We need to have a sober assessment of the situation we face and our prospects going forward. </w:t>
      </w:r>
      <w:r w:rsidRPr="006A10D0">
        <w:rPr>
          <w:rStyle w:val="StyleUnderline"/>
        </w:rPr>
        <w:t>We are getting our asses kicked</w:t>
      </w:r>
      <w:r>
        <w:t xml:space="preserve">. Only six out of a hundred private-sector workers belong to unions. </w:t>
      </w:r>
      <w:r w:rsidRPr="006A10D0">
        <w:rPr>
          <w:rStyle w:val="StyleUnderline"/>
        </w:rPr>
        <w:t>Most</w:t>
      </w:r>
      <w:r>
        <w:t xml:space="preserve"> </w:t>
      </w:r>
      <w:r w:rsidRPr="006A10D0">
        <w:rPr>
          <w:rStyle w:val="StyleUnderline"/>
        </w:rPr>
        <w:t>major</w:t>
      </w:r>
      <w:r>
        <w:t xml:space="preserve"> </w:t>
      </w:r>
      <w:r w:rsidRPr="006A10D0">
        <w:rPr>
          <w:rStyle w:val="StyleUnderline"/>
        </w:rPr>
        <w:t>industries</w:t>
      </w:r>
      <w:r>
        <w:t xml:space="preserve"> such as trucking, residential construction, retail, and finance </w:t>
      </w:r>
      <w:r w:rsidRPr="006A10D0">
        <w:rPr>
          <w:rStyle w:val="StyleUnderline"/>
        </w:rPr>
        <w:t>are</w:t>
      </w:r>
      <w:r>
        <w:t xml:space="preserve"> virtually </w:t>
      </w:r>
      <w:r w:rsidRPr="006A10D0">
        <w:rPr>
          <w:rStyle w:val="StyleUnderline"/>
        </w:rPr>
        <w:t>non</w:t>
      </w:r>
      <w:r>
        <w:t>-</w:t>
      </w:r>
      <w:r w:rsidRPr="006A10D0">
        <w:rPr>
          <w:rStyle w:val="StyleUnderline"/>
        </w:rPr>
        <w:t>union</w:t>
      </w:r>
      <w:r>
        <w:t xml:space="preserve">. </w:t>
      </w:r>
      <w:r w:rsidRPr="006A10D0">
        <w:rPr>
          <w:rStyle w:val="StyleUnderline"/>
        </w:rPr>
        <w:t>Where</w:t>
      </w:r>
      <w:r>
        <w:t xml:space="preserve"> remnants of </w:t>
      </w:r>
      <w:r w:rsidRPr="006A10D0">
        <w:rPr>
          <w:rStyle w:val="StyleUnderline"/>
        </w:rPr>
        <w:t>unionism</w:t>
      </w:r>
      <w:r>
        <w:t xml:space="preserve"> do </w:t>
      </w:r>
      <w:r w:rsidRPr="006A10D0">
        <w:rPr>
          <w:rStyle w:val="StyleUnderline"/>
        </w:rPr>
        <w:t>exist</w:t>
      </w:r>
      <w:r>
        <w:t xml:space="preserve">, such as meatpacking, the </w:t>
      </w:r>
      <w:r w:rsidRPr="00484F3D">
        <w:rPr>
          <w:rStyle w:val="StyleUnderline"/>
          <w:highlight w:val="cyan"/>
        </w:rPr>
        <w:t>established</w:t>
      </w:r>
      <w:r w:rsidRPr="00484F3D">
        <w:rPr>
          <w:highlight w:val="cyan"/>
        </w:rPr>
        <w:t xml:space="preserve"> </w:t>
      </w:r>
      <w:r w:rsidRPr="00484F3D">
        <w:rPr>
          <w:rStyle w:val="StyleUnderline"/>
          <w:highlight w:val="cyan"/>
        </w:rPr>
        <w:t>unions</w:t>
      </w:r>
      <w:r w:rsidRPr="00484F3D">
        <w:rPr>
          <w:highlight w:val="cyan"/>
        </w:rPr>
        <w:t xml:space="preserve"> </w:t>
      </w:r>
      <w:r w:rsidRPr="00484F3D">
        <w:rPr>
          <w:rStyle w:val="StyleUnderline"/>
          <w:highlight w:val="cyan"/>
        </w:rPr>
        <w:t>are</w:t>
      </w:r>
      <w:r w:rsidRPr="00484F3D">
        <w:rPr>
          <w:highlight w:val="cyan"/>
        </w:rPr>
        <w:t xml:space="preserve"> </w:t>
      </w:r>
      <w:r w:rsidRPr="00484F3D">
        <w:rPr>
          <w:rStyle w:val="Emphasis"/>
          <w:highlight w:val="cyan"/>
        </w:rPr>
        <w:t>bureaucratic</w:t>
      </w:r>
      <w:r w:rsidRPr="006A10D0">
        <w:rPr>
          <w:rStyle w:val="Emphasis"/>
        </w:rPr>
        <w:t xml:space="preserve"> and </w:t>
      </w:r>
      <w:r w:rsidRPr="00484F3D">
        <w:rPr>
          <w:rStyle w:val="Emphasis"/>
          <w:highlight w:val="cyan"/>
        </w:rPr>
        <w:t>ineffectual</w:t>
      </w:r>
      <w:r>
        <w:t>. Our contracts have been decimated, and once-strong pensions and health-care programs have been gutted. Optimism only goes so far, and at some point realism needs to take hold.</w:t>
      </w:r>
    </w:p>
    <w:p w14:paraId="6F27001A" w14:textId="77777777" w:rsidR="007446A9" w:rsidRDefault="007446A9" w:rsidP="007446A9">
      <w:r>
        <w:t xml:space="preserve">Let’s be honest. We have no plan to revive the labor movement. </w:t>
      </w:r>
      <w:r w:rsidRPr="006A10D0">
        <w:rPr>
          <w:rStyle w:val="StyleUnderline"/>
        </w:rPr>
        <w:t>For</w:t>
      </w:r>
      <w:r>
        <w:t xml:space="preserve"> several </w:t>
      </w:r>
      <w:r w:rsidRPr="006A10D0">
        <w:rPr>
          <w:rStyle w:val="StyleUnderline"/>
        </w:rPr>
        <w:t>decades</w:t>
      </w:r>
      <w:r>
        <w:t xml:space="preserve">, </w:t>
      </w:r>
      <w:r w:rsidRPr="006A10D0">
        <w:rPr>
          <w:rStyle w:val="StyleUnderline"/>
        </w:rPr>
        <w:t xml:space="preserve">we have attempted to revive unionism within a political and legal system set up to benefit the billionaire class. </w:t>
      </w:r>
      <w:r w:rsidRPr="006A10D0">
        <w:rPr>
          <w:rStyle w:val="Emphasis"/>
        </w:rPr>
        <w:t>It’s not working</w:t>
      </w:r>
      <w:r>
        <w:t xml:space="preserve">. The </w:t>
      </w:r>
      <w:r w:rsidRPr="006A10D0">
        <w:rPr>
          <w:rStyle w:val="StyleUnderline"/>
        </w:rPr>
        <w:t>owners</w:t>
      </w:r>
      <w:r>
        <w:t xml:space="preserve"> of industry </w:t>
      </w:r>
      <w:r w:rsidRPr="006A10D0">
        <w:rPr>
          <w:rStyle w:val="StyleUnderline"/>
        </w:rPr>
        <w:t>take</w:t>
      </w:r>
      <w:r>
        <w:t xml:space="preserve"> in </w:t>
      </w:r>
      <w:r w:rsidRPr="006A10D0">
        <w:rPr>
          <w:rStyle w:val="StyleUnderline"/>
        </w:rPr>
        <w:t>billions</w:t>
      </w:r>
      <w:r>
        <w:t xml:space="preserve"> and billions </w:t>
      </w:r>
      <w:r w:rsidRPr="006A10D0">
        <w:rPr>
          <w:rStyle w:val="StyleUnderline"/>
        </w:rPr>
        <w:t>of</w:t>
      </w:r>
      <w:r>
        <w:t xml:space="preserve"> </w:t>
      </w:r>
      <w:r w:rsidRPr="006A10D0">
        <w:rPr>
          <w:rStyle w:val="StyleUnderline"/>
        </w:rPr>
        <w:t>profits</w:t>
      </w:r>
      <w:r>
        <w:t xml:space="preserve">, </w:t>
      </w:r>
      <w:r w:rsidRPr="006A10D0">
        <w:rPr>
          <w:rStyle w:val="StyleUnderline"/>
        </w:rPr>
        <w:t>creating</w:t>
      </w:r>
      <w:r>
        <w:t xml:space="preserve"> a </w:t>
      </w:r>
      <w:r w:rsidRPr="006A10D0">
        <w:rPr>
          <w:rStyle w:val="StyleUnderline"/>
        </w:rPr>
        <w:t>class</w:t>
      </w:r>
      <w:r>
        <w:t xml:space="preserve"> of people </w:t>
      </w:r>
      <w:r w:rsidRPr="006A10D0">
        <w:rPr>
          <w:rStyle w:val="StyleUnderline"/>
        </w:rPr>
        <w:t>with</w:t>
      </w:r>
      <w:r>
        <w:t xml:space="preserve"> </w:t>
      </w:r>
      <w:r w:rsidRPr="006A10D0">
        <w:rPr>
          <w:rStyle w:val="StyleUnderline"/>
        </w:rPr>
        <w:t>unimaginable</w:t>
      </w:r>
      <w:r>
        <w:t xml:space="preserve"> economic and political </w:t>
      </w:r>
      <w:r w:rsidRPr="006A10D0">
        <w:rPr>
          <w:rStyle w:val="StyleUnderline"/>
        </w:rPr>
        <w:t>power</w:t>
      </w:r>
      <w:r>
        <w:t xml:space="preserve">. Money is power. For unionists, </w:t>
      </w:r>
      <w:r w:rsidRPr="006A10D0">
        <w:rPr>
          <w:rStyle w:val="Emphasis"/>
        </w:rPr>
        <w:t>this power shapes</w:t>
      </w:r>
      <w:r>
        <w:t xml:space="preserve"> our </w:t>
      </w:r>
      <w:r w:rsidRPr="006A10D0">
        <w:rPr>
          <w:rStyle w:val="Emphasis"/>
        </w:rPr>
        <w:t>unionism</w:t>
      </w:r>
      <w:r>
        <w:t xml:space="preserve"> in more ways than we care to admit.</w:t>
      </w:r>
    </w:p>
    <w:p w14:paraId="463BD949" w14:textId="77777777" w:rsidR="007446A9" w:rsidRDefault="007446A9" w:rsidP="007446A9">
      <w: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10B9878" w14:textId="77777777" w:rsidR="007446A9" w:rsidRDefault="007446A9" w:rsidP="007446A9">
      <w:r>
        <w:t xml:space="preserve">Those of us who want a militant, democratic, antiracist, antisexist, and fighting labor movement have a choice. </w:t>
      </w:r>
      <w:r w:rsidRPr="00484F3D">
        <w:rPr>
          <w:rStyle w:val="Emphasis"/>
          <w:highlight w:val="cyan"/>
        </w:rPr>
        <w:t>Piecemeal reform is not</w:t>
      </w:r>
      <w:r w:rsidRPr="006A10D0">
        <w:rPr>
          <w:rStyle w:val="Emphasis"/>
        </w:rPr>
        <w:t xml:space="preserve"> </w:t>
      </w:r>
      <w:r w:rsidRPr="00484F3D">
        <w:rPr>
          <w:rStyle w:val="Emphasis"/>
          <w:highlight w:val="cyan"/>
        </w:rPr>
        <w:t>going to work</w:t>
      </w:r>
      <w:r>
        <w:t xml:space="preserve">. Our </w:t>
      </w:r>
      <w:r w:rsidRPr="006A10D0">
        <w:rPr>
          <w:rStyle w:val="StyleUnderline"/>
        </w:rPr>
        <w:t>unionism must become</w:t>
      </w:r>
      <w:r>
        <w:t xml:space="preserve"> a lot more </w:t>
      </w:r>
      <w:r w:rsidRPr="006A10D0">
        <w:rPr>
          <w:rStyle w:val="StyleUnderline"/>
        </w:rPr>
        <w:t>bold</w:t>
      </w:r>
      <w:r>
        <w:t xml:space="preserve">, a lot more </w:t>
      </w:r>
      <w:r w:rsidRPr="006A10D0">
        <w:rPr>
          <w:rStyle w:val="StyleUnderline"/>
        </w:rPr>
        <w:t>radical</w:t>
      </w:r>
      <w:r>
        <w:t xml:space="preserve">, a lot more </w:t>
      </w:r>
      <w:r w:rsidRPr="006A10D0">
        <w:rPr>
          <w:rStyle w:val="StyleUnderline"/>
        </w:rPr>
        <w:t>strategic</w:t>
      </w:r>
      <w:r>
        <w:t xml:space="preserve">, </w:t>
      </w:r>
      <w:r w:rsidRPr="006A10D0">
        <w:rPr>
          <w:rStyle w:val="StyleUnderline"/>
        </w:rPr>
        <w:t>and</w:t>
      </w:r>
      <w:r>
        <w:t xml:space="preserve"> a lot </w:t>
      </w:r>
      <w:r w:rsidRPr="006A10D0">
        <w:rPr>
          <w:rStyle w:val="StyleUnderline"/>
        </w:rPr>
        <w:t>less</w:t>
      </w:r>
      <w:r>
        <w:t xml:space="preserve"> </w:t>
      </w:r>
      <w:r w:rsidRPr="006A10D0">
        <w:rPr>
          <w:rStyle w:val="StyleUnderline"/>
        </w:rPr>
        <w:t>willing</w:t>
      </w:r>
      <w:r>
        <w:t xml:space="preserve"> </w:t>
      </w:r>
      <w:r w:rsidRPr="006A10D0">
        <w:rPr>
          <w:rStyle w:val="StyleUnderline"/>
        </w:rPr>
        <w:t>to</w:t>
      </w:r>
      <w:r>
        <w:t xml:space="preserve"> </w:t>
      </w:r>
      <w:r w:rsidRPr="006A10D0">
        <w:rPr>
          <w:rStyle w:val="StyleUnderline"/>
        </w:rPr>
        <w:t>accept</w:t>
      </w:r>
      <w:r>
        <w:t xml:space="preserve"> the </w:t>
      </w:r>
      <w:r w:rsidRPr="006A10D0">
        <w:rPr>
          <w:rStyle w:val="StyleUnderline"/>
        </w:rPr>
        <w:t>status</w:t>
      </w:r>
      <w:r>
        <w:t xml:space="preserve"> </w:t>
      </w:r>
      <w:r w:rsidRPr="006A10D0">
        <w:rPr>
          <w:rStyle w:val="StyleUnderline"/>
        </w:rPr>
        <w:t>quo</w:t>
      </w:r>
      <w:r>
        <w:t xml:space="preserve">. </w:t>
      </w:r>
      <w:r w:rsidRPr="006A10D0">
        <w:rPr>
          <w:rStyle w:val="Emphasis"/>
        </w:rPr>
        <w:t xml:space="preserve">We </w:t>
      </w:r>
      <w:r w:rsidRPr="00484F3D">
        <w:rPr>
          <w:rStyle w:val="Emphasis"/>
          <w:highlight w:val="cyan"/>
        </w:rPr>
        <w:t>need a new framework</w:t>
      </w:r>
      <w:r>
        <w:t>.</w:t>
      </w:r>
    </w:p>
    <w:p w14:paraId="34E4E9FE" w14:textId="77777777" w:rsidR="007446A9" w:rsidRDefault="007446A9" w:rsidP="007446A9">
      <w:r>
        <w:t xml:space="preserve">Over my thirty-plus years of labor activism and bargaining, I have found inspiration from working people coming together to strike back against management. Today, there are signs of hope. In recent years </w:t>
      </w:r>
      <w:r w:rsidRPr="006A10D0">
        <w:rPr>
          <w:rStyle w:val="StyleUnderline"/>
        </w:rPr>
        <w:t>we have witnessed teachers</w:t>
      </w:r>
      <w:r>
        <w:t xml:space="preserve"> in states such as West Virginia, Oklahoma, and Arizona </w:t>
      </w:r>
      <w:r w:rsidRPr="006A10D0">
        <w:rPr>
          <w:rStyle w:val="StyleUnderline"/>
        </w:rPr>
        <w:t>striking</w:t>
      </w:r>
      <w:r>
        <w:t xml:space="preserve"> </w:t>
      </w:r>
      <w:r w:rsidRPr="006A10D0">
        <w:rPr>
          <w:rStyle w:val="StyleUnderline"/>
        </w:rPr>
        <w:t>statewide</w:t>
      </w:r>
      <w:r>
        <w:t xml:space="preserve"> </w:t>
      </w:r>
      <w:r w:rsidRPr="006A10D0">
        <w:rPr>
          <w:rStyle w:val="StyleUnderline"/>
        </w:rPr>
        <w:t>and</w:t>
      </w:r>
      <w:r>
        <w:t xml:space="preserve"> the </w:t>
      </w:r>
      <w:r w:rsidRPr="006A10D0">
        <w:rPr>
          <w:rStyle w:val="StyleUnderline"/>
        </w:rPr>
        <w:t>growth</w:t>
      </w:r>
      <w:r>
        <w:t xml:space="preserve"> </w:t>
      </w:r>
      <w:r w:rsidRPr="006A10D0">
        <w:rPr>
          <w:rStyle w:val="StyleUnderline"/>
        </w:rPr>
        <w:t>of</w:t>
      </w:r>
      <w:r>
        <w:t xml:space="preserve"> </w:t>
      </w:r>
      <w:r w:rsidRPr="006A10D0">
        <w:rPr>
          <w:rStyle w:val="StyleUnderline"/>
        </w:rPr>
        <w:t>pro</w:t>
      </w:r>
      <w:r>
        <w:t>-</w:t>
      </w:r>
      <w:r w:rsidRPr="006A10D0">
        <w:rPr>
          <w:rStyle w:val="StyleUnderline"/>
        </w:rPr>
        <w:t>working</w:t>
      </w:r>
      <w:r>
        <w:t>-</w:t>
      </w:r>
      <w:r w:rsidRPr="006A10D0">
        <w:rPr>
          <w:rStyle w:val="StyleUnderline"/>
        </w:rPr>
        <w:t>class</w:t>
      </w:r>
      <w:r>
        <w:t xml:space="preserve"> </w:t>
      </w:r>
      <w:r w:rsidRPr="006A10D0">
        <w:rPr>
          <w:rStyle w:val="StyleUnderline"/>
        </w:rPr>
        <w:t>politics</w:t>
      </w:r>
      <w:r>
        <w:t xml:space="preserve"> represented by the Bernie Sanders campaigns and the growth of the Democratic Socialists of America. We have millions of youth taking to the streets to demand Black Lives Matter.</w:t>
      </w:r>
    </w:p>
    <w:p w14:paraId="4CF18A2B" w14:textId="77777777" w:rsidR="007446A9" w:rsidRDefault="007446A9" w:rsidP="007446A9">
      <w:r w:rsidRPr="006A10D0">
        <w:rPr>
          <w:rStyle w:val="StyleUnderline"/>
        </w:rPr>
        <w:t xml:space="preserve">We have an </w:t>
      </w:r>
      <w:r w:rsidRPr="00484F3D">
        <w:rPr>
          <w:rStyle w:val="StyleUnderline"/>
          <w:highlight w:val="cyan"/>
        </w:rPr>
        <w:t xml:space="preserve">opportunity to build </w:t>
      </w:r>
      <w:r w:rsidRPr="00484F3D">
        <w:rPr>
          <w:rStyle w:val="Emphasis"/>
          <w:highlight w:val="cyan"/>
        </w:rPr>
        <w:t>a new type of labor movement</w:t>
      </w:r>
      <w:r>
        <w:t xml:space="preserve">. But we cannot build it based on the tired ideas of the last three decades. The billionaire class is powerful, organized, and vicious. To take them on </w:t>
      </w:r>
      <w:r w:rsidRPr="006A10D0">
        <w:rPr>
          <w:rStyle w:val="StyleUnderline"/>
        </w:rPr>
        <w:t>we need our own philosophy—class struggle unionism</w:t>
      </w:r>
      <w:r>
        <w:t>.</w:t>
      </w:r>
    </w:p>
    <w:p w14:paraId="694E713E" w14:textId="77777777" w:rsidR="007446A9" w:rsidRDefault="007446A9" w:rsidP="007446A9"/>
    <w:p w14:paraId="015B42FA" w14:textId="77777777" w:rsidR="007446A9" w:rsidRDefault="007446A9" w:rsidP="007446A9"/>
    <w:p w14:paraId="646931C5" w14:textId="77777777" w:rsidR="007446A9" w:rsidRDefault="007446A9" w:rsidP="007446A9">
      <w:pPr>
        <w:pStyle w:val="Heading3"/>
      </w:pPr>
      <w:r>
        <w:t>AT: Law K</w:t>
      </w:r>
    </w:p>
    <w:p w14:paraId="32A735FF" w14:textId="77777777" w:rsidR="007446A9" w:rsidRDefault="007446A9" w:rsidP="00DA36C9">
      <w:pPr>
        <w:pStyle w:val="Heading4"/>
      </w:pPr>
      <w:r>
        <w:t xml:space="preserve">Acknowledging the law’s </w:t>
      </w:r>
      <w:r>
        <w:rPr>
          <w:u w:val="single"/>
        </w:rPr>
        <w:t>violent history</w:t>
      </w:r>
      <w:r>
        <w:t xml:space="preserve"> need not </w:t>
      </w:r>
      <w:r>
        <w:rPr>
          <w:u w:val="single"/>
        </w:rPr>
        <w:t>trade off</w:t>
      </w:r>
      <w:r>
        <w:t xml:space="preserve"> with real gains from rights. Calls for rights need not be </w:t>
      </w:r>
      <w:r>
        <w:rPr>
          <w:u w:val="single"/>
        </w:rPr>
        <w:t>invested</w:t>
      </w:r>
      <w:r>
        <w:t xml:space="preserve"> in the law as the start and end of politics, but understands we need </w:t>
      </w:r>
      <w:r>
        <w:rPr>
          <w:u w:val="single"/>
        </w:rPr>
        <w:t>every tool in the box</w:t>
      </w:r>
      <w:r>
        <w:t xml:space="preserve"> to dismantle oppression.</w:t>
      </w:r>
    </w:p>
    <w:p w14:paraId="53CF52E6" w14:textId="77777777" w:rsidR="007446A9" w:rsidRDefault="007446A9" w:rsidP="007446A9">
      <w:pPr>
        <w:rPr>
          <w:rStyle w:val="Style13ptBold"/>
        </w:rPr>
      </w:pPr>
      <w:r>
        <w:rPr>
          <w:rStyle w:val="Style13ptBold"/>
        </w:rPr>
        <w:t>Serrano, 18</w:t>
      </w:r>
    </w:p>
    <w:p w14:paraId="53AC2489" w14:textId="77777777" w:rsidR="007446A9" w:rsidRDefault="007446A9" w:rsidP="007446A9">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0E027397" w14:textId="77777777" w:rsidR="007446A9" w:rsidRDefault="007446A9" w:rsidP="007446A9">
      <w:pPr>
        <w:rPr>
          <w:sz w:val="16"/>
        </w:rPr>
      </w:pPr>
      <w:r>
        <w:rPr>
          <w:sz w:val="16"/>
        </w:rPr>
        <w:t xml:space="preserve">In her groundbreaking article, Looking to the Bottom, Mari </w:t>
      </w:r>
      <w:r>
        <w:rPr>
          <w:rStyle w:val="StyleUnderline"/>
        </w:rPr>
        <w:t xml:space="preserve">Matsuda urged us </w:t>
      </w:r>
      <w:r>
        <w:rPr>
          <w:rStyle w:val="StyleUnderline"/>
          <w:highlight w:val="cyan"/>
        </w:rPr>
        <w:t xml:space="preserve">to </w:t>
      </w:r>
      <w:r>
        <w:rPr>
          <w:rStyle w:val="Emphasis"/>
          <w:highlight w:val="cyan"/>
        </w:rPr>
        <w:t>adopt the perspective of those most oppressed as</w:t>
      </w:r>
      <w:r>
        <w:rPr>
          <w:rStyle w:val="Emphasis"/>
        </w:rPr>
        <w:t xml:space="preserve"> an essential </w:t>
      </w:r>
      <w:r>
        <w:rPr>
          <w:rStyle w:val="Emphasis"/>
          <w:highlight w:val="cyan"/>
        </w:rPr>
        <w:t xml:space="preserve">starting point for transforming legal </w:t>
      </w:r>
      <w:r>
        <w:rPr>
          <w:rStyle w:val="Emphasis"/>
        </w:rPr>
        <w:t xml:space="preserve">discourse on </w:t>
      </w:r>
      <w:r>
        <w:rPr>
          <w:rStyle w:val="Emphasis"/>
          <w:highlight w:val="cyan"/>
        </w:rPr>
        <w:t>justice</w:t>
      </w:r>
      <w:r>
        <w:rPr>
          <w:rStyle w:val="StyleUnderline"/>
        </w:rPr>
        <w:t>.</w:t>
      </w:r>
      <w:r>
        <w:rPr>
          <w:sz w:val="16"/>
        </w:rPr>
        <w:t>208 "</w:t>
      </w:r>
      <w:r>
        <w:rPr>
          <w:rStyle w:val="StyleUnderline"/>
        </w:rPr>
        <w:t xml:space="preserve">[I]n doing so, she and others </w:t>
      </w:r>
      <w:r>
        <w:rPr>
          <w:rStyle w:val="Emphasis"/>
          <w:highlight w:val="cyan"/>
        </w:rPr>
        <w:t>laid the foundation for</w:t>
      </w:r>
      <w:r>
        <w:rPr>
          <w:rStyle w:val="Emphasis"/>
        </w:rPr>
        <w:t xml:space="preserve"> the emergence of </w:t>
      </w:r>
      <w:r>
        <w:rPr>
          <w:rStyle w:val="Emphasis"/>
          <w:highlight w:val="cyan"/>
        </w:rPr>
        <w:t>Critical Race Theory</w:t>
      </w:r>
      <w:r>
        <w:rPr>
          <w:rStyle w:val="StyleUnderline"/>
        </w:rPr>
        <w:t xml:space="preserve"> and for grappling with the ways that race shaped and continues to shape many dimensions of American life and law.</w:t>
      </w:r>
      <w:r>
        <w:rPr>
          <w:sz w:val="16"/>
        </w:rPr>
        <w:t xml:space="preserve">"209 </w:t>
      </w:r>
      <w:r>
        <w:rPr>
          <w:rStyle w:val="StyleUnderline"/>
        </w:rPr>
        <w:t xml:space="preserve">Matsuda calls on us </w:t>
      </w:r>
      <w:r>
        <w:rPr>
          <w:rStyle w:val="StyleUnderline"/>
          <w:highlight w:val="cyan"/>
        </w:rPr>
        <w:t xml:space="preserve">to </w:t>
      </w:r>
      <w:r>
        <w:rPr>
          <w:rStyle w:val="Emphasis"/>
          <w:sz w:val="28"/>
          <w:highlight w:val="cyan"/>
        </w:rPr>
        <w:t>view</w:t>
      </w:r>
      <w:r>
        <w:rPr>
          <w:rStyle w:val="Emphasis"/>
          <w:sz w:val="28"/>
        </w:rPr>
        <w:t xml:space="preserve"> "notions of </w:t>
      </w:r>
      <w:r>
        <w:rPr>
          <w:rStyle w:val="Emphasis"/>
          <w:sz w:val="28"/>
          <w:highlight w:val="cyan"/>
        </w:rPr>
        <w:t>rights and wrong,</w:t>
      </w:r>
      <w:r>
        <w:rPr>
          <w:rStyle w:val="Emphasis"/>
          <w:sz w:val="28"/>
        </w:rPr>
        <w:t xml:space="preserve"> justice and injustice," </w:t>
      </w:r>
      <w:r>
        <w:rPr>
          <w:rStyle w:val="Emphasis"/>
          <w:sz w:val="28"/>
          <w:highlight w:val="cyan"/>
        </w:rPr>
        <w:t>not from an abstract</w:t>
      </w:r>
      <w:r>
        <w:rPr>
          <w:rStyle w:val="Emphasis"/>
          <w:sz w:val="28"/>
        </w:rPr>
        <w:t xml:space="preserve"> </w:t>
      </w:r>
      <w:r>
        <w:rPr>
          <w:rStyle w:val="Emphasis"/>
          <w:sz w:val="28"/>
          <w:highlight w:val="cyan"/>
        </w:rPr>
        <w:t>academic</w:t>
      </w:r>
      <w:r>
        <w:rPr>
          <w:rStyle w:val="Emphasis"/>
          <w:sz w:val="28"/>
        </w:rPr>
        <w:t xml:space="preserve"> philosopher's </w:t>
      </w:r>
      <w:r>
        <w:rPr>
          <w:rStyle w:val="Emphasis"/>
          <w:sz w:val="28"/>
          <w:highlight w:val="cyan"/>
        </w:rPr>
        <w:t>standpoint, "but from the position of groups who</w:t>
      </w:r>
      <w:r>
        <w:rPr>
          <w:rStyle w:val="Emphasis"/>
          <w:sz w:val="28"/>
        </w:rPr>
        <w:t xml:space="preserve"> have </w:t>
      </w:r>
      <w:r>
        <w:rPr>
          <w:rStyle w:val="Emphasis"/>
          <w:sz w:val="28"/>
          <w:highlight w:val="cyan"/>
        </w:rPr>
        <w:t>suffer</w:t>
      </w:r>
      <w:r>
        <w:rPr>
          <w:rStyle w:val="Emphasis"/>
          <w:sz w:val="28"/>
        </w:rPr>
        <w:t xml:space="preserve">ed </w:t>
      </w:r>
      <w:r>
        <w:rPr>
          <w:rStyle w:val="Emphasis"/>
          <w:sz w:val="28"/>
          <w:highlight w:val="cyan"/>
        </w:rPr>
        <w:t>through history</w:t>
      </w:r>
      <w:r>
        <w:rPr>
          <w:rStyle w:val="StyleUnderline"/>
        </w:rPr>
        <w:t>."</w:t>
      </w:r>
      <w:r>
        <w:rPr>
          <w:sz w:val="16"/>
        </w:rPr>
        <w:t xml:space="preserve">210 </w:t>
      </w:r>
      <w:r>
        <w:rPr>
          <w:rStyle w:val="StyleUnderline"/>
          <w:highlight w:val="cyan"/>
        </w:rPr>
        <w:t>In doing so</w:t>
      </w:r>
      <w:r>
        <w:rPr>
          <w:rStyle w:val="StyleUnderline"/>
        </w:rPr>
        <w:t>,</w:t>
      </w:r>
      <w:r>
        <w:rPr>
          <w:sz w:val="16"/>
        </w:rPr>
        <w:t xml:space="preserve"> "identifiable normative priorities emerge," and </w:t>
      </w:r>
      <w:r>
        <w:rPr>
          <w:rStyle w:val="Emphasis"/>
        </w:rPr>
        <w:t xml:space="preserve">concepts of </w:t>
      </w:r>
      <w:r>
        <w:rPr>
          <w:rStyle w:val="Emphasis"/>
          <w:highlight w:val="cyan"/>
        </w:rPr>
        <w:t>law</w:t>
      </w:r>
      <w:r>
        <w:rPr>
          <w:rStyle w:val="Emphasis"/>
        </w:rPr>
        <w:t xml:space="preserve"> are </w:t>
      </w:r>
      <w:r>
        <w:rPr>
          <w:rStyle w:val="Emphasis"/>
          <w:highlight w:val="cyan"/>
        </w:rPr>
        <w:t>generated</w:t>
      </w:r>
      <w:r>
        <w:rPr>
          <w:rStyle w:val="Emphasis"/>
        </w:rPr>
        <w:t xml:space="preserve"> that </w:t>
      </w:r>
      <w:r>
        <w:rPr>
          <w:rStyle w:val="Emphasis"/>
          <w:highlight w:val="cyan"/>
        </w:rPr>
        <w:t>are</w:t>
      </w:r>
      <w:r>
        <w:rPr>
          <w:rStyle w:val="Emphasis"/>
        </w:rPr>
        <w:t xml:space="preserve"> "</w:t>
      </w:r>
      <w:r>
        <w:rPr>
          <w:rStyle w:val="Emphasis"/>
          <w:highlight w:val="cyan"/>
        </w:rPr>
        <w:t>radically different</w:t>
      </w:r>
      <w:r>
        <w:rPr>
          <w:rStyle w:val="Emphasis"/>
        </w:rPr>
        <w:t xml:space="preserve"> from those generated at the top."</w:t>
      </w:r>
      <w:r>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0F1916D7" w14:textId="77777777" w:rsidR="007446A9" w:rsidRDefault="007446A9" w:rsidP="007446A9">
      <w:pPr>
        <w:rPr>
          <w:sz w:val="16"/>
        </w:rPr>
      </w:pPr>
      <w:r>
        <w:rPr>
          <w:sz w:val="16"/>
        </w:rPr>
        <w:t xml:space="preserve">Indeed, </w:t>
      </w:r>
      <w:r>
        <w:rPr>
          <w:rStyle w:val="StyleUnderline"/>
        </w:rPr>
        <w:t xml:space="preserve">Matsuda counseled "us to look to the bottom so that </w:t>
      </w:r>
      <w:r>
        <w:rPr>
          <w:rStyle w:val="Emphasis"/>
          <w:sz w:val="28"/>
          <w:highlight w:val="cyan"/>
        </w:rPr>
        <w:t>the academic's search for a</w:t>
      </w:r>
      <w:r>
        <w:rPr>
          <w:rStyle w:val="Emphasis"/>
          <w:sz w:val="28"/>
        </w:rPr>
        <w:t xml:space="preserve"> neat and </w:t>
      </w:r>
      <w:r>
        <w:rPr>
          <w:rStyle w:val="Emphasis"/>
          <w:sz w:val="28"/>
          <w:highlight w:val="cyan"/>
        </w:rPr>
        <w:t>complete theory is tempered by understanding how those at the bottom live with</w:t>
      </w:r>
      <w:r>
        <w:rPr>
          <w:rStyle w:val="Emphasis"/>
          <w:sz w:val="28"/>
        </w:rPr>
        <w:t xml:space="preserve"> duality, ambiguity, and </w:t>
      </w:r>
      <w:r>
        <w:rPr>
          <w:rStyle w:val="Emphasis"/>
          <w:sz w:val="28"/>
          <w:highlight w:val="cyan"/>
        </w:rPr>
        <w:t>inconsistency</w:t>
      </w:r>
      <w:r>
        <w:rPr>
          <w:rStyle w:val="StyleUnderline"/>
        </w:rPr>
        <w:t>."</w:t>
      </w:r>
      <w:r>
        <w:rPr>
          <w:sz w:val="16"/>
        </w:rPr>
        <w:t xml:space="preserve">2 14 </w:t>
      </w:r>
      <w:r>
        <w:rPr>
          <w:rStyle w:val="StyleUnderline"/>
        </w:rPr>
        <w:t xml:space="preserve">For critical race theorists, </w:t>
      </w:r>
      <w:r>
        <w:rPr>
          <w:rStyle w:val="StyleUnderline"/>
          <w:highlight w:val="cyan"/>
        </w:rPr>
        <w:t>this</w:t>
      </w:r>
      <w:r>
        <w:rPr>
          <w:rStyle w:val="StyleUnderline"/>
        </w:rPr>
        <w:t xml:space="preserve"> duality </w:t>
      </w:r>
      <w:r>
        <w:rPr>
          <w:rStyle w:val="StyleUnderline"/>
          <w:highlight w:val="cyan"/>
        </w:rPr>
        <w:t xml:space="preserve">laid a foundation for </w:t>
      </w:r>
      <w:r>
        <w:rPr>
          <w:rStyle w:val="Emphasis"/>
          <w:highlight w:val="cyan"/>
        </w:rPr>
        <w:t>understanding oppressed groups' limited but compelling legal</w:t>
      </w:r>
      <w:r>
        <w:rPr>
          <w:rStyle w:val="Emphasis"/>
        </w:rPr>
        <w:t xml:space="preserve"> and political </w:t>
      </w:r>
      <w:r>
        <w:rPr>
          <w:rStyle w:val="Emphasis"/>
          <w:highlight w:val="cyan"/>
        </w:rPr>
        <w:t>challenges to existing social arrangements</w:t>
      </w:r>
      <w:r>
        <w:rPr>
          <w:rStyle w:val="StyleUnderline"/>
        </w:rPr>
        <w:t>.</w:t>
      </w:r>
      <w:r>
        <w:rPr>
          <w:sz w:val="16"/>
        </w:rPr>
        <w:t xml:space="preserve"> 215 As Matsuda asserts, </w:t>
      </w:r>
      <w:r>
        <w:rPr>
          <w:rStyle w:val="StyleUnderline"/>
          <w:highlight w:val="cyan"/>
        </w:rPr>
        <w:t xml:space="preserve">this </w:t>
      </w:r>
      <w:r>
        <w:rPr>
          <w:rStyle w:val="Emphasis"/>
          <w:highlight w:val="cyan"/>
        </w:rPr>
        <w:t>duality gives subordinated people strength</w:t>
      </w:r>
      <w:r>
        <w:rPr>
          <w:rStyle w:val="StyleUnderline"/>
        </w:rPr>
        <w:t>-"[a]pplying the double consciousness consept</w:t>
      </w:r>
      <w:r>
        <w:rPr>
          <w:sz w:val="16"/>
        </w:rPr>
        <w:t xml:space="preserve"> [sic] </w:t>
      </w:r>
      <w:r>
        <w:rPr>
          <w:rStyle w:val="StyleUnderline"/>
        </w:rPr>
        <w:t>to rights rhetoric allows us to see that the victim of racism can have a mainstream consciousness . . as well as a victim's consciousness."</w:t>
      </w:r>
      <w:r>
        <w:rPr>
          <w:sz w:val="16"/>
        </w:rPr>
        <w:t xml:space="preserve"> 216 For her, "</w:t>
      </w:r>
      <w:r>
        <w:rPr>
          <w:rStyle w:val="StyleUnderline"/>
        </w:rPr>
        <w:t>[t]hese two viewpoints can combine powerfully to create a radical constitutionalism</w:t>
      </w:r>
      <w:r>
        <w:rPr>
          <w:sz w:val="16"/>
        </w:rPr>
        <w:t xml:space="preserve"> that is true to the radical roots of this country." 217</w:t>
      </w:r>
    </w:p>
    <w:p w14:paraId="508DE54F" w14:textId="77777777" w:rsidR="007446A9" w:rsidRDefault="007446A9" w:rsidP="007446A9">
      <w:pPr>
        <w:rPr>
          <w:sz w:val="16"/>
        </w:rPr>
      </w:pPr>
      <w:r>
        <w:rPr>
          <w:sz w:val="16"/>
        </w:rPr>
        <w:t xml:space="preserve">Critical race theorists, therefore, maintain that </w:t>
      </w:r>
      <w:r>
        <w:rPr>
          <w:rStyle w:val="Emphasis"/>
          <w:sz w:val="28"/>
          <w:highlight w:val="cyan"/>
        </w:rPr>
        <w:t>oppressed groups can have</w:t>
      </w:r>
      <w:r>
        <w:rPr>
          <w:rStyle w:val="Emphasis"/>
          <w:sz w:val="28"/>
        </w:rPr>
        <w:t xml:space="preserve"> a </w:t>
      </w:r>
      <w:r>
        <w:rPr>
          <w:rStyle w:val="Emphasis"/>
          <w:sz w:val="28"/>
          <w:highlight w:val="cyan"/>
        </w:rPr>
        <w:t>profound cynicism about law</w:t>
      </w:r>
      <w:r>
        <w:rPr>
          <w:rStyle w:val="Emphasis"/>
          <w:sz w:val="28"/>
        </w:rPr>
        <w:t xml:space="preserve"> and legal process </w:t>
      </w:r>
      <w:r>
        <w:rPr>
          <w:rStyle w:val="Emphasis"/>
          <w:sz w:val="28"/>
          <w:highlight w:val="cyan"/>
        </w:rPr>
        <w:t>while acknowledging</w:t>
      </w:r>
      <w:r>
        <w:rPr>
          <w:rStyle w:val="Emphasis"/>
          <w:sz w:val="28"/>
        </w:rPr>
        <w:t xml:space="preserve"> the </w:t>
      </w:r>
      <w:r>
        <w:rPr>
          <w:rStyle w:val="Emphasis"/>
          <w:sz w:val="28"/>
          <w:highlight w:val="cyan"/>
        </w:rPr>
        <w:t>historical and social role that rights have played in</w:t>
      </w:r>
      <w:r>
        <w:rPr>
          <w:rStyle w:val="Emphasis"/>
          <w:sz w:val="28"/>
        </w:rPr>
        <w:t xml:space="preserve"> both </w:t>
      </w:r>
      <w:r>
        <w:rPr>
          <w:rStyle w:val="Emphasis"/>
          <w:sz w:val="28"/>
          <w:highlight w:val="cyan"/>
        </w:rPr>
        <w:t>liberating</w:t>
      </w:r>
      <w:r>
        <w:rPr>
          <w:rStyle w:val="Emphasis"/>
          <w:sz w:val="28"/>
        </w:rPr>
        <w:t xml:space="preserve"> (</w:t>
      </w:r>
      <w:r>
        <w:rPr>
          <w:rStyle w:val="Emphasis"/>
          <w:sz w:val="28"/>
          <w:highlight w:val="cyan"/>
        </w:rPr>
        <w:t>even</w:t>
      </w:r>
      <w:r>
        <w:rPr>
          <w:rStyle w:val="Emphasis"/>
          <w:sz w:val="28"/>
        </w:rPr>
        <w:t xml:space="preserve"> if </w:t>
      </w:r>
      <w:r>
        <w:rPr>
          <w:rStyle w:val="Emphasis"/>
          <w:sz w:val="28"/>
          <w:highlight w:val="cyan"/>
        </w:rPr>
        <w:t>imperfectly</w:t>
      </w:r>
      <w:r>
        <w:rPr>
          <w:rStyle w:val="Emphasis"/>
          <w:sz w:val="28"/>
        </w:rPr>
        <w:t xml:space="preserve">) </w:t>
      </w:r>
      <w:r>
        <w:rPr>
          <w:rStyle w:val="Emphasis"/>
          <w:sz w:val="28"/>
          <w:highlight w:val="cyan"/>
        </w:rPr>
        <w:t>and elevating the psyche of subordinated groups.</w:t>
      </w:r>
      <w:r>
        <w:rPr>
          <w:sz w:val="16"/>
        </w:rPr>
        <w:t xml:space="preserve"> 218 </w:t>
      </w:r>
      <w:r>
        <w:rPr>
          <w:rStyle w:val="Emphasis"/>
          <w:highlight w:val="cyan"/>
        </w:rPr>
        <w:t>Rather than</w:t>
      </w:r>
      <w:r>
        <w:rPr>
          <w:rStyle w:val="Emphasis"/>
        </w:rPr>
        <w:t xml:space="preserve"> a mere </w:t>
      </w:r>
      <w:r>
        <w:rPr>
          <w:rStyle w:val="Emphasis"/>
          <w:highlight w:val="cyan"/>
        </w:rPr>
        <w:t>"false consciousness,"</w:t>
      </w:r>
      <w:r>
        <w:rPr>
          <w:rStyle w:val="StyleUnderline"/>
        </w:rPr>
        <w:t xml:space="preserve"> critical race theorists contend that margin</w:t>
      </w:r>
      <w:r>
        <w:rPr>
          <w:rStyle w:val="StyleUnderline"/>
          <w:highlight w:val="cyan"/>
        </w:rPr>
        <w:t>alized groups possess a "</w:t>
      </w:r>
      <w:r>
        <w:rPr>
          <w:rStyle w:val="Emphasis"/>
          <w:highlight w:val="cyan"/>
        </w:rPr>
        <w:t>critical consciousness</w:t>
      </w:r>
      <w:r>
        <w:rPr>
          <w:rStyle w:val="StyleUnderline"/>
          <w:highlight w:val="cyan"/>
        </w:rPr>
        <w:t xml:space="preserve">": the </w:t>
      </w:r>
      <w:r>
        <w:rPr>
          <w:rStyle w:val="Emphasis"/>
          <w:highlight w:val="cyan"/>
        </w:rPr>
        <w:t>subordinated can both "understand subordination and . . . derive</w:t>
      </w:r>
      <w:r>
        <w:rPr>
          <w:rStyle w:val="Emphasis"/>
        </w:rPr>
        <w:t xml:space="preserve"> means of </w:t>
      </w:r>
      <w:r>
        <w:rPr>
          <w:rStyle w:val="Emphasis"/>
          <w:highlight w:val="cyan"/>
        </w:rPr>
        <w:t>liberation from it</w:t>
      </w:r>
      <w:r>
        <w:rPr>
          <w:rStyle w:val="StyleUnderline"/>
          <w:highlight w:val="cyan"/>
        </w:rPr>
        <w:t>."</w:t>
      </w:r>
      <w:r>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6EA2F22B" w14:textId="77777777" w:rsidR="007446A9" w:rsidRDefault="007446A9" w:rsidP="007446A9">
      <w:pPr>
        <w:rPr>
          <w:sz w:val="16"/>
        </w:rPr>
      </w:pPr>
    </w:p>
    <w:p w14:paraId="7C316017" w14:textId="77777777" w:rsidR="007446A9" w:rsidRPr="006F64A3" w:rsidRDefault="007446A9" w:rsidP="007446A9"/>
    <w:p w14:paraId="0D4057F5" w14:textId="77777777" w:rsidR="007446A9" w:rsidRPr="00EF2803" w:rsidRDefault="007446A9" w:rsidP="007446A9"/>
    <w:p w14:paraId="27C1A77F" w14:textId="77777777" w:rsidR="007446A9" w:rsidRPr="007446A9" w:rsidRDefault="007446A9" w:rsidP="007446A9"/>
    <w:p w14:paraId="61B79EBE" w14:textId="77777777" w:rsidR="007446A9" w:rsidRPr="007446A9" w:rsidRDefault="007446A9" w:rsidP="007446A9"/>
    <w:p w14:paraId="029D093D" w14:textId="67C9EEC1" w:rsidR="000D3B10" w:rsidRPr="000D3B10" w:rsidRDefault="000D3B10" w:rsidP="000D3B10">
      <w:pPr>
        <w:pStyle w:val="Heading4"/>
      </w:pPr>
      <w:r>
        <w:t xml:space="preserve">Strengthening bargaining rights </w:t>
      </w:r>
      <w:r>
        <w:rPr>
          <w:u w:val="single"/>
        </w:rPr>
        <w:t>solve</w:t>
      </w:r>
      <w:r>
        <w:t xml:space="preserve"> their critiques </w:t>
      </w:r>
    </w:p>
    <w:p w14:paraId="5D7813DE" w14:textId="77777777" w:rsidR="000D3B10" w:rsidRDefault="000D3B10" w:rsidP="000D3B10">
      <w:r>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629F1A05" w14:textId="77777777" w:rsidR="000D3B10" w:rsidRDefault="000D3B10" w:rsidP="000D3B10">
      <w:pPr>
        <w:rPr>
          <w:rStyle w:val="Emphasis"/>
        </w:rPr>
      </w:pPr>
      <w:r>
        <w:rPr>
          <w:rStyle w:val="StyleUnderline"/>
        </w:rPr>
        <w:t xml:space="preserve">What might </w:t>
      </w:r>
      <w:r>
        <w:rPr>
          <w:rStyle w:val="StyleUnderline"/>
          <w:highlight w:val="cyan"/>
        </w:rPr>
        <w:t>the law</w:t>
      </w:r>
      <w:r>
        <w:rPr>
          <w:rStyle w:val="StyleUnderline"/>
        </w:rPr>
        <w:t xml:space="preserve"> do to </w:t>
      </w:r>
      <w:r>
        <w:rPr>
          <w:rStyle w:val="StyleUnderline"/>
          <w:highlight w:val="cyan"/>
        </w:rPr>
        <w:t>facilitate</w:t>
      </w:r>
      <w:r>
        <w:rPr>
          <w:rStyle w:val="StyleUnderline"/>
        </w:rPr>
        <w:t xml:space="preserve"> efficacy learning in </w:t>
      </w:r>
      <w:r>
        <w:rPr>
          <w:rStyle w:val="StyleUnderline"/>
          <w:highlight w:val="cyan"/>
        </w:rPr>
        <w:t>organizing</w:t>
      </w:r>
      <w:r>
        <w:rPr>
          <w:rStyle w:val="StyleUnderline"/>
        </w:rPr>
        <w:t>?</w:t>
      </w:r>
      <w:r>
        <w:rPr>
          <w:sz w:val="16"/>
        </w:rPr>
        <w:t xml:space="preserve"> In a sense, all of our recommendations further this goal. After all, all of </w:t>
      </w:r>
      <w:r>
        <w:rPr>
          <w:rStyle w:val="StyleUnderline"/>
        </w:rPr>
        <w:t xml:space="preserve">our recommendations are geared </w:t>
      </w:r>
      <w:r>
        <w:rPr>
          <w:rStyle w:val="StyleUnderline"/>
          <w:highlight w:val="cyan"/>
        </w:rPr>
        <w:t xml:space="preserve">to </w:t>
      </w:r>
      <w:r>
        <w:rPr>
          <w:rStyle w:val="Emphasis"/>
          <w:highlight w:val="cyan"/>
        </w:rPr>
        <w:t>increase</w:t>
      </w:r>
      <w:r>
        <w:rPr>
          <w:rStyle w:val="Emphasis"/>
        </w:rPr>
        <w:t xml:space="preserve"> the </w:t>
      </w:r>
      <w:r>
        <w:rPr>
          <w:rStyle w:val="Emphasis"/>
          <w:highlight w:val="cyan"/>
        </w:rPr>
        <w:t>likelihood of</w:t>
      </w:r>
      <w:r>
        <w:rPr>
          <w:rStyle w:val="Emphasis"/>
        </w:rPr>
        <w:t xml:space="preserve"> organizational </w:t>
      </w:r>
      <w:r>
        <w:rPr>
          <w:rStyle w:val="Emphasis"/>
          <w:highlight w:val="cyan"/>
        </w:rPr>
        <w:t>success</w:t>
      </w:r>
      <w:r>
        <w:rPr>
          <w:rStyle w:val="StyleUnderline"/>
        </w:rPr>
        <w:t>, and</w:t>
      </w:r>
      <w:r>
        <w:rPr>
          <w:sz w:val="16"/>
        </w:rPr>
        <w:t xml:space="preserve"> thus </w:t>
      </w:r>
      <w:r>
        <w:rPr>
          <w:rStyle w:val="StyleUnderline"/>
        </w:rPr>
        <w:t>all will</w:t>
      </w:r>
      <w:r>
        <w:rPr>
          <w:sz w:val="16"/>
        </w:rPr>
        <w:t xml:space="preserve"> hopefully </w:t>
      </w:r>
      <w:r>
        <w:rPr>
          <w:rStyle w:val="StyleUnderline"/>
        </w:rPr>
        <w:t xml:space="preserve">make it more likely for participants to experience the kind of victories that </w:t>
      </w:r>
      <w:r>
        <w:rPr>
          <w:rStyle w:val="Emphasis"/>
        </w:rPr>
        <w:t>fuel further organizing</w:t>
      </w:r>
      <w:r>
        <w:rPr>
          <w:rStyle w:val="StyleUnderline"/>
        </w:rPr>
        <w:t>.</w:t>
      </w:r>
      <w:r>
        <w:rPr>
          <w:sz w:val="16"/>
        </w:rPr>
        <w:t xml:space="preserve"> But </w:t>
      </w:r>
      <w:r>
        <w:rPr>
          <w:rStyle w:val="StyleUnderline"/>
        </w:rPr>
        <w:t xml:space="preserve">there are </w:t>
      </w:r>
      <w:r>
        <w:rPr>
          <w:rStyle w:val="StyleUnderline"/>
          <w:highlight w:val="cyan"/>
        </w:rPr>
        <w:t>specific</w:t>
      </w:r>
      <w:r>
        <w:rPr>
          <w:rStyle w:val="StyleUnderline"/>
        </w:rPr>
        <w:t xml:space="preserve"> things </w:t>
      </w:r>
      <w:r>
        <w:rPr>
          <w:rStyle w:val="StyleUnderline"/>
          <w:highlight w:val="cyan"/>
        </w:rPr>
        <w:t>law</w:t>
      </w:r>
      <w:r>
        <w:rPr>
          <w:rStyle w:val="StyleUnderline"/>
        </w:rPr>
        <w:t xml:space="preserve"> might do to </w:t>
      </w:r>
      <w:r>
        <w:rPr>
          <w:rStyle w:val="StyleUnderline"/>
          <w:highlight w:val="cyan"/>
        </w:rPr>
        <w:t xml:space="preserve">make </w:t>
      </w:r>
      <w:r>
        <w:rPr>
          <w:rStyle w:val="Emphasis"/>
          <w:highlight w:val="cyan"/>
        </w:rPr>
        <w:t>early</w:t>
      </w:r>
      <w:r>
        <w:rPr>
          <w:rStyle w:val="Emphasis"/>
        </w:rPr>
        <w:t xml:space="preserve">-stage, </w:t>
      </w:r>
      <w:r>
        <w:rPr>
          <w:rStyle w:val="Emphasis"/>
          <w:highlight w:val="cyan"/>
        </w:rPr>
        <w:t>tangible</w:t>
      </w:r>
      <w:r>
        <w:rPr>
          <w:rStyle w:val="Emphasis"/>
        </w:rPr>
        <w:t xml:space="preserve">, and </w:t>
      </w:r>
      <w:r>
        <w:rPr>
          <w:rStyle w:val="Emphasis"/>
          <w:highlight w:val="cyan"/>
        </w:rPr>
        <w:t>small-scale</w:t>
      </w:r>
      <w:r>
        <w:rPr>
          <w:rStyle w:val="Emphasis"/>
        </w:rPr>
        <w:t xml:space="preserve"> organizing </w:t>
      </w:r>
      <w:r>
        <w:rPr>
          <w:rStyle w:val="Emphasis"/>
          <w:highlight w:val="cyan"/>
        </w:rPr>
        <w:t>victories possible.</w:t>
      </w:r>
    </w:p>
    <w:p w14:paraId="0CB611A7" w14:textId="77777777" w:rsidR="000D3B10" w:rsidRDefault="000D3B10" w:rsidP="000D3B10">
      <w:pPr>
        <w:rPr>
          <w:rStyle w:val="StyleUnderline"/>
        </w:rPr>
      </w:pPr>
      <w:r>
        <w:rPr>
          <w:sz w:val="16"/>
        </w:rPr>
        <w:t xml:space="preserve">First, </w:t>
      </w:r>
      <w:r>
        <w:rPr>
          <w:rStyle w:val="StyleUnderline"/>
        </w:rPr>
        <w:t xml:space="preserve">the law can make small-scale tangible gains more likely </w:t>
      </w:r>
      <w:r>
        <w:rPr>
          <w:rStyle w:val="StyleUnderline"/>
          <w:highlight w:val="cyan"/>
        </w:rPr>
        <w:t xml:space="preserve">by </w:t>
      </w:r>
      <w:r>
        <w:rPr>
          <w:rStyle w:val="Emphasis"/>
          <w:highlight w:val="cyan"/>
        </w:rPr>
        <w:t>imposing bargaining obligations</w:t>
      </w:r>
      <w:r>
        <w:rPr>
          <w:sz w:val="16"/>
        </w:rPr>
        <w:t xml:space="preserve"> in each of our areas of focus</w:t>
      </w:r>
      <w:r>
        <w:rPr>
          <w:rStyle w:val="StyleUnderline"/>
        </w:rPr>
        <w:t>.</w:t>
      </w:r>
      <w:r>
        <w:rPr>
          <w:sz w:val="16"/>
        </w:rPr>
        <w:t xml:space="preserve"> </w:t>
      </w:r>
      <w:r>
        <w:rPr>
          <w:rStyle w:val="StyleUnderline"/>
        </w:rPr>
        <w:t xml:space="preserve">Thus, landlords could be </w:t>
      </w:r>
      <w:r>
        <w:rPr>
          <w:rStyle w:val="StyleUnderline"/>
          <w:highlight w:val="cyan"/>
        </w:rPr>
        <w:t>legally required to bargain</w:t>
      </w:r>
      <w:r>
        <w:rPr>
          <w:rStyle w:val="StyleUnderline"/>
        </w:rPr>
        <w:t xml:space="preserve"> with tenants’ unions, welfare agencies with benefit-recipient unions, and </w:t>
      </w:r>
      <w:r>
        <w:rPr>
          <w:rStyle w:val="Emphasis"/>
          <w:highlight w:val="cyan"/>
        </w:rPr>
        <w:t>employers with workers’ unions</w:t>
      </w:r>
      <w:r>
        <w:rPr>
          <w:rStyle w:val="StyleUnderline"/>
        </w:rPr>
        <w:t>.</w:t>
      </w:r>
      <w:r>
        <w:rPr>
          <w:sz w:val="16"/>
        </w:rPr>
        <w:t xml:space="preserve"> The scope of </w:t>
      </w:r>
      <w:r>
        <w:rPr>
          <w:rStyle w:val="StyleUnderline"/>
        </w:rPr>
        <w:t xml:space="preserve">the obligation should be </w:t>
      </w:r>
      <w:r>
        <w:rPr>
          <w:rStyle w:val="StyleUnderline"/>
          <w:highlight w:val="cyan"/>
        </w:rPr>
        <w:t xml:space="preserve">crafted explicitly </w:t>
      </w:r>
      <w:r>
        <w:rPr>
          <w:rStyle w:val="StyleUnderline"/>
        </w:rPr>
        <w:t xml:space="preserve">to allow unions to bargain </w:t>
      </w:r>
      <w:r>
        <w:rPr>
          <w:rStyle w:val="StyleUnderline"/>
          <w:highlight w:val="cyan"/>
        </w:rPr>
        <w:t>for a wide range of goals</w:t>
      </w:r>
      <w:r>
        <w:rPr>
          <w:rStyle w:val="StyleUnderline"/>
        </w:rPr>
        <w:t>.</w:t>
      </w:r>
      <w:r>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Pr>
          <w:rStyle w:val="StyleUnderline"/>
        </w:rPr>
        <w:t xml:space="preserve">in the labor context, the obligation should enable workers’ organizations to bargain over </w:t>
      </w:r>
      <w:r>
        <w:rPr>
          <w:rStyle w:val="StyleUnderline"/>
          <w:highlight w:val="cyan"/>
        </w:rPr>
        <w:t>wages, hours,</w:t>
      </w:r>
      <w:r>
        <w:rPr>
          <w:rStyle w:val="StyleUnderline"/>
        </w:rPr>
        <w:t xml:space="preserve"> and </w:t>
      </w:r>
      <w:r>
        <w:rPr>
          <w:rStyle w:val="StyleUnderline"/>
          <w:highlight w:val="cyan"/>
        </w:rPr>
        <w:t>working conditions, but also</w:t>
      </w:r>
      <w:r>
        <w:rPr>
          <w:rStyle w:val="StyleUnderline"/>
        </w:rPr>
        <w:t xml:space="preserve"> over </w:t>
      </w:r>
      <w:r>
        <w:rPr>
          <w:rStyle w:val="Emphasis"/>
          <w:highlight w:val="cyan"/>
        </w:rPr>
        <w:t>other aspects of</w:t>
      </w:r>
      <w:r>
        <w:rPr>
          <w:rStyle w:val="Emphasis"/>
        </w:rPr>
        <w:t xml:space="preserve"> the </w:t>
      </w:r>
      <w:r>
        <w:rPr>
          <w:rStyle w:val="Emphasis"/>
          <w:highlight w:val="cyan"/>
        </w:rPr>
        <w:t>work</w:t>
      </w:r>
      <w:r>
        <w:rPr>
          <w:rStyle w:val="Emphasis"/>
        </w:rPr>
        <w:t xml:space="preserve"> </w:t>
      </w:r>
      <w:r>
        <w:rPr>
          <w:rStyle w:val="StyleUnderline"/>
        </w:rPr>
        <w:t>relationship that matter to the workers—say, the availability of a water cooler or a coffee station.</w:t>
      </w:r>
    </w:p>
    <w:p w14:paraId="3FCFF35B" w14:textId="77777777" w:rsidR="000D3B10" w:rsidRDefault="000D3B10" w:rsidP="000D3B10">
      <w:pPr>
        <w:rPr>
          <w:sz w:val="16"/>
        </w:rPr>
      </w:pPr>
      <w:r>
        <w:rPr>
          <w:rStyle w:val="StyleUnderline"/>
        </w:rPr>
        <w:t>This</w:t>
      </w:r>
      <w:r>
        <w:rPr>
          <w:sz w:val="16"/>
        </w:rPr>
        <w:t xml:space="preserve"> suggestion </w:t>
      </w:r>
      <w:r>
        <w:rPr>
          <w:rStyle w:val="StyleUnderline"/>
        </w:rPr>
        <w:t>tracks, in part, the current obligation to bargain in good faith that federal labor law imposes on employers when a union represents that employer’s employees.</w:t>
      </w:r>
      <w:r>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Pr>
          <w:rStyle w:val="StyleUnderline"/>
          <w:highlight w:val="cyan"/>
        </w:rPr>
        <w:t>Another direction</w:t>
      </w:r>
      <w:r>
        <w:rPr>
          <w:rStyle w:val="StyleUnderline"/>
        </w:rPr>
        <w:t xml:space="preserve"> worth considering </w:t>
      </w:r>
      <w:r>
        <w:rPr>
          <w:rStyle w:val="StyleUnderline"/>
          <w:highlight w:val="cyan"/>
        </w:rPr>
        <w:t>would be</w:t>
      </w:r>
      <w:r>
        <w:rPr>
          <w:rStyle w:val="StyleUnderline"/>
        </w:rPr>
        <w:t xml:space="preserve"> to couple the bargaining obligation with the so-called </w:t>
      </w:r>
      <w:r>
        <w:rPr>
          <w:rStyle w:val="StyleUnderline"/>
          <w:highlight w:val="cyan"/>
        </w:rPr>
        <w:t>“interest arbitration”</w:t>
      </w:r>
      <w:r>
        <w:rPr>
          <w:rStyle w:val="StyleUnderline"/>
        </w:rPr>
        <w:t xml:space="preserve"> of first agreements.</w:t>
      </w:r>
      <w:r>
        <w:rPr>
          <w:sz w:val="16"/>
        </w:rPr>
        <w:t xml:space="preserve"> Under an interest-arbitration procedure, </w:t>
      </w:r>
      <w:r>
        <w:rPr>
          <w:rStyle w:val="StyleUnderline"/>
        </w:rPr>
        <w:t>the parties would attempt to conclude negotiations of a first agreement, but in the event they are not successful, the dispute would be resolved by a neutral arbitrator who could shape the contours of the first agreement.</w:t>
      </w:r>
      <w:r>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27B7D309" w14:textId="77777777" w:rsidR="000D3B10" w:rsidRDefault="000D3B10" w:rsidP="000D3B10">
      <w:pPr>
        <w:rPr>
          <w:sz w:val="16"/>
        </w:rPr>
      </w:pPr>
      <w:r>
        <w:rPr>
          <w:rStyle w:val="StyleUnderline"/>
          <w:highlight w:val="cyan"/>
        </w:rPr>
        <w:t>While incremental</w:t>
      </w:r>
      <w:r>
        <w:rPr>
          <w:rStyle w:val="StyleUnderline"/>
        </w:rPr>
        <w:t xml:space="preserve"> small-scale </w:t>
      </w:r>
      <w:r>
        <w:rPr>
          <w:rStyle w:val="StyleUnderline"/>
          <w:highlight w:val="cyan"/>
        </w:rPr>
        <w:t>victories are essential, a system</w:t>
      </w:r>
      <w:r>
        <w:rPr>
          <w:rStyle w:val="StyleUnderline"/>
        </w:rPr>
        <w:t xml:space="preserve"> designed </w:t>
      </w:r>
      <w:r>
        <w:rPr>
          <w:rStyle w:val="StyleUnderline"/>
          <w:highlight w:val="cyan"/>
        </w:rPr>
        <w:t xml:space="preserve">to build </w:t>
      </w:r>
      <w:r>
        <w:rPr>
          <w:rStyle w:val="Emphasis"/>
          <w:highlight w:val="cyan"/>
        </w:rPr>
        <w:t>countervailing political power</w:t>
      </w:r>
      <w:r>
        <w:rPr>
          <w:rStyle w:val="StyleUnderline"/>
          <w:highlight w:val="cyan"/>
        </w:rPr>
        <w:t xml:space="preserve"> among</w:t>
      </w:r>
      <w:r>
        <w:rPr>
          <w:rStyle w:val="StyleUnderline"/>
        </w:rPr>
        <w:t xml:space="preserve"> organizations of </w:t>
      </w:r>
      <w:r>
        <w:rPr>
          <w:rStyle w:val="StyleUnderline"/>
          <w:highlight w:val="cyan"/>
        </w:rPr>
        <w:t>the poor</w:t>
      </w:r>
      <w:r>
        <w:rPr>
          <w:rStyle w:val="StyleUnderline"/>
        </w:rPr>
        <w:t xml:space="preserve"> and working class </w:t>
      </w:r>
      <w:r>
        <w:rPr>
          <w:rStyle w:val="Emphasis"/>
          <w:sz w:val="28"/>
          <w:highlight w:val="cyan"/>
        </w:rPr>
        <w:t xml:space="preserve">must also create structures </w:t>
      </w:r>
      <w:r>
        <w:rPr>
          <w:rStyle w:val="StyleUnderline"/>
          <w:highlight w:val="cyan"/>
        </w:rPr>
        <w:t xml:space="preserve">that </w:t>
      </w:r>
      <w:r>
        <w:rPr>
          <w:rStyle w:val="Emphasis"/>
          <w:highlight w:val="cyan"/>
        </w:rPr>
        <w:t>enable</w:t>
      </w:r>
      <w:r>
        <w:rPr>
          <w:rStyle w:val="Emphasis"/>
        </w:rPr>
        <w:t xml:space="preserve"> those </w:t>
      </w:r>
      <w:r>
        <w:rPr>
          <w:rStyle w:val="Emphasis"/>
          <w:highlight w:val="cyan"/>
        </w:rPr>
        <w:t>groups to exercise effective economic and political power</w:t>
      </w:r>
      <w:r>
        <w:rPr>
          <w:rStyle w:val="StyleUnderline"/>
        </w:rPr>
        <w:t>.</w:t>
      </w:r>
      <w:r>
        <w:rPr>
          <w:sz w:val="16"/>
        </w:rPr>
        <w:t xml:space="preserve"> Thus, </w:t>
      </w:r>
      <w:r>
        <w:rPr>
          <w:rStyle w:val="StyleUnderline"/>
        </w:rPr>
        <w:t>the scope of the bargaining obligation ought to be crafted to track the relevant economic and political system in which the organizations operate.</w:t>
      </w:r>
      <w:r>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5227C61A" w14:textId="77777777" w:rsidR="000D3B10" w:rsidRDefault="000D3B10" w:rsidP="000D3B10">
      <w:pPr>
        <w:rPr>
          <w:rStyle w:val="Emphasis"/>
        </w:rPr>
      </w:pPr>
      <w:r>
        <w:rPr>
          <w:rStyle w:val="Emphasis"/>
        </w:rPr>
        <w:t>***FOOTNOTE 361 BEGINS HERE***</w:t>
      </w:r>
    </w:p>
    <w:p w14:paraId="5AE7B85F" w14:textId="77777777" w:rsidR="000D3B10" w:rsidRDefault="000D3B10" w:rsidP="000D3B10">
      <w:pPr>
        <w:rPr>
          <w:sz w:val="16"/>
        </w:rPr>
      </w:pPr>
      <w:r>
        <w:rPr>
          <w:rStyle w:val="StyleUnderline"/>
        </w:rPr>
        <w:t>See,</w:t>
      </w:r>
      <w:r>
        <w:rPr>
          <w:sz w:val="16"/>
        </w:rPr>
        <w:t xml:space="preserve"> e.g., Andrias, supra note 26, at 79 (advocating for “state-supported sectoral bargaining”); Mark </w:t>
      </w:r>
      <w:r>
        <w:rPr>
          <w:rStyle w:val="StyleUnderline"/>
        </w:rPr>
        <w:t>Barenberg,</w:t>
      </w:r>
      <w:r>
        <w:rPr>
          <w:sz w:val="16"/>
        </w:rPr>
        <w:t xml:space="preserve"> Widening the Scope of Worker Organizing: Legal Reforms to Facilitate MultiEmployer Organizing, Bargaining, and Striking, ROOSEVELT INST. 3 (Oct. 2015), https://rooseveltinstitute.org/wp-content/uploads/2015/10/RI-Widening-Scope-Worker-Organizing201510-2.pdf [https://perma.cc/ET48-9NQ2] (</w:t>
      </w:r>
      <w:r>
        <w:rPr>
          <w:rStyle w:val="StyleUnderline"/>
          <w:highlight w:val="cyan"/>
        </w:rPr>
        <w:t>noting</w:t>
      </w:r>
      <w:r>
        <w:rPr>
          <w:rStyle w:val="StyleUnderline"/>
        </w:rPr>
        <w:t xml:space="preserve"> the “</w:t>
      </w:r>
      <w:r>
        <w:rPr>
          <w:rStyle w:val="Emphasis"/>
          <w:highlight w:val="cyan"/>
        </w:rPr>
        <w:t>decentralization and fragmentation of collective bargaining</w:t>
      </w:r>
      <w:r>
        <w:rPr>
          <w:rStyle w:val="StyleUnderline"/>
        </w:rPr>
        <w:t>,” and canvassing the “four patterns of contractual interconnection among multiple employers” that characterize that decentralized environment</w:t>
      </w:r>
      <w:r>
        <w:rPr>
          <w:sz w:val="16"/>
        </w:rPr>
        <w:t>); Block &amp; Sachs, supra note 283, at 3 (laying out the “three profound shortcomings” of “[o]ur current system of decentralized bargaining”).</w:t>
      </w:r>
    </w:p>
    <w:p w14:paraId="0699080E" w14:textId="77777777" w:rsidR="000D3B10" w:rsidRDefault="000D3B10" w:rsidP="000D3B10">
      <w:pPr>
        <w:rPr>
          <w:rStyle w:val="Emphasis"/>
        </w:rPr>
      </w:pPr>
      <w:r>
        <w:rPr>
          <w:rStyle w:val="Emphasis"/>
        </w:rPr>
        <w:t>***FOOTNOTE 361 ENDS HEARE***</w:t>
      </w:r>
    </w:p>
    <w:p w14:paraId="37D6B802" w14:textId="77777777" w:rsidR="000D3B10" w:rsidRDefault="000D3B10" w:rsidP="000D3B10">
      <w:pPr>
        <w:rPr>
          <w:rStyle w:val="Emphasis"/>
        </w:rPr>
      </w:pPr>
      <w:r>
        <w:rPr>
          <w:sz w:val="16"/>
        </w:rPr>
        <w:t xml:space="preserve">For student debtors, for example, bargaining would be required with for-profit colleges with exploitative debt practices, lenders, and government regulators.362 And the </w:t>
      </w:r>
      <w:r>
        <w:rPr>
          <w:rStyle w:val="StyleUnderline"/>
        </w:rPr>
        <w:t xml:space="preserve">topics of bargaining would </w:t>
      </w:r>
      <w:r>
        <w:rPr>
          <w:rStyle w:val="StyleUnderline"/>
          <w:highlight w:val="cyan"/>
        </w:rPr>
        <w:t>not</w:t>
      </w:r>
      <w:r>
        <w:rPr>
          <w:rStyle w:val="StyleUnderline"/>
        </w:rPr>
        <w:t xml:space="preserve"> be </w:t>
      </w:r>
      <w:r>
        <w:rPr>
          <w:rStyle w:val="StyleUnderline"/>
          <w:highlight w:val="cyan"/>
        </w:rPr>
        <w:t xml:space="preserve">limited </w:t>
      </w:r>
      <w:r>
        <w:rPr>
          <w:rStyle w:val="StyleUnderline"/>
        </w:rPr>
        <w:t xml:space="preserve">by law </w:t>
      </w:r>
      <w:r>
        <w:rPr>
          <w:rStyle w:val="StyleUnderline"/>
          <w:highlight w:val="cyan"/>
        </w:rPr>
        <w:t>to exclude</w:t>
      </w:r>
      <w:r>
        <w:rPr>
          <w:sz w:val="16"/>
        </w:rPr>
        <w:t xml:space="preserve">, for example, </w:t>
      </w:r>
      <w:r>
        <w:rPr>
          <w:rStyle w:val="StyleUnderline"/>
        </w:rPr>
        <w:t xml:space="preserve">entrepreneurial issues or broader </w:t>
      </w:r>
      <w:r>
        <w:rPr>
          <w:rStyle w:val="Emphasis"/>
          <w:highlight w:val="cyan"/>
        </w:rPr>
        <w:t>political concerns</w:t>
      </w:r>
      <w:r>
        <w:rPr>
          <w:rStyle w:val="StyleUnderline"/>
        </w:rPr>
        <w:t>;</w:t>
      </w:r>
      <w:r>
        <w:rPr>
          <w:sz w:val="16"/>
        </w:rPr>
        <w:t xml:space="preserve"> instead, </w:t>
      </w:r>
      <w:r>
        <w:rPr>
          <w:rStyle w:val="Emphasis"/>
          <w:highlight w:val="cyan"/>
        </w:rPr>
        <w:t>these</w:t>
      </w:r>
      <w:r>
        <w:rPr>
          <w:rStyle w:val="Emphasis"/>
        </w:rPr>
        <w:t xml:space="preserve"> conditions </w:t>
      </w:r>
      <w:r>
        <w:rPr>
          <w:rStyle w:val="Emphasis"/>
          <w:highlight w:val="cyan"/>
        </w:rPr>
        <w:t>would be reworked</w:t>
      </w:r>
      <w:r>
        <w:rPr>
          <w:sz w:val="16"/>
          <w:highlight w:val="cyan"/>
        </w:rPr>
        <w:t xml:space="preserve"> </w:t>
      </w:r>
      <w:r>
        <w:rPr>
          <w:rStyle w:val="StyleUnderline"/>
          <w:highlight w:val="cyan"/>
        </w:rPr>
        <w:t>to allow</w:t>
      </w:r>
      <w:r>
        <w:rPr>
          <w:rStyle w:val="StyleUnderline"/>
        </w:rPr>
        <w:t xml:space="preserve"> organizations to </w:t>
      </w:r>
      <w:r>
        <w:rPr>
          <w:rStyle w:val="StyleUnderline"/>
          <w:highlight w:val="cyan"/>
        </w:rPr>
        <w:t>bargain</w:t>
      </w:r>
      <w:r>
        <w:rPr>
          <w:rStyle w:val="StyleUnderline"/>
        </w:rPr>
        <w:t xml:space="preserve"> expansively and </w:t>
      </w:r>
      <w:r>
        <w:rPr>
          <w:rStyle w:val="Emphasis"/>
          <w:highlight w:val="cyan"/>
        </w:rPr>
        <w:t>for the “common good.”</w:t>
      </w:r>
    </w:p>
    <w:p w14:paraId="435E0409" w14:textId="77777777" w:rsidR="000D3B10" w:rsidRDefault="000D3B10" w:rsidP="000D3B10">
      <w:r>
        <w:t xml:space="preserve"> </w:t>
      </w:r>
    </w:p>
    <w:p w14:paraId="378EAEE6" w14:textId="77777777" w:rsidR="000D3B10" w:rsidRDefault="000D3B10">
      <w:pPr>
        <w:rPr>
          <w:rFonts w:asciiTheme="minorHAnsi" w:hAnsiTheme="minorHAnsi" w:cstheme="minorBidi"/>
        </w:rPr>
      </w:pPr>
    </w:p>
    <w:sectPr w:rsidR="000D3B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DF781" w14:textId="77777777" w:rsidR="00866150" w:rsidRDefault="00866150" w:rsidP="00066D2C">
      <w:r>
        <w:separator/>
      </w:r>
    </w:p>
  </w:endnote>
  <w:endnote w:type="continuationSeparator" w:id="0">
    <w:p w14:paraId="1DDA0C67" w14:textId="77777777" w:rsidR="00866150" w:rsidRDefault="008661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920B6" w14:textId="77777777" w:rsidR="00866150" w:rsidRDefault="00866150" w:rsidP="00066D2C">
      <w:r>
        <w:separator/>
      </w:r>
    </w:p>
  </w:footnote>
  <w:footnote w:type="continuationSeparator" w:id="0">
    <w:p w14:paraId="5D47ECEA" w14:textId="77777777" w:rsidR="00866150" w:rsidRDefault="0086615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06B39"/>
    <w:multiLevelType w:val="hybridMultilevel"/>
    <w:tmpl w:val="673E0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5F42DB"/>
    <w:multiLevelType w:val="hybridMultilevel"/>
    <w:tmpl w:val="FE14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2022162">
    <w:abstractNumId w:val="14"/>
  </w:num>
  <w:num w:numId="46" w16cid:durableId="152265112">
    <w:abstractNumId w:val="13"/>
  </w:num>
  <w:num w:numId="47" w16cid:durableId="446390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1408"/>
    <w:rsid w:val="00001C7E"/>
    <w:rsid w:val="0000487C"/>
    <w:rsid w:val="00011FEF"/>
    <w:rsid w:val="00012D3C"/>
    <w:rsid w:val="00013C8B"/>
    <w:rsid w:val="00023AEF"/>
    <w:rsid w:val="00024E69"/>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4AC"/>
    <w:rsid w:val="000A5EE1"/>
    <w:rsid w:val="000B3425"/>
    <w:rsid w:val="000B4377"/>
    <w:rsid w:val="000B5FBB"/>
    <w:rsid w:val="000B6974"/>
    <w:rsid w:val="000B6B3E"/>
    <w:rsid w:val="000C137E"/>
    <w:rsid w:val="000D0D08"/>
    <w:rsid w:val="000D3B10"/>
    <w:rsid w:val="000D739E"/>
    <w:rsid w:val="000D7A2C"/>
    <w:rsid w:val="000E0913"/>
    <w:rsid w:val="000E13F7"/>
    <w:rsid w:val="000E2525"/>
    <w:rsid w:val="000E674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11F1"/>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AE5"/>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AD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B4F"/>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67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45F"/>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972"/>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408"/>
    <w:rsid w:val="00743263"/>
    <w:rsid w:val="007446A9"/>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6150"/>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B724E"/>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2AD8"/>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D4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D"/>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51"/>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770DF"/>
    <w:rsid w:val="00D839C5"/>
    <w:rsid w:val="00D84043"/>
    <w:rsid w:val="00D90766"/>
    <w:rsid w:val="00D91348"/>
    <w:rsid w:val="00D9566D"/>
    <w:rsid w:val="00DA0EF7"/>
    <w:rsid w:val="00DA36C9"/>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33E3"/>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9BF33"/>
  <w15:chartTrackingRefBased/>
  <w15:docId w15:val="{CC63B058-3730-4B84-8303-7EAD4265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2AE5"/>
    <w:rPr>
      <w:rFonts w:ascii="Calibri" w:hAnsi="Calibri" w:cs="Calibri"/>
    </w:rPr>
  </w:style>
  <w:style w:type="paragraph" w:styleId="Heading1">
    <w:name w:val="heading 1"/>
    <w:aliases w:val="Pocket"/>
    <w:basedOn w:val="Normal"/>
    <w:next w:val="Normal"/>
    <w:link w:val="Heading1Char"/>
    <w:qFormat/>
    <w:rsid w:val="00252A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2A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52A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
    <w:basedOn w:val="Normal"/>
    <w:next w:val="Normal"/>
    <w:link w:val="Heading4Char"/>
    <w:autoRedefine/>
    <w:uiPriority w:val="3"/>
    <w:qFormat/>
    <w:rsid w:val="00DA36C9"/>
    <w:pPr>
      <w:keepNext/>
      <w:keepLines/>
      <w:spacing w:before="40" w:after="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rsid w:val="00252AE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52A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2AE5"/>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252A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2AE5"/>
    <w:rPr>
      <w:color w:val="auto"/>
      <w:u w:val="none"/>
    </w:rPr>
  </w:style>
  <w:style w:type="character" w:customStyle="1" w:styleId="Heading1Char">
    <w:name w:val="Heading 1 Char"/>
    <w:aliases w:val="Pocket Char"/>
    <w:basedOn w:val="DefaultParagraphFont"/>
    <w:link w:val="Heading1"/>
    <w:rsid w:val="00252A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2AE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2AE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DA36C9"/>
    <w:rPr>
      <w:rFonts w:ascii="Calibri" w:eastAsiaTheme="majorEastAsia" w:hAnsi="Calibr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2AE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252AE5"/>
    <w:rPr>
      <w:b w:val="0"/>
      <w:sz w:val="22"/>
      <w:u w:val="single"/>
    </w:rPr>
  </w:style>
  <w:style w:type="character" w:styleId="Strong">
    <w:name w:val="Strong"/>
    <w:basedOn w:val="DefaultParagraphFont"/>
    <w:uiPriority w:val="22"/>
    <w:qFormat/>
    <w:rsid w:val="00252AE5"/>
    <w:rPr>
      <w:b/>
      <w:bCs/>
    </w:rPr>
  </w:style>
  <w:style w:type="character" w:styleId="BookTitle">
    <w:name w:val="Book Title"/>
    <w:basedOn w:val="DefaultParagraphFont"/>
    <w:uiPriority w:val="33"/>
    <w:qFormat/>
    <w:rsid w:val="00252AE5"/>
    <w:rPr>
      <w:b/>
      <w:bCs/>
      <w:i/>
      <w:iCs/>
      <w:spacing w:val="5"/>
    </w:rPr>
  </w:style>
  <w:style w:type="character" w:customStyle="1" w:styleId="Heading5Char">
    <w:name w:val="Heading 5 Char"/>
    <w:basedOn w:val="DefaultParagraphFont"/>
    <w:link w:val="Heading5"/>
    <w:uiPriority w:val="9"/>
    <w:semiHidden/>
    <w:rsid w:val="00252A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2AE5"/>
  </w:style>
  <w:style w:type="paragraph" w:styleId="Header">
    <w:name w:val="header"/>
    <w:basedOn w:val="Normal"/>
    <w:link w:val="HeaderChar"/>
    <w:uiPriority w:val="99"/>
    <w:semiHidden/>
    <w:rsid w:val="00252AE5"/>
    <w:pPr>
      <w:tabs>
        <w:tab w:val="center" w:pos="4680"/>
        <w:tab w:val="right" w:pos="9360"/>
      </w:tabs>
    </w:pPr>
  </w:style>
  <w:style w:type="character" w:customStyle="1" w:styleId="HeaderChar">
    <w:name w:val="Header Char"/>
    <w:basedOn w:val="DefaultParagraphFont"/>
    <w:link w:val="Header"/>
    <w:uiPriority w:val="99"/>
    <w:semiHidden/>
    <w:rsid w:val="00252AE5"/>
    <w:rPr>
      <w:rFonts w:ascii="Calibri" w:hAnsi="Calibri" w:cs="Calibri"/>
    </w:rPr>
  </w:style>
  <w:style w:type="paragraph" w:styleId="Footer">
    <w:name w:val="footer"/>
    <w:basedOn w:val="Normal"/>
    <w:link w:val="FooterChar"/>
    <w:uiPriority w:val="99"/>
    <w:semiHidden/>
    <w:rsid w:val="00252AE5"/>
    <w:pPr>
      <w:tabs>
        <w:tab w:val="center" w:pos="4680"/>
        <w:tab w:val="right" w:pos="9360"/>
      </w:tabs>
    </w:pPr>
  </w:style>
  <w:style w:type="character" w:customStyle="1" w:styleId="FooterChar">
    <w:name w:val="Footer Char"/>
    <w:basedOn w:val="DefaultParagraphFont"/>
    <w:link w:val="Footer"/>
    <w:uiPriority w:val="99"/>
    <w:semiHidden/>
    <w:rsid w:val="00252AE5"/>
    <w:rPr>
      <w:rFonts w:ascii="Calibri" w:hAnsi="Calibri" w:cs="Calibri"/>
    </w:rPr>
  </w:style>
  <w:style w:type="paragraph" w:styleId="BodyText">
    <w:name w:val="Body Text"/>
    <w:basedOn w:val="Normal"/>
    <w:link w:val="BodyTextChar"/>
    <w:uiPriority w:val="99"/>
    <w:semiHidden/>
    <w:unhideWhenUsed/>
    <w:rsid w:val="00252AE5"/>
    <w:pPr>
      <w:spacing w:after="120"/>
    </w:pPr>
  </w:style>
  <w:style w:type="character" w:customStyle="1" w:styleId="BodyTextChar">
    <w:name w:val="Body Text Char"/>
    <w:basedOn w:val="DefaultParagraphFont"/>
    <w:link w:val="BodyText"/>
    <w:uiPriority w:val="99"/>
    <w:semiHidden/>
    <w:rsid w:val="00252AE5"/>
    <w:rPr>
      <w:rFonts w:ascii="Calibri" w:hAnsi="Calibri" w:cs="Calibri"/>
    </w:rPr>
  </w:style>
  <w:style w:type="paragraph" w:styleId="NoSpacing">
    <w:name w:val="No Spacing"/>
    <w:link w:val="NoSpacingChar"/>
    <w:uiPriority w:val="99"/>
    <w:unhideWhenUsed/>
    <w:qFormat/>
    <w:rsid w:val="00252AE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52AE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52AE5"/>
    <w:rPr>
      <w:color w:val="0563C1" w:themeColor="hyperlink"/>
      <w:u w:val="single"/>
    </w:rPr>
  </w:style>
  <w:style w:type="character" w:styleId="UnresolvedMention">
    <w:name w:val="Unresolved Mention"/>
    <w:basedOn w:val="DefaultParagraphFont"/>
    <w:uiPriority w:val="99"/>
    <w:semiHidden/>
    <w:unhideWhenUsed/>
    <w:rsid w:val="00252AE5"/>
    <w:rPr>
      <w:color w:val="605E5C"/>
      <w:shd w:val="clear" w:color="auto" w:fill="E1DFDD"/>
    </w:rPr>
  </w:style>
  <w:style w:type="paragraph" w:customStyle="1" w:styleId="Undertag">
    <w:name w:val="Undertag"/>
    <w:link w:val="UndertagChar"/>
    <w:autoRedefine/>
    <w:uiPriority w:val="5"/>
    <w:qFormat/>
    <w:rsid w:val="00252A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2A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252AE5"/>
    <w:rPr>
      <w:rFonts w:cs="Calibri"/>
      <w:color w:val="1F3864" w:themeColor="accent1" w:themeShade="80"/>
    </w:rPr>
  </w:style>
  <w:style w:type="character" w:customStyle="1" w:styleId="AnalyticChar">
    <w:name w:val="Analytic Char"/>
    <w:basedOn w:val="DefaultParagraphFont"/>
    <w:link w:val="Analytic"/>
    <w:uiPriority w:val="5"/>
    <w:rsid w:val="00252AE5"/>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252AE5"/>
    <w:rPr>
      <w:color w:val="1F3864" w:themeColor="accent1" w:themeShade="80"/>
    </w:rPr>
  </w:style>
  <w:style w:type="character" w:customStyle="1" w:styleId="DeprecatedAnalyticChar">
    <w:name w:val="DeprecatedAnalytic Char"/>
    <w:basedOn w:val="DefaultParagraphFont"/>
    <w:link w:val="DeprecatedAnalytic"/>
    <w:uiPriority w:val="5"/>
    <w:rsid w:val="00252AE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94D48"/>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character" w:customStyle="1" w:styleId="1AChushushChar">
    <w:name w:val="1AChushush Char"/>
    <w:link w:val="1AChushush"/>
    <w:locked/>
    <w:rsid w:val="00B94D48"/>
    <w:rPr>
      <w:rFonts w:ascii="Times New Roman" w:hAnsi="Times New Roman" w:cs="Times New Roman"/>
    </w:rPr>
  </w:style>
  <w:style w:type="paragraph" w:customStyle="1" w:styleId="1AChushush">
    <w:name w:val="1AChushush"/>
    <w:basedOn w:val="Normal"/>
    <w:link w:val="1AChushushChar"/>
    <w:autoRedefine/>
    <w:qFormat/>
    <w:rsid w:val="00B94D48"/>
    <w:pPr>
      <w:ind w:right="-14"/>
      <w:contextualSpacing/>
    </w:pPr>
    <w:rPr>
      <w:rFonts w:ascii="Times New Roman" w:hAnsi="Times New Roman" w:cs="Times New Roman"/>
    </w:rPr>
  </w:style>
  <w:style w:type="paragraph" w:customStyle="1" w:styleId="Heading411">
    <w:name w:val="Heading 411"/>
    <w:basedOn w:val="Heading1"/>
    <w:next w:val="NoSpacing"/>
    <w:link w:val="Hyperlink"/>
    <w:autoRedefine/>
    <w:uiPriority w:val="99"/>
    <w:qFormat/>
    <w:rsid w:val="007446A9"/>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2">
    <w:name w:val="Heading 1 Char2"/>
    <w:aliases w:val="Pocket Char2"/>
    <w:basedOn w:val="DefaultParagraphFont"/>
    <w:rsid w:val="007446A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7446A9"/>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7446A9"/>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7446A9"/>
    <w:rPr>
      <w:rFonts w:eastAsiaTheme="majorEastAsia" w:cstheme="majorBidi"/>
      <w:i/>
      <w:iCs/>
      <w:color w:val="2F5496" w:themeColor="accent1" w:themeShade="BF"/>
    </w:rPr>
  </w:style>
  <w:style w:type="paragraph" w:customStyle="1" w:styleId="msonormal0">
    <w:name w:val="msonormal"/>
    <w:basedOn w:val="Normal"/>
    <w:rsid w:val="007446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7446A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normaltextrun">
    <w:name w:val="normaltextrun"/>
    <w:basedOn w:val="DefaultParagraphFont"/>
    <w:rsid w:val="007446A9"/>
  </w:style>
  <w:style w:type="paragraph" w:styleId="ListParagraph">
    <w:name w:val="List Paragraph"/>
    <w:basedOn w:val="Normal"/>
    <w:uiPriority w:val="34"/>
    <w:qFormat/>
    <w:rsid w:val="007446A9"/>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philpapers.org/versions/TILSEA-2"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28668</Words>
  <Characters>163413</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42</cp:revision>
  <dcterms:created xsi:type="dcterms:W3CDTF">2026-03-08T13:33:00Z</dcterms:created>
  <dcterms:modified xsi:type="dcterms:W3CDTF">2026-03-08T14:01:00Z</dcterms:modified>
</cp:coreProperties>
</file>