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BC4B1" w14:textId="3A86F5A3" w:rsidR="00A61DF9" w:rsidRDefault="00953F04" w:rsidP="00953F04">
      <w:pPr>
        <w:pStyle w:val="Heading1"/>
      </w:pPr>
      <w:r>
        <w:t>1AC</w:t>
      </w:r>
    </w:p>
    <w:p w14:paraId="7326E25D" w14:textId="77777777" w:rsidR="00953F04" w:rsidRDefault="00953F04" w:rsidP="00953F04">
      <w:pPr>
        <w:pStyle w:val="Heading2"/>
      </w:pPr>
      <w:r>
        <w:t>1AC</w:t>
      </w:r>
    </w:p>
    <w:p w14:paraId="44196F4F" w14:textId="77777777" w:rsidR="00953F04" w:rsidRDefault="00953F04" w:rsidP="00953F04">
      <w:pPr>
        <w:pStyle w:val="Heading3"/>
      </w:pPr>
      <w:r>
        <w:t>Plan</w:t>
      </w:r>
    </w:p>
    <w:p w14:paraId="1ED004BD" w14:textId="77777777" w:rsidR="00953F04" w:rsidRDefault="00953F04" w:rsidP="00953F04">
      <w:pPr>
        <w:pStyle w:val="Heading4"/>
      </w:pPr>
      <w:r>
        <w:t>The United States federal government should strengthen collective bargaining rights over reproductive healthcare benefits to trump states’ rights to regulate abortion access.</w:t>
      </w:r>
    </w:p>
    <w:p w14:paraId="35C6FCFD" w14:textId="77777777" w:rsidR="00953F04" w:rsidRDefault="00953F04" w:rsidP="00953F04">
      <w:pPr>
        <w:pStyle w:val="Heading3"/>
      </w:pPr>
      <w:r>
        <w:t>Advantage</w:t>
      </w:r>
    </w:p>
    <w:p w14:paraId="2DE4470F" w14:textId="77777777" w:rsidR="00953F04" w:rsidRPr="00890CD5" w:rsidRDefault="00953F04" w:rsidP="00953F04">
      <w:pPr>
        <w:pStyle w:val="Heading4"/>
      </w:pPr>
      <w:r>
        <w:t>Lack of abortion access post-</w:t>
      </w:r>
      <w:r>
        <w:rPr>
          <w:i/>
          <w:iCs w:val="0"/>
        </w:rPr>
        <w:t>Dobbs</w:t>
      </w:r>
      <w:r>
        <w:t xml:space="preserve"> establishes </w:t>
      </w:r>
      <w:r w:rsidRPr="00890CD5">
        <w:rPr>
          <w:u w:val="single"/>
        </w:rPr>
        <w:t>Southern Prohibition Zones</w:t>
      </w:r>
      <w:r>
        <w:t xml:space="preserve"> that cause health issues and lack of economic mobility, aimed at eroding all substantive due process protections – building power through unions dismantles systemic oppression</w:t>
      </w:r>
    </w:p>
    <w:p w14:paraId="2986D96D" w14:textId="77777777" w:rsidR="00953F04" w:rsidRPr="00DE4CA9" w:rsidRDefault="00953F04" w:rsidP="00953F04">
      <w:r>
        <w:rPr>
          <w:rStyle w:val="Style13ptBold"/>
        </w:rPr>
        <w:t xml:space="preserve">Franco 23 </w:t>
      </w:r>
      <w:r w:rsidRPr="00DE4CA9">
        <w:t>(Naomi D.G. Franco, JD from</w:t>
      </w:r>
      <w:r>
        <w:t xml:space="preserve"> Rutgers Law School and Associate Attorney at Goldman Davis Krumholz &amp; Dillon, “Women’s Rights are Workers’ Rights: Protecting Access to Reproductive Health through Organizing Labor Unions in the South”, Women’s rights Law Reporter 45 no. 1-2 (2023) pp. 65-95. </w:t>
      </w:r>
      <w:r w:rsidRPr="00DE4CA9">
        <w:t>https://heinonline.org/HOL/Page?handle=hein.journals/worts45&amp;id=69</w:t>
      </w:r>
      <w:r>
        <w:t>)//LJ</w:t>
      </w:r>
    </w:p>
    <w:p w14:paraId="354FEF4F" w14:textId="77777777" w:rsidR="00953F04" w:rsidRPr="00DE4CA9" w:rsidRDefault="00953F04" w:rsidP="00953F04">
      <w:pPr>
        <w:rPr>
          <w:sz w:val="16"/>
        </w:rPr>
      </w:pPr>
      <w:r w:rsidRPr="00DE4CA9">
        <w:rPr>
          <w:sz w:val="16"/>
        </w:rPr>
        <w:t>According to the National Women's Law Center, "</w:t>
      </w:r>
      <w:r w:rsidRPr="00DE4CA9">
        <w:rPr>
          <w:rStyle w:val="Emphasis"/>
          <w:highlight w:val="green"/>
        </w:rPr>
        <w:t>access to abortion enables</w:t>
      </w:r>
      <w:r w:rsidRPr="0042466B">
        <w:rPr>
          <w:rStyle w:val="StyleUnderline"/>
        </w:rPr>
        <w:t xml:space="preserve"> women to complete</w:t>
      </w:r>
      <w:r w:rsidRPr="00DE4CA9">
        <w:rPr>
          <w:sz w:val="16"/>
        </w:rPr>
        <w:t xml:space="preserve"> high school and higher levels of </w:t>
      </w:r>
      <w:r w:rsidRPr="00DE4CA9">
        <w:rPr>
          <w:rStyle w:val="Emphasis"/>
          <w:highlight w:val="green"/>
        </w:rPr>
        <w:t>education</w:t>
      </w:r>
      <w:r w:rsidRPr="0042466B">
        <w:rPr>
          <w:rStyle w:val="StyleUnderline"/>
        </w:rPr>
        <w:t xml:space="preserve">, improves </w:t>
      </w:r>
      <w:r w:rsidRPr="00DE4CA9">
        <w:rPr>
          <w:rStyle w:val="Emphasis"/>
          <w:highlight w:val="green"/>
        </w:rPr>
        <w:t>labor force participation</w:t>
      </w:r>
      <w:r w:rsidRPr="00DE4CA9">
        <w:rPr>
          <w:rStyle w:val="StyleUnderline"/>
          <w:highlight w:val="green"/>
        </w:rPr>
        <w:t>, and</w:t>
      </w:r>
      <w:r w:rsidRPr="0042466B">
        <w:rPr>
          <w:rStyle w:val="StyleUnderline"/>
        </w:rPr>
        <w:t xml:space="preserve"> enables </w:t>
      </w:r>
      <w:r w:rsidRPr="00DE4CA9">
        <w:rPr>
          <w:rStyle w:val="Emphasis"/>
          <w:highlight w:val="green"/>
        </w:rPr>
        <w:t>economic independence</w:t>
      </w:r>
      <w:r w:rsidRPr="0042466B">
        <w:rPr>
          <w:rStyle w:val="StyleUnderline"/>
        </w:rPr>
        <w:t>.</w:t>
      </w:r>
      <w:r w:rsidRPr="00DE4CA9">
        <w:rPr>
          <w:sz w:val="16"/>
        </w:rPr>
        <w:t xml:space="preserve">"1 On June 24, 2022, the United States Supreme Court reversed more than 50 years of binding legal precedent that had protected the right to privacy and access to abortion care set out in Roe v. Wade2 and Planned Parenthood v. Casey.3 </w:t>
      </w:r>
      <w:r w:rsidRPr="00DE4CA9">
        <w:rPr>
          <w:rStyle w:val="StyleUnderline"/>
          <w:highlight w:val="green"/>
        </w:rPr>
        <w:t>In Dobbs</w:t>
      </w:r>
      <w:r w:rsidRPr="00DE4CA9">
        <w:rPr>
          <w:sz w:val="16"/>
        </w:rPr>
        <w:t xml:space="preserve"> v. Jackson Women's Health Organization, </w:t>
      </w:r>
      <w:r w:rsidRPr="0042466B">
        <w:rPr>
          <w:rStyle w:val="StyleUnderline"/>
        </w:rPr>
        <w:t>the Court reversed and held that the U.S. Constitution does not confer a right to abortion.</w:t>
      </w:r>
      <w:r w:rsidRPr="00DE4CA9">
        <w:rPr>
          <w:sz w:val="16"/>
        </w:rPr>
        <w:t xml:space="preserve">4 </w:t>
      </w:r>
      <w:r w:rsidRPr="0042466B">
        <w:rPr>
          <w:rStyle w:val="StyleUnderline"/>
        </w:rPr>
        <w:t xml:space="preserve">In doing so, </w:t>
      </w:r>
      <w:r w:rsidRPr="00DE4CA9">
        <w:rPr>
          <w:rStyle w:val="StyleUnderline"/>
          <w:highlight w:val="green"/>
        </w:rPr>
        <w:t>the Court</w:t>
      </w:r>
      <w:r w:rsidRPr="0042466B">
        <w:rPr>
          <w:rStyle w:val="StyleUnderline"/>
        </w:rPr>
        <w:t xml:space="preserve"> not only </w:t>
      </w:r>
      <w:r w:rsidRPr="00DE4CA9">
        <w:rPr>
          <w:rStyle w:val="StyleUnderline"/>
          <w:highlight w:val="green"/>
        </w:rPr>
        <w:t xml:space="preserve">broke </w:t>
      </w:r>
      <w:r w:rsidRPr="00445FD6">
        <w:rPr>
          <w:rStyle w:val="StyleUnderline"/>
        </w:rPr>
        <w:t>with well-established</w:t>
      </w:r>
      <w:r w:rsidRPr="0042466B">
        <w:rPr>
          <w:rStyle w:val="StyleUnderline"/>
        </w:rPr>
        <w:t xml:space="preserve"> </w:t>
      </w:r>
      <w:r w:rsidRPr="00DE4CA9">
        <w:rPr>
          <w:rStyle w:val="StyleUnderline"/>
          <w:highlight w:val="green"/>
        </w:rPr>
        <w:t>precedent</w:t>
      </w:r>
      <w:r w:rsidRPr="0042466B">
        <w:rPr>
          <w:rStyle w:val="StyleUnderline"/>
        </w:rPr>
        <w:t xml:space="preserve"> on the rights of privacy and access to abortion care in the country but displayed a massive ideological shift on the Court.</w:t>
      </w:r>
      <w:r w:rsidRPr="00DE4CA9">
        <w:rPr>
          <w:sz w:val="16"/>
        </w:rPr>
        <w:t xml:space="preserve"> Even though the Court's opinion had been leaked by Politico5 more than a month prior, the decision sent shockwaves through the country where only 1 in 5 women have lived in a pre-Roe America. 6 </w:t>
      </w:r>
      <w:r w:rsidRPr="0042466B">
        <w:rPr>
          <w:rStyle w:val="StyleUnderline"/>
        </w:rPr>
        <w:t>After the decision, new litigation and existing trigger laws burst into action in the States, attempting to both protect and, in others, diminish a woman's right to autonomy over her own body.</w:t>
      </w:r>
      <w:r w:rsidRPr="00DE4CA9">
        <w:rPr>
          <w:sz w:val="16"/>
        </w:rPr>
        <w:t xml:space="preserve">7 </w:t>
      </w:r>
      <w:r w:rsidRPr="0042466B">
        <w:rPr>
          <w:rStyle w:val="StyleUnderline"/>
        </w:rPr>
        <w:t>Perhaps attempting to quell the expected outrage of this reversal of precedent, the Dobbs majority on the Court emphasized that the overruling of Roe and Casey "concerns the constitutional right to abortion and no other right"</w:t>
      </w:r>
      <w:r w:rsidRPr="00DE4CA9">
        <w:rPr>
          <w:sz w:val="16"/>
        </w:rPr>
        <w:t>8 and that nothing in the opinion "should be understood to cast doubt on precedents that do not concern abortion." 9</w:t>
      </w:r>
    </w:p>
    <w:p w14:paraId="569C72D4" w14:textId="77777777" w:rsidR="00953F04" w:rsidRPr="00DE4CA9" w:rsidRDefault="00953F04" w:rsidP="00953F04">
      <w:pPr>
        <w:rPr>
          <w:sz w:val="16"/>
        </w:rPr>
      </w:pPr>
      <w:r w:rsidRPr="0042466B">
        <w:rPr>
          <w:rStyle w:val="StyleUnderline"/>
        </w:rPr>
        <w:t>These promises felt hollow when just a few pages later, Justice Thomas clearly expressed the intention to do just the opposite.</w:t>
      </w:r>
      <w:r w:rsidRPr="00DE4CA9">
        <w:rPr>
          <w:sz w:val="16"/>
        </w:rPr>
        <w:t xml:space="preserve"> In his concurring opinion to Dobbs, Justice Clarence Thomas indeed did cast doubt on all substantive due process precedents that do not concern abortion.' 0 In his concurrence, Justice </w:t>
      </w:r>
      <w:r w:rsidRPr="00445FD6">
        <w:rPr>
          <w:rStyle w:val="StyleUnderline"/>
        </w:rPr>
        <w:t>Thomas urged the</w:t>
      </w:r>
      <w:r w:rsidRPr="0042466B">
        <w:rPr>
          <w:rStyle w:val="StyleUnderline"/>
        </w:rPr>
        <w:t xml:space="preserve"> </w:t>
      </w:r>
      <w:r w:rsidRPr="00DE4CA9">
        <w:rPr>
          <w:rStyle w:val="StyleUnderline"/>
          <w:highlight w:val="green"/>
        </w:rPr>
        <w:t xml:space="preserve">Court </w:t>
      </w:r>
      <w:r w:rsidRPr="00445FD6">
        <w:rPr>
          <w:rStyle w:val="StyleUnderline"/>
        </w:rPr>
        <w:t>to "reconsider</w:t>
      </w:r>
      <w:r w:rsidRPr="0042466B">
        <w:rPr>
          <w:rStyle w:val="StyleUnderline"/>
        </w:rPr>
        <w:t xml:space="preserve"> all of this Court's substantive due process precedents, </w:t>
      </w:r>
      <w:r w:rsidRPr="00445FD6">
        <w:rPr>
          <w:rStyle w:val="StyleUnderline"/>
        </w:rPr>
        <w:t>including Griswold, Lawrence, and Obergefell.</w:t>
      </w:r>
      <w:r w:rsidRPr="0042466B">
        <w:rPr>
          <w:rStyle w:val="StyleUnderline"/>
        </w:rPr>
        <w:t xml:space="preserve"> </w:t>
      </w:r>
      <w:r w:rsidRPr="00DE4CA9">
        <w:rPr>
          <w:sz w:val="16"/>
        </w:rPr>
        <w:t xml:space="preserve">Because any substantive due process decision is 'demonstrably erroneous'."" Justice </w:t>
      </w:r>
      <w:r w:rsidRPr="0042466B">
        <w:rPr>
          <w:rStyle w:val="StyleUnderline"/>
        </w:rPr>
        <w:t xml:space="preserve">Thomas would, if he had his way, </w:t>
      </w:r>
      <w:r w:rsidRPr="00DE4CA9">
        <w:rPr>
          <w:rStyle w:val="Emphasis"/>
          <w:highlight w:val="green"/>
        </w:rPr>
        <w:t>do away with all substantive due process rights</w:t>
      </w:r>
      <w:r w:rsidRPr="0042466B">
        <w:rPr>
          <w:rStyle w:val="Emphasis"/>
        </w:rPr>
        <w:t>,</w:t>
      </w:r>
      <w:r w:rsidRPr="0042466B">
        <w:rPr>
          <w:rStyle w:val="StyleUnderline"/>
        </w:rPr>
        <w:t xml:space="preserve"> eliminating hard fought for and essential liberties like the right to be intimate with whomever one chooses, the right to contraception, and the right to marry whom one loves.</w:t>
      </w:r>
      <w:r w:rsidRPr="00DE4CA9">
        <w:rPr>
          <w:sz w:val="16"/>
        </w:rPr>
        <w:t xml:space="preserve">12 </w:t>
      </w:r>
    </w:p>
    <w:p w14:paraId="4AEE13A5" w14:textId="77777777" w:rsidR="00953F04" w:rsidRPr="00DE4CA9" w:rsidRDefault="00953F04" w:rsidP="00953F04">
      <w:pPr>
        <w:rPr>
          <w:sz w:val="16"/>
        </w:rPr>
      </w:pPr>
      <w:r w:rsidRPr="0042466B">
        <w:rPr>
          <w:rStyle w:val="StyleUnderline"/>
        </w:rPr>
        <w:t xml:space="preserve">Now, with an expanded conservative power gripping the Supreme Court, it is not out of reach </w:t>
      </w:r>
      <w:r w:rsidRPr="00DE4CA9">
        <w:rPr>
          <w:sz w:val="16"/>
        </w:rPr>
        <w:t xml:space="preserve">for Justice Thomas and his colleagues to the right on the bench to accomplish this directive, and in doing so to shatter essential and lifesaving protections for millions in the U.S. Massive, and diverse groups could and likely would find themselves not only in an ideologically hostile country, but an increasingly dangerous one.13 </w:t>
      </w:r>
      <w:r w:rsidRPr="00DE4CA9">
        <w:rPr>
          <w:rStyle w:val="StyleUnderline"/>
          <w:highlight w:val="green"/>
        </w:rPr>
        <w:t>After Dobbs</w:t>
      </w:r>
      <w:r w:rsidRPr="00445FD6">
        <w:rPr>
          <w:rStyle w:val="StyleUnderline"/>
        </w:rPr>
        <w:t>, this has become a reality for all women and persons with childbearing ability,</w:t>
      </w:r>
      <w:r w:rsidRPr="0042466B">
        <w:rPr>
          <w:rStyle w:val="StyleUnderline"/>
        </w:rPr>
        <w:t xml:space="preserve"> </w:t>
      </w:r>
      <w:r w:rsidRPr="00DE4CA9">
        <w:rPr>
          <w:rStyle w:val="StyleUnderline"/>
        </w:rPr>
        <w:t>but</w:t>
      </w:r>
      <w:r w:rsidRPr="0042466B">
        <w:rPr>
          <w:rStyle w:val="StyleUnderline"/>
        </w:rPr>
        <w:t xml:space="preserve"> perhaps none more so than for women in the South where</w:t>
      </w:r>
      <w:r w:rsidRPr="00DE4CA9">
        <w:rPr>
          <w:sz w:val="16"/>
        </w:rPr>
        <w:t xml:space="preserve">, as discussed below, </w:t>
      </w:r>
      <w:r w:rsidRPr="0042466B">
        <w:rPr>
          <w:rStyle w:val="StyleUnderline"/>
        </w:rPr>
        <w:t>sweeping abortion restrictions have been enacted since Dobbs.</w:t>
      </w:r>
      <w:r w:rsidRPr="00DE4CA9">
        <w:rPr>
          <w:sz w:val="16"/>
        </w:rPr>
        <w:t xml:space="preserve">" </w:t>
      </w:r>
      <w:r w:rsidRPr="00445FD6">
        <w:rPr>
          <w:rStyle w:val="Emphasis"/>
          <w:highlight w:val="green"/>
        </w:rPr>
        <w:t>Women in</w:t>
      </w:r>
      <w:r w:rsidRPr="00445FD6">
        <w:rPr>
          <w:rStyle w:val="Emphasis"/>
        </w:rPr>
        <w:t xml:space="preserve"> </w:t>
      </w:r>
      <w:r w:rsidRPr="00FF443A">
        <w:rPr>
          <w:rStyle w:val="Emphasis"/>
        </w:rPr>
        <w:t xml:space="preserve">these </w:t>
      </w:r>
      <w:r w:rsidRPr="00DE4CA9">
        <w:rPr>
          <w:rStyle w:val="Emphasis"/>
          <w:highlight w:val="green"/>
        </w:rPr>
        <w:t>Southern Prohibition Zones", particularly women of color, are now living without access to lifesaving care and face economic and social hurdles</w:t>
      </w:r>
      <w:r w:rsidRPr="0042466B">
        <w:rPr>
          <w:rStyle w:val="StyleUnderline"/>
        </w:rPr>
        <w:t xml:space="preserve"> which have become more severe, more detrimental, and burdensome after the Dobbs decision.</w:t>
      </w:r>
      <w:r w:rsidRPr="00DE4CA9">
        <w:rPr>
          <w:sz w:val="16"/>
        </w:rPr>
        <w:t xml:space="preserve"> 16</w:t>
      </w:r>
    </w:p>
    <w:p w14:paraId="2A74789C" w14:textId="77777777" w:rsidR="00953F04" w:rsidRPr="00DE4CA9" w:rsidRDefault="00953F04" w:rsidP="00953F04">
      <w:pPr>
        <w:rPr>
          <w:rStyle w:val="Emphasis"/>
        </w:rPr>
      </w:pPr>
      <w:r w:rsidRPr="00DE4CA9">
        <w:rPr>
          <w:sz w:val="16"/>
        </w:rPr>
        <w:t xml:space="preserve">Though democratic political leaders in Washington expressed outrage and deep concern after the fall of Roe, </w:t>
      </w:r>
      <w:r w:rsidRPr="00DE4CA9">
        <w:rPr>
          <w:rStyle w:val="StyleUnderline"/>
        </w:rPr>
        <w:t>women</w:t>
      </w:r>
      <w:r w:rsidRPr="0042466B">
        <w:rPr>
          <w:rStyle w:val="StyleUnderline"/>
        </w:rPr>
        <w:t xml:space="preserve"> in many states, including all of the states in these </w:t>
      </w:r>
      <w:r w:rsidRPr="00DE4CA9">
        <w:rPr>
          <w:rStyle w:val="StyleUnderline"/>
          <w:highlight w:val="green"/>
        </w:rPr>
        <w:t xml:space="preserve">Southern </w:t>
      </w:r>
      <w:r w:rsidRPr="0018510A">
        <w:rPr>
          <w:rStyle w:val="StyleUnderline"/>
        </w:rPr>
        <w:t xml:space="preserve">Prohibition </w:t>
      </w:r>
      <w:r w:rsidRPr="00DE4CA9">
        <w:rPr>
          <w:rStyle w:val="StyleUnderline"/>
          <w:highlight w:val="green"/>
        </w:rPr>
        <w:t>Zones</w:t>
      </w:r>
      <w:r w:rsidRPr="0042466B">
        <w:rPr>
          <w:rStyle w:val="StyleUnderline"/>
        </w:rPr>
        <w:t xml:space="preserve">, have and </w:t>
      </w:r>
      <w:r w:rsidRPr="00DE4CA9">
        <w:rPr>
          <w:rStyle w:val="StyleUnderline"/>
          <w:highlight w:val="green"/>
        </w:rPr>
        <w:t xml:space="preserve">will </w:t>
      </w:r>
      <w:r w:rsidRPr="00445FD6">
        <w:rPr>
          <w:rStyle w:val="StyleUnderline"/>
        </w:rPr>
        <w:t xml:space="preserve">continue to </w:t>
      </w:r>
      <w:r w:rsidRPr="00DE4CA9">
        <w:rPr>
          <w:rStyle w:val="StyleUnderline"/>
          <w:highlight w:val="green"/>
        </w:rPr>
        <w:t>have</w:t>
      </w:r>
      <w:r w:rsidRPr="0042466B">
        <w:rPr>
          <w:rStyle w:val="StyleUnderline"/>
        </w:rPr>
        <w:t xml:space="preserve"> their </w:t>
      </w:r>
      <w:r w:rsidRPr="00DE4CA9">
        <w:rPr>
          <w:rStyle w:val="StyleUnderline"/>
          <w:highlight w:val="green"/>
        </w:rPr>
        <w:t xml:space="preserve">autonomy attacked and degraded by </w:t>
      </w:r>
      <w:r w:rsidRPr="00445FD6">
        <w:rPr>
          <w:rStyle w:val="StyleUnderline"/>
        </w:rPr>
        <w:t xml:space="preserve">predominately </w:t>
      </w:r>
      <w:r w:rsidRPr="00DE4CA9">
        <w:rPr>
          <w:rStyle w:val="StyleUnderline"/>
          <w:highlight w:val="green"/>
        </w:rPr>
        <w:t>white male state legislatures</w:t>
      </w:r>
      <w:r w:rsidRPr="0042466B">
        <w:rPr>
          <w:rStyle w:val="StyleUnderline"/>
        </w:rPr>
        <w:t>.'</w:t>
      </w:r>
      <w:r w:rsidRPr="00DE4CA9">
        <w:rPr>
          <w:sz w:val="16"/>
        </w:rPr>
        <w:t xml:space="preserve"> As of July 28, 2023, in 10 states, abortion is banned with no exceptions for rape. 18 There are 19 states that have enacted nearly complete abortion bans effective after 15 weeks of pregnancy.1 9 Of these states 13 of 19 are in the south.20 Though many political leaders aspire to pass federal legislation that would codify the protections of Roe throughout the U.S., 2 ' until this occurs </w:t>
      </w:r>
      <w:r w:rsidRPr="00DE4CA9">
        <w:rPr>
          <w:rStyle w:val="StyleUnderline"/>
        </w:rPr>
        <w:t>women in Southern Prohibition Zones will continue to face life threatening bans and restrictions.</w:t>
      </w:r>
      <w:r w:rsidRPr="00DE4CA9">
        <w:rPr>
          <w:sz w:val="16"/>
        </w:rPr>
        <w:t xml:space="preserve"> </w:t>
      </w:r>
      <w:r w:rsidRPr="00DE4CA9">
        <w:rPr>
          <w:rStyle w:val="Emphasis"/>
          <w:highlight w:val="green"/>
        </w:rPr>
        <w:t>The health risks these bans pose on women, particularly women of color, are important, dire, and immediate</w:t>
      </w:r>
      <w:r w:rsidRPr="00DE4CA9">
        <w:rPr>
          <w:rStyle w:val="Emphasis"/>
        </w:rPr>
        <w:t>.</w:t>
      </w:r>
      <w:r w:rsidRPr="00DE4CA9">
        <w:rPr>
          <w:sz w:val="16"/>
        </w:rPr>
        <w:t xml:space="preserve"> </w:t>
      </w:r>
      <w:r w:rsidRPr="00DE4CA9">
        <w:rPr>
          <w:rStyle w:val="Emphasis"/>
        </w:rPr>
        <w:t xml:space="preserve">These </w:t>
      </w:r>
      <w:r w:rsidRPr="00DE4CA9">
        <w:rPr>
          <w:rStyle w:val="Emphasis"/>
          <w:highlight w:val="green"/>
        </w:rPr>
        <w:t>risks are</w:t>
      </w:r>
      <w:r w:rsidRPr="00DE4CA9">
        <w:rPr>
          <w:rStyle w:val="Emphasis"/>
        </w:rPr>
        <w:t xml:space="preserve"> also </w:t>
      </w:r>
      <w:r w:rsidRPr="00DE4CA9">
        <w:rPr>
          <w:rStyle w:val="Emphasis"/>
          <w:highlight w:val="green"/>
        </w:rPr>
        <w:t>inseparable from</w:t>
      </w:r>
      <w:r w:rsidRPr="00DE4CA9">
        <w:rPr>
          <w:rStyle w:val="Emphasis"/>
        </w:rPr>
        <w:t xml:space="preserve"> the </w:t>
      </w:r>
      <w:r w:rsidRPr="00DE4CA9">
        <w:rPr>
          <w:rStyle w:val="Emphasis"/>
          <w:highlight w:val="green"/>
        </w:rPr>
        <w:t>systemic lack of health care for workers in the south, the effect</w:t>
      </w:r>
      <w:r w:rsidRPr="00DE4CA9">
        <w:rPr>
          <w:rStyle w:val="Emphasis"/>
        </w:rPr>
        <w:t xml:space="preserve"> these bans will have </w:t>
      </w:r>
      <w:r w:rsidRPr="00F3291E">
        <w:rPr>
          <w:rStyle w:val="Emphasis"/>
          <w:highlight w:val="green"/>
        </w:rPr>
        <w:t>on</w:t>
      </w:r>
      <w:r w:rsidRPr="00DE4CA9">
        <w:rPr>
          <w:rStyle w:val="Emphasis"/>
        </w:rPr>
        <w:t xml:space="preserve"> women's </w:t>
      </w:r>
      <w:r w:rsidRPr="00F3291E">
        <w:rPr>
          <w:rStyle w:val="Emphasis"/>
          <w:highlight w:val="green"/>
        </w:rPr>
        <w:t xml:space="preserve">economic participation, and </w:t>
      </w:r>
      <w:r w:rsidRPr="00F3291E">
        <w:rPr>
          <w:rStyle w:val="Emphasis"/>
        </w:rPr>
        <w:t>how bans will negatively impact</w:t>
      </w:r>
      <w:r w:rsidRPr="00DE4CA9">
        <w:rPr>
          <w:rStyle w:val="Emphasis"/>
        </w:rPr>
        <w:t xml:space="preserve"> the </w:t>
      </w:r>
      <w:r w:rsidRPr="00F3291E">
        <w:rPr>
          <w:rStyle w:val="Emphasis"/>
          <w:highlight w:val="green"/>
        </w:rPr>
        <w:t>economic mobility</w:t>
      </w:r>
      <w:r w:rsidRPr="00F3291E">
        <w:rPr>
          <w:rStyle w:val="Emphasis"/>
        </w:rPr>
        <w:t xml:space="preserve"> of </w:t>
      </w:r>
      <w:r w:rsidRPr="00F3291E">
        <w:rPr>
          <w:rStyle w:val="Emphasis"/>
          <w:highlight w:val="green"/>
        </w:rPr>
        <w:t>pregnant people - especially people of color</w:t>
      </w:r>
      <w:r w:rsidRPr="00DE4CA9">
        <w:rPr>
          <w:rStyle w:val="Emphasis"/>
        </w:rPr>
        <w:t>.</w:t>
      </w:r>
      <w:r w:rsidRPr="00DE4CA9">
        <w:rPr>
          <w:sz w:val="16"/>
        </w:rPr>
        <w:t xml:space="preserve"> 22 </w:t>
      </w:r>
      <w:r w:rsidRPr="00DE4CA9">
        <w:rPr>
          <w:rStyle w:val="StyleUnderline"/>
        </w:rPr>
        <w:t xml:space="preserve">As such women simply </w:t>
      </w:r>
      <w:r w:rsidRPr="00F3291E">
        <w:rPr>
          <w:rStyle w:val="Emphasis"/>
          <w:highlight w:val="green"/>
        </w:rPr>
        <w:t>cannot afford to wait</w:t>
      </w:r>
      <w:r w:rsidRPr="00DE4CA9">
        <w:rPr>
          <w:rStyle w:val="StyleUnderline"/>
        </w:rPr>
        <w:t xml:space="preserve"> for an increasingly unlikely change to federal legislation. </w:t>
      </w:r>
      <w:r w:rsidRPr="00DE4CA9">
        <w:rPr>
          <w:rStyle w:val="Emphasis"/>
        </w:rPr>
        <w:t xml:space="preserve">Instead, we can organize. </w:t>
      </w:r>
    </w:p>
    <w:p w14:paraId="5143C014" w14:textId="77777777" w:rsidR="00953F04" w:rsidRDefault="00953F04" w:rsidP="00953F04">
      <w:pPr>
        <w:rPr>
          <w:rStyle w:val="Emphasis"/>
        </w:rPr>
      </w:pPr>
      <w:r w:rsidRPr="00DE4CA9">
        <w:rPr>
          <w:sz w:val="16"/>
        </w:rPr>
        <w:t xml:space="preserve">This article will argue that </w:t>
      </w:r>
      <w:r w:rsidRPr="00DE4CA9">
        <w:rPr>
          <w:rStyle w:val="StyleUnderline"/>
        </w:rPr>
        <w:t>an important tool for women in Southern Prohibition Zones can be organizing and joining labor unions to bargain for more protective provisions</w:t>
      </w:r>
      <w:r w:rsidRPr="00DE4CA9">
        <w:rPr>
          <w:sz w:val="16"/>
        </w:rPr>
        <w:t xml:space="preserve"> in their contracts </w:t>
      </w:r>
      <w:r w:rsidRPr="00DE4CA9">
        <w:rPr>
          <w:rStyle w:val="StyleUnderline"/>
        </w:rPr>
        <w:t>and</w:t>
      </w:r>
      <w:r w:rsidRPr="00DE4CA9">
        <w:rPr>
          <w:sz w:val="16"/>
        </w:rPr>
        <w:t xml:space="preserve"> also to </w:t>
      </w:r>
      <w:r w:rsidRPr="00DE4CA9">
        <w:rPr>
          <w:rStyle w:val="StyleUnderline"/>
        </w:rPr>
        <w:t>build political power within their communities.</w:t>
      </w:r>
      <w:r w:rsidRPr="00DE4CA9">
        <w:rPr>
          <w:sz w:val="16"/>
        </w:rPr>
        <w:t xml:space="preserve"> The article explores the benefits unions can provide to women in Southern Prohibition Zones as a responsive tool against abortion bans while also building political power on localized levels. </w:t>
      </w:r>
      <w:r w:rsidRPr="00F3291E">
        <w:rPr>
          <w:rStyle w:val="Emphasis"/>
          <w:highlight w:val="green"/>
        </w:rPr>
        <w:t>Building political power through unionization can</w:t>
      </w:r>
      <w:r w:rsidRPr="00DE4CA9">
        <w:rPr>
          <w:rStyle w:val="Emphasis"/>
        </w:rPr>
        <w:t xml:space="preserve"> work to </w:t>
      </w:r>
      <w:r w:rsidRPr="00F3291E">
        <w:rPr>
          <w:rStyle w:val="Emphasis"/>
          <w:highlight w:val="green"/>
        </w:rPr>
        <w:t>dismantle</w:t>
      </w:r>
      <w:r w:rsidRPr="00F3291E">
        <w:rPr>
          <w:rStyle w:val="Emphasis"/>
        </w:rPr>
        <w:t xml:space="preserve"> these</w:t>
      </w:r>
      <w:r w:rsidRPr="00DE4CA9">
        <w:rPr>
          <w:rStyle w:val="Emphasis"/>
        </w:rPr>
        <w:t xml:space="preserve"> </w:t>
      </w:r>
      <w:r w:rsidRPr="00F3291E">
        <w:rPr>
          <w:rStyle w:val="Emphasis"/>
          <w:highlight w:val="green"/>
        </w:rPr>
        <w:t>Southern Prohibition Zones and allow</w:t>
      </w:r>
      <w:r w:rsidRPr="00DE4CA9">
        <w:rPr>
          <w:rStyle w:val="Emphasis"/>
        </w:rPr>
        <w:t xml:space="preserve"> women </w:t>
      </w:r>
      <w:r w:rsidRPr="00F3291E">
        <w:rPr>
          <w:rStyle w:val="Emphasis"/>
          <w:highlight w:val="green"/>
        </w:rPr>
        <w:t>access to economic mobility and better health care</w:t>
      </w:r>
      <w:r w:rsidRPr="00F3291E">
        <w:rPr>
          <w:rStyle w:val="Emphasis"/>
        </w:rPr>
        <w:t>.</w:t>
      </w:r>
    </w:p>
    <w:p w14:paraId="3C842F40" w14:textId="77777777" w:rsidR="00CD7C74" w:rsidRPr="00044E4D" w:rsidRDefault="00CD7C74" w:rsidP="00CD7C74">
      <w:pPr>
        <w:pStyle w:val="Heading4"/>
      </w:pPr>
      <w:r w:rsidRPr="00044E4D">
        <w:t xml:space="preserve">The </w:t>
      </w:r>
      <w:r w:rsidRPr="00953F04">
        <w:rPr>
          <w:i/>
          <w:iCs w:val="0"/>
        </w:rPr>
        <w:t>Dobbs</w:t>
      </w:r>
      <w:r w:rsidRPr="00044E4D">
        <w:t xml:space="preserve"> decision </w:t>
      </w:r>
      <w:r>
        <w:t>is the newest instantiation of</w:t>
      </w:r>
      <w:r w:rsidRPr="00044E4D">
        <w:t xml:space="preserve"> the anti-black legacy of reproductive injustice</w:t>
      </w:r>
      <w:r>
        <w:t xml:space="preserve"> in the United States</w:t>
      </w:r>
    </w:p>
    <w:p w14:paraId="36158FEE" w14:textId="77777777" w:rsidR="00CD7C74" w:rsidRDefault="00CD7C74" w:rsidP="00CD7C74">
      <w:pPr>
        <w:spacing w:after="0"/>
      </w:pPr>
      <w:r w:rsidRPr="006A010D">
        <w:rPr>
          <w:rStyle w:val="Style13ptBold"/>
        </w:rPr>
        <w:t>Averbach et al</w:t>
      </w:r>
      <w:r>
        <w:rPr>
          <w:rStyle w:val="Style13ptBold"/>
        </w:rPr>
        <w:t xml:space="preserve">. </w:t>
      </w:r>
      <w:r w:rsidRPr="006A010D">
        <w:rPr>
          <w:rStyle w:val="Style13ptBold"/>
        </w:rPr>
        <w:t>23</w:t>
      </w:r>
      <w:r>
        <w:t xml:space="preserve"> (</w:t>
      </w:r>
      <w:r w:rsidRPr="006A010D">
        <w:t>Sarah H. Averbach, MD, is a board-certified obstetrician/gynecologist who provides comprehensive gynecological care and specializes in family plannin</w:t>
      </w:r>
      <w:r>
        <w:t xml:space="preserve">g; </w:t>
      </w:r>
      <w:r w:rsidRPr="006A010D">
        <w:t>Diana Ha</w:t>
      </w:r>
      <w:r>
        <w:t xml:space="preserve">; Audra Meadows; </w:t>
      </w:r>
      <w:r w:rsidRPr="006A010D">
        <w:t>Linda Brubaker</w:t>
      </w:r>
      <w:r>
        <w:t xml:space="preserve">; and </w:t>
      </w:r>
      <w:r w:rsidRPr="006A010D">
        <w:t>Cynthia Gyamfi-Bannerman</w:t>
      </w:r>
      <w:r>
        <w:t xml:space="preserve"> – </w:t>
      </w:r>
      <w:r w:rsidRPr="006A010D">
        <w:t>Department of Obstetrics, Gynecology and Reproductive Sciences, University of California, San Diego</w:t>
      </w:r>
      <w:r>
        <w:t>. “</w:t>
      </w:r>
      <w:r w:rsidRPr="006A010D">
        <w:t>Failure to progress: structural racism in women's healthcare</w:t>
      </w:r>
      <w:r>
        <w:t xml:space="preserve">,” </w:t>
      </w:r>
      <w:r w:rsidRPr="00953F04">
        <w:t>eClinicalMedicine, Volume 57, 101861</w:t>
      </w:r>
      <w:r>
        <w:t xml:space="preserve"> (March 2023),</w:t>
      </w:r>
      <w:r w:rsidRPr="00953F04">
        <w:t xml:space="preserve"> https://www.thelancet.com/journals/eclinm/article/PIIS2589-5370(23)00038-X/fulltext</w:t>
      </w:r>
      <w:r>
        <w:t>)</w:t>
      </w:r>
    </w:p>
    <w:p w14:paraId="743F6397" w14:textId="77777777" w:rsidR="00CD7C74" w:rsidRPr="006A010D" w:rsidRDefault="00CD7C74" w:rsidP="00CD7C74">
      <w:pPr>
        <w:spacing w:after="0"/>
        <w:rPr>
          <w:sz w:val="16"/>
        </w:rPr>
      </w:pPr>
      <w:r w:rsidRPr="006A010D">
        <w:rPr>
          <w:sz w:val="16"/>
        </w:rPr>
        <w:t xml:space="preserve">There has been tremendous progress in the field of women's health in the last 100 years. Impactful innovations include intracytoplasmic sperm injections and a wide range of complex procedures such as intrauterine fetal and robotic-assisted surgeries. Yet </w:t>
      </w:r>
      <w:r w:rsidRPr="006A010D">
        <w:rPr>
          <w:rStyle w:val="StyleUnderline"/>
        </w:rPr>
        <w:t xml:space="preserve">the juxtaposition of advances in reproductive medicine and the persistent racial gap in reproductive health outcomes highlights where there is a lack of progress: racial equity. </w:t>
      </w:r>
      <w:r w:rsidRPr="00044E4D">
        <w:rPr>
          <w:rStyle w:val="StyleUnderline"/>
          <w:highlight w:val="green"/>
        </w:rPr>
        <w:t>Black</w:t>
      </w:r>
      <w:r w:rsidRPr="006A010D">
        <w:rPr>
          <w:rStyle w:val="StyleUnderline"/>
        </w:rPr>
        <w:t xml:space="preserve">, American Indian, Alaskan </w:t>
      </w:r>
      <w:r w:rsidRPr="00044E4D">
        <w:rPr>
          <w:rStyle w:val="StyleUnderline"/>
          <w:highlight w:val="green"/>
        </w:rPr>
        <w:t>Native, and Latina women in the</w:t>
      </w:r>
      <w:r w:rsidRPr="00044E4D">
        <w:rPr>
          <w:sz w:val="16"/>
          <w:highlight w:val="green"/>
        </w:rPr>
        <w:t xml:space="preserve"> </w:t>
      </w:r>
      <w:r w:rsidRPr="006A010D">
        <w:rPr>
          <w:sz w:val="16"/>
        </w:rPr>
        <w:t xml:space="preserve">United States </w:t>
      </w:r>
      <w:r w:rsidRPr="006A010D">
        <w:rPr>
          <w:rStyle w:val="StyleUnderline"/>
        </w:rPr>
        <w:t>(</w:t>
      </w:r>
      <w:r w:rsidRPr="00044E4D">
        <w:rPr>
          <w:rStyle w:val="StyleUnderline"/>
          <w:highlight w:val="green"/>
        </w:rPr>
        <w:t xml:space="preserve">U.S.) are more likely to experience preterm birth </w:t>
      </w:r>
      <w:r w:rsidRPr="006A010D">
        <w:rPr>
          <w:rStyle w:val="StyleUnderline"/>
        </w:rPr>
        <w:t xml:space="preserve">compared to White women, </w:t>
      </w:r>
      <w:r w:rsidRPr="00044E4D">
        <w:rPr>
          <w:rStyle w:val="StyleUnderline"/>
          <w:highlight w:val="green"/>
        </w:rPr>
        <w:t xml:space="preserve">and Black women are </w:t>
      </w:r>
      <w:r w:rsidRPr="006A010D">
        <w:rPr>
          <w:rStyle w:val="StyleUnderline"/>
        </w:rPr>
        <w:t xml:space="preserve">significantly </w:t>
      </w:r>
      <w:r w:rsidRPr="00445FD6">
        <w:rPr>
          <w:rStyle w:val="StyleUnderline"/>
        </w:rPr>
        <w:t xml:space="preserve">more </w:t>
      </w:r>
      <w:r w:rsidRPr="00044E4D">
        <w:rPr>
          <w:rStyle w:val="StyleUnderline"/>
          <w:highlight w:val="green"/>
        </w:rPr>
        <w:t>likely to die in childbirth</w:t>
      </w:r>
      <w:r w:rsidRPr="006A010D">
        <w:rPr>
          <w:rStyle w:val="StyleUnderline"/>
        </w:rPr>
        <w:t>.</w:t>
      </w:r>
      <w:r w:rsidRPr="006A010D">
        <w:rPr>
          <w:sz w:val="16"/>
        </w:rPr>
        <w:t>1,2 (</w:t>
      </w:r>
      <w:r w:rsidRPr="00445FD6">
        <w:rPr>
          <w:rStyle w:val="StyleUnderline"/>
        </w:rPr>
        <w:t>We acknowledge that the term ‘women’ does not adequately encompass the reproductive health needs of trans-men and gender non-binary people who can become pregnant</w:t>
      </w:r>
      <w:r w:rsidRPr="006A010D">
        <w:rPr>
          <w:sz w:val="16"/>
        </w:rPr>
        <w:t xml:space="preserve">, give birth, and need abortion care. However, </w:t>
      </w:r>
      <w:r w:rsidRPr="00044E4D">
        <w:rPr>
          <w:rStyle w:val="StyleUnderline"/>
          <w:highlight w:val="green"/>
        </w:rPr>
        <w:t xml:space="preserve">we use ‘women’ to reflect </w:t>
      </w:r>
      <w:r w:rsidRPr="006A010D">
        <w:rPr>
          <w:rStyle w:val="StyleUnderline"/>
        </w:rPr>
        <w:t xml:space="preserve">the </w:t>
      </w:r>
      <w:r w:rsidRPr="00044E4D">
        <w:rPr>
          <w:rStyle w:val="StyleUnderline"/>
          <w:highlight w:val="green"/>
        </w:rPr>
        <w:t xml:space="preserve">historical context </w:t>
      </w:r>
      <w:r w:rsidRPr="006A010D">
        <w:rPr>
          <w:rStyle w:val="StyleUnderline"/>
        </w:rPr>
        <w:t>of events</w:t>
      </w:r>
      <w:r w:rsidRPr="00445FD6">
        <w:rPr>
          <w:rStyle w:val="StyleUnderline"/>
        </w:rPr>
        <w:t xml:space="preserve">, and the gender-inequitable </w:t>
      </w:r>
      <w:r w:rsidRPr="00044E4D">
        <w:rPr>
          <w:rStyle w:val="StyleUnderline"/>
          <w:highlight w:val="green"/>
        </w:rPr>
        <w:t xml:space="preserve">treatment </w:t>
      </w:r>
      <w:r w:rsidRPr="006A010D">
        <w:rPr>
          <w:rStyle w:val="StyleUnderline"/>
        </w:rPr>
        <w:t xml:space="preserve">of women </w:t>
      </w:r>
      <w:r w:rsidRPr="00044E4D">
        <w:rPr>
          <w:rStyle w:val="StyleUnderline"/>
          <w:highlight w:val="green"/>
        </w:rPr>
        <w:t>in health care</w:t>
      </w:r>
      <w:r w:rsidRPr="006A010D">
        <w:rPr>
          <w:sz w:val="16"/>
        </w:rPr>
        <w:t xml:space="preserve">). Black and Latina women are more likely to have unintended pregnancies and experience delays in accessing abortion care.2 </w:t>
      </w:r>
      <w:r w:rsidRPr="006A010D">
        <w:rPr>
          <w:rStyle w:val="StyleUnderline"/>
        </w:rPr>
        <w:t>Given that race is a social,</w:t>
      </w:r>
      <w:r w:rsidRPr="006A010D">
        <w:rPr>
          <w:sz w:val="16"/>
        </w:rPr>
        <w:t xml:space="preserve"> not biological, </w:t>
      </w:r>
      <w:r w:rsidRPr="00445FD6">
        <w:rPr>
          <w:rStyle w:val="StyleUnderline"/>
        </w:rPr>
        <w:t>factor, these</w:t>
      </w:r>
      <w:r w:rsidRPr="006A010D">
        <w:rPr>
          <w:rStyle w:val="StyleUnderline"/>
        </w:rPr>
        <w:t xml:space="preserve"> examples of health inequities </w:t>
      </w:r>
      <w:r w:rsidRPr="00716F20">
        <w:rPr>
          <w:rStyle w:val="StyleUnderline"/>
          <w:highlight w:val="green"/>
        </w:rPr>
        <w:t xml:space="preserve">reflect </w:t>
      </w:r>
      <w:r w:rsidRPr="006A010D">
        <w:rPr>
          <w:rStyle w:val="StyleUnderline"/>
        </w:rPr>
        <w:t xml:space="preserve">the effect of </w:t>
      </w:r>
      <w:r w:rsidRPr="00716F20">
        <w:rPr>
          <w:rStyle w:val="Emphasis"/>
          <w:highlight w:val="green"/>
        </w:rPr>
        <w:t>structural racism</w:t>
      </w:r>
      <w:r w:rsidRPr="006A010D">
        <w:rPr>
          <w:sz w:val="16"/>
        </w:rPr>
        <w:t xml:space="preserve">3 </w:t>
      </w:r>
      <w:r w:rsidRPr="00716F20">
        <w:rPr>
          <w:rStyle w:val="StyleUnderline"/>
          <w:highlight w:val="green"/>
        </w:rPr>
        <w:t>on women's health</w:t>
      </w:r>
      <w:r w:rsidRPr="006A010D">
        <w:rPr>
          <w:rStyle w:val="StyleUnderline"/>
        </w:rPr>
        <w:t>, which leads to worsening clinical outcomes, poor experiences, and mistrust.</w:t>
      </w:r>
      <w:r w:rsidRPr="006A010D">
        <w:rPr>
          <w:sz w:val="16"/>
        </w:rPr>
        <w:t xml:space="preserve"> Reproductive justice begins with acknowledging the racism in our field, obstetrics and gynecology.</w:t>
      </w:r>
    </w:p>
    <w:p w14:paraId="3EDC98A8" w14:textId="77777777" w:rsidR="00CD7C74" w:rsidRPr="006A010D" w:rsidRDefault="00CD7C74" w:rsidP="00CD7C74">
      <w:pPr>
        <w:spacing w:after="0"/>
        <w:rPr>
          <w:sz w:val="16"/>
        </w:rPr>
      </w:pPr>
      <w:r w:rsidRPr="00716F20">
        <w:rPr>
          <w:rStyle w:val="StyleUnderline"/>
          <w:highlight w:val="green"/>
        </w:rPr>
        <w:t>In the U.S., pregnancy and childbirth have been marked by inequity since</w:t>
      </w:r>
      <w:r w:rsidRPr="00445FD6">
        <w:rPr>
          <w:rStyle w:val="StyleUnderline"/>
        </w:rPr>
        <w:t xml:space="preserve"> the nation's </w:t>
      </w:r>
      <w:r w:rsidRPr="00716F20">
        <w:rPr>
          <w:rStyle w:val="StyleUnderline"/>
          <w:highlight w:val="green"/>
        </w:rPr>
        <w:t>beginnings. Enslaved women were forced to reproduce</w:t>
      </w:r>
      <w:r w:rsidRPr="006A010D">
        <w:rPr>
          <w:rStyle w:val="StyleUnderline"/>
        </w:rPr>
        <w:t xml:space="preserve"> against their will</w:t>
      </w:r>
      <w:r w:rsidRPr="006A010D">
        <w:rPr>
          <w:sz w:val="16"/>
        </w:rPr>
        <w:t>, bearing children for the benefit of slaveholders. Forced reproduction became more pronounced after the slave trade ended in 1807; from that point, the only way to continue the institution of slavery was to force enslaved women to bear children. When physicians were called to assist with difficult births, they used the opportunity to experiment on enslaved women. A French physician, Francois Marie Prevost, came to the U.S. and performed experimental and dangerous cesarean deliveries in Louisiana on enslaved women in the 1830s.4</w:t>
      </w:r>
    </w:p>
    <w:p w14:paraId="2FD9482A" w14:textId="77777777" w:rsidR="00CD7C74" w:rsidRPr="006A010D" w:rsidRDefault="00CD7C74" w:rsidP="00CD7C74">
      <w:pPr>
        <w:spacing w:after="0"/>
        <w:rPr>
          <w:sz w:val="16"/>
        </w:rPr>
      </w:pPr>
      <w:r w:rsidRPr="006A010D">
        <w:rPr>
          <w:sz w:val="16"/>
        </w:rPr>
        <w:t xml:space="preserve">The </w:t>
      </w:r>
      <w:r w:rsidRPr="006A010D">
        <w:rPr>
          <w:rStyle w:val="StyleUnderline"/>
        </w:rPr>
        <w:t xml:space="preserve">White male </w:t>
      </w:r>
      <w:r w:rsidRPr="00716F20">
        <w:rPr>
          <w:rStyle w:val="StyleUnderline"/>
          <w:highlight w:val="green"/>
        </w:rPr>
        <w:t>physicians</w:t>
      </w:r>
      <w:r w:rsidRPr="006A010D">
        <w:rPr>
          <w:sz w:val="16"/>
        </w:rPr>
        <w:t xml:space="preserve"> who </w:t>
      </w:r>
      <w:r w:rsidRPr="00716F20">
        <w:rPr>
          <w:rStyle w:val="StyleUnderline"/>
          <w:highlight w:val="green"/>
        </w:rPr>
        <w:t>experimented on</w:t>
      </w:r>
      <w:r w:rsidRPr="006A010D">
        <w:rPr>
          <w:rStyle w:val="StyleUnderline"/>
        </w:rPr>
        <w:t xml:space="preserve"> the bodies of </w:t>
      </w:r>
      <w:r w:rsidRPr="00716F20">
        <w:rPr>
          <w:rStyle w:val="StyleUnderline"/>
          <w:highlight w:val="green"/>
        </w:rPr>
        <w:t>enslaved Black women</w:t>
      </w:r>
      <w:r w:rsidRPr="006A010D">
        <w:rPr>
          <w:sz w:val="16"/>
        </w:rPr>
        <w:t xml:space="preserve"> were not condemned for being unethical but instead were revered for their medical contributions. </w:t>
      </w:r>
      <w:r w:rsidRPr="006A010D">
        <w:rPr>
          <w:rStyle w:val="StyleUnderline"/>
        </w:rPr>
        <w:t>A classic example is the adulation afforded J. Marion Sims.</w:t>
      </w:r>
      <w:r w:rsidRPr="006A010D">
        <w:rPr>
          <w:sz w:val="16"/>
        </w:rPr>
        <w:t xml:space="preserve"> He refined surgical techniques for vesico-vaginal fistula repair in the 1840s through repeated surgery on enslaved women including three named Lucy, Anarcha, and Betsey. Sims performed more than 30 surgeries on Anarcha alone, without anesthesia.5 Until recently,6 the women he operated on remained unacknowledged.</w:t>
      </w:r>
    </w:p>
    <w:p w14:paraId="3DB232A6" w14:textId="77777777" w:rsidR="00CD7C74" w:rsidRPr="006A010D" w:rsidRDefault="00CD7C74" w:rsidP="00CD7C74">
      <w:pPr>
        <w:spacing w:after="0"/>
        <w:rPr>
          <w:sz w:val="16"/>
        </w:rPr>
      </w:pPr>
      <w:r w:rsidRPr="00716F20">
        <w:rPr>
          <w:rStyle w:val="StyleUnderline"/>
          <w:highlight w:val="green"/>
        </w:rPr>
        <w:t xml:space="preserve">Once slavery </w:t>
      </w:r>
      <w:r w:rsidRPr="00445FD6">
        <w:rPr>
          <w:rStyle w:val="StyleUnderline"/>
        </w:rPr>
        <w:t xml:space="preserve">was </w:t>
      </w:r>
      <w:r w:rsidRPr="00716F20">
        <w:rPr>
          <w:rStyle w:val="StyleUnderline"/>
          <w:highlight w:val="green"/>
        </w:rPr>
        <w:t>abolished</w:t>
      </w:r>
      <w:r w:rsidRPr="006A010D">
        <w:rPr>
          <w:rStyle w:val="StyleUnderline"/>
        </w:rPr>
        <w:t xml:space="preserve"> and Black children no longer had monetary value, </w:t>
      </w:r>
      <w:r w:rsidRPr="00445FD6">
        <w:rPr>
          <w:rStyle w:val="StyleUnderline"/>
        </w:rPr>
        <w:t xml:space="preserve">it became </w:t>
      </w:r>
      <w:r w:rsidRPr="00716F20">
        <w:rPr>
          <w:rStyle w:val="StyleUnderline"/>
          <w:highlight w:val="green"/>
        </w:rPr>
        <w:t>common</w:t>
      </w:r>
      <w:r w:rsidRPr="006A010D">
        <w:rPr>
          <w:rStyle w:val="StyleUnderline"/>
        </w:rPr>
        <w:t xml:space="preserve"> for physicians </w:t>
      </w:r>
      <w:r w:rsidRPr="00445FD6">
        <w:rPr>
          <w:rStyle w:val="StyleUnderline"/>
        </w:rPr>
        <w:t xml:space="preserve">to </w:t>
      </w:r>
      <w:r w:rsidRPr="00716F20">
        <w:rPr>
          <w:rStyle w:val="StyleUnderline"/>
          <w:highlight w:val="green"/>
        </w:rPr>
        <w:t>sterilize Black women without</w:t>
      </w:r>
      <w:r w:rsidRPr="006A010D">
        <w:rPr>
          <w:rStyle w:val="StyleUnderline"/>
        </w:rPr>
        <w:t xml:space="preserve"> their </w:t>
      </w:r>
      <w:r w:rsidRPr="00716F20">
        <w:rPr>
          <w:rStyle w:val="StyleUnderline"/>
          <w:highlight w:val="green"/>
        </w:rPr>
        <w:t>consent</w:t>
      </w:r>
      <w:r w:rsidRPr="006A010D">
        <w:rPr>
          <w:sz w:val="16"/>
        </w:rPr>
        <w:t xml:space="preserve">. In 1961, Fannie Lou Hamer went to a hospital in Mississippi for removal of a uterine fibroid but a total hysterectomy was performed without her consent. She later became a civil rights activist and coined the term ‘Mississippi Appendectomy’, meaning an unindicated or undesired sterilization without consent performed on Black women during surgery for other indications.4 </w:t>
      </w:r>
      <w:r w:rsidRPr="00445FD6">
        <w:rPr>
          <w:rStyle w:val="StyleUnderline"/>
        </w:rPr>
        <w:t>These</w:t>
      </w:r>
      <w:r w:rsidRPr="006A010D">
        <w:rPr>
          <w:rStyle w:val="StyleUnderline"/>
        </w:rPr>
        <w:t xml:space="preserve"> egregious </w:t>
      </w:r>
      <w:r w:rsidRPr="00716F20">
        <w:rPr>
          <w:rStyle w:val="StyleUnderline"/>
          <w:highlight w:val="green"/>
        </w:rPr>
        <w:t>practices</w:t>
      </w:r>
      <w:r w:rsidRPr="006A010D">
        <w:rPr>
          <w:rStyle w:val="StyleUnderline"/>
        </w:rPr>
        <w:t xml:space="preserve"> are not only historical events; they </w:t>
      </w:r>
      <w:r w:rsidRPr="00716F20">
        <w:rPr>
          <w:rStyle w:val="StyleUnderline"/>
          <w:highlight w:val="green"/>
        </w:rPr>
        <w:t>continue today.</w:t>
      </w:r>
      <w:r w:rsidRPr="006A010D">
        <w:rPr>
          <w:rStyle w:val="StyleUnderline"/>
        </w:rPr>
        <w:t xml:space="preserve"> </w:t>
      </w:r>
      <w:r w:rsidRPr="006A010D">
        <w:rPr>
          <w:sz w:val="16"/>
        </w:rPr>
        <w:t xml:space="preserve">Between 2006 and 2010, </w:t>
      </w:r>
      <w:r w:rsidRPr="006A010D">
        <w:rPr>
          <w:rStyle w:val="StyleUnderline"/>
        </w:rPr>
        <w:t>more than 100 women incarcerated in California, primarily Black and Latina women, were sterilized without their consent.</w:t>
      </w:r>
      <w:r w:rsidRPr="006A010D">
        <w:rPr>
          <w:sz w:val="16"/>
        </w:rPr>
        <w:t>7 The profession of medicine has continually given Black, Indigenous, and Latina women reason to mistrust their care when seeking reproductive healthcare.</w:t>
      </w:r>
    </w:p>
    <w:p w14:paraId="784DD767" w14:textId="77777777" w:rsidR="00CD7C74" w:rsidRPr="006A010D" w:rsidRDefault="00CD7C74" w:rsidP="00CD7C74">
      <w:pPr>
        <w:spacing w:after="0"/>
        <w:rPr>
          <w:sz w:val="16"/>
        </w:rPr>
      </w:pPr>
      <w:r w:rsidRPr="006A010D">
        <w:rPr>
          <w:sz w:val="16"/>
        </w:rPr>
        <w:t>Pregnant Black and Latina women continue to report that their medical concerns are not heard, validated, or addressed. Black healthcare providers and Black families express concerns that Black women receive different treatment in pregnancy leading to medical errors and even preventable deaths.8</w:t>
      </w:r>
    </w:p>
    <w:p w14:paraId="5D4D8719" w14:textId="77777777" w:rsidR="00CD7C74" w:rsidRPr="006A010D" w:rsidRDefault="00CD7C74" w:rsidP="00CD7C74">
      <w:pPr>
        <w:spacing w:after="0"/>
        <w:rPr>
          <w:sz w:val="16"/>
        </w:rPr>
      </w:pPr>
      <w:r w:rsidRPr="006A010D">
        <w:rPr>
          <w:sz w:val="16"/>
        </w:rPr>
        <w:t xml:space="preserve">Based on the history of structural racism in women's healthcare, continued increases in maternal mortality and disparities, and perceived disregard for patient concerns, mistrust of clinicians in our field is not surprising. </w:t>
      </w:r>
      <w:r w:rsidRPr="006A010D">
        <w:rPr>
          <w:rStyle w:val="Emphasis"/>
        </w:rPr>
        <w:t xml:space="preserve">The Supreme Court's recent decision to revoke the constitutional right to abortion, </w:t>
      </w:r>
      <w:r w:rsidRPr="00716F20">
        <w:rPr>
          <w:rStyle w:val="Emphasis"/>
          <w:highlight w:val="green"/>
        </w:rPr>
        <w:t>Dobbs</w:t>
      </w:r>
      <w:r w:rsidRPr="006A010D">
        <w:rPr>
          <w:rStyle w:val="Emphasis"/>
        </w:rPr>
        <w:t xml:space="preserve"> v Jackson, </w:t>
      </w:r>
      <w:r w:rsidRPr="00716F20">
        <w:rPr>
          <w:rStyle w:val="Emphasis"/>
          <w:highlight w:val="green"/>
        </w:rPr>
        <w:t>will disproportionately harm Black and Latina women</w:t>
      </w:r>
      <w:r w:rsidRPr="006A010D">
        <w:rPr>
          <w:rStyle w:val="Emphasis"/>
        </w:rPr>
        <w:t xml:space="preserve"> because women of color experience significantly worse maternal and reproductive health outcomes, including unintended pregnancy, due to structural racism</w:t>
      </w:r>
      <w:r w:rsidRPr="006A010D">
        <w:rPr>
          <w:sz w:val="16"/>
        </w:rPr>
        <w:t>.</w:t>
      </w:r>
    </w:p>
    <w:p w14:paraId="0244AD84" w14:textId="77777777" w:rsidR="00CD7C74" w:rsidRPr="006A010D" w:rsidRDefault="00CD7C74" w:rsidP="00CD7C74">
      <w:pPr>
        <w:spacing w:after="0"/>
        <w:rPr>
          <w:sz w:val="16"/>
        </w:rPr>
      </w:pPr>
      <w:r w:rsidRPr="00716F20">
        <w:rPr>
          <w:rStyle w:val="StyleUnderline"/>
          <w:highlight w:val="green"/>
        </w:rPr>
        <w:t>Post-Dobbs, existing mistrust is likely to increase as clinicians become hesitant to provide evidence-based patient care</w:t>
      </w:r>
      <w:r w:rsidRPr="006A010D">
        <w:rPr>
          <w:rStyle w:val="StyleUnderline"/>
        </w:rPr>
        <w:t xml:space="preserve"> for conditions such as pregnancy loss and ectopic pregnancy due to fear of legal repercussions</w:t>
      </w:r>
      <w:r w:rsidRPr="006A010D">
        <w:rPr>
          <w:sz w:val="16"/>
        </w:rPr>
        <w:t>.</w:t>
      </w:r>
    </w:p>
    <w:p w14:paraId="1FC155DB" w14:textId="77777777" w:rsidR="00CD7C74" w:rsidRPr="006A010D" w:rsidRDefault="00CD7C74" w:rsidP="00CD7C74">
      <w:pPr>
        <w:spacing w:after="0"/>
        <w:rPr>
          <w:rStyle w:val="StyleUnderline"/>
        </w:rPr>
      </w:pPr>
      <w:r w:rsidRPr="006A010D">
        <w:rPr>
          <w:sz w:val="16"/>
        </w:rPr>
        <w:t xml:space="preserve">Continued </w:t>
      </w:r>
      <w:r w:rsidRPr="006A010D">
        <w:rPr>
          <w:rStyle w:val="StyleUnderline"/>
        </w:rPr>
        <w:t>advancement in women's healthcare requires retooling and restructuring our systems of care</w:t>
      </w:r>
      <w:r w:rsidRPr="006A010D">
        <w:rPr>
          <w:sz w:val="16"/>
        </w:rPr>
        <w:t xml:space="preserve"> to affect progress across the entire field (Fig. 1). </w:t>
      </w:r>
      <w:r w:rsidRPr="00716F20">
        <w:rPr>
          <w:rStyle w:val="StyleUnderline"/>
          <w:highlight w:val="green"/>
        </w:rPr>
        <w:t>Dismantling</w:t>
      </w:r>
      <w:r w:rsidRPr="006A010D">
        <w:rPr>
          <w:rStyle w:val="StyleUnderline"/>
        </w:rPr>
        <w:t xml:space="preserve"> the </w:t>
      </w:r>
      <w:r w:rsidRPr="00716F20">
        <w:rPr>
          <w:rStyle w:val="StyleUnderline"/>
          <w:highlight w:val="green"/>
        </w:rPr>
        <w:t xml:space="preserve">structural racism </w:t>
      </w:r>
      <w:r w:rsidRPr="006A010D">
        <w:rPr>
          <w:rStyle w:val="StyleUnderline"/>
        </w:rPr>
        <w:t xml:space="preserve">that is deeply rooted in our field </w:t>
      </w:r>
      <w:r w:rsidRPr="006A010D">
        <w:rPr>
          <w:sz w:val="16"/>
        </w:rPr>
        <w:t xml:space="preserve">goes beyond advocacy and </w:t>
      </w:r>
      <w:r w:rsidRPr="00716F20">
        <w:rPr>
          <w:rStyle w:val="StyleUnderline"/>
          <w:highlight w:val="green"/>
        </w:rPr>
        <w:t xml:space="preserve">requires recreating systems of care conducive to reproductive justice. </w:t>
      </w:r>
      <w:r w:rsidRPr="00716F20">
        <w:rPr>
          <w:rStyle w:val="Emphasis"/>
          <w:highlight w:val="green"/>
        </w:rPr>
        <w:t xml:space="preserve">This includes cultivating </w:t>
      </w:r>
      <w:r w:rsidRPr="006A010D">
        <w:rPr>
          <w:rStyle w:val="Emphasis"/>
        </w:rPr>
        <w:t xml:space="preserve">systems that offer </w:t>
      </w:r>
      <w:r w:rsidRPr="00716F20">
        <w:rPr>
          <w:rStyle w:val="Emphasis"/>
          <w:highlight w:val="green"/>
        </w:rPr>
        <w:t xml:space="preserve">reproductive choice, including </w:t>
      </w:r>
      <w:r w:rsidRPr="006A010D">
        <w:rPr>
          <w:rStyle w:val="Emphasis"/>
        </w:rPr>
        <w:t xml:space="preserve">safe and respectful birth or </w:t>
      </w:r>
      <w:r w:rsidRPr="00716F20">
        <w:rPr>
          <w:rStyle w:val="Emphasis"/>
          <w:highlight w:val="green"/>
        </w:rPr>
        <w:t>abortion care</w:t>
      </w:r>
      <w:r w:rsidRPr="006A010D">
        <w:rPr>
          <w:rStyle w:val="StyleUnderline"/>
        </w:rPr>
        <w:t>.</w:t>
      </w:r>
    </w:p>
    <w:p w14:paraId="57076F2D" w14:textId="77777777" w:rsidR="00CD7C74" w:rsidRPr="006A010D" w:rsidRDefault="00CD7C74" w:rsidP="00CD7C74">
      <w:pPr>
        <w:spacing w:after="0"/>
        <w:rPr>
          <w:sz w:val="16"/>
        </w:rPr>
      </w:pPr>
      <w:r w:rsidRPr="006A010D">
        <w:t>[Figure 1 Omitted]</w:t>
      </w:r>
    </w:p>
    <w:p w14:paraId="5341002A" w14:textId="77777777" w:rsidR="00CD7C74" w:rsidRDefault="00CD7C74" w:rsidP="00CD7C74">
      <w:pPr>
        <w:spacing w:after="0"/>
        <w:rPr>
          <w:sz w:val="16"/>
        </w:rPr>
      </w:pPr>
      <w:r w:rsidRPr="006A010D">
        <w:rPr>
          <w:sz w:val="16"/>
        </w:rPr>
        <w:t xml:space="preserve">We acknowledge the growing national efforts to address reproductive equity (examples include SisterSong and State Perinatal Quality Collaborative equity projects). However, the failure to progress is unacceptable. </w:t>
      </w:r>
      <w:r w:rsidRPr="006A010D">
        <w:rPr>
          <w:rStyle w:val="StyleUnderline"/>
        </w:rPr>
        <w:t xml:space="preserve">The U.S. has now taken a step backward, </w:t>
      </w:r>
      <w:r w:rsidRPr="00716F20">
        <w:rPr>
          <w:rStyle w:val="StyleUnderline"/>
          <w:highlight w:val="green"/>
        </w:rPr>
        <w:t>eliminating legal abortion care in many states</w:t>
      </w:r>
      <w:r w:rsidRPr="006A010D">
        <w:rPr>
          <w:rStyle w:val="StyleUnderline"/>
        </w:rPr>
        <w:t xml:space="preserve">, </w:t>
      </w:r>
      <w:r w:rsidRPr="006A010D">
        <w:rPr>
          <w:rStyle w:val="Emphasis"/>
        </w:rPr>
        <w:t xml:space="preserve">thus </w:t>
      </w:r>
      <w:r w:rsidRPr="00716F20">
        <w:rPr>
          <w:rStyle w:val="Emphasis"/>
          <w:highlight w:val="green"/>
        </w:rPr>
        <w:t>worsening reproductive injustices</w:t>
      </w:r>
      <w:r w:rsidRPr="006A010D">
        <w:rPr>
          <w:sz w:val="16"/>
        </w:rPr>
        <w:t xml:space="preserve">. The Joint Statement “Collective Action Addressing Racism”9 released in 2020 by leading professional organizations in the field, highlights that anti-racism work in our field must have accountability structures and measurable goals. As these goals and structures are being solidified, accountability will include dedicated resources to optimize progress. </w:t>
      </w:r>
      <w:r w:rsidRPr="006A010D">
        <w:rPr>
          <w:rStyle w:val="StyleUnderline"/>
        </w:rPr>
        <w:t>Elimination of racial inequities that persist</w:t>
      </w:r>
      <w:r w:rsidRPr="006A010D">
        <w:rPr>
          <w:sz w:val="16"/>
        </w:rPr>
        <w:t xml:space="preserve"> in our field </w:t>
      </w:r>
      <w:r w:rsidRPr="00716F20">
        <w:rPr>
          <w:rStyle w:val="StyleUnderline"/>
          <w:highlight w:val="green"/>
        </w:rPr>
        <w:t>requires</w:t>
      </w:r>
      <w:r w:rsidRPr="006A010D">
        <w:rPr>
          <w:sz w:val="16"/>
        </w:rPr>
        <w:t xml:space="preserve"> honest reflection and effective, </w:t>
      </w:r>
      <w:r w:rsidRPr="00716F20">
        <w:rPr>
          <w:rStyle w:val="Emphasis"/>
          <w:highlight w:val="green"/>
        </w:rPr>
        <w:t>urgent action</w:t>
      </w:r>
      <w:r w:rsidRPr="006A010D">
        <w:rPr>
          <w:sz w:val="16"/>
        </w:rPr>
        <w:t>. Clinical outcomes must reliably reflect the best possible outcomes - without racial or ethnic injustices – then we can talk about progress in our field.</w:t>
      </w:r>
    </w:p>
    <w:p w14:paraId="7FB03DE5" w14:textId="77777777" w:rsidR="00CD7C74" w:rsidRDefault="00CD7C74" w:rsidP="00CD7C74">
      <w:pPr>
        <w:spacing w:after="0"/>
        <w:rPr>
          <w:sz w:val="16"/>
        </w:rPr>
      </w:pPr>
    </w:p>
    <w:p w14:paraId="496D10AA" w14:textId="77777777" w:rsidR="00953F04" w:rsidRPr="00F428D5" w:rsidRDefault="00953F04" w:rsidP="008207A6">
      <w:pPr>
        <w:pStyle w:val="Heading4"/>
        <w:rPr>
          <w:u w:val="single"/>
        </w:rPr>
      </w:pPr>
      <w:r>
        <w:t xml:space="preserve">State abortion bans, criminalization, and bounty laws are deliberate mechanisms of </w:t>
      </w:r>
      <w:r w:rsidRPr="00F428D5">
        <w:rPr>
          <w:u w:val="single"/>
        </w:rPr>
        <w:t>patriarchal power</w:t>
      </w:r>
      <w:r>
        <w:t xml:space="preserve"> that weaponize </w:t>
      </w:r>
      <w:r w:rsidRPr="00F428D5">
        <w:rPr>
          <w:u w:val="single"/>
        </w:rPr>
        <w:t>constant</w:t>
      </w:r>
      <w:r>
        <w:rPr>
          <w:u w:val="single"/>
        </w:rPr>
        <w:t xml:space="preserve"> fear and</w:t>
      </w:r>
      <w:r w:rsidRPr="00F428D5">
        <w:rPr>
          <w:u w:val="single"/>
        </w:rPr>
        <w:t xml:space="preserve"> surveillance </w:t>
      </w:r>
      <w:r>
        <w:t xml:space="preserve">to infiltrate </w:t>
      </w:r>
      <w:r w:rsidRPr="00F428D5">
        <w:rPr>
          <w:u w:val="single"/>
        </w:rPr>
        <w:t>every aspect</w:t>
      </w:r>
      <w:r>
        <w:t xml:space="preserve"> of life </w:t>
      </w:r>
      <w:proofErr w:type="gramStart"/>
      <w:r>
        <w:t>in order to</w:t>
      </w:r>
      <w:proofErr w:type="gramEnd"/>
      <w:r>
        <w:t xml:space="preserve"> </w:t>
      </w:r>
      <w:r w:rsidRPr="00F428D5">
        <w:t>engineer</w:t>
      </w:r>
      <w:r>
        <w:t xml:space="preserve"> </w:t>
      </w:r>
      <w:r w:rsidRPr="00F428D5">
        <w:rPr>
          <w:u w:val="single"/>
        </w:rPr>
        <w:t>reproductive compliance</w:t>
      </w:r>
      <w:r>
        <w:t xml:space="preserve"> and </w:t>
      </w:r>
      <w:r w:rsidRPr="00F428D5">
        <w:rPr>
          <w:u w:val="single"/>
        </w:rPr>
        <w:t>forced birth</w:t>
      </w:r>
      <w:r>
        <w:rPr>
          <w:u w:val="single"/>
        </w:rPr>
        <w:t>.</w:t>
      </w:r>
    </w:p>
    <w:p w14:paraId="7825258B" w14:textId="26EAA140" w:rsidR="00953F04" w:rsidRPr="00C93B97" w:rsidRDefault="00953F04" w:rsidP="00953F04">
      <w:r>
        <w:rPr>
          <w:rStyle w:val="Style13ptBold"/>
        </w:rPr>
        <w:t xml:space="preserve">Dellinger and Pell 24 </w:t>
      </w:r>
      <w:r>
        <w:t>(</w:t>
      </w:r>
      <w:r w:rsidRPr="00C93B97">
        <w:t>Jolynn Dellinger</w:t>
      </w:r>
      <w:r>
        <w:t xml:space="preserve">, </w:t>
      </w:r>
      <w:r w:rsidRPr="00C93B97">
        <w:t>Senior Lecturing Fellow at Duke Law and also at the Duke Initiative for Science and Society</w:t>
      </w:r>
      <w:r>
        <w:t>;</w:t>
      </w:r>
      <w:r w:rsidRPr="00C93B97">
        <w:t xml:space="preserve"> </w:t>
      </w:r>
      <w:r>
        <w:t xml:space="preserve">and </w:t>
      </w:r>
      <w:r w:rsidRPr="00C93B97">
        <w:t xml:space="preserve">Stephanie Pell, </w:t>
      </w:r>
      <w:r>
        <w:t>Fellow in Governance Studies at the Center for Technology Innovation. “</w:t>
      </w:r>
      <w:r w:rsidRPr="00C93B97">
        <w:t>Bodies of Evidence: The Criminalization of Abortion and Surveillance of Women in a Post-Dobbs World</w:t>
      </w:r>
      <w:r>
        <w:t>”</w:t>
      </w:r>
      <w:r w:rsidRPr="00C93B97">
        <w:t>, 19 Duke Journal of Constitutional Law &amp; Public Policy 1-108 (2024)</w:t>
      </w:r>
      <w:r w:rsidRPr="00C93B97">
        <w:br/>
        <w:t xml:space="preserve">Available at: </w:t>
      </w:r>
      <w:hyperlink r:id="rId5" w:history="1">
        <w:r w:rsidR="00D753B9" w:rsidRPr="00282A08">
          <w:rPr>
            <w:rStyle w:val="Hyperlink"/>
          </w:rPr>
          <w:t>https://scholarship.law.duke.edu/djclpp/vol19/iss1/1)//LJ</w:t>
        </w:r>
      </w:hyperlink>
      <w:r w:rsidR="00D753B9">
        <w:t xml:space="preserve"> </w:t>
      </w:r>
    </w:p>
    <w:p w14:paraId="441E32E4" w14:textId="77777777" w:rsidR="00953F04" w:rsidRPr="00D1447D" w:rsidRDefault="00953F04" w:rsidP="00953F04">
      <w:pPr>
        <w:rPr>
          <w:rStyle w:val="StyleUnderline"/>
        </w:rPr>
      </w:pPr>
      <w:r w:rsidRPr="00DC26DF">
        <w:rPr>
          <w:rStyle w:val="StyleUnderline"/>
          <w:highlight w:val="green"/>
        </w:rPr>
        <w:t xml:space="preserve">State laws criminalizing abortion </w:t>
      </w:r>
      <w:r w:rsidRPr="00617BD3">
        <w:rPr>
          <w:rStyle w:val="StyleUnderline"/>
        </w:rPr>
        <w:t xml:space="preserve">in the wake of Dobbs </w:t>
      </w:r>
      <w:r w:rsidRPr="00DC26DF">
        <w:rPr>
          <w:rStyle w:val="StyleUnderline"/>
          <w:highlight w:val="green"/>
        </w:rPr>
        <w:t xml:space="preserve">have monumental implications for </w:t>
      </w:r>
      <w:r w:rsidRPr="00617BD3">
        <w:rPr>
          <w:rStyle w:val="StyleUnderline"/>
        </w:rPr>
        <w:t>privacy writ large</w:t>
      </w:r>
      <w:r w:rsidRPr="00D1447D">
        <w:rPr>
          <w:rStyle w:val="StyleUnderline"/>
        </w:rPr>
        <w:t>.</w:t>
      </w:r>
      <w:r w:rsidRPr="00DC26DF">
        <w:rPr>
          <w:sz w:val="16"/>
        </w:rPr>
        <w:t xml:space="preserve"> </w:t>
      </w:r>
      <w:r w:rsidRPr="00D1447D">
        <w:rPr>
          <w:rStyle w:val="StyleUnderline"/>
        </w:rPr>
        <w:t>Two dimensions of privacy</w:t>
      </w:r>
      <w:r w:rsidRPr="00DC26DF">
        <w:rPr>
          <w:sz w:val="16"/>
        </w:rPr>
        <w:t xml:space="preserve">6 are traditionally </w:t>
      </w:r>
      <w:r w:rsidRPr="00D1447D">
        <w:rPr>
          <w:rStyle w:val="StyleUnderline"/>
        </w:rPr>
        <w:t xml:space="preserve">associated with the right to abortion: </w:t>
      </w:r>
      <w:r w:rsidRPr="00DC26DF">
        <w:rPr>
          <w:rStyle w:val="Emphasis"/>
          <w:highlight w:val="green"/>
        </w:rPr>
        <w:t>decisional privacy</w:t>
      </w:r>
      <w:r w:rsidRPr="00D1447D">
        <w:rPr>
          <w:rStyle w:val="StyleUnderline"/>
        </w:rPr>
        <w:t xml:space="preserve">, which includes the right to make decisions about contraception, procreation, medical care, and parenting; </w:t>
      </w:r>
      <w:r w:rsidRPr="00617BD3">
        <w:rPr>
          <w:rStyle w:val="Emphasis"/>
        </w:rPr>
        <w:t xml:space="preserve">and </w:t>
      </w:r>
      <w:r w:rsidRPr="00DC26DF">
        <w:rPr>
          <w:rStyle w:val="Emphasis"/>
          <w:highlight w:val="green"/>
        </w:rPr>
        <w:t>physical privacy and bodily integrity</w:t>
      </w:r>
      <w:r w:rsidRPr="00DC26DF">
        <w:rPr>
          <w:rStyle w:val="StyleUnderline"/>
          <w:highlight w:val="green"/>
        </w:rPr>
        <w:t xml:space="preserve">, </w:t>
      </w:r>
      <w:r w:rsidRPr="00617BD3">
        <w:rPr>
          <w:rStyle w:val="StyleUnderline"/>
        </w:rPr>
        <w:t xml:space="preserve">which includes the </w:t>
      </w:r>
      <w:r w:rsidRPr="00DC26DF">
        <w:rPr>
          <w:rStyle w:val="StyleUnderline"/>
          <w:highlight w:val="green"/>
        </w:rPr>
        <w:t>threat of incarceration, forced</w:t>
      </w:r>
      <w:r w:rsidRPr="00D1447D">
        <w:rPr>
          <w:rStyle w:val="StyleUnderline"/>
        </w:rPr>
        <w:t xml:space="preserve"> medical </w:t>
      </w:r>
      <w:r w:rsidRPr="00DC26DF">
        <w:rPr>
          <w:rStyle w:val="StyleUnderline"/>
          <w:highlight w:val="green"/>
        </w:rPr>
        <w:t>procedures</w:t>
      </w:r>
      <w:r w:rsidRPr="00D1447D">
        <w:rPr>
          <w:rStyle w:val="StyleUnderline"/>
        </w:rPr>
        <w:t xml:space="preserve">, the </w:t>
      </w:r>
      <w:r w:rsidRPr="00DC26DF">
        <w:rPr>
          <w:rStyle w:val="StyleUnderline"/>
          <w:highlight w:val="green"/>
        </w:rPr>
        <w:t>denial of</w:t>
      </w:r>
      <w:r w:rsidRPr="00D1447D">
        <w:rPr>
          <w:rStyle w:val="StyleUnderline"/>
        </w:rPr>
        <w:t xml:space="preserve"> medical </w:t>
      </w:r>
      <w:r w:rsidRPr="00DC26DF">
        <w:rPr>
          <w:rStyle w:val="StyleUnderline"/>
          <w:highlight w:val="green"/>
        </w:rPr>
        <w:t>care</w:t>
      </w:r>
      <w:r w:rsidRPr="00D1447D">
        <w:rPr>
          <w:rStyle w:val="StyleUnderline"/>
        </w:rPr>
        <w:t xml:space="preserve">, </w:t>
      </w:r>
      <w:r w:rsidRPr="00DC26DF">
        <w:rPr>
          <w:rStyle w:val="StyleUnderline"/>
          <w:highlight w:val="green"/>
        </w:rPr>
        <w:t>compelled pregnancy, and forced birth</w:t>
      </w:r>
      <w:r w:rsidRPr="00D1447D">
        <w:rPr>
          <w:rStyle w:val="StyleUnderline"/>
        </w:rPr>
        <w:t>.</w:t>
      </w:r>
      <w:r w:rsidRPr="00DC26DF">
        <w:rPr>
          <w:sz w:val="16"/>
        </w:rPr>
        <w:t xml:space="preserve">7 </w:t>
      </w:r>
      <w:r w:rsidRPr="00D1447D">
        <w:rPr>
          <w:rStyle w:val="StyleUnderline"/>
        </w:rPr>
        <w:t>These laws also increasingly implicate informational privacy and</w:t>
      </w:r>
      <w:r w:rsidRPr="00DC26DF">
        <w:rPr>
          <w:sz w:val="16"/>
        </w:rPr>
        <w:t xml:space="preserve"> the </w:t>
      </w:r>
      <w:r w:rsidRPr="00D1447D">
        <w:rPr>
          <w:rStyle w:val="StyleUnderline"/>
        </w:rPr>
        <w:t>freedom</w:t>
      </w:r>
      <w:r w:rsidRPr="00DC26DF">
        <w:rPr>
          <w:sz w:val="16"/>
        </w:rPr>
        <w:t xml:space="preserve">, or lack thereof, </w:t>
      </w:r>
      <w:r w:rsidRPr="00D1447D">
        <w:rPr>
          <w:rStyle w:val="StyleUnderline"/>
        </w:rPr>
        <w:t>from surveillance.</w:t>
      </w:r>
      <w:r w:rsidRPr="00DC26DF">
        <w:rPr>
          <w:sz w:val="16"/>
        </w:rPr>
        <w:t xml:space="preserve"> Informational privacy includes an individual’s interest in protecting the privacy of personal data and an interest in avoiding unwanted disclosure of personal information. In a modern world where </w:t>
      </w:r>
      <w:r w:rsidRPr="00D1447D">
        <w:rPr>
          <w:rStyle w:val="StyleUnderline"/>
        </w:rPr>
        <w:t xml:space="preserve">more </w:t>
      </w:r>
      <w:r w:rsidRPr="00DC26DF">
        <w:rPr>
          <w:rStyle w:val="StyleUnderline"/>
          <w:highlight w:val="green"/>
        </w:rPr>
        <w:t>private</w:t>
      </w:r>
      <w:r w:rsidRPr="00D1447D">
        <w:rPr>
          <w:rStyle w:val="StyleUnderline"/>
        </w:rPr>
        <w:t xml:space="preserve"> </w:t>
      </w:r>
      <w:r w:rsidRPr="00DC26DF">
        <w:rPr>
          <w:rStyle w:val="StyleUnderline"/>
          <w:highlight w:val="green"/>
        </w:rPr>
        <w:t>info</w:t>
      </w:r>
      <w:r w:rsidRPr="00D1447D">
        <w:rPr>
          <w:rStyle w:val="StyleUnderline"/>
        </w:rPr>
        <w:t xml:space="preserve">rmation about us exists </w:t>
      </w:r>
      <w:r w:rsidRPr="00DC26DF">
        <w:rPr>
          <w:rStyle w:val="StyleUnderline"/>
          <w:highlight w:val="green"/>
        </w:rPr>
        <w:t>on</w:t>
      </w:r>
      <w:r w:rsidRPr="00D1447D">
        <w:rPr>
          <w:rStyle w:val="StyleUnderline"/>
        </w:rPr>
        <w:t xml:space="preserve"> our </w:t>
      </w:r>
      <w:r w:rsidRPr="00DC26DF">
        <w:rPr>
          <w:rStyle w:val="StyleUnderline"/>
          <w:highlight w:val="green"/>
        </w:rPr>
        <w:t>smartphones</w:t>
      </w:r>
      <w:r w:rsidRPr="00D1447D">
        <w:rPr>
          <w:rStyle w:val="StyleUnderline"/>
        </w:rPr>
        <w:t xml:space="preserve"> than in our homes,</w:t>
      </w:r>
      <w:r w:rsidRPr="00DC26DF">
        <w:rPr>
          <w:sz w:val="16"/>
        </w:rPr>
        <w:t xml:space="preserve"> where </w:t>
      </w:r>
      <w:r w:rsidRPr="00DC26DF">
        <w:rPr>
          <w:rStyle w:val="StyleUnderline"/>
          <w:highlight w:val="green"/>
        </w:rPr>
        <w:t>location data</w:t>
      </w:r>
      <w:r w:rsidRPr="00D1447D">
        <w:rPr>
          <w:rStyle w:val="StyleUnderline"/>
        </w:rPr>
        <w:t xml:space="preserve"> can reveal everywhere we have been, </w:t>
      </w:r>
      <w:r w:rsidRPr="00DC26DF">
        <w:rPr>
          <w:rStyle w:val="StyleUnderline"/>
          <w:highlight w:val="green"/>
        </w:rPr>
        <w:t>and</w:t>
      </w:r>
      <w:r w:rsidRPr="00DC26DF">
        <w:rPr>
          <w:sz w:val="16"/>
        </w:rPr>
        <w:t xml:space="preserve"> where </w:t>
      </w:r>
      <w:r w:rsidRPr="00D1447D">
        <w:rPr>
          <w:rStyle w:val="StyleUnderline"/>
        </w:rPr>
        <w:t xml:space="preserve">the content of our </w:t>
      </w:r>
      <w:r w:rsidRPr="00DC26DF">
        <w:rPr>
          <w:rStyle w:val="StyleUnderline"/>
          <w:highlight w:val="green"/>
        </w:rPr>
        <w:t>comm</w:t>
      </w:r>
      <w:r w:rsidRPr="00617BD3">
        <w:rPr>
          <w:rStyle w:val="StyleUnderline"/>
        </w:rPr>
        <w:t>unications is</w:t>
      </w:r>
      <w:r w:rsidRPr="00D1447D">
        <w:rPr>
          <w:rStyle w:val="StyleUnderline"/>
        </w:rPr>
        <w:t xml:space="preserve"> stored by third-party providers and </w:t>
      </w:r>
      <w:r w:rsidRPr="00DC26DF">
        <w:rPr>
          <w:rStyle w:val="StyleUnderline"/>
          <w:highlight w:val="green"/>
        </w:rPr>
        <w:t>available to law enforcement</w:t>
      </w:r>
      <w:r w:rsidRPr="00D1447D">
        <w:rPr>
          <w:rStyle w:val="StyleUnderline"/>
        </w:rPr>
        <w:t xml:space="preserve"> with limited court process,</w:t>
      </w:r>
      <w:r w:rsidRPr="00DC26DF">
        <w:rPr>
          <w:sz w:val="16"/>
        </w:rPr>
        <w:t xml:space="preserve"> </w:t>
      </w:r>
      <w:r w:rsidRPr="00DC26DF">
        <w:rPr>
          <w:rStyle w:val="Emphasis"/>
          <w:highlight w:val="green"/>
        </w:rPr>
        <w:t>the degree to which these laws enable</w:t>
      </w:r>
      <w:r w:rsidRPr="00D1447D">
        <w:rPr>
          <w:rStyle w:val="Emphasis"/>
        </w:rPr>
        <w:t xml:space="preserve"> the </w:t>
      </w:r>
      <w:r w:rsidRPr="00DC26DF">
        <w:rPr>
          <w:rStyle w:val="Emphasis"/>
          <w:highlight w:val="green"/>
        </w:rPr>
        <w:t>surveillance of women and people who can become pregnant</w:t>
      </w:r>
      <w:r w:rsidRPr="00DC26DF">
        <w:rPr>
          <w:sz w:val="16"/>
        </w:rPr>
        <w:t xml:space="preserve">8 </w:t>
      </w:r>
      <w:r w:rsidRPr="00D1447D">
        <w:rPr>
          <w:rStyle w:val="Emphasis"/>
        </w:rPr>
        <w:t>vastly outstrips the privacy-violating surveillance envisioned by the Griswold Court.</w:t>
      </w:r>
      <w:r w:rsidRPr="00DC26DF">
        <w:rPr>
          <w:sz w:val="16"/>
        </w:rPr>
        <w:t xml:space="preserve"> </w:t>
      </w:r>
      <w:r w:rsidRPr="00D1447D">
        <w:rPr>
          <w:rStyle w:val="Emphasis"/>
        </w:rPr>
        <w:t xml:space="preserve">This surveillance, in turn, </w:t>
      </w:r>
      <w:r w:rsidRPr="00DC26DF">
        <w:rPr>
          <w:rStyle w:val="Emphasis"/>
          <w:highlight w:val="green"/>
        </w:rPr>
        <w:t>compromises intellectual privacy</w:t>
      </w:r>
      <w:r w:rsidRPr="00DC26DF">
        <w:rPr>
          <w:sz w:val="16"/>
        </w:rPr>
        <w:t xml:space="preserve">—a fourth category of privacy— </w:t>
      </w:r>
      <w:r w:rsidRPr="00D1447D">
        <w:rPr>
          <w:rStyle w:val="StyleUnderline"/>
        </w:rPr>
        <w:t>which includes the right to access information, read, and think freely and independently.</w:t>
      </w:r>
    </w:p>
    <w:p w14:paraId="55933629" w14:textId="77777777" w:rsidR="00953F04" w:rsidRPr="00DC26DF" w:rsidRDefault="00953F04" w:rsidP="00953F04">
      <w:pPr>
        <w:rPr>
          <w:sz w:val="16"/>
        </w:rPr>
      </w:pPr>
      <w:r w:rsidRPr="00D1447D">
        <w:rPr>
          <w:rStyle w:val="StyleUnderline"/>
        </w:rPr>
        <w:t>In addition to the many ways in which the Dobbs decision eviscerates</w:t>
      </w:r>
      <w:r w:rsidRPr="00DC26DF">
        <w:rPr>
          <w:sz w:val="16"/>
        </w:rPr>
        <w:t xml:space="preserve"> the </w:t>
      </w:r>
      <w:r w:rsidRPr="00D1447D">
        <w:rPr>
          <w:rStyle w:val="StyleUnderline"/>
        </w:rPr>
        <w:t>freedom and liberty</w:t>
      </w:r>
      <w:r w:rsidRPr="00DC26DF">
        <w:rPr>
          <w:sz w:val="16"/>
        </w:rPr>
        <w:t xml:space="preserve"> interests of women, </w:t>
      </w:r>
      <w:r w:rsidRPr="00D1447D">
        <w:rPr>
          <w:rStyle w:val="StyleUnderline"/>
        </w:rPr>
        <w:t xml:space="preserve">it also foments an environment where </w:t>
      </w:r>
      <w:r w:rsidRPr="00DC26DF">
        <w:rPr>
          <w:rStyle w:val="Emphasis"/>
          <w:highlight w:val="green"/>
        </w:rPr>
        <w:t>anti-abortion states</w:t>
      </w:r>
      <w:r w:rsidRPr="00D1447D">
        <w:rPr>
          <w:rStyle w:val="Emphasis"/>
        </w:rPr>
        <w:t xml:space="preserve"> will </w:t>
      </w:r>
      <w:r w:rsidRPr="00DC26DF">
        <w:rPr>
          <w:rStyle w:val="Emphasis"/>
          <w:highlight w:val="green"/>
        </w:rPr>
        <w:t xml:space="preserve">target and focus </w:t>
      </w:r>
      <w:r w:rsidRPr="00617BD3">
        <w:rPr>
          <w:rStyle w:val="Emphasis"/>
        </w:rPr>
        <w:t xml:space="preserve">their </w:t>
      </w:r>
      <w:r w:rsidRPr="00DC26DF">
        <w:rPr>
          <w:rStyle w:val="Emphasis"/>
          <w:highlight w:val="green"/>
        </w:rPr>
        <w:t>surveillance powers on women</w:t>
      </w:r>
      <w:r w:rsidRPr="00D1447D">
        <w:rPr>
          <w:rStyle w:val="StyleUnderline"/>
        </w:rPr>
        <w:t xml:space="preserve"> while investigating abortion crimes.</w:t>
      </w:r>
      <w:r w:rsidRPr="00DC26DF">
        <w:rPr>
          <w:sz w:val="16"/>
        </w:rPr>
        <w:t xml:space="preserve"> Surveillance, as we use the term in this discussion, means the close observation of a person or population. </w:t>
      </w:r>
      <w:r w:rsidRPr="00DC26DF">
        <w:rPr>
          <w:rStyle w:val="StyleUnderline"/>
        </w:rPr>
        <w:t xml:space="preserve">Most relevant here is law enforcement’s ability to engage in surveillance through the collection and use of information from personal devices and from various third parties </w:t>
      </w:r>
      <w:r w:rsidRPr="00DC26DF">
        <w:rPr>
          <w:rStyle w:val="StyleUnderline"/>
          <w:highlight w:val="green"/>
        </w:rPr>
        <w:t>with or without the knowledge of those being surveilled</w:t>
      </w:r>
      <w:r w:rsidRPr="00DC26DF">
        <w:rPr>
          <w:rStyle w:val="StyleUnderline"/>
        </w:rPr>
        <w:t>.</w:t>
      </w:r>
      <w:r w:rsidRPr="00DC26DF">
        <w:rPr>
          <w:sz w:val="16"/>
        </w:rPr>
        <w:t xml:space="preserve"> Surveillance may be conducted in real time, or it may be conducted by accessing historical data after an event takes place; it may also be conducted by people or machines. In the pre-digital age before Roe, time and resource demands limited the scope and pervasiveness of surveillance. Stakeouts, sending officers to search physical premises, tailing suspects, conducting interviews with informants or interested parties, sifting through file cabinets full of documents—all of these forms of surveillance required substantial sums of money and many hours of work by numerous people.9</w:t>
      </w:r>
    </w:p>
    <w:p w14:paraId="0B919ADD" w14:textId="77777777" w:rsidR="00953F04" w:rsidRPr="00DC26DF" w:rsidRDefault="00953F04" w:rsidP="00953F04">
      <w:pPr>
        <w:rPr>
          <w:sz w:val="16"/>
        </w:rPr>
      </w:pPr>
      <w:r w:rsidRPr="00DC26DF">
        <w:rPr>
          <w:rStyle w:val="StyleUnderline"/>
        </w:rPr>
        <w:t xml:space="preserve">In today’s digitally mediated environment, vast troves of data can be collected, searched and analyzed in a fraction of the time with a fraction of the human resources required pre-Roe, and </w:t>
      </w:r>
      <w:r w:rsidRPr="00DC26DF">
        <w:rPr>
          <w:rStyle w:val="StyleUnderline"/>
          <w:highlight w:val="green"/>
        </w:rPr>
        <w:t>surveillance tech</w:t>
      </w:r>
      <w:r w:rsidRPr="00DC26DF">
        <w:rPr>
          <w:rStyle w:val="StyleUnderline"/>
        </w:rPr>
        <w:t xml:space="preserve">nologies are </w:t>
      </w:r>
      <w:r w:rsidRPr="00DC26DF">
        <w:rPr>
          <w:rStyle w:val="StyleUnderline"/>
          <w:highlight w:val="green"/>
        </w:rPr>
        <w:t>increasingly affordable and accessible</w:t>
      </w:r>
      <w:r w:rsidRPr="00DC26DF">
        <w:rPr>
          <w:rStyle w:val="StyleUnderline"/>
        </w:rPr>
        <w:t xml:space="preserve"> to state and local law enforcement. </w:t>
      </w:r>
      <w:r w:rsidRPr="00DC26DF">
        <w:rPr>
          <w:sz w:val="16"/>
        </w:rPr>
        <w:t xml:space="preserve">Historically, law enforcement would focus on a target or suspect and make plans to watch or track that person. Today’s information (or surveillance) economy, powered by data collection and the ubiquitous use of personal devices, has created a situation in which </w:t>
      </w:r>
      <w:r w:rsidRPr="00DC26DF">
        <w:rPr>
          <w:rStyle w:val="StyleUnderline"/>
          <w:highlight w:val="green"/>
        </w:rPr>
        <w:t xml:space="preserve">an individual may be extensively surveilled </w:t>
      </w:r>
      <w:r w:rsidRPr="00617BD3">
        <w:rPr>
          <w:rStyle w:val="StyleUnderline"/>
        </w:rPr>
        <w:t>in retrospect</w:t>
      </w:r>
      <w:r w:rsidRPr="00DC26DF">
        <w:rPr>
          <w:rStyle w:val="StyleUnderline"/>
        </w:rPr>
        <w:t xml:space="preserve">. </w:t>
      </w:r>
      <w:r w:rsidRPr="00617BD3">
        <w:rPr>
          <w:rStyle w:val="StyleUnderline"/>
          <w:highlight w:val="green"/>
        </w:rPr>
        <w:t>Digital records</w:t>
      </w:r>
      <w:r w:rsidRPr="00DC26DF">
        <w:rPr>
          <w:rStyle w:val="StyleUnderline"/>
        </w:rPr>
        <w:t xml:space="preserve"> documenting </w:t>
      </w:r>
      <w:r w:rsidRPr="00617BD3">
        <w:rPr>
          <w:rStyle w:val="StyleUnderline"/>
        </w:rPr>
        <w:t xml:space="preserve">years of a </w:t>
      </w:r>
      <w:r w:rsidRPr="00F428D5">
        <w:rPr>
          <w:rStyle w:val="StyleUnderline"/>
          <w:highlight w:val="green"/>
        </w:rPr>
        <w:t>person’s location</w:t>
      </w:r>
      <w:r w:rsidRPr="00F428D5">
        <w:rPr>
          <w:rStyle w:val="StyleUnderline"/>
        </w:rPr>
        <w:t xml:space="preserve"> history, </w:t>
      </w:r>
      <w:r w:rsidRPr="00F428D5">
        <w:rPr>
          <w:rStyle w:val="StyleUnderline"/>
          <w:highlight w:val="green"/>
        </w:rPr>
        <w:t>internet</w:t>
      </w:r>
      <w:r w:rsidRPr="00F428D5">
        <w:rPr>
          <w:rStyle w:val="StyleUnderline"/>
        </w:rPr>
        <w:t xml:space="preserve"> and mobile device </w:t>
      </w:r>
      <w:r w:rsidRPr="00F428D5">
        <w:rPr>
          <w:rStyle w:val="StyleUnderline"/>
          <w:highlight w:val="green"/>
        </w:rPr>
        <w:t>activity</w:t>
      </w:r>
      <w:r w:rsidRPr="00F428D5">
        <w:rPr>
          <w:rStyle w:val="StyleUnderline"/>
        </w:rPr>
        <w:t xml:space="preserve">, search history, </w:t>
      </w:r>
      <w:r w:rsidRPr="00F428D5">
        <w:rPr>
          <w:rStyle w:val="StyleUnderline"/>
          <w:highlight w:val="green"/>
        </w:rPr>
        <w:t>purchase history, social media</w:t>
      </w:r>
      <w:r w:rsidRPr="00F428D5">
        <w:rPr>
          <w:rStyle w:val="StyleUnderline"/>
        </w:rPr>
        <w:t xml:space="preserve"> activity, </w:t>
      </w:r>
      <w:r w:rsidRPr="00F428D5">
        <w:rPr>
          <w:rStyle w:val="StyleUnderline"/>
          <w:highlight w:val="green"/>
        </w:rPr>
        <w:t>commercial and interpersonal interactions</w:t>
      </w:r>
      <w:r w:rsidRPr="00F428D5">
        <w:rPr>
          <w:rStyle w:val="StyleUnderline"/>
        </w:rPr>
        <w:t>, and communications can</w:t>
      </w:r>
      <w:r w:rsidRPr="00DC26DF">
        <w:rPr>
          <w:rStyle w:val="StyleUnderline"/>
        </w:rPr>
        <w:t xml:space="preserve"> be compiled for investigatory purposes.</w:t>
      </w:r>
      <w:r w:rsidRPr="00DC26DF">
        <w:rPr>
          <w:sz w:val="16"/>
        </w:rPr>
        <w:t xml:space="preserve"> People generate these data through constant use of the internet and personal devices and may erroneously consider such digital interactions and the data they produce to be private. The capacity for surveilling individuals today simply dwarfs the surveillance possible prior to 1973—in scale, comprehensiveness, power, intensity, and invasiveness.</w:t>
      </w:r>
    </w:p>
    <w:p w14:paraId="6BEECD33" w14:textId="77777777" w:rsidR="00953F04" w:rsidRPr="00DC26DF" w:rsidRDefault="00953F04" w:rsidP="00953F04">
      <w:pPr>
        <w:rPr>
          <w:rStyle w:val="StyleUnderline"/>
        </w:rPr>
      </w:pPr>
      <w:r w:rsidRPr="00DC26DF">
        <w:rPr>
          <w:rStyle w:val="StyleUnderline"/>
        </w:rPr>
        <w:t xml:space="preserve">The </w:t>
      </w:r>
      <w:r w:rsidRPr="00DC26DF">
        <w:rPr>
          <w:rStyle w:val="Emphasis"/>
          <w:highlight w:val="green"/>
        </w:rPr>
        <w:t>coercive effects</w:t>
      </w:r>
      <w:r w:rsidRPr="00DC26DF">
        <w:rPr>
          <w:rStyle w:val="StyleUnderline"/>
        </w:rPr>
        <w:t xml:space="preserve"> of such surveillance </w:t>
      </w:r>
      <w:r w:rsidRPr="00DC26DF">
        <w:rPr>
          <w:rStyle w:val="StyleUnderline"/>
          <w:highlight w:val="green"/>
        </w:rPr>
        <w:t xml:space="preserve">extend </w:t>
      </w:r>
      <w:r w:rsidRPr="00DC26DF">
        <w:rPr>
          <w:rStyle w:val="StyleUnderline"/>
        </w:rPr>
        <w:t xml:space="preserve">beyond the capacity </w:t>
      </w:r>
      <w:r w:rsidRPr="00DC26DF">
        <w:rPr>
          <w:rStyle w:val="StyleUnderline"/>
          <w:highlight w:val="green"/>
        </w:rPr>
        <w:t>to</w:t>
      </w:r>
      <w:r w:rsidRPr="00DC26DF">
        <w:rPr>
          <w:rStyle w:val="StyleUnderline"/>
        </w:rPr>
        <w:t xml:space="preserve"> watch and collect data about people. Surveillance also involves “some capacity to </w:t>
      </w:r>
      <w:r w:rsidRPr="00DC26DF">
        <w:rPr>
          <w:rStyle w:val="StyleUnderline"/>
          <w:highlight w:val="green"/>
        </w:rPr>
        <w:t>control</w:t>
      </w:r>
      <w:r w:rsidRPr="00DC26DF">
        <w:rPr>
          <w:rStyle w:val="StyleUnderline"/>
        </w:rPr>
        <w:t>,</w:t>
      </w:r>
      <w:r w:rsidRPr="00DC26DF">
        <w:rPr>
          <w:rStyle w:val="StyleUnderline"/>
          <w:highlight w:val="green"/>
        </w:rPr>
        <w:t xml:space="preserve"> </w:t>
      </w:r>
      <w:r w:rsidRPr="00DC26DF">
        <w:rPr>
          <w:rStyle w:val="StyleUnderline"/>
        </w:rPr>
        <w:t xml:space="preserve">regulate, or modulate </w:t>
      </w:r>
      <w:r w:rsidRPr="00DC26DF">
        <w:rPr>
          <w:rStyle w:val="StyleUnderline"/>
          <w:highlight w:val="green"/>
        </w:rPr>
        <w:t>behavior</w:t>
      </w:r>
      <w:r w:rsidRPr="00DC26DF">
        <w:rPr>
          <w:rStyle w:val="StyleUnderline"/>
        </w:rPr>
        <w:t>.”</w:t>
      </w:r>
      <w:r w:rsidRPr="00DC26DF">
        <w:rPr>
          <w:sz w:val="16"/>
        </w:rPr>
        <w:t xml:space="preserve">10 Accordingly, we are </w:t>
      </w:r>
      <w:r w:rsidRPr="00DC26DF">
        <w:rPr>
          <w:rStyle w:val="StyleUnderline"/>
        </w:rPr>
        <w:t>concerned both about the individual targets of surveillance “whose freedoms are infringed upon” and the “larger effects on subject populations [in this case, women and people who can become pregnant] or society as a whole.</w:t>
      </w:r>
      <w:r w:rsidRPr="00DC26DF">
        <w:rPr>
          <w:sz w:val="16"/>
        </w:rPr>
        <w:t xml:space="preserve">”11 </w:t>
      </w:r>
      <w:r w:rsidRPr="00F428D5">
        <w:rPr>
          <w:rStyle w:val="Emphasis"/>
          <w:highlight w:val="green"/>
        </w:rPr>
        <w:t>Both</w:t>
      </w:r>
      <w:r w:rsidRPr="00DC26DF">
        <w:rPr>
          <w:rStyle w:val="Emphasis"/>
        </w:rPr>
        <w:t xml:space="preserve"> the </w:t>
      </w:r>
      <w:r w:rsidRPr="00F428D5">
        <w:rPr>
          <w:rStyle w:val="Emphasis"/>
          <w:highlight w:val="green"/>
        </w:rPr>
        <w:t>regulation</w:t>
      </w:r>
      <w:r w:rsidRPr="00DC26DF">
        <w:rPr>
          <w:rStyle w:val="Emphasis"/>
        </w:rPr>
        <w:t xml:space="preserve"> of female bodies </w:t>
      </w:r>
      <w:r w:rsidRPr="00F428D5">
        <w:rPr>
          <w:rStyle w:val="Emphasis"/>
          <w:highlight w:val="green"/>
        </w:rPr>
        <w:t>and</w:t>
      </w:r>
      <w:r w:rsidRPr="00DC26DF">
        <w:rPr>
          <w:rStyle w:val="Emphasis"/>
        </w:rPr>
        <w:t xml:space="preserve"> </w:t>
      </w:r>
      <w:r w:rsidRPr="00F428D5">
        <w:rPr>
          <w:rStyle w:val="Emphasis"/>
        </w:rPr>
        <w:t>the</w:t>
      </w:r>
      <w:r w:rsidRPr="00DC26DF">
        <w:rPr>
          <w:rStyle w:val="Emphasis"/>
        </w:rPr>
        <w:t xml:space="preserve"> </w:t>
      </w:r>
      <w:r w:rsidRPr="00F428D5">
        <w:rPr>
          <w:rStyle w:val="Emphasis"/>
          <w:highlight w:val="green"/>
        </w:rPr>
        <w:t>surveillance</w:t>
      </w:r>
      <w:r w:rsidRPr="00DC26DF">
        <w:rPr>
          <w:rStyle w:val="Emphasis"/>
        </w:rPr>
        <w:t xml:space="preserve"> of women </w:t>
      </w:r>
      <w:r w:rsidRPr="00F428D5">
        <w:rPr>
          <w:rStyle w:val="Emphasis"/>
          <w:highlight w:val="green"/>
        </w:rPr>
        <w:t>enabled by</w:t>
      </w:r>
      <w:r w:rsidRPr="00DC26DF">
        <w:rPr>
          <w:rStyle w:val="Emphasis"/>
        </w:rPr>
        <w:t xml:space="preserve"> the </w:t>
      </w:r>
      <w:r w:rsidRPr="00F428D5">
        <w:rPr>
          <w:rStyle w:val="Emphasis"/>
          <w:highlight w:val="green"/>
        </w:rPr>
        <w:t>Dobbs</w:t>
      </w:r>
      <w:r w:rsidRPr="00DC26DF">
        <w:rPr>
          <w:rStyle w:val="Emphasis"/>
        </w:rPr>
        <w:t xml:space="preserve"> Court </w:t>
      </w:r>
      <w:r w:rsidRPr="00F428D5">
        <w:rPr>
          <w:rStyle w:val="Emphasis"/>
          <w:highlight w:val="green"/>
        </w:rPr>
        <w:t>are manifestations of power</w:t>
      </w:r>
      <w:r w:rsidRPr="00DC26DF">
        <w:rPr>
          <w:sz w:val="16"/>
        </w:rPr>
        <w:t xml:space="preserve">—the leveraging of control </w:t>
      </w:r>
      <w:r w:rsidRPr="00F428D5">
        <w:rPr>
          <w:rStyle w:val="Emphasis"/>
          <w:highlight w:val="green"/>
        </w:rPr>
        <w:t>to engineer</w:t>
      </w:r>
      <w:r w:rsidRPr="00DC26DF">
        <w:rPr>
          <w:sz w:val="16"/>
        </w:rPr>
        <w:t xml:space="preserve"> preferred outcomes. In this case, those outcomes include</w:t>
      </w:r>
      <w:r w:rsidRPr="00DC26DF">
        <w:rPr>
          <w:rStyle w:val="StyleUnderline"/>
        </w:rPr>
        <w:t xml:space="preserve"> </w:t>
      </w:r>
      <w:r w:rsidRPr="00F428D5">
        <w:rPr>
          <w:rStyle w:val="Emphasis"/>
          <w:highlight w:val="green"/>
        </w:rPr>
        <w:t>reproductive compliance and forced birth</w:t>
      </w:r>
      <w:r w:rsidRPr="00DC26DF">
        <w:rPr>
          <w:rStyle w:val="Emphasis"/>
        </w:rPr>
        <w:t>.</w:t>
      </w:r>
      <w:r w:rsidRPr="00DC26DF">
        <w:rPr>
          <w:sz w:val="16"/>
        </w:rPr>
        <w:t xml:space="preserve"> </w:t>
      </w:r>
      <w:r w:rsidRPr="00F428D5">
        <w:rPr>
          <w:rStyle w:val="StyleUnderline"/>
          <w:highlight w:val="green"/>
        </w:rPr>
        <w:t>Surveillance</w:t>
      </w:r>
      <w:r w:rsidRPr="00DC26DF">
        <w:rPr>
          <w:rStyle w:val="StyleUnderline"/>
        </w:rPr>
        <w:t xml:space="preserve">, combined with the threat of prosecution, also </w:t>
      </w:r>
      <w:r w:rsidRPr="00F428D5">
        <w:rPr>
          <w:rStyle w:val="StyleUnderline"/>
          <w:highlight w:val="green"/>
        </w:rPr>
        <w:t>chills</w:t>
      </w:r>
      <w:r w:rsidRPr="00DC26DF">
        <w:rPr>
          <w:rStyle w:val="StyleUnderline"/>
        </w:rPr>
        <w:t xml:space="preserve"> </w:t>
      </w:r>
      <w:r w:rsidRPr="00F428D5">
        <w:rPr>
          <w:rStyle w:val="StyleUnderline"/>
          <w:highlight w:val="green"/>
        </w:rPr>
        <w:t>intellectual freedom and autonomous decision-making</w:t>
      </w:r>
      <w:r w:rsidRPr="00F428D5">
        <w:rPr>
          <w:rStyle w:val="StyleUnderline"/>
        </w:rPr>
        <w:t>,</w:t>
      </w:r>
      <w:r w:rsidRPr="00DC26DF">
        <w:rPr>
          <w:rStyle w:val="StyleUnderline"/>
        </w:rPr>
        <w:t xml:space="preserve"> while simultaneously compromising intimate privacy,</w:t>
      </w:r>
      <w:r w:rsidRPr="00DC26DF">
        <w:rPr>
          <w:sz w:val="16"/>
        </w:rPr>
        <w:t xml:space="preserve">12 </w:t>
      </w:r>
      <w:r w:rsidRPr="00DC26DF">
        <w:rPr>
          <w:rStyle w:val="StyleUnderline"/>
        </w:rPr>
        <w:t>reproductive health, civil rights, and civil liberties.</w:t>
      </w:r>
      <w:r w:rsidRPr="00DC26DF">
        <w:rPr>
          <w:sz w:val="16"/>
        </w:rPr>
        <w:t xml:space="preserve">13 </w:t>
      </w:r>
      <w:r w:rsidRPr="00DC26DF">
        <w:rPr>
          <w:rStyle w:val="StyleUnderline"/>
        </w:rPr>
        <w:t xml:space="preserve">A society that subjects women to a disproportionate level of surveillance, and thus control, can never be equal. </w:t>
      </w:r>
    </w:p>
    <w:p w14:paraId="43431137" w14:textId="77777777" w:rsidR="00953F04" w:rsidRPr="003B1312" w:rsidRDefault="00953F04" w:rsidP="00953F04">
      <w:pPr>
        <w:rPr>
          <w:rStyle w:val="Emphasis"/>
          <w:b w:val="0"/>
          <w:iCs w:val="0"/>
        </w:rPr>
      </w:pPr>
      <w:r w:rsidRPr="00DC26DF">
        <w:rPr>
          <w:sz w:val="16"/>
        </w:rPr>
        <w:t xml:space="preserve">While modern technologies heighten and intensify the surveillance harms that flow from the Dobbs decision, the majority opinion also evokes painful lessons from the past that are relevant to the present and future well-being of women: prior to 1973, a number of states criminalized abortion, and women were surveilled in the course of law enforcement’s investigation of abortion crimes. </w:t>
      </w:r>
      <w:r w:rsidRPr="00DC26DF">
        <w:rPr>
          <w:rStyle w:val="StyleUnderline"/>
        </w:rPr>
        <w:t xml:space="preserve">Now, more than thirteen states are enforcing some combination of the following: </w:t>
      </w:r>
      <w:r w:rsidRPr="00F428D5">
        <w:rPr>
          <w:rStyle w:val="StyleUnderline"/>
          <w:highlight w:val="green"/>
        </w:rPr>
        <w:t>archaic laws</w:t>
      </w:r>
      <w:r w:rsidRPr="00DC26DF">
        <w:rPr>
          <w:rStyle w:val="StyleUnderline"/>
        </w:rPr>
        <w:t xml:space="preserve"> dating back to the 1800s; laws that provide </w:t>
      </w:r>
      <w:r w:rsidRPr="00F428D5">
        <w:rPr>
          <w:rStyle w:val="StyleUnderline"/>
          <w:highlight w:val="green"/>
        </w:rPr>
        <w:t>personhood</w:t>
      </w:r>
      <w:r w:rsidRPr="00DC26DF">
        <w:rPr>
          <w:rStyle w:val="StyleUnderline"/>
        </w:rPr>
        <w:t xml:space="preserve"> status </w:t>
      </w:r>
      <w:r w:rsidRPr="00F428D5">
        <w:rPr>
          <w:rStyle w:val="StyleUnderline"/>
          <w:highlight w:val="green"/>
        </w:rPr>
        <w:t>to fetus</w:t>
      </w:r>
      <w:r w:rsidRPr="00DC26DF">
        <w:rPr>
          <w:rStyle w:val="StyleUnderline"/>
        </w:rPr>
        <w:t xml:space="preserve">es; </w:t>
      </w:r>
      <w:r w:rsidRPr="00F428D5">
        <w:rPr>
          <w:rStyle w:val="StyleUnderline"/>
          <w:highlight w:val="green"/>
        </w:rPr>
        <w:t>trigger laws</w:t>
      </w:r>
      <w:r w:rsidRPr="00DC26DF">
        <w:rPr>
          <w:rStyle w:val="StyleUnderline"/>
        </w:rPr>
        <w:t xml:space="preserve"> outlawing and criminalizing abortion</w:t>
      </w:r>
      <w:r w:rsidRPr="00DC26DF">
        <w:rPr>
          <w:sz w:val="16"/>
        </w:rPr>
        <w:t xml:space="preserve"> that were passed when abortion was a constitutionally protected right but did not take effect until the Supreme Court overruled Roe</w:t>
      </w:r>
      <w:r w:rsidRPr="00F428D5">
        <w:rPr>
          <w:sz w:val="16"/>
        </w:rPr>
        <w:t>;</w:t>
      </w:r>
      <w:r w:rsidRPr="00DC26DF">
        <w:rPr>
          <w:sz w:val="16"/>
        </w:rPr>
        <w:t xml:space="preserve"> </w:t>
      </w:r>
      <w:r w:rsidRPr="00F428D5">
        <w:rPr>
          <w:rStyle w:val="StyleUnderline"/>
          <w:highlight w:val="green"/>
        </w:rPr>
        <w:t>and</w:t>
      </w:r>
      <w:r w:rsidRPr="00DC26DF">
        <w:rPr>
          <w:rStyle w:val="StyleUnderline"/>
        </w:rPr>
        <w:t xml:space="preserve"> </w:t>
      </w:r>
      <w:r w:rsidRPr="00F428D5">
        <w:rPr>
          <w:rStyle w:val="StyleUnderline"/>
        </w:rPr>
        <w:t>newly enacted</w:t>
      </w:r>
      <w:r w:rsidRPr="00DC26DF">
        <w:rPr>
          <w:rStyle w:val="StyleUnderline"/>
        </w:rPr>
        <w:t xml:space="preserve"> abortion </w:t>
      </w:r>
      <w:r w:rsidRPr="00F428D5">
        <w:rPr>
          <w:rStyle w:val="StyleUnderline"/>
          <w:highlight w:val="green"/>
        </w:rPr>
        <w:t>bans that criminalize abortion</w:t>
      </w:r>
      <w:r w:rsidRPr="00DC26DF">
        <w:rPr>
          <w:rStyle w:val="StyleUnderline"/>
        </w:rPr>
        <w:t>—</w:t>
      </w:r>
      <w:r w:rsidRPr="00F428D5">
        <w:rPr>
          <w:rStyle w:val="StyleUnderline"/>
          <w:highlight w:val="green"/>
        </w:rPr>
        <w:t>all</w:t>
      </w:r>
      <w:r w:rsidRPr="00DC26DF">
        <w:rPr>
          <w:rStyle w:val="StyleUnderline"/>
        </w:rPr>
        <w:t xml:space="preserve"> of which </w:t>
      </w:r>
      <w:r w:rsidRPr="00F428D5">
        <w:rPr>
          <w:rStyle w:val="StyleUnderline"/>
          <w:highlight w:val="green"/>
        </w:rPr>
        <w:t>rely on surveillance for enforcement</w:t>
      </w:r>
      <w:r w:rsidRPr="00DC26DF">
        <w:rPr>
          <w:rStyle w:val="StyleUnderline"/>
        </w:rPr>
        <w:t>.</w:t>
      </w:r>
    </w:p>
    <w:p w14:paraId="089664C2" w14:textId="3FEC8F5A" w:rsidR="00953F04" w:rsidRPr="00396A02" w:rsidRDefault="00953F04" w:rsidP="00953F04">
      <w:pPr>
        <w:pStyle w:val="Heading4"/>
        <w:rPr>
          <w:u w:val="single"/>
        </w:rPr>
      </w:pPr>
      <w:r>
        <w:t xml:space="preserve">Only </w:t>
      </w:r>
      <w:r w:rsidRPr="00396A02">
        <w:rPr>
          <w:u w:val="single"/>
        </w:rPr>
        <w:t xml:space="preserve">union-based </w:t>
      </w:r>
      <w:proofErr w:type="gramStart"/>
      <w:r w:rsidRPr="00396A02">
        <w:rPr>
          <w:u w:val="single"/>
        </w:rPr>
        <w:t>organizing</w:t>
      </w:r>
      <w:proofErr w:type="gramEnd"/>
      <w:r>
        <w:t xml:space="preserve"> in </w:t>
      </w:r>
      <w:r w:rsidR="004B381B">
        <w:t>SP</w:t>
      </w:r>
      <w:r>
        <w:t xml:space="preserve"> Zones </w:t>
      </w:r>
      <w:proofErr w:type="gramStart"/>
      <w:r>
        <w:t>builds</w:t>
      </w:r>
      <w:proofErr w:type="gramEnd"/>
      <w:r>
        <w:t xml:space="preserve"> </w:t>
      </w:r>
      <w:r w:rsidRPr="00396A02">
        <w:rPr>
          <w:u w:val="single"/>
        </w:rPr>
        <w:t>countervailing political power</w:t>
      </w:r>
      <w:r>
        <w:t xml:space="preserve"> to expand abortion care access and safeguard against further </w:t>
      </w:r>
      <w:r w:rsidRPr="00396A02">
        <w:rPr>
          <w:u w:val="single"/>
        </w:rPr>
        <w:t>degradation of substantive rights</w:t>
      </w:r>
    </w:p>
    <w:p w14:paraId="0CA42725" w14:textId="77777777" w:rsidR="00953F04" w:rsidRPr="004060C4" w:rsidRDefault="00953F04" w:rsidP="00953F04">
      <w:r>
        <w:rPr>
          <w:rStyle w:val="Style13ptBold"/>
        </w:rPr>
        <w:t xml:space="preserve">Franco 23 </w:t>
      </w:r>
      <w:r w:rsidRPr="00DE4CA9">
        <w:t>(Naomi D.G. Franco, JD from</w:t>
      </w:r>
      <w:r>
        <w:t xml:space="preserve"> Rutgers Law School and Associate Attorney at Goldman Davis Krumholz &amp; Dillon, “Women’s Rights are Workers’ Rights: Protecting Access to Reproductive Health through Organizing Labor Unions in the South”, Women’s rights Law Reporter 45 no. 1-2 (2023) pp. 65-95. </w:t>
      </w:r>
      <w:r w:rsidRPr="00DE4CA9">
        <w:t>https://heinonline.org/HOL/Page?handle=hein.journals/worts45&amp;id=69</w:t>
      </w:r>
      <w:r>
        <w:t>)//LJ</w:t>
      </w:r>
    </w:p>
    <w:p w14:paraId="107E608E" w14:textId="77777777" w:rsidR="00953F04" w:rsidRPr="008B0D52" w:rsidRDefault="00953F04" w:rsidP="00953F04">
      <w:pPr>
        <w:rPr>
          <w:rStyle w:val="StyleUnderline"/>
        </w:rPr>
      </w:pPr>
      <w:r w:rsidRPr="008B0D52">
        <w:rPr>
          <w:rStyle w:val="StyleUnderline"/>
          <w:b/>
          <w:bCs/>
          <w:highlight w:val="green"/>
        </w:rPr>
        <w:t>Organizing unions</w:t>
      </w:r>
      <w:r w:rsidRPr="008B0D52">
        <w:rPr>
          <w:rStyle w:val="StyleUnderline"/>
          <w:b/>
          <w:bCs/>
        </w:rPr>
        <w:t xml:space="preserve"> in </w:t>
      </w:r>
      <w:r w:rsidRPr="008B0D52">
        <w:rPr>
          <w:rStyle w:val="StyleUnderline"/>
          <w:b/>
          <w:bCs/>
          <w:highlight w:val="green"/>
        </w:rPr>
        <w:t>S</w:t>
      </w:r>
      <w:r w:rsidRPr="008B0D52">
        <w:rPr>
          <w:rStyle w:val="StyleUnderline"/>
          <w:b/>
          <w:bCs/>
        </w:rPr>
        <w:t xml:space="preserve">outhern </w:t>
      </w:r>
      <w:r w:rsidRPr="008B0D52">
        <w:rPr>
          <w:rStyle w:val="StyleUnderline"/>
          <w:b/>
          <w:bCs/>
          <w:highlight w:val="green"/>
        </w:rPr>
        <w:t>P</w:t>
      </w:r>
      <w:r w:rsidRPr="008B0D52">
        <w:rPr>
          <w:rStyle w:val="StyleUnderline"/>
          <w:b/>
          <w:bCs/>
        </w:rPr>
        <w:t xml:space="preserve">rohibition </w:t>
      </w:r>
      <w:r w:rsidRPr="008B0D52">
        <w:rPr>
          <w:rStyle w:val="StyleUnderline"/>
          <w:b/>
          <w:bCs/>
          <w:highlight w:val="green"/>
        </w:rPr>
        <w:t>Z</w:t>
      </w:r>
      <w:r w:rsidRPr="008B0D52">
        <w:rPr>
          <w:rStyle w:val="StyleUnderline"/>
          <w:b/>
          <w:bCs/>
        </w:rPr>
        <w:t>ones</w:t>
      </w:r>
      <w:r w:rsidRPr="008B0D52">
        <w:rPr>
          <w:rStyle w:val="StyleUnderline"/>
        </w:rPr>
        <w:t xml:space="preserve"> will</w:t>
      </w:r>
      <w:r w:rsidRPr="008B0D52">
        <w:rPr>
          <w:sz w:val="16"/>
        </w:rPr>
        <w:t xml:space="preserve"> enable women to </w:t>
      </w:r>
      <w:r w:rsidRPr="008B0D52">
        <w:rPr>
          <w:rStyle w:val="Emphasis"/>
          <w:highlight w:val="green"/>
        </w:rPr>
        <w:t>build political power</w:t>
      </w:r>
      <w:r w:rsidRPr="008B0D52">
        <w:rPr>
          <w:rStyle w:val="StyleUnderline"/>
        </w:rPr>
        <w:t xml:space="preserve"> within</w:t>
      </w:r>
      <w:r w:rsidRPr="008B0D52">
        <w:rPr>
          <w:sz w:val="16"/>
        </w:rPr>
        <w:t xml:space="preserve"> their </w:t>
      </w:r>
      <w:r w:rsidRPr="008B0D52">
        <w:rPr>
          <w:rStyle w:val="StyleUnderline"/>
        </w:rPr>
        <w:t xml:space="preserve">communities and </w:t>
      </w:r>
      <w:r w:rsidRPr="008B0D52">
        <w:rPr>
          <w:rStyle w:val="Emphasis"/>
          <w:highlight w:val="green"/>
        </w:rPr>
        <w:t>shift legal policies</w:t>
      </w:r>
      <w:r w:rsidRPr="008B0D52">
        <w:rPr>
          <w:rStyle w:val="StyleUnderline"/>
        </w:rPr>
        <w:t xml:space="preserve"> surrounding reproductive health and abortion care through boosting voter turnout and engagement within the community.</w:t>
      </w:r>
      <w:r w:rsidRPr="008B0D52">
        <w:rPr>
          <w:sz w:val="16"/>
        </w:rPr>
        <w:t xml:space="preserve"> Sociologist David Macdonald found in a study that, </w:t>
      </w:r>
      <w:r w:rsidRPr="008B0D52">
        <w:rPr>
          <w:rStyle w:val="StyleUnderline"/>
        </w:rPr>
        <w:t xml:space="preserve">labor unions cultivate and build political power through "mobilizing voters, shaping their members' attitudes, and influencing representation and economic inequality". </w:t>
      </w:r>
      <w:r w:rsidRPr="008B0D52">
        <w:rPr>
          <w:sz w:val="12"/>
        </w:rPr>
        <w:t xml:space="preserve">199 </w:t>
      </w:r>
      <w:r w:rsidRPr="008B0D52">
        <w:rPr>
          <w:rStyle w:val="StyleUnderline"/>
        </w:rPr>
        <w:t>Additionally, unions can help reduce political knowledge disparities among their members and increase civic engagement by keeping members informed</w:t>
      </w:r>
      <w:r w:rsidRPr="008B0D52">
        <w:rPr>
          <w:sz w:val="12"/>
        </w:rPr>
        <w:t xml:space="preserve"> of politics that may have an impact on their workplace, including pay, benefits and workplace safety and encourage participation in and outside the workplace. 200 </w:t>
      </w:r>
      <w:r w:rsidRPr="008B0D52">
        <w:rPr>
          <w:rStyle w:val="StyleUnderline"/>
        </w:rPr>
        <w:t xml:space="preserve">Because unions are inherently political organizations </w:t>
      </w:r>
      <w:r w:rsidRPr="008B0D52">
        <w:rPr>
          <w:sz w:val="12"/>
        </w:rPr>
        <w:t xml:space="preserve">201, </w:t>
      </w:r>
      <w:r w:rsidRPr="008B0D52">
        <w:rPr>
          <w:rStyle w:val="StyleUnderline"/>
        </w:rPr>
        <w:t>unionizing in Southern Prohibition Zones with low voter participation, or barriers to accessible voting, can support stronger political movements that can shape social and economic programs in the community</w:t>
      </w:r>
      <w:r w:rsidRPr="008B0D52">
        <w:rPr>
          <w:sz w:val="12"/>
        </w:rPr>
        <w:t>.</w:t>
      </w:r>
    </w:p>
    <w:p w14:paraId="5B4ADE35" w14:textId="77777777" w:rsidR="00953F04" w:rsidRPr="008B0D52" w:rsidRDefault="00953F04" w:rsidP="00953F04">
      <w:pPr>
        <w:rPr>
          <w:sz w:val="12"/>
        </w:rPr>
      </w:pPr>
      <w:r w:rsidRPr="008B0D52">
        <w:rPr>
          <w:sz w:val="12"/>
        </w:rPr>
        <w:t xml:space="preserve">A. Recent Proposals of Labor Reform and How They Can Influence Political Power in the Southern Prohibition Zones </w:t>
      </w:r>
    </w:p>
    <w:p w14:paraId="623B810D" w14:textId="77777777" w:rsidR="00953F04" w:rsidRPr="008B0D52" w:rsidRDefault="00953F04" w:rsidP="00953F04">
      <w:pPr>
        <w:rPr>
          <w:sz w:val="12"/>
        </w:rPr>
      </w:pPr>
      <w:r w:rsidRPr="008B0D52">
        <w:rPr>
          <w:sz w:val="12"/>
        </w:rPr>
        <w:t>The influence of unions in building political power and supporting economic stability and civic engagement has been echoed in the Clean Slate report.202 Similar to Macdonald's observations, Dolores Huerta, organizer for the United Farm Workers, said in the report that "organized labor is a necessary part of democracy because organized labor is the only way to have fair distribution of wealth". 203 Protecting and empowering workers voices and input in their workplace is the central goal of labor unions. The Clean Slate report proposes labor law reform that would advance the "goal of bringing democratic values into the workplace and contracting what otherwise is a sphere defined by autocratic managerial rule". 204 The report includes recommended legal reforms including extended coverage of NLRA protections to all work sectors, adoption of more protective independent contractor/employee status, extended power to unions, good cause firing protections, increased employer penalties for infringing on organizing campaigns, worker representation on corporate boards and more.205</w:t>
      </w:r>
    </w:p>
    <w:p w14:paraId="1FD2BBD9" w14:textId="77777777" w:rsidR="00953F04" w:rsidRPr="008B0D52" w:rsidRDefault="00953F04" w:rsidP="00953F04">
      <w:pPr>
        <w:rPr>
          <w:sz w:val="12"/>
        </w:rPr>
      </w:pPr>
      <w:r w:rsidRPr="008B0D52">
        <w:rPr>
          <w:sz w:val="12"/>
        </w:rPr>
        <w:t xml:space="preserve">The Clean Slate report also highlights that, especially for non-union lowwage workers who are more likely to be women and people of color, "voting and other civic activities . . . are too often off-limits" 206 . As a remedy, the report suggests in part a new federal labor law structure that includes mandated same-day voter registration, mandated paid time off for workers to engage in civic activities like voting, and prohibition of coercion of employees by employers in the political process.207 </w:t>
      </w:r>
    </w:p>
    <w:p w14:paraId="727D2B6D" w14:textId="77777777" w:rsidR="00953F04" w:rsidRPr="008B0D52" w:rsidRDefault="00953F04" w:rsidP="00953F04">
      <w:pPr>
        <w:rPr>
          <w:sz w:val="12"/>
        </w:rPr>
      </w:pPr>
      <w:r w:rsidRPr="008B0D52">
        <w:rPr>
          <w:sz w:val="12"/>
        </w:rPr>
        <w:t xml:space="preserve">The Macdonald study and the Clean Slate report are at two ends of the issue. The Macdonald study identifies the tools and influence a labor union can provide in building political power whereas the Clean Slate report proposes sweeping labor legislation to immediately shift a political and economic power imbalance that has been reinforced for decades. 208 However, just as the states in the South swayed national legislation when adopting the NLRA, 209 a similar roadblock will continue to stymie efforts to pass protections for issues like labor and reproductive rights. Organizing labor unions in the Southern Prohibition Zones can be the vehicle that connects political power and civic engagement by creating vast legal protections for women both in reproductive care access and economic equality. </w:t>
      </w:r>
    </w:p>
    <w:p w14:paraId="46F7EC42" w14:textId="77777777" w:rsidR="00953F04" w:rsidRPr="008B0D52" w:rsidRDefault="00953F04" w:rsidP="00953F04">
      <w:pPr>
        <w:rPr>
          <w:sz w:val="12"/>
        </w:rPr>
      </w:pPr>
      <w:r w:rsidRPr="008B0D52">
        <w:rPr>
          <w:sz w:val="12"/>
        </w:rPr>
        <w:t xml:space="preserve">B. Examples of Political Power through Labor Unions </w:t>
      </w:r>
    </w:p>
    <w:p w14:paraId="302F7CF7" w14:textId="77777777" w:rsidR="00953F04" w:rsidRPr="00244021" w:rsidRDefault="00953F04" w:rsidP="00953F04">
      <w:pPr>
        <w:rPr>
          <w:sz w:val="16"/>
        </w:rPr>
      </w:pPr>
      <w:r w:rsidRPr="004060C4">
        <w:rPr>
          <w:rStyle w:val="StyleUnderline"/>
        </w:rPr>
        <w:t>The legal reforms of the Clean Slate proposal would,</w:t>
      </w:r>
      <w:r w:rsidRPr="00244021">
        <w:rPr>
          <w:sz w:val="16"/>
        </w:rPr>
        <w:t xml:space="preserve"> at a high level, </w:t>
      </w:r>
      <w:r w:rsidRPr="004060C4">
        <w:rPr>
          <w:rStyle w:val="StyleUnderline"/>
        </w:rPr>
        <w:t xml:space="preserve">create massive change for all workers in the United States. However, women living in the </w:t>
      </w:r>
      <w:r w:rsidRPr="00244021">
        <w:rPr>
          <w:rStyle w:val="StyleUnderline"/>
          <w:highlight w:val="green"/>
        </w:rPr>
        <w:t>Southern Prohibition Zones facing dire restrictions on abortion care and</w:t>
      </w:r>
      <w:r w:rsidRPr="004060C4">
        <w:rPr>
          <w:rStyle w:val="StyleUnderline"/>
        </w:rPr>
        <w:t xml:space="preserve"> potential further </w:t>
      </w:r>
      <w:r w:rsidRPr="00244021">
        <w:rPr>
          <w:rStyle w:val="StyleUnderline"/>
          <w:highlight w:val="green"/>
        </w:rPr>
        <w:t>restrictions on substantive rights</w:t>
      </w:r>
      <w:r w:rsidRPr="004060C4">
        <w:rPr>
          <w:rStyle w:val="StyleUnderline"/>
        </w:rPr>
        <w:t xml:space="preserve">, </w:t>
      </w:r>
      <w:r w:rsidRPr="00244021">
        <w:rPr>
          <w:rStyle w:val="StyleUnderline"/>
          <w:highlight w:val="green"/>
        </w:rPr>
        <w:t>require</w:t>
      </w:r>
      <w:r w:rsidRPr="004060C4">
        <w:rPr>
          <w:rStyle w:val="StyleUnderline"/>
        </w:rPr>
        <w:t xml:space="preserve"> </w:t>
      </w:r>
      <w:r w:rsidRPr="00244021">
        <w:rPr>
          <w:rStyle w:val="StyleUnderline"/>
          <w:highlight w:val="green"/>
        </w:rPr>
        <w:t>a</w:t>
      </w:r>
      <w:r w:rsidRPr="004060C4">
        <w:rPr>
          <w:rStyle w:val="StyleUnderline"/>
        </w:rPr>
        <w:t xml:space="preserve"> more realistic and </w:t>
      </w:r>
      <w:r w:rsidRPr="00244021">
        <w:rPr>
          <w:rStyle w:val="StyleUnderline"/>
          <w:highlight w:val="green"/>
        </w:rPr>
        <w:t>community tailored response</w:t>
      </w:r>
      <w:r w:rsidRPr="004060C4">
        <w:rPr>
          <w:rStyle w:val="StyleUnderline"/>
        </w:rPr>
        <w:t>.</w:t>
      </w:r>
      <w:r w:rsidRPr="00244021">
        <w:rPr>
          <w:sz w:val="16"/>
        </w:rPr>
        <w:t xml:space="preserve"> </w:t>
      </w:r>
      <w:r w:rsidRPr="00244021">
        <w:rPr>
          <w:rStyle w:val="StyleUnderline"/>
        </w:rPr>
        <w:t xml:space="preserve">Unions have accomplished this before in areas such as </w:t>
      </w:r>
      <w:r w:rsidRPr="00244021">
        <w:rPr>
          <w:rStyle w:val="StyleUnderline"/>
          <w:highlight w:val="green"/>
        </w:rPr>
        <w:t>paid family leave</w:t>
      </w:r>
      <w:r w:rsidRPr="00244021">
        <w:rPr>
          <w:sz w:val="16"/>
        </w:rPr>
        <w:t xml:space="preserve"> laws 210 </w:t>
      </w:r>
      <w:r w:rsidRPr="004060C4">
        <w:rPr>
          <w:rStyle w:val="StyleUnderline"/>
        </w:rPr>
        <w:t xml:space="preserve">and </w:t>
      </w:r>
      <w:r w:rsidRPr="00244021">
        <w:rPr>
          <w:rStyle w:val="StyleUnderline"/>
          <w:highlight w:val="green"/>
        </w:rPr>
        <w:t>protections for domestic workers</w:t>
      </w:r>
      <w:r w:rsidRPr="00244021">
        <w:rPr>
          <w:sz w:val="16"/>
        </w:rPr>
        <w:t xml:space="preserve"> 211. Another political win bolstered by a union is </w:t>
      </w:r>
      <w:r w:rsidRPr="00244021">
        <w:rPr>
          <w:rStyle w:val="StyleUnderline"/>
          <w:highlight w:val="green"/>
        </w:rPr>
        <w:t>the</w:t>
      </w:r>
      <w:r w:rsidRPr="00244021">
        <w:rPr>
          <w:sz w:val="16"/>
        </w:rPr>
        <w:t xml:space="preserve"> recent </w:t>
      </w:r>
      <w:r w:rsidRPr="00244021">
        <w:rPr>
          <w:rStyle w:val="StyleUnderline"/>
          <w:highlight w:val="green"/>
        </w:rPr>
        <w:t>re-election of</w:t>
      </w:r>
      <w:r w:rsidRPr="00244021">
        <w:rPr>
          <w:sz w:val="16"/>
        </w:rPr>
        <w:t xml:space="preserve"> Nevada's Catherine Cortez </w:t>
      </w:r>
      <w:r w:rsidRPr="00244021">
        <w:rPr>
          <w:rStyle w:val="StyleUnderline"/>
          <w:highlight w:val="green"/>
        </w:rPr>
        <w:t>Masto</w:t>
      </w:r>
      <w:r w:rsidRPr="00244021">
        <w:rPr>
          <w:sz w:val="16"/>
        </w:rPr>
        <w:t xml:space="preserve">, the first Latina elected to the U.S. Senate and re-elected after a close race in the 2022 midterms.212 Local 226 of the Culinary Union in Las Vegas mobilized more than 500 members to knock on hundreds of thousands of doors during summer before the 2022 midterms. 2 3 The union members were asking for signatures to get rent control on a ballot initiative. 2 4 Local 226 decided that affordable housing was the most pressing issue for its members and launched a massive campaign in order to change local policy. 2 1 5 Though they received enough signatures to get rent control onto a an initiative, it was blocked by the North Las Vegas city council. 216 Despite the initial loss, Local 266 continued to knock on over 1 million doors in their neighborhoods to educate voters on "mail-in ballots, abortion, rent prices and immigration laws" while encouraging voters to support Senator Catherine Cortez Masto in her re-election campaign.21' After her re-election, Cortez Masto made affordable housing one of her top priorities and also sits on the Senate Committee on Banking, Housing, and Urban Affairs. 218 Her re-election </w:t>
      </w:r>
      <w:r w:rsidRPr="00244021">
        <w:rPr>
          <w:rStyle w:val="StyleUnderline"/>
        </w:rPr>
        <w:t xml:space="preserve">and influence over the United States Senate </w:t>
      </w:r>
      <w:r w:rsidRPr="00244021">
        <w:rPr>
          <w:rStyle w:val="StyleUnderline"/>
          <w:highlight w:val="green"/>
        </w:rPr>
        <w:t xml:space="preserve">shows how </w:t>
      </w:r>
      <w:r w:rsidRPr="00244021">
        <w:rPr>
          <w:rStyle w:val="Emphasis"/>
          <w:highlight w:val="green"/>
        </w:rPr>
        <w:t>labor unions can harness political power to influence change on a large and effective scale</w:t>
      </w:r>
      <w:r w:rsidRPr="00244021">
        <w:rPr>
          <w:rStyle w:val="Emphasis"/>
        </w:rPr>
        <w:t xml:space="preserve">. </w:t>
      </w:r>
      <w:r w:rsidRPr="00244021">
        <w:rPr>
          <w:sz w:val="16"/>
        </w:rPr>
        <w:t>The Culinary Union in Las Vegas represents over 60,000 workers and is recognized by state and local officials as being "entrenched in the state's power structure". 219</w:t>
      </w:r>
    </w:p>
    <w:p w14:paraId="28D9D32B" w14:textId="77777777" w:rsidR="00953F04" w:rsidRDefault="00953F04" w:rsidP="00953F04">
      <w:pPr>
        <w:rPr>
          <w:rStyle w:val="Emphasis"/>
        </w:rPr>
      </w:pPr>
      <w:r w:rsidRPr="00244021">
        <w:rPr>
          <w:rStyle w:val="StyleUnderline"/>
          <w:highlight w:val="green"/>
        </w:rPr>
        <w:t>Women in Southern Prohibition Zones can</w:t>
      </w:r>
      <w:r w:rsidRPr="00244021">
        <w:rPr>
          <w:rStyle w:val="StyleUnderline"/>
        </w:rPr>
        <w:t xml:space="preserve"> harness the same political power to </w:t>
      </w:r>
      <w:r w:rsidRPr="00244021">
        <w:rPr>
          <w:rStyle w:val="StyleUnderline"/>
          <w:highlight w:val="green"/>
        </w:rPr>
        <w:t>push legal changes to abortion</w:t>
      </w:r>
      <w:r w:rsidRPr="00244021">
        <w:rPr>
          <w:rStyle w:val="StyleUnderline"/>
        </w:rPr>
        <w:t xml:space="preserve"> care </w:t>
      </w:r>
      <w:r w:rsidRPr="00244021">
        <w:rPr>
          <w:rStyle w:val="StyleUnderline"/>
          <w:highlight w:val="green"/>
        </w:rPr>
        <w:t>restrictions and</w:t>
      </w:r>
      <w:r w:rsidRPr="00244021">
        <w:rPr>
          <w:rStyle w:val="StyleUnderline"/>
        </w:rPr>
        <w:t xml:space="preserve"> further </w:t>
      </w:r>
      <w:r w:rsidRPr="00244021">
        <w:rPr>
          <w:rStyle w:val="StyleUnderline"/>
          <w:highlight w:val="green"/>
        </w:rPr>
        <w:t>workplace protections</w:t>
      </w:r>
      <w:r w:rsidRPr="00244021">
        <w:rPr>
          <w:rStyle w:val="StyleUnderline"/>
        </w:rPr>
        <w:t>.</w:t>
      </w:r>
      <w:r w:rsidRPr="00244021">
        <w:rPr>
          <w:sz w:val="16"/>
        </w:rPr>
        <w:t xml:space="preserve"> One vehicle already established in the South and previously mentioned in this article is the Union of Southern Service Workers (USSW). 220 </w:t>
      </w:r>
      <w:r w:rsidRPr="00244021">
        <w:rPr>
          <w:rStyle w:val="StyleUnderline"/>
        </w:rPr>
        <w:t>The USSW</w:t>
      </w:r>
      <w:r w:rsidRPr="00244021">
        <w:rPr>
          <w:sz w:val="16"/>
        </w:rPr>
        <w:t xml:space="preserve"> is organized and </w:t>
      </w:r>
      <w:r w:rsidRPr="00244021">
        <w:rPr>
          <w:rStyle w:val="StyleUnderline"/>
        </w:rPr>
        <w:t>headed by women of color working low wage jobs in the South</w:t>
      </w:r>
      <w:r w:rsidRPr="00244021">
        <w:rPr>
          <w:sz w:val="16"/>
        </w:rPr>
        <w:t xml:space="preserve">. 221 Like the Culinary Union members in Las Vegas, the USSW members can </w:t>
      </w:r>
      <w:r w:rsidRPr="00244021">
        <w:rPr>
          <w:rStyle w:val="StyleUnderline"/>
        </w:rPr>
        <w:t>identify which issues to pursue based on the localized needs of their members.</w:t>
      </w:r>
      <w:r w:rsidRPr="00244021">
        <w:rPr>
          <w:sz w:val="16"/>
        </w:rPr>
        <w:t xml:space="preserve"> Thus, even though the Clean Slate labor reform proposals would be hugely beneficial to all </w:t>
      </w:r>
      <w:r w:rsidRPr="00244021">
        <w:rPr>
          <w:sz w:val="14"/>
        </w:rPr>
        <w:t xml:space="preserve">workers, these leaders are in the best position to push political change that will be most impactful to their members. </w:t>
      </w:r>
      <w:r w:rsidRPr="00244021">
        <w:rPr>
          <w:rStyle w:val="Emphasis"/>
          <w:highlight w:val="green"/>
        </w:rPr>
        <w:t>They are</w:t>
      </w:r>
      <w:r w:rsidRPr="00244021">
        <w:rPr>
          <w:rStyle w:val="Emphasis"/>
        </w:rPr>
        <w:t xml:space="preserve"> also </w:t>
      </w:r>
      <w:r w:rsidRPr="00244021">
        <w:rPr>
          <w:rStyle w:val="Emphasis"/>
          <w:highlight w:val="green"/>
        </w:rPr>
        <w:t>in the best position to create impactful change at localized levels by organizing the women who are impacted the most by the overturning of Dobbs</w:t>
      </w:r>
      <w:r w:rsidRPr="00244021">
        <w:rPr>
          <w:rStyle w:val="Emphasis"/>
        </w:rPr>
        <w:t>.</w:t>
      </w:r>
    </w:p>
    <w:p w14:paraId="4786DE61" w14:textId="77777777" w:rsidR="00953F04" w:rsidRPr="00244021" w:rsidRDefault="00953F04" w:rsidP="00953F04">
      <w:pPr>
        <w:rPr>
          <w:sz w:val="14"/>
        </w:rPr>
      </w:pPr>
      <w:r w:rsidRPr="00244021">
        <w:rPr>
          <w:sz w:val="14"/>
        </w:rPr>
        <w:t xml:space="preserve">CONCLUSION: BREAKING DOWN THE SOUTHERN PROHIBITION ZONES </w:t>
      </w:r>
    </w:p>
    <w:p w14:paraId="1C0E0D33" w14:textId="77777777" w:rsidR="00953F04" w:rsidRDefault="00953F04" w:rsidP="00953F04">
      <w:pPr>
        <w:rPr>
          <w:rStyle w:val="Emphasis"/>
        </w:rPr>
      </w:pPr>
      <w:r w:rsidRPr="00244021">
        <w:rPr>
          <w:rStyle w:val="StyleUnderline"/>
        </w:rPr>
        <w:t>Women in the Southern Prohibition Zones can work to protect against the further diminishment of substantive rights in the region.</w:t>
      </w:r>
      <w:r w:rsidRPr="00244021">
        <w:rPr>
          <w:sz w:val="14"/>
        </w:rPr>
        <w:t xml:space="preserve"> </w:t>
      </w:r>
      <w:r w:rsidRPr="00244021">
        <w:rPr>
          <w:rStyle w:val="Emphasis"/>
          <w:highlight w:val="green"/>
        </w:rPr>
        <w:t>The</w:t>
      </w:r>
      <w:r w:rsidRPr="00244021">
        <w:rPr>
          <w:rStyle w:val="Emphasis"/>
        </w:rPr>
        <w:t xml:space="preserve"> </w:t>
      </w:r>
      <w:r w:rsidRPr="00244021">
        <w:rPr>
          <w:rStyle w:val="Emphasis"/>
          <w:highlight w:val="green"/>
        </w:rPr>
        <w:t>modern</w:t>
      </w:r>
      <w:r w:rsidRPr="00244021">
        <w:rPr>
          <w:rStyle w:val="Emphasis"/>
        </w:rPr>
        <w:t xml:space="preserve"> </w:t>
      </w:r>
      <w:r w:rsidRPr="00244021">
        <w:rPr>
          <w:rStyle w:val="Emphasis"/>
          <w:highlight w:val="green"/>
        </w:rPr>
        <w:t>U</w:t>
      </w:r>
      <w:r w:rsidRPr="00244021">
        <w:rPr>
          <w:rStyle w:val="Emphasis"/>
        </w:rPr>
        <w:t xml:space="preserve">nited </w:t>
      </w:r>
      <w:r w:rsidRPr="00244021">
        <w:rPr>
          <w:rStyle w:val="Emphasis"/>
          <w:highlight w:val="green"/>
        </w:rPr>
        <w:t>S</w:t>
      </w:r>
      <w:r w:rsidRPr="00244021">
        <w:rPr>
          <w:rStyle w:val="Emphasis"/>
        </w:rPr>
        <w:t xml:space="preserve">tates </w:t>
      </w:r>
      <w:r w:rsidRPr="00244021">
        <w:rPr>
          <w:rStyle w:val="Emphasis"/>
          <w:highlight w:val="green"/>
        </w:rPr>
        <w:t>labor movement, helmed more and more by women and people of color, is uniquely well equipped</w:t>
      </w:r>
      <w:r w:rsidRPr="00244021">
        <w:rPr>
          <w:rStyle w:val="Emphasis"/>
        </w:rPr>
        <w:t xml:space="preserve"> to support this work.</w:t>
      </w:r>
      <w:r w:rsidRPr="00244021">
        <w:rPr>
          <w:sz w:val="14"/>
        </w:rPr>
        <w:t xml:space="preserve"> </w:t>
      </w:r>
      <w:r w:rsidRPr="00244021">
        <w:rPr>
          <w:rStyle w:val="StyleUnderline"/>
          <w:highlight w:val="green"/>
        </w:rPr>
        <w:t>Even if</w:t>
      </w:r>
      <w:r w:rsidRPr="00244021">
        <w:rPr>
          <w:rStyle w:val="StyleUnderline"/>
        </w:rPr>
        <w:t xml:space="preserve"> </w:t>
      </w:r>
      <w:r w:rsidRPr="00244021">
        <w:rPr>
          <w:sz w:val="14"/>
        </w:rPr>
        <w:t xml:space="preserve">Justice Thomas succeeds in convincing </w:t>
      </w:r>
      <w:r w:rsidRPr="00244021">
        <w:rPr>
          <w:rStyle w:val="StyleUnderline"/>
          <w:highlight w:val="green"/>
        </w:rPr>
        <w:t>the</w:t>
      </w:r>
      <w:r w:rsidRPr="00244021">
        <w:rPr>
          <w:rStyle w:val="StyleUnderline"/>
        </w:rPr>
        <w:t xml:space="preserve"> U.S. </w:t>
      </w:r>
      <w:r w:rsidRPr="00244021">
        <w:rPr>
          <w:rStyle w:val="StyleUnderline"/>
          <w:highlight w:val="green"/>
        </w:rPr>
        <w:t>Supreme Court</w:t>
      </w:r>
      <w:r w:rsidRPr="00244021">
        <w:rPr>
          <w:sz w:val="14"/>
        </w:rPr>
        <w:t xml:space="preserve"> to </w:t>
      </w:r>
      <w:r w:rsidRPr="00244021">
        <w:rPr>
          <w:rStyle w:val="StyleUnderline"/>
          <w:highlight w:val="green"/>
        </w:rPr>
        <w:t>continue diminishing substantive rights</w:t>
      </w:r>
      <w:r w:rsidRPr="00244021">
        <w:rPr>
          <w:rStyle w:val="StyleUnderline"/>
        </w:rPr>
        <w:t>,</w:t>
      </w:r>
      <w:r w:rsidRPr="00244021">
        <w:rPr>
          <w:sz w:val="14"/>
        </w:rPr>
        <w:t xml:space="preserve"> </w:t>
      </w:r>
      <w:r w:rsidRPr="00244021">
        <w:rPr>
          <w:rStyle w:val="Emphasis"/>
        </w:rPr>
        <w:t xml:space="preserve">women in the </w:t>
      </w:r>
      <w:r w:rsidRPr="00244021">
        <w:rPr>
          <w:rStyle w:val="Emphasis"/>
          <w:highlight w:val="green"/>
        </w:rPr>
        <w:t>S</w:t>
      </w:r>
      <w:r w:rsidRPr="004B381B">
        <w:rPr>
          <w:rStyle w:val="Emphasis"/>
        </w:rPr>
        <w:t>outhern</w:t>
      </w:r>
      <w:r w:rsidRPr="00244021">
        <w:rPr>
          <w:rStyle w:val="Emphasis"/>
          <w:highlight w:val="green"/>
        </w:rPr>
        <w:t xml:space="preserve"> P</w:t>
      </w:r>
      <w:r w:rsidRPr="004B381B">
        <w:rPr>
          <w:rStyle w:val="Emphasis"/>
        </w:rPr>
        <w:t>rohibition</w:t>
      </w:r>
      <w:r w:rsidRPr="00244021">
        <w:rPr>
          <w:rStyle w:val="Emphasis"/>
          <w:highlight w:val="green"/>
        </w:rPr>
        <w:t xml:space="preserve"> Z</w:t>
      </w:r>
      <w:r w:rsidRPr="00B540EC">
        <w:rPr>
          <w:rStyle w:val="Emphasis"/>
        </w:rPr>
        <w:t>ones</w:t>
      </w:r>
      <w:r w:rsidRPr="00244021">
        <w:rPr>
          <w:rStyle w:val="Emphasis"/>
          <w:highlight w:val="green"/>
        </w:rPr>
        <w:t xml:space="preserve"> can blunt these effects through unionization, political mobilization and</w:t>
      </w:r>
      <w:r w:rsidRPr="00244021">
        <w:rPr>
          <w:rStyle w:val="Emphasis"/>
        </w:rPr>
        <w:t xml:space="preserve"> by </w:t>
      </w:r>
      <w:r w:rsidRPr="00244021">
        <w:rPr>
          <w:rStyle w:val="Emphasis"/>
          <w:highlight w:val="green"/>
        </w:rPr>
        <w:t>supporting laws that protect reproductive rights and abortion care</w:t>
      </w:r>
      <w:r w:rsidRPr="00244021">
        <w:rPr>
          <w:rStyle w:val="Emphasis"/>
        </w:rPr>
        <w:t>.</w:t>
      </w:r>
      <w:r w:rsidRPr="00244021">
        <w:rPr>
          <w:sz w:val="14"/>
        </w:rPr>
        <w:t xml:space="preserve"> In the spirit of the USSW mission statement2 </w:t>
      </w:r>
      <w:proofErr w:type="gramStart"/>
      <w:r w:rsidRPr="00244021">
        <w:rPr>
          <w:sz w:val="14"/>
        </w:rPr>
        <w:t>22 ,</w:t>
      </w:r>
      <w:proofErr w:type="gramEnd"/>
      <w:r w:rsidRPr="00244021">
        <w:rPr>
          <w:sz w:val="14"/>
        </w:rPr>
        <w:t xml:space="preserve"> </w:t>
      </w:r>
      <w:r w:rsidRPr="00244021">
        <w:rPr>
          <w:rStyle w:val="Emphasis"/>
          <w:highlight w:val="green"/>
        </w:rPr>
        <w:t>even though women in the South face unique challenges, when they organize and take collective action, they can shift the balance of power and break down</w:t>
      </w:r>
      <w:r w:rsidRPr="00244021">
        <w:rPr>
          <w:rStyle w:val="Emphasis"/>
        </w:rPr>
        <w:t xml:space="preserve"> the barriers of the </w:t>
      </w:r>
      <w:r w:rsidRPr="00244021">
        <w:rPr>
          <w:rStyle w:val="Emphasis"/>
          <w:highlight w:val="green"/>
        </w:rPr>
        <w:t>Southern Prohibition Zones</w:t>
      </w:r>
      <w:r w:rsidRPr="00244021">
        <w:rPr>
          <w:rStyle w:val="Emphasis"/>
        </w:rPr>
        <w:t>.</w:t>
      </w:r>
    </w:p>
    <w:p w14:paraId="62A0F80C" w14:textId="77777777" w:rsidR="00445FD6" w:rsidRDefault="00445FD6" w:rsidP="00953F04">
      <w:pPr>
        <w:rPr>
          <w:rStyle w:val="Emphasis"/>
        </w:rPr>
      </w:pPr>
    </w:p>
    <w:p w14:paraId="412633B7" w14:textId="77777777" w:rsidR="00445FD6" w:rsidRPr="004B5F3D" w:rsidRDefault="00445FD6" w:rsidP="00445FD6">
      <w:pPr>
        <w:pStyle w:val="Heading4"/>
      </w:pPr>
      <w:r>
        <w:t xml:space="preserve">Collective bargaining rights are key – labor is </w:t>
      </w:r>
      <w:r w:rsidRPr="00724D27">
        <w:rPr>
          <w:u w:val="single"/>
        </w:rPr>
        <w:t>inextricably linked</w:t>
      </w:r>
      <w:r>
        <w:t xml:space="preserve"> to abortion care access, and unions in Southern Prohibition Zones are key to build </w:t>
      </w:r>
      <w:r>
        <w:rPr>
          <w:u w:val="single"/>
        </w:rPr>
        <w:t>countervailing power</w:t>
      </w:r>
      <w:r>
        <w:t xml:space="preserve"> against broader state-inflicted economic instability</w:t>
      </w:r>
    </w:p>
    <w:p w14:paraId="719AB8F0" w14:textId="77777777" w:rsidR="00445FD6" w:rsidRPr="00A8754C" w:rsidRDefault="00445FD6" w:rsidP="00445FD6">
      <w:r>
        <w:rPr>
          <w:rStyle w:val="Style13ptBold"/>
        </w:rPr>
        <w:t xml:space="preserve">Franco 23 </w:t>
      </w:r>
      <w:r w:rsidRPr="00DE4CA9">
        <w:t>(Naomi D.G. Franco, JD from</w:t>
      </w:r>
      <w:r>
        <w:t xml:space="preserve"> Rutgers Law School and Associate Attorney at Goldman Davis Krumholz &amp; Dillon, “Women’s Rights are Workers’ Rights: Protecting Access to Reproductive Health through Organizing Labor Unions in the South”, Women’s rights Law Reporter 45 no. 1-2 (2023) pp. 65-95. </w:t>
      </w:r>
      <w:r w:rsidRPr="00DE4CA9">
        <w:t>https://heinonline.org/HOL/Page?handle=hein.journals/worts45&amp;id=69</w:t>
      </w:r>
      <w:r>
        <w:t>)//LJ</w:t>
      </w:r>
    </w:p>
    <w:p w14:paraId="57B5B7A3" w14:textId="77777777" w:rsidR="00445FD6" w:rsidRPr="00A8754C" w:rsidRDefault="00445FD6" w:rsidP="00445FD6">
      <w:pPr>
        <w:rPr>
          <w:sz w:val="16"/>
        </w:rPr>
      </w:pPr>
      <w:r w:rsidRPr="0066042C">
        <w:rPr>
          <w:rStyle w:val="StyleUnderline"/>
        </w:rPr>
        <w:t xml:space="preserve">With the loss of Roe, women can and are </w:t>
      </w:r>
      <w:r w:rsidRPr="00A8754C">
        <w:rPr>
          <w:rStyle w:val="Emphasis"/>
          <w:highlight w:val="green"/>
        </w:rPr>
        <w:t>utilizing collective bargaining</w:t>
      </w:r>
      <w:r w:rsidRPr="0066042C">
        <w:rPr>
          <w:rStyle w:val="Emphasis"/>
        </w:rPr>
        <w:t xml:space="preserve"> and unionization </w:t>
      </w:r>
      <w:r w:rsidRPr="00A8754C">
        <w:rPr>
          <w:rStyle w:val="Emphasis"/>
          <w:highlight w:val="green"/>
        </w:rPr>
        <w:t>to combat economic instability</w:t>
      </w:r>
      <w:r w:rsidRPr="0066042C">
        <w:rPr>
          <w:rStyle w:val="Emphasis"/>
        </w:rPr>
        <w:t>.</w:t>
      </w:r>
      <w:r w:rsidRPr="00A8754C">
        <w:rPr>
          <w:sz w:val="16"/>
        </w:rPr>
        <w:t xml:space="preserve">1 69 </w:t>
      </w:r>
      <w:r w:rsidRPr="0066042C">
        <w:rPr>
          <w:rStyle w:val="StyleUnderline"/>
        </w:rPr>
        <w:t>With a new energy and an understanding of the need to connect with workers on a more individualized level, women in Southern Prohibition Zones who organize and form unions could demand changes to soften the devastating impacts from the Dobbs ruling.</w:t>
      </w:r>
      <w:r w:rsidRPr="00A8754C">
        <w:rPr>
          <w:sz w:val="16"/>
        </w:rPr>
        <w:t xml:space="preserve"> 70 </w:t>
      </w:r>
      <w:r w:rsidRPr="0066042C">
        <w:rPr>
          <w:rStyle w:val="StyleUnderline"/>
        </w:rPr>
        <w:t xml:space="preserve">These could </w:t>
      </w:r>
      <w:r w:rsidRPr="00A8754C">
        <w:rPr>
          <w:rStyle w:val="StyleUnderline"/>
          <w:highlight w:val="green"/>
        </w:rPr>
        <w:t>include</w:t>
      </w:r>
      <w:r w:rsidRPr="0066042C">
        <w:rPr>
          <w:rStyle w:val="StyleUnderline"/>
        </w:rPr>
        <w:t xml:space="preserve"> extensive </w:t>
      </w:r>
      <w:r w:rsidRPr="00A8754C">
        <w:rPr>
          <w:rStyle w:val="StyleUnderline"/>
          <w:highlight w:val="green"/>
        </w:rPr>
        <w:t xml:space="preserve">protections in </w:t>
      </w:r>
      <w:r w:rsidRPr="00A8754C">
        <w:rPr>
          <w:rStyle w:val="Emphasis"/>
          <w:highlight w:val="green"/>
        </w:rPr>
        <w:t>healthcare,</w:t>
      </w:r>
      <w:r w:rsidRPr="0066042C">
        <w:rPr>
          <w:rStyle w:val="Emphasis"/>
        </w:rPr>
        <w:t xml:space="preserve"> higher </w:t>
      </w:r>
      <w:r w:rsidRPr="00A8754C">
        <w:rPr>
          <w:rStyle w:val="Emphasis"/>
          <w:highlight w:val="green"/>
        </w:rPr>
        <w:t>wages, and greater</w:t>
      </w:r>
      <w:r w:rsidRPr="0066042C">
        <w:rPr>
          <w:rStyle w:val="Emphasis"/>
        </w:rPr>
        <w:t xml:space="preserve"> recognition in </w:t>
      </w:r>
      <w:r w:rsidRPr="00A8754C">
        <w:rPr>
          <w:rStyle w:val="Emphasis"/>
          <w:highlight w:val="green"/>
        </w:rPr>
        <w:t>workplace control and leadership</w:t>
      </w:r>
      <w:r w:rsidRPr="0066042C">
        <w:rPr>
          <w:rStyle w:val="Emphasis"/>
        </w:rPr>
        <w:t>.'</w:t>
      </w:r>
      <w:r w:rsidRPr="00A8754C">
        <w:rPr>
          <w:sz w:val="16"/>
        </w:rPr>
        <w:t xml:space="preserve"> 7 </w:t>
      </w:r>
    </w:p>
    <w:p w14:paraId="7152CA25" w14:textId="77777777" w:rsidR="00445FD6" w:rsidRPr="00A8754C" w:rsidRDefault="00445FD6" w:rsidP="00445FD6">
      <w:pPr>
        <w:rPr>
          <w:sz w:val="16"/>
        </w:rPr>
      </w:pPr>
      <w:r w:rsidRPr="00A8754C">
        <w:rPr>
          <w:sz w:val="16"/>
        </w:rPr>
        <w:t xml:space="preserve">A. The New Labor Movement in the South </w:t>
      </w:r>
    </w:p>
    <w:p w14:paraId="1021D6CB" w14:textId="77777777" w:rsidR="00445FD6" w:rsidRPr="00A8754C" w:rsidRDefault="00445FD6" w:rsidP="00445FD6">
      <w:pPr>
        <w:rPr>
          <w:sz w:val="16"/>
        </w:rPr>
      </w:pPr>
      <w:r w:rsidRPr="00A8754C">
        <w:rPr>
          <w:rStyle w:val="StyleUnderline"/>
          <w:highlight w:val="green"/>
        </w:rPr>
        <w:t>Despite being</w:t>
      </w:r>
      <w:r w:rsidRPr="00A8754C">
        <w:rPr>
          <w:sz w:val="16"/>
        </w:rPr>
        <w:t xml:space="preserve"> undervalued and largely </w:t>
      </w:r>
      <w:r w:rsidRPr="00A8754C">
        <w:rPr>
          <w:rStyle w:val="StyleUnderline"/>
          <w:highlight w:val="green"/>
        </w:rPr>
        <w:t>kept out of the labor movement</w:t>
      </w:r>
      <w:r w:rsidRPr="00A8754C">
        <w:rPr>
          <w:sz w:val="16"/>
        </w:rPr>
        <w:t xml:space="preserve"> in the United States </w:t>
      </w:r>
      <w:r w:rsidRPr="00A8754C">
        <w:rPr>
          <w:rStyle w:val="StyleUnderline"/>
        </w:rPr>
        <w:t>for decades, women in the South are joining and organizing unions across the region.</w:t>
      </w:r>
      <w:r w:rsidRPr="00A8754C">
        <w:rPr>
          <w:sz w:val="16"/>
        </w:rPr>
        <w:t xml:space="preserve">1 72 </w:t>
      </w:r>
      <w:r w:rsidRPr="00A8754C">
        <w:rPr>
          <w:rStyle w:val="StyleUnderline"/>
        </w:rPr>
        <w:t>Not only are women bringing unions to the South, but they are showing that if unions prioritize women and people of color when organizing, they can win.</w:t>
      </w:r>
      <w:r w:rsidRPr="00A8754C">
        <w:rPr>
          <w:sz w:val="16"/>
        </w:rPr>
        <w:t xml:space="preserve">1 73 Additionally, </w:t>
      </w:r>
      <w:r w:rsidRPr="00A8754C">
        <w:rPr>
          <w:rStyle w:val="StyleUnderline"/>
          <w:highlight w:val="green"/>
        </w:rPr>
        <w:t>women and people of color are shaping</w:t>
      </w:r>
      <w:r w:rsidRPr="00A8754C">
        <w:rPr>
          <w:rStyle w:val="StyleUnderline"/>
        </w:rPr>
        <w:t xml:space="preserve"> the way </w:t>
      </w:r>
      <w:r w:rsidRPr="00A8754C">
        <w:rPr>
          <w:rStyle w:val="StyleUnderline"/>
          <w:highlight w:val="green"/>
        </w:rPr>
        <w:t>unions</w:t>
      </w:r>
      <w:r w:rsidRPr="00A8754C">
        <w:rPr>
          <w:rStyle w:val="StyleUnderline"/>
        </w:rPr>
        <w:t xml:space="preserve"> function </w:t>
      </w:r>
      <w:r w:rsidRPr="00A8754C">
        <w:rPr>
          <w:rStyle w:val="StyleUnderline"/>
          <w:highlight w:val="green"/>
        </w:rPr>
        <w:t>in the South</w:t>
      </w:r>
      <w:r w:rsidRPr="00A8754C">
        <w:rPr>
          <w:rStyle w:val="StyleUnderline"/>
        </w:rPr>
        <w:t xml:space="preserve"> and molding them to fit the needs of the workers. </w:t>
      </w:r>
    </w:p>
    <w:p w14:paraId="7D39EC34" w14:textId="77777777" w:rsidR="00445FD6" w:rsidRPr="00A8754C" w:rsidRDefault="00445FD6" w:rsidP="00445FD6">
      <w:pPr>
        <w:rPr>
          <w:sz w:val="16"/>
        </w:rPr>
      </w:pPr>
      <w:r w:rsidRPr="00A8754C">
        <w:rPr>
          <w:rStyle w:val="StyleUnderline"/>
        </w:rPr>
        <w:t xml:space="preserve">One major sector of new unionizing for women in the South is in healthcare. </w:t>
      </w:r>
      <w:r w:rsidRPr="00A8754C">
        <w:rPr>
          <w:sz w:val="16"/>
        </w:rPr>
        <w:t xml:space="preserve">17 Spurred by the healthcare shortage </w:t>
      </w:r>
      <w:proofErr w:type="gramStart"/>
      <w:r w:rsidRPr="00A8754C">
        <w:rPr>
          <w:sz w:val="16"/>
        </w:rPr>
        <w:t>crises</w:t>
      </w:r>
      <w:proofErr w:type="gramEnd"/>
      <w:r w:rsidRPr="00A8754C">
        <w:rPr>
          <w:sz w:val="16"/>
        </w:rPr>
        <w:t xml:space="preserve"> during the height of the Covid-19 pandemic, the nurses at Mission Hospital in North Carolina won an election to join the National Nurses United union. 75 </w:t>
      </w:r>
      <w:r w:rsidRPr="00A8754C">
        <w:rPr>
          <w:rStyle w:val="StyleUnderline"/>
        </w:rPr>
        <w:t xml:space="preserve">Mission Hospital is the first private sector hospital to be unionized in North Carolina and the largest union win "at any nonunion hospital in the South since 1975" and one of the "largest union </w:t>
      </w:r>
      <w:proofErr w:type="gramStart"/>
      <w:r w:rsidRPr="00A8754C">
        <w:rPr>
          <w:rStyle w:val="StyleUnderline"/>
        </w:rPr>
        <w:t>election</w:t>
      </w:r>
      <w:proofErr w:type="gramEnd"/>
      <w:r w:rsidRPr="00A8754C">
        <w:rPr>
          <w:rStyle w:val="StyleUnderline"/>
        </w:rPr>
        <w:t xml:space="preserve"> wins in the South in 12 years.</w:t>
      </w:r>
      <w:r w:rsidRPr="00A8754C">
        <w:rPr>
          <w:sz w:val="16"/>
        </w:rPr>
        <w:t xml:space="preserve"> "176 The Mission Hospital election and campaign was managed primarily by first time organizers who were at the same time working at the Hospital at the height of a global pandemic.17 7 After overcoming an intense antiunion campaign fought by the Hospital, the union workers were not only able to force the hospital to bargain, but won a $22 million pay raise for the members two years after winning their election.1 78 </w:t>
      </w:r>
    </w:p>
    <w:p w14:paraId="32278B84" w14:textId="77777777" w:rsidR="00445FD6" w:rsidRPr="00A8754C" w:rsidRDefault="00445FD6" w:rsidP="00445FD6">
      <w:pPr>
        <w:rPr>
          <w:sz w:val="16"/>
        </w:rPr>
      </w:pPr>
      <w:r w:rsidRPr="00A8754C">
        <w:rPr>
          <w:rStyle w:val="StyleUnderline"/>
        </w:rPr>
        <w:t>The</w:t>
      </w:r>
      <w:r w:rsidRPr="00A8754C">
        <w:rPr>
          <w:sz w:val="16"/>
        </w:rPr>
        <w:t xml:space="preserve"> Union of Southern Service Workers (</w:t>
      </w:r>
      <w:r w:rsidRPr="00A8754C">
        <w:rPr>
          <w:rStyle w:val="StyleUnderline"/>
        </w:rPr>
        <w:t>USSW</w:t>
      </w:r>
      <w:r w:rsidRPr="00A8754C">
        <w:rPr>
          <w:sz w:val="16"/>
        </w:rPr>
        <w:t xml:space="preserve">) is another Southern organization </w:t>
      </w:r>
      <w:r w:rsidRPr="00A8754C">
        <w:rPr>
          <w:rStyle w:val="StyleUnderline"/>
        </w:rPr>
        <w:t>led primarily by women</w:t>
      </w:r>
      <w:r w:rsidRPr="00A8754C">
        <w:rPr>
          <w:sz w:val="16"/>
        </w:rPr>
        <w:t xml:space="preserve"> fighting for workers' rights and </w:t>
      </w:r>
      <w:r w:rsidRPr="00A8754C">
        <w:rPr>
          <w:rStyle w:val="StyleUnderline"/>
        </w:rPr>
        <w:t>is using non-traditional unionizing tactics in order to circumvent the struggles of organizing in the South.</w:t>
      </w:r>
      <w:r w:rsidRPr="00A8754C">
        <w:rPr>
          <w:sz w:val="16"/>
        </w:rPr>
        <w:t xml:space="preserve">179 Like Justice for Janitors, the USSW does not seek to hold workplace wide elections and does not seek to establish a union in just one single workplace.1 80 Instead, the USSW looks to apply pressure on employers by unionizing through a "multiracial, cross-industry movement committed to fighting for living wages, fair working conditions and a voice on the job" by uniting workers across cities and industries within the service industry.18' This translates into workplace protests, strikes and other collective pressure in an attempt to bargain with the employers without a formal contract.i1 2 Workers will remain members of USSW regardless of whether they stay at their workplace or move to another service industry position.83 The new union organized almost entirely by women of color is focusing on organizing workers in South Carolina, North Carolina, Georgia and Alabama.184 </w:t>
      </w:r>
    </w:p>
    <w:p w14:paraId="32200DE9" w14:textId="77777777" w:rsidR="00445FD6" w:rsidRPr="00A8754C" w:rsidRDefault="00445FD6" w:rsidP="00445FD6">
      <w:pPr>
        <w:rPr>
          <w:rStyle w:val="Emphasis"/>
        </w:rPr>
      </w:pPr>
      <w:r w:rsidRPr="00A8754C">
        <w:rPr>
          <w:rStyle w:val="StyleUnderline"/>
        </w:rPr>
        <w:t xml:space="preserve">Both the Nurses at </w:t>
      </w:r>
      <w:r w:rsidRPr="00A8754C">
        <w:rPr>
          <w:rStyle w:val="StyleUnderline"/>
          <w:highlight w:val="green"/>
        </w:rPr>
        <w:t>Mission Hospital and</w:t>
      </w:r>
      <w:r w:rsidRPr="00A8754C">
        <w:rPr>
          <w:rStyle w:val="StyleUnderline"/>
        </w:rPr>
        <w:t xml:space="preserve"> the service industry workers with </w:t>
      </w:r>
      <w:r w:rsidRPr="00A8754C">
        <w:rPr>
          <w:rStyle w:val="StyleUnderline"/>
          <w:highlight w:val="green"/>
        </w:rPr>
        <w:t>USSW are examples of</w:t>
      </w:r>
      <w:r w:rsidRPr="00A8754C">
        <w:rPr>
          <w:rStyle w:val="StyleUnderline"/>
        </w:rPr>
        <w:t xml:space="preserve"> how </w:t>
      </w:r>
      <w:r w:rsidRPr="00A8754C">
        <w:rPr>
          <w:rStyle w:val="StyleUnderline"/>
          <w:highlight w:val="green"/>
        </w:rPr>
        <w:t>unionization in Southern Prohibition</w:t>
      </w:r>
      <w:r w:rsidRPr="00A8754C">
        <w:rPr>
          <w:rStyle w:val="StyleUnderline"/>
        </w:rPr>
        <w:t xml:space="preserve"> </w:t>
      </w:r>
      <w:r w:rsidRPr="00A8754C">
        <w:rPr>
          <w:rStyle w:val="StyleUnderline"/>
          <w:highlight w:val="green"/>
        </w:rPr>
        <w:t>zones</w:t>
      </w:r>
      <w:r w:rsidRPr="00A8754C">
        <w:rPr>
          <w:rStyle w:val="StyleUnderline"/>
        </w:rPr>
        <w:t xml:space="preserve"> is possible. </w:t>
      </w:r>
      <w:r w:rsidRPr="00A8754C">
        <w:rPr>
          <w:rStyle w:val="StyleUnderline"/>
          <w:highlight w:val="green"/>
        </w:rPr>
        <w:t>Using</w:t>
      </w:r>
      <w:r w:rsidRPr="00A8754C">
        <w:rPr>
          <w:rStyle w:val="StyleUnderline"/>
        </w:rPr>
        <w:t xml:space="preserve"> both </w:t>
      </w:r>
      <w:r w:rsidRPr="00A8754C">
        <w:rPr>
          <w:rStyle w:val="StyleUnderline"/>
          <w:highlight w:val="green"/>
        </w:rPr>
        <w:t>traditional bargaining</w:t>
      </w:r>
      <w:r w:rsidRPr="00A8754C">
        <w:rPr>
          <w:rStyle w:val="StyleUnderline"/>
        </w:rPr>
        <w:t xml:space="preserve"> tactics </w:t>
      </w:r>
      <w:r w:rsidRPr="00A8754C">
        <w:rPr>
          <w:rStyle w:val="StyleUnderline"/>
          <w:highlight w:val="green"/>
        </w:rPr>
        <w:t>and</w:t>
      </w:r>
      <w:r w:rsidRPr="00A8754C">
        <w:rPr>
          <w:rStyle w:val="StyleUnderline"/>
        </w:rPr>
        <w:t xml:space="preserve"> the direct </w:t>
      </w:r>
      <w:r w:rsidRPr="00A8754C">
        <w:rPr>
          <w:rStyle w:val="StyleUnderline"/>
          <w:highlight w:val="green"/>
        </w:rPr>
        <w:t>pressure method</w:t>
      </w:r>
      <w:r w:rsidRPr="00A8754C">
        <w:rPr>
          <w:rStyle w:val="StyleUnderline"/>
        </w:rPr>
        <w:t xml:space="preserve">, organizers in the South, increasingly lead by </w:t>
      </w:r>
      <w:r w:rsidRPr="00A8754C">
        <w:rPr>
          <w:rStyle w:val="StyleUnderline"/>
          <w:highlight w:val="green"/>
        </w:rPr>
        <w:t>women of color</w:t>
      </w:r>
      <w:r w:rsidRPr="00A8754C">
        <w:rPr>
          <w:rStyle w:val="StyleUnderline"/>
        </w:rPr>
        <w:t>, are combating the historic repression of unionism in the region.</w:t>
      </w:r>
      <w:r w:rsidRPr="00A8754C">
        <w:rPr>
          <w:sz w:val="16"/>
        </w:rPr>
        <w:t xml:space="preserve"> Additionally, women can </w:t>
      </w:r>
      <w:r w:rsidRPr="00A8754C">
        <w:rPr>
          <w:rStyle w:val="Emphasis"/>
          <w:highlight w:val="green"/>
        </w:rPr>
        <w:t>shape these movements to address relevant issues</w:t>
      </w:r>
      <w:r w:rsidRPr="00A8754C">
        <w:rPr>
          <w:rStyle w:val="Emphasis"/>
        </w:rPr>
        <w:t xml:space="preserve"> outside of wages </w:t>
      </w:r>
      <w:r w:rsidRPr="00A8754C">
        <w:rPr>
          <w:rStyle w:val="Emphasis"/>
          <w:highlight w:val="green"/>
        </w:rPr>
        <w:t>including reproductive freedoms</w:t>
      </w:r>
      <w:r w:rsidRPr="00A8754C">
        <w:rPr>
          <w:rStyle w:val="Emphasis"/>
        </w:rPr>
        <w:t xml:space="preserve">. </w:t>
      </w:r>
    </w:p>
    <w:p w14:paraId="12C27E03" w14:textId="77777777" w:rsidR="00445FD6" w:rsidRPr="00A8754C" w:rsidRDefault="00445FD6" w:rsidP="00445FD6">
      <w:pPr>
        <w:rPr>
          <w:sz w:val="16"/>
        </w:rPr>
      </w:pPr>
      <w:r w:rsidRPr="00A8754C">
        <w:rPr>
          <w:sz w:val="16"/>
        </w:rPr>
        <w:t xml:space="preserve">B. Bargaining for Reproductive Rights </w:t>
      </w:r>
    </w:p>
    <w:p w14:paraId="4A68EED0" w14:textId="77777777" w:rsidR="00445FD6" w:rsidRPr="00A8754C" w:rsidRDefault="00445FD6" w:rsidP="00445FD6">
      <w:pPr>
        <w:rPr>
          <w:rStyle w:val="StyleUnderline"/>
        </w:rPr>
      </w:pPr>
      <w:r w:rsidRPr="00A8754C">
        <w:rPr>
          <w:rStyle w:val="StyleUnderline"/>
        </w:rPr>
        <w:t>When women in Southern Prohibition Zones seek</w:t>
      </w:r>
      <w:r w:rsidRPr="00A8754C">
        <w:rPr>
          <w:sz w:val="16"/>
        </w:rPr>
        <w:t xml:space="preserve"> to make changes at the workplace through </w:t>
      </w:r>
      <w:r w:rsidRPr="00A8754C">
        <w:rPr>
          <w:rStyle w:val="StyleUnderline"/>
          <w:highlight w:val="green"/>
        </w:rPr>
        <w:t>collective</w:t>
      </w:r>
      <w:r w:rsidRPr="00A8754C">
        <w:rPr>
          <w:rStyle w:val="StyleUnderline"/>
        </w:rPr>
        <w:t xml:space="preserve"> action and </w:t>
      </w:r>
      <w:r w:rsidRPr="00A8754C">
        <w:rPr>
          <w:rStyle w:val="StyleUnderline"/>
          <w:highlight w:val="green"/>
        </w:rPr>
        <w:t>bargaining</w:t>
      </w:r>
      <w:r w:rsidRPr="00A8754C">
        <w:rPr>
          <w:rStyle w:val="StyleUnderline"/>
        </w:rPr>
        <w:t>, they will have the opportunity to make access to reproductive care a priority in those actions and agreements.</w:t>
      </w:r>
      <w:r w:rsidRPr="00A8754C">
        <w:rPr>
          <w:sz w:val="16"/>
        </w:rPr>
        <w:t xml:space="preserve"> By including more women in leadership roles and as bargaining members in unions, </w:t>
      </w:r>
      <w:r w:rsidRPr="00A8754C">
        <w:rPr>
          <w:rStyle w:val="StyleUnderline"/>
          <w:highlight w:val="green"/>
        </w:rPr>
        <w:t>provisions including care stipends, travel, paid time off, no</w:t>
      </w:r>
      <w:r w:rsidRPr="00A8754C">
        <w:rPr>
          <w:rStyle w:val="StyleUnderline"/>
        </w:rPr>
        <w:t xml:space="preserve"> requirements of </w:t>
      </w:r>
      <w:r w:rsidRPr="00A8754C">
        <w:rPr>
          <w:rStyle w:val="StyleUnderline"/>
          <w:highlight w:val="green"/>
        </w:rPr>
        <w:t>disclosure, birth control coverage and childcare</w:t>
      </w:r>
      <w:r w:rsidRPr="00A8754C">
        <w:rPr>
          <w:rStyle w:val="StyleUnderline"/>
        </w:rPr>
        <w:t xml:space="preserve"> can be at the top of the list for workers entering contract bargaining with employers. </w:t>
      </w:r>
    </w:p>
    <w:p w14:paraId="369E8478" w14:textId="77777777" w:rsidR="00445FD6" w:rsidRPr="00A8754C" w:rsidRDefault="00445FD6" w:rsidP="00445FD6">
      <w:pPr>
        <w:rPr>
          <w:sz w:val="16"/>
        </w:rPr>
      </w:pPr>
      <w:r w:rsidRPr="00A8754C">
        <w:rPr>
          <w:sz w:val="16"/>
        </w:rPr>
        <w:t xml:space="preserve">Because the Dobbs decision is still new and States have been adopting flurries of legislation limiting access to abortion care, there are no formal examples on how to address reproductive health care post Dobbs in a collective bargaining agreement.115 However, union leaders have weighed in on the importance of addressing these issues through bargaining and potential methods to get protective provisions approved.1 86 </w:t>
      </w:r>
    </w:p>
    <w:p w14:paraId="7A4CC070" w14:textId="77777777" w:rsidR="00445FD6" w:rsidRPr="00A8754C" w:rsidRDefault="00445FD6" w:rsidP="00445FD6">
      <w:pPr>
        <w:rPr>
          <w:sz w:val="16"/>
        </w:rPr>
      </w:pPr>
      <w:r w:rsidRPr="00A8754C">
        <w:rPr>
          <w:sz w:val="16"/>
        </w:rPr>
        <w:t>In a statement issued by the American Federation of State, County and Municipal Employees (</w:t>
      </w:r>
      <w:r w:rsidRPr="00A8754C">
        <w:rPr>
          <w:rStyle w:val="StyleUnderline"/>
        </w:rPr>
        <w:t>AFSCME</w:t>
      </w:r>
      <w:r w:rsidRPr="00A8754C">
        <w:rPr>
          <w:sz w:val="16"/>
        </w:rPr>
        <w:t xml:space="preserve">) following the Dobbs decision the Union </w:t>
      </w:r>
      <w:r w:rsidRPr="00A8754C">
        <w:rPr>
          <w:rStyle w:val="StyleUnderline"/>
        </w:rPr>
        <w:t xml:space="preserve">noted the </w:t>
      </w:r>
      <w:r w:rsidRPr="00A8754C">
        <w:rPr>
          <w:rStyle w:val="Emphasis"/>
          <w:highlight w:val="green"/>
        </w:rPr>
        <w:t>inevitable link between unionism and reproductive rights</w:t>
      </w:r>
      <w:r w:rsidRPr="00A8754C">
        <w:rPr>
          <w:rStyle w:val="Emphasis"/>
        </w:rPr>
        <w:t>.</w:t>
      </w:r>
      <w:r w:rsidRPr="00A8754C">
        <w:rPr>
          <w:sz w:val="16"/>
        </w:rPr>
        <w:t xml:space="preserve">187 The statement asserted that </w:t>
      </w:r>
      <w:r w:rsidRPr="00A8754C">
        <w:rPr>
          <w:rStyle w:val="StyleUnderline"/>
        </w:rPr>
        <w:t>"</w:t>
      </w:r>
      <w:r w:rsidRPr="00A8754C">
        <w:rPr>
          <w:rStyle w:val="StyleUnderline"/>
          <w:highlight w:val="green"/>
        </w:rPr>
        <w:t>reproductive rights are workers' rights</w:t>
      </w:r>
      <w:r w:rsidRPr="00A8754C">
        <w:rPr>
          <w:rStyle w:val="StyleUnderline"/>
        </w:rPr>
        <w:t xml:space="preserve">" </w:t>
      </w:r>
      <w:r w:rsidRPr="00A8754C">
        <w:rPr>
          <w:rStyle w:val="StyleUnderline"/>
          <w:highlight w:val="green"/>
        </w:rPr>
        <w:t>and</w:t>
      </w:r>
      <w:r w:rsidRPr="00A8754C">
        <w:rPr>
          <w:rStyle w:val="StyleUnderline"/>
        </w:rPr>
        <w:t xml:space="preserve"> that "</w:t>
      </w:r>
      <w:r w:rsidRPr="00A8754C">
        <w:rPr>
          <w:rStyle w:val="StyleUnderline"/>
          <w:highlight w:val="green"/>
        </w:rPr>
        <w:t>reproductive justice is economic</w:t>
      </w:r>
      <w:r w:rsidRPr="00A8754C">
        <w:rPr>
          <w:rStyle w:val="StyleUnderline"/>
        </w:rPr>
        <w:t xml:space="preserve"> </w:t>
      </w:r>
      <w:r w:rsidRPr="00A8754C">
        <w:rPr>
          <w:rStyle w:val="StyleUnderline"/>
          <w:highlight w:val="green"/>
        </w:rPr>
        <w:t>justice</w:t>
      </w:r>
      <w:r w:rsidRPr="00A8754C">
        <w:rPr>
          <w:rStyle w:val="StyleUnderline"/>
        </w:rPr>
        <w:t>".</w:t>
      </w:r>
      <w:r w:rsidRPr="00A8754C">
        <w:rPr>
          <w:sz w:val="16"/>
        </w:rPr>
        <w:t xml:space="preserve"> 8 8 AFSCME further explained that </w:t>
      </w:r>
      <w:r w:rsidRPr="00A8754C">
        <w:rPr>
          <w:rStyle w:val="StyleUnderline"/>
          <w:highlight w:val="green"/>
        </w:rPr>
        <w:t>decisions regarding whether to continue a pregnancy are "fundamental to</w:t>
      </w:r>
      <w:r w:rsidRPr="00A8754C">
        <w:rPr>
          <w:rStyle w:val="StyleUnderline"/>
        </w:rPr>
        <w:t xml:space="preserve"> the ability to </w:t>
      </w:r>
      <w:r w:rsidRPr="00A8754C">
        <w:rPr>
          <w:rStyle w:val="StyleUnderline"/>
          <w:highlight w:val="green"/>
        </w:rPr>
        <w:t>pursue self-sustaining work"</w:t>
      </w:r>
      <w:r w:rsidRPr="00A8754C">
        <w:rPr>
          <w:rStyle w:val="StyleUnderline"/>
        </w:rPr>
        <w:t xml:space="preserve"> </w:t>
      </w:r>
      <w:r w:rsidRPr="00A8754C">
        <w:rPr>
          <w:sz w:val="16"/>
        </w:rPr>
        <w:t xml:space="preserve">and that the union will work to protect reproductive rights going forward.189 </w:t>
      </w:r>
    </w:p>
    <w:p w14:paraId="6D7F8883" w14:textId="77777777" w:rsidR="00445FD6" w:rsidRPr="00A8754C" w:rsidRDefault="00445FD6" w:rsidP="00445FD6">
      <w:pPr>
        <w:rPr>
          <w:sz w:val="16"/>
        </w:rPr>
      </w:pPr>
      <w:r w:rsidRPr="00A8754C">
        <w:rPr>
          <w:rStyle w:val="StyleUnderline"/>
        </w:rPr>
        <w:t>The National Women's Law Center agreed, asserting</w:t>
      </w:r>
      <w:r w:rsidRPr="00A8754C">
        <w:rPr>
          <w:sz w:val="16"/>
        </w:rPr>
        <w:t xml:space="preserve"> that </w:t>
      </w:r>
      <w:r w:rsidRPr="00A8754C">
        <w:rPr>
          <w:rStyle w:val="StyleUnderline"/>
        </w:rPr>
        <w:t>access to abortion care allows women to stay in the workplace and control their own career paths.</w:t>
      </w:r>
      <w:r w:rsidRPr="00A8754C">
        <w:rPr>
          <w:sz w:val="16"/>
        </w:rPr>
        <w:t xml:space="preserve">1 90 </w:t>
      </w:r>
      <w:r w:rsidRPr="00A8754C">
        <w:rPr>
          <w:rStyle w:val="Emphasis"/>
        </w:rPr>
        <w:t xml:space="preserve">Thus women's </w:t>
      </w:r>
      <w:r w:rsidRPr="00A8754C">
        <w:rPr>
          <w:rStyle w:val="Emphasis"/>
          <w:highlight w:val="green"/>
        </w:rPr>
        <w:t>ability to control their own labor is inextricably linked to</w:t>
      </w:r>
      <w:r w:rsidRPr="00A8754C">
        <w:rPr>
          <w:rStyle w:val="Emphasis"/>
        </w:rPr>
        <w:t xml:space="preserve"> women's </w:t>
      </w:r>
      <w:r w:rsidRPr="00A8754C">
        <w:rPr>
          <w:rStyle w:val="Emphasis"/>
          <w:highlight w:val="green"/>
        </w:rPr>
        <w:t>workforce participation, economic security and greater access to reproductive health care</w:t>
      </w:r>
      <w:r w:rsidRPr="00A8754C">
        <w:rPr>
          <w:rStyle w:val="Emphasis"/>
        </w:rPr>
        <w:t>.</w:t>
      </w:r>
      <w:r w:rsidRPr="00A8754C">
        <w:rPr>
          <w:sz w:val="16"/>
        </w:rPr>
        <w:t xml:space="preserve">191 Similar to the labor movements fight to enable workers to control their labor and have autonomy in the workplace, </w:t>
      </w:r>
      <w:r w:rsidRPr="00A8754C">
        <w:rPr>
          <w:rStyle w:val="StyleUnderline"/>
        </w:rPr>
        <w:t>denying women the ability to stay in the workplace through forced pregnancy is at the center of this goal.</w:t>
      </w:r>
      <w:r w:rsidRPr="00A8754C">
        <w:rPr>
          <w:sz w:val="16"/>
        </w:rPr>
        <w:t xml:space="preserve">1 92 </w:t>
      </w:r>
    </w:p>
    <w:p w14:paraId="50A5054C" w14:textId="77777777" w:rsidR="00445FD6" w:rsidRPr="00A8754C" w:rsidRDefault="00445FD6" w:rsidP="00445FD6">
      <w:pPr>
        <w:rPr>
          <w:sz w:val="16"/>
        </w:rPr>
      </w:pPr>
      <w:r w:rsidRPr="00A8754C">
        <w:rPr>
          <w:sz w:val="16"/>
        </w:rPr>
        <w:t xml:space="preserve">Putting these sentiments of support into action, Sarah Hughes for Labor Notes outlines the ways in which unions can immediately assist in the fight for abortion rights.193 </w:t>
      </w:r>
      <w:r w:rsidRPr="00A8754C">
        <w:rPr>
          <w:rStyle w:val="StyleUnderline"/>
          <w:highlight w:val="green"/>
        </w:rPr>
        <w:t>Hughes</w:t>
      </w:r>
      <w:r w:rsidRPr="00A8754C">
        <w:rPr>
          <w:rStyle w:val="StyleUnderline"/>
        </w:rPr>
        <w:t xml:space="preserve"> introduces a </w:t>
      </w:r>
      <w:r w:rsidRPr="00A8754C">
        <w:rPr>
          <w:rStyle w:val="StyleUnderline"/>
          <w:highlight w:val="green"/>
        </w:rPr>
        <w:t>bargaining framework</w:t>
      </w:r>
      <w:r w:rsidRPr="00A8754C">
        <w:rPr>
          <w:sz w:val="16"/>
        </w:rPr>
        <w:t xml:space="preserve"> used by the News Guild of New York which encourages </w:t>
      </w:r>
      <w:r w:rsidRPr="00A8754C">
        <w:rPr>
          <w:rStyle w:val="StyleUnderline"/>
        </w:rPr>
        <w:t xml:space="preserve">members to </w:t>
      </w:r>
      <w:r w:rsidRPr="004060C4">
        <w:rPr>
          <w:rStyle w:val="Emphasis"/>
          <w:highlight w:val="green"/>
        </w:rPr>
        <w:t>include</w:t>
      </w:r>
      <w:r w:rsidRPr="004060C4">
        <w:rPr>
          <w:rStyle w:val="Emphasis"/>
        </w:rPr>
        <w:t xml:space="preserve"> as top priorities "ensuring that your health </w:t>
      </w:r>
      <w:r w:rsidRPr="004060C4">
        <w:rPr>
          <w:rStyle w:val="Emphasis"/>
          <w:highlight w:val="green"/>
        </w:rPr>
        <w:t>insurance</w:t>
      </w:r>
      <w:r w:rsidRPr="004060C4">
        <w:rPr>
          <w:rStyle w:val="Emphasis"/>
        </w:rPr>
        <w:t xml:space="preserve"> covers abortion, bargaining for </w:t>
      </w:r>
      <w:r w:rsidRPr="004060C4">
        <w:rPr>
          <w:rStyle w:val="Emphasis"/>
          <w:highlight w:val="green"/>
        </w:rPr>
        <w:t>travel funds</w:t>
      </w:r>
      <w:r w:rsidRPr="004060C4">
        <w:rPr>
          <w:rStyle w:val="Emphasis"/>
        </w:rPr>
        <w:t xml:space="preserve"> to cover an abortion out of state if it is prohibited where you live, </w:t>
      </w:r>
      <w:r w:rsidRPr="004060C4">
        <w:rPr>
          <w:rStyle w:val="Emphasis"/>
          <w:highlight w:val="green"/>
        </w:rPr>
        <w:t>protecting</w:t>
      </w:r>
      <w:r w:rsidRPr="004060C4">
        <w:rPr>
          <w:rStyle w:val="Emphasis"/>
        </w:rPr>
        <w:t xml:space="preserve"> your </w:t>
      </w:r>
      <w:r w:rsidRPr="004060C4">
        <w:rPr>
          <w:rStyle w:val="Emphasis"/>
          <w:highlight w:val="green"/>
        </w:rPr>
        <w:t>personal</w:t>
      </w:r>
      <w:r w:rsidRPr="004060C4">
        <w:rPr>
          <w:rStyle w:val="Emphasis"/>
        </w:rPr>
        <w:t xml:space="preserve"> </w:t>
      </w:r>
      <w:r w:rsidRPr="004060C4">
        <w:rPr>
          <w:rStyle w:val="Emphasis"/>
          <w:highlight w:val="green"/>
        </w:rPr>
        <w:t>info</w:t>
      </w:r>
      <w:r w:rsidRPr="004060C4">
        <w:rPr>
          <w:rStyle w:val="Emphasis"/>
        </w:rPr>
        <w:t xml:space="preserve">rmation, guaranteeing additional </w:t>
      </w:r>
      <w:r w:rsidRPr="004060C4">
        <w:rPr>
          <w:rStyle w:val="Emphasis"/>
          <w:highlight w:val="green"/>
        </w:rPr>
        <w:t>leave</w:t>
      </w:r>
      <w:r w:rsidRPr="004060C4">
        <w:rPr>
          <w:rStyle w:val="Emphasis"/>
        </w:rPr>
        <w:t xml:space="preserve"> for travel, </w:t>
      </w:r>
      <w:r w:rsidRPr="004060C4">
        <w:rPr>
          <w:rStyle w:val="Emphasis"/>
          <w:highlight w:val="green"/>
        </w:rPr>
        <w:t>and</w:t>
      </w:r>
      <w:r w:rsidRPr="004060C4">
        <w:rPr>
          <w:rStyle w:val="Emphasis"/>
        </w:rPr>
        <w:t xml:space="preserve"> securing </w:t>
      </w:r>
      <w:r w:rsidRPr="004060C4">
        <w:rPr>
          <w:rStyle w:val="Emphasis"/>
          <w:highlight w:val="green"/>
        </w:rPr>
        <w:t>non-discrimination language on the basis of gender and pregnancy</w:t>
      </w:r>
      <w:r w:rsidRPr="004060C4">
        <w:rPr>
          <w:rStyle w:val="Emphasis"/>
        </w:rPr>
        <w:t>".</w:t>
      </w:r>
      <w:r w:rsidRPr="00A8754C">
        <w:rPr>
          <w:sz w:val="16"/>
        </w:rPr>
        <w:t xml:space="preserve">1 94 The bargaining framework also emphasizes that if members had health insurance that used to cover abortion care but which is now prohibited in their state, this is considered a substantial change in insurance, and "[the] employer should have to work with the union to find alternatives."195 </w:t>
      </w:r>
      <w:r w:rsidRPr="00A8754C">
        <w:rPr>
          <w:rStyle w:val="StyleUnderline"/>
        </w:rPr>
        <w:t>Union members should also suggest employers cover the difference in cost for an out-of-network, out-of-state provider, provide additional time off, and pay for the travel and associated costs.</w:t>
      </w:r>
      <w:r w:rsidRPr="00A8754C">
        <w:rPr>
          <w:sz w:val="16"/>
        </w:rPr>
        <w:t xml:space="preserve">196 </w:t>
      </w:r>
      <w:r w:rsidRPr="00A8754C">
        <w:rPr>
          <w:rStyle w:val="StyleUnderline"/>
        </w:rPr>
        <w:t xml:space="preserve">Finally, </w:t>
      </w:r>
      <w:r w:rsidRPr="004060C4">
        <w:rPr>
          <w:rStyle w:val="StyleUnderline"/>
          <w:highlight w:val="green"/>
        </w:rPr>
        <w:t>Hughes</w:t>
      </w:r>
      <w:r w:rsidRPr="00A8754C">
        <w:rPr>
          <w:rStyle w:val="StyleUnderline"/>
        </w:rPr>
        <w:t xml:space="preserve"> </w:t>
      </w:r>
      <w:r w:rsidRPr="004060C4">
        <w:rPr>
          <w:rStyle w:val="StyleUnderline"/>
          <w:highlight w:val="green"/>
        </w:rPr>
        <w:t>calls on unions to</w:t>
      </w:r>
      <w:r w:rsidRPr="00A8754C">
        <w:rPr>
          <w:rStyle w:val="StyleUnderline"/>
        </w:rPr>
        <w:t xml:space="preserve"> encourage union members to </w:t>
      </w:r>
      <w:r w:rsidRPr="004060C4">
        <w:rPr>
          <w:rStyle w:val="StyleUnderline"/>
          <w:highlight w:val="green"/>
        </w:rPr>
        <w:t>defy antiabortion laws and use</w:t>
      </w:r>
      <w:r w:rsidRPr="00A8754C">
        <w:rPr>
          <w:rStyle w:val="StyleUnderline"/>
        </w:rPr>
        <w:t xml:space="preserve"> "their </w:t>
      </w:r>
      <w:r w:rsidRPr="004060C4">
        <w:rPr>
          <w:rStyle w:val="StyleUnderline"/>
          <w:highlight w:val="green"/>
        </w:rPr>
        <w:t>legal departments</w:t>
      </w:r>
      <w:r w:rsidRPr="00A8754C">
        <w:rPr>
          <w:rStyle w:val="StyleUnderline"/>
        </w:rPr>
        <w:t xml:space="preserve"> or hire lawyers </w:t>
      </w:r>
      <w:r w:rsidRPr="004060C4">
        <w:rPr>
          <w:rStyle w:val="StyleUnderline"/>
          <w:highlight w:val="green"/>
        </w:rPr>
        <w:t>to defend members</w:t>
      </w:r>
      <w:r w:rsidRPr="00A8754C">
        <w:rPr>
          <w:rStyle w:val="StyleUnderline"/>
        </w:rPr>
        <w:t xml:space="preserve"> who get sued or prosecuted for allegedly performing, getting, or helping someone get an abortion."</w:t>
      </w:r>
      <w:r w:rsidRPr="00A8754C">
        <w:rPr>
          <w:sz w:val="16"/>
        </w:rPr>
        <w:t>1 97 This is perhaps the most radical argument moved so far by prominent union publication, however Hughes defends her position asserting that "abortion access was originally won through sustained, public civil disobedience."198</w:t>
      </w:r>
    </w:p>
    <w:p w14:paraId="65C90A40" w14:textId="77777777" w:rsidR="00445FD6" w:rsidRDefault="00445FD6" w:rsidP="00445FD6">
      <w:pPr>
        <w:rPr>
          <w:rStyle w:val="Emphasis"/>
        </w:rPr>
      </w:pPr>
      <w:r w:rsidRPr="00A8754C">
        <w:rPr>
          <w:rStyle w:val="StyleUnderline"/>
        </w:rPr>
        <w:t>Regardless of how "radical" union members are willing to be,</w:t>
      </w:r>
      <w:r w:rsidRPr="00A8754C">
        <w:rPr>
          <w:sz w:val="16"/>
        </w:rPr>
        <w:t xml:space="preserve"> </w:t>
      </w:r>
      <w:r w:rsidRPr="004060C4">
        <w:rPr>
          <w:rStyle w:val="Emphasis"/>
          <w:highlight w:val="green"/>
        </w:rPr>
        <w:t>women in Southern Prohibition Zones can use these provisions to</w:t>
      </w:r>
      <w:r w:rsidRPr="00A8754C">
        <w:rPr>
          <w:rStyle w:val="Emphasis"/>
        </w:rPr>
        <w:t xml:space="preserve"> ensure they are able to </w:t>
      </w:r>
      <w:r w:rsidRPr="004060C4">
        <w:rPr>
          <w:rStyle w:val="Emphasis"/>
          <w:highlight w:val="green"/>
        </w:rPr>
        <w:t>stay in the workforce and have access to essential care</w:t>
      </w:r>
      <w:r w:rsidRPr="00A8754C">
        <w:rPr>
          <w:rStyle w:val="Emphasis"/>
        </w:rPr>
        <w:t xml:space="preserve">. </w:t>
      </w:r>
      <w:r w:rsidRPr="00A8754C">
        <w:rPr>
          <w:sz w:val="16"/>
        </w:rPr>
        <w:t xml:space="preserve">This is </w:t>
      </w:r>
      <w:r w:rsidRPr="00A8754C">
        <w:rPr>
          <w:rStyle w:val="StyleUnderline"/>
        </w:rPr>
        <w:t>especially</w:t>
      </w:r>
      <w:r w:rsidRPr="00A8754C">
        <w:rPr>
          <w:sz w:val="16"/>
        </w:rPr>
        <w:t xml:space="preserve"> so </w:t>
      </w:r>
      <w:r w:rsidRPr="00A8754C">
        <w:rPr>
          <w:rStyle w:val="StyleUnderline"/>
        </w:rPr>
        <w:t>as the modern</w:t>
      </w:r>
      <w:r w:rsidRPr="00A8754C">
        <w:rPr>
          <w:sz w:val="16"/>
        </w:rPr>
        <w:t xml:space="preserve"> United States </w:t>
      </w:r>
      <w:r w:rsidRPr="00A8754C">
        <w:rPr>
          <w:rStyle w:val="StyleUnderline"/>
        </w:rPr>
        <w:t>labor movement shifts its focus to the South and non-traditional labor sectors.</w:t>
      </w:r>
      <w:r w:rsidRPr="00A8754C">
        <w:rPr>
          <w:sz w:val="16"/>
        </w:rPr>
        <w:t xml:space="preserve"> </w:t>
      </w:r>
      <w:r w:rsidRPr="00A8754C">
        <w:rPr>
          <w:rStyle w:val="StyleUnderline"/>
        </w:rPr>
        <w:t xml:space="preserve">By organizing unions, </w:t>
      </w:r>
      <w:r w:rsidRPr="004060C4">
        <w:rPr>
          <w:rStyle w:val="StyleUnderline"/>
          <w:highlight w:val="green"/>
        </w:rPr>
        <w:t xml:space="preserve">women and especially women of color can </w:t>
      </w:r>
      <w:r w:rsidRPr="004060C4">
        <w:rPr>
          <w:rStyle w:val="Emphasis"/>
          <w:highlight w:val="green"/>
        </w:rPr>
        <w:t>shape the bargaining contract priorities to meet their needs</w:t>
      </w:r>
      <w:r w:rsidRPr="00A8754C">
        <w:rPr>
          <w:rStyle w:val="Emphasis"/>
        </w:rPr>
        <w:t>.</w:t>
      </w:r>
    </w:p>
    <w:p w14:paraId="6C9B2AB0" w14:textId="77777777" w:rsidR="00445FD6" w:rsidRPr="00396A02" w:rsidRDefault="00445FD6" w:rsidP="00445FD6">
      <w:pPr>
        <w:pStyle w:val="Heading4"/>
        <w:rPr>
          <w:u w:val="single"/>
        </w:rPr>
      </w:pPr>
      <w:r>
        <w:t xml:space="preserve">Only </w:t>
      </w:r>
      <w:r w:rsidRPr="00396A02">
        <w:rPr>
          <w:u w:val="single"/>
        </w:rPr>
        <w:t>union-based organizing</w:t>
      </w:r>
      <w:r>
        <w:t xml:space="preserve"> in Southern Prohibition Zones builds </w:t>
      </w:r>
      <w:r w:rsidRPr="00396A02">
        <w:rPr>
          <w:u w:val="single"/>
        </w:rPr>
        <w:t>countervailing political power</w:t>
      </w:r>
      <w:r>
        <w:t xml:space="preserve"> to expand abortion care access and safeguard against further </w:t>
      </w:r>
      <w:r w:rsidRPr="00396A02">
        <w:rPr>
          <w:u w:val="single"/>
        </w:rPr>
        <w:t>degradation of substantive rights</w:t>
      </w:r>
    </w:p>
    <w:p w14:paraId="17C1A24B" w14:textId="77777777" w:rsidR="00445FD6" w:rsidRPr="004060C4" w:rsidRDefault="00445FD6" w:rsidP="00445FD6">
      <w:r>
        <w:rPr>
          <w:rStyle w:val="Style13ptBold"/>
        </w:rPr>
        <w:t xml:space="preserve">Franco 23 </w:t>
      </w:r>
      <w:r w:rsidRPr="00DE4CA9">
        <w:t>(Naomi D.G. Franco, JD from</w:t>
      </w:r>
      <w:r>
        <w:t xml:space="preserve"> Rutgers Law School and Associate Attorney at Goldman Davis Krumholz &amp; Dillon, “Women’s Rights are Workers’ Rights: Protecting Access to Reproductive Health through Organizing Labor Unions in the South”, Women’s rights Law Reporter 45 no. 1-2 (2023) pp. 65-95. </w:t>
      </w:r>
      <w:r w:rsidRPr="00DE4CA9">
        <w:t>https://heinonline.org/HOL/Page?handle=hein.journals/worts45&amp;id=69</w:t>
      </w:r>
      <w:r>
        <w:t>)//LJ</w:t>
      </w:r>
    </w:p>
    <w:p w14:paraId="7A7BD090" w14:textId="77777777" w:rsidR="00445FD6" w:rsidRDefault="00445FD6" w:rsidP="00445FD6">
      <w:pPr>
        <w:rPr>
          <w:rStyle w:val="StyleUnderline"/>
        </w:rPr>
      </w:pPr>
      <w:r w:rsidRPr="004060C4">
        <w:rPr>
          <w:rStyle w:val="StyleUnderline"/>
        </w:rPr>
        <w:t xml:space="preserve">Organizing </w:t>
      </w:r>
      <w:r w:rsidRPr="00244021">
        <w:rPr>
          <w:rStyle w:val="StyleUnderline"/>
          <w:highlight w:val="green"/>
        </w:rPr>
        <w:t>unions in Southern Prohibition Zones will</w:t>
      </w:r>
      <w:r w:rsidRPr="00244021">
        <w:rPr>
          <w:sz w:val="16"/>
        </w:rPr>
        <w:t xml:space="preserve"> enable women to </w:t>
      </w:r>
      <w:r w:rsidRPr="00244021">
        <w:rPr>
          <w:rStyle w:val="Emphasis"/>
          <w:highlight w:val="green"/>
        </w:rPr>
        <w:t>build political power</w:t>
      </w:r>
      <w:r w:rsidRPr="00244021">
        <w:rPr>
          <w:rStyle w:val="StyleUnderline"/>
          <w:highlight w:val="green"/>
        </w:rPr>
        <w:t xml:space="preserve"> within</w:t>
      </w:r>
      <w:r w:rsidRPr="00244021">
        <w:rPr>
          <w:sz w:val="16"/>
        </w:rPr>
        <w:t xml:space="preserve"> their </w:t>
      </w:r>
      <w:r w:rsidRPr="00244021">
        <w:rPr>
          <w:rStyle w:val="StyleUnderline"/>
          <w:highlight w:val="green"/>
        </w:rPr>
        <w:t xml:space="preserve">communities and </w:t>
      </w:r>
      <w:r w:rsidRPr="00244021">
        <w:rPr>
          <w:rStyle w:val="Emphasis"/>
          <w:highlight w:val="green"/>
        </w:rPr>
        <w:t>shift legal policies</w:t>
      </w:r>
      <w:r w:rsidRPr="004060C4">
        <w:rPr>
          <w:rStyle w:val="StyleUnderline"/>
        </w:rPr>
        <w:t xml:space="preserve"> surrounding reproductive health and abortion care </w:t>
      </w:r>
      <w:r w:rsidRPr="00244021">
        <w:rPr>
          <w:rStyle w:val="StyleUnderline"/>
          <w:highlight w:val="green"/>
        </w:rPr>
        <w:t>through boosting voter turnout and engagement</w:t>
      </w:r>
      <w:r w:rsidRPr="004060C4">
        <w:rPr>
          <w:rStyle w:val="StyleUnderline"/>
        </w:rPr>
        <w:t xml:space="preserve"> within the community.</w:t>
      </w:r>
      <w:r w:rsidRPr="00244021">
        <w:rPr>
          <w:sz w:val="16"/>
        </w:rPr>
        <w:t xml:space="preserve"> Sociologist David Macdonald found in a study </w:t>
      </w:r>
      <w:proofErr w:type="gramStart"/>
      <w:r w:rsidRPr="00244021">
        <w:rPr>
          <w:sz w:val="16"/>
        </w:rPr>
        <w:t>that,</w:t>
      </w:r>
      <w:proofErr w:type="gramEnd"/>
      <w:r w:rsidRPr="00244021">
        <w:rPr>
          <w:sz w:val="16"/>
        </w:rPr>
        <w:t xml:space="preserve"> </w:t>
      </w:r>
      <w:r w:rsidRPr="004060C4">
        <w:rPr>
          <w:rStyle w:val="StyleUnderline"/>
        </w:rPr>
        <w:t>labor unions cultivate and build political power through "</w:t>
      </w:r>
      <w:r w:rsidRPr="00244021">
        <w:rPr>
          <w:rStyle w:val="StyleUnderline"/>
          <w:highlight w:val="green"/>
        </w:rPr>
        <w:t>mobilizing voters,</w:t>
      </w:r>
      <w:r w:rsidRPr="004060C4">
        <w:rPr>
          <w:rStyle w:val="StyleUnderline"/>
        </w:rPr>
        <w:t xml:space="preserve"> </w:t>
      </w:r>
      <w:r w:rsidRPr="00244021">
        <w:rPr>
          <w:rStyle w:val="StyleUnderline"/>
          <w:highlight w:val="green"/>
        </w:rPr>
        <w:t>shaping</w:t>
      </w:r>
      <w:r w:rsidRPr="004060C4">
        <w:rPr>
          <w:rStyle w:val="StyleUnderline"/>
        </w:rPr>
        <w:t xml:space="preserve"> their members' </w:t>
      </w:r>
      <w:r w:rsidRPr="00244021">
        <w:rPr>
          <w:rStyle w:val="StyleUnderline"/>
          <w:highlight w:val="green"/>
        </w:rPr>
        <w:t>attitudes, and influencing representation and economic inequality</w:t>
      </w:r>
      <w:r w:rsidRPr="004060C4">
        <w:rPr>
          <w:rStyle w:val="StyleUnderline"/>
        </w:rPr>
        <w:t>".</w:t>
      </w:r>
      <w:r>
        <w:rPr>
          <w:rStyle w:val="StyleUnderline"/>
        </w:rPr>
        <w:t xml:space="preserve"> </w:t>
      </w:r>
      <w:r w:rsidRPr="00244021">
        <w:rPr>
          <w:sz w:val="16"/>
        </w:rPr>
        <w:t xml:space="preserve">199 </w:t>
      </w:r>
      <w:r w:rsidRPr="00244021">
        <w:rPr>
          <w:rStyle w:val="StyleUnderline"/>
          <w:highlight w:val="green"/>
        </w:rPr>
        <w:t>Additionally</w:t>
      </w:r>
      <w:r w:rsidRPr="004060C4">
        <w:rPr>
          <w:rStyle w:val="StyleUnderline"/>
        </w:rPr>
        <w:t xml:space="preserve">, unions can help </w:t>
      </w:r>
      <w:r w:rsidRPr="00244021">
        <w:rPr>
          <w:rStyle w:val="StyleUnderline"/>
          <w:highlight w:val="green"/>
        </w:rPr>
        <w:t>reduce</w:t>
      </w:r>
      <w:r w:rsidRPr="004060C4">
        <w:rPr>
          <w:rStyle w:val="StyleUnderline"/>
        </w:rPr>
        <w:t xml:space="preserve"> political </w:t>
      </w:r>
      <w:r w:rsidRPr="00244021">
        <w:rPr>
          <w:rStyle w:val="StyleUnderline"/>
          <w:highlight w:val="green"/>
        </w:rPr>
        <w:t>knowledge disparities</w:t>
      </w:r>
      <w:r w:rsidRPr="004060C4">
        <w:rPr>
          <w:rStyle w:val="StyleUnderline"/>
        </w:rPr>
        <w:t xml:space="preserve"> among their members and increase civic engagement by keeping members informed</w:t>
      </w:r>
      <w:r w:rsidRPr="00244021">
        <w:rPr>
          <w:sz w:val="16"/>
        </w:rPr>
        <w:t xml:space="preserve"> of politics that may have an impact on their workplace, including pay, benefits and workplace safety and encourage participation in and outside the workplace. 200 </w:t>
      </w:r>
      <w:r w:rsidRPr="004060C4">
        <w:rPr>
          <w:rStyle w:val="StyleUnderline"/>
        </w:rPr>
        <w:t xml:space="preserve">Because unions are inherently political organizations </w:t>
      </w:r>
      <w:r w:rsidRPr="00244021">
        <w:rPr>
          <w:sz w:val="16"/>
        </w:rPr>
        <w:t xml:space="preserve">201, </w:t>
      </w:r>
      <w:r w:rsidRPr="00244021">
        <w:rPr>
          <w:rStyle w:val="StyleUnderline"/>
          <w:highlight w:val="green"/>
        </w:rPr>
        <w:t>unionizing in Southern Prohibition Zones</w:t>
      </w:r>
      <w:r w:rsidRPr="004060C4">
        <w:rPr>
          <w:rStyle w:val="StyleUnderline"/>
        </w:rPr>
        <w:t xml:space="preserve"> with low voter participation, or barriers to accessible voting, </w:t>
      </w:r>
      <w:r w:rsidRPr="00244021">
        <w:rPr>
          <w:rStyle w:val="StyleUnderline"/>
          <w:highlight w:val="green"/>
        </w:rPr>
        <w:t>can support stronger political movements</w:t>
      </w:r>
      <w:r w:rsidRPr="004060C4">
        <w:rPr>
          <w:rStyle w:val="StyleUnderline"/>
        </w:rPr>
        <w:t xml:space="preserve"> that can shape social and economic programs in the community</w:t>
      </w:r>
      <w:r w:rsidRPr="00244021">
        <w:rPr>
          <w:sz w:val="16"/>
        </w:rPr>
        <w:t>.</w:t>
      </w:r>
    </w:p>
    <w:p w14:paraId="7AFD22CA" w14:textId="77777777" w:rsidR="00445FD6" w:rsidRPr="00244021" w:rsidRDefault="00445FD6" w:rsidP="00445FD6">
      <w:pPr>
        <w:rPr>
          <w:sz w:val="16"/>
        </w:rPr>
      </w:pPr>
      <w:r w:rsidRPr="00244021">
        <w:rPr>
          <w:sz w:val="16"/>
        </w:rPr>
        <w:t xml:space="preserve">A. Recent Proposals of Labor Reform and How They Can Influence Political Power in the Southern Prohibition Zones </w:t>
      </w:r>
    </w:p>
    <w:p w14:paraId="5C2C9099" w14:textId="77777777" w:rsidR="00445FD6" w:rsidRPr="00244021" w:rsidRDefault="00445FD6" w:rsidP="00445FD6">
      <w:pPr>
        <w:rPr>
          <w:sz w:val="16"/>
        </w:rPr>
      </w:pPr>
      <w:r w:rsidRPr="00244021">
        <w:rPr>
          <w:sz w:val="16"/>
        </w:rPr>
        <w:t xml:space="preserve">The influence of unions in building political power and supporting economic stability and civic engagement has been echoed in the Clean Slate report.202 Similar to Macdonald's observations, Dolores Huerta, organizer for the United Farm Workers, said in the report that "organized labor is a necessary part of democracy because organized labor is the only way to have fair distribution of wealth". 203 Protecting and empowering </w:t>
      </w:r>
      <w:proofErr w:type="gramStart"/>
      <w:r w:rsidRPr="00244021">
        <w:rPr>
          <w:sz w:val="16"/>
        </w:rPr>
        <w:t>workers</w:t>
      </w:r>
      <w:proofErr w:type="gramEnd"/>
      <w:r w:rsidRPr="00244021">
        <w:rPr>
          <w:sz w:val="16"/>
        </w:rPr>
        <w:t xml:space="preserve"> voices and input in their workplace is the central goal of labor unions. The Clean Slate report proposes labor law reform that would advance the "goal of bringing democratic values into the workplace and contracting what otherwise is a sphere defined by autocratic managerial rule". 204 The report includes recommended legal reforms including extended coverage of NLRA protections to all work sectors, adoption of more protective independent contractor/employee status, extended power to unions, good cause firing protections, increased employer penalties for infringing on organizing campaigns, worker representation on corporate boards and more.205</w:t>
      </w:r>
    </w:p>
    <w:p w14:paraId="34B4291B" w14:textId="77777777" w:rsidR="00445FD6" w:rsidRPr="00244021" w:rsidRDefault="00445FD6" w:rsidP="00445FD6">
      <w:pPr>
        <w:rPr>
          <w:sz w:val="16"/>
        </w:rPr>
      </w:pPr>
      <w:r w:rsidRPr="00244021">
        <w:rPr>
          <w:sz w:val="16"/>
        </w:rPr>
        <w:t xml:space="preserve">The Clean Slate report also highlights that, especially for non-union </w:t>
      </w:r>
      <w:proofErr w:type="spellStart"/>
      <w:r w:rsidRPr="00244021">
        <w:rPr>
          <w:sz w:val="16"/>
        </w:rPr>
        <w:t>lowwage</w:t>
      </w:r>
      <w:proofErr w:type="spellEnd"/>
      <w:r w:rsidRPr="00244021">
        <w:rPr>
          <w:sz w:val="16"/>
        </w:rPr>
        <w:t xml:space="preserve"> workers who are more likely to be women and people of color, "voting and other civic activities . . . are too often off-limits" </w:t>
      </w:r>
      <w:proofErr w:type="gramStart"/>
      <w:r w:rsidRPr="00244021">
        <w:rPr>
          <w:sz w:val="16"/>
        </w:rPr>
        <w:t>206 .</w:t>
      </w:r>
      <w:proofErr w:type="gramEnd"/>
      <w:r w:rsidRPr="00244021">
        <w:rPr>
          <w:sz w:val="16"/>
        </w:rPr>
        <w:t xml:space="preserve"> As a remedy, the report suggests in part a new federal labor law structure that includes mandated same-day voter registration, mandated paid time off for workers to engage in civic activities like voting, and prohibition of coercion of employees by employers in the political process</w:t>
      </w:r>
      <w:proofErr w:type="gramStart"/>
      <w:r w:rsidRPr="00244021">
        <w:rPr>
          <w:sz w:val="16"/>
        </w:rPr>
        <w:t>.207</w:t>
      </w:r>
      <w:proofErr w:type="gramEnd"/>
      <w:r w:rsidRPr="00244021">
        <w:rPr>
          <w:sz w:val="16"/>
        </w:rPr>
        <w:t xml:space="preserve"> </w:t>
      </w:r>
    </w:p>
    <w:p w14:paraId="7E99BD62" w14:textId="77777777" w:rsidR="00445FD6" w:rsidRPr="00244021" w:rsidRDefault="00445FD6" w:rsidP="00445FD6">
      <w:pPr>
        <w:rPr>
          <w:sz w:val="16"/>
        </w:rPr>
      </w:pPr>
      <w:r w:rsidRPr="00244021">
        <w:rPr>
          <w:sz w:val="16"/>
        </w:rPr>
        <w:t xml:space="preserve">The Macdonald study and the Clean Slate report are at two ends of the issue. The Macdonald study identifies the tools and </w:t>
      </w:r>
      <w:proofErr w:type="gramStart"/>
      <w:r w:rsidRPr="00244021">
        <w:rPr>
          <w:sz w:val="16"/>
        </w:rPr>
        <w:t>influence</w:t>
      </w:r>
      <w:proofErr w:type="gramEnd"/>
      <w:r w:rsidRPr="00244021">
        <w:rPr>
          <w:sz w:val="16"/>
        </w:rPr>
        <w:t xml:space="preserve"> a labor union can provide in building political power whereas the Clean Slate report proposes sweeping labor legislation to immediately shift a political and economic power imbalance that has been reinforced for decades. 208 However, just as the states in the South swayed national legislation when adopting the NLRA, 209 a similar roadblock will continue to stymie efforts to pass protections for issues like labor and reproductive rights. Organizing labor unions in the Southern Prohibition Zones can be the vehicle that connects political power and civic engagement by creating vast legal protections for women both in reproductive care access and economic equality. </w:t>
      </w:r>
    </w:p>
    <w:p w14:paraId="6B034ADD" w14:textId="77777777" w:rsidR="00445FD6" w:rsidRPr="00244021" w:rsidRDefault="00445FD6" w:rsidP="00445FD6">
      <w:pPr>
        <w:rPr>
          <w:sz w:val="16"/>
        </w:rPr>
      </w:pPr>
      <w:r w:rsidRPr="00244021">
        <w:rPr>
          <w:sz w:val="16"/>
        </w:rPr>
        <w:t xml:space="preserve">B. Examples of Political Power through Labor Unions </w:t>
      </w:r>
    </w:p>
    <w:p w14:paraId="785C00A2" w14:textId="77777777" w:rsidR="00445FD6" w:rsidRPr="00244021" w:rsidRDefault="00445FD6" w:rsidP="00445FD6">
      <w:pPr>
        <w:rPr>
          <w:sz w:val="16"/>
        </w:rPr>
      </w:pPr>
      <w:r w:rsidRPr="004060C4">
        <w:rPr>
          <w:rStyle w:val="StyleUnderline"/>
        </w:rPr>
        <w:t>The legal reforms of the Clean Slate proposal would,</w:t>
      </w:r>
      <w:r w:rsidRPr="00244021">
        <w:rPr>
          <w:sz w:val="16"/>
        </w:rPr>
        <w:t xml:space="preserve"> at a high level, </w:t>
      </w:r>
      <w:r w:rsidRPr="004060C4">
        <w:rPr>
          <w:rStyle w:val="StyleUnderline"/>
        </w:rPr>
        <w:t xml:space="preserve">create massive change for all workers in the United States. However, women living in the </w:t>
      </w:r>
      <w:r w:rsidRPr="00244021">
        <w:rPr>
          <w:rStyle w:val="StyleUnderline"/>
          <w:highlight w:val="green"/>
        </w:rPr>
        <w:t>Southern Prohibition Zones facing dire restrictions on abortion care and</w:t>
      </w:r>
      <w:r w:rsidRPr="004060C4">
        <w:rPr>
          <w:rStyle w:val="StyleUnderline"/>
        </w:rPr>
        <w:t xml:space="preserve"> potential further </w:t>
      </w:r>
      <w:r w:rsidRPr="00244021">
        <w:rPr>
          <w:rStyle w:val="StyleUnderline"/>
          <w:highlight w:val="green"/>
        </w:rPr>
        <w:t>restrictions on substantive rights</w:t>
      </w:r>
      <w:r w:rsidRPr="004060C4">
        <w:rPr>
          <w:rStyle w:val="StyleUnderline"/>
        </w:rPr>
        <w:t xml:space="preserve">, </w:t>
      </w:r>
      <w:r w:rsidRPr="00244021">
        <w:rPr>
          <w:rStyle w:val="StyleUnderline"/>
          <w:highlight w:val="green"/>
        </w:rPr>
        <w:t>require</w:t>
      </w:r>
      <w:r w:rsidRPr="004060C4">
        <w:rPr>
          <w:rStyle w:val="StyleUnderline"/>
        </w:rPr>
        <w:t xml:space="preserve"> </w:t>
      </w:r>
      <w:r w:rsidRPr="00244021">
        <w:rPr>
          <w:rStyle w:val="StyleUnderline"/>
          <w:highlight w:val="green"/>
        </w:rPr>
        <w:t>a</w:t>
      </w:r>
      <w:r w:rsidRPr="004060C4">
        <w:rPr>
          <w:rStyle w:val="StyleUnderline"/>
        </w:rPr>
        <w:t xml:space="preserve"> more realistic and </w:t>
      </w:r>
      <w:r w:rsidRPr="00244021">
        <w:rPr>
          <w:rStyle w:val="StyleUnderline"/>
          <w:highlight w:val="green"/>
        </w:rPr>
        <w:t>community tailored response</w:t>
      </w:r>
      <w:r w:rsidRPr="004060C4">
        <w:rPr>
          <w:rStyle w:val="StyleUnderline"/>
        </w:rPr>
        <w:t>.</w:t>
      </w:r>
      <w:r w:rsidRPr="00244021">
        <w:rPr>
          <w:sz w:val="16"/>
        </w:rPr>
        <w:t xml:space="preserve"> </w:t>
      </w:r>
      <w:r w:rsidRPr="00244021">
        <w:rPr>
          <w:rStyle w:val="StyleUnderline"/>
        </w:rPr>
        <w:t xml:space="preserve">Unions have accomplished this before in areas such as </w:t>
      </w:r>
      <w:r w:rsidRPr="00244021">
        <w:rPr>
          <w:rStyle w:val="StyleUnderline"/>
          <w:highlight w:val="green"/>
        </w:rPr>
        <w:t>paid family leave</w:t>
      </w:r>
      <w:r w:rsidRPr="00244021">
        <w:rPr>
          <w:sz w:val="16"/>
        </w:rPr>
        <w:t xml:space="preserve"> laws 210 </w:t>
      </w:r>
      <w:r w:rsidRPr="004060C4">
        <w:rPr>
          <w:rStyle w:val="StyleUnderline"/>
        </w:rPr>
        <w:t xml:space="preserve">and </w:t>
      </w:r>
      <w:r w:rsidRPr="00244021">
        <w:rPr>
          <w:rStyle w:val="StyleUnderline"/>
          <w:highlight w:val="green"/>
        </w:rPr>
        <w:t>protections for domestic workers</w:t>
      </w:r>
      <w:r w:rsidRPr="00244021">
        <w:rPr>
          <w:sz w:val="16"/>
        </w:rPr>
        <w:t xml:space="preserve"> 211. Another political win bolstered by a union is </w:t>
      </w:r>
      <w:r w:rsidRPr="00244021">
        <w:rPr>
          <w:rStyle w:val="StyleUnderline"/>
          <w:highlight w:val="green"/>
        </w:rPr>
        <w:t>the</w:t>
      </w:r>
      <w:r w:rsidRPr="00244021">
        <w:rPr>
          <w:sz w:val="16"/>
        </w:rPr>
        <w:t xml:space="preserve"> recent </w:t>
      </w:r>
      <w:r w:rsidRPr="00244021">
        <w:rPr>
          <w:rStyle w:val="StyleUnderline"/>
          <w:highlight w:val="green"/>
        </w:rPr>
        <w:t>re-election of</w:t>
      </w:r>
      <w:r w:rsidRPr="00244021">
        <w:rPr>
          <w:sz w:val="16"/>
        </w:rPr>
        <w:t xml:space="preserve"> Nevada's Catherine Cortez </w:t>
      </w:r>
      <w:r w:rsidRPr="00244021">
        <w:rPr>
          <w:rStyle w:val="StyleUnderline"/>
          <w:highlight w:val="green"/>
        </w:rPr>
        <w:t>Masto</w:t>
      </w:r>
      <w:r w:rsidRPr="00244021">
        <w:rPr>
          <w:sz w:val="16"/>
        </w:rPr>
        <w:t xml:space="preserve">, the first Latina elected to the U.S. Senate and re-elected after a close race in the 2022 midterms.212 Local 226 of the Culinary Union in Las Vegas mobilized more than 500 members to knock on hundreds of thousands of doors during summer before the 2022 midterms. 2 3 The union members were asking for signatures to get rent control on a ballot initiative. 2 4 Local 226 decided that affordable housing was the most pressing issue for its members and launched a massive campaign </w:t>
      </w:r>
      <w:proofErr w:type="gramStart"/>
      <w:r w:rsidRPr="00244021">
        <w:rPr>
          <w:sz w:val="16"/>
        </w:rPr>
        <w:t>in order to</w:t>
      </w:r>
      <w:proofErr w:type="gramEnd"/>
      <w:r w:rsidRPr="00244021">
        <w:rPr>
          <w:sz w:val="16"/>
        </w:rPr>
        <w:t xml:space="preserve"> change local policy. 2 1 5 Though they received enough signatures to get rent control onto </w:t>
      </w:r>
      <w:proofErr w:type="gramStart"/>
      <w:r w:rsidRPr="00244021">
        <w:rPr>
          <w:sz w:val="16"/>
        </w:rPr>
        <w:t>a an</w:t>
      </w:r>
      <w:proofErr w:type="gramEnd"/>
      <w:r w:rsidRPr="00244021">
        <w:rPr>
          <w:sz w:val="16"/>
        </w:rPr>
        <w:t xml:space="preserve"> initiative, it was blocked by the North Las Vegas city council. 216 Despite the initial loss, Local 266 continued to knock on over 1 million doors in their neighborhoods to educate voters on "mail-in ballots, abortion, rent prices and immigration laws" while encouraging voters to support Senator Catherine Cortez Masto in her re-election campaign.21' After her re-election, Cortez Masto made affordable housing one of her top priorities and also sits on the Senate Committee on Banking, Housing, and Urban Affairs. 218 Her re-election </w:t>
      </w:r>
      <w:r w:rsidRPr="00244021">
        <w:rPr>
          <w:rStyle w:val="StyleUnderline"/>
        </w:rPr>
        <w:t xml:space="preserve">and influence over the United States Senate </w:t>
      </w:r>
      <w:r w:rsidRPr="00244021">
        <w:rPr>
          <w:rStyle w:val="StyleUnderline"/>
          <w:highlight w:val="green"/>
        </w:rPr>
        <w:t xml:space="preserve">shows how </w:t>
      </w:r>
      <w:r w:rsidRPr="00244021">
        <w:rPr>
          <w:rStyle w:val="Emphasis"/>
          <w:highlight w:val="green"/>
        </w:rPr>
        <w:t>labor unions can harness political power to influence change on a large and effective scale</w:t>
      </w:r>
      <w:r w:rsidRPr="00244021">
        <w:rPr>
          <w:rStyle w:val="Emphasis"/>
        </w:rPr>
        <w:t xml:space="preserve">. </w:t>
      </w:r>
      <w:r w:rsidRPr="00244021">
        <w:rPr>
          <w:sz w:val="16"/>
        </w:rPr>
        <w:t>The Culinary Union in Las Vegas represents over 60,000 workers and is recognized by state and local officials as being "entrenched in the state's power structure". 219</w:t>
      </w:r>
    </w:p>
    <w:p w14:paraId="7C914CE5" w14:textId="77777777" w:rsidR="00445FD6" w:rsidRDefault="00445FD6" w:rsidP="00445FD6">
      <w:pPr>
        <w:rPr>
          <w:rStyle w:val="Emphasis"/>
        </w:rPr>
      </w:pPr>
      <w:r w:rsidRPr="00244021">
        <w:rPr>
          <w:rStyle w:val="StyleUnderline"/>
          <w:highlight w:val="green"/>
        </w:rPr>
        <w:t>Women in Southern Prohibition Zones can</w:t>
      </w:r>
      <w:r w:rsidRPr="00244021">
        <w:rPr>
          <w:rStyle w:val="StyleUnderline"/>
        </w:rPr>
        <w:t xml:space="preserve"> harness the same political power to </w:t>
      </w:r>
      <w:r w:rsidRPr="00244021">
        <w:rPr>
          <w:rStyle w:val="StyleUnderline"/>
          <w:highlight w:val="green"/>
        </w:rPr>
        <w:t>push legal changes to abortion</w:t>
      </w:r>
      <w:r w:rsidRPr="00244021">
        <w:rPr>
          <w:rStyle w:val="StyleUnderline"/>
        </w:rPr>
        <w:t xml:space="preserve"> care </w:t>
      </w:r>
      <w:r w:rsidRPr="00244021">
        <w:rPr>
          <w:rStyle w:val="StyleUnderline"/>
          <w:highlight w:val="green"/>
        </w:rPr>
        <w:t>restrictions and</w:t>
      </w:r>
      <w:r w:rsidRPr="00244021">
        <w:rPr>
          <w:rStyle w:val="StyleUnderline"/>
        </w:rPr>
        <w:t xml:space="preserve"> further </w:t>
      </w:r>
      <w:r w:rsidRPr="00244021">
        <w:rPr>
          <w:rStyle w:val="StyleUnderline"/>
          <w:highlight w:val="green"/>
        </w:rPr>
        <w:t>workplace protections</w:t>
      </w:r>
      <w:r w:rsidRPr="00244021">
        <w:rPr>
          <w:rStyle w:val="StyleUnderline"/>
        </w:rPr>
        <w:t>.</w:t>
      </w:r>
      <w:r w:rsidRPr="00244021">
        <w:rPr>
          <w:sz w:val="16"/>
        </w:rPr>
        <w:t xml:space="preserve"> One vehicle already established in the South and previously mentioned in this article is the Union of Southern Service Workers (USSW). 220 </w:t>
      </w:r>
      <w:r w:rsidRPr="00244021">
        <w:rPr>
          <w:rStyle w:val="StyleUnderline"/>
        </w:rPr>
        <w:t>The USSW</w:t>
      </w:r>
      <w:r w:rsidRPr="00244021">
        <w:rPr>
          <w:sz w:val="16"/>
        </w:rPr>
        <w:t xml:space="preserve"> is organized and </w:t>
      </w:r>
      <w:r w:rsidRPr="00244021">
        <w:rPr>
          <w:rStyle w:val="StyleUnderline"/>
        </w:rPr>
        <w:t>headed by women of color working low wage jobs in the South</w:t>
      </w:r>
      <w:r w:rsidRPr="00244021">
        <w:rPr>
          <w:sz w:val="16"/>
        </w:rPr>
        <w:t xml:space="preserve">. 221 Like the Culinary Union members in Las Vegas, the USSW members can </w:t>
      </w:r>
      <w:r w:rsidRPr="00244021">
        <w:rPr>
          <w:rStyle w:val="StyleUnderline"/>
        </w:rPr>
        <w:t>identify which issues to pursue based on the localized needs of their members.</w:t>
      </w:r>
      <w:r w:rsidRPr="00244021">
        <w:rPr>
          <w:sz w:val="16"/>
        </w:rPr>
        <w:t xml:space="preserve"> Thus, even though the Clean Slate labor reform proposals would be hugely beneficial to all </w:t>
      </w:r>
      <w:r w:rsidRPr="00244021">
        <w:rPr>
          <w:sz w:val="14"/>
        </w:rPr>
        <w:t xml:space="preserve">workers, these leaders are in the best position to push political change that will be most impactful to their members. </w:t>
      </w:r>
      <w:r w:rsidRPr="00244021">
        <w:rPr>
          <w:rStyle w:val="Emphasis"/>
          <w:highlight w:val="green"/>
        </w:rPr>
        <w:t>They are</w:t>
      </w:r>
      <w:r w:rsidRPr="00244021">
        <w:rPr>
          <w:rStyle w:val="Emphasis"/>
        </w:rPr>
        <w:t xml:space="preserve"> also </w:t>
      </w:r>
      <w:r w:rsidRPr="00244021">
        <w:rPr>
          <w:rStyle w:val="Emphasis"/>
          <w:highlight w:val="green"/>
        </w:rPr>
        <w:t>in the best position to create impactful change at localized levels by organizing the women who are impacted the most by the overturning of Dobbs</w:t>
      </w:r>
      <w:r w:rsidRPr="00244021">
        <w:rPr>
          <w:rStyle w:val="Emphasis"/>
        </w:rPr>
        <w:t>.</w:t>
      </w:r>
    </w:p>
    <w:p w14:paraId="6D3FEBBE" w14:textId="77777777" w:rsidR="00445FD6" w:rsidRPr="00244021" w:rsidRDefault="00445FD6" w:rsidP="00445FD6">
      <w:pPr>
        <w:rPr>
          <w:sz w:val="14"/>
        </w:rPr>
      </w:pPr>
      <w:r w:rsidRPr="00244021">
        <w:rPr>
          <w:sz w:val="14"/>
        </w:rPr>
        <w:t xml:space="preserve">CONCLUSION: BREAKING DOWN THE SOUTHERN PROHIBITION ZONES </w:t>
      </w:r>
    </w:p>
    <w:p w14:paraId="4843D048" w14:textId="77777777" w:rsidR="00445FD6" w:rsidRDefault="00445FD6" w:rsidP="00445FD6">
      <w:pPr>
        <w:rPr>
          <w:rStyle w:val="Emphasis"/>
        </w:rPr>
      </w:pPr>
      <w:r w:rsidRPr="00244021">
        <w:rPr>
          <w:rStyle w:val="StyleUnderline"/>
        </w:rPr>
        <w:t>Women in the Southern Prohibition Zones can work to protect against the further diminishment of substantive rights in the region.</w:t>
      </w:r>
      <w:r w:rsidRPr="00244021">
        <w:rPr>
          <w:sz w:val="14"/>
        </w:rPr>
        <w:t xml:space="preserve"> </w:t>
      </w:r>
      <w:r w:rsidRPr="00244021">
        <w:rPr>
          <w:rStyle w:val="Emphasis"/>
          <w:highlight w:val="green"/>
        </w:rPr>
        <w:t>The</w:t>
      </w:r>
      <w:r w:rsidRPr="00244021">
        <w:rPr>
          <w:rStyle w:val="Emphasis"/>
        </w:rPr>
        <w:t xml:space="preserve"> </w:t>
      </w:r>
      <w:r w:rsidRPr="00244021">
        <w:rPr>
          <w:rStyle w:val="Emphasis"/>
          <w:highlight w:val="green"/>
        </w:rPr>
        <w:t>modern</w:t>
      </w:r>
      <w:r w:rsidRPr="00244021">
        <w:rPr>
          <w:rStyle w:val="Emphasis"/>
        </w:rPr>
        <w:t xml:space="preserve"> </w:t>
      </w:r>
      <w:r w:rsidRPr="00244021">
        <w:rPr>
          <w:rStyle w:val="Emphasis"/>
          <w:highlight w:val="green"/>
        </w:rPr>
        <w:t>U</w:t>
      </w:r>
      <w:r w:rsidRPr="00244021">
        <w:rPr>
          <w:rStyle w:val="Emphasis"/>
        </w:rPr>
        <w:t xml:space="preserve">nited </w:t>
      </w:r>
      <w:r w:rsidRPr="00244021">
        <w:rPr>
          <w:rStyle w:val="Emphasis"/>
          <w:highlight w:val="green"/>
        </w:rPr>
        <w:t>S</w:t>
      </w:r>
      <w:r w:rsidRPr="00244021">
        <w:rPr>
          <w:rStyle w:val="Emphasis"/>
        </w:rPr>
        <w:t xml:space="preserve">tates </w:t>
      </w:r>
      <w:r w:rsidRPr="00244021">
        <w:rPr>
          <w:rStyle w:val="Emphasis"/>
          <w:highlight w:val="green"/>
        </w:rPr>
        <w:t xml:space="preserve">labor movement, helmed </w:t>
      </w:r>
      <w:proofErr w:type="gramStart"/>
      <w:r w:rsidRPr="00244021">
        <w:rPr>
          <w:rStyle w:val="Emphasis"/>
          <w:highlight w:val="green"/>
        </w:rPr>
        <w:t>more and more</w:t>
      </w:r>
      <w:proofErr w:type="gramEnd"/>
      <w:r w:rsidRPr="00244021">
        <w:rPr>
          <w:rStyle w:val="Emphasis"/>
          <w:highlight w:val="green"/>
        </w:rPr>
        <w:t xml:space="preserve"> by women and people of color, is uniquely well equipped</w:t>
      </w:r>
      <w:r w:rsidRPr="00244021">
        <w:rPr>
          <w:rStyle w:val="Emphasis"/>
        </w:rPr>
        <w:t xml:space="preserve"> to support this work.</w:t>
      </w:r>
      <w:r w:rsidRPr="00244021">
        <w:rPr>
          <w:sz w:val="14"/>
        </w:rPr>
        <w:t xml:space="preserve"> </w:t>
      </w:r>
      <w:r w:rsidRPr="00244021">
        <w:rPr>
          <w:rStyle w:val="StyleUnderline"/>
          <w:highlight w:val="green"/>
        </w:rPr>
        <w:t>Even if</w:t>
      </w:r>
      <w:r w:rsidRPr="00244021">
        <w:rPr>
          <w:rStyle w:val="StyleUnderline"/>
        </w:rPr>
        <w:t xml:space="preserve"> </w:t>
      </w:r>
      <w:r w:rsidRPr="00244021">
        <w:rPr>
          <w:sz w:val="14"/>
        </w:rPr>
        <w:t xml:space="preserve">Justice Thomas succeeds in convincing </w:t>
      </w:r>
      <w:r w:rsidRPr="00244021">
        <w:rPr>
          <w:rStyle w:val="StyleUnderline"/>
          <w:highlight w:val="green"/>
        </w:rPr>
        <w:t>the</w:t>
      </w:r>
      <w:r w:rsidRPr="00244021">
        <w:rPr>
          <w:rStyle w:val="StyleUnderline"/>
        </w:rPr>
        <w:t xml:space="preserve"> U.S. </w:t>
      </w:r>
      <w:r w:rsidRPr="00244021">
        <w:rPr>
          <w:rStyle w:val="StyleUnderline"/>
          <w:highlight w:val="green"/>
        </w:rPr>
        <w:t>Supreme Court</w:t>
      </w:r>
      <w:r w:rsidRPr="00244021">
        <w:rPr>
          <w:sz w:val="14"/>
        </w:rPr>
        <w:t xml:space="preserve"> to </w:t>
      </w:r>
      <w:r w:rsidRPr="00244021">
        <w:rPr>
          <w:rStyle w:val="StyleUnderline"/>
          <w:highlight w:val="green"/>
        </w:rPr>
        <w:t>continue diminishing substantive rights</w:t>
      </w:r>
      <w:r w:rsidRPr="00244021">
        <w:rPr>
          <w:rStyle w:val="StyleUnderline"/>
        </w:rPr>
        <w:t>,</w:t>
      </w:r>
      <w:r w:rsidRPr="00244021">
        <w:rPr>
          <w:sz w:val="14"/>
        </w:rPr>
        <w:t xml:space="preserve"> </w:t>
      </w:r>
      <w:r w:rsidRPr="00244021">
        <w:rPr>
          <w:rStyle w:val="Emphasis"/>
        </w:rPr>
        <w:t xml:space="preserve">women in the </w:t>
      </w:r>
      <w:r w:rsidRPr="00244021">
        <w:rPr>
          <w:rStyle w:val="Emphasis"/>
          <w:highlight w:val="green"/>
        </w:rPr>
        <w:t>Southern Prohibition Zones can blunt these effects through unionization, political mobilization and</w:t>
      </w:r>
      <w:r w:rsidRPr="00244021">
        <w:rPr>
          <w:rStyle w:val="Emphasis"/>
        </w:rPr>
        <w:t xml:space="preserve"> by </w:t>
      </w:r>
      <w:r w:rsidRPr="00244021">
        <w:rPr>
          <w:rStyle w:val="Emphasis"/>
          <w:highlight w:val="green"/>
        </w:rPr>
        <w:t>supporting laws that protect reproductive rights and abortion care</w:t>
      </w:r>
      <w:r w:rsidRPr="00244021">
        <w:rPr>
          <w:rStyle w:val="Emphasis"/>
        </w:rPr>
        <w:t>.</w:t>
      </w:r>
      <w:r w:rsidRPr="00244021">
        <w:rPr>
          <w:sz w:val="14"/>
        </w:rPr>
        <w:t xml:space="preserve"> In the spirit of the USSW mission statement2 </w:t>
      </w:r>
      <w:proofErr w:type="gramStart"/>
      <w:r w:rsidRPr="00244021">
        <w:rPr>
          <w:sz w:val="14"/>
        </w:rPr>
        <w:t>22 ,</w:t>
      </w:r>
      <w:proofErr w:type="gramEnd"/>
      <w:r w:rsidRPr="00244021">
        <w:rPr>
          <w:sz w:val="14"/>
        </w:rPr>
        <w:t xml:space="preserve"> </w:t>
      </w:r>
      <w:r w:rsidRPr="00244021">
        <w:rPr>
          <w:rStyle w:val="Emphasis"/>
          <w:highlight w:val="green"/>
        </w:rPr>
        <w:t>even though women in the South face unique challenges, when they organize and take collective action, they can shift the balance of power and break down</w:t>
      </w:r>
      <w:r w:rsidRPr="00244021">
        <w:rPr>
          <w:rStyle w:val="Emphasis"/>
        </w:rPr>
        <w:t xml:space="preserve"> the barriers of the </w:t>
      </w:r>
      <w:r w:rsidRPr="00244021">
        <w:rPr>
          <w:rStyle w:val="Emphasis"/>
          <w:highlight w:val="green"/>
        </w:rPr>
        <w:t>Southern Prohibition Zones</w:t>
      </w:r>
      <w:r w:rsidRPr="00244021">
        <w:rPr>
          <w:rStyle w:val="Emphasis"/>
        </w:rPr>
        <w:t>.</w:t>
      </w:r>
    </w:p>
    <w:p w14:paraId="6FDB0A47" w14:textId="77777777" w:rsidR="00445FD6" w:rsidRDefault="00445FD6" w:rsidP="00953F04">
      <w:pPr>
        <w:rPr>
          <w:rStyle w:val="Emphasis"/>
        </w:rPr>
      </w:pPr>
    </w:p>
    <w:p w14:paraId="3ABBEA57" w14:textId="77777777" w:rsidR="00953F04" w:rsidRDefault="00953F04" w:rsidP="00953F04">
      <w:pPr>
        <w:pStyle w:val="Heading4"/>
      </w:pPr>
      <w:r>
        <w:t>Labor rights and abortion rights are inherently intertwined – securing benefits through collective bargaining agreements is key to national movements</w:t>
      </w:r>
    </w:p>
    <w:p w14:paraId="5619CC44" w14:textId="77777777" w:rsidR="00953F04" w:rsidRPr="001B7AD9" w:rsidRDefault="00953F04" w:rsidP="00953F04">
      <w:r>
        <w:rPr>
          <w:rStyle w:val="Style13ptBold"/>
        </w:rPr>
        <w:t xml:space="preserve">Hay et al. 23 </w:t>
      </w:r>
      <w:r>
        <w:t>(Sofia Hay, Policy Associate for Strategy and Policy at the National Women’s Law Center; Clarke Wheeler, Senior Policy Analyst, Reproductive Rights and Health at NWLC; and Anita Mathias, Policy Organizer at Jobs With Justice. “</w:t>
      </w:r>
      <w:r w:rsidRPr="00514382">
        <w:t>Abortion Rights Are Labor Rights. Jobs With Justice and NWLC Are Ready to Engage Together</w:t>
      </w:r>
      <w:r>
        <w:t xml:space="preserve">”, National Women’s Law Center (August 8, 2023), </w:t>
      </w:r>
      <w:r w:rsidRPr="00514382">
        <w:t>https://nwlc.org/abortion-rights-are-labor-rights-jobs-with-justice-and-nwlc-are-ready-to-engage-together</w:t>
      </w:r>
      <w:r>
        <w:t>)//LJ</w:t>
      </w:r>
    </w:p>
    <w:p w14:paraId="36BE438A" w14:textId="77777777" w:rsidR="00953F04" w:rsidRPr="001B7AD9" w:rsidRDefault="00953F04" w:rsidP="00953F04">
      <w:pPr>
        <w:rPr>
          <w:sz w:val="16"/>
        </w:rPr>
      </w:pPr>
      <w:r w:rsidRPr="001B7AD9">
        <w:rPr>
          <w:rStyle w:val="StyleUnderline"/>
        </w:rPr>
        <w:t>Jobs With Justice and the National Women’s Law Center</w:t>
      </w:r>
      <w:r w:rsidRPr="001B7AD9">
        <w:rPr>
          <w:sz w:val="16"/>
        </w:rPr>
        <w:t xml:space="preserve"> are thrilled to announce our partnership—an </w:t>
      </w:r>
      <w:r w:rsidRPr="001B7AD9">
        <w:rPr>
          <w:rStyle w:val="StyleUnderline"/>
        </w:rPr>
        <w:t>outreach, education, and messaging campaign</w:t>
      </w:r>
      <w:r w:rsidRPr="001B7AD9">
        <w:rPr>
          <w:sz w:val="16"/>
        </w:rPr>
        <w:t xml:space="preserve"> which </w:t>
      </w:r>
      <w:r w:rsidRPr="001B7AD9">
        <w:rPr>
          <w:rStyle w:val="StyleUnderline"/>
          <w:highlight w:val="green"/>
        </w:rPr>
        <w:t>aims to engage organized labor</w:t>
      </w:r>
      <w:r w:rsidRPr="001B7AD9">
        <w:rPr>
          <w:rStyle w:val="StyleUnderline"/>
        </w:rPr>
        <w:t xml:space="preserve"> and worker justice groups </w:t>
      </w:r>
      <w:r w:rsidRPr="001B7AD9">
        <w:rPr>
          <w:rStyle w:val="StyleUnderline"/>
          <w:highlight w:val="green"/>
        </w:rPr>
        <w:t>in the fight for abortion access</w:t>
      </w:r>
      <w:r w:rsidRPr="001B7AD9">
        <w:rPr>
          <w:rStyle w:val="StyleUnderline"/>
        </w:rPr>
        <w:t>.</w:t>
      </w:r>
      <w:r w:rsidRPr="001B7AD9">
        <w:rPr>
          <w:sz w:val="16"/>
        </w:rPr>
        <w:t xml:space="preserve"> </w:t>
      </w:r>
    </w:p>
    <w:p w14:paraId="3C31E21F" w14:textId="77777777" w:rsidR="00953F04" w:rsidRPr="001B7AD9" w:rsidRDefault="00953F04" w:rsidP="00953F04">
      <w:pPr>
        <w:rPr>
          <w:rStyle w:val="StyleUnderline"/>
        </w:rPr>
      </w:pPr>
      <w:r w:rsidRPr="001B7AD9">
        <w:rPr>
          <w:rStyle w:val="StyleUnderline"/>
        </w:rPr>
        <w:t xml:space="preserve">Because really, </w:t>
      </w:r>
      <w:r w:rsidRPr="001B7AD9">
        <w:rPr>
          <w:rStyle w:val="StyleUnderline"/>
          <w:highlight w:val="green"/>
        </w:rPr>
        <w:t>our fights are</w:t>
      </w:r>
      <w:r w:rsidRPr="001B7AD9">
        <w:rPr>
          <w:rStyle w:val="StyleUnderline"/>
        </w:rPr>
        <w:t xml:space="preserve"> (just about) </w:t>
      </w:r>
      <w:r w:rsidRPr="001B7AD9">
        <w:rPr>
          <w:rStyle w:val="StyleUnderline"/>
          <w:highlight w:val="green"/>
        </w:rPr>
        <w:t>the same</w:t>
      </w:r>
      <w:r w:rsidRPr="001B7AD9">
        <w:rPr>
          <w:rStyle w:val="StyleUnderline"/>
        </w:rPr>
        <w:t>.</w:t>
      </w:r>
    </w:p>
    <w:p w14:paraId="60BC82B2" w14:textId="77777777" w:rsidR="00953F04" w:rsidRPr="001B7AD9" w:rsidRDefault="00953F04" w:rsidP="00953F04">
      <w:pPr>
        <w:rPr>
          <w:rStyle w:val="StyleUnderline"/>
        </w:rPr>
      </w:pPr>
      <w:r w:rsidRPr="001B7AD9">
        <w:rPr>
          <w:rStyle w:val="Emphasis"/>
        </w:rPr>
        <w:t xml:space="preserve">By design, </w:t>
      </w:r>
      <w:r w:rsidRPr="001B7AD9">
        <w:rPr>
          <w:rStyle w:val="Emphasis"/>
          <w:highlight w:val="green"/>
        </w:rPr>
        <w:t>anti-abortion efforts keep</w:t>
      </w:r>
      <w:r w:rsidRPr="001B7AD9">
        <w:rPr>
          <w:rStyle w:val="Emphasis"/>
        </w:rPr>
        <w:t xml:space="preserve"> women and all </w:t>
      </w:r>
      <w:r w:rsidRPr="001B7AD9">
        <w:rPr>
          <w:rStyle w:val="Emphasis"/>
          <w:highlight w:val="green"/>
        </w:rPr>
        <w:t>people with the capacity for pregnancy from building and exercising power in our society and economy—just like anti-labor efforts disempower working people</w:t>
      </w:r>
      <w:r w:rsidRPr="001B7AD9">
        <w:rPr>
          <w:rStyle w:val="Emphasis"/>
        </w:rPr>
        <w:t>.</w:t>
      </w:r>
      <w:r w:rsidRPr="001B7AD9">
        <w:rPr>
          <w:sz w:val="16"/>
        </w:rPr>
        <w:t xml:space="preserve"> </w:t>
      </w:r>
      <w:r w:rsidRPr="001B7AD9">
        <w:rPr>
          <w:rStyle w:val="StyleUnderline"/>
        </w:rPr>
        <w:t>The very same attempts to undermine, gut, and diminish unions show up in attacks on abortion.</w:t>
      </w:r>
    </w:p>
    <w:p w14:paraId="3AEED2C9" w14:textId="77777777" w:rsidR="00953F04" w:rsidRPr="001B7AD9" w:rsidRDefault="00953F04" w:rsidP="00953F04">
      <w:pPr>
        <w:rPr>
          <w:sz w:val="16"/>
        </w:rPr>
      </w:pPr>
      <w:r w:rsidRPr="001B7AD9">
        <w:rPr>
          <w:rStyle w:val="StyleUnderline"/>
        </w:rPr>
        <w:t>For example,</w:t>
      </w:r>
      <w:r w:rsidRPr="001B7AD9">
        <w:rPr>
          <w:sz w:val="16"/>
        </w:rPr>
        <w:t xml:space="preserve"> the </w:t>
      </w:r>
      <w:r w:rsidRPr="001B7AD9">
        <w:rPr>
          <w:rStyle w:val="StyleUnderline"/>
          <w:highlight w:val="green"/>
        </w:rPr>
        <w:t>exclusion of domestic</w:t>
      </w:r>
      <w:r w:rsidRPr="001B7AD9">
        <w:rPr>
          <w:rStyle w:val="StyleUnderline"/>
        </w:rPr>
        <w:t xml:space="preserve"> workers </w:t>
      </w:r>
      <w:r w:rsidRPr="001B7AD9">
        <w:rPr>
          <w:rStyle w:val="StyleUnderline"/>
          <w:highlight w:val="green"/>
        </w:rPr>
        <w:t>and</w:t>
      </w:r>
      <w:r w:rsidRPr="001B7AD9">
        <w:rPr>
          <w:rStyle w:val="StyleUnderline"/>
        </w:rPr>
        <w:t xml:space="preserve"> </w:t>
      </w:r>
      <w:r w:rsidRPr="001B7AD9">
        <w:rPr>
          <w:rStyle w:val="StyleUnderline"/>
          <w:highlight w:val="green"/>
        </w:rPr>
        <w:t>ag</w:t>
      </w:r>
      <w:r w:rsidRPr="001B7AD9">
        <w:rPr>
          <w:rStyle w:val="StyleUnderline"/>
        </w:rPr>
        <w:t xml:space="preserve">ricultural </w:t>
      </w:r>
      <w:r w:rsidRPr="001B7AD9">
        <w:rPr>
          <w:rStyle w:val="StyleUnderline"/>
          <w:highlight w:val="green"/>
        </w:rPr>
        <w:t>workers</w:t>
      </w:r>
      <w:r w:rsidRPr="001B7AD9">
        <w:rPr>
          <w:rStyle w:val="StyleUnderline"/>
        </w:rPr>
        <w:t xml:space="preserve"> from the</w:t>
      </w:r>
      <w:r w:rsidRPr="001B7AD9">
        <w:rPr>
          <w:sz w:val="16"/>
        </w:rPr>
        <w:t xml:space="preserve"> </w:t>
      </w:r>
      <w:r w:rsidRPr="001B7AD9">
        <w:rPr>
          <w:rStyle w:val="StyleUnderline"/>
        </w:rPr>
        <w:t>N</w:t>
      </w:r>
      <w:r w:rsidRPr="001B7AD9">
        <w:rPr>
          <w:sz w:val="16"/>
        </w:rPr>
        <w:t xml:space="preserve">ational </w:t>
      </w:r>
      <w:r w:rsidRPr="001B7AD9">
        <w:rPr>
          <w:rStyle w:val="StyleUnderline"/>
        </w:rPr>
        <w:t>L</w:t>
      </w:r>
      <w:r w:rsidRPr="001B7AD9">
        <w:rPr>
          <w:sz w:val="16"/>
        </w:rPr>
        <w:t xml:space="preserve">abor </w:t>
      </w:r>
      <w:r w:rsidRPr="001B7AD9">
        <w:rPr>
          <w:rStyle w:val="StyleUnderline"/>
        </w:rPr>
        <w:t>R</w:t>
      </w:r>
      <w:r w:rsidRPr="001B7AD9">
        <w:rPr>
          <w:sz w:val="16"/>
        </w:rPr>
        <w:t xml:space="preserve">elations </w:t>
      </w:r>
      <w:r w:rsidRPr="001B7AD9">
        <w:rPr>
          <w:rStyle w:val="StyleUnderline"/>
        </w:rPr>
        <w:t>A</w:t>
      </w:r>
      <w:r w:rsidRPr="001B7AD9">
        <w:rPr>
          <w:sz w:val="16"/>
        </w:rPr>
        <w:t xml:space="preserve">ct in 1935 </w:t>
      </w:r>
      <w:r w:rsidRPr="001B7AD9">
        <w:rPr>
          <w:rStyle w:val="StyleUnderline"/>
          <w:highlight w:val="green"/>
        </w:rPr>
        <w:t>was a successful effort to divide</w:t>
      </w:r>
      <w:r w:rsidRPr="001B7AD9">
        <w:rPr>
          <w:rStyle w:val="StyleUnderline"/>
        </w:rPr>
        <w:t xml:space="preserve"> the </w:t>
      </w:r>
      <w:r w:rsidRPr="001B7AD9">
        <w:rPr>
          <w:rStyle w:val="StyleUnderline"/>
          <w:highlight w:val="green"/>
        </w:rPr>
        <w:t>labor</w:t>
      </w:r>
      <w:r w:rsidRPr="001B7AD9">
        <w:rPr>
          <w:rStyle w:val="StyleUnderline"/>
        </w:rPr>
        <w:t xml:space="preserve"> movement </w:t>
      </w:r>
      <w:r w:rsidRPr="001B7AD9">
        <w:rPr>
          <w:rStyle w:val="StyleUnderline"/>
          <w:highlight w:val="green"/>
        </w:rPr>
        <w:t>by race</w:t>
      </w:r>
      <w:r w:rsidRPr="001B7AD9">
        <w:rPr>
          <w:rStyle w:val="StyleUnderline"/>
        </w:rPr>
        <w:t>.</w:t>
      </w:r>
      <w:r w:rsidRPr="001B7AD9">
        <w:rPr>
          <w:sz w:val="16"/>
        </w:rPr>
        <w:t xml:space="preserve"> Almost a century later, </w:t>
      </w:r>
      <w:r w:rsidRPr="001B7AD9">
        <w:rPr>
          <w:rStyle w:val="StyleUnderline"/>
          <w:highlight w:val="green"/>
        </w:rPr>
        <w:t>the Supreme Court’s decision</w:t>
      </w:r>
      <w:r w:rsidRPr="001B7AD9">
        <w:rPr>
          <w:rStyle w:val="StyleUnderline"/>
        </w:rPr>
        <w:t xml:space="preserve"> to overturn our constitutional right to abortion illustrates yet </w:t>
      </w:r>
      <w:r w:rsidRPr="001B7AD9">
        <w:rPr>
          <w:rStyle w:val="StyleUnderline"/>
          <w:highlight w:val="green"/>
        </w:rPr>
        <w:t>another targeted effort to divide and harm people along the lines of race, gender, and class</w:t>
      </w:r>
      <w:r w:rsidRPr="001B7AD9">
        <w:rPr>
          <w:rStyle w:val="StyleUnderline"/>
        </w:rPr>
        <w:t>.</w:t>
      </w:r>
      <w:r w:rsidRPr="001B7AD9">
        <w:rPr>
          <w:sz w:val="16"/>
        </w:rPr>
        <w:t xml:space="preserve"> </w:t>
      </w:r>
    </w:p>
    <w:p w14:paraId="771946FA" w14:textId="77777777" w:rsidR="00953F04" w:rsidRPr="001B7AD9" w:rsidRDefault="00953F04" w:rsidP="00953F04">
      <w:pPr>
        <w:rPr>
          <w:rStyle w:val="StyleUnderline"/>
        </w:rPr>
      </w:pPr>
      <w:r w:rsidRPr="001B7AD9">
        <w:rPr>
          <w:rStyle w:val="StyleUnderline"/>
          <w:highlight w:val="green"/>
        </w:rPr>
        <w:t>Attacks on abortion access and worker justice</w:t>
      </w:r>
      <w:r w:rsidRPr="001B7AD9">
        <w:rPr>
          <w:rStyle w:val="StyleUnderline"/>
        </w:rPr>
        <w:t xml:space="preserve"> also </w:t>
      </w:r>
      <w:r w:rsidRPr="001B7AD9">
        <w:rPr>
          <w:rStyle w:val="StyleUnderline"/>
          <w:highlight w:val="green"/>
        </w:rPr>
        <w:t>share tactical strategies</w:t>
      </w:r>
      <w:r w:rsidRPr="001B7AD9">
        <w:rPr>
          <w:rStyle w:val="StyleUnderline"/>
        </w:rPr>
        <w:t xml:space="preserve"> that rely on manipulation and misinformation.</w:t>
      </w:r>
      <w:r w:rsidRPr="001B7AD9">
        <w:rPr>
          <w:sz w:val="16"/>
        </w:rPr>
        <w:t xml:space="preserve"> </w:t>
      </w:r>
      <w:r w:rsidRPr="001B7AD9">
        <w:rPr>
          <w:rStyle w:val="StyleUnderline"/>
        </w:rPr>
        <w:t>A common union-busting tactic, “</w:t>
      </w:r>
      <w:r w:rsidRPr="001B7AD9">
        <w:rPr>
          <w:rStyle w:val="StyleUnderline"/>
          <w:highlight w:val="green"/>
        </w:rPr>
        <w:t>astroturf campaigns</w:t>
      </w:r>
      <w:r w:rsidRPr="001B7AD9">
        <w:rPr>
          <w:rStyle w:val="StyleUnderline"/>
        </w:rPr>
        <w:t>”</w:t>
      </w:r>
      <w:r w:rsidRPr="001B7AD9">
        <w:rPr>
          <w:sz w:val="16"/>
        </w:rPr>
        <w:t xml:space="preserve"> are fake campaigns mimicking grassroots movements that recruit </w:t>
      </w:r>
      <w:r w:rsidRPr="001B7AD9">
        <w:rPr>
          <w:rStyle w:val="StyleUnderline"/>
        </w:rPr>
        <w:t>anti-union employees to union-bust by lying to their coworkers.</w:t>
      </w:r>
      <w:r w:rsidRPr="001B7AD9">
        <w:rPr>
          <w:sz w:val="16"/>
        </w:rPr>
        <w:t xml:space="preserve"> </w:t>
      </w:r>
      <w:r w:rsidRPr="001B7AD9">
        <w:rPr>
          <w:rStyle w:val="StyleUnderline"/>
        </w:rPr>
        <w:t>Anti-abortion centers</w:t>
      </w:r>
      <w:r w:rsidRPr="001B7AD9">
        <w:rPr>
          <w:sz w:val="16"/>
        </w:rPr>
        <w:t xml:space="preserve">–sometimes called crisis pregnancy centers– </w:t>
      </w:r>
      <w:r w:rsidRPr="001B7AD9">
        <w:rPr>
          <w:rStyle w:val="StyleUnderline"/>
        </w:rPr>
        <w:t xml:space="preserve">are </w:t>
      </w:r>
      <w:r w:rsidRPr="001B7AD9">
        <w:rPr>
          <w:rStyle w:val="StyleUnderline"/>
          <w:highlight w:val="green"/>
        </w:rPr>
        <w:t>fake clinics</w:t>
      </w:r>
      <w:r w:rsidRPr="001B7AD9">
        <w:rPr>
          <w:rStyle w:val="StyleUnderline"/>
        </w:rPr>
        <w:t xml:space="preserve"> that coerce pregnant people seeking abortions into carrying pregnancies to term through shame and deception. </w:t>
      </w:r>
    </w:p>
    <w:p w14:paraId="1FC4DC7C" w14:textId="77777777" w:rsidR="00953F04" w:rsidRPr="001B7AD9" w:rsidRDefault="00953F04" w:rsidP="00953F04">
      <w:pPr>
        <w:rPr>
          <w:sz w:val="16"/>
        </w:rPr>
      </w:pPr>
      <w:r w:rsidRPr="001B7AD9">
        <w:rPr>
          <w:sz w:val="16"/>
        </w:rPr>
        <w:t xml:space="preserve">Notice a pattern? That’s because we are fighting the same opponents. </w:t>
      </w:r>
    </w:p>
    <w:p w14:paraId="5E4B37AB" w14:textId="77777777" w:rsidR="00953F04" w:rsidRPr="001B7AD9" w:rsidRDefault="00953F04" w:rsidP="00953F04">
      <w:pPr>
        <w:rPr>
          <w:rStyle w:val="StyleUnderline"/>
        </w:rPr>
      </w:pPr>
      <w:r w:rsidRPr="001B7AD9">
        <w:rPr>
          <w:rStyle w:val="Emphasis"/>
          <w:highlight w:val="green"/>
        </w:rPr>
        <w:t>The right to control what happens to your body is inextricably linked to the right to control your labor</w:t>
      </w:r>
      <w:r w:rsidRPr="001B7AD9">
        <w:rPr>
          <w:rStyle w:val="Emphasis"/>
        </w:rPr>
        <w:t>.</w:t>
      </w:r>
      <w:r w:rsidRPr="001B7AD9">
        <w:rPr>
          <w:sz w:val="16"/>
        </w:rPr>
        <w:t xml:space="preserve"> In fact, </w:t>
      </w:r>
      <w:r w:rsidRPr="001B7AD9">
        <w:rPr>
          <w:rStyle w:val="StyleUnderline"/>
          <w:highlight w:val="green"/>
        </w:rPr>
        <w:t>this</w:t>
      </w:r>
      <w:r w:rsidRPr="001B7AD9">
        <w:rPr>
          <w:rStyle w:val="StyleUnderline"/>
        </w:rPr>
        <w:t xml:space="preserve"> link </w:t>
      </w:r>
      <w:r w:rsidRPr="001B7AD9">
        <w:rPr>
          <w:rStyle w:val="StyleUnderline"/>
          <w:highlight w:val="green"/>
        </w:rPr>
        <w:t>is foundational t</w:t>
      </w:r>
      <w:r w:rsidRPr="001B7AD9">
        <w:rPr>
          <w:rStyle w:val="StyleUnderline"/>
        </w:rPr>
        <w:t>o</w:t>
      </w:r>
      <w:r w:rsidRPr="001B7AD9">
        <w:rPr>
          <w:sz w:val="16"/>
        </w:rPr>
        <w:t xml:space="preserve"> our Constitution’s </w:t>
      </w:r>
      <w:r w:rsidRPr="001B7AD9">
        <w:rPr>
          <w:rStyle w:val="StyleUnderline"/>
          <w:highlight w:val="green"/>
        </w:rPr>
        <w:t>13th and 14th Amendments</w:t>
      </w:r>
      <w:r w:rsidRPr="001B7AD9">
        <w:rPr>
          <w:rStyle w:val="StyleUnderline"/>
        </w:rPr>
        <w:t>,</w:t>
      </w:r>
      <w:r w:rsidRPr="001B7AD9">
        <w:rPr>
          <w:sz w:val="16"/>
        </w:rPr>
        <w:t xml:space="preserve"> which abolished slavery and established equal protection under the law. </w:t>
      </w:r>
      <w:r w:rsidRPr="001B7AD9">
        <w:rPr>
          <w:rStyle w:val="StyleUnderline"/>
        </w:rPr>
        <w:t>As</w:t>
      </w:r>
      <w:r w:rsidRPr="001B7AD9">
        <w:rPr>
          <w:sz w:val="16"/>
        </w:rPr>
        <w:t xml:space="preserve"> legal scholar Michele </w:t>
      </w:r>
      <w:r w:rsidRPr="001B7AD9">
        <w:rPr>
          <w:rStyle w:val="Emphasis"/>
        </w:rPr>
        <w:t xml:space="preserve">Goodwin argues, </w:t>
      </w:r>
      <w:r w:rsidRPr="001B7AD9">
        <w:rPr>
          <w:rStyle w:val="Emphasis"/>
          <w:highlight w:val="green"/>
        </w:rPr>
        <w:t>these</w:t>
      </w:r>
      <w:r w:rsidRPr="001B7AD9">
        <w:rPr>
          <w:rStyle w:val="Emphasis"/>
        </w:rPr>
        <w:t xml:space="preserve"> Reconstruction-era amendments </w:t>
      </w:r>
      <w:r w:rsidRPr="001B7AD9">
        <w:rPr>
          <w:rStyle w:val="Emphasis"/>
          <w:highlight w:val="green"/>
        </w:rPr>
        <w:t>directly responded to</w:t>
      </w:r>
      <w:r w:rsidRPr="001B7AD9">
        <w:rPr>
          <w:rStyle w:val="Emphasis"/>
        </w:rPr>
        <w:t xml:space="preserve"> the </w:t>
      </w:r>
      <w:r w:rsidRPr="001B7AD9">
        <w:rPr>
          <w:rStyle w:val="Emphasis"/>
          <w:highlight w:val="green"/>
        </w:rPr>
        <w:t>sexual violence and reproductive bondage that Black women and girls faced under chattel slavery by enshrining</w:t>
      </w:r>
      <w:r w:rsidRPr="001B7AD9">
        <w:rPr>
          <w:rStyle w:val="Emphasis"/>
        </w:rPr>
        <w:t xml:space="preserve"> inalienable </w:t>
      </w:r>
      <w:r w:rsidRPr="001B7AD9">
        <w:rPr>
          <w:rStyle w:val="Emphasis"/>
          <w:highlight w:val="green"/>
        </w:rPr>
        <w:t>rights to bodily autonomy, privacy, and freedom</w:t>
      </w:r>
      <w:r w:rsidRPr="001B7AD9">
        <w:rPr>
          <w:rStyle w:val="Emphasis"/>
        </w:rPr>
        <w:t>.</w:t>
      </w:r>
      <w:r w:rsidRPr="001B7AD9">
        <w:rPr>
          <w:sz w:val="16"/>
        </w:rPr>
        <w:t xml:space="preserve"> </w:t>
      </w:r>
      <w:r w:rsidRPr="001B7AD9">
        <w:rPr>
          <w:rStyle w:val="StyleUnderline"/>
        </w:rPr>
        <w:t xml:space="preserve">The relationship between abortion access and worker justice is rooted in our nation’s history and embodied in our laws. </w:t>
      </w:r>
    </w:p>
    <w:p w14:paraId="06A384EC" w14:textId="77777777" w:rsidR="00953F04" w:rsidRPr="001B7AD9" w:rsidRDefault="00953F04" w:rsidP="00953F04">
      <w:pPr>
        <w:rPr>
          <w:rStyle w:val="StyleUnderline"/>
        </w:rPr>
      </w:pPr>
      <w:r w:rsidRPr="001B7AD9">
        <w:rPr>
          <w:sz w:val="16"/>
        </w:rPr>
        <w:t xml:space="preserve">Now aside from the obvious overlaps between our two fights, </w:t>
      </w:r>
      <w:r w:rsidRPr="001B7AD9">
        <w:rPr>
          <w:rStyle w:val="StyleUnderline"/>
        </w:rPr>
        <w:t xml:space="preserve">there’s also the </w:t>
      </w:r>
      <w:r w:rsidRPr="001B7AD9">
        <w:rPr>
          <w:rStyle w:val="StyleUnderline"/>
          <w:highlight w:val="green"/>
        </w:rPr>
        <w:t>direct impact</w:t>
      </w:r>
      <w:r w:rsidRPr="001B7AD9">
        <w:rPr>
          <w:rStyle w:val="StyleUnderline"/>
        </w:rPr>
        <w:t xml:space="preserve"> that </w:t>
      </w:r>
      <w:r w:rsidRPr="001B7AD9">
        <w:rPr>
          <w:rStyle w:val="StyleUnderline"/>
          <w:highlight w:val="green"/>
        </w:rPr>
        <w:t>abortion bans have on workers</w:t>
      </w:r>
      <w:r w:rsidRPr="001B7AD9">
        <w:rPr>
          <w:rStyle w:val="StyleUnderline"/>
        </w:rPr>
        <w:t>—</w:t>
      </w:r>
      <w:r w:rsidRPr="001B7AD9">
        <w:rPr>
          <w:rStyle w:val="StyleUnderline"/>
          <w:highlight w:val="green"/>
        </w:rPr>
        <w:t>especially workers who are lower-paid, people of color, women, immigrants, and LGBTQIA+</w:t>
      </w:r>
      <w:r w:rsidRPr="001B7AD9">
        <w:rPr>
          <w:rStyle w:val="StyleUnderline"/>
        </w:rPr>
        <w:t xml:space="preserve"> (the same ones who are </w:t>
      </w:r>
      <w:r w:rsidRPr="001B7AD9">
        <w:rPr>
          <w:rStyle w:val="StyleUnderline"/>
          <w:highlight w:val="green"/>
        </w:rPr>
        <w:t>increasingly leading and energizing</w:t>
      </w:r>
      <w:r w:rsidRPr="001B7AD9">
        <w:rPr>
          <w:rStyle w:val="StyleUnderline"/>
        </w:rPr>
        <w:t xml:space="preserve"> our </w:t>
      </w:r>
      <w:r w:rsidRPr="001B7AD9">
        <w:rPr>
          <w:rStyle w:val="StyleUnderline"/>
          <w:highlight w:val="green"/>
        </w:rPr>
        <w:t>labor</w:t>
      </w:r>
      <w:r w:rsidRPr="001B7AD9">
        <w:rPr>
          <w:rStyle w:val="StyleUnderline"/>
        </w:rPr>
        <w:t xml:space="preserve"> </w:t>
      </w:r>
      <w:r w:rsidRPr="001B7AD9">
        <w:rPr>
          <w:rStyle w:val="StyleUnderline"/>
          <w:highlight w:val="green"/>
        </w:rPr>
        <w:t>movements</w:t>
      </w:r>
      <w:r w:rsidRPr="001B7AD9">
        <w:rPr>
          <w:rStyle w:val="StyleUnderline"/>
        </w:rPr>
        <w:t xml:space="preserve">). </w:t>
      </w:r>
    </w:p>
    <w:p w14:paraId="4A2F177E" w14:textId="77777777" w:rsidR="00953F04" w:rsidRPr="001B7AD9" w:rsidRDefault="00953F04" w:rsidP="00953F04">
      <w:pPr>
        <w:rPr>
          <w:sz w:val="16"/>
        </w:rPr>
      </w:pPr>
      <w:r w:rsidRPr="001B7AD9">
        <w:rPr>
          <w:rStyle w:val="StyleUnderline"/>
        </w:rPr>
        <w:t xml:space="preserve">The impact of </w:t>
      </w:r>
      <w:r w:rsidRPr="001B7AD9">
        <w:rPr>
          <w:rStyle w:val="StyleUnderline"/>
          <w:highlight w:val="green"/>
        </w:rPr>
        <w:t>abortion restrictions</w:t>
      </w:r>
      <w:r w:rsidRPr="001B7AD9">
        <w:rPr>
          <w:rStyle w:val="StyleUnderline"/>
        </w:rPr>
        <w:t xml:space="preserve"> include </w:t>
      </w:r>
      <w:r w:rsidRPr="001B7AD9">
        <w:rPr>
          <w:rStyle w:val="StyleUnderline"/>
          <w:highlight w:val="green"/>
        </w:rPr>
        <w:t>limiting workers’ ability to advance</w:t>
      </w:r>
      <w:r w:rsidRPr="001B7AD9">
        <w:rPr>
          <w:rStyle w:val="StyleUnderline"/>
        </w:rPr>
        <w:t xml:space="preserve"> in the workplace; exposing them to the risk of </w:t>
      </w:r>
      <w:r w:rsidRPr="001B7AD9">
        <w:rPr>
          <w:sz w:val="16"/>
        </w:rPr>
        <w:t xml:space="preserve">pregnancy </w:t>
      </w:r>
      <w:r w:rsidRPr="001B7AD9">
        <w:rPr>
          <w:rStyle w:val="StyleUnderline"/>
          <w:highlight w:val="green"/>
        </w:rPr>
        <w:t>discrimination</w:t>
      </w:r>
      <w:r w:rsidRPr="001B7AD9">
        <w:rPr>
          <w:sz w:val="16"/>
        </w:rPr>
        <w:t xml:space="preserve"> and discrimination based on gender stereotypes; </w:t>
      </w:r>
      <w:r w:rsidRPr="001B7AD9">
        <w:rPr>
          <w:rStyle w:val="StyleUnderline"/>
          <w:highlight w:val="green"/>
        </w:rPr>
        <w:t>and</w:t>
      </w:r>
      <w:r w:rsidRPr="001B7AD9">
        <w:rPr>
          <w:rStyle w:val="StyleUnderline"/>
        </w:rPr>
        <w:t xml:space="preserve"> subjecting them to </w:t>
      </w:r>
      <w:r w:rsidRPr="001B7AD9">
        <w:rPr>
          <w:rStyle w:val="StyleUnderline"/>
          <w:highlight w:val="green"/>
        </w:rPr>
        <w:t>income</w:t>
      </w:r>
      <w:r w:rsidRPr="001B7AD9">
        <w:rPr>
          <w:rStyle w:val="StyleUnderline"/>
        </w:rPr>
        <w:t xml:space="preserve"> loss </w:t>
      </w:r>
      <w:r w:rsidRPr="001B7AD9">
        <w:rPr>
          <w:rStyle w:val="StyleUnderline"/>
          <w:highlight w:val="green"/>
        </w:rPr>
        <w:t>or job loss</w:t>
      </w:r>
      <w:r w:rsidRPr="001B7AD9">
        <w:rPr>
          <w:rStyle w:val="StyleUnderline"/>
        </w:rPr>
        <w:t>, especially in low-paid jobs</w:t>
      </w:r>
      <w:r w:rsidRPr="001B7AD9">
        <w:rPr>
          <w:sz w:val="16"/>
        </w:rPr>
        <w:t xml:space="preserve"> that are more likely to lack basic benefits like paid time off or control over work schedules.</w:t>
      </w:r>
    </w:p>
    <w:p w14:paraId="0BA51ABD" w14:textId="77777777" w:rsidR="00953F04" w:rsidRPr="001B7AD9" w:rsidRDefault="00953F04" w:rsidP="00953F04">
      <w:pPr>
        <w:rPr>
          <w:rStyle w:val="Emphasis"/>
        </w:rPr>
      </w:pPr>
      <w:r w:rsidRPr="001B7AD9">
        <w:rPr>
          <w:sz w:val="16"/>
        </w:rPr>
        <w:t xml:space="preserve">One thing is clear: </w:t>
      </w:r>
      <w:r w:rsidRPr="001B7AD9">
        <w:rPr>
          <w:rStyle w:val="Emphasis"/>
          <w:highlight w:val="green"/>
        </w:rPr>
        <w:t>the fight for abortion access is the fight for labor justice</w:t>
      </w:r>
      <w:r w:rsidRPr="001B7AD9">
        <w:rPr>
          <w:rStyle w:val="Emphasis"/>
        </w:rPr>
        <w:t>.</w:t>
      </w:r>
      <w:r w:rsidRPr="001B7AD9">
        <w:rPr>
          <w:sz w:val="16"/>
        </w:rPr>
        <w:t xml:space="preserve"> </w:t>
      </w:r>
      <w:r w:rsidRPr="001B7AD9">
        <w:rPr>
          <w:rStyle w:val="StyleUnderline"/>
        </w:rPr>
        <w:t>Many union leaders have acknowledged this and spoke out against the Supreme Court’s decision striking down abortion rights.</w:t>
      </w:r>
      <w:r w:rsidRPr="001B7AD9">
        <w:rPr>
          <w:sz w:val="16"/>
        </w:rPr>
        <w:t xml:space="preserve"> </w:t>
      </w:r>
      <w:r w:rsidRPr="001B7AD9">
        <w:rPr>
          <w:rStyle w:val="Emphasis"/>
          <w:highlight w:val="green"/>
        </w:rPr>
        <w:t>Now is the time</w:t>
      </w:r>
      <w:r w:rsidRPr="001B7AD9">
        <w:rPr>
          <w:rStyle w:val="Emphasis"/>
        </w:rPr>
        <w:t xml:space="preserve"> to turn these words into actions, including </w:t>
      </w:r>
      <w:r w:rsidRPr="001B7AD9">
        <w:rPr>
          <w:rStyle w:val="Emphasis"/>
          <w:highlight w:val="green"/>
        </w:rPr>
        <w:t>organizing</w:t>
      </w:r>
      <w:r w:rsidRPr="001B7AD9">
        <w:rPr>
          <w:rStyle w:val="Emphasis"/>
        </w:rPr>
        <w:t xml:space="preserve"> rank-and-file </w:t>
      </w:r>
      <w:r w:rsidRPr="001B7AD9">
        <w:rPr>
          <w:rStyle w:val="Emphasis"/>
          <w:highlight w:val="green"/>
        </w:rPr>
        <w:t>members, joining state and local fights</w:t>
      </w:r>
      <w:r w:rsidRPr="001B7AD9">
        <w:rPr>
          <w:rStyle w:val="Emphasis"/>
        </w:rPr>
        <w:t xml:space="preserve"> for abortion access, </w:t>
      </w:r>
      <w:r w:rsidRPr="001B7AD9">
        <w:rPr>
          <w:rStyle w:val="Emphasis"/>
          <w:highlight w:val="green"/>
        </w:rPr>
        <w:t>and securing abortion workplace protections in collective bargaining agreements</w:t>
      </w:r>
      <w:r w:rsidRPr="001B7AD9">
        <w:rPr>
          <w:rStyle w:val="Emphasis"/>
        </w:rPr>
        <w:t>.</w:t>
      </w:r>
    </w:p>
    <w:p w14:paraId="57FF6F98" w14:textId="77777777" w:rsidR="00953F04" w:rsidRDefault="00953F04" w:rsidP="00953F04">
      <w:pPr>
        <w:rPr>
          <w:sz w:val="16"/>
        </w:rPr>
      </w:pPr>
      <w:r w:rsidRPr="001B7AD9">
        <w:rPr>
          <w:sz w:val="16"/>
        </w:rPr>
        <w:t>Over the course of the next few months, our two organizations will highlight the parallels between the reproductive rights and labor movements so that we can continue this fight together and stronger than ever.</w:t>
      </w:r>
    </w:p>
    <w:p w14:paraId="4618A698" w14:textId="77777777" w:rsidR="00953F04" w:rsidRDefault="00953F04" w:rsidP="00953F04">
      <w:pPr>
        <w:rPr>
          <w:rStyle w:val="Emphasis"/>
        </w:rPr>
      </w:pPr>
    </w:p>
    <w:p w14:paraId="621D2ED3" w14:textId="1B4675E3" w:rsidR="00953F04" w:rsidRDefault="00953F04" w:rsidP="00953F04">
      <w:pPr>
        <w:pStyle w:val="Heading4"/>
      </w:pPr>
      <w:r>
        <w:t xml:space="preserve">The </w:t>
      </w:r>
      <w:proofErr w:type="spellStart"/>
      <w:r>
        <w:t>aff</w:t>
      </w:r>
      <w:proofErr w:type="spellEnd"/>
      <w:r>
        <w:t xml:space="preserve"> strengthening CBR is a prerequisite. </w:t>
      </w:r>
      <w:r>
        <w:rPr>
          <w:i/>
          <w:iCs w:val="0"/>
        </w:rPr>
        <w:t xml:space="preserve">Garmon </w:t>
      </w:r>
      <w:r>
        <w:t>preemption is key to allow labor rights to trump state anti-abortion laws.</w:t>
      </w:r>
    </w:p>
    <w:p w14:paraId="149A3191" w14:textId="77777777" w:rsidR="00953F04" w:rsidRDefault="00953F04" w:rsidP="00953F04">
      <w:r>
        <w:rPr>
          <w:rStyle w:val="Style13ptBold"/>
        </w:rPr>
        <w:t xml:space="preserve">Hirsch 24 </w:t>
      </w:r>
      <w:r>
        <w:t xml:space="preserve">(Jeffrey M. Hirsch, </w:t>
      </w:r>
      <w:r w:rsidRPr="00883F98">
        <w:t>Geneva Yeargan Rand Distinguished Professor of Law</w:t>
      </w:r>
      <w:r>
        <w:t xml:space="preserve"> at UNC School of Law, “</w:t>
      </w:r>
      <w:r w:rsidRPr="00883F98">
        <w:t>Labor Law's Impact on the Post-Dobbs Workplace," Employee Rights and Employment Policy Journal: Vol. 27: No. 2, Article 18</w:t>
      </w:r>
      <w:r>
        <w:t xml:space="preserve"> (2024)</w:t>
      </w:r>
      <w:r w:rsidRPr="00883F98">
        <w:t xml:space="preserve">. Available at: </w:t>
      </w:r>
      <w:r w:rsidRPr="00740A3E">
        <w:t>https://scholarship.kentlaw.iit.edu/erepj/vol27/iss2/18)//LJ</w:t>
      </w:r>
    </w:p>
    <w:p w14:paraId="7A6C4424" w14:textId="77777777" w:rsidR="00953F04" w:rsidRPr="00740A3E" w:rsidRDefault="00953F04" w:rsidP="00953F04">
      <w:pPr>
        <w:rPr>
          <w:sz w:val="16"/>
        </w:rPr>
      </w:pPr>
      <w:r w:rsidRPr="00740A3E">
        <w:rPr>
          <w:sz w:val="16"/>
        </w:rPr>
        <w:t>The second type of preemption, “</w:t>
      </w:r>
      <w:r w:rsidRPr="00740A3E">
        <w:rPr>
          <w:rStyle w:val="Emphasis"/>
          <w:highlight w:val="green"/>
        </w:rPr>
        <w:t>Garmon preemption</w:t>
      </w:r>
      <w:r w:rsidRPr="00740A3E">
        <w:rPr>
          <w:sz w:val="16"/>
        </w:rPr>
        <w:t xml:space="preserve">,” </w:t>
      </w:r>
      <w:r w:rsidRPr="00740A3E">
        <w:rPr>
          <w:rStyle w:val="StyleUnderline"/>
        </w:rPr>
        <w:t xml:space="preserve">generally </w:t>
      </w:r>
      <w:r w:rsidRPr="00B540EC">
        <w:rPr>
          <w:rStyle w:val="StyleUnderline"/>
          <w:b/>
          <w:bCs/>
          <w:highlight w:val="green"/>
        </w:rPr>
        <w:t>preempts state legislation or lawsuits that involve conduct</w:t>
      </w:r>
      <w:r w:rsidRPr="00740A3E">
        <w:rPr>
          <w:rStyle w:val="StyleUnderline"/>
        </w:rPr>
        <w:t xml:space="preserve"> that is </w:t>
      </w:r>
      <w:r w:rsidRPr="00B540EC">
        <w:rPr>
          <w:rStyle w:val="StyleUnderline"/>
        </w:rPr>
        <w:t xml:space="preserve">even arguably </w:t>
      </w:r>
      <w:r w:rsidRPr="00B540EC">
        <w:rPr>
          <w:rStyle w:val="StyleUnderline"/>
          <w:b/>
          <w:bCs/>
          <w:highlight w:val="green"/>
        </w:rPr>
        <w:t>protected</w:t>
      </w:r>
      <w:r w:rsidRPr="00740A3E">
        <w:rPr>
          <w:rStyle w:val="StyleUnderline"/>
        </w:rPr>
        <w:t xml:space="preserve"> or prohibited </w:t>
      </w:r>
      <w:r w:rsidRPr="00B540EC">
        <w:rPr>
          <w:rStyle w:val="StyleUnderline"/>
          <w:b/>
          <w:bCs/>
          <w:highlight w:val="green"/>
        </w:rPr>
        <w:t>by the NLRA</w:t>
      </w:r>
      <w:r w:rsidRPr="00740A3E">
        <w:rPr>
          <w:rStyle w:val="StyleUnderline"/>
        </w:rPr>
        <w:t>.</w:t>
      </w:r>
      <w:r w:rsidRPr="00740A3E">
        <w:rPr>
          <w:sz w:val="16"/>
        </w:rPr>
        <w:t xml:space="preserve">178 The rationale for Garmon preemption is that </w:t>
      </w:r>
      <w:r w:rsidRPr="00740A3E">
        <w:rPr>
          <w:rStyle w:val="StyleUnderline"/>
        </w:rPr>
        <w:t>the NLRB, not the states, is responsible for enforcing and interpreting the rights and prohibitions of the NLRA.</w:t>
      </w:r>
      <w:r w:rsidRPr="00740A3E">
        <w:rPr>
          <w:sz w:val="16"/>
        </w:rPr>
        <w:t xml:space="preserve">179 </w:t>
      </w:r>
      <w:r w:rsidRPr="00740A3E">
        <w:rPr>
          <w:rStyle w:val="StyleUnderline"/>
        </w:rPr>
        <w:t>Garmon preemption is quite broad, and many issues could “arguably” be protected by the NLRA, including</w:t>
      </w:r>
      <w:r w:rsidRPr="00740A3E">
        <w:rPr>
          <w:sz w:val="16"/>
        </w:rPr>
        <w:t xml:space="preserve"> those impacting employees’ attempt to obtain workplace </w:t>
      </w:r>
      <w:r w:rsidRPr="00740A3E">
        <w:rPr>
          <w:rStyle w:val="StyleUnderline"/>
        </w:rPr>
        <w:t>abortion benefits.</w:t>
      </w:r>
      <w:r w:rsidRPr="00740A3E">
        <w:rPr>
          <w:sz w:val="16"/>
        </w:rPr>
        <w:t xml:space="preserve">180 </w:t>
      </w:r>
      <w:r w:rsidRPr="00740A3E">
        <w:rPr>
          <w:rStyle w:val="StyleUnderline"/>
        </w:rPr>
        <w:t>In addition to employees acting in concert to demand abortion benefits, the right to engage in collective bargaining via a union is also protected by the NLRA and can trigger Garmon preemption.</w:t>
      </w:r>
      <w:r w:rsidRPr="00740A3E">
        <w:rPr>
          <w:sz w:val="16"/>
        </w:rPr>
        <w:t xml:space="preserve">181 Put another way, </w:t>
      </w:r>
      <w:r w:rsidRPr="00740A3E">
        <w:rPr>
          <w:rStyle w:val="Emphasis"/>
          <w:highlight w:val="green"/>
        </w:rPr>
        <w:t>the NLRB or a union could argue that state antiabortion</w:t>
      </w:r>
      <w:r w:rsidRPr="00740A3E">
        <w:rPr>
          <w:rStyle w:val="Emphasis"/>
        </w:rPr>
        <w:t xml:space="preserve"> laws prohibiting abortion-related benefits </w:t>
      </w:r>
      <w:r w:rsidRPr="00740A3E">
        <w:rPr>
          <w:rStyle w:val="Emphasis"/>
          <w:highlight w:val="green"/>
        </w:rPr>
        <w:t>are preempted by the federal NLRA right to collectively bargain for those benefits</w:t>
      </w:r>
      <w:r w:rsidRPr="00740A3E">
        <w:rPr>
          <w:rStyle w:val="Emphasis"/>
        </w:rPr>
        <w:t>.</w:t>
      </w:r>
      <w:r w:rsidRPr="00740A3E">
        <w:rPr>
          <w:sz w:val="16"/>
        </w:rPr>
        <w:t xml:space="preserve"> But this argument is not airtight. </w:t>
      </w:r>
    </w:p>
    <w:p w14:paraId="267F0953" w14:textId="77777777" w:rsidR="00953F04" w:rsidRPr="00740A3E" w:rsidRDefault="00953F04" w:rsidP="00953F04">
      <w:pPr>
        <w:rPr>
          <w:sz w:val="16"/>
        </w:rPr>
      </w:pPr>
      <w:r w:rsidRPr="00B540EC">
        <w:rPr>
          <w:rStyle w:val="StyleUnderline"/>
        </w:rPr>
        <w:t>A defense to Garmon’s application to state anti-abortion benefits laws preemption would likely center on pre-existing exceptions to the preemption doctrine.</w:t>
      </w:r>
      <w:r w:rsidRPr="00B540EC">
        <w:rPr>
          <w:sz w:val="16"/>
        </w:rPr>
        <w:t xml:space="preserve"> </w:t>
      </w:r>
      <w:r w:rsidRPr="00B540EC">
        <w:rPr>
          <w:rStyle w:val="StyleUnderline"/>
        </w:rPr>
        <w:t>One exception to Garmon preemption involves actions that touch on traditional areas of state regulation.</w:t>
      </w:r>
      <w:r w:rsidRPr="00B540EC">
        <w:rPr>
          <w:sz w:val="16"/>
        </w:rPr>
        <w:t xml:space="preserve"> For instance</w:t>
      </w:r>
      <w:r w:rsidRPr="00740A3E">
        <w:rPr>
          <w:sz w:val="16"/>
        </w:rPr>
        <w:t xml:space="preserve">, Garmon will not preempt state claims against unions that, while engaging in otherwise protected conduct, commit intentional torts like violence or mass picketing that blocks access to a worksite.182 The </w:t>
      </w:r>
      <w:r w:rsidRPr="00740A3E">
        <w:rPr>
          <w:rStyle w:val="StyleUnderline"/>
          <w:highlight w:val="green"/>
        </w:rPr>
        <w:t>Supreme Court has stressed</w:t>
      </w:r>
      <w:r w:rsidRPr="00740A3E">
        <w:rPr>
          <w:rStyle w:val="StyleUnderline"/>
        </w:rPr>
        <w:t xml:space="preserve"> that intentional torts and criminal laws are areas in which state interests are particularly strong.</w:t>
      </w:r>
      <w:r w:rsidRPr="00740A3E">
        <w:rPr>
          <w:sz w:val="16"/>
        </w:rPr>
        <w:t xml:space="preserve">183 </w:t>
      </w:r>
      <w:r w:rsidRPr="00740A3E">
        <w:rPr>
          <w:rStyle w:val="StyleUnderline"/>
          <w:highlight w:val="green"/>
        </w:rPr>
        <w:t>This</w:t>
      </w:r>
      <w:r w:rsidRPr="00740A3E">
        <w:rPr>
          <w:rStyle w:val="StyleUnderline"/>
        </w:rPr>
        <w:t xml:space="preserve"> “local interest” </w:t>
      </w:r>
      <w:r w:rsidRPr="00740A3E">
        <w:rPr>
          <w:rStyle w:val="StyleUnderline"/>
          <w:highlight w:val="green"/>
        </w:rPr>
        <w:t>exception encompasses instances where there is</w:t>
      </w:r>
      <w:r w:rsidRPr="00740A3E">
        <w:rPr>
          <w:rStyle w:val="StyleUnderline"/>
        </w:rPr>
        <w:t xml:space="preserve"> a compelling, “</w:t>
      </w:r>
      <w:r w:rsidRPr="00740A3E">
        <w:rPr>
          <w:rStyle w:val="StyleUnderline"/>
          <w:highlight w:val="green"/>
        </w:rPr>
        <w:t>deeply rooted</w:t>
      </w:r>
      <w:r w:rsidRPr="00740A3E">
        <w:rPr>
          <w:rStyle w:val="StyleUnderline"/>
        </w:rPr>
        <w:t xml:space="preserve">” </w:t>
      </w:r>
      <w:r w:rsidRPr="00740A3E">
        <w:rPr>
          <w:rStyle w:val="StyleUnderline"/>
          <w:highlight w:val="green"/>
        </w:rPr>
        <w:t xml:space="preserve">state interest </w:t>
      </w:r>
      <w:r w:rsidRPr="00740A3E">
        <w:rPr>
          <w:rStyle w:val="Emphasis"/>
          <w:highlight w:val="green"/>
        </w:rPr>
        <w:t>or lack of a strong federal labor concern</w:t>
      </w:r>
      <w:r w:rsidRPr="00740A3E">
        <w:rPr>
          <w:rStyle w:val="Emphasis"/>
        </w:rPr>
        <w:t>.</w:t>
      </w:r>
      <w:r w:rsidRPr="00740A3E">
        <w:rPr>
          <w:sz w:val="16"/>
        </w:rPr>
        <w:t xml:space="preserve">184 Both criminal laws and regulation of insurance have been areas of traditional state regulation.185 Thus, </w:t>
      </w:r>
      <w:r w:rsidRPr="00740A3E">
        <w:rPr>
          <w:rStyle w:val="StyleUnderline"/>
          <w:highlight w:val="green"/>
        </w:rPr>
        <w:t>one could</w:t>
      </w:r>
      <w:r w:rsidRPr="00740A3E">
        <w:rPr>
          <w:rStyle w:val="StyleUnderline"/>
        </w:rPr>
        <w:t xml:space="preserve"> easily </w:t>
      </w:r>
      <w:r w:rsidRPr="00740A3E">
        <w:rPr>
          <w:rStyle w:val="StyleUnderline"/>
          <w:highlight w:val="green"/>
        </w:rPr>
        <w:t xml:space="preserve">imagine a </w:t>
      </w:r>
      <w:r w:rsidRPr="00740A3E">
        <w:rPr>
          <w:rStyle w:val="Emphasis"/>
          <w:highlight w:val="green"/>
        </w:rPr>
        <w:t>court finding</w:t>
      </w:r>
      <w:r w:rsidRPr="00740A3E">
        <w:rPr>
          <w:rStyle w:val="Emphasis"/>
        </w:rPr>
        <w:t xml:space="preserve"> that the </w:t>
      </w:r>
      <w:r w:rsidRPr="00740A3E">
        <w:rPr>
          <w:rStyle w:val="Emphasis"/>
          <w:highlight w:val="green"/>
        </w:rPr>
        <w:t>labor interests</w:t>
      </w:r>
      <w:r w:rsidRPr="00740A3E">
        <w:rPr>
          <w:rStyle w:val="Emphasis"/>
        </w:rPr>
        <w:t xml:space="preserve"> involved </w:t>
      </w:r>
      <w:r w:rsidRPr="00740A3E">
        <w:rPr>
          <w:rStyle w:val="Emphasis"/>
          <w:highlight w:val="green"/>
        </w:rPr>
        <w:t>are not significant enough to warrant preemption of state limits on abortion benefits</w:t>
      </w:r>
      <w:r w:rsidRPr="00740A3E">
        <w:rPr>
          <w:rStyle w:val="Emphasis"/>
        </w:rPr>
        <w:t>,</w:t>
      </w:r>
      <w:r w:rsidRPr="00740A3E">
        <w:rPr>
          <w:rStyle w:val="StyleUnderline"/>
        </w:rPr>
        <w:t xml:space="preserve"> particularly given that these </w:t>
      </w:r>
      <w:r w:rsidRPr="00740A3E">
        <w:rPr>
          <w:rStyle w:val="Emphasis"/>
        </w:rPr>
        <w:t>laws do not single out labor rights</w:t>
      </w:r>
      <w:r w:rsidRPr="00740A3E">
        <w:rPr>
          <w:rStyle w:val="StyleUnderline"/>
        </w:rPr>
        <w:t xml:space="preserve"> or union-negotiated benefits.</w:t>
      </w:r>
      <w:r w:rsidRPr="00740A3E">
        <w:rPr>
          <w:sz w:val="16"/>
        </w:rPr>
        <w:t>186</w:t>
      </w:r>
    </w:p>
    <w:p w14:paraId="72956C86" w14:textId="77777777" w:rsidR="00953F04" w:rsidRPr="00740A3E" w:rsidRDefault="00953F04" w:rsidP="00953F04">
      <w:pPr>
        <w:rPr>
          <w:sz w:val="16"/>
        </w:rPr>
      </w:pPr>
      <w:r w:rsidRPr="00740A3E">
        <w:rPr>
          <w:sz w:val="16"/>
        </w:rPr>
        <w:t>Finally, “Machinists preemption” applies when the NLRA neither protects or prohibits activity.187 Machinists preemption is essentially a dormant preemption that precludes state regulation of areas that federal labor law intends to be unregulated.188 A typical example is the use of economic pressure—such as a work slowdown—that is not protected by the NLRA, but is not prohibited either.189 Arguably, Machinists preemption could apply to state attempts to interfere with the collective-bargaining relationship, which the NLRA intends parties to work out largely on their own.190</w:t>
      </w:r>
    </w:p>
    <w:p w14:paraId="6971336F" w14:textId="77777777" w:rsidR="00953F04" w:rsidRPr="00B540EC" w:rsidRDefault="00953F04" w:rsidP="00953F04">
      <w:pPr>
        <w:rPr>
          <w:sz w:val="14"/>
        </w:rPr>
      </w:pPr>
      <w:r w:rsidRPr="00B540EC">
        <w:rPr>
          <w:sz w:val="14"/>
        </w:rPr>
        <w:t>Despite the plausibility of an argument that Machinists should preempt state regulation of areas that are mandatory topics of bargaining, it may fail against state anti-abortion benefit laws. In particular, the Supreme Court typically will not apply labor preemption against general state laws that require minimum benefits to all employees. For instance, in Metropolitan Life Insurance Co. v. Massachusetts, the Court refused to preempt a state law mandating a minimum level of mental health insurance benefits.191 Of particular importance to the Court was that the mental health benefits at issue were unrelated to collective representation and the requirement applied equally to union and non-union employees.192</w:t>
      </w:r>
    </w:p>
    <w:p w14:paraId="410F1908" w14:textId="77777777" w:rsidR="00953F04" w:rsidRDefault="00953F04" w:rsidP="00953F04">
      <w:pPr>
        <w:pStyle w:val="Heading4"/>
      </w:pPr>
      <w:r>
        <w:t xml:space="preserve">Especially to secure </w:t>
      </w:r>
      <w:r w:rsidRPr="006F1393">
        <w:t>abortion-related benefits</w:t>
      </w:r>
      <w:r>
        <w:t xml:space="preserve"> such as insurance, leave, travel benefits, and </w:t>
      </w:r>
      <w:r w:rsidRPr="006D2C52">
        <w:rPr>
          <w:u w:val="single"/>
        </w:rPr>
        <w:t>privacy protections</w:t>
      </w:r>
    </w:p>
    <w:p w14:paraId="7B40141B" w14:textId="77777777" w:rsidR="00953F04" w:rsidRPr="00077B4D" w:rsidRDefault="00953F04" w:rsidP="00953F04">
      <w:r>
        <w:rPr>
          <w:rStyle w:val="Style13ptBold"/>
        </w:rPr>
        <w:t xml:space="preserve">Hirsch 24 </w:t>
      </w:r>
      <w:r>
        <w:t xml:space="preserve">(Jeffrey M. Hirsch, </w:t>
      </w:r>
      <w:r w:rsidRPr="00883F98">
        <w:t>Geneva Yeargan Rand Distinguished Professor of Law</w:t>
      </w:r>
      <w:r>
        <w:t xml:space="preserve"> at UNC School of Law, “</w:t>
      </w:r>
      <w:r w:rsidRPr="00883F98">
        <w:t>Labor Law's Impact on the Post-Dobbs Workplace," Employee Rights and Employment Policy Journal: Vol. 27: No. 2, Article 18</w:t>
      </w:r>
      <w:r>
        <w:t xml:space="preserve"> (2024)</w:t>
      </w:r>
      <w:r w:rsidRPr="00883F98">
        <w:t>. Available at: https://scholarship.kentlaw.iit.edu/erepj/vol27/iss2/18</w:t>
      </w:r>
      <w:r>
        <w:t>)//LJ</w:t>
      </w:r>
    </w:p>
    <w:p w14:paraId="64504598" w14:textId="77777777" w:rsidR="00953F04" w:rsidRPr="00AE0365" w:rsidRDefault="00953F04" w:rsidP="00953F04">
      <w:pPr>
        <w:rPr>
          <w:sz w:val="12"/>
        </w:rPr>
      </w:pPr>
      <w:r w:rsidRPr="00AE0365">
        <w:rPr>
          <w:sz w:val="12"/>
        </w:rPr>
        <w:t xml:space="preserve">B. Types of Concerted and Protected Activity Seeking Abortion-Related Benefits or Other Employer Actions </w:t>
      </w:r>
    </w:p>
    <w:p w14:paraId="768AC6BC" w14:textId="77777777" w:rsidR="00953F04" w:rsidRPr="00A21F02" w:rsidRDefault="00953F04" w:rsidP="00953F04">
      <w:pPr>
        <w:rPr>
          <w:rStyle w:val="Emphasis"/>
        </w:rPr>
      </w:pPr>
      <w:r w:rsidRPr="00A21F02">
        <w:rPr>
          <w:rStyle w:val="StyleUnderline"/>
        </w:rPr>
        <w:t xml:space="preserve">How might </w:t>
      </w:r>
      <w:r w:rsidRPr="00E81752">
        <w:rPr>
          <w:rStyle w:val="StyleUnderline"/>
          <w:highlight w:val="green"/>
        </w:rPr>
        <w:t xml:space="preserve">employees </w:t>
      </w:r>
      <w:r w:rsidRPr="00E81752">
        <w:rPr>
          <w:rStyle w:val="Emphasis"/>
          <w:highlight w:val="green"/>
        </w:rPr>
        <w:t>use</w:t>
      </w:r>
      <w:r w:rsidRPr="00A21F02">
        <w:rPr>
          <w:rStyle w:val="Emphasis"/>
        </w:rPr>
        <w:t xml:space="preserve"> their </w:t>
      </w:r>
      <w:r w:rsidRPr="00E81752">
        <w:rPr>
          <w:rStyle w:val="Emphasis"/>
          <w:highlight w:val="green"/>
        </w:rPr>
        <w:t>section 7 rights</w:t>
      </w:r>
      <w:r w:rsidRPr="00E81752">
        <w:rPr>
          <w:rStyle w:val="StyleUnderline"/>
          <w:highlight w:val="green"/>
        </w:rPr>
        <w:t xml:space="preserve"> to obtain</w:t>
      </w:r>
      <w:r w:rsidRPr="00A21F02">
        <w:rPr>
          <w:rStyle w:val="StyleUnderline"/>
        </w:rPr>
        <w:t xml:space="preserve"> better abortion-related work terms?</w:t>
      </w:r>
      <w:r w:rsidRPr="00AE0365">
        <w:rPr>
          <w:sz w:val="12"/>
        </w:rPr>
        <w:t xml:space="preserve"> </w:t>
      </w:r>
      <w:r w:rsidRPr="00A21F02">
        <w:rPr>
          <w:rStyle w:val="StyleUnderline"/>
        </w:rPr>
        <w:t>Because abortion-related treatment can take many forms and impact individuals in many different ways, employees can act together to seek a wide variety of abortion-related changes in their workplace.</w:t>
      </w:r>
      <w:r w:rsidRPr="00AE0365">
        <w:rPr>
          <w:sz w:val="12"/>
        </w:rPr>
        <w:t xml:space="preserve"> Many changes—such as the need for abortion-related accommodations for disabled employees44—are important, but </w:t>
      </w:r>
      <w:r w:rsidRPr="00A21F02">
        <w:rPr>
          <w:rStyle w:val="StyleUnderline"/>
        </w:rPr>
        <w:t xml:space="preserve">the most common involve </w:t>
      </w:r>
      <w:r w:rsidRPr="00E81752">
        <w:rPr>
          <w:rStyle w:val="Emphasis"/>
          <w:highlight w:val="green"/>
        </w:rPr>
        <w:t>health insurance coverage, leave, travel benefits, and privacy protections</w:t>
      </w:r>
      <w:r w:rsidRPr="00A21F02">
        <w:rPr>
          <w:rStyle w:val="Emphasis"/>
        </w:rPr>
        <w:t xml:space="preserve"> related to abortion care. </w:t>
      </w:r>
    </w:p>
    <w:p w14:paraId="44F7176D" w14:textId="77777777" w:rsidR="00953F04" w:rsidRPr="00A21F02" w:rsidRDefault="00953F04" w:rsidP="00953F04">
      <w:pPr>
        <w:rPr>
          <w:rStyle w:val="StyleUnderline"/>
        </w:rPr>
      </w:pPr>
      <w:r w:rsidRPr="00A21F02">
        <w:rPr>
          <w:rStyle w:val="StyleUnderline"/>
        </w:rPr>
        <w:t xml:space="preserve">1. Employer Insurance Coverage for Abortion-Related Medical Care and Contraception </w:t>
      </w:r>
    </w:p>
    <w:p w14:paraId="564A979F" w14:textId="77777777" w:rsidR="00953F04" w:rsidRPr="00AE0365" w:rsidRDefault="00953F04" w:rsidP="00953F04">
      <w:pPr>
        <w:rPr>
          <w:sz w:val="12"/>
        </w:rPr>
      </w:pPr>
      <w:r w:rsidRPr="00077B4D">
        <w:rPr>
          <w:rStyle w:val="StyleUnderline"/>
        </w:rPr>
        <w:t>Among the top abortion-related workplace concerns</w:t>
      </w:r>
      <w:r w:rsidRPr="00AE0365">
        <w:rPr>
          <w:sz w:val="12"/>
        </w:rPr>
        <w:t xml:space="preserve"> for employees </w:t>
      </w:r>
      <w:r w:rsidRPr="00077B4D">
        <w:rPr>
          <w:rStyle w:val="StyleUnderline"/>
        </w:rPr>
        <w:t>has been the availability of health insurance coverage for abortion services. Prior to Dobbs, most workplace health insurance plans covered abortion services, including elective abortions</w:t>
      </w:r>
      <w:r w:rsidRPr="00AE0365">
        <w:rPr>
          <w:sz w:val="12"/>
        </w:rPr>
        <w:t xml:space="preserve"> whose purpose went beyond protecting the health of the pregnant employee.45 And </w:t>
      </w:r>
      <w:r w:rsidRPr="00077B4D">
        <w:rPr>
          <w:rStyle w:val="StyleUnderline"/>
        </w:rPr>
        <w:t>immediately after</w:t>
      </w:r>
      <w:r w:rsidRPr="00AE0365">
        <w:rPr>
          <w:sz w:val="12"/>
        </w:rPr>
        <w:t xml:space="preserve"> the </w:t>
      </w:r>
      <w:r w:rsidRPr="00077B4D">
        <w:rPr>
          <w:rStyle w:val="StyleUnderline"/>
        </w:rPr>
        <w:t>Dobbs</w:t>
      </w:r>
      <w:r w:rsidRPr="00AE0365">
        <w:rPr>
          <w:sz w:val="12"/>
        </w:rPr>
        <w:t xml:space="preserve"> draft was released, </w:t>
      </w:r>
      <w:r w:rsidRPr="00077B4D">
        <w:rPr>
          <w:rStyle w:val="StyleUnderline"/>
        </w:rPr>
        <w:t>several companies affirmatively announced that they would provide employees with new benefits related to abortion care.</w:t>
      </w:r>
      <w:r w:rsidRPr="00AE0365">
        <w:rPr>
          <w:sz w:val="12"/>
        </w:rPr>
        <w:t xml:space="preserve">46 </w:t>
      </w:r>
      <w:r w:rsidRPr="00077B4D">
        <w:rPr>
          <w:rStyle w:val="StyleUnderline"/>
        </w:rPr>
        <w:t>On the other hand,</w:t>
      </w:r>
      <w:r w:rsidRPr="00AE0365">
        <w:rPr>
          <w:sz w:val="12"/>
        </w:rPr>
        <w:t xml:space="preserve"> </w:t>
      </w:r>
      <w:r w:rsidRPr="00E81752">
        <w:rPr>
          <w:rStyle w:val="Emphasis"/>
          <w:highlight w:val="green"/>
        </w:rPr>
        <w:t>some employers</w:t>
      </w:r>
      <w:r w:rsidRPr="00077B4D">
        <w:rPr>
          <w:rStyle w:val="Emphasis"/>
        </w:rPr>
        <w:t xml:space="preserve"> explicitly </w:t>
      </w:r>
      <w:r w:rsidRPr="00E81752">
        <w:rPr>
          <w:rStyle w:val="Emphasis"/>
          <w:highlight w:val="green"/>
        </w:rPr>
        <w:t>exclude abortion services from</w:t>
      </w:r>
      <w:r w:rsidRPr="00077B4D">
        <w:rPr>
          <w:rStyle w:val="Emphasis"/>
        </w:rPr>
        <w:t xml:space="preserve"> their </w:t>
      </w:r>
      <w:r w:rsidRPr="00E81752">
        <w:rPr>
          <w:rStyle w:val="Emphasis"/>
          <w:highlight w:val="green"/>
        </w:rPr>
        <w:t>health care plans</w:t>
      </w:r>
      <w:r w:rsidRPr="00077B4D">
        <w:rPr>
          <w:rStyle w:val="Emphasis"/>
        </w:rPr>
        <w:t xml:space="preserve"> and there is a genuine risk that more employers could follow suit, </w:t>
      </w:r>
      <w:r w:rsidRPr="00E81752">
        <w:rPr>
          <w:rStyle w:val="Emphasis"/>
          <w:highlight w:val="green"/>
        </w:rPr>
        <w:t>especially in states that</w:t>
      </w:r>
      <w:r w:rsidRPr="00077B4D">
        <w:rPr>
          <w:rStyle w:val="Emphasis"/>
        </w:rPr>
        <w:t xml:space="preserve"> have </w:t>
      </w:r>
      <w:r w:rsidRPr="00E81752">
        <w:rPr>
          <w:rStyle w:val="Emphasis"/>
          <w:highlight w:val="green"/>
        </w:rPr>
        <w:t>outlawed abortion</w:t>
      </w:r>
      <w:r w:rsidRPr="00077B4D">
        <w:rPr>
          <w:rStyle w:val="Emphasis"/>
        </w:rPr>
        <w:t>.</w:t>
      </w:r>
      <w:r w:rsidRPr="00AE0365">
        <w:rPr>
          <w:sz w:val="12"/>
        </w:rPr>
        <w:t xml:space="preserve">47 </w:t>
      </w:r>
      <w:r w:rsidRPr="00077B4D">
        <w:rPr>
          <w:rStyle w:val="StyleUnderline"/>
        </w:rPr>
        <w:t>As a result, health insurance coverage for abortion-related care will be a significant issue for many employees,</w:t>
      </w:r>
      <w:r w:rsidRPr="00AE0365">
        <w:rPr>
          <w:sz w:val="12"/>
        </w:rPr>
        <w:t xml:space="preserve"> who may well push for expanded coverage from their employers. </w:t>
      </w:r>
    </w:p>
    <w:p w14:paraId="06A7A59A" w14:textId="77777777" w:rsidR="00953F04" w:rsidRPr="00AE0365" w:rsidRDefault="00953F04" w:rsidP="00953F04">
      <w:pPr>
        <w:rPr>
          <w:sz w:val="12"/>
        </w:rPr>
      </w:pPr>
      <w:r w:rsidRPr="00E81752">
        <w:rPr>
          <w:rStyle w:val="StyleUnderline"/>
        </w:rPr>
        <w:t xml:space="preserve">If </w:t>
      </w:r>
      <w:r w:rsidRPr="00E81752">
        <w:rPr>
          <w:rStyle w:val="StyleUnderline"/>
          <w:highlight w:val="green"/>
        </w:rPr>
        <w:t>employees push</w:t>
      </w:r>
      <w:r w:rsidRPr="00E81752">
        <w:rPr>
          <w:rStyle w:val="StyleUnderline"/>
        </w:rPr>
        <w:t xml:space="preserve"> their employers </w:t>
      </w:r>
      <w:r w:rsidRPr="00E81752">
        <w:rPr>
          <w:rStyle w:val="StyleUnderline"/>
          <w:highlight w:val="green"/>
        </w:rPr>
        <w:t>for expande</w:t>
      </w:r>
      <w:r w:rsidRPr="00E81752">
        <w:rPr>
          <w:rStyle w:val="StyleUnderline"/>
        </w:rPr>
        <w:t xml:space="preserve">d health insurance </w:t>
      </w:r>
      <w:r w:rsidRPr="00E81752">
        <w:rPr>
          <w:rStyle w:val="StyleUnderline"/>
          <w:highlight w:val="green"/>
        </w:rPr>
        <w:t>coverage</w:t>
      </w:r>
      <w:r w:rsidRPr="00E81752">
        <w:rPr>
          <w:rStyle w:val="StyleUnderline"/>
        </w:rPr>
        <w:t xml:space="preserve"> for abortion care, </w:t>
      </w:r>
      <w:r w:rsidRPr="00E81752">
        <w:rPr>
          <w:rStyle w:val="StyleUnderline"/>
          <w:highlight w:val="green"/>
        </w:rPr>
        <w:t>would</w:t>
      </w:r>
      <w:r w:rsidRPr="00077B4D">
        <w:rPr>
          <w:rStyle w:val="StyleUnderline"/>
        </w:rPr>
        <w:t xml:space="preserve"> such activity </w:t>
      </w:r>
      <w:r w:rsidRPr="00E81752">
        <w:rPr>
          <w:rStyle w:val="StyleUnderline"/>
          <w:highlight w:val="green"/>
        </w:rPr>
        <w:t>be</w:t>
      </w:r>
      <w:r w:rsidRPr="00077B4D">
        <w:rPr>
          <w:rStyle w:val="StyleUnderline"/>
        </w:rPr>
        <w:t xml:space="preserve"> considered </w:t>
      </w:r>
      <w:r w:rsidRPr="00E81752">
        <w:rPr>
          <w:rStyle w:val="StyleUnderline"/>
          <w:highlight w:val="green"/>
        </w:rPr>
        <w:t>protected</w:t>
      </w:r>
      <w:r w:rsidRPr="00077B4D">
        <w:rPr>
          <w:rStyle w:val="StyleUnderline"/>
        </w:rPr>
        <w:t xml:space="preserve"> under section 7? </w:t>
      </w:r>
      <w:r w:rsidRPr="00077B4D">
        <w:rPr>
          <w:rStyle w:val="Emphasis"/>
        </w:rPr>
        <w:t xml:space="preserve">The answer is </w:t>
      </w:r>
      <w:r w:rsidRPr="00E81752">
        <w:rPr>
          <w:rStyle w:val="Emphasis"/>
          <w:highlight w:val="green"/>
        </w:rPr>
        <w:t>almost certainly</w:t>
      </w:r>
      <w:r w:rsidRPr="00077B4D">
        <w:rPr>
          <w:rStyle w:val="Emphasis"/>
        </w:rPr>
        <w:t xml:space="preserve"> “yes.”</w:t>
      </w:r>
      <w:r w:rsidRPr="00AE0365">
        <w:rPr>
          <w:sz w:val="12"/>
        </w:rPr>
        <w:t xml:space="preserve"> Assuming the employees acted together and didn’t do so in a manner that loses protection,48 </w:t>
      </w:r>
      <w:r w:rsidRPr="00077B4D">
        <w:rPr>
          <w:rStyle w:val="StyleUnderline"/>
        </w:rPr>
        <w:t xml:space="preserve">seeking changes to health insurance coverage would be </w:t>
      </w:r>
      <w:r w:rsidRPr="00E81752">
        <w:rPr>
          <w:rStyle w:val="StyleUnderline"/>
          <w:highlight w:val="green"/>
        </w:rPr>
        <w:t>considered “mutual aid and protection” under section 7</w:t>
      </w:r>
      <w:r w:rsidRPr="00E81752">
        <w:rPr>
          <w:rStyle w:val="StyleUnderline"/>
        </w:rPr>
        <w:t>.</w:t>
      </w:r>
      <w:r w:rsidRPr="00AE0365">
        <w:rPr>
          <w:sz w:val="12"/>
        </w:rPr>
        <w:t xml:space="preserve"> Because health insurance is part of employees’ compensation, the NLRB treats attempts to expand such benefits as section 7 activity.49</w:t>
      </w:r>
    </w:p>
    <w:p w14:paraId="6888BB91" w14:textId="77777777" w:rsidR="00953F04" w:rsidRPr="00077B4D" w:rsidRDefault="00953F04" w:rsidP="00953F04">
      <w:pPr>
        <w:rPr>
          <w:rStyle w:val="StyleUnderline"/>
        </w:rPr>
      </w:pPr>
      <w:r w:rsidRPr="00077B4D">
        <w:rPr>
          <w:rStyle w:val="StyleUnderline"/>
        </w:rPr>
        <w:t>2. Leave for Abortion-Related Health Care</w:t>
      </w:r>
    </w:p>
    <w:p w14:paraId="60909379" w14:textId="77777777" w:rsidR="00953F04" w:rsidRPr="00AE0365" w:rsidRDefault="00953F04" w:rsidP="00953F04">
      <w:pPr>
        <w:rPr>
          <w:sz w:val="12"/>
        </w:rPr>
      </w:pPr>
      <w:r w:rsidRPr="00077B4D">
        <w:rPr>
          <w:rStyle w:val="StyleUnderline"/>
        </w:rPr>
        <w:t xml:space="preserve">Employees’ access to job leave to obtain medical services related to abortion has been high on the list of post-Dobbs concerns. </w:t>
      </w:r>
      <w:r w:rsidRPr="00E81752">
        <w:rPr>
          <w:rStyle w:val="StyleUnderline"/>
          <w:highlight w:val="green"/>
        </w:rPr>
        <w:t>As more states ban abortion, employees will</w:t>
      </w:r>
      <w:r w:rsidRPr="00077B4D">
        <w:rPr>
          <w:rStyle w:val="StyleUnderline"/>
        </w:rPr>
        <w:t xml:space="preserve"> often </w:t>
      </w:r>
      <w:r w:rsidRPr="00E81752">
        <w:rPr>
          <w:rStyle w:val="StyleUnderline"/>
          <w:highlight w:val="green"/>
        </w:rPr>
        <w:t>have to travel</w:t>
      </w:r>
      <w:r w:rsidRPr="00AE0365">
        <w:rPr>
          <w:sz w:val="12"/>
        </w:rPr>
        <w:t xml:space="preserve"> to obtain abortion care, sometimes several states away.50 Such </w:t>
      </w:r>
      <w:r w:rsidRPr="00077B4D">
        <w:rPr>
          <w:rStyle w:val="StyleUnderline"/>
        </w:rPr>
        <w:t>travel takes time</w:t>
      </w:r>
      <w:r w:rsidRPr="00AE0365">
        <w:rPr>
          <w:sz w:val="12"/>
        </w:rPr>
        <w:t xml:space="preserve">. In addition, </w:t>
      </w:r>
      <w:r w:rsidRPr="00E81752">
        <w:rPr>
          <w:rStyle w:val="StyleUnderline"/>
          <w:highlight w:val="green"/>
        </w:rPr>
        <w:t>abortion</w:t>
      </w:r>
      <w:r w:rsidRPr="00077B4D">
        <w:rPr>
          <w:rStyle w:val="StyleUnderline"/>
        </w:rPr>
        <w:t xml:space="preserve"> is a medical procedure—one that often </w:t>
      </w:r>
      <w:r w:rsidRPr="00E81752">
        <w:rPr>
          <w:rStyle w:val="StyleUnderline"/>
          <w:highlight w:val="green"/>
        </w:rPr>
        <w:t>requires</w:t>
      </w:r>
      <w:r w:rsidRPr="00077B4D">
        <w:rPr>
          <w:rStyle w:val="StyleUnderline"/>
        </w:rPr>
        <w:t xml:space="preserve"> out- or in-patient surgery—that can require </w:t>
      </w:r>
      <w:r w:rsidRPr="00E81752">
        <w:rPr>
          <w:rStyle w:val="StyleUnderline"/>
          <w:highlight w:val="green"/>
        </w:rPr>
        <w:t>time off</w:t>
      </w:r>
      <w:r w:rsidRPr="00AE0365">
        <w:rPr>
          <w:sz w:val="12"/>
        </w:rPr>
        <w:t xml:space="preserve"> work </w:t>
      </w:r>
      <w:r w:rsidRPr="00E81752">
        <w:rPr>
          <w:rStyle w:val="StyleUnderline"/>
          <w:highlight w:val="green"/>
        </w:rPr>
        <w:t>for</w:t>
      </w:r>
      <w:r w:rsidRPr="00077B4D">
        <w:rPr>
          <w:rStyle w:val="StyleUnderline"/>
        </w:rPr>
        <w:t xml:space="preserve"> both the </w:t>
      </w:r>
      <w:r w:rsidRPr="00E81752">
        <w:rPr>
          <w:rStyle w:val="StyleUnderline"/>
          <w:highlight w:val="green"/>
        </w:rPr>
        <w:t>procedure and recovery</w:t>
      </w:r>
      <w:r w:rsidRPr="00077B4D">
        <w:rPr>
          <w:rStyle w:val="StyleUnderline"/>
        </w:rPr>
        <w:t xml:space="preserve"> period.</w:t>
      </w:r>
      <w:r w:rsidRPr="00AE0365">
        <w:rPr>
          <w:sz w:val="12"/>
        </w:rPr>
        <w:t xml:space="preserve"> </w:t>
      </w:r>
      <w:r w:rsidRPr="00077B4D">
        <w:rPr>
          <w:rStyle w:val="Emphasis"/>
        </w:rPr>
        <w:t xml:space="preserve">Consequently, </w:t>
      </w:r>
      <w:r w:rsidRPr="00E81752">
        <w:rPr>
          <w:rStyle w:val="Emphasis"/>
          <w:highlight w:val="green"/>
        </w:rPr>
        <w:t>meaningful access</w:t>
      </w:r>
      <w:r w:rsidRPr="00077B4D">
        <w:rPr>
          <w:rStyle w:val="Emphasis"/>
        </w:rPr>
        <w:t xml:space="preserve"> to abortion often </w:t>
      </w:r>
      <w:r w:rsidRPr="00E81752">
        <w:rPr>
          <w:rStyle w:val="Emphasis"/>
          <w:highlight w:val="green"/>
        </w:rPr>
        <w:t>hinges on whether employees can take time off without losing</w:t>
      </w:r>
      <w:r w:rsidRPr="00E81752">
        <w:rPr>
          <w:rStyle w:val="Emphasis"/>
        </w:rPr>
        <w:t xml:space="preserve"> their jobs or </w:t>
      </w:r>
      <w:r w:rsidRPr="00E81752">
        <w:rPr>
          <w:rStyle w:val="Emphasis"/>
          <w:highlight w:val="green"/>
        </w:rPr>
        <w:t>income</w:t>
      </w:r>
      <w:r w:rsidRPr="00077B4D">
        <w:rPr>
          <w:rStyle w:val="Emphasis"/>
        </w:rPr>
        <w:t>.</w:t>
      </w:r>
      <w:r w:rsidRPr="00AE0365">
        <w:rPr>
          <w:sz w:val="12"/>
        </w:rPr>
        <w:t xml:space="preserve"> </w:t>
      </w:r>
      <w:r w:rsidRPr="00077B4D">
        <w:rPr>
          <w:rStyle w:val="Emphasis"/>
        </w:rPr>
        <w:t xml:space="preserve">Indeed, </w:t>
      </w:r>
      <w:r w:rsidRPr="00E81752">
        <w:rPr>
          <w:rStyle w:val="Emphasis"/>
          <w:highlight w:val="green"/>
        </w:rPr>
        <w:t>leave, especially paid leave, can be particularly effective</w:t>
      </w:r>
      <w:r w:rsidRPr="00077B4D">
        <w:rPr>
          <w:rStyle w:val="Emphasis"/>
        </w:rPr>
        <w:t xml:space="preserve"> at promoting access to abortion care </w:t>
      </w:r>
      <w:r w:rsidRPr="00E81752">
        <w:rPr>
          <w:rStyle w:val="Emphasis"/>
          <w:highlight w:val="green"/>
        </w:rPr>
        <w:t>because it can often be used for any purpose,</w:t>
      </w:r>
      <w:r w:rsidRPr="00077B4D">
        <w:rPr>
          <w:rStyle w:val="Emphasis"/>
        </w:rPr>
        <w:t xml:space="preserve"> thereby </w:t>
      </w:r>
      <w:r w:rsidRPr="00E81752">
        <w:rPr>
          <w:rStyle w:val="Emphasis"/>
          <w:highlight w:val="green"/>
        </w:rPr>
        <w:t>obviating</w:t>
      </w:r>
      <w:r w:rsidRPr="00077B4D">
        <w:rPr>
          <w:rStyle w:val="Emphasis"/>
        </w:rPr>
        <w:t xml:space="preserve"> the </w:t>
      </w:r>
      <w:r w:rsidRPr="00E81752">
        <w:rPr>
          <w:rStyle w:val="Emphasis"/>
          <w:highlight w:val="green"/>
        </w:rPr>
        <w:t>privacy concerns</w:t>
      </w:r>
      <w:r w:rsidRPr="00AE0365">
        <w:rPr>
          <w:sz w:val="12"/>
        </w:rPr>
        <w:t xml:space="preserve"> </w:t>
      </w:r>
      <w:r w:rsidRPr="00077B4D">
        <w:rPr>
          <w:rStyle w:val="StyleUnderline"/>
        </w:rPr>
        <w:t>that surround many abortion-related benefits.</w:t>
      </w:r>
      <w:r w:rsidRPr="00AE0365">
        <w:rPr>
          <w:sz w:val="12"/>
        </w:rPr>
        <w:t xml:space="preserve">51 </w:t>
      </w:r>
    </w:p>
    <w:p w14:paraId="25767515" w14:textId="77777777" w:rsidR="00953F04" w:rsidRPr="00AE0365" w:rsidRDefault="00953F04" w:rsidP="00953F04">
      <w:pPr>
        <w:rPr>
          <w:sz w:val="12"/>
        </w:rPr>
      </w:pPr>
      <w:r w:rsidRPr="00077B4D">
        <w:rPr>
          <w:rStyle w:val="StyleUnderline"/>
        </w:rPr>
        <w:t>Some employees already have leave rights under their employers’ leave policies or laws like the</w:t>
      </w:r>
      <w:r w:rsidRPr="00AE0365">
        <w:rPr>
          <w:sz w:val="12"/>
        </w:rPr>
        <w:t xml:space="preserve"> Family and Medical Leave Act (</w:t>
      </w:r>
      <w:r w:rsidRPr="00077B4D">
        <w:rPr>
          <w:rStyle w:val="StyleUnderline"/>
        </w:rPr>
        <w:t>FMLA</w:t>
      </w:r>
      <w:r w:rsidRPr="00AE0365">
        <w:rPr>
          <w:sz w:val="12"/>
        </w:rPr>
        <w:t xml:space="preserve">).52 </w:t>
      </w:r>
      <w:r w:rsidRPr="00077B4D">
        <w:rPr>
          <w:rStyle w:val="StyleUnderline"/>
        </w:rPr>
        <w:t>But many employees aren’t entitled to any, or much, leave under their employer’s policies.</w:t>
      </w:r>
      <w:r w:rsidRPr="00AE0365">
        <w:rPr>
          <w:sz w:val="12"/>
        </w:rPr>
        <w:t xml:space="preserve"> Others may not be entitled to FMLA leave because they’re not covered by the law or their abortion care is not a “serious medical condition” qualifying for leave under the statute.53 Dobbs, therefore, has created additional demand both for employees with some work-provided leave who now need more and for employees who currently lack the right to leave work. Thus</w:t>
      </w:r>
      <w:r w:rsidRPr="00077B4D">
        <w:rPr>
          <w:rStyle w:val="StyleUnderline"/>
        </w:rPr>
        <w:t>, in the wake of Dobbs, employees have already begun pressing their employers for new or expanded abortion-related leave.</w:t>
      </w:r>
      <w:r w:rsidRPr="00AE0365">
        <w:rPr>
          <w:sz w:val="12"/>
        </w:rPr>
        <w:t xml:space="preserve"> 54</w:t>
      </w:r>
    </w:p>
    <w:p w14:paraId="4C765E3A" w14:textId="77777777" w:rsidR="00953F04" w:rsidRPr="00077B4D" w:rsidRDefault="00953F04" w:rsidP="00953F04">
      <w:pPr>
        <w:rPr>
          <w:rStyle w:val="StyleUnderline"/>
        </w:rPr>
      </w:pPr>
      <w:r w:rsidRPr="00077B4D">
        <w:rPr>
          <w:rStyle w:val="StyleUnderline"/>
        </w:rPr>
        <w:t xml:space="preserve">Employees who act together to seek from their employers additional leave, whether paid or unpaid, would be protected by section 7 as long as they didn’t do so in a manner that lost protection. </w:t>
      </w:r>
      <w:r w:rsidRPr="00E81752">
        <w:rPr>
          <w:rStyle w:val="Emphasis"/>
          <w:highlight w:val="green"/>
        </w:rPr>
        <w:t>The ability to take days off of work</w:t>
      </w:r>
      <w:r w:rsidRPr="00077B4D">
        <w:rPr>
          <w:rStyle w:val="Emphasis"/>
        </w:rPr>
        <w:t xml:space="preserve">, especially while still being paid, </w:t>
      </w:r>
      <w:r w:rsidRPr="00E81752">
        <w:rPr>
          <w:rStyle w:val="Emphasis"/>
          <w:highlight w:val="green"/>
        </w:rPr>
        <w:t>are part of</w:t>
      </w:r>
      <w:r w:rsidRPr="00077B4D">
        <w:rPr>
          <w:rStyle w:val="Emphasis"/>
        </w:rPr>
        <w:t xml:space="preserve"> employees “</w:t>
      </w:r>
      <w:r w:rsidRPr="00E81752">
        <w:rPr>
          <w:rStyle w:val="Emphasis"/>
          <w:highlight w:val="green"/>
        </w:rPr>
        <w:t>terms and conditions</w:t>
      </w:r>
      <w:r w:rsidRPr="00077B4D">
        <w:rPr>
          <w:rStyle w:val="Emphasis"/>
        </w:rPr>
        <w:t xml:space="preserve">” </w:t>
      </w:r>
      <w:r w:rsidRPr="00E81752">
        <w:rPr>
          <w:rStyle w:val="Emphasis"/>
          <w:highlight w:val="green"/>
        </w:rPr>
        <w:t>of work and therefore falls under section 7</w:t>
      </w:r>
      <w:r w:rsidRPr="00077B4D">
        <w:rPr>
          <w:rStyle w:val="Emphasis"/>
        </w:rPr>
        <w:t>.</w:t>
      </w:r>
      <w:r w:rsidRPr="00AE0365">
        <w:rPr>
          <w:sz w:val="12"/>
        </w:rPr>
        <w:t xml:space="preserve">55 </w:t>
      </w:r>
      <w:r w:rsidRPr="00077B4D">
        <w:rPr>
          <w:rStyle w:val="StyleUnderline"/>
        </w:rPr>
        <w:t xml:space="preserve">Thus, employees pushing for additional abortion-related leave have a right to engage in this activity free from employer retaliation. </w:t>
      </w:r>
    </w:p>
    <w:p w14:paraId="7409A85D" w14:textId="77777777" w:rsidR="00953F04" w:rsidRPr="00C14A4D" w:rsidRDefault="00953F04" w:rsidP="00C14A4D">
      <w:pPr>
        <w:rPr>
          <w:sz w:val="10"/>
        </w:rPr>
      </w:pPr>
      <w:r w:rsidRPr="00077B4D">
        <w:rPr>
          <w:rStyle w:val="StyleUnderline"/>
        </w:rPr>
        <w:t>3</w:t>
      </w:r>
      <w:r w:rsidRPr="00C14A4D">
        <w:rPr>
          <w:sz w:val="10"/>
        </w:rPr>
        <w:t>. Employer Reimbursement of Travel to Seek Abortion-Related Healthcare</w:t>
      </w:r>
    </w:p>
    <w:p w14:paraId="318CFB10" w14:textId="77777777" w:rsidR="00953F04" w:rsidRPr="00C14A4D" w:rsidRDefault="00953F04" w:rsidP="00C14A4D">
      <w:pPr>
        <w:rPr>
          <w:sz w:val="10"/>
        </w:rPr>
      </w:pPr>
      <w:r w:rsidRPr="00C14A4D">
        <w:rPr>
          <w:sz w:val="10"/>
        </w:rPr>
        <w:t>In addition to the critical issue of having time off to seek abortion care, the costs associated with travel required to obtain this care are a new hurdle for employees in the states that have outlawed abortion after Dobbs. By allowing states to severely restrict abortion or ban the procedure outright, Dobbs has made it far more difficult and time-consuming for employees in the states that have taken advantage of Dobbs to seek abortion care. Even before Dobbs, approximately 10 percent of individuals who had an abortion did so in a different state than where they lived.56 Moreover, prior to the Dobbs leak, some employers were already providing or considering providing travel benefits to offset state restrictions on abortion access.57 Although we don’t yet have data post-Dobbs, the fact that thirteen states have already enacted complete bans of abortion58 will almost certainly lead to a sharp rise in the number of individuals who will have to travel out of state—often several states away—to seek abortion care. Indeed, after Texas enacted its abortion ban in 2021 interstate travel for abortions increased by over a factor of ten, and this was while the ban was still being challenged in court. 59 Moreover, the need for travel is especially acute in the five states that require patients to have an in-person visit with a physician before receiving a prescription for mifepristone or misoprostol, the drugs used for medical abortions.60</w:t>
      </w:r>
    </w:p>
    <w:p w14:paraId="08885149" w14:textId="77777777" w:rsidR="00953F04" w:rsidRPr="00C14A4D" w:rsidRDefault="00953F04" w:rsidP="00C14A4D">
      <w:pPr>
        <w:rPr>
          <w:sz w:val="10"/>
        </w:rPr>
      </w:pPr>
      <w:r w:rsidRPr="00C14A4D">
        <w:rPr>
          <w:sz w:val="10"/>
        </w:rPr>
        <w:t xml:space="preserve">Given the post-Dobbs landscape, it’s unsurprising that there has been a heightened focus on the </w:t>
      </w:r>
      <w:proofErr w:type="gramStart"/>
      <w:r w:rsidRPr="00C14A4D">
        <w:rPr>
          <w:sz w:val="10"/>
        </w:rPr>
        <w:t>often significant</w:t>
      </w:r>
      <w:proofErr w:type="gramEnd"/>
      <w:r w:rsidRPr="00C14A4D">
        <w:rPr>
          <w:sz w:val="10"/>
        </w:rPr>
        <w:t xml:space="preserve"> cost of travel, which can include meals and lodging, for abortion care. Immediately after Dobbs, some employers voluntarily offered reimbursement for abortion-related travel expenses.61 And one survey of employers after Dobbs estimated that the number of employers that provide travel benefits for abortion services will double in a few years following the decision.62 However, employees at other companies have needed to demand travel reimbursements, arguing among other things that it is unfair that they have to face an additional cost for health care just because they live in a certain state. Google employees, for example, sought a $100 increase in the company’s preexisting daily travel health reimbursements for out-of-state abortion care.63 </w:t>
      </w:r>
    </w:p>
    <w:p w14:paraId="70A30108" w14:textId="77777777" w:rsidR="00953F04" w:rsidRPr="00C14A4D" w:rsidRDefault="00953F04" w:rsidP="00C14A4D">
      <w:pPr>
        <w:rPr>
          <w:sz w:val="10"/>
        </w:rPr>
      </w:pPr>
      <w:r w:rsidRPr="00C14A4D">
        <w:rPr>
          <w:sz w:val="10"/>
        </w:rPr>
        <w:t>Much like abortion-related health care and leave, concerted activity seeking travel reimbursements should also be protected under section 7. Travel benefits are a form of compensation provided by an employer, which falls squarely within section 7’s compensation and terms and conditions of employment.64 That said, employee attempts to seek travel benefits for out-of-state abortion care does raise other issues.</w:t>
      </w:r>
    </w:p>
    <w:p w14:paraId="386B93DB" w14:textId="77777777" w:rsidR="00953F04" w:rsidRPr="00C14A4D" w:rsidRDefault="00953F04" w:rsidP="00C14A4D">
      <w:pPr>
        <w:rPr>
          <w:sz w:val="10"/>
        </w:rPr>
      </w:pPr>
      <w:r w:rsidRPr="00C14A4D">
        <w:rPr>
          <w:sz w:val="10"/>
        </w:rPr>
        <w:t>One issue that has already drawn the attention of some antiabortion states is the tension between employer-provided travel benefits and state laws banning abortion</w:t>
      </w:r>
      <w:proofErr w:type="gramStart"/>
      <w:r w:rsidRPr="00C14A4D">
        <w:rPr>
          <w:sz w:val="10"/>
        </w:rPr>
        <w:t>.65</w:t>
      </w:r>
      <w:proofErr w:type="gramEnd"/>
      <w:r w:rsidRPr="00C14A4D">
        <w:rPr>
          <w:sz w:val="10"/>
        </w:rPr>
        <w:t xml:space="preserve"> States with abortion bans do not like the idea that employers are reimbursing their citizens who go to a different state for abortion care. As a result, some states have contemplated explicit bans on out-of-state travel for abortion care,66 with Idaho actually enacting a law in 2023 that criminalizes any transportation assistance to a minor for the purpose of obtaining an abortion without parental consent.67 This is a constitutionally dubious ban,68 but one that could hinder employers’ willingness to provide such benefits.69 In particular, employers may hesitate providing abortion-related travel if doing so risks legal liability. That risk aversion was the likely motive of the Equal Employment Opportunity Commission’s (EEOC) former General Counsel who, in late 2022— acting after she had already left the agency—warned employers that the EEOC may file charges against employers who provide abortion travel benefits on the theory that such benefits constitute pregnancy discrimination.70 Although the EEOC discounted this threat publicly,71 simply raising the specter of liability may chill some employers.72 Employees, on the other hand, may have valid concerns about keeping private their use of abortion-related travel reimbursements, which can hinder their ability to take advantage of this benefit. This additional issue, as well as other privacy concerns, </w:t>
      </w:r>
      <w:proofErr w:type="gramStart"/>
      <w:r w:rsidRPr="00C14A4D">
        <w:rPr>
          <w:sz w:val="10"/>
        </w:rPr>
        <w:t>are</w:t>
      </w:r>
      <w:proofErr w:type="gramEnd"/>
      <w:r w:rsidRPr="00C14A4D">
        <w:rPr>
          <w:sz w:val="10"/>
        </w:rPr>
        <w:t xml:space="preserve"> discussed next.</w:t>
      </w:r>
    </w:p>
    <w:p w14:paraId="12140D75" w14:textId="77777777" w:rsidR="00953F04" w:rsidRPr="00E81752" w:rsidRDefault="00953F04" w:rsidP="00953F04">
      <w:pPr>
        <w:rPr>
          <w:rStyle w:val="StyleUnderline"/>
        </w:rPr>
      </w:pPr>
      <w:r w:rsidRPr="00E81752">
        <w:rPr>
          <w:rStyle w:val="StyleUnderline"/>
        </w:rPr>
        <w:t xml:space="preserve">4. </w:t>
      </w:r>
      <w:r w:rsidRPr="00E81752">
        <w:rPr>
          <w:rStyle w:val="StyleUnderline"/>
          <w:highlight w:val="green"/>
        </w:rPr>
        <w:t>Privacy Concerns</w:t>
      </w:r>
      <w:r w:rsidRPr="00E81752">
        <w:rPr>
          <w:rStyle w:val="StyleUnderline"/>
        </w:rPr>
        <w:t xml:space="preserve"> </w:t>
      </w:r>
    </w:p>
    <w:p w14:paraId="2654ED44" w14:textId="77777777" w:rsidR="00953F04" w:rsidRPr="00AE0365" w:rsidRDefault="00953F04" w:rsidP="00953F04">
      <w:pPr>
        <w:rPr>
          <w:sz w:val="12"/>
        </w:rPr>
      </w:pPr>
      <w:r w:rsidRPr="00E81752">
        <w:rPr>
          <w:rStyle w:val="StyleUnderline"/>
        </w:rPr>
        <w:t xml:space="preserve">Even when employees successfully push for abortion-related benefits or an employer provides them voluntarily, hurdles remain. One hurdle involves the privacy concerns surrounding employee attempts to use any abortion-related benefits. Many employees already feel a </w:t>
      </w:r>
      <w:r w:rsidRPr="00E81752">
        <w:rPr>
          <w:rStyle w:val="StyleUnderline"/>
          <w:highlight w:val="green"/>
        </w:rPr>
        <w:t>stigma</w:t>
      </w:r>
      <w:r w:rsidRPr="00AE0365">
        <w:rPr>
          <w:sz w:val="12"/>
        </w:rPr>
        <w:t xml:space="preserve"> attached to having an abortion, which increases the costs of making that choice.73 That potential stigma </w:t>
      </w:r>
      <w:r w:rsidRPr="00E81752">
        <w:rPr>
          <w:rStyle w:val="StyleUnderline"/>
          <w:highlight w:val="green"/>
        </w:rPr>
        <w:t>combines with concerns about</w:t>
      </w:r>
      <w:r w:rsidRPr="00E81752">
        <w:rPr>
          <w:rStyle w:val="StyleUnderline"/>
        </w:rPr>
        <w:t xml:space="preserve"> the release of other highly </w:t>
      </w:r>
      <w:r w:rsidRPr="00E81752">
        <w:rPr>
          <w:rStyle w:val="StyleUnderline"/>
          <w:highlight w:val="green"/>
        </w:rPr>
        <w:t>personal</w:t>
      </w:r>
      <w:r w:rsidRPr="00E81752">
        <w:rPr>
          <w:rStyle w:val="StyleUnderline"/>
        </w:rPr>
        <w:t xml:space="preserve"> </w:t>
      </w:r>
      <w:r w:rsidRPr="00E81752">
        <w:rPr>
          <w:rStyle w:val="StyleUnderline"/>
          <w:highlight w:val="green"/>
        </w:rPr>
        <w:t>infor</w:t>
      </w:r>
      <w:r w:rsidRPr="00E81752">
        <w:rPr>
          <w:rStyle w:val="StyleUnderline"/>
        </w:rPr>
        <w:t>mation</w:t>
      </w:r>
      <w:r w:rsidRPr="00AE0365">
        <w:rPr>
          <w:sz w:val="12"/>
        </w:rPr>
        <w:t xml:space="preserve"> related to abortion and other health matters to present a potentially serious hurdle to employees’ actually using abortion-related workplace benefits. For instance, an employee considering using such benefits may fear that information related to their abortion would be obtained by their boss, co-workers, or even state authorities hostile to abortion.74 This effect will be especially strong in workplaces where actual privacy violations occur, as other employees who want to keep this medical information private will be chilled from seeking these benefits. One sign of the significance of this issue is that </w:t>
      </w:r>
      <w:r w:rsidRPr="00E81752">
        <w:rPr>
          <w:rStyle w:val="StyleUnderline"/>
        </w:rPr>
        <w:t xml:space="preserve">the AFL-CIO has published </w:t>
      </w:r>
      <w:r w:rsidRPr="00E81752">
        <w:rPr>
          <w:rStyle w:val="StyleUnderline"/>
          <w:highlight w:val="green"/>
        </w:rPr>
        <w:t>model collective-bargaining agreement language</w:t>
      </w:r>
      <w:r w:rsidRPr="00E81752">
        <w:rPr>
          <w:rStyle w:val="StyleUnderline"/>
        </w:rPr>
        <w:t xml:space="preserve"> for abortion benefits that </w:t>
      </w:r>
      <w:r w:rsidRPr="00E81752">
        <w:rPr>
          <w:rStyle w:val="StyleUnderline"/>
          <w:highlight w:val="green"/>
        </w:rPr>
        <w:t>includes</w:t>
      </w:r>
      <w:r w:rsidRPr="00E81752">
        <w:rPr>
          <w:rStyle w:val="StyleUnderline"/>
        </w:rPr>
        <w:t xml:space="preserve"> an </w:t>
      </w:r>
      <w:r w:rsidRPr="00E81752">
        <w:rPr>
          <w:rStyle w:val="StyleUnderline"/>
          <w:highlight w:val="green"/>
        </w:rPr>
        <w:t>explicit provision protecting</w:t>
      </w:r>
      <w:r w:rsidRPr="00E81752">
        <w:rPr>
          <w:rStyle w:val="StyleUnderline"/>
        </w:rPr>
        <w:t xml:space="preserve"> the </w:t>
      </w:r>
      <w:r w:rsidRPr="00E81752">
        <w:rPr>
          <w:rStyle w:val="StyleUnderline"/>
          <w:highlight w:val="green"/>
        </w:rPr>
        <w:t>privacy</w:t>
      </w:r>
      <w:r w:rsidRPr="00E81752">
        <w:rPr>
          <w:rStyle w:val="StyleUnderline"/>
        </w:rPr>
        <w:t xml:space="preserve"> of employees’ medical information.</w:t>
      </w:r>
      <w:r w:rsidRPr="00AE0365">
        <w:rPr>
          <w:sz w:val="12"/>
        </w:rPr>
        <w:t xml:space="preserve">75 </w:t>
      </w:r>
      <w:r w:rsidRPr="00E81752">
        <w:rPr>
          <w:rStyle w:val="StyleUnderline"/>
        </w:rPr>
        <w:t>In addition to general language about the confidentiality of employee medical information, the provision guarantees that any workplace documentation not contain any information about a diagnosis or type of treatment, as well as a requirement that the employee must be notified if the employer receives a subpoena or other legal demand for employee health information.</w:t>
      </w:r>
      <w:r w:rsidRPr="00AE0365">
        <w:rPr>
          <w:sz w:val="12"/>
        </w:rPr>
        <w:t>76</w:t>
      </w:r>
    </w:p>
    <w:p w14:paraId="231F002E" w14:textId="77777777" w:rsidR="00953F04" w:rsidRPr="00AE0365" w:rsidRDefault="00953F04" w:rsidP="00953F04">
      <w:pPr>
        <w:rPr>
          <w:sz w:val="12"/>
        </w:rPr>
      </w:pPr>
      <w:r w:rsidRPr="00E81752">
        <w:rPr>
          <w:rStyle w:val="StyleUnderline"/>
        </w:rPr>
        <w:t>For some employers that provide health care</w:t>
      </w:r>
      <w:r w:rsidRPr="00AE0365">
        <w:rPr>
          <w:sz w:val="12"/>
        </w:rPr>
        <w:t>, the Health Insurance Portability and Accountability Act (</w:t>
      </w:r>
      <w:r w:rsidRPr="00E81752">
        <w:rPr>
          <w:rStyle w:val="StyleUnderline"/>
        </w:rPr>
        <w:t>HIPAA</w:t>
      </w:r>
      <w:r w:rsidRPr="00AE0365">
        <w:rPr>
          <w:sz w:val="12"/>
        </w:rPr>
        <w:t xml:space="preserve">) </w:t>
      </w:r>
      <w:r w:rsidRPr="00E81752">
        <w:rPr>
          <w:rStyle w:val="StyleUnderline"/>
        </w:rPr>
        <w:t>provides reasonably strong privacy protection for information that might reveal that an employee is obtaining abortion-related medical care.</w:t>
      </w:r>
      <w:r w:rsidRPr="00AE0365">
        <w:rPr>
          <w:sz w:val="12"/>
        </w:rPr>
        <w:t xml:space="preserve">77 However, most employers are not considered “covered entities” under HIPAA.78 For employees of non-HIPAA covered employers, privacy is far more of a gamble. Some companies have taken steps to protect the privacy of employees seeking travel or other abortion-related benefits,79 but many seem reluctant to grapple with the concern.80 For employees at companies that fail to take their privacy seriously, the fear that abortion-related information will get out remains very real. </w:t>
      </w:r>
    </w:p>
    <w:p w14:paraId="77569A35" w14:textId="77777777" w:rsidR="00953F04" w:rsidRPr="00AE0365" w:rsidRDefault="00953F04" w:rsidP="00953F04">
      <w:pPr>
        <w:rPr>
          <w:sz w:val="12"/>
        </w:rPr>
      </w:pPr>
      <w:r w:rsidRPr="00E81752">
        <w:rPr>
          <w:rStyle w:val="StyleUnderline"/>
        </w:rPr>
        <w:t>Because of basic concerns about medical privacy, as well as the negative impact that potential privacy breaches have on the use of abortion benefits, privacy will likely be a significant issue</w:t>
      </w:r>
      <w:r w:rsidRPr="00AE0365">
        <w:rPr>
          <w:sz w:val="12"/>
        </w:rPr>
        <w:t xml:space="preserve"> for employees who care about workplace abortion benefits. Indeed, Google employees have gone as far as petitioning the company for a variety of measures aimed at protecting the privacy of users seeking information on Google for abortion-related services.81</w:t>
      </w:r>
    </w:p>
    <w:p w14:paraId="5066D79E" w14:textId="77777777" w:rsidR="00953F04" w:rsidRPr="00AE0365" w:rsidRDefault="00953F04" w:rsidP="00953F04">
      <w:pPr>
        <w:rPr>
          <w:sz w:val="12"/>
        </w:rPr>
      </w:pPr>
      <w:r w:rsidRPr="00AE0365">
        <w:rPr>
          <w:sz w:val="12"/>
        </w:rPr>
        <w:t xml:space="preserve">As discussed below, </w:t>
      </w:r>
      <w:r w:rsidRPr="00E81752">
        <w:rPr>
          <w:rStyle w:val="StyleUnderline"/>
        </w:rPr>
        <w:t>unionized employees have more avenues to ensure their privacy</w:t>
      </w:r>
      <w:r w:rsidRPr="00AE0365">
        <w:rPr>
          <w:sz w:val="12"/>
        </w:rPr>
        <w:t xml:space="preserve"> than non-union employees, </w:t>
      </w:r>
      <w:r w:rsidRPr="00E81752">
        <w:rPr>
          <w:rStyle w:val="Emphasis"/>
        </w:rPr>
        <w:t xml:space="preserve">as </w:t>
      </w:r>
      <w:r w:rsidRPr="00E81752">
        <w:rPr>
          <w:rStyle w:val="Emphasis"/>
          <w:highlight w:val="green"/>
        </w:rPr>
        <w:t>unions can establish privacy rules through collective bargaining and are better equipped to enforce those rules</w:t>
      </w:r>
      <w:r w:rsidRPr="00E81752">
        <w:rPr>
          <w:rStyle w:val="Emphasis"/>
        </w:rPr>
        <w:t>.</w:t>
      </w:r>
      <w:r w:rsidRPr="00AE0365">
        <w:rPr>
          <w:sz w:val="12"/>
        </w:rPr>
        <w:t xml:space="preserve">82 </w:t>
      </w:r>
      <w:r w:rsidRPr="00E81752">
        <w:rPr>
          <w:rStyle w:val="StyleUnderline"/>
        </w:rPr>
        <w:t>Non-union employees lack the experience and bargaining obligation that unions possess, so they must resort to concerted and protected activity if they want their employer to establish privacy protections for the use of abortion benefits.</w:t>
      </w:r>
      <w:r w:rsidRPr="00AE0365">
        <w:rPr>
          <w:sz w:val="12"/>
        </w:rPr>
        <w:t xml:space="preserve"> The question, then, is whether section 7 would protect concerted activity to establish privacy measures. </w:t>
      </w:r>
      <w:r w:rsidRPr="00E81752">
        <w:rPr>
          <w:rStyle w:val="Emphasis"/>
          <w:highlight w:val="green"/>
        </w:rPr>
        <w:t>In virtually all cases related to</w:t>
      </w:r>
      <w:r w:rsidRPr="00E81752">
        <w:rPr>
          <w:rStyle w:val="Emphasis"/>
        </w:rPr>
        <w:t xml:space="preserve"> the use of </w:t>
      </w:r>
      <w:r w:rsidRPr="00E81752">
        <w:rPr>
          <w:rStyle w:val="Emphasis"/>
          <w:highlight w:val="green"/>
        </w:rPr>
        <w:t>abortion benefits, seeking privacy safeguards would be protected</w:t>
      </w:r>
      <w:r w:rsidRPr="00E81752">
        <w:rPr>
          <w:rStyle w:val="Emphasis"/>
        </w:rPr>
        <w:t xml:space="preserve">. </w:t>
      </w:r>
      <w:r w:rsidRPr="00E81752">
        <w:rPr>
          <w:rStyle w:val="StyleUnderline"/>
        </w:rPr>
        <w:t xml:space="preserve">Because the lack of privacy directly deters employees from using workplace benefits, activity seeking more privacy falls easily </w:t>
      </w:r>
      <w:r w:rsidRPr="00E81752">
        <w:rPr>
          <w:rStyle w:val="StyleUnderline"/>
          <w:highlight w:val="green"/>
        </w:rPr>
        <w:t>within</w:t>
      </w:r>
      <w:r w:rsidRPr="00E81752">
        <w:rPr>
          <w:rStyle w:val="StyleUnderline"/>
        </w:rPr>
        <w:t xml:space="preserve"> the definition of “</w:t>
      </w:r>
      <w:r w:rsidRPr="00E81752">
        <w:rPr>
          <w:rStyle w:val="StyleUnderline"/>
          <w:highlight w:val="green"/>
        </w:rPr>
        <w:t>mutual aid and protection</w:t>
      </w:r>
      <w:r w:rsidRPr="00E81752">
        <w:rPr>
          <w:rStyle w:val="StyleUnderline"/>
        </w:rPr>
        <w:t>.”</w:t>
      </w:r>
      <w:r w:rsidRPr="00AE0365">
        <w:rPr>
          <w:sz w:val="12"/>
        </w:rPr>
        <w:t xml:space="preserve"> Little caselaw directly explores whether seeking privacy protections falls under section 7, but related cases establish that filing an invasion of privacy lawsuit is section 7 activity,83 and seeking privacy measures that impact work conditions is a mandatory subject of bargaining84—which is a narrower category than section 7 activity.85 Accordingly, just as section 7 protects the attempt to obtain abortion-related workplace benefits, so too will it protect attempts to safeguard employees’ privacy while using those benefits.</w:t>
      </w:r>
    </w:p>
    <w:p w14:paraId="4C4E128A" w14:textId="77777777" w:rsidR="00953F04" w:rsidRDefault="00953F04" w:rsidP="00953F04">
      <w:pPr>
        <w:pStyle w:val="Heading4"/>
      </w:pPr>
      <w:r>
        <w:t>Liberatory theory must center the right to abortion and the rights to speak openly about abortion</w:t>
      </w:r>
    </w:p>
    <w:p w14:paraId="6A2A1724" w14:textId="1B6CAA3D" w:rsidR="00953F04" w:rsidRDefault="00953F04" w:rsidP="00953F04">
      <w:pPr>
        <w:spacing w:after="0"/>
      </w:pPr>
      <w:r w:rsidRPr="002D2AA4">
        <w:rPr>
          <w:rStyle w:val="Style13ptBold"/>
        </w:rPr>
        <w:t>Anker</w:t>
      </w:r>
      <w:r w:rsidRPr="002D2AA4">
        <w:t xml:space="preserve"> </w:t>
      </w:r>
      <w:r w:rsidRPr="002D2AA4">
        <w:rPr>
          <w:rStyle w:val="Style13ptBold"/>
        </w:rPr>
        <w:t>25</w:t>
      </w:r>
      <w:r>
        <w:t xml:space="preserve"> (</w:t>
      </w:r>
      <w:r w:rsidRPr="002D2AA4">
        <w:t>Elizabeth S. Anker is Professor in the Department of Literatures in English, as well as Professor of Law in Cornell Law School</w:t>
      </w:r>
      <w:r>
        <w:t xml:space="preserve">. “Annie Ernaux, Dobbs, and the Right to Tell Abortion Stories,” </w:t>
      </w:r>
      <w:r w:rsidRPr="002D2AA4">
        <w:t>Law &amp; Literature, VOL. 37, ISSUE 2</w:t>
      </w:r>
      <w:r>
        <w:t>)</w:t>
      </w:r>
    </w:p>
    <w:p w14:paraId="6BC6A634" w14:textId="77777777" w:rsidR="00953F04" w:rsidRPr="0007491B" w:rsidRDefault="00953F04" w:rsidP="00953F04">
      <w:pPr>
        <w:spacing w:after="0"/>
        <w:rPr>
          <w:rStyle w:val="StyleUnderline"/>
        </w:rPr>
      </w:pPr>
      <w:r w:rsidRPr="0007491B">
        <w:rPr>
          <w:sz w:val="16"/>
        </w:rPr>
        <w:t xml:space="preserve">However, </w:t>
      </w:r>
      <w:r w:rsidRPr="0007491B">
        <w:rPr>
          <w:rStyle w:val="StyleUnderline"/>
        </w:rPr>
        <w:t xml:space="preserve">the </w:t>
      </w:r>
      <w:r w:rsidRPr="00015191">
        <w:rPr>
          <w:rStyle w:val="StyleUnderline"/>
          <w:highlight w:val="green"/>
        </w:rPr>
        <w:t>reason</w:t>
      </w:r>
      <w:r w:rsidRPr="0007491B">
        <w:rPr>
          <w:rStyle w:val="StyleUnderline"/>
        </w:rPr>
        <w:t>s that</w:t>
      </w:r>
      <w:r w:rsidRPr="0007491B">
        <w:rPr>
          <w:sz w:val="16"/>
        </w:rPr>
        <w:t xml:space="preserve"> many </w:t>
      </w:r>
      <w:r w:rsidRPr="00015191">
        <w:rPr>
          <w:rStyle w:val="StyleUnderline"/>
          <w:highlight w:val="green"/>
        </w:rPr>
        <w:t>left intellectuals</w:t>
      </w:r>
      <w:r w:rsidRPr="0007491B">
        <w:rPr>
          <w:sz w:val="16"/>
        </w:rPr>
        <w:t xml:space="preserve">, including humanists, </w:t>
      </w:r>
      <w:r w:rsidRPr="00015191">
        <w:rPr>
          <w:rStyle w:val="StyleUnderline"/>
          <w:highlight w:val="green"/>
        </w:rPr>
        <w:t>failed to anticipate Dobbs</w:t>
      </w:r>
      <w:r w:rsidRPr="00015191">
        <w:rPr>
          <w:sz w:val="16"/>
          <w:highlight w:val="green"/>
        </w:rPr>
        <w:t xml:space="preserve"> </w:t>
      </w:r>
      <w:r w:rsidRPr="0007491B">
        <w:rPr>
          <w:sz w:val="16"/>
        </w:rPr>
        <w:t xml:space="preserve">and its assault on the rights of women are more complicated. Those reasons stem </w:t>
      </w:r>
      <w:r w:rsidRPr="0007491B">
        <w:rPr>
          <w:rStyle w:val="StyleUnderline"/>
        </w:rPr>
        <w:t>from philosophical tendencies internal to</w:t>
      </w:r>
      <w:r w:rsidRPr="0007491B">
        <w:rPr>
          <w:sz w:val="16"/>
        </w:rPr>
        <w:t xml:space="preserve"> some leftist thought and especially to </w:t>
      </w:r>
      <w:r w:rsidRPr="0007491B">
        <w:rPr>
          <w:rStyle w:val="StyleUnderline"/>
        </w:rPr>
        <w:t>critical theory</w:t>
      </w:r>
      <w:r w:rsidRPr="0007491B">
        <w:rPr>
          <w:sz w:val="16"/>
        </w:rPr>
        <w:t xml:space="preserve">—from what beg to be explained as common intellectual hangups and preoccupations among the academic left. </w:t>
      </w:r>
      <w:r w:rsidRPr="00015191">
        <w:rPr>
          <w:rStyle w:val="StyleUnderline"/>
          <w:highlight w:val="green"/>
        </w:rPr>
        <w:t>Critical theory has for decades been ambivalent about feminism</w:t>
      </w:r>
      <w:r w:rsidRPr="0007491B">
        <w:rPr>
          <w:sz w:val="16"/>
        </w:rPr>
        <w:t xml:space="preserve">, and especially about certain ideas associated with feminism’s initial first- and second-wave incarnations. If anything, </w:t>
      </w:r>
      <w:r w:rsidRPr="0007491B">
        <w:rPr>
          <w:rStyle w:val="StyleUnderline"/>
        </w:rPr>
        <w:t xml:space="preserve">the dominant mindset within more theoretically informed pockets of left intellectual life has been to define both intellectual rigor and political radicalism in opposition to feminism, </w:t>
      </w:r>
      <w:r w:rsidRPr="00015191">
        <w:rPr>
          <w:rStyle w:val="StyleUnderline"/>
          <w:highlight w:val="green"/>
        </w:rPr>
        <w:t>taking feminism as a kind of foil to theory, or a temporary way station in the fight for social progress</w:t>
      </w:r>
      <w:r w:rsidRPr="0007491B">
        <w:rPr>
          <w:rStyle w:val="StyleUnderline"/>
        </w:rPr>
        <w:t>—one that was long ago surpassed</w:t>
      </w:r>
      <w:r w:rsidRPr="0007491B">
        <w:rPr>
          <w:sz w:val="16"/>
        </w:rPr>
        <w:t xml:space="preserve"> if not jettisoned entirely. At most a necessary stage, </w:t>
      </w:r>
      <w:r w:rsidRPr="0007491B">
        <w:rPr>
          <w:rStyle w:val="StyleUnderline"/>
        </w:rPr>
        <w:t>feminism has been widely denigrated for its limited worldview and blinkered set of values.</w:t>
      </w:r>
    </w:p>
    <w:p w14:paraId="3EE308D5" w14:textId="77777777" w:rsidR="00953F04" w:rsidRPr="0007491B" w:rsidRDefault="00953F04" w:rsidP="00953F04">
      <w:pPr>
        <w:spacing w:after="0"/>
        <w:rPr>
          <w:sz w:val="16"/>
        </w:rPr>
      </w:pPr>
      <w:r w:rsidRPr="0007491B">
        <w:rPr>
          <w:sz w:val="16"/>
        </w:rPr>
        <w:t xml:space="preserve">This ambivalence about feminism and its philosophical anatomy has been particularly acute within some critical theory circles. Certain schools of especially poststructuralist thought were founded on an anti-feminism: on a repudiation of feminism and its misguided politics. Indeed, some foundational texts and thinkers go so far as to de ne feminism as the antithesis of theory, if not intrinsically anti-intellectual. Judith Butler’s classic Gender Trouble opens accordingly, </w:t>
      </w:r>
      <w:r w:rsidRPr="00015191">
        <w:rPr>
          <w:rStyle w:val="StyleUnderline"/>
          <w:highlight w:val="green"/>
        </w:rPr>
        <w:t xml:space="preserve">blaming feminism for </w:t>
      </w:r>
      <w:r w:rsidRPr="0007491B">
        <w:rPr>
          <w:rStyle w:val="StyleUnderline"/>
        </w:rPr>
        <w:t xml:space="preserve">positing an </w:t>
      </w:r>
      <w:r w:rsidRPr="00015191">
        <w:rPr>
          <w:rStyle w:val="StyleUnderline"/>
          <w:highlight w:val="green"/>
        </w:rPr>
        <w:t>essentializing and exclusionary “we”</w:t>
      </w:r>
      <w:r w:rsidRPr="0007491B">
        <w:rPr>
          <w:rStyle w:val="StyleUnderline"/>
        </w:rPr>
        <w:t>—and for thereby reproducing</w:t>
      </w:r>
      <w:r w:rsidRPr="0007491B">
        <w:rPr>
          <w:sz w:val="16"/>
        </w:rPr>
        <w:t xml:space="preserve"> the very types of </w:t>
      </w:r>
      <w:r w:rsidRPr="0007491B">
        <w:rPr>
          <w:rStyle w:val="StyleUnderline"/>
        </w:rPr>
        <w:t>elite privilege</w:t>
      </w:r>
      <w:r w:rsidRPr="0007491B">
        <w:rPr>
          <w:sz w:val="16"/>
        </w:rPr>
        <w:t xml:space="preserve"> that the feminist movement set out to dismantle.2 Ever since, critical theorists have oftenly ratified Butler’s complaints. Accusing feminism of being naïvely reductive if not categorical in its formulation of identity, </w:t>
      </w:r>
      <w:r w:rsidRPr="0007491B">
        <w:rPr>
          <w:rStyle w:val="StyleUnderline"/>
        </w:rPr>
        <w:t>theorists have blamed feminism proper for actively marginalizing those lives that don’t conform to its normalizing view of sexuality— and for, in the process, reinstating the exact logic of exclusion that it sought to combat.</w:t>
      </w:r>
      <w:r w:rsidRPr="0007491B">
        <w:rPr>
          <w:sz w:val="16"/>
        </w:rPr>
        <w:t xml:space="preserve"> The mood or tone of feminism has similarly been castigated as repressive and intolerant. Dismissed as shrill and sanctimonious, feminism has been recurrently deemed a “killjoy” movement, as Sara Ahmed sums up one familiar caricature of feminism’s politics.3 Frequently, </w:t>
      </w:r>
      <w:r w:rsidRPr="0007491B">
        <w:rPr>
          <w:rStyle w:val="StyleUnderline"/>
        </w:rPr>
        <w:t>the characterization of feminism as intolerant has been linked to its supposedly white, middle-class, middle-aged politics and demographics.</w:t>
      </w:r>
      <w:r w:rsidRPr="0007491B">
        <w:rPr>
          <w:sz w:val="16"/>
        </w:rPr>
        <w:t xml:space="preserve"> All in all, </w:t>
      </w:r>
      <w:r w:rsidRPr="00015191">
        <w:rPr>
          <w:rStyle w:val="StyleUnderline"/>
          <w:highlight w:val="green"/>
        </w:rPr>
        <w:t>the</w:t>
      </w:r>
      <w:r w:rsidRPr="0007491B">
        <w:rPr>
          <w:rStyle w:val="StyleUnderline"/>
        </w:rPr>
        <w:t xml:space="preserve"> feminist </w:t>
      </w:r>
      <w:r w:rsidRPr="00015191">
        <w:rPr>
          <w:rStyle w:val="StyleUnderline"/>
          <w:highlight w:val="green"/>
        </w:rPr>
        <w:t xml:space="preserve">label has </w:t>
      </w:r>
      <w:r w:rsidRPr="0007491B">
        <w:rPr>
          <w:rStyle w:val="StyleUnderline"/>
        </w:rPr>
        <w:t xml:space="preserve">therefore </w:t>
      </w:r>
      <w:r w:rsidRPr="00015191">
        <w:rPr>
          <w:rStyle w:val="StyleUnderline"/>
          <w:highlight w:val="green"/>
        </w:rPr>
        <w:t xml:space="preserve">operated as </w:t>
      </w:r>
      <w:r w:rsidRPr="0007491B">
        <w:rPr>
          <w:rStyle w:val="StyleUnderline"/>
        </w:rPr>
        <w:t xml:space="preserve">a veritable epithet or </w:t>
      </w:r>
      <w:r w:rsidRPr="00015191">
        <w:rPr>
          <w:rStyle w:val="Emphasis"/>
          <w:highlight w:val="green"/>
        </w:rPr>
        <w:t>badge of shame</w:t>
      </w:r>
      <w:r w:rsidRPr="00015191">
        <w:rPr>
          <w:sz w:val="16"/>
          <w:highlight w:val="green"/>
        </w:rPr>
        <w:t xml:space="preserve">: </w:t>
      </w:r>
      <w:r w:rsidRPr="0007491B">
        <w:rPr>
          <w:sz w:val="16"/>
        </w:rPr>
        <w:t xml:space="preserve">something to be disavowed rather than embraced or celebrated.4 And </w:t>
      </w:r>
      <w:r w:rsidRPr="00015191">
        <w:rPr>
          <w:rStyle w:val="Emphasis"/>
          <w:highlight w:val="green"/>
        </w:rPr>
        <w:t>insofar as abortion is imagined to be a</w:t>
      </w:r>
      <w:r w:rsidRPr="00015191">
        <w:rPr>
          <w:rStyle w:val="Emphasis"/>
        </w:rPr>
        <w:t>n overridingly</w:t>
      </w:r>
      <w:r w:rsidRPr="00015191">
        <w:rPr>
          <w:rStyle w:val="Emphasis"/>
          <w:highlight w:val="green"/>
        </w:rPr>
        <w:t xml:space="preserve"> cisgender women’s issue, its ties to feminism have analogously rendered abortion beyond the purview of serious</w:t>
      </w:r>
      <w:r w:rsidRPr="0007491B">
        <w:rPr>
          <w:rStyle w:val="Emphasis"/>
        </w:rPr>
        <w:t xml:space="preserve">, intellectually robust, politically </w:t>
      </w:r>
      <w:r w:rsidRPr="00015191">
        <w:rPr>
          <w:rStyle w:val="Emphasis"/>
          <w:highlight w:val="green"/>
        </w:rPr>
        <w:t>radical theory</w:t>
      </w:r>
      <w:r w:rsidRPr="0007491B">
        <w:rPr>
          <w:rStyle w:val="Emphasis"/>
        </w:rPr>
        <w:t xml:space="preserve">. </w:t>
      </w:r>
      <w:r w:rsidRPr="0007491B">
        <w:rPr>
          <w:sz w:val="16"/>
        </w:rPr>
        <w:t>To pay sustained scholarly attention to abortion would be accomplice to the many crimes and omissions of feminism, especially in its pre-poststructuralism instantiations.</w:t>
      </w:r>
    </w:p>
    <w:p w14:paraId="26D6BB9B" w14:textId="77777777" w:rsidR="00953F04" w:rsidRPr="0007491B" w:rsidRDefault="00953F04" w:rsidP="00953F04">
      <w:pPr>
        <w:spacing w:after="0"/>
        <w:rPr>
          <w:sz w:val="16"/>
        </w:rPr>
      </w:pPr>
      <w:r w:rsidRPr="00015191">
        <w:rPr>
          <w:rStyle w:val="Emphasis"/>
          <w:highlight w:val="green"/>
        </w:rPr>
        <w:t>And then came Dobbs</w:t>
      </w:r>
      <w:r w:rsidRPr="0007491B">
        <w:rPr>
          <w:sz w:val="16"/>
        </w:rPr>
        <w:t xml:space="preserve">, followed by a flood of other formerly unthinkable cases. Taken together, those cases demand a rethinking of multiple positions long doctrinal within not only constitutional law but critical theory broadly. The Roberts Court’s jurisprudence is distinctive due to more than its willingness to play fast and loose with once-binding and authoritative legal rules and standards; it also co-opts a series of ideological positions and corresponding critiques that have been the bread-and-butter of leftist thought and critical theory in particular. For instance, </w:t>
      </w:r>
      <w:r w:rsidRPr="00015191">
        <w:rPr>
          <w:rStyle w:val="StyleUnderline"/>
          <w:highlight w:val="green"/>
        </w:rPr>
        <w:t xml:space="preserve">skepticism about </w:t>
      </w:r>
      <w:r w:rsidRPr="0007491B">
        <w:rPr>
          <w:rStyle w:val="StyleUnderline"/>
        </w:rPr>
        <w:t xml:space="preserve">the rule of </w:t>
      </w:r>
      <w:r w:rsidRPr="00015191">
        <w:rPr>
          <w:rStyle w:val="StyleUnderline"/>
          <w:highlight w:val="green"/>
        </w:rPr>
        <w:t xml:space="preserve">law and </w:t>
      </w:r>
      <w:r w:rsidRPr="0007491B">
        <w:rPr>
          <w:rStyle w:val="StyleUnderline"/>
        </w:rPr>
        <w:t xml:space="preserve">constructs like </w:t>
      </w:r>
      <w:r w:rsidRPr="00015191">
        <w:rPr>
          <w:rStyle w:val="StyleUnderline"/>
          <w:highlight w:val="green"/>
        </w:rPr>
        <w:t xml:space="preserve">rights has been second nature to </w:t>
      </w:r>
      <w:r w:rsidRPr="0007491B">
        <w:rPr>
          <w:rStyle w:val="StyleUnderline"/>
        </w:rPr>
        <w:t xml:space="preserve">many </w:t>
      </w:r>
      <w:r w:rsidRPr="00015191">
        <w:rPr>
          <w:rStyle w:val="StyleUnderline"/>
          <w:highlight w:val="green"/>
        </w:rPr>
        <w:t>academic leftists; today</w:t>
      </w:r>
      <w:r w:rsidRPr="0007491B">
        <w:rPr>
          <w:rStyle w:val="StyleUnderline"/>
        </w:rPr>
        <w:t xml:space="preserve">, however, not only the New Right but even conservative justices on </w:t>
      </w:r>
      <w:r w:rsidRPr="00015191">
        <w:rPr>
          <w:rStyle w:val="StyleUnderline"/>
          <w:highlight w:val="green"/>
        </w:rPr>
        <w:t xml:space="preserve">the Roberts Court are waging warfare </w:t>
      </w:r>
      <w:r w:rsidRPr="0007491B">
        <w:rPr>
          <w:rStyle w:val="StyleUnderline"/>
        </w:rPr>
        <w:t>on every- thing from procedural requirements like “standing,” to the rights of women and same-sex couples.</w:t>
      </w:r>
      <w:r w:rsidRPr="0007491B">
        <w:rPr>
          <w:sz w:val="16"/>
        </w:rPr>
        <w:t xml:space="preserve"> Relatedly, </w:t>
      </w:r>
      <w:r w:rsidRPr="0007491B">
        <w:rPr>
          <w:rStyle w:val="StyleUnderline"/>
        </w:rPr>
        <w:t>“liberal legalism” has long been a hobbyhorse for many left theorists</w:t>
      </w:r>
      <w:r w:rsidRPr="0007491B">
        <w:rPr>
          <w:sz w:val="16"/>
        </w:rPr>
        <w:t>;5</w:t>
      </w:r>
      <w:r w:rsidRPr="0007491B">
        <w:rPr>
          <w:rStyle w:val="StyleUnderline"/>
        </w:rPr>
        <w:t xml:space="preserve"> but </w:t>
      </w:r>
      <w:r w:rsidRPr="00015191">
        <w:rPr>
          <w:rStyle w:val="Emphasis"/>
          <w:highlight w:val="green"/>
        </w:rPr>
        <w:t xml:space="preserve">after an event like January 6th, respect for the rule of law and </w:t>
      </w:r>
      <w:r w:rsidRPr="0007491B">
        <w:rPr>
          <w:rStyle w:val="Emphasis"/>
        </w:rPr>
        <w:t xml:space="preserve">principles like </w:t>
      </w:r>
      <w:r w:rsidRPr="00015191">
        <w:rPr>
          <w:rStyle w:val="Emphasis"/>
          <w:highlight w:val="green"/>
        </w:rPr>
        <w:t>the liberal democratic public sphere sound newly attractive</w:t>
      </w:r>
      <w:r w:rsidRPr="0007491B">
        <w:rPr>
          <w:rStyle w:val="StyleUnderline"/>
        </w:rPr>
        <w:t>. Amid the rise of</w:t>
      </w:r>
      <w:r w:rsidRPr="0007491B">
        <w:rPr>
          <w:sz w:val="16"/>
        </w:rPr>
        <w:t xml:space="preserve"> the diverse post-and </w:t>
      </w:r>
      <w:r w:rsidRPr="0007491B">
        <w:rPr>
          <w:rStyle w:val="StyleUnderline"/>
        </w:rPr>
        <w:t>il-liberalisms openly espoused by figures like</w:t>
      </w:r>
      <w:r w:rsidRPr="0007491B">
        <w:rPr>
          <w:sz w:val="16"/>
        </w:rPr>
        <w:t xml:space="preserve"> Peter </w:t>
      </w:r>
      <w:r w:rsidRPr="0007491B">
        <w:rPr>
          <w:rStyle w:val="StyleUnderline"/>
        </w:rPr>
        <w:t xml:space="preserve">Theil and J.D. Vance, </w:t>
      </w:r>
      <w:r w:rsidRPr="0007491B">
        <w:rPr>
          <w:rStyle w:val="Emphasis"/>
        </w:rPr>
        <w:t>liberalism, too, sounds like an increasingly desirable alternative</w:t>
      </w:r>
      <w:r w:rsidRPr="0007491B">
        <w:rPr>
          <w:rStyle w:val="StyleUnderline"/>
        </w:rPr>
        <w:t>.</w:t>
      </w:r>
      <w:r w:rsidRPr="0007491B">
        <w:rPr>
          <w:sz w:val="16"/>
        </w:rPr>
        <w:t>6</w:t>
      </w:r>
    </w:p>
    <w:p w14:paraId="16E7F630" w14:textId="77777777" w:rsidR="00953F04" w:rsidRPr="0007491B" w:rsidRDefault="00953F04" w:rsidP="00953F04">
      <w:pPr>
        <w:spacing w:after="0"/>
        <w:rPr>
          <w:sz w:val="16"/>
        </w:rPr>
      </w:pPr>
      <w:r w:rsidRPr="0007491B">
        <w:rPr>
          <w:sz w:val="16"/>
        </w:rPr>
        <w:t xml:space="preserve">Returning to Dobbs, Justice Alito’s reasoning can in-and-of-itself feel like a plea for critical theorists to rethink, if not to endorse wholeheartedly, certain values and propositions that have historically elicited opposition among the left. How else to understand the stakes of Dobbs other than in terms of its toll on ideals like autonomy, self-possession, bodily integrity, and individual self- determination? </w:t>
      </w:r>
      <w:r w:rsidRPr="00015191">
        <w:rPr>
          <w:rStyle w:val="Emphasis"/>
          <w:highlight w:val="green"/>
        </w:rPr>
        <w:t>In the face of Dobbs, maybe notions like rights</w:t>
      </w:r>
      <w:r w:rsidRPr="0007491B">
        <w:rPr>
          <w:rStyle w:val="Emphasis"/>
        </w:rPr>
        <w:t xml:space="preserve">, equality, and freedom </w:t>
      </w:r>
      <w:r w:rsidRPr="00015191">
        <w:rPr>
          <w:rStyle w:val="Emphasis"/>
          <w:highlight w:val="green"/>
        </w:rPr>
        <w:t xml:space="preserve">are not a neoliberal ruse but instead something to </w:t>
      </w:r>
      <w:r w:rsidRPr="0007491B">
        <w:rPr>
          <w:rStyle w:val="Emphasis"/>
        </w:rPr>
        <w:t xml:space="preserve">get behind and </w:t>
      </w:r>
      <w:r w:rsidRPr="00015191">
        <w:rPr>
          <w:rStyle w:val="Emphasis"/>
          <w:highlight w:val="green"/>
        </w:rPr>
        <w:t>defend?</w:t>
      </w:r>
      <w:r w:rsidRPr="0007491B">
        <w:rPr>
          <w:sz w:val="16"/>
        </w:rPr>
        <w:t xml:space="preserve">7 And how to protest the Roberts Court’s decision-making without recourse to norms, objectivity, and the legitimacy of historical and scientific fact and evidence? </w:t>
      </w:r>
      <w:r w:rsidRPr="0007491B">
        <w:rPr>
          <w:rStyle w:val="StyleUnderline"/>
        </w:rPr>
        <w:t xml:space="preserve">The reality that the </w:t>
      </w:r>
      <w:r w:rsidRPr="0051440B">
        <w:rPr>
          <w:rStyle w:val="StyleUnderline"/>
          <w:highlight w:val="green"/>
        </w:rPr>
        <w:t xml:space="preserve">reasoning of the </w:t>
      </w:r>
      <w:r w:rsidRPr="0007491B">
        <w:rPr>
          <w:rStyle w:val="StyleUnderline"/>
        </w:rPr>
        <w:t xml:space="preserve">Supreme </w:t>
      </w:r>
      <w:r w:rsidRPr="0051440B">
        <w:rPr>
          <w:rStyle w:val="StyleUnderline"/>
          <w:highlight w:val="green"/>
        </w:rPr>
        <w:t>Court</w:t>
      </w:r>
      <w:r w:rsidRPr="0007491B">
        <w:rPr>
          <w:rStyle w:val="StyleUnderline"/>
        </w:rPr>
        <w:t xml:space="preserve">’s conservative supermajority is sustained by a set of critiques and an ideology strikingly </w:t>
      </w:r>
      <w:r w:rsidRPr="0051440B">
        <w:rPr>
          <w:rStyle w:val="StyleUnderline"/>
          <w:highlight w:val="green"/>
        </w:rPr>
        <w:t xml:space="preserve">reminiscent of </w:t>
      </w:r>
      <w:r w:rsidRPr="0007491B">
        <w:rPr>
          <w:rStyle w:val="StyleUnderline"/>
        </w:rPr>
        <w:t>those long propounded by critical theorists might seem to necessitate a wider methodological self-reckoning and reassessment.</w:t>
      </w:r>
    </w:p>
    <w:p w14:paraId="5BDC50D9" w14:textId="77777777" w:rsidR="00953F04" w:rsidRPr="0007491B" w:rsidRDefault="00953F04" w:rsidP="00953F04">
      <w:pPr>
        <w:spacing w:after="0"/>
        <w:rPr>
          <w:sz w:val="16"/>
        </w:rPr>
      </w:pPr>
      <w:r w:rsidRPr="0007491B">
        <w:rPr>
          <w:rStyle w:val="StyleUnderline"/>
        </w:rPr>
        <w:t xml:space="preserve">Numerous of the Dobbs opinion’s arguments give the impression of being ripped out of a </w:t>
      </w:r>
      <w:r w:rsidRPr="0051440B">
        <w:rPr>
          <w:rStyle w:val="StyleUnderline"/>
          <w:highlight w:val="green"/>
        </w:rPr>
        <w:t xml:space="preserve">left theory </w:t>
      </w:r>
      <w:r w:rsidRPr="0007491B">
        <w:rPr>
          <w:rStyle w:val="StyleUnderline"/>
        </w:rPr>
        <w:t>playbook.</w:t>
      </w:r>
      <w:r w:rsidRPr="0007491B">
        <w:rPr>
          <w:sz w:val="16"/>
        </w:rPr>
        <w:t xml:space="preserve"> As I’ve argued elsewhere,8 Justice </w:t>
      </w:r>
      <w:r w:rsidRPr="0051440B">
        <w:rPr>
          <w:rStyle w:val="StyleUnderline"/>
          <w:highlight w:val="green"/>
        </w:rPr>
        <w:t xml:space="preserve">Alito raises classic critiques of </w:t>
      </w:r>
      <w:r w:rsidRPr="0007491B">
        <w:rPr>
          <w:rStyle w:val="StyleUnderline"/>
        </w:rPr>
        <w:t xml:space="preserve">the exclusionary effects of the fictional category of </w:t>
      </w:r>
      <w:r w:rsidRPr="0051440B">
        <w:rPr>
          <w:rStyle w:val="StyleUnderline"/>
          <w:highlight w:val="green"/>
        </w:rPr>
        <w:t>legal personhood</w:t>
      </w:r>
      <w:r w:rsidRPr="0007491B">
        <w:rPr>
          <w:sz w:val="16"/>
        </w:rPr>
        <w:t>—critiques that uncannily recall Butler’s complaints about early first- and second-wave feminisms. Dobbs, of course, is invested in indicting that category for its wrongful exclusion of the fetus from legal protection; but Justice Alito nevertheless does so through a line of reasoning that left theorists perfected. There is a related way in which Dobbs’s reliance on storytelling to humanize the fetus and lend vividness to the purported violence of abortion evokes the lessons of Law &amp; Literature. If anything, rational argumentation takes a back seat to colorful narration within the opinion. Justice Alito tells graphic stories about the alleged barbarity of abortion, especially for the “quick child,” a phrase he repeats again and again. Those stories serve to establish the victimhood of the fetus while villainizing both providers of abortion and anyone defending such a right. At the same time, stories about democracy, including about how Roe v. Wade violated principles of federalism and state-level sovereignty, work to rationalize Dobbs’s outcome.</w:t>
      </w:r>
    </w:p>
    <w:p w14:paraId="2E1684A0" w14:textId="77777777" w:rsidR="00953F04" w:rsidRPr="0007491B" w:rsidRDefault="00953F04" w:rsidP="00953F04">
      <w:pPr>
        <w:spacing w:after="0"/>
        <w:rPr>
          <w:sz w:val="16"/>
        </w:rPr>
      </w:pPr>
      <w:r w:rsidRPr="0007491B">
        <w:rPr>
          <w:sz w:val="16"/>
        </w:rPr>
        <w:t xml:space="preserve">All of these interlocking stories reveal Justice Alito to be a master spinner of narrative yarns. But there are still other reasons that the role of storytelling in Dobbs should be a call to arms. The telling of abortion stories carries enormous persuasive weight in that opinion. And </w:t>
      </w:r>
      <w:r w:rsidRPr="0007491B">
        <w:rPr>
          <w:rStyle w:val="StyleUnderline"/>
        </w:rPr>
        <w:t xml:space="preserve">precisely because anti-feminist stories won the day in Dobbs, </w:t>
      </w:r>
      <w:r w:rsidRPr="0051440B">
        <w:rPr>
          <w:rStyle w:val="StyleUnderline"/>
          <w:highlight w:val="green"/>
        </w:rPr>
        <w:t xml:space="preserve">an urgent need exists to </w:t>
      </w:r>
      <w:r w:rsidRPr="0007491B">
        <w:rPr>
          <w:rStyle w:val="StyleUnderline"/>
        </w:rPr>
        <w:t xml:space="preserve">craft and </w:t>
      </w:r>
      <w:r w:rsidRPr="0051440B">
        <w:rPr>
          <w:rStyle w:val="StyleUnderline"/>
          <w:highlight w:val="green"/>
        </w:rPr>
        <w:t>circulate competing counterstories of abortion:</w:t>
      </w:r>
      <w:r w:rsidRPr="0007491B">
        <w:rPr>
          <w:rStyle w:val="StyleUnderline"/>
        </w:rPr>
        <w:t xml:space="preserve"> stories instead designed to dramatize the dire consequences of abortion’s criminalization on the lives of ordinary women.</w:t>
      </w:r>
      <w:r w:rsidRPr="0007491B">
        <w:rPr>
          <w:sz w:val="16"/>
        </w:rPr>
        <w:t xml:space="preserve"> Indeed, </w:t>
      </w:r>
      <w:r w:rsidRPr="0007491B">
        <w:rPr>
          <w:rStyle w:val="Emphasis"/>
        </w:rPr>
        <w:t>it is tempting to ask whether a dearth of such abortions narratives is part of what rendered Roe v. Wade so fragile</w:t>
      </w:r>
      <w:r w:rsidRPr="0007491B">
        <w:rPr>
          <w:sz w:val="16"/>
        </w:rPr>
        <w:t>, making that right all-the-easier for a conservative judiciary to overturn and to annul.</w:t>
      </w:r>
    </w:p>
    <w:p w14:paraId="30EAC844" w14:textId="77777777" w:rsidR="00953F04" w:rsidRPr="0007491B" w:rsidRDefault="00953F04" w:rsidP="00953F04">
      <w:pPr>
        <w:spacing w:after="0"/>
        <w:rPr>
          <w:sz w:val="16"/>
        </w:rPr>
      </w:pPr>
      <w:r w:rsidRPr="0007491B">
        <w:rPr>
          <w:sz w:val="16"/>
        </w:rPr>
        <w:t xml:space="preserve">As should be clear, </w:t>
      </w:r>
      <w:r w:rsidRPr="0051440B">
        <w:rPr>
          <w:rStyle w:val="StyleUnderline"/>
          <w:highlight w:val="green"/>
        </w:rPr>
        <w:t>the point is not that left theorists paved the way for Dobbs</w:t>
      </w:r>
      <w:r w:rsidRPr="0007491B">
        <w:rPr>
          <w:sz w:val="16"/>
        </w:rPr>
        <w:t xml:space="preserve">, or that Justice Alito is calculative or knowing or frankly all that original in his borrowing from a critical theory arsenal.9 It should similarly be obvious that, even in its most abstruse manifestations, the politics of theory do not sup- port, and cannot be distorted to support, such an outcome. That said, </w:t>
      </w:r>
      <w:r w:rsidRPr="0051440B">
        <w:rPr>
          <w:rStyle w:val="Emphasis"/>
          <w:highlight w:val="green"/>
        </w:rPr>
        <w:t>what if theory faces imaginative foreclosures mirroring those of the judicial right when it comes to an issue like abortion</w:t>
      </w:r>
      <w:r w:rsidRPr="0007491B">
        <w:rPr>
          <w:sz w:val="16"/>
        </w:rPr>
        <w:t xml:space="preserve">—and, for that matter, the claims of feminism in general? </w:t>
      </w:r>
      <w:r w:rsidRPr="0007491B">
        <w:rPr>
          <w:rStyle w:val="StyleUnderline"/>
        </w:rPr>
        <w:t xml:space="preserve">What if the similarities between Dobbs’s techniques of persuasion and </w:t>
      </w:r>
      <w:r w:rsidRPr="0007491B">
        <w:rPr>
          <w:sz w:val="16"/>
        </w:rPr>
        <w:t xml:space="preserve">the lessons of the humanities classroom are not confined to </w:t>
      </w:r>
      <w:r w:rsidRPr="0007491B">
        <w:rPr>
          <w:rStyle w:val="StyleUnderline"/>
        </w:rPr>
        <w:t>the methods of argumentation relied on by Justice Alito</w:t>
      </w:r>
      <w:r w:rsidRPr="0007491B">
        <w:rPr>
          <w:sz w:val="16"/>
        </w:rPr>
        <w:t xml:space="preserve">, but instead </w:t>
      </w:r>
      <w:r w:rsidRPr="0007491B">
        <w:rPr>
          <w:rStyle w:val="StyleUnderline"/>
        </w:rPr>
        <w:t xml:space="preserve">are more </w:t>
      </w:r>
      <w:r w:rsidRPr="0007491B">
        <w:rPr>
          <w:rStyle w:val="Emphasis"/>
        </w:rPr>
        <w:t>deeply symptomatic of a shared anti-feminism</w:t>
      </w:r>
      <w:r w:rsidRPr="0007491B">
        <w:rPr>
          <w:rStyle w:val="StyleUnderline"/>
        </w:rPr>
        <w:t>, of mutual wariness about the pitfalls of a feminist consciousness?</w:t>
      </w:r>
      <w:r w:rsidRPr="0007491B">
        <w:rPr>
          <w:sz w:val="16"/>
        </w:rPr>
        <w:t xml:space="preserve"> In what ways do Dobbs’s critiques of feminism echo those expounded by left academics? And, if so, what to make of this recognition that Dobbs’s anti- feminism is sustained by complaints and assumptions coinciding with those historically commonplace within certain radically leftist circles?</w:t>
      </w:r>
    </w:p>
    <w:p w14:paraId="3A119FE3" w14:textId="77777777" w:rsidR="00953F04" w:rsidRPr="0007491B" w:rsidRDefault="00953F04" w:rsidP="00953F04">
      <w:pPr>
        <w:spacing w:after="0"/>
        <w:rPr>
          <w:sz w:val="16"/>
        </w:rPr>
      </w:pPr>
      <w:r w:rsidRPr="0007491B">
        <w:rPr>
          <w:sz w:val="16"/>
        </w:rPr>
        <w:t xml:space="preserve">The first question, then, is whether </w:t>
      </w:r>
      <w:r w:rsidRPr="0007491B">
        <w:rPr>
          <w:rStyle w:val="StyleUnderline"/>
        </w:rPr>
        <w:t xml:space="preserve">some schools of </w:t>
      </w:r>
      <w:r w:rsidRPr="0051440B">
        <w:rPr>
          <w:rStyle w:val="StyleUnderline"/>
          <w:highlight w:val="green"/>
        </w:rPr>
        <w:t>critical</w:t>
      </w:r>
      <w:r w:rsidRPr="0007491B">
        <w:rPr>
          <w:rStyle w:val="StyleUnderline"/>
        </w:rPr>
        <w:t xml:space="preserve"> and especially poststructuralist </w:t>
      </w:r>
      <w:r w:rsidRPr="0051440B">
        <w:rPr>
          <w:rStyle w:val="StyleUnderline"/>
          <w:highlight w:val="green"/>
        </w:rPr>
        <w:t>theory</w:t>
      </w:r>
      <w:r w:rsidRPr="0051440B">
        <w:rPr>
          <w:sz w:val="16"/>
          <w:highlight w:val="green"/>
        </w:rPr>
        <w:t xml:space="preserve"> </w:t>
      </w:r>
      <w:r w:rsidRPr="0007491B">
        <w:rPr>
          <w:sz w:val="16"/>
        </w:rPr>
        <w:t xml:space="preserve">(what I’ll hereafter call “Theory”) </w:t>
      </w:r>
      <w:r w:rsidRPr="0007491B">
        <w:rPr>
          <w:rStyle w:val="StyleUnderline"/>
        </w:rPr>
        <w:t xml:space="preserve">participate in a </w:t>
      </w:r>
      <w:r w:rsidRPr="0051440B">
        <w:rPr>
          <w:rStyle w:val="StyleUnderline"/>
          <w:highlight w:val="green"/>
        </w:rPr>
        <w:t xml:space="preserve">symbolic erasure of realities </w:t>
      </w:r>
      <w:r w:rsidRPr="0007491B">
        <w:rPr>
          <w:rStyle w:val="StyleUnderline"/>
        </w:rPr>
        <w:t>that</w:t>
      </w:r>
      <w:r w:rsidRPr="0007491B">
        <w:rPr>
          <w:sz w:val="16"/>
        </w:rPr>
        <w:t xml:space="preserve">, for shorthand, we can call feminism—and </w:t>
      </w:r>
      <w:r w:rsidRPr="0007491B">
        <w:rPr>
          <w:rStyle w:val="StyleUnderline"/>
        </w:rPr>
        <w:t xml:space="preserve">along lines that </w:t>
      </w:r>
      <w:r w:rsidRPr="0051440B">
        <w:rPr>
          <w:rStyle w:val="StyleUnderline"/>
          <w:highlight w:val="green"/>
        </w:rPr>
        <w:t xml:space="preserve">recall </w:t>
      </w:r>
      <w:r w:rsidRPr="0007491B">
        <w:rPr>
          <w:rStyle w:val="StyleUnderline"/>
        </w:rPr>
        <w:t xml:space="preserve">the </w:t>
      </w:r>
      <w:r w:rsidRPr="0051440B">
        <w:rPr>
          <w:rStyle w:val="StyleUnderline"/>
          <w:highlight w:val="green"/>
        </w:rPr>
        <w:t>epistemic violence wrought by legal conservatism</w:t>
      </w:r>
      <w:r w:rsidRPr="0007491B">
        <w:rPr>
          <w:sz w:val="16"/>
        </w:rPr>
        <w:t xml:space="preserve">. It is therefore important to ask whether </w:t>
      </w:r>
      <w:r w:rsidRPr="0051440B">
        <w:rPr>
          <w:rStyle w:val="Emphasis"/>
          <w:highlight w:val="green"/>
        </w:rPr>
        <w:t>the judicial right is capitalizing on this erasure</w:t>
      </w:r>
      <w:r w:rsidRPr="0007491B">
        <w:rPr>
          <w:rStyle w:val="StyleUnderline"/>
        </w:rPr>
        <w:t>—offering another example of how legal conservatism actively exploits the left’s oversights and preoccupations.</w:t>
      </w:r>
      <w:r w:rsidRPr="0007491B">
        <w:rPr>
          <w:sz w:val="16"/>
        </w:rPr>
        <w:t xml:space="preserve"> What follows addresses multiple explanations for why abortion as an agentive choice and embodied experience may have been rendered un- or incompletely theorizable within the archive of Theory—and therefore itself a site of internal resistance within that intellectual formation. Feminism has offered more than a convenient contrast to poststructuralist accounts of identity; issues as diverse as moral choice, autonomy, and the experiential immediacy of bodily existence have been denied theorization, exiled to the domain of moral and analytic philosophy. Yet regardless of its dynamics or its sources, </w:t>
      </w:r>
      <w:r w:rsidRPr="0007491B">
        <w:rPr>
          <w:rStyle w:val="Emphasis"/>
        </w:rPr>
        <w:t xml:space="preserve">this </w:t>
      </w:r>
      <w:r w:rsidRPr="0051440B">
        <w:rPr>
          <w:rStyle w:val="Emphasis"/>
          <w:highlight w:val="green"/>
        </w:rPr>
        <w:t>conceptual lacuna within Theory concerning both abortion and</w:t>
      </w:r>
      <w:r w:rsidRPr="0007491B">
        <w:rPr>
          <w:rStyle w:val="Emphasis"/>
        </w:rPr>
        <w:t xml:space="preserve"> the politics of </w:t>
      </w:r>
      <w:r w:rsidRPr="0051440B">
        <w:rPr>
          <w:rStyle w:val="Emphasis"/>
          <w:highlight w:val="green"/>
        </w:rPr>
        <w:t>feminism</w:t>
      </w:r>
      <w:r w:rsidRPr="0007491B">
        <w:rPr>
          <w:rStyle w:val="Emphasis"/>
        </w:rPr>
        <w:t xml:space="preserve"> joins, if not </w:t>
      </w:r>
      <w:r w:rsidRPr="0051440B">
        <w:rPr>
          <w:rStyle w:val="Emphasis"/>
          <w:highlight w:val="green"/>
        </w:rPr>
        <w:t xml:space="preserve">reinforces, the unspeakability of abortion </w:t>
      </w:r>
      <w:r w:rsidRPr="0007491B">
        <w:rPr>
          <w:rStyle w:val="Emphasis"/>
        </w:rPr>
        <w:t>within the surrounding popular culture</w:t>
      </w:r>
      <w:r w:rsidRPr="0007491B">
        <w:rPr>
          <w:sz w:val="16"/>
        </w:rPr>
        <w:t>.</w:t>
      </w:r>
    </w:p>
    <w:p w14:paraId="512F905F" w14:textId="77777777" w:rsidR="00953F04" w:rsidRPr="00E61E5C" w:rsidRDefault="00953F04" w:rsidP="00953F04">
      <w:pPr>
        <w:spacing w:after="0"/>
        <w:rPr>
          <w:sz w:val="12"/>
        </w:rPr>
      </w:pPr>
      <w:r w:rsidRPr="0051440B">
        <w:rPr>
          <w:rStyle w:val="StyleUnderline"/>
          <w:highlight w:val="green"/>
        </w:rPr>
        <w:t>What would it mean to redress this erasure, to render abortion both speakable and amenable to theory?</w:t>
      </w:r>
      <w:r w:rsidRPr="0007491B">
        <w:rPr>
          <w:sz w:val="16"/>
        </w:rPr>
        <w:t xml:space="preserve"> </w:t>
      </w:r>
      <w:r w:rsidRPr="00E61E5C">
        <w:rPr>
          <w:sz w:val="12"/>
        </w:rPr>
        <w:t>How to analyze abortion without reproducing the shaming and blaming of feminism that haunts an opinion like Dobbs? Insofar as reversing this symbolic occlusion of women’s reproductive choices represents an imaginative exercise, what role can narrative and other literature play in overcoming such avoidances? Literary form and history, we’ll see, have not been exempt from modes of anti-feminism, including from their own silencing of certain brute physical and psychic realities tied to abortion. How, then, to write about abortion without succumbing to the idealizing myths of creativity and birth that inform many discourses of literary authorship and that structure many familiar literary genres?</w:t>
      </w:r>
    </w:p>
    <w:p w14:paraId="28C25C3D" w14:textId="77777777" w:rsidR="00953F04" w:rsidRPr="00E61E5C" w:rsidRDefault="00953F04" w:rsidP="00953F04">
      <w:pPr>
        <w:spacing w:after="0"/>
        <w:rPr>
          <w:sz w:val="12"/>
        </w:rPr>
      </w:pPr>
      <w:r w:rsidRPr="00E61E5C">
        <w:rPr>
          <w:sz w:val="12"/>
        </w:rPr>
        <w:t>This essay reads Annie Ernaux’s Happening (in French L’Evenement) as an exercise in such recovery and reversal.10 A memoir, Happening unearths buried memories of the author’s own 1963 abortion, at a time when abortion was harshly criminalized in France. Through its unflinching rendition of that experience, part of Happening’s power lies with its graphic account of young Ernaux’s unwanted pregnancy and then eventual abortion. It refuses to sanitize the details of either, in the process magnifying the life-threatening danger of “back alley” abortions like the one procured by Ernaux during her university days. Although Ernaux published Happening in 2001, long after France decriminalized abortion, the memoir is overt in announcing its status as a work of literary awareness and activism. Importantly, Ernaux deems the project all-the-more-urgent given the “veil of secrecy” (to quote this essay’s epigraph) that continues to stifle and sanction stories about women’s decisions regarding abortion. As Ernaux suggests, such silencing can counterintuitively be exacerbated by the illusion of progress that follows the legal recti cation of a given injury, wrong, or injustice, as had occurred in France long before the memoir’s publication. However, in Ernaux’s own words, such superficial badges of progress make storytelling about deep structures of disenfranchisement and oppression imperative, lest those gains prove easy to undo.</w:t>
      </w:r>
    </w:p>
    <w:p w14:paraId="43594DD4" w14:textId="77777777" w:rsidR="00953F04" w:rsidRPr="00E61E5C" w:rsidRDefault="00953F04" w:rsidP="00953F04">
      <w:pPr>
        <w:spacing w:after="0"/>
        <w:rPr>
          <w:sz w:val="12"/>
        </w:rPr>
      </w:pPr>
      <w:r w:rsidRPr="00E61E5C">
        <w:rPr>
          <w:sz w:val="12"/>
        </w:rPr>
        <w:t xml:space="preserve">Ernaux’s abortion writing is instructive for additional reasons. First, it is a lesson in the need for comparative law. In many ways, </w:t>
      </w:r>
      <w:r w:rsidRPr="0051440B">
        <w:rPr>
          <w:rStyle w:val="StyleUnderline"/>
        </w:rPr>
        <w:t>Dobbs is a byproduct of legal isolationism</w:t>
      </w:r>
      <w:r w:rsidRPr="0007491B">
        <w:rPr>
          <w:rStyle w:val="StyleUnderline"/>
        </w:rPr>
        <w:t>: of a refusal to place US constitutional law into dialogue with other legal cultures</w:t>
      </w:r>
      <w:r w:rsidRPr="00E61E5C">
        <w:rPr>
          <w:sz w:val="12"/>
        </w:rPr>
        <w:t xml:space="preserve">. Justice Antonin Scalia was famously opposed to the use of foreign law to interpret the Constitution, due to the basic belief, in his own words, that “we don’t have the same moral and legal framework as the rest of the world, and never have.”11 Just as Scalia was a committed constitutional isolationist, many variants of legal conservatism and especially Originalism have been predicated on a nationalist self-enclosure, or resistance to the application of non-American legal traditions to aid in interpretation. What this has meant is that </w:t>
      </w:r>
      <w:r w:rsidRPr="0007491B">
        <w:rPr>
          <w:rStyle w:val="StyleUnderline"/>
        </w:rPr>
        <w:t xml:space="preserve">substantive due process—the doctrine that once-upon-a-time grounded the right to abortion—in particular has been characterized as an invasive, hostile, inimical foreign transplant </w:t>
      </w:r>
      <w:r w:rsidRPr="00E61E5C">
        <w:rPr>
          <w:sz w:val="12"/>
        </w:rPr>
        <w:t>within a legal tradition that should instead remain indigenous. Comparative legal study therefore promises one avenue for counter-acting the Roberts Court’s decision-making. Among other things, it would shed light on the tragic irony that the United States—one of the first nations to constitutionalize the right to abortion—experiencing a phase of reactionary backlash and retrenchment. At the same time, comparison would by definition incorporate a wider array of worldviews and ideals into American legal reason.</w:t>
      </w:r>
    </w:p>
    <w:p w14:paraId="540B844C" w14:textId="77777777" w:rsidR="00953F04" w:rsidRPr="00E61E5C" w:rsidRDefault="00953F04" w:rsidP="00953F04">
      <w:pPr>
        <w:spacing w:after="0"/>
        <w:rPr>
          <w:sz w:val="12"/>
        </w:rPr>
      </w:pPr>
      <w:r w:rsidRPr="00E61E5C">
        <w:rPr>
          <w:sz w:val="12"/>
        </w:rPr>
        <w:t>Legal comparison can also help to explain why and how the effects of Dobbs have radiated beyond the United States, acting as a wake-up call for other coun- tries around the world and especially for France. In direct response to Dobbs, France passed an amendment to Article 34 of its constitution, which was signed into law by President Emmanuel Macron on the following International Women’s Day– March 8 2024. That amendment states that abortion is a “guaranteed freedom.”12 Yet this cross-pollination across national boundaries simultaneously raises questions about the dominant models that comparatists rely on when studying the differences between diverse legal cultures. Both contextualist and expressivist frameworks of comparison can fall victim to their own modes of isolationism. Where contextualism studies the larger social, institutional, and cultural contexts that embed and shape any given legal system, expressivism conceives of especially constitutional law as a manifestation of a single nation’s values and sense of its own unique identity.13 However, both such approaches tend to understand different nations’ legal imaginaries to grow almost organically from dynamics internal and specific to their distinctive histories. The abortion story, in contrast, is one of evolution spurred by the dynamic interactions and exchange between the changing norms of varying legal cultures.</w:t>
      </w:r>
    </w:p>
    <w:p w14:paraId="58DF3FFC" w14:textId="77777777" w:rsidR="00953F04" w:rsidRPr="0007491B" w:rsidRDefault="00953F04" w:rsidP="00953F04">
      <w:pPr>
        <w:spacing w:after="0"/>
        <w:rPr>
          <w:sz w:val="16"/>
        </w:rPr>
      </w:pPr>
      <w:r w:rsidRPr="0007491B">
        <w:rPr>
          <w:sz w:val="16"/>
        </w:rPr>
        <w:t xml:space="preserve">Second, Ernaux’s abortion writing simultaneously returns us to the origins of Law &amp; Literature. Happening’s attempt to lend imaginative representation to abortion—an arduous representational task with hurdles repeatedly staged by Ernaux’s prose—is a reminder of that movement’s early affinity with legal storytelling. Legal storytelling was motivated by faith, first, that the circulation of stories of suffering and abuse would serve to contest law’s dominant—and exclusionary—imaginary. And second, those “counterstories,” as Richard Delgado called them, were expected to bring about consciousness-raising and psychic liberation for the oppressed.14 However, </w:t>
      </w:r>
      <w:r w:rsidRPr="0007491B">
        <w:rPr>
          <w:rStyle w:val="StyleUnderline"/>
        </w:rPr>
        <w:t>even under Roe v. Wade’s regime, abortion remained something American women largely did not talk about or publicize: a tacit stifling of women’s realities and their accompanying voices</w:t>
      </w:r>
      <w:r w:rsidRPr="0007491B">
        <w:rPr>
          <w:sz w:val="16"/>
        </w:rPr>
        <w:t xml:space="preserve"> that Ernaux understands her memoir as setting out to reverse. </w:t>
      </w:r>
      <w:r w:rsidRPr="0007491B">
        <w:rPr>
          <w:rStyle w:val="StyleUnderline"/>
        </w:rPr>
        <w:t>Even after the victory represented by Roe, women’s acquisition of the abortion right did not prompt the wide- spread circulation of abortion stories that might have helped to normalize that practice socially and culturally; rather, abortion stayed conned to the intellectual and political shadows.</w:t>
      </w:r>
      <w:r w:rsidRPr="0007491B">
        <w:rPr>
          <w:rStyle w:val="Emphasis"/>
        </w:rPr>
        <w:t xml:space="preserve"> That </w:t>
      </w:r>
      <w:r w:rsidRPr="0051440B">
        <w:rPr>
          <w:rStyle w:val="Emphasis"/>
          <w:highlight w:val="green"/>
        </w:rPr>
        <w:t>failure to render abortion readily and widely speakable and representable—a failure</w:t>
      </w:r>
      <w:r w:rsidRPr="0007491B">
        <w:rPr>
          <w:rStyle w:val="Emphasis"/>
        </w:rPr>
        <w:t xml:space="preserve"> in part excused, if not </w:t>
      </w:r>
      <w:r w:rsidRPr="0051440B">
        <w:rPr>
          <w:rStyle w:val="Emphasis"/>
          <w:highlight w:val="green"/>
        </w:rPr>
        <w:t>demanded, by left ambivalence about feminism</w:t>
      </w:r>
      <w:r w:rsidRPr="0007491B">
        <w:rPr>
          <w:rStyle w:val="Emphasis"/>
        </w:rPr>
        <w:t xml:space="preserve"> and its legacies—</w:t>
      </w:r>
      <w:r w:rsidRPr="0051440B">
        <w:rPr>
          <w:rStyle w:val="Emphasis"/>
          <w:highlight w:val="green"/>
        </w:rPr>
        <w:t xml:space="preserve">has </w:t>
      </w:r>
      <w:r w:rsidRPr="0007491B">
        <w:rPr>
          <w:rStyle w:val="Emphasis"/>
        </w:rPr>
        <w:t xml:space="preserve">arguably </w:t>
      </w:r>
      <w:r w:rsidRPr="0051440B">
        <w:rPr>
          <w:rStyle w:val="Emphasis"/>
          <w:highlight w:val="green"/>
        </w:rPr>
        <w:t>facilitated</w:t>
      </w:r>
      <w:r w:rsidRPr="0007491B">
        <w:rPr>
          <w:rStyle w:val="Emphasis"/>
        </w:rPr>
        <w:t xml:space="preserve"> that practice’s </w:t>
      </w:r>
      <w:r w:rsidRPr="0051440B">
        <w:rPr>
          <w:rStyle w:val="Emphasis"/>
          <w:highlight w:val="green"/>
        </w:rPr>
        <w:t xml:space="preserve">re-criminalization </w:t>
      </w:r>
      <w:r w:rsidRPr="0007491B">
        <w:rPr>
          <w:rStyle w:val="Emphasis"/>
        </w:rPr>
        <w:t>at the hands of the conservative legal movement.</w:t>
      </w:r>
    </w:p>
    <w:p w14:paraId="07A6815D" w14:textId="77777777" w:rsidR="00953F04" w:rsidRPr="0007491B" w:rsidRDefault="00953F04" w:rsidP="00953F04">
      <w:pPr>
        <w:spacing w:after="0"/>
        <w:rPr>
          <w:sz w:val="16"/>
        </w:rPr>
      </w:pPr>
      <w:r w:rsidRPr="0007491B">
        <w:rPr>
          <w:sz w:val="16"/>
        </w:rPr>
        <w:t>[Text Condensed Without Removal]</w:t>
      </w:r>
    </w:p>
    <w:p w14:paraId="19BD85F5" w14:textId="77777777" w:rsidR="00953F04" w:rsidRPr="0007491B" w:rsidRDefault="00953F04" w:rsidP="00953F04">
      <w:pPr>
        <w:spacing w:after="0"/>
        <w:rPr>
          <w:sz w:val="6"/>
          <w:szCs w:val="6"/>
        </w:rPr>
      </w:pPr>
      <w:r w:rsidRPr="0007491B">
        <w:rPr>
          <w:sz w:val="6"/>
          <w:szCs w:val="6"/>
        </w:rPr>
        <w:t>This unspeakability of abortion is both thematized within Ernaux’s memoir and dramatized via its narrative style and overarching formal logic. Throughout, the text oscillates between recounting Ernaux’s recovered memories and docu- menting her present-day struggles to unearth the past, as her prose enacts vari- ous impediment both to the excavation of that elusive past and to depicting abortion. In many respects, Happening is a classic trauma memoir, so one clear factor contributing to Ernaux’s dif culty in accessing her own memories lies with the nature of traumatic remembrance and repression. Happening is overt in ag- ging its status as a trauma narrative, for instance through eeting references to the triggering role abortion continues to play for Ernaux as an adult. As she observes of her contemporary relationship to the issue, all it takes is the mere mention of abortion“in a novel [to] immediately plunge [her] into a state of shock that shatters thoughts and images” (19). Relatedly, her traumatic past’s contin- ued intangibility in the present nds adult Ernaux questing for proof that will con rm certain of its details, anchoring her memories in concrete geographical and other referents. She recalls perusing old diaries for indicia like dates and street addresses, which she conceives as“evidence to establish what happened” (20). Highly precise dates, historical events (like the Kennedy assassination), and locations thus act as signposts orienting Ernaux’s otherwise vertiginous real-life and psychic journeys. While documenting the unique facets of Ernaux’s own ordeal, the generality of those markers simultaneously universalizes her experi- ence. Ernaux recurrently presents her memories in ways that imagine vast swathes of women embarking on parallel such odysseys, traversing the same streets of Paris in analogous quests to procure illegal abortions. But the traumatic kernel in Happening is not strictly an artifact of Ernaux’s idiosyncratic circumstances or a discrete event like the actual abortion. Rather, the core of young Ernaux’s psychic injury is suggested to stem from the unspeak- ability of her pregnancy, both in-and-of-itself and given her desire for an abor- tion. In turn, the representational barriers that Happening stages do not so much surround trauma per se as the social opprobrium that enforces the silenc- ing and criminalization of both unwanted pregnancy and abortion. On the one hand, young Ernaux attempts to overcome the stigma of her pregnancy through openness about its existence. As Happening explains of her encounters with vari- ous friends and acquaintances,“Because I was so powerless, the act of telling them [about my pregnancy] was crucial, its consequences immaterial: I simply needed to confront these people with the stark vision of reality” (47). But on the other hand, much of Happening’s unearthed evidence from the past works to document the many factors contributing to that unspeakability of her condition. Scanning old diaries, Ernaux observes how, even at the time, she struggled to put a name to either the pregnancy or the eventuality of an abor- tion. Instead of the usual euphemisms for pregnancy, she would write“it” or “that thing” in her journals (24). In her interactions with male doctors, who manipulatively thwart her desire to abort, those medical professionals similarly refuse to put a name to her predicament—leading Ernaux to observe,“This thing had no place in language” (45). Importantly, Ernaux attributes her own inability to give voice to abortion to parallel such gaps within both the imaginative and the professional literature. While obliquely alluded to in some novels, she laments the dearth of speci cs concerning the technicalities of abortion and everything that process entails. Instead,“There was a sort of void between the moment the girl learns she is pregnant and the moment it’s all over” (30). Even the two medical publications she consults, hoping for practical information about the procedure, only discuss the fatal aftereffects of“criminal abortion,” reproduc- ing such societal shaming. These professional and legal prohibitions are directly blamed by Ernaux on a broader imaginative failure: on a societal refusal to con- ceive of abortion as a complex moral debate and, for many women, an inevitable reality. Happening is bracing due to more than Ernaux’s willingness to venture into the fraught territory of abortion as a topic; its mood, structure, and narrative style are independently unnerving. Ernaux’s rst-person memoir cycles back- and-forth between the elusive past and the narrative present of its composition, often abruptly from one paragraph to another. While in continual dialogue, those dual plot threads—young Ernaux’s pursuit of an abortion and adult Ernaux’s efforts to reconstruct that past—are linear in progression. However, both of those plot-driven trajectories are interposed with constant interruptions, as the narra- tive jumps from past to present and from one decontextualized snapshot to another. Happening’s combined fragmentation and circularity, on one level, thus mimics the logic of trauma and its episodic emergence. But on another, those unusual stylistic features simultaneously comment on Happening’s abortion plot and young Ernaux’s experience of the pregnancy as an intrusive disruption of her basic existence. What at rst blush appears an almost modernist project of narrative defamiliarization is thus revealed to re ect on the utter foreignness of an unwanted pregnancy: its rupture of the narrator’s youth, innocence, and control over her body. Happening’s narrative is grounded in and punctuated by a hyper-awareness of passing time. Here, too, this almost phenomenological attunement to the tex- ture of elapsing time and its rhythms is a familiar trope within both the trauma plot and modernist literature. Yet Happening’s looping temporality is just as much a commentary on the epistemic fabric of a pregnancy—including the urgency of Ernaux’s anxious quest for an abortion. The combination of her preg- nancy’s untimely status and its painstakingly slow progression—and, perhaps above all, young Ernaux’s agonized time-keeping with regard to her initial failure to get her period—cause her to become“obsessed” with time (14). Multiple pas- sages highlight that pregnancy-induced xation by linking Ernaux’s personal ordeal both to world historical events and to the exact dates in late 1963 and early 1964 when she did something highly speci c, like visit a doctor or go out with friends—all of which are recorded in her diary. In effort to chronicle the peculiar cadences of her pregnancy, Happening’s narrative tempo also shifts between elongating time and hastening it. In one sense, this hyper-awareness of time’s capricious nature is indicative of young Ernaux’s captivity to the changes overtaking her body. But in another, her search for an abortionist becomes a race against the clock that accelerates the narrative’s pacing and tempo, causing some passages to read like a veritable page-turner. Those warring time frames—the endurance contest of a pregnancy and the fast-disappearing window wherein young Ernaux can terminate it—not only create tensions within the memoir’s own internal temporal logic but also turn the phenomenon of time into a separate perplexity: an impenetrable mystery of its own. A parallel attunement to the vicissitudes of time oversees the narrative pre- sent and adult Ernaux’s process of drafting the memoir. Many passages drama- tize the arduous quality of that exercise by, again, marking the passage of time and her writing’s convoluted relationship to it. Some vignettes take stock of the time that has vanished since the inception of her writing process, with adult Ernaux’s rst-person“I” at one point observing that she“began this story one week ago” (19). At other points,“time” is personi ed in ways that to cause it to take on a life of its own; Ernaux depicts“time” as “jerked into action” and “dragging [her] along” by the process of literary creation (20). This immersion in time’s episodic throes is repeatedly construed as a source of ambivalence for Ernaux—and, moreover, an ambivalence fully demanded by the subject matter of an unwelcome pregnancy. Indeed, such tensions are crystallized in Ernaux’s title: Happening. On the one hand, the title registers the ongoing, unending, and cyc- lical resurgence of the traumatic past: its periodic eruption into the present. Relatedly, the title’s generality and open-endedness capture the run-of-the-mill, commonplace status of unwanted pregnancy, in another universalizing gesture. But on the other, its original French—L’Evenement—is evocative of political the- ory and speci cally of Alain Badiou’s theory of the event (most fully developed in ^ his 1988 magnum opus Being and Event, or in French L’ Etre et L’Evemement). Ernaux’s writing is densely allusive, whether with references to history or popu- lar culture or literature and philosophy. And it is hard to escape how this nod to Badiou’s version of“the event” operates as a retort to how his and other political theory marginalizes and suppresses the experiences of women. In brief, Badiou understands the authentic“event” to inaugurate a rupture in the laws of being that renders genuine truth eetingly discernable. It is furthermore through such an “event” that the individual becomes a full subject, a process of subjecti cation that demands delity to that event and what Badiou lauds as its supreme philo- sophical importance.15 Happening’s reference to Badiou elevates the abortion choice, rather than con- signing it to the domestic or private, into an eminently political matter. In so doing, Happening also refuses the abstractions of a political philosophy like Badiou’s, with its investment in mathematics. Where Badiou heralds mathemat- ics as the source of ontology, Ernaux’s highly visceral rendering of a pregnancy and abortion af rms the day-to-day meaning intrinsic to unabstracted material and bodily experience. Rather than ephemeral or singular, Happening’s portrait of subject-generating truth resides within the slow daily grind and utter ordinari- ness of an unchosen pregnancy and its brutely unredeemable bodily and life con- sequences. One clear project overhanging a text like Happening is thus to erode the arti cial barriers, including those within left intellectual thought, that have removed abortion from the sphere of public and political signi cance. If anything, the discourses of privacy and intimacy surrounding a matter like abortion are what, Happening suggests, have permitted both its legal injunction and its aca- demic silencing. In contrast, what occasions self-determining, agentive, and hence political subjecti cation for Ernaux is not some evanescent event but instead the mundane rhythms of female reproductive labor. Happening’s attempt to lend imaginative representation to that labor, as such, is held out as a crucial prelude to its politicization. To be sure, Happening refuses to purify abortion of its many moral and other ambiguities; more accurately, Ernaux ampli es those dilemmas, as I’ll discuss. Nevertheless, one of the memoir’s own self-identi ed goals, with its bold depiction of an actual abortion, is to recon gure ideas about agency, self-possession, and the bounds of the authentically political. It is a young girl’s day-to-day experience of unwanted pregnancy that Ernaux endows with the status of a fully political and world-altering event. Just as political theory can minimize the signi cance of realities like preg- nancy and abortion, Happening wrestles with the ways literary history and form has contributed to such a silencing of abortion narratives. Akin to its allusion to Badiou, countless of Happening’s stylistic features call attention to the text’s lit- erariness, including to Ernaux’s creative labors as a writer. Meta-critical devices like parentheticals, alternating italic fonts, frequent section breaks, and single- sentence paragraphs recur throughout. This self-conscious underlining of its own status as a literary artifact serves a range of functions in Happening. While the- matizing the innumerable dif culties imperiling Ernaux’s documentary and writ- ing process, it simultaneously problematizes that very effort to burrow into and disinter the recalcitrant past. Even as the many breaks punctuating the ow of Happening’s narrative stage impediments to Ernaux’s endeavor, those interrup- tions simultaneously enact reservations about Happening’s basic imaginative and political project. What emerges is a collage-like picture of Ernaux’s highly partial memories and torn, divided motives for writing. Happening’s refusal to cleanse the past of certain gritty realities tied to pregnancy and abortion thus parallels adult Ernaux’s unwillingness to purge her memoir of residues of guilt and moral indeterminacy. This re exive broadcasting of Happening’s own literariness erects parallels between Ernaux’s painstaking process of authorial creation and the unfolding preg- nancy. The rst retrospective scene from 1963 that conjures young Ernaux writing in her diary develops such an equivalence between her ink on the page—and espe- cially her repetition in entry after entry of“the word NOTHING in big, capitalized letters”—and her futile“hope to see a stain appear on [her] panties” (13). Ernaux’s literary self-authorship and her pregnancy’s fate are thereby aligned from the beginning. What ensues is that the many complications faced by adult Ernaux in reconstructing her backstory mirror the trials faced by her young self in the search for an abortionist. Moreover, it is not accidental that Ernaux’s effort to write about a choice to terminate a pregnancy (another creative process) would incite authorial anxieties for Ernaux in adulthood. Here, too, such links are made explicit, for instance via Ernaux’s recollection of a dream she had while composing the memoir. In her dream, the eventual book becomes a failure,“unavailable in bookstores” and unlisted“in any catalogue.” Even the cover imagined in the dream, emblazed with the words“OUT OF PRINT,” materializes a combination of failure, aborted hopes, and guilty self-recrimination (20). The fact that the narrative’s momentum is fueled by young Ernaux’s desper ate attempts to procure an abortion also situates Happening within a series of recognizable literary genres, although Ernaux tampers with their usual motifs and ideological resonances precisely to demonstrate why they have reinforced a larger societal erasure of abortion. This generic signaling exhibits another form of self-consciousness about the memoir’s location within literary history and such lines of inheritance. One such genre that Happening quotes is the detective story, the conventions of which organize its narrative arc. Many passages describe both young and adult Ernaux at work in modes of sleuthing or detection, whether for an abortionist or in her contemporary search to uncover the past. Commenting on her pursuit of someone willing to perform the abortion, one single-sentence paragraph set off by section breaks reads,“I had no clues, no lead” (30). Adult Ernaux’s investigations into that past are similarly characterized as both a piec- ing together of disparate clues and a hunt for concrete proof of what happened. A meta-critical interlude embedded in a parenthetical thus philosophizes:“(Writing invariably raises the issue of proof… )” (56). Yet where the objective of a typical detective story involves identifying a crim- inal and their motive, Happening’s plot is fueled by Ernaux’s attempts both to commit a crime and to nd an accomplice—subverting the detective genre’s standard expectations about wrongdoing and its locus. Yet like the protagonists of other detective ction, young Ernaux is an outsider, if not outlaw, relative to the legal system—and therefore positioned to grasp the falsity of its enabling myths. Recalling a gure like Sherlock Holmes, whose appeal partly stems from how he consistently outsmarts the law’s of cial stewards, Ernaux’s plight and interloper status work to expose the legal system’s incompetence, bias, and dere- lictions of justice. If anything, Happening’s con guration of Ernaux as detective presents the law and legal system as the source of criminality, given the violence that legal bans on abortion in ict on women. One thing Happening’s inscription within the detective ction genre does is accordingly to cast doubt on the legitim- acy of the truths that law administers. Not only does the criminalization of abor- tion erect obstacles to the truth-telling of that practice; precisely such legal censure effaces the sort of documentary record that would ordinarily accompany any medical procedure, and especially those related to childbearing. Importantly, however, the riddles and clues that necessitate uncracking within Happening extend beyond the minutiae of Ernaux’s buried past or the sheer discovery of an abortionist who will eventually free young Ernaux of her pregnancy. Rather, the entire social reality of 1960s France, with its structural subordination of women, becomes a mystery or enigma that Happening sets out to unravel. By quoting the detective story template, Happening concentrates attention on those forces and actors that attempt to obstruct its heroic detective’s pursuits: in other words, on patriarchy. More than anything is patriarchy thereby indicted for producing a social reality that denies speakability and repre- sentation to distinctly women’s realities like abortion. Many of young Ernaux’s most distressing encounters while pregnant involve men who either take advantage of her or deceive her or otherwise treat her mali- ciously—and precisely because of the vulnerability produced by her unwanted pregnancy. Within the detective story’s Manichean imaginary, the sheer accumu- lation of those incidents erects patriarchy into a colossal force that Ernaux, in the course of her ordeal, must both elude and do battle with. As she recounts the many obstacles and false leads that impede her struggle to nd an abortionist, the sheer number of men who try to thwart that goal, chastise her, or otherwise prey on her defenselessness is striking. Outwardly, Happening purports to mask the real-life identities of those characters, referring to them merely with a rst name and letter, as in“Jean T.” As Ernaux explains, this is because she has“no right to mention the[] names” of real versus ctional people (42). Yet calling attention to that pretense of anonymity simultaneously problematizes it, while compounding the memoir’s film noire-esque aura of secrecy and deception. Although claimed to preserve their privacy, Ernaux’s masking of those perpetra- tors’ identities more accurately introduces their behaviors as representative of vastly more generalizable if not systemic phenomena. Given the number of mean who treat young Ernaux’s pregnancy as a pretext for exerting power over her, those combined incidents conduct a deeper medita- tion on the anatomy of misogyny. In the eyes of those men, Ernaux’s compro- mised state seemingly justi es her mistreatment, underscoring the misogynistic roots of the French law criminalizing abortion. More than anything, Happening suggests, that legal regime works to excuse, reward, and cover up for male mal- feasance. Even more telling are the men who sexualize her pregnancy, including its unwanted status; as the text explains,“Men found my desire to abort strangely enticing.” (48) One of young Ernaux’s peers even lacks compunction about actively taking sexual advantage of her, in behavior that seemingly eroti- cizes her condition and its disempowering effects. Taken together, these episodes lay bare the reasons male control over female reproductive choice and labor is indispensable to shoring up systems of patriarchal dominance. Another familiar literary genre invoked within Happening is the quest (a term the book’s English translation speci cally employs) or odyssey narrative. Like other quest stories, the memoir chronicles Ernaux’s perseverance in the face of innumerable obstacles, along with their formative in uence on her develop- ment. Much as Ernaux vies with forces (the law and patriarchy) so vast as to be near cosmic, Happening culminates with an almost mythological sacri ce: the abortion. Like other quests or odysseys, both young Ernaux’s progress toward obtaining an abortion and adult Ernaux’s retracing of those steps are visually inscribed on a type of map, with those twinned journeys oriented by recognizable landmarks and street names of Rouen, Paris, and their environs. Those geo- graphical signposts that mark Ernaux’s progress endow her mission with an epic’s world-altering proportions. Moreover, the fact that Happening’s denoue- ment will entail either a birth or an aborted one recalls the nation-building, civil- ization-founding dimensions of many classical epics. Such etymological links between matters of natality and nationhood are revisited below. In turn, most important of Happening’s literary antecedents is the bildungs- roman, many instantiations of which are also quest narratives. It is by evoking the bildungsroman’s conventions, moreover, that Ernaux most explicitly censures literary history for contributing to the larger societal censorship and neglect of female reproductive labor. As a novel of“bildung” or education, the standard bil- dungsroman charts its protagonist’s development from youth to maturity, from innocence to knowledge, and from self-alienation to self-discovery and author- ship. Recalling how Ernaux parallels her memoir’s writing process to the fetus’ growth, many renowned examples of that genre are ultimately k€ untsleromane: novels following the events that catalyze a speci c artistic vision and awareness. Hence, within Happening, Ernaux’s choices surrounding her pregnancy are pre- sented as the genesis of her artist ambitions. Even though most bildungsromans chart an itinerary of individual self-fash- ioning and discovery, such a plot typically builds to the main character’s incorp- oration into a larger civic community and acclimation into its de ning values. As such, the individual self-actualization plotted by the bildungsroman usually func- tions as an analogue for the forging and naturalization of a collective conscious- ness; the unique protagonist’s education is ultimately an undertaking that rati es and inducts them into the ideals of a surrounding national culture. Once again, Happening evokes such a narrative trajectory while pointedly departing from it, given how young Ernaux’s choices require that she defy—rather than accede to—her community’s norms regarding femininity. Rather than an educa- tion that ends up con rming the French national ethos and conceptions of womanhood, Happening exposes that imaginary to be dependent on idealized and disciplinary myths of female sexuality that warrant patriarchal subordination. Happening’s repudiation of these myths sustaining the bildungsroman’s usual trajectory stages something of a rebuke to other famed examples of that genre, where those themes of nationhood and natality are tightly enmeshed. Two renowned instances of that genre can quickly illustrate those motifs’ governing status. Both a modernist text like James Joyce’s A Portrait of the Artist as a Young Man (a stated in uence for Ernaux) and Salman Rushdie’s landmark 1980 Midnight’s Children yoke individual birth and maturation to, in those cases, postcolonial national self-determination.16 Both of those novels’ protago- nists, Stephen Daedalus and Saleem Sinai, embark on developmental journeys that not only engender their creative genius but also con gure self-authorship as a laboratory in nation-building, overlaying the artist’s birth and subject forma- tion onto the nation-state’s founding and independence. In both novels, the bildungsroman’s epic of nationhood is therefore one-and-the-same as the natality of the artist ordained with responsibility for lending imaginative shape to that edgling nation’s self-understanding. Yet while for both Joyce and Rushdie the bildungsroman productively enables a statement of anti-colonial resistance, that project is displayed to be a deeply masculinist one predicated on the active ghost- ing of female reproductive labor. Happening thus begs to be described as an anti-bildungsroman that is overt in its rebellion against that form’s generic conventions, even while their govern- ing status requires that they oversee its narrative arc and themes. Where in most k€ untsleromans a pending birth commemorates the visionary individual’s successful artistic self-realization, in Happening Ernaux’s unwanted pregnancy risks jeopardizing such a destination. Rather than spurring the artist’s exem- plary consciousness, a looming birth imperils it for Ernaux, as the bildungsro- man’s gestational logic becomes one she must vehemently interrupt. In a sense, Happening reveals the usual bildungsroman tools and conventions to be unavail- able to women: the very symbolic economy that lauds creative birth as the well- spring of male genius is shown to hinder feminist self-production. Instead, Ernaux’s itinerary of feminist self-determination depends on a disruption—if not rejection—of that genre’s usual horizons and goals. In the process, Ernaux’s anti- bildungsroman unearths the masculinist fantasies and romanticized ideas about birth that subtend the genre’s established metaphorical framework and social imaginary. Those fantasies, just like Badiou’s political theory of the“event,” require that their protagonists’ female counterparts be relegated to the private and apolitical. Happening thus exposes both literary form and political theory to be beholden to a symbolic economy comfortable with—and oblivious to—the state’s denial of rights and autonomy to women. In obscuring such realities of female reproductive and other domestic labor, the bildungsroman, Happening suggests, does more than minimize childbearing’s toll on real-world women’s independent lives and bodies; that genre disseminates and normalizes puri ed conceptions of agency and autonomous self-determination that are, in practice, unavailable to women. Importantly, Happening’s strategic subversion of these recurring tropes that organize the k€ untsleroman plot extends beyond that genre to the masculinist, patriarchal underpinnings of other canonical literature. Young Ernaux’s budding sensitivity to such erasure of women’s experiences is recounted in an anecdote about her changed relationship, once pregnant, to her former university thesis about“women in Surrealist writing.” Ernaux describes being suddenly alienated by the fanciful depictions of“spiritual women forming a bond between mankind and the universe” that populate Surrealist art (37). Her young self recoils against the ways femininity and womanhood are no more than an“arti cial structure” symbolized through“abstract concepts” detached from reality (38). Feminist self-authorship, Happening implies, thus necessitates an active disavowal of the very intellectual and creatives lineages that the writer nevertheless must negotiate. Today, the abortion debate is furthermore a lesson in how canonical literary form and law can align and conspire in their mutual complicity in shoring up a patriarchal creative imaginary. Indeed, a similar idealization of gestation and birth as informs the classical bildungsroman underlies the majority opinion of Dobbs v. Jackson Women’s Health. Therein, Justice Alito devotes enormous attention to the fetus’ alleged fate, a focus partly required by the opinion’s effort to establish fetal sentience and personhood. Thus endeavoring to humanize the fetus, some passages describe the alleged violence and suffering in icted on that potential life by abor- tion, which Dobbs repeatedly characterizes as a“barbaric” practice. But that pur- port to conjure the fetus’s consciousness in the womb is manipulative and disingenuous, since it requires Justice Alito to sideline and suppress both the impact of pregnancy on women and the reality that many like Ernaux are forced to unwillingly undertake the childbearing experience. As many have observed, Justice Alito’s opinion discounts pregnancy’s physical risks, psychological magni- tude, and enormous consequences for women. Yet that erasure does not occur in a vacuum; it depends on a—for us, by now, familiar—mythologization of birth and its purported naturalness. Although Justice Alito is not a natalist (as far as we know), in Dobbs a fetishization of pregnancy and birth directly sanctions a paternalistic neglect if not hostility to women. Romanticized ideas about reproduction therefore do more than subordinate the interests of the pregnant mother to the potential child; that symbolic economy entirely evacuates women’s rights from the equation, denying women the very personhood projected onto the fetus. Within Happening, the bildungsroman’s usual natal imaginary is overturned in still additional ways. Rather than to culminate with a literal or gurative birth, the memoir concludes with young Ernaux’s termination of her unintended pregnancy. Importantly, the text’s descriptions of the actual abortion are unbelievably graphic—and almost aggressively so, in what can seem far from accidental. Ernaux’s editorializing commentary regarding that choice is also dis- armingly candid, as one passage observes,“At that point I killed my own mother inside me” (63). One apparent function of such explicitness is that it enacts a resistance to being bound by patriarchal norms surrounding femininity and its proper expression. In turn, Happening disobeys a whole slew of paternalistic demands on women, whether decorum, modesty, gentleness, or discretion. Even more telling, Ernaux’s decision to abort is what Happening holds out as begetting her authorial ingenuity and vision, and that negation of the bildungsro- man’s birth-driven arc is symbolically loaded on multiple levels. It certainly registers the markedly different stakes of that genre’s idealization of birth for men versus women; the same process imagined to liberate and embolden male subjectivity is instead construed by Ernaux as a route to female bondage and constraint. One additional goal of Happening might therefore be to critique the hyper-individuality apologized for within the classic bildungsroman, with given how within that genre the isolated monad’s journey through a kind of wilderness is necessarily prior to the restoration of community. Such a logic of development, Happening suggests, is itself patriarchal: both unavailable to women and contin- gent on the sanctity of a domestic unthreatened by male dalliance, entitlement, and centrality. In sum, these elements of Happening’s plot conceive of female agency as aris- ing from starkly different calculi than those enabling patriarchal self-discovery and realization. Where in the standard bildungsroman artistic creation emerges from a strangely idealized and autonomous if not asocial birth, in Happening the disruption and denial of that usual trajectory is instead what founds the auton- omy and freedom necessary for feminist self-fashioning via artistic production. Abortion, not birth, enables Ernaux’s creative self-actualization, including the ability to give voice through art to such convoluted agency. Once again: these inverted dynamics are by no means romanticized or sanitized in Ernaux’s memoir. To the contrary, Ernaux’s odyssey of authorial bildung is suggested to be signi cantly more fraught, grueling, and messy than the linear, gradual, goal- oriented development charted in the standard bildungsroman. Just as the plot’s destination (ie the abortion) is far from clear, heroic, or redemptive, the vexed choices involved in women’s reproductive labor are presented as neither unidi- mensional nor uncomplicated. Young Ernaux’s abortion and the self-authorship it contradictorily enables are morally vexed for still additional reasons. While in Happening a sacri cial logic of self-abnegation is a prelude to Ernaux’s ability to ourish creatively and otherwise, that loss simultaneously works to interrogate the grammar of choice and other discourses through which the abortion question is commonly framed. On one level, Ernaux’s counter-odyssey of bildung challenges the idealized rhet- oric of the“natural” and of naturalness that has infused many theories of politics and of rights—and especially conservative ones like that on fully display in Dobbs. Happening’s admittedly graphic narrative does more than to immerse readers in the bodily throes of pregnancy and abortion; its focus on the gritty details of Ernaux’s pregnancy and abortion also challenges sterilized ideas about the naturalness of women’s reproductive labor that would hold Ernaux and other women hostage to a kind of biological determinism. Along lines reminiscent of the natalism haunting Dobbs, young Ernaux’s choice to abort divulges why the bildungsroman’s investment in a patriarchal national imaginary goes arm-in-arm with a biological determinism that would reduce women’s political value to their reproductive capacities. For law and literature scholars, the bildungsroman has also been understood to carry heightened relevance for matters of law, politics, and rights. As Joseph Slaughter argues, that genre was crafted alongside—and arose in conjunction with—conceptions of rights and citizenship, and their fortunes have been inter- woven ever since. For Slaughter, the bildungsroman has performed important cultural work in making rights legible, endowing them with sociocultural intelli- gibility and persuasiveness.17 Insofar as rights are today experienced as a given or taken-for-granted, the seeming inevitability of the bildungsroman’s logic and trajectory has in part helped to endow them with such commonsensical meaning. But that work of naturalization conducted by the bildungsroman is, for Slaughter, also a problem, since it diverts attention from the contradictions, fail- ures, and other limitations of rights. Especially what Slaughter calls the “idealist” bildungsroman can work to“falsify” and“to obscure actually existing uneven social relations.”18 In contrast, other“dissensual” bildungsromane—along the lines of Happening—deploy that genre’s conventions only to unravel such a political imaginary: to show how certain structural exclusions, whether based on gender or race, are“constitutive of, rather than incidental to, the liberal public sphere’s hegemonic functioning.”19 It is in such a vein that Ernaux’s anti-bildungsroman renders visible various disappointments of rights: troubling exceptions to rights’ super cial universality regarding reproductive choice and freedom. Happening undermines and rewrites the bildungsroman’s codes and conventions precisely to expose their falsity, and due to concerns that extend beyond that genre’s beholdenness to idealized fanta- sies about patriarchal omnipotence. The bildungsroman’s promise of rights, Happening suggests, not only forecloses such a horizon for women, barring them from the full guarantees of rights. In addition, young Ernaux’s predicament dem- onstrates how and why the bildungsroman’s rights-bearing imaginary ingrains— rendering just as commonsensical—popular opposition to abortion. Within the classical bildungsroman, abortion jeopardizes more than its (invariably male) protagonist’s ful llment of their individual destiny; it also poses a threat to such a developmental logic’s analogue in nation-state self-determination and becom- ing. In short, the intimate connection between nationhood and childbirth that the bildungsroman plot reinforces is part of a larger political imaginary that renders abortion rights permanently insecure. So whatever work that genre may perform vesting human rights norms with naturalness and authority, as Slaughter argues, Happening reveals its logic to simultaneously hinge on a villainization of abortion: on a symbolic economy that conceives abortion as an assault on human- ity and on rights together. It is accordingly not surprising that the grammar of the law and of rights would loom large within Ernaux’s memoir. Indeed, the law overshadows Ernaux’s memories to such an extent that the text includes the full provision of the legal code that during her youth banned abortion, in the English translation edition set off in italics to occupy its own page (22). (Leg. Sp.)—The following persons shall be liable for both a ne and a term of imprisonment: 1) those responsible for performing abortive practices; 2) those physicians, midwives, pharmacists and other individuals guilty of suggesting or encouraging such practices; 3) those women who have aborted at their own hands or at the hands of others; 4) those guilty of instigating abortion and spreading propaganda advocating contraception. The guilty parties may receive an injunction requesting that they leave the country. Moreover, those belonging to the second category will be deprived of the right to exercise their profession either temporarily or de nitively. Ernaux concentrates the reader’s attention on the anti-abortion law’s draconian severity. Separated from the rest of Happening’s text, the statute interrupts its pacing and ow. That inclusion of the code provision in its entirety furthermore underscores its life-changing irrevocability for the countless women whose choices and lives it upends. It is not accidental, given the symbolic links between pregnancy and nationhood, that one penalty contemplated by the statute is an effective denationalization: exile from the country of France. A legalistic language of“verdicts” and criminalization similarly pervades countless of the memories collected in Ernaux’s memoir. On one level, the specter of the law compounds the paranoia young Ernaux experiences in the midst of committing an act then treated as criminal. As Happening explains of the past, “The law was everywhere”—an “everywhere” including popular culture, the predatory men she encounters, and the language of her former diary (35). But on another level, the omnipresence of law and legal enforcement intensi es preg- nancy’s life-or-death consequences for all women. Countless passages emphasize the hazardous risks that illegal—and therefore unsafe, unregulated—abortions pose for women, whether through anecdotes that recount rumors of women who “almost croaked in the process” (28) or Ernaux’s own “state of terror” when she nally meets the abortionist who will“rummage around in my loins with some foreign object” (61). These dangers are directly blamed on the criminalization of abortion, which turns law into a weapon that“could cost women their lives” (34). The phrase—“could cost me my life”—echoes throughout Ernaux’s narrative (25). Even the medical profession’s relationship to pregnancy and abortion is supervised by a legalistic regime and accompanying rhetoric. Much as the nd- ings of doctors and other medical professionals are referred to as“verdicts” (11), law is described impinging on the wisdom and judgment of the different practi- tioners consulted by young Ernaux. Contextualizing their callous treatment of her, Ernaux explains that her predicament is“a constant reminder of the law that could send [doctors] to jail” (34). This slippage between medical and legal sources of authority is, once again, relevant to the reasoning in Dobbs. Happening vividly captures what transpires when legal prohibitions come to regulate the sphere of medicine: exactly what Dobbs has produced for women in contemporary America. Within Dobbs, moreover, law-on-the-books is not only confused with religious sources of blame and prohibition; the majority opinion actively subordinates scienti cal and medical facts about abortion to moralizing condemnations of the practice. While those rhetorical strategies clearly served to license the overturning of Roe, Ernaux reminds us that they are far from new or original. To the contrary, this circular and mutually reinforcing relationship between the law’s policing of abortion and social opprobrium regarding the prac- tice is one that Happening mulls again and again, on point observing:“As was often the case, you couldn’t tell whether the abortion was banned because it was wrong or wrong because it was banned. People judged according to the law, they didn’t judge the law” (35). Even while Happening laments the punishing effects of such discourses and regimes of illegality and moral recrimination, its relationship to the construct of rights is more complicated. Rights (in French, droit) are appealed to by Ernaux af rmatively: as something to be sought after and desired. Naturally, the right to abortion is one such rights-based ideal that inspired Happening’s writing and publication. However, Ernaux’s most impassioned invocations of rights involve the onus to give voice and lend representation to abortion and its many tangled realities. That right to narrate is heralded as vital due to a web of interconnected factors, above all because of its indispensability to securing—and preserving—the right to abortion. Happening was composed long after France had successfully legalized that right, so at a time when the abortion right was largely presumed to be enduring and inviolable. Nevertheless, Happening is motivated by aware- ness of that right’s inherent fragility, and it attributes that fragility to the ongoing unspeakability of abortion. The telling of abortion stories like Ernaux’s is therefore framed within Happening as vital to safeguarding that right: or, put differently, to avoiding the sort of eventuality that came to pass with Dobb. Insofar as abortion lies beyond the pale of either narrative representation or pol- itical theory, it will only continue to remain at the mercy of a patriarchal system that enlists law to discipline and subordinate women’s bodies. These connections are explicitly delineated in one paragraph offset from the body of the text. Encased in parentheticals, the passage holds itself out a kind of afterthought or aside. But it more accurately sets forth Ernaux’s overriding rationale for publishing Happening. (I realize this account may exasperate or repel some readers; it may also be branded as distasteful. I believe that any experience, whatever its nature, as the inalienable right to be chronicled. There is no such thing as a lesser truth. Moreover, if I failed to through which this undertaking, I would be guilty of silencing the lives of women and condoning a world governed by male supremacy.) (44) Self-censorship regarding abortion is overtly deemed a form of complicity with patriarchy—and hence a betrayal of other similarly-positioned women. As Ernaux suggests, a failure to publicize the truth of her own abortion would be to capitulate to the larger societal shaming and blaming of both unwanted preg- nancy and the many complicated calculi informing the abortion decision. That cli- mate of silencing, Ernaux observes, is what enables, rst, the stigmatization of women who nd themselves trapped in dif cult choices regarding unplanned pregnancies and, second, the ongoing threat of abortion’s criminalization. Publicizing experiences of abortion is therefore a rst and necessary line of defense against the modes of paternalistic condescension that permeate an opin- ion like Dobbs. Insofar as the anti-feminism of theory has offered a separate set of warrants for the sti ing of abortion stories, it, too, has failed to counteract a cultural climate increasingly dominated by a resurgence of reactionary masculinity. The above passage also contains a justi cation for Happening’s unsparingly graphic rendition of, rst, the bodily impact of young Ernaux’s unwanted preg- nancy and, second, the successive stages of the abortion and its near-lethal com- plications. Many passages are disquieting if not downright upsetting in their visceral, almost gory details. For example, the word“probe” is used by Ernaux again and again in her rendition of the abortion, and elsewhere she describes the process through related images like“plunging a knitting needle into a womb” (35). When retelling the actual experience, the text belabors the fact that it required having a“probe thrust up [one’s] belly,” producing“blinding pain” (64). In what becomes a long, drawn-out undertaking, Ernaux further clari es that, even after“walking around with a probe inside of me for ve days,” the abortion- ist’s initial attempt proves unsuccessful (73). That description is followed by a sequence of events that continues for pages within the memoir and proves near fatal for Ernaux, after which the narrative is just as unabashed in depicting the “indescribable scene” of the aborted fetus eventually leaving her body. The mem- oir similarly does not withhold jarring details concerning the hemorrhaging that almost kills Ernaux thereafter. As Ernaux acknowledges, these narrative tactics, while lending graphic immediacy and tangibility to her traumatic past, are something some readers will likely nd“distasteful” if not offensive. This all raises the question of why Ernaux would opt to render her abortion so vividly, especially since Happening understands its agenda to be one of abortion rights activism and education. Why would Ernaux’s advocacy assume a mode and tenor almost guaranteed to alien- ate the very readership that the text seeks to persuade? Ernaux adamantly refuses, and in the process critiques, the coded, euphemistic double-speak that often supervises—and subtly condemns—women’s choices about childbearing and abortion. But why take things further and deploy imagery so bare and unre- strained as to call into question the morality of decisions like her own? One implication of Happening’s no-holds-barred imagery is that it links the societal policing of women’s reproductive labor to a squeamishness regarding the brute physical realities of pregnancy, childbirth, and abortion. The discursive and other sanitization of those realities, it suggests, is precisely what shrouds abortion—notwithstanding the practice’s commonality—within the sphere of the private, domestic, and apolitical. That social invisibility of abortion is simultan- eously what enables its idealization via various rhetorics of naturalness and pur- ity—which, in turn, excuses its criminalization. Removing the veil of secrecy from abortion is therefore Happening’s core project. Yet doing so is not without its risks, as Ernaux’s narrative demonstrates. Among other things, abortion sto- ries like her own will invariably elicit strong emotions like shock, outrage, pain, discomfort, and even horror. But the whole point is that the imaginative repre- sentation of abortion cannot re-mystify that practice within another sterile, falsi- fying discursive wrapper like abstract appeals to choice or freedom, since those grammars will only perpetuate such ghosting of the impossible stakes of women’s reproductive labor. Much as Happening self-consciously abandons the anodyne language that can mask such stark realities, the representational hurdles staged within its narra- tive point to the sheer dif culty of attempts like Ernaux’s to reverse the social stigmatization of abortion. The violence of Ernaux’s own abortion seems designed to shatter the idealized symbols of birth and creativity that have long structured literary genres like the bildungsroman and that today continue to administer public debate about abortion. Precisely because abstract and other high art (including the Surrealist writers examined by Ernaux in college) has echoed the repressive ideas about women’s reproductive labor that license state control of women’s bodies does Happening instead ground its narrative in the visceral throes of young Ernaux’s pregnancy and its termination. This attunement to Ernaux’s bodily realities of reproduction, we’ve seen, also contests patriarchy’s ambivalent relationship to women’s bodies. We have noted how the many predatory interactions with men punctuating Happening’s narra- tive dramatize patriarchy’s exploitative relationship to pregnancy, as young Ernaux becomes both an object of sexual longing and the target of paternalistic (and class-based) condescension, dismissal, and loathing. Yet through its almost carnal imagery, the text simultaneously confronts the ways the logic of misogyny reduces women to the body and its supposedly lesser faculties (emotion, unreason, ungovernability, and so on). Happening’s almost phenomenological immersion in Ernaux’s recollection of her 1963 pregnancy thus overturns the dualistic privileging of mind that subsidizes male supremacy. In the process, however, Happening raises questions about whether parallels forms of anti- materialism and corresponding conceptual foreclosures differently infect not only Surrealist art or political theory like Badiou’s but also certain veins of poststruc- turalism. The theories of justice, ethics, and rights that poststructuralism has generated model those ideals on the operations of discourses and texts, deferring and in the process rarifying those horizons along the same lines as the displaced, mediated, refracted referents of language.20 Ernaux, steeped in French philoso- phy, can accordingly seem to recriminate the anti-phenomenological, anti-pres- entist bent of poststructuralist and other literary theory for analogously relegating ordinary bodily experience to the domain of the untheorizable—and for unwittingly colluding with patriarchal hostility to feminism. Far from last, Happening’s failure to purify abortion of its corporeal messi- ness also conducts a meditation on the moral complexities of abortion as a deci- sion. The text’s stark immersion in Ernaux’s bodily experiences refuses to cleanse or distance those realities through an abstract, intellectualized frame- work of choice or autonomy or freedom. Happening’s unvarnished depiction of the illegal abortion that almost kills young Ernaux presents the abortion debate as far from black-and-white or reducible to a single political logic or calculus. To the contrary, Ernaux’s disturbing imagery seemingly seeks to prevent readers from taking refuge in simpli ed, unidimensional, or pre-scripted ideas about abortion and its politics. Just as young Ernaux is disallowed moral security or clarity, the predicament thrust upon her is almost deterministic in its magni- tude. Highfalutin grammars like individualistic liberty or autonomous self-fash- ioning, Happening suggests, will only mystify and distort the inexorable inevitability of decision-making about reproduction. In particular, it suggests why the rhetoric of choice that has overseen the abortion debate risks casting a smokescreen over the impossible decisions faced by real-world women trapped in the circumstances of unwanted pregnancy. Hence, Ernaux’s painstaking rendi- tion of her own experiences contends with the gravity of everything foisted on innumerable other young women like her. For Ernaux, abortion involved an utter lack of choice or autonomy—a reality that gets lost or minimized in the usual choice rhetoric and narrative. The antiseptic con guration of abortion as a mat- ter of liberal freedom, Happening cautions, is not only misplaced and deceptive; it is part of the very ideology that has worked to render the abortion right so per- ilously fragile. One nal angle on Happening’s project is that it thereby undertakes an extended investigation of female agency. In many ways, the text’s meta- ctional stylistic, structural and other features dramatize more than the elusive nature of traumatic remembrance; they also enact the strictures that govern female self- legislation—creative and otherwise. Far from unfettered, the same agency once thwarted by a patriarchal legal system for young Ernaux is, in the narrative pre- sent, constrained by the generic and other codes that enable yet curtail adult Ernaux’s attempt to lend representation to abortion. Those double binds that encumber female agency clearly extend far beyond the abortion issue to supervise women’s lives in innumerable other ways. Much as 1960s gender norms denied women countless rights including that of abortion, Ernaux’s right to narrate in the present continues to be jeopardized by a much larger cultural silencing of women’s realities and voices.</w:t>
      </w:r>
    </w:p>
    <w:p w14:paraId="16C8D230" w14:textId="77777777" w:rsidR="00953F04" w:rsidRPr="0007491B" w:rsidRDefault="00953F04" w:rsidP="00953F04">
      <w:pPr>
        <w:spacing w:after="0"/>
        <w:rPr>
          <w:sz w:val="16"/>
        </w:rPr>
      </w:pPr>
      <w:r w:rsidRPr="0007491B">
        <w:rPr>
          <w:sz w:val="16"/>
        </w:rPr>
        <w:t xml:space="preserve">These constraints return us to the origins of Law &amp; Literature and its synergies with the legal storytelling movement. Indeed, the very representational and legal hurdles that Ernaux contends with in Happening gave rise to those predecessor movements in the 1980s. Legal storytelling was fueled above all by the expectation that giving voice to experiences of oppression was a key first step in the fight for social justice. </w:t>
      </w:r>
      <w:r w:rsidRPr="0007491B">
        <w:rPr>
          <w:rStyle w:val="StyleUnderline"/>
        </w:rPr>
        <w:t>The right to self-narrate</w:t>
      </w:r>
      <w:r w:rsidRPr="0007491B">
        <w:rPr>
          <w:sz w:val="16"/>
        </w:rPr>
        <w:t xml:space="preserve">, that </w:t>
      </w:r>
      <w:r w:rsidRPr="0007491B">
        <w:rPr>
          <w:rStyle w:val="StyleUnderline"/>
        </w:rPr>
        <w:t>is,</w:t>
      </w:r>
      <w:r w:rsidRPr="0007491B">
        <w:rPr>
          <w:sz w:val="16"/>
        </w:rPr>
        <w:t xml:space="preserve"> was seen as </w:t>
      </w:r>
      <w:r w:rsidRPr="0007491B">
        <w:rPr>
          <w:rStyle w:val="StyleUnderline"/>
        </w:rPr>
        <w:t>preliminary to the acquisition of other legal and political guarantees and freedoms.</w:t>
      </w:r>
      <w:r w:rsidRPr="0007491B">
        <w:rPr>
          <w:sz w:val="16"/>
        </w:rPr>
        <w:t xml:space="preserve"> In many respects, such links—and their complexities—remain just as operative today.</w:t>
      </w:r>
    </w:p>
    <w:p w14:paraId="3134282C" w14:textId="77777777" w:rsidR="00953F04" w:rsidRDefault="00953F04" w:rsidP="00953F04">
      <w:pPr>
        <w:spacing w:after="0"/>
        <w:rPr>
          <w:sz w:val="16"/>
        </w:rPr>
      </w:pPr>
      <w:r w:rsidRPr="0007491B">
        <w:rPr>
          <w:sz w:val="16"/>
        </w:rPr>
        <w:t xml:space="preserve">Those early recognitions of Law &amp; Literature also </w:t>
      </w:r>
      <w:r w:rsidRPr="0051440B">
        <w:rPr>
          <w:rStyle w:val="StyleUnderline"/>
          <w:highlight w:val="green"/>
        </w:rPr>
        <w:t>require</w:t>
      </w:r>
      <w:r w:rsidRPr="0007491B">
        <w:rPr>
          <w:sz w:val="16"/>
        </w:rPr>
        <w:t xml:space="preserve"> the </w:t>
      </w:r>
      <w:r w:rsidRPr="0051440B">
        <w:rPr>
          <w:rStyle w:val="StyleUnderline"/>
          <w:highlight w:val="green"/>
        </w:rPr>
        <w:t>we revisit the matter of why the right to abortion proved so vulnerable—and how it might be recovered</w:t>
      </w:r>
      <w:r w:rsidRPr="0007491B">
        <w:rPr>
          <w:rStyle w:val="StyleUnderline"/>
        </w:rPr>
        <w:t xml:space="preserve">. Why were women’s freedoms so easily taken away? And how could abortion protections be regained, whether through legislative, legal, or other action? </w:t>
      </w:r>
      <w:r w:rsidRPr="0051440B">
        <w:rPr>
          <w:rStyle w:val="StyleUnderline"/>
          <w:highlight w:val="green"/>
        </w:rPr>
        <w:t xml:space="preserve">One answer </w:t>
      </w:r>
      <w:r w:rsidRPr="0007491B">
        <w:rPr>
          <w:rStyle w:val="StyleUnderline"/>
        </w:rPr>
        <w:t xml:space="preserve">to both such questions </w:t>
      </w:r>
      <w:r w:rsidRPr="0051440B">
        <w:rPr>
          <w:rStyle w:val="Emphasis"/>
          <w:highlight w:val="green"/>
        </w:rPr>
        <w:t>lies with the power of telling stories</w:t>
      </w:r>
      <w:r w:rsidRPr="0007491B">
        <w:rPr>
          <w:rStyle w:val="StyleUnderline"/>
        </w:rPr>
        <w:t>.</w:t>
      </w:r>
      <w:r w:rsidRPr="0007491B">
        <w:rPr>
          <w:sz w:val="16"/>
        </w:rPr>
        <w:t xml:space="preserve"> As Ernaux cautions, </w:t>
      </w:r>
      <w:r w:rsidRPr="0051440B">
        <w:rPr>
          <w:rStyle w:val="StyleUnderline"/>
          <w:highlight w:val="green"/>
        </w:rPr>
        <w:t>exercising the right to narrate realities of discrimination</w:t>
      </w:r>
      <w:r w:rsidRPr="0007491B">
        <w:rPr>
          <w:rStyle w:val="StyleUnderline"/>
        </w:rPr>
        <w:t xml:space="preserve"> and oppression becomes all-the-more urgent </w:t>
      </w:r>
      <w:r w:rsidRPr="0007491B">
        <w:rPr>
          <w:sz w:val="16"/>
        </w:rPr>
        <w:t>when a given group’s freedoms can appear to be robust and inviolable. So maybe the best rejoinder to Dobbs is simply to normalize women’s diverse experiences of abortion: to tell abortion stories, including those that address the tough and impossible choices factoring into any such decision.</w:t>
      </w:r>
    </w:p>
    <w:p w14:paraId="38F5E452" w14:textId="77777777" w:rsidR="00953F04" w:rsidRDefault="00953F04" w:rsidP="00953F04">
      <w:pPr>
        <w:spacing w:after="0"/>
        <w:rPr>
          <w:sz w:val="16"/>
        </w:rPr>
      </w:pPr>
    </w:p>
    <w:p w14:paraId="79B02245" w14:textId="77777777" w:rsidR="00CD7C74" w:rsidRPr="00EA0169" w:rsidRDefault="00CD7C74" w:rsidP="00CD7C74">
      <w:pPr>
        <w:pStyle w:val="Heading4"/>
        <w:rPr>
          <w:b w:val="0"/>
          <w:bCs/>
        </w:rPr>
      </w:pPr>
      <w:r>
        <w:t xml:space="preserve">The </w:t>
      </w:r>
      <w:proofErr w:type="spellStart"/>
      <w:r>
        <w:t>aff’s</w:t>
      </w:r>
      <w:proofErr w:type="spellEnd"/>
      <w:r>
        <w:t xml:space="preserve"> discourse is key to overcome American imperialism and critiques of individualist notions of choice. Imagining a future of rights-based reproductive justice post-Dobbs in academic spaces fosters discussions centered around true freedom, agency, and health. </w:t>
      </w:r>
      <w:r w:rsidRPr="00EA0169">
        <w:rPr>
          <w:b w:val="0"/>
          <w:bCs/>
        </w:rPr>
        <w:t>That does not require an understanding of rights as solely controlled by the state, but rather confronts the fact that rights are subject to human actions.</w:t>
      </w:r>
    </w:p>
    <w:p w14:paraId="751FB277" w14:textId="77777777" w:rsidR="00CD7C74" w:rsidRPr="007A7FDB" w:rsidRDefault="00CD7C74" w:rsidP="00CD7C74">
      <w:r>
        <w:rPr>
          <w:rStyle w:val="Style13ptBold"/>
        </w:rPr>
        <w:t xml:space="preserve">Dubriwny and Poirot 24 </w:t>
      </w:r>
      <w:r>
        <w:t>(</w:t>
      </w:r>
      <w:r w:rsidRPr="007A7FDB">
        <w:t>Tasha N. Dubriwny</w:t>
      </w:r>
      <w:r>
        <w:t>, Associate Head for Graduate Studies and Associate Professor at Texas A&amp;M University Communication &amp; Journalism</w:t>
      </w:r>
      <w:r w:rsidRPr="007A7FDB">
        <w:t>; and Kr</w:t>
      </w:r>
      <w:r>
        <w:t>istan Poirot, Executive Associate Head Associate Professor in Communication &amp;Journalism at Texas A&amp;M University. “</w:t>
      </w:r>
      <w:r w:rsidRPr="007A7FDB">
        <w:t>Endings and Beginnings: </w:t>
      </w:r>
      <w:r w:rsidRPr="007A7FDB">
        <w:rPr>
          <w:i/>
          <w:iCs/>
        </w:rPr>
        <w:t>Dobbs</w:t>
      </w:r>
      <w:r w:rsidRPr="007A7FDB">
        <w:t> and the Urgency of Rhetorical Invention.” </w:t>
      </w:r>
      <w:r w:rsidRPr="007A7FDB">
        <w:rPr>
          <w:i/>
          <w:iCs/>
        </w:rPr>
        <w:t>Communication Education</w:t>
      </w:r>
      <w:r w:rsidRPr="007A7FDB">
        <w:t> 73 (1)</w:t>
      </w:r>
      <w:r>
        <w:t xml:space="preserve"> (January 29, 2024)</w:t>
      </w:r>
      <w:r w:rsidRPr="007A7FDB">
        <w:t>: 96–103. doi:10.1080/03634523.2023.2298937)//LJ</w:t>
      </w:r>
    </w:p>
    <w:p w14:paraId="5C0E73BE" w14:textId="77777777" w:rsidR="00CD7C74" w:rsidRPr="009A058C" w:rsidRDefault="00CD7C74" w:rsidP="00CD7C74">
      <w:pPr>
        <w:rPr>
          <w:sz w:val="16"/>
        </w:rPr>
      </w:pPr>
      <w:r w:rsidRPr="009A058C">
        <w:rPr>
          <w:sz w:val="16"/>
        </w:rPr>
        <w:t>Toward a rhetoric of reproductive justice</w:t>
      </w:r>
    </w:p>
    <w:p w14:paraId="317B2B3F" w14:textId="77777777" w:rsidR="00CD7C74" w:rsidRDefault="00CD7C74" w:rsidP="00CD7C74">
      <w:pPr>
        <w:rPr>
          <w:rStyle w:val="Emphasis"/>
        </w:rPr>
      </w:pPr>
      <w:r w:rsidRPr="00EA0169">
        <w:rPr>
          <w:rStyle w:val="StyleUnderline"/>
          <w:highlight w:val="green"/>
        </w:rPr>
        <w:t>Where “choice” turns our focus to individual agency</w:t>
      </w:r>
      <w:r w:rsidRPr="00DC3ECA">
        <w:rPr>
          <w:rStyle w:val="StyleUnderline"/>
        </w:rPr>
        <w:t>, “justice” as voiced through the reproductive justice movement is explicitly a social project.</w:t>
      </w:r>
      <w:r w:rsidRPr="009A058C">
        <w:rPr>
          <w:sz w:val="16"/>
        </w:rPr>
        <w:t xml:space="preserve"> </w:t>
      </w:r>
      <w:r w:rsidRPr="00DC3ECA">
        <w:rPr>
          <w:rStyle w:val="StyleUnderline"/>
        </w:rPr>
        <w:t xml:space="preserve">The basic tenets of </w:t>
      </w:r>
      <w:r w:rsidRPr="00EA0169">
        <w:rPr>
          <w:rStyle w:val="Emphasis"/>
          <w:highlight w:val="green"/>
        </w:rPr>
        <w:t>reproductive justice</w:t>
      </w:r>
      <w:r w:rsidRPr="00DC3ECA">
        <w:rPr>
          <w:rStyle w:val="StyleUnderline"/>
        </w:rPr>
        <w:t xml:space="preserve">, “the human right to maintain personal bodily autonomy, have children, not have children, and parent the children we have in safe and sustainable communities,” </w:t>
      </w:r>
      <w:r w:rsidRPr="00EA0169">
        <w:rPr>
          <w:rStyle w:val="Emphasis"/>
          <w:highlight w:val="green"/>
        </w:rPr>
        <w:t>do more than expand the horizon of</w:t>
      </w:r>
      <w:r w:rsidRPr="00DC3ECA">
        <w:rPr>
          <w:rStyle w:val="Emphasis"/>
        </w:rPr>
        <w:t xml:space="preserve"> the </w:t>
      </w:r>
      <w:r w:rsidRPr="00EA0169">
        <w:rPr>
          <w:rStyle w:val="Emphasis"/>
          <w:highlight w:val="green"/>
        </w:rPr>
        <w:t>reproductive rights</w:t>
      </w:r>
      <w:r w:rsidRPr="00DC3ECA">
        <w:rPr>
          <w:rStyle w:val="Emphasis"/>
        </w:rPr>
        <w:t xml:space="preserve"> project </w:t>
      </w:r>
      <w:r w:rsidRPr="00EA0169">
        <w:rPr>
          <w:rStyle w:val="Emphasis"/>
          <w:highlight w:val="green"/>
        </w:rPr>
        <w:t>beyond abortion; they engage that</w:t>
      </w:r>
      <w:r w:rsidRPr="00DC3ECA">
        <w:rPr>
          <w:rStyle w:val="Emphasis"/>
        </w:rPr>
        <w:t xml:space="preserve"> project </w:t>
      </w:r>
      <w:r w:rsidRPr="00EA0169">
        <w:rPr>
          <w:rStyle w:val="Emphasis"/>
          <w:highlight w:val="green"/>
        </w:rPr>
        <w:t>on the level of communities that struggle to survive</w:t>
      </w:r>
      <w:r w:rsidRPr="009A058C">
        <w:rPr>
          <w:sz w:val="16"/>
        </w:rPr>
        <w:t xml:space="preserve"> (Zavella, Citation2020, p. 2). Like other social justice movements, then, the “justice” of </w:t>
      </w:r>
      <w:r w:rsidRPr="00DC3ECA">
        <w:rPr>
          <w:rStyle w:val="StyleUnderline"/>
        </w:rPr>
        <w:t>reproductive justice takes into account histories of oppression and discrimination that are structural and systemic.</w:t>
      </w:r>
      <w:r w:rsidRPr="009A058C">
        <w:rPr>
          <w:sz w:val="16"/>
        </w:rPr>
        <w:t xml:space="preserve"> </w:t>
      </w:r>
      <w:r w:rsidRPr="00DC3ECA">
        <w:rPr>
          <w:rStyle w:val="Emphasis"/>
        </w:rPr>
        <w:t xml:space="preserve">As the first frame through which we can begin our disruptions, reproductive freedom as social justice insists on surfacing </w:t>
      </w:r>
      <w:r w:rsidRPr="009A058C">
        <w:rPr>
          <w:sz w:val="16"/>
        </w:rPr>
        <w:t xml:space="preserve">the </w:t>
      </w:r>
      <w:r w:rsidRPr="00DC3ECA">
        <w:rPr>
          <w:rStyle w:val="Emphasis"/>
        </w:rPr>
        <w:t xml:space="preserve">social institutions, environment, economics, and cultures </w:t>
      </w:r>
      <w:r w:rsidRPr="009A058C">
        <w:rPr>
          <w:sz w:val="16"/>
        </w:rPr>
        <w:t xml:space="preserve">that shape our reproductive lives. </w:t>
      </w:r>
      <w:r w:rsidRPr="00DC3ECA">
        <w:rPr>
          <w:rStyle w:val="StyleUnderline"/>
        </w:rPr>
        <w:t>Reproductive justice balances the concern with individual bodily autonomy with a recognition that bodily autonomy can only be protected or secured socially and systemically.</w:t>
      </w:r>
      <w:r w:rsidRPr="009A058C">
        <w:rPr>
          <w:sz w:val="16"/>
        </w:rPr>
        <w:t xml:space="preserve"> </w:t>
      </w:r>
      <w:r w:rsidRPr="00DC3ECA">
        <w:rPr>
          <w:rStyle w:val="StyleUnderline"/>
        </w:rPr>
        <w:t>Seeking reproductive justice, then, begins with “community-based organizing, coalitions of social justice organizations, activist alliances across race and class, and other democratic initiatives” that recognize and work beyond securing an individual’s right to choose and towards structural remedies</w:t>
      </w:r>
      <w:r w:rsidRPr="009A058C">
        <w:rPr>
          <w:sz w:val="16"/>
        </w:rPr>
        <w:t xml:space="preserve"> (Ross &amp; Solinger, Citation2017, p. 127). Indeed, </w:t>
      </w:r>
      <w:r w:rsidRPr="00EA0169">
        <w:rPr>
          <w:rStyle w:val="StyleUnderline"/>
          <w:highlight w:val="green"/>
        </w:rPr>
        <w:t>because Dobbs</w:t>
      </w:r>
      <w:r w:rsidRPr="00DC3ECA">
        <w:rPr>
          <w:rStyle w:val="StyleUnderline"/>
        </w:rPr>
        <w:t xml:space="preserve"> effectively </w:t>
      </w:r>
      <w:r w:rsidRPr="00EA0169">
        <w:rPr>
          <w:rStyle w:val="StyleUnderline"/>
          <w:highlight w:val="green"/>
        </w:rPr>
        <w:t>removes the federal government’s duty to protect an individual’s right,</w:t>
      </w:r>
      <w:r w:rsidRPr="009A058C">
        <w:rPr>
          <w:sz w:val="16"/>
          <w:highlight w:val="green"/>
        </w:rPr>
        <w:t xml:space="preserve"> </w:t>
      </w:r>
      <w:r w:rsidRPr="00EA0169">
        <w:rPr>
          <w:rStyle w:val="Emphasis"/>
          <w:highlight w:val="green"/>
        </w:rPr>
        <w:t>space is opened to reimagine and assert the more expansive obligation for government in</w:t>
      </w:r>
      <w:r w:rsidRPr="00DC3ECA">
        <w:rPr>
          <w:rStyle w:val="Emphasis"/>
        </w:rPr>
        <w:t xml:space="preserve"> the </w:t>
      </w:r>
      <w:r w:rsidRPr="00EA0169">
        <w:rPr>
          <w:rStyle w:val="Emphasis"/>
          <w:highlight w:val="green"/>
        </w:rPr>
        <w:t>reproductive health</w:t>
      </w:r>
      <w:r w:rsidRPr="00EA0169">
        <w:rPr>
          <w:rStyle w:val="Emphasis"/>
        </w:rPr>
        <w:t xml:space="preserve"> of</w:t>
      </w:r>
      <w:r w:rsidRPr="00DC3ECA">
        <w:rPr>
          <w:rStyle w:val="Emphasis"/>
        </w:rPr>
        <w:t xml:space="preserve"> its people.</w:t>
      </w:r>
    </w:p>
    <w:p w14:paraId="5D36E6F4" w14:textId="77777777" w:rsidR="00CD7C74" w:rsidRDefault="00CD7C74" w:rsidP="00CD7C74">
      <w:pPr>
        <w:rPr>
          <w:sz w:val="16"/>
        </w:rPr>
      </w:pPr>
      <w:r w:rsidRPr="00DC3ECA">
        <w:rPr>
          <w:rStyle w:val="StyleUnderline"/>
        </w:rPr>
        <w:t>This more expansive view</w:t>
      </w:r>
      <w:r w:rsidRPr="009A058C">
        <w:rPr>
          <w:sz w:val="16"/>
        </w:rPr>
        <w:t xml:space="preserve"> of responsibility </w:t>
      </w:r>
      <w:r w:rsidRPr="00DC3ECA">
        <w:rPr>
          <w:rStyle w:val="StyleUnderline"/>
        </w:rPr>
        <w:t>is buttressed by a second frame: reproductive rights as human rights.</w:t>
      </w:r>
      <w:r w:rsidRPr="009A058C">
        <w:rPr>
          <w:sz w:val="16"/>
        </w:rPr>
        <w:t xml:space="preserve"> The “women’s rights are human rights” discourse of the 1990s was appealing to organizations run by women of color (including emerging reproductive justice groups like SisterSong) who were “dissatisfied with the limits of domestic reproductive rights activism” and increasingly seeking other outlets to express their ideas and global commitments (Luna, Citation2020, p. 61). As Zakiya Luna (Citation2020) explains, </w:t>
      </w:r>
      <w:r w:rsidRPr="00EA0169">
        <w:rPr>
          <w:rStyle w:val="StyleUnderline"/>
          <w:highlight w:val="green"/>
        </w:rPr>
        <w:t>a human rights approach</w:t>
      </w:r>
      <w:r w:rsidRPr="00DC3ECA">
        <w:rPr>
          <w:rStyle w:val="StyleUnderline"/>
        </w:rPr>
        <w:t xml:space="preserve"> </w:t>
      </w:r>
      <w:r w:rsidRPr="00EA0169">
        <w:rPr>
          <w:rStyle w:val="StyleUnderline"/>
          <w:highlight w:val="green"/>
        </w:rPr>
        <w:t>enables a perspective that looks</w:t>
      </w:r>
      <w:r w:rsidRPr="00DC3ECA">
        <w:rPr>
          <w:rStyle w:val="StyleUnderline"/>
        </w:rPr>
        <w:t xml:space="preserve"> “</w:t>
      </w:r>
      <w:r w:rsidRPr="00EA0169">
        <w:rPr>
          <w:rStyle w:val="StyleUnderline"/>
          <w:highlight w:val="green"/>
        </w:rPr>
        <w:t>beyond resistance and survival to create conditions of thriving</w:t>
      </w:r>
      <w:r w:rsidRPr="009A058C">
        <w:rPr>
          <w:sz w:val="16"/>
        </w:rPr>
        <w:t xml:space="preserve">” (p. 15). </w:t>
      </w:r>
      <w:r w:rsidRPr="00DC3ECA">
        <w:rPr>
          <w:rStyle w:val="StyleUnderline"/>
        </w:rPr>
        <w:t xml:space="preserve">It does so by asserting that all humans have certain </w:t>
      </w:r>
      <w:r w:rsidRPr="00EA0169">
        <w:rPr>
          <w:rStyle w:val="StyleUnderline"/>
          <w:highlight w:val="green"/>
        </w:rPr>
        <w:t>inalienable rights</w:t>
      </w:r>
      <w:r w:rsidRPr="00DC3ECA">
        <w:rPr>
          <w:rStyle w:val="StyleUnderline"/>
        </w:rPr>
        <w:t xml:space="preserve">, which </w:t>
      </w:r>
      <w:r w:rsidRPr="00EA0169">
        <w:rPr>
          <w:rStyle w:val="StyleUnderline"/>
          <w:highlight w:val="green"/>
        </w:rPr>
        <w:t>are not bestowed by the state; rather, they are subject to</w:t>
      </w:r>
      <w:r w:rsidRPr="00DC3ECA">
        <w:rPr>
          <w:rStyle w:val="StyleUnderline"/>
        </w:rPr>
        <w:t xml:space="preserve"> the will, and perhaps </w:t>
      </w:r>
      <w:r w:rsidRPr="00EA0169">
        <w:rPr>
          <w:rStyle w:val="StyleUnderline"/>
          <w:highlight w:val="green"/>
        </w:rPr>
        <w:t>actions</w:t>
      </w:r>
      <w:r w:rsidRPr="00DC3ECA">
        <w:rPr>
          <w:rStyle w:val="StyleUnderline"/>
        </w:rPr>
        <w:t xml:space="preserve">, </w:t>
      </w:r>
      <w:r w:rsidRPr="00EA0169">
        <w:rPr>
          <w:rStyle w:val="StyleUnderline"/>
          <w:highlight w:val="green"/>
        </w:rPr>
        <w:t>of</w:t>
      </w:r>
      <w:r w:rsidRPr="00DC3ECA">
        <w:rPr>
          <w:rStyle w:val="StyleUnderline"/>
        </w:rPr>
        <w:t xml:space="preserve"> the </w:t>
      </w:r>
      <w:r w:rsidRPr="00EA0169">
        <w:rPr>
          <w:rStyle w:val="StyleUnderline"/>
          <w:highlight w:val="green"/>
        </w:rPr>
        <w:t>people</w:t>
      </w:r>
      <w:r w:rsidRPr="009A058C">
        <w:rPr>
          <w:sz w:val="16"/>
        </w:rPr>
        <w:t xml:space="preserve"> (Luna, Citation2020, p. 19). By making government action as external to the existence of the right itself, reproductive freedom moves beyond a negative right to be protected from government interference (as is the case in Roe) toward a community responsibility to maintain and secure. Returning to Luna (Citation2020), “The human rights framework offers a different model that … can push everyone to reconsider what they need for human flourishing and how they can contribute to someone else’s human rights” (p. 219). </w:t>
      </w:r>
      <w:r w:rsidRPr="00DC3ECA">
        <w:rPr>
          <w:rStyle w:val="StyleUnderline"/>
        </w:rPr>
        <w:t>As such, much like the social justice frame directs attention to systems and structures of oppression</w:t>
      </w:r>
      <w:r w:rsidRPr="00EA0169">
        <w:rPr>
          <w:rStyle w:val="StyleUnderline"/>
        </w:rPr>
        <w:t xml:space="preserve">, </w:t>
      </w:r>
      <w:r w:rsidRPr="00EA0169">
        <w:rPr>
          <w:rStyle w:val="StyleUnderline"/>
          <w:highlight w:val="green"/>
        </w:rPr>
        <w:t>a</w:t>
      </w:r>
      <w:r w:rsidRPr="00EA0169">
        <w:rPr>
          <w:rStyle w:val="StyleUnderline"/>
        </w:rPr>
        <w:t xml:space="preserve"> human </w:t>
      </w:r>
      <w:r w:rsidRPr="00EA0169">
        <w:rPr>
          <w:rStyle w:val="StyleUnderline"/>
          <w:highlight w:val="green"/>
        </w:rPr>
        <w:t>rights frame refocuses efforts away from individual liberty</w:t>
      </w:r>
      <w:r w:rsidRPr="00DC3ECA">
        <w:rPr>
          <w:rStyle w:val="StyleUnderline"/>
        </w:rPr>
        <w:t xml:space="preserve"> </w:t>
      </w:r>
      <w:r w:rsidRPr="00EA0169">
        <w:rPr>
          <w:rStyle w:val="StyleUnderline"/>
          <w:highlight w:val="green"/>
        </w:rPr>
        <w:t>and towards an obligation to produce structural equity</w:t>
      </w:r>
      <w:r w:rsidRPr="009A058C">
        <w:rPr>
          <w:sz w:val="16"/>
        </w:rPr>
        <w:t xml:space="preserve"> across (at least) eight internationally recognized domains of human rights: civil, political, economic, social, cultural, environmental, development, and sexual (Ross, Citation2017, p. 293).</w:t>
      </w:r>
    </w:p>
    <w:p w14:paraId="1E46FB08" w14:textId="77777777" w:rsidR="00CD7C74" w:rsidRDefault="00CD7C74" w:rsidP="00CD7C74">
      <w:pPr>
        <w:rPr>
          <w:rStyle w:val="Emphasis"/>
        </w:rPr>
      </w:pPr>
      <w:r w:rsidRPr="00DC3ECA">
        <w:rPr>
          <w:rStyle w:val="StyleUnderline"/>
        </w:rPr>
        <w:t xml:space="preserve">The opportunity offered by a human rights framing of abortion and reproductive rights </w:t>
      </w:r>
      <w:r w:rsidRPr="009A058C">
        <w:rPr>
          <w:rStyle w:val="StyleUnderline"/>
          <w:highlight w:val="green"/>
        </w:rPr>
        <w:t>in the wake of Dobbs</w:t>
      </w:r>
      <w:r w:rsidRPr="00DC3ECA">
        <w:rPr>
          <w:rStyle w:val="StyleUnderline"/>
        </w:rPr>
        <w:t xml:space="preserve"> extends beyond a redirected focus toward justice and equity</w:t>
      </w:r>
      <w:r w:rsidRPr="009A058C">
        <w:rPr>
          <w:rStyle w:val="StyleUnderline"/>
          <w:highlight w:val="green"/>
        </w:rPr>
        <w:t>; it can also be</w:t>
      </w:r>
      <w:r w:rsidRPr="00DC3ECA">
        <w:rPr>
          <w:rStyle w:val="StyleUnderline"/>
        </w:rPr>
        <w:t xml:space="preserve"> particularly </w:t>
      </w:r>
      <w:r w:rsidRPr="009A058C">
        <w:rPr>
          <w:rStyle w:val="StyleUnderline"/>
          <w:highlight w:val="green"/>
        </w:rPr>
        <w:t>strategic</w:t>
      </w:r>
      <w:r w:rsidRPr="009A058C">
        <w:rPr>
          <w:rStyle w:val="StyleUnderline"/>
        </w:rPr>
        <w:t>.</w:t>
      </w:r>
      <w:r w:rsidRPr="009A058C">
        <w:rPr>
          <w:sz w:val="16"/>
        </w:rPr>
        <w:t xml:space="preserve"> </w:t>
      </w:r>
      <w:r w:rsidRPr="00DC3ECA">
        <w:rPr>
          <w:rStyle w:val="StyleUnderline"/>
        </w:rPr>
        <w:t>Reproductive justice organizations have long recognized</w:t>
      </w:r>
      <w:r w:rsidRPr="009A058C">
        <w:rPr>
          <w:sz w:val="16"/>
        </w:rPr>
        <w:t xml:space="preserve"> that while the U.S. is a contributor to human rights rhetoric, </w:t>
      </w:r>
      <w:r w:rsidRPr="009A058C">
        <w:rPr>
          <w:rStyle w:val="StyleUnderline"/>
          <w:highlight w:val="green"/>
        </w:rPr>
        <w:t>the U.S. has</w:t>
      </w:r>
      <w:r w:rsidRPr="00DC3ECA">
        <w:rPr>
          <w:rStyle w:val="StyleUnderline"/>
        </w:rPr>
        <w:t xml:space="preserve"> also </w:t>
      </w:r>
      <w:r w:rsidRPr="009A058C">
        <w:rPr>
          <w:rStyle w:val="StyleUnderline"/>
          <w:highlight w:val="green"/>
        </w:rPr>
        <w:t>typically understood securing human rights as a problem of “other” countries</w:t>
      </w:r>
      <w:r w:rsidRPr="009A058C">
        <w:rPr>
          <w:sz w:val="16"/>
        </w:rPr>
        <w:t xml:space="preserve"> (Luna, Citation2020, p. 36). </w:t>
      </w:r>
      <w:r w:rsidRPr="00DC3ECA">
        <w:rPr>
          <w:rStyle w:val="StyleUnderline"/>
        </w:rPr>
        <w:t>Luna</w:t>
      </w:r>
      <w:r w:rsidRPr="009A058C">
        <w:rPr>
          <w:sz w:val="16"/>
        </w:rPr>
        <w:t xml:space="preserve"> (Citation2020) </w:t>
      </w:r>
      <w:r w:rsidRPr="00DC3ECA">
        <w:rPr>
          <w:rStyle w:val="StyleUnderline"/>
        </w:rPr>
        <w:t xml:space="preserve">describes </w:t>
      </w:r>
      <w:r w:rsidRPr="009A058C">
        <w:rPr>
          <w:rStyle w:val="StyleUnderline"/>
          <w:highlight w:val="green"/>
        </w:rPr>
        <w:t>one strategy of reproductive justice organizations</w:t>
      </w:r>
      <w:r w:rsidRPr="00DC3ECA">
        <w:rPr>
          <w:rStyle w:val="StyleUnderline"/>
        </w:rPr>
        <w:t xml:space="preserve"> as the revolutionary domestication of human rights: </w:t>
      </w:r>
      <w:r w:rsidRPr="00EA0169">
        <w:rPr>
          <w:rStyle w:val="Emphasis"/>
          <w:highlight w:val="green"/>
        </w:rPr>
        <w:t>bringing human rights principles to U.S. problems</w:t>
      </w:r>
      <w:r w:rsidRPr="00DC3ECA">
        <w:rPr>
          <w:rStyle w:val="StyleUnderline"/>
        </w:rPr>
        <w:t>.</w:t>
      </w:r>
      <w:r w:rsidRPr="009A058C">
        <w:rPr>
          <w:sz w:val="16"/>
        </w:rPr>
        <w:t xml:space="preserve"> </w:t>
      </w:r>
      <w:r w:rsidRPr="00DC3ECA">
        <w:rPr>
          <w:rStyle w:val="StyleUnderline"/>
        </w:rPr>
        <w:t>The case of abortion as a human right is particularly problematic for the United States. Even prior to Dobbs,</w:t>
      </w:r>
      <w:r w:rsidRPr="009A058C">
        <w:rPr>
          <w:sz w:val="16"/>
        </w:rPr>
        <w:t xml:space="preserve"> in the </w:t>
      </w:r>
      <w:r w:rsidRPr="00DC3ECA">
        <w:rPr>
          <w:rStyle w:val="StyleUnderline"/>
        </w:rPr>
        <w:t>U.S.</w:t>
      </w:r>
      <w:r w:rsidRPr="009A058C">
        <w:rPr>
          <w:sz w:val="16"/>
        </w:rPr>
        <w:t xml:space="preserve"> “constitutional </w:t>
      </w:r>
      <w:r w:rsidRPr="00DC3ECA">
        <w:rPr>
          <w:rStyle w:val="StyleUnderline"/>
        </w:rPr>
        <w:t>rights to abortion have not kept pace with</w:t>
      </w:r>
      <w:r w:rsidRPr="009A058C">
        <w:rPr>
          <w:sz w:val="16"/>
        </w:rPr>
        <w:t xml:space="preserve"> the positive duties that human rights impose on states or with substantive concepts of </w:t>
      </w:r>
      <w:r w:rsidRPr="00DC3ECA">
        <w:rPr>
          <w:rStyle w:val="StyleUnderline"/>
        </w:rPr>
        <w:t>equality</w:t>
      </w:r>
      <w:r w:rsidRPr="009A058C">
        <w:rPr>
          <w:sz w:val="16"/>
        </w:rPr>
        <w:t xml:space="preserve">” (Rebouché, Citation2016, p. 775). The </w:t>
      </w:r>
      <w:r w:rsidRPr="00DC3ECA">
        <w:rPr>
          <w:rStyle w:val="StyleUnderline"/>
        </w:rPr>
        <w:t>Dobbs</w:t>
      </w:r>
      <w:r w:rsidRPr="009A058C">
        <w:rPr>
          <w:sz w:val="16"/>
        </w:rPr>
        <w:t xml:space="preserve"> decision </w:t>
      </w:r>
      <w:r w:rsidRPr="00DC3ECA">
        <w:rPr>
          <w:rStyle w:val="StyleUnderline"/>
        </w:rPr>
        <w:t>prompted national and international commentary about Dobbs and human rights, positioning the U.S. as violators of international human rights law.</w:t>
      </w:r>
      <w:r w:rsidRPr="009A058C">
        <w:rPr>
          <w:sz w:val="16"/>
        </w:rPr>
        <w:t xml:space="preserve"> Writing for Al Jazeera, Juliet Sorenson and Wang (Citation2022) explain that </w:t>
      </w:r>
      <w:r w:rsidRPr="00DC3ECA">
        <w:rPr>
          <w:rStyle w:val="StyleUnderline"/>
        </w:rPr>
        <w:t>the U.S. is now in violation of two treaties that the U.S. has signed and ratified that require access to safe and lawful abortion services</w:t>
      </w:r>
      <w:r w:rsidRPr="009A058C">
        <w:rPr>
          <w:sz w:val="16"/>
        </w:rPr>
        <w:t xml:space="preserve">, the International Covenant on Civil and Poetical Rights and the International Convention on the Elimination of All Forms of Racial Discrimination. The UN High Commissioner for Human Rights Michelle Bachelet responded to Dobbs by reiterating that “access to safe, legal, and effective abortion is firmly rooted in international human rights law and is at the core of women and girls’ autonomy and ability to make their own choices about their bodies and lives, free of discrimination, violence, and coercion” (Sorenson &amp; Wang, Citation2022). </w:t>
      </w:r>
      <w:r w:rsidRPr="009A058C">
        <w:rPr>
          <w:rStyle w:val="Emphasis"/>
          <w:highlight w:val="green"/>
        </w:rPr>
        <w:t>Commentary that describes the U.S. as violators of</w:t>
      </w:r>
      <w:r w:rsidRPr="009A058C">
        <w:rPr>
          <w:rStyle w:val="Emphasis"/>
        </w:rPr>
        <w:t xml:space="preserve"> human </w:t>
      </w:r>
      <w:r w:rsidRPr="009A058C">
        <w:rPr>
          <w:rStyle w:val="Emphasis"/>
          <w:highlight w:val="green"/>
        </w:rPr>
        <w:t>rights offers a dramatic rhetorical</w:t>
      </w:r>
      <w:r w:rsidRPr="00DC3ECA">
        <w:rPr>
          <w:rStyle w:val="Emphasis"/>
        </w:rPr>
        <w:t xml:space="preserve"> </w:t>
      </w:r>
      <w:r w:rsidRPr="009A058C">
        <w:rPr>
          <w:rStyle w:val="Emphasis"/>
          <w:highlight w:val="green"/>
        </w:rPr>
        <w:t>reframing of the U.S</w:t>
      </w:r>
      <w:r w:rsidRPr="003377AB">
        <w:rPr>
          <w:rStyle w:val="Emphasis"/>
          <w:highlight w:val="green"/>
        </w:rPr>
        <w:t>.</w:t>
      </w:r>
      <w:r w:rsidRPr="003377AB">
        <w:rPr>
          <w:rStyle w:val="Emphasis"/>
        </w:rPr>
        <w:t xml:space="preserve"> that differs from how the</w:t>
      </w:r>
      <w:r w:rsidRPr="00DC3ECA">
        <w:rPr>
          <w:rStyle w:val="Emphasis"/>
        </w:rPr>
        <w:t xml:space="preserve"> U.S. often envisions itself or, more importantly, from the public identity of human rights champion that the U.S. wants so desperately to maintain.</w:t>
      </w:r>
    </w:p>
    <w:p w14:paraId="241913F6" w14:textId="77777777" w:rsidR="00CD7C74" w:rsidRDefault="00CD7C74" w:rsidP="00CD7C74">
      <w:pPr>
        <w:rPr>
          <w:rStyle w:val="StyleUnderline"/>
        </w:rPr>
      </w:pPr>
      <w:r w:rsidRPr="009A058C">
        <w:rPr>
          <w:sz w:val="16"/>
        </w:rPr>
        <w:t xml:space="preserve">Finally, the systematic denial of abortion access is a violation of human rights in part because it is a denial of the human right to health. As such, </w:t>
      </w:r>
      <w:r w:rsidRPr="00DC3ECA">
        <w:rPr>
          <w:rStyle w:val="StyleUnderline"/>
        </w:rPr>
        <w:t xml:space="preserve">the third framework for this post-Dobbs era is </w:t>
      </w:r>
      <w:r w:rsidRPr="009A058C">
        <w:rPr>
          <w:rStyle w:val="Emphasis"/>
          <w:highlight w:val="green"/>
        </w:rPr>
        <w:t>abortion as normalized health care</w:t>
      </w:r>
      <w:r w:rsidRPr="00DC3ECA">
        <w:rPr>
          <w:rStyle w:val="Emphasis"/>
        </w:rPr>
        <w:t>.</w:t>
      </w:r>
      <w:r w:rsidRPr="009A058C">
        <w:rPr>
          <w:sz w:val="16"/>
        </w:rPr>
        <w:t xml:space="preserve"> Consider the American College of Obstetricians and Gynecologists’ (ACOG, Citationn.d.) recent declaration: “Facts are very important, especially when discussing the health of women and the American public. The fact is, abortion is an essential component of women’s healthcare” (2022). </w:t>
      </w:r>
      <w:r w:rsidRPr="009A058C">
        <w:rPr>
          <w:rStyle w:val="StyleUnderline"/>
          <w:highlight w:val="green"/>
        </w:rPr>
        <w:t>Moving not only away from choice but also</w:t>
      </w:r>
      <w:r w:rsidRPr="00DC3ECA">
        <w:rPr>
          <w:rStyle w:val="StyleUnderline"/>
        </w:rPr>
        <w:t xml:space="preserve"> from </w:t>
      </w:r>
      <w:r w:rsidRPr="009A058C">
        <w:rPr>
          <w:rStyle w:val="StyleUnderline"/>
          <w:highlight w:val="green"/>
        </w:rPr>
        <w:t>the discourse of “sympathetic” or culturally accepted “good” abortions</w:t>
      </w:r>
      <w:r w:rsidRPr="009A058C">
        <w:rPr>
          <w:sz w:val="16"/>
        </w:rPr>
        <w:t xml:space="preserve"> (those in the cases of rape, incest, maternal illness, or severe fetal abnormality), ACOG insists that </w:t>
      </w:r>
      <w:r w:rsidRPr="00DC3ECA">
        <w:rPr>
          <w:rStyle w:val="StyleUnderline"/>
        </w:rPr>
        <w:t>the reasons for abortion are many and diverse, and abortion care is critical care for people’s health and wellness</w:t>
      </w:r>
      <w:r w:rsidRPr="009A058C">
        <w:rPr>
          <w:sz w:val="16"/>
        </w:rPr>
        <w:t xml:space="preserve">. The framework of abortion as healthcare also encourages a </w:t>
      </w:r>
      <w:r w:rsidRPr="009A058C">
        <w:rPr>
          <w:rStyle w:val="StyleUnderline"/>
        </w:rPr>
        <w:t>recognition</w:t>
      </w:r>
      <w:r w:rsidRPr="009A058C">
        <w:rPr>
          <w:sz w:val="16"/>
        </w:rPr>
        <w:t xml:space="preserve"> that abortion care (including D&amp;Cs and mifepristone and misoprostol) is a treatment for women with a variety of pregnancy-related conditions that the public may not consider falling under the rubric of “abortion,” </w:t>
      </w:r>
      <w:r w:rsidRPr="009A058C">
        <w:rPr>
          <w:rStyle w:val="StyleUnderline"/>
        </w:rPr>
        <w:t>including ectopic pregnancies and miscarriage care.</w:t>
      </w:r>
      <w:r w:rsidRPr="009A058C">
        <w:rPr>
          <w:sz w:val="16"/>
        </w:rPr>
        <w:t xml:space="preserve"> Celebrity Chrissy Teigen’s recent explanation of how one of her pregnancies ended at 20 weeks draws attention to this point: “I told the world we had a miscarriage, the world agreed we had a miscarriage, all the headlines said it was a miscarriage … Let’s just call it what it was. It was an abortion.” (“Chrissy Teigen,” Citation2022). Although the details are not public, Teigen has explained that she had a placental abruption and spent several days in hospital receiving transfusions, and that the baby was not viable. More commonly, women who experience miscarriage earlier in pregnancy are often offered abortion medications or a D&amp;C to complete the process of expulsion. Jessa Duggar Seewald, of 19 Kids and Counting fame and a member of a conservative Christian family known for their antiabortion stance, recently detailed her miscarriage experience that included a “medically necessary” D&amp;C to remove fetal tissue (Loscaile, Citation2023). </w:t>
      </w:r>
      <w:r w:rsidRPr="00DC3ECA">
        <w:rPr>
          <w:rStyle w:val="StyleUnderline"/>
        </w:rPr>
        <w:t xml:space="preserve">If we are to take narratives like Teigen’s and Duggar Seewald’s, ACOG’s declaration, and the human right to health together, we can begin to understand the crucial importance of resisting a “choice” frame that often begins (and ends) with narratives of the acceptable circumstances </w:t>
      </w:r>
      <w:r w:rsidRPr="009A058C">
        <w:rPr>
          <w:sz w:val="16"/>
        </w:rPr>
        <w:t xml:space="preserve">that could lead a woman to choose to terminate a pregnancy. </w:t>
      </w:r>
      <w:r w:rsidRPr="00DC3ECA">
        <w:rPr>
          <w:rStyle w:val="StyleUnderline"/>
        </w:rPr>
        <w:t>Instead, the abortion as normalized healthcare framework centralizes an understanding of abortion care in terms of a broad spectrum of essential medical procedures, that, like other health care services, a person seeks for a host of reasons for their and others’ health and well-being.</w:t>
      </w:r>
    </w:p>
    <w:p w14:paraId="711F84BA" w14:textId="77777777" w:rsidR="00CD7C74" w:rsidRPr="009A058C" w:rsidRDefault="00CD7C74" w:rsidP="00CD7C74">
      <w:pPr>
        <w:rPr>
          <w:sz w:val="16"/>
        </w:rPr>
      </w:pPr>
      <w:r w:rsidRPr="009A058C">
        <w:rPr>
          <w:sz w:val="16"/>
        </w:rPr>
        <w:t>Communication pedagogy and the future of reproductive justice</w:t>
      </w:r>
    </w:p>
    <w:p w14:paraId="6133D4E5" w14:textId="77777777" w:rsidR="00CD7C74" w:rsidRDefault="00CD7C74" w:rsidP="00CD7C74">
      <w:pPr>
        <w:rPr>
          <w:rStyle w:val="Emphasis"/>
        </w:rPr>
      </w:pPr>
      <w:r w:rsidRPr="009A058C">
        <w:rPr>
          <w:rStyle w:val="StyleUnderline"/>
          <w:highlight w:val="green"/>
        </w:rPr>
        <w:t>These three frames</w:t>
      </w:r>
      <w:r w:rsidRPr="00DC3ECA">
        <w:rPr>
          <w:rStyle w:val="StyleUnderline"/>
        </w:rPr>
        <w:t>—</w:t>
      </w:r>
      <w:r w:rsidRPr="00DC3ECA">
        <w:rPr>
          <w:rStyle w:val="Emphasis"/>
        </w:rPr>
        <w:t>reproductive freedom as social justice, reproductive rights as human rights, and abortion as normalized health care—</w:t>
      </w:r>
      <w:r w:rsidRPr="009A058C">
        <w:rPr>
          <w:rStyle w:val="Emphasis"/>
          <w:highlight w:val="green"/>
        </w:rPr>
        <w:t>shift discursive anchors away from individual liberty, volition, and morality towards structurally enabled freedom, agency, and wellness</w:t>
      </w:r>
      <w:r w:rsidRPr="00DC3ECA">
        <w:rPr>
          <w:rStyle w:val="Emphasis"/>
        </w:rPr>
        <w:t>.</w:t>
      </w:r>
      <w:r w:rsidRPr="009A058C">
        <w:rPr>
          <w:sz w:val="16"/>
        </w:rPr>
        <w:t xml:space="preserve"> In doing so, these frames offer the scaffolding for communication courses that reorient student focus towards the structural affordances and constraints of communicative and material contexts. Put simply, </w:t>
      </w:r>
      <w:r w:rsidRPr="009A058C">
        <w:rPr>
          <w:rStyle w:val="Emphasis"/>
          <w:highlight w:val="green"/>
        </w:rPr>
        <w:t>if we are to embrace the inventive possibilities offered by Dobbs, we are to embrace not simply the propositions of reproductive justice, but the orientations that such propositions require</w:t>
      </w:r>
      <w:r w:rsidRPr="00DC3ECA">
        <w:rPr>
          <w:rStyle w:val="Emphasis"/>
        </w:rPr>
        <w:t>.</w:t>
      </w:r>
    </w:p>
    <w:p w14:paraId="1C7B42D0" w14:textId="77777777" w:rsidR="00CD7C74" w:rsidRDefault="00CD7C74" w:rsidP="00CD7C74">
      <w:pPr>
        <w:rPr>
          <w:sz w:val="16"/>
        </w:rPr>
      </w:pPr>
      <w:r w:rsidRPr="009A058C">
        <w:rPr>
          <w:sz w:val="16"/>
        </w:rPr>
        <w:t xml:space="preserve">Practically speaking, </w:t>
      </w:r>
      <w:r w:rsidRPr="009B6A19">
        <w:rPr>
          <w:rStyle w:val="StyleUnderline"/>
        </w:rPr>
        <w:t xml:space="preserve">this </w:t>
      </w:r>
      <w:r w:rsidRPr="009A058C">
        <w:rPr>
          <w:sz w:val="16"/>
        </w:rPr>
        <w:t>approach bears resemblance to “</w:t>
      </w:r>
      <w:r w:rsidRPr="009B6A19">
        <w:rPr>
          <w:rStyle w:val="StyleUnderline"/>
        </w:rPr>
        <w:t>critical communication pedagogy</w:t>
      </w:r>
      <w:r w:rsidRPr="009A058C">
        <w:rPr>
          <w:sz w:val="16"/>
        </w:rPr>
        <w:t xml:space="preserve">” (CCP) in that it </w:t>
      </w:r>
      <w:r w:rsidRPr="009B6A19">
        <w:rPr>
          <w:rStyle w:val="StyleUnderline"/>
        </w:rPr>
        <w:t>forefronts structurality in</w:t>
      </w:r>
      <w:r w:rsidRPr="009A058C">
        <w:rPr>
          <w:sz w:val="16"/>
        </w:rPr>
        <w:t xml:space="preserve"> course content and </w:t>
      </w:r>
      <w:r w:rsidRPr="009B6A19">
        <w:rPr>
          <w:rStyle w:val="StyleUnderline"/>
        </w:rPr>
        <w:t xml:space="preserve">critical thinking exercises. </w:t>
      </w:r>
      <w:r w:rsidRPr="009A058C">
        <w:rPr>
          <w:sz w:val="16"/>
        </w:rPr>
        <w:t>Fassett and Warren (Citation2008), for example, explain that “</w:t>
      </w:r>
      <w:r w:rsidRPr="009B6A19">
        <w:rPr>
          <w:rStyle w:val="StyleUnderline"/>
        </w:rPr>
        <w:t>critical communication educators are concerned with the interplay between micro practices as constitutive of social structure, while also understanding that it is only by concerning ourselves with the structure that we may see the meaning in the micro moments of communication</w:t>
      </w:r>
      <w:r w:rsidRPr="009A058C">
        <w:rPr>
          <w:sz w:val="16"/>
        </w:rPr>
        <w:t>” (p. 9</w:t>
      </w:r>
      <w:r w:rsidRPr="003377AB">
        <w:rPr>
          <w:sz w:val="16"/>
        </w:rPr>
        <w:t>). The concept of social justice, reproductive or otherwise, should arise organically and contingently through exercises that ask students not to understand or evaluate particular advocacies related to Dobbs explicitly, but rather to think how contexts—structural, material, political, discursive, etc.—shape the terms through which communication occurs. Only after students are oriented away from individual management of a context and towards deep analysis of contexts and systems themselves can we move them to critically engage Dobbs, Roe, and various advocacies that circulate</w:t>
      </w:r>
      <w:r w:rsidRPr="009A058C">
        <w:rPr>
          <w:sz w:val="16"/>
        </w:rPr>
        <w:t xml:space="preserve"> through and around these consequential decisions. Such critical engagement fulfills the goals of CCP to make education a place where “one learns not only content, but ways of being critically reflexive citizens of the world” (Warren, Citation2009, p. 216).</w:t>
      </w:r>
    </w:p>
    <w:p w14:paraId="3FBEF570" w14:textId="77777777" w:rsidR="00CD7C74" w:rsidRPr="009A058C" w:rsidRDefault="00CD7C74" w:rsidP="00CD7C74">
      <w:pPr>
        <w:rPr>
          <w:sz w:val="16"/>
        </w:rPr>
      </w:pPr>
      <w:r w:rsidRPr="009A058C">
        <w:rPr>
          <w:rStyle w:val="StyleUnderline"/>
          <w:highlight w:val="green"/>
        </w:rPr>
        <w:t>The rhetorical classroom</w:t>
      </w:r>
      <w:r w:rsidRPr="009B6A19">
        <w:rPr>
          <w:rStyle w:val="StyleUnderline"/>
        </w:rPr>
        <w:t xml:space="preserve"> where we do much of our work is a space that lends itself to such critical discussions of social and material contexts.</w:t>
      </w:r>
      <w:r w:rsidRPr="009A058C">
        <w:rPr>
          <w:sz w:val="16"/>
        </w:rPr>
        <w:t xml:space="preserve"> Rhetoric’s history is, of course, intimately intertwined with the preparation of students for vita activa, engaged lives as active and responsible citizens (Enoch, Citation2008, p. 5). </w:t>
      </w:r>
      <w:r w:rsidRPr="009B6A19">
        <w:rPr>
          <w:rStyle w:val="StyleUnderline"/>
        </w:rPr>
        <w:t>Recent academic considerations of the potential of rhetorical education to “</w:t>
      </w:r>
      <w:r w:rsidRPr="009A058C">
        <w:rPr>
          <w:rStyle w:val="StyleUnderline"/>
          <w:highlight w:val="green"/>
        </w:rPr>
        <w:t>educate citizens in the</w:t>
      </w:r>
      <w:r w:rsidRPr="009B6A19">
        <w:rPr>
          <w:rStyle w:val="StyleUnderline"/>
        </w:rPr>
        <w:t xml:space="preserve"> performative and hermeneutical </w:t>
      </w:r>
      <w:r w:rsidRPr="009A058C">
        <w:rPr>
          <w:rStyle w:val="StyleUnderline"/>
          <w:highlight w:val="green"/>
        </w:rPr>
        <w:t>arts of persuasion necessary for an active public agency for social change</w:t>
      </w:r>
      <w:r w:rsidRPr="009A058C">
        <w:rPr>
          <w:sz w:val="16"/>
        </w:rPr>
        <w:t xml:space="preserve">” have encouraged rhetorical scholars to embrace both the critical and performative aspects of rhetoric (Jackson, Citation2007, p. 181; see also Hauser, Citation2004; Terrill, Citation2011). Rhetorical pedagogy </w:t>
      </w:r>
      <w:r w:rsidRPr="009B6A19">
        <w:rPr>
          <w:rStyle w:val="StyleUnderline"/>
        </w:rPr>
        <w:t>can challenge the modern dualism of content and skills by training students in “critical rhetorical awareness as well as situated eloquence</w:t>
      </w:r>
      <w:r w:rsidRPr="009A058C">
        <w:rPr>
          <w:sz w:val="16"/>
        </w:rPr>
        <w:t xml:space="preserve">” (Jackson, Citation2007, p. 189), </w:t>
      </w:r>
      <w:r w:rsidRPr="009A058C">
        <w:rPr>
          <w:rStyle w:val="StyleUnderline"/>
          <w:highlight w:val="green"/>
        </w:rPr>
        <w:t>offering students a capacity for</w:t>
      </w:r>
      <w:r w:rsidRPr="009B6A19">
        <w:rPr>
          <w:rStyle w:val="StyleUnderline"/>
        </w:rPr>
        <w:t xml:space="preserve"> public life that is particularly appropriate for the study of </w:t>
      </w:r>
      <w:r w:rsidRPr="009A058C">
        <w:rPr>
          <w:rStyle w:val="StyleUnderline"/>
          <w:highlight w:val="green"/>
        </w:rPr>
        <w:t>social justice and social change</w:t>
      </w:r>
      <w:r w:rsidRPr="009B6A19">
        <w:rPr>
          <w:rStyle w:val="StyleUnderline"/>
        </w:rPr>
        <w:t>.</w:t>
      </w:r>
      <w:r w:rsidRPr="009A058C">
        <w:rPr>
          <w:sz w:val="16"/>
        </w:rPr>
        <w:t xml:space="preserve"> Consider, for example, what critical rhetorical awareness and situated eloquence might mean in the context of reproductive justice. The three frameworks we have sketched in this essay assist in development of a critical rhetorical awareness by prompting students (and those we engage with outside of the classroom) to grapple critically with context, and in particular think through how something like “reproductive choice” is always already informed by the context in which that choice occurs. Significantly, </w:t>
      </w:r>
      <w:r w:rsidRPr="0035195F">
        <w:rPr>
          <w:rStyle w:val="StyleUnderline"/>
        </w:rPr>
        <w:t>the rhetorical classroom is precisely the place for students to engage in rhetorical performance, to hone their practices of judgment, evaluation, and symbolic expression that emerge in concert with their awareness of the complicated discursive and material contexts of reproduction.</w:t>
      </w:r>
      <w:r w:rsidRPr="009A058C">
        <w:rPr>
          <w:sz w:val="16"/>
        </w:rPr>
        <w:t xml:space="preserve"> Our classrooms produce engaged global citizens through assignments like student-led community dialogues, editorial writing for our newspapers, and service-learning projects with local organizations. </w:t>
      </w:r>
      <w:r w:rsidRPr="009B6A19">
        <w:rPr>
          <w:rStyle w:val="StyleUnderline"/>
        </w:rPr>
        <w:t>As we are reminded that critical pedagogy is a “language of change, hope, growth, and community,”</w:t>
      </w:r>
      <w:r w:rsidRPr="009A058C">
        <w:rPr>
          <w:sz w:val="16"/>
        </w:rPr>
        <w:t xml:space="preserve"> </w:t>
      </w:r>
      <w:r w:rsidRPr="009A058C">
        <w:rPr>
          <w:rStyle w:val="Emphasis"/>
          <w:highlight w:val="green"/>
        </w:rPr>
        <w:t>we meet the Dobbs decision not with despair, but as activists, scholars, and educators with a renewed focus on the necessity and promise of rhetorical invention</w:t>
      </w:r>
      <w:r w:rsidRPr="009A058C">
        <w:rPr>
          <w:rStyle w:val="Emphasis"/>
        </w:rPr>
        <w:t xml:space="preserve"> through ongoing critical contextual analysis</w:t>
      </w:r>
      <w:r w:rsidRPr="009A058C">
        <w:rPr>
          <w:sz w:val="16"/>
        </w:rPr>
        <w:t xml:space="preserve"> (Fassett &amp; Warren, Citation2007, p. 52; see also, Rudick et al., Citation2018, p. 3; Fassett &amp; Rudick, Citation2018).</w:t>
      </w:r>
    </w:p>
    <w:p w14:paraId="3C5C5786" w14:textId="77777777" w:rsidR="00C7424E" w:rsidRDefault="00C7424E" w:rsidP="009A06E3">
      <w:pPr>
        <w:pStyle w:val="Heading3"/>
        <w:ind w:firstLine="720"/>
      </w:pPr>
      <w:r>
        <w:t>Framing</w:t>
      </w:r>
    </w:p>
    <w:p w14:paraId="3D9684F3" w14:textId="77777777" w:rsidR="00C7424E" w:rsidRDefault="00C7424E" w:rsidP="00C7424E">
      <w:pPr>
        <w:pStyle w:val="Heading4"/>
        <w:rPr>
          <w:u w:val="single"/>
        </w:rPr>
      </w:pPr>
      <w:r>
        <w:t xml:space="preserve">Contention 2 is </w:t>
      </w:r>
      <w:r w:rsidRPr="00A71BB7">
        <w:rPr>
          <w:u w:val="single"/>
        </w:rPr>
        <w:t>Framing.</w:t>
      </w:r>
    </w:p>
    <w:p w14:paraId="52772CE0" w14:textId="77777777" w:rsidR="00C7424E" w:rsidRPr="00853718" w:rsidRDefault="00C7424E" w:rsidP="00C7424E">
      <w:pPr>
        <w:pStyle w:val="Heading4"/>
      </w:pPr>
      <w:r>
        <w:t xml:space="preserve">Probability first – prioritize ongoing structural violence. Existential risk analysis is </w:t>
      </w:r>
      <w:r w:rsidRPr="00A9359D">
        <w:rPr>
          <w:u w:val="single"/>
        </w:rPr>
        <w:t>statistically impossible</w:t>
      </w:r>
      <w:r>
        <w:t xml:space="preserve"> and justifies </w:t>
      </w:r>
      <w:r>
        <w:rPr>
          <w:u w:val="single"/>
        </w:rPr>
        <w:t>genocide</w:t>
      </w:r>
      <w:r>
        <w:t xml:space="preserve">. </w:t>
      </w:r>
    </w:p>
    <w:p w14:paraId="41017BF8" w14:textId="77777777" w:rsidR="00C7424E" w:rsidRPr="00481785" w:rsidRDefault="00C7424E" w:rsidP="00C7424E">
      <w:r w:rsidRPr="00481785">
        <w:rPr>
          <w:rStyle w:val="Style13ptBold"/>
        </w:rPr>
        <w:t>Schuster &amp; Woods ’21</w:t>
      </w:r>
      <w:r>
        <w:t xml:space="preserve"> — Joshua, </w:t>
      </w:r>
      <w:r w:rsidRPr="00481785">
        <w:t>associate professor of English and core faculty member of the Centre for the Study of Theory and Criticism at Western University</w:t>
      </w:r>
      <w:r>
        <w:t xml:space="preserve">; Derek, </w:t>
      </w:r>
      <w:r w:rsidRPr="00481785">
        <w:t>assistant professor of English at the University of British Columbia.</w:t>
      </w:r>
      <w:r>
        <w:t xml:space="preserve">; (2021, “Calamity Theory, Three Critiques of Existential Risk,” </w:t>
      </w:r>
      <w:r>
        <w:rPr>
          <w:i/>
          <w:iCs/>
        </w:rPr>
        <w:t xml:space="preserve">Project </w:t>
      </w:r>
      <w:r w:rsidRPr="00481785">
        <w:t>Muse</w:t>
      </w:r>
      <w:r>
        <w:t xml:space="preserve">, </w:t>
      </w:r>
      <w:r w:rsidRPr="00481785">
        <w:t>https://muse.jhu.edu/book/97552.</w:t>
      </w:r>
      <w:r>
        <w:t xml:space="preserve">, </w:t>
      </w:r>
      <w:proofErr w:type="spellStart"/>
      <w:r>
        <w:t>ror</w:t>
      </w:r>
      <w:proofErr w:type="spellEnd"/>
      <w:r>
        <w:t>)</w:t>
      </w:r>
    </w:p>
    <w:p w14:paraId="70FDB6D4" w14:textId="77777777" w:rsidR="00C7424E" w:rsidRPr="000B76FC" w:rsidRDefault="00C7424E" w:rsidP="00C7424E">
      <w:pPr>
        <w:rPr>
          <w:sz w:val="16"/>
        </w:rPr>
      </w:pPr>
      <w:r w:rsidRPr="000B76FC">
        <w:rPr>
          <w:sz w:val="16"/>
        </w:rPr>
        <w:t xml:space="preserve">Existential risk veers from “comic” analyses of extremely remote  scenarios, such as the “aestivation hypothesis” (aliens are sleeping  so as to wait billions of years for the universe to cool down enough  to run cosmic-­ size computers), to “tragic” assessments of the high  near-­ term likelihood of some massive extinction-­ inducing event  that would be predictable but not avoidable.5 </w:t>
      </w:r>
      <w:r w:rsidRPr="00093804">
        <w:rPr>
          <w:rStyle w:val="StyleUnderline"/>
        </w:rPr>
        <w:t xml:space="preserve">If we were to start  </w:t>
      </w:r>
      <w:r w:rsidRPr="00853718">
        <w:rPr>
          <w:rStyle w:val="StyleUnderline"/>
          <w:highlight w:val="cyan"/>
        </w:rPr>
        <w:t>calculating</w:t>
      </w:r>
      <w:r w:rsidRPr="000B76FC">
        <w:rPr>
          <w:sz w:val="16"/>
        </w:rPr>
        <w:t xml:space="preserve"> </w:t>
      </w:r>
      <w:r w:rsidRPr="00093804">
        <w:rPr>
          <w:rStyle w:val="StyleUnderline"/>
        </w:rPr>
        <w:t>the</w:t>
      </w:r>
      <w:r w:rsidRPr="000B76FC">
        <w:rPr>
          <w:sz w:val="16"/>
        </w:rPr>
        <w:t xml:space="preserve"> </w:t>
      </w:r>
      <w:r w:rsidRPr="00093804">
        <w:rPr>
          <w:rStyle w:val="Emphasis"/>
        </w:rPr>
        <w:t>probability</w:t>
      </w:r>
      <w:r w:rsidRPr="000B76FC">
        <w:rPr>
          <w:sz w:val="16"/>
        </w:rPr>
        <w:t xml:space="preserve"> that </w:t>
      </w:r>
      <w:r w:rsidRPr="00853718">
        <w:rPr>
          <w:rStyle w:val="StyleUnderline"/>
        </w:rPr>
        <w:t>a</w:t>
      </w:r>
      <w:r w:rsidRPr="000B76FC">
        <w:rPr>
          <w:sz w:val="16"/>
        </w:rPr>
        <w:t xml:space="preserve"> </w:t>
      </w:r>
      <w:r w:rsidRPr="00093804">
        <w:rPr>
          <w:rStyle w:val="Emphasis"/>
        </w:rPr>
        <w:t>climate</w:t>
      </w:r>
      <w:r w:rsidRPr="000B76FC">
        <w:rPr>
          <w:sz w:val="16"/>
        </w:rPr>
        <w:t xml:space="preserve"> </w:t>
      </w:r>
      <w:r w:rsidRPr="00853718">
        <w:rPr>
          <w:rStyle w:val="StyleUnderline"/>
        </w:rPr>
        <w:t>tipping point</w:t>
      </w:r>
      <w:r w:rsidRPr="000B76FC">
        <w:rPr>
          <w:sz w:val="16"/>
        </w:rPr>
        <w:t xml:space="preserve"> </w:t>
      </w:r>
      <w:r w:rsidRPr="00093804">
        <w:rPr>
          <w:rStyle w:val="StyleUnderline"/>
        </w:rPr>
        <w:t>or</w:t>
      </w:r>
      <w:r w:rsidRPr="000B76FC">
        <w:rPr>
          <w:sz w:val="16"/>
        </w:rPr>
        <w:t xml:space="preserve"> </w:t>
      </w:r>
      <w:r w:rsidRPr="00093804">
        <w:rPr>
          <w:rStyle w:val="Emphasis"/>
        </w:rPr>
        <w:t>AI</w:t>
      </w:r>
      <w:r w:rsidRPr="000B76FC">
        <w:rPr>
          <w:sz w:val="16"/>
        </w:rPr>
        <w:t xml:space="preserve"> </w:t>
      </w:r>
      <w:r w:rsidRPr="00093804">
        <w:rPr>
          <w:rStyle w:val="StyleUnderline"/>
        </w:rPr>
        <w:t xml:space="preserve">will  bring </w:t>
      </w:r>
      <w:r w:rsidRPr="00853718">
        <w:rPr>
          <w:rStyle w:val="StyleUnderline"/>
          <w:highlight w:val="cyan"/>
        </w:rPr>
        <w:t>an</w:t>
      </w:r>
      <w:r w:rsidRPr="00853718">
        <w:rPr>
          <w:rStyle w:val="StyleUnderline"/>
        </w:rPr>
        <w:t xml:space="preserve"> </w:t>
      </w:r>
      <w:r w:rsidRPr="00853718">
        <w:rPr>
          <w:rStyle w:val="StyleUnderline"/>
          <w:highlight w:val="cyan"/>
        </w:rPr>
        <w:t>end</w:t>
      </w:r>
      <w:r w:rsidRPr="000B76FC">
        <w:rPr>
          <w:sz w:val="16"/>
        </w:rPr>
        <w:t xml:space="preserve"> to our evolutionary line, then not only would </w:t>
      </w:r>
      <w:r w:rsidRPr="00093804">
        <w:rPr>
          <w:rStyle w:val="StyleUnderline"/>
        </w:rPr>
        <w:t>we be</w:t>
      </w:r>
      <w:r w:rsidRPr="000B76FC">
        <w:rPr>
          <w:sz w:val="16"/>
        </w:rPr>
        <w:t xml:space="preserve">  </w:t>
      </w:r>
      <w:r w:rsidRPr="00853718">
        <w:rPr>
          <w:rStyle w:val="Emphasis"/>
        </w:rPr>
        <w:t>unable</w:t>
      </w:r>
      <w:r w:rsidRPr="000B76FC">
        <w:rPr>
          <w:sz w:val="16"/>
        </w:rPr>
        <w:t xml:space="preserve"> </w:t>
      </w:r>
      <w:r w:rsidRPr="00853718">
        <w:rPr>
          <w:rStyle w:val="StyleUnderline"/>
        </w:rPr>
        <w:t>to</w:t>
      </w:r>
      <w:r w:rsidRPr="00093804">
        <w:rPr>
          <w:rStyle w:val="StyleUnderline"/>
        </w:rPr>
        <w:t xml:space="preserve"> arrive at a</w:t>
      </w:r>
      <w:r w:rsidRPr="000B76FC">
        <w:rPr>
          <w:sz w:val="16"/>
        </w:rPr>
        <w:t xml:space="preserve"> </w:t>
      </w:r>
      <w:r w:rsidRPr="00093804">
        <w:rPr>
          <w:rStyle w:val="Emphasis"/>
        </w:rPr>
        <w:t>reliable</w:t>
      </w:r>
      <w:r w:rsidRPr="000B76FC">
        <w:rPr>
          <w:sz w:val="16"/>
        </w:rPr>
        <w:t xml:space="preserve"> </w:t>
      </w:r>
      <w:r w:rsidRPr="00093804">
        <w:rPr>
          <w:rStyle w:val="StyleUnderline"/>
        </w:rPr>
        <w:t>estimate</w:t>
      </w:r>
      <w:r w:rsidRPr="000B76FC">
        <w:rPr>
          <w:sz w:val="16"/>
        </w:rPr>
        <w:t xml:space="preserve"> </w:t>
      </w:r>
      <w:r w:rsidRPr="00093804">
        <w:rPr>
          <w:rStyle w:val="StyleUnderline"/>
        </w:rPr>
        <w:t xml:space="preserve">that </w:t>
      </w:r>
      <w:r w:rsidRPr="00853718">
        <w:rPr>
          <w:rStyle w:val="StyleUnderline"/>
        </w:rPr>
        <w:t>bears</w:t>
      </w:r>
      <w:r w:rsidRPr="000B76FC">
        <w:rPr>
          <w:sz w:val="16"/>
        </w:rPr>
        <w:t xml:space="preserve"> any </w:t>
      </w:r>
      <w:r w:rsidRPr="00853718">
        <w:rPr>
          <w:rStyle w:val="StyleUnderline"/>
        </w:rPr>
        <w:t>analogy</w:t>
      </w:r>
      <w:r w:rsidRPr="00093804">
        <w:rPr>
          <w:rStyle w:val="StyleUnderline"/>
        </w:rPr>
        <w:t xml:space="preserve"> </w:t>
      </w:r>
      <w:r w:rsidRPr="00853718">
        <w:rPr>
          <w:rStyle w:val="StyleUnderline"/>
        </w:rPr>
        <w:t>with</w:t>
      </w:r>
      <w:r w:rsidRPr="000B76FC">
        <w:rPr>
          <w:sz w:val="16"/>
        </w:rPr>
        <w:t xml:space="preserve">,  for example, </w:t>
      </w:r>
      <w:r w:rsidRPr="00853718">
        <w:rPr>
          <w:rStyle w:val="Emphasis"/>
        </w:rPr>
        <w:t>finance</w:t>
      </w:r>
      <w:r w:rsidRPr="000B76FC">
        <w:rPr>
          <w:sz w:val="16"/>
        </w:rPr>
        <w:t xml:space="preserve"> or insurance </w:t>
      </w:r>
      <w:r w:rsidRPr="00853718">
        <w:rPr>
          <w:rStyle w:val="Emphasis"/>
        </w:rPr>
        <w:t>risk</w:t>
      </w:r>
      <w:r w:rsidRPr="00853718">
        <w:rPr>
          <w:sz w:val="16"/>
        </w:rPr>
        <w:t xml:space="preserve"> </w:t>
      </w:r>
      <w:r w:rsidRPr="00853718">
        <w:rPr>
          <w:rStyle w:val="StyleUnderline"/>
        </w:rPr>
        <w:t>analysis</w:t>
      </w:r>
      <w:r w:rsidRPr="000B76FC">
        <w:rPr>
          <w:sz w:val="16"/>
        </w:rPr>
        <w:t xml:space="preserve">, </w:t>
      </w:r>
      <w:r w:rsidRPr="00853718">
        <w:rPr>
          <w:rStyle w:val="StyleUnderline"/>
        </w:rPr>
        <w:t>we</w:t>
      </w:r>
      <w:r w:rsidRPr="000B76FC">
        <w:rPr>
          <w:sz w:val="16"/>
        </w:rPr>
        <w:t xml:space="preserve"> </w:t>
      </w:r>
      <w:r w:rsidRPr="00093804">
        <w:rPr>
          <w:rStyle w:val="Emphasis"/>
        </w:rPr>
        <w:t>wouldn’t</w:t>
      </w:r>
      <w:r w:rsidRPr="000B76FC">
        <w:rPr>
          <w:sz w:val="16"/>
        </w:rPr>
        <w:t xml:space="preserve"> </w:t>
      </w:r>
      <w:r w:rsidRPr="00093804">
        <w:rPr>
          <w:rStyle w:val="StyleUnderline"/>
        </w:rPr>
        <w:t>even  know if the event is</w:t>
      </w:r>
      <w:r w:rsidRPr="000B76FC">
        <w:rPr>
          <w:sz w:val="16"/>
        </w:rPr>
        <w:t xml:space="preserve"> </w:t>
      </w:r>
      <w:r w:rsidRPr="00093804">
        <w:rPr>
          <w:rStyle w:val="Emphasis"/>
        </w:rPr>
        <w:t>possible</w:t>
      </w:r>
      <w:r w:rsidRPr="000B76FC">
        <w:rPr>
          <w:sz w:val="16"/>
        </w:rPr>
        <w:t xml:space="preserve"> in the first place. We </w:t>
      </w:r>
      <w:r w:rsidRPr="00853718">
        <w:rPr>
          <w:rStyle w:val="StyleUnderline"/>
          <w:highlight w:val="cyan"/>
        </w:rPr>
        <w:t>would</w:t>
      </w:r>
      <w:r w:rsidRPr="00853718">
        <w:rPr>
          <w:rStyle w:val="StyleUnderline"/>
        </w:rPr>
        <w:t xml:space="preserve"> </w:t>
      </w:r>
      <w:r w:rsidRPr="00853718">
        <w:rPr>
          <w:rStyle w:val="StyleUnderline"/>
          <w:highlight w:val="cyan"/>
        </w:rPr>
        <w:t>be</w:t>
      </w:r>
      <w:r w:rsidRPr="000B76FC">
        <w:rPr>
          <w:sz w:val="16"/>
        </w:rPr>
        <w:t xml:space="preserve"> </w:t>
      </w:r>
      <w:proofErr w:type="gramStart"/>
      <w:r w:rsidRPr="00853718">
        <w:rPr>
          <w:rStyle w:val="StyleUnderline"/>
        </w:rPr>
        <w:t>trying</w:t>
      </w:r>
      <w:r w:rsidRPr="00093804">
        <w:rPr>
          <w:rStyle w:val="StyleUnderline"/>
        </w:rPr>
        <w:t xml:space="preserve">  </w:t>
      </w:r>
      <w:r w:rsidRPr="00853718">
        <w:rPr>
          <w:rStyle w:val="StyleUnderline"/>
          <w:highlight w:val="cyan"/>
        </w:rPr>
        <w:t>to</w:t>
      </w:r>
      <w:proofErr w:type="gramEnd"/>
      <w:r w:rsidRPr="00093804">
        <w:rPr>
          <w:rStyle w:val="StyleUnderline"/>
        </w:rPr>
        <w:t xml:space="preserve"> </w:t>
      </w:r>
      <w:r w:rsidRPr="000E69E8">
        <w:rPr>
          <w:rStyle w:val="StyleUnderline"/>
          <w:highlight w:val="cyan"/>
        </w:rPr>
        <w:t>estimate</w:t>
      </w:r>
      <w:r w:rsidRPr="00093804">
        <w:rPr>
          <w:rStyle w:val="StyleUnderline"/>
        </w:rPr>
        <w:t xml:space="preserve"> the</w:t>
      </w:r>
      <w:r w:rsidRPr="000B76FC">
        <w:rPr>
          <w:sz w:val="16"/>
        </w:rPr>
        <w:t xml:space="preserve"> </w:t>
      </w:r>
      <w:r w:rsidRPr="000E69E8">
        <w:rPr>
          <w:rStyle w:val="StyleUnderline"/>
        </w:rPr>
        <w:t>probability</w:t>
      </w:r>
      <w:r w:rsidRPr="000B76FC">
        <w:rPr>
          <w:sz w:val="16"/>
        </w:rPr>
        <w:t xml:space="preserve"> </w:t>
      </w:r>
      <w:r w:rsidRPr="00093804">
        <w:rPr>
          <w:rStyle w:val="StyleUnderline"/>
        </w:rPr>
        <w:t xml:space="preserve">of </w:t>
      </w:r>
      <w:r w:rsidRPr="000E69E8">
        <w:rPr>
          <w:rStyle w:val="StyleUnderline"/>
          <w:highlight w:val="cyan"/>
        </w:rPr>
        <w:t>something</w:t>
      </w:r>
      <w:r w:rsidRPr="00093804">
        <w:rPr>
          <w:rStyle w:val="StyleUnderline"/>
        </w:rPr>
        <w:t xml:space="preserve"> </w:t>
      </w:r>
      <w:r w:rsidRPr="000E69E8">
        <w:rPr>
          <w:rStyle w:val="StyleUnderline"/>
          <w:highlight w:val="cyan"/>
        </w:rPr>
        <w:t>that</w:t>
      </w:r>
      <w:r w:rsidRPr="00093804">
        <w:rPr>
          <w:rStyle w:val="StyleUnderline"/>
        </w:rPr>
        <w:t xml:space="preserve"> </w:t>
      </w:r>
      <w:r w:rsidRPr="000E69E8">
        <w:rPr>
          <w:rStyle w:val="StyleUnderline"/>
          <w:highlight w:val="cyan"/>
        </w:rPr>
        <w:t>can only</w:t>
      </w:r>
      <w:r w:rsidRPr="000E69E8">
        <w:rPr>
          <w:sz w:val="16"/>
          <w:highlight w:val="cyan"/>
        </w:rPr>
        <w:t xml:space="preserve"> </w:t>
      </w:r>
      <w:r w:rsidRPr="000E69E8">
        <w:rPr>
          <w:rStyle w:val="Emphasis"/>
          <w:highlight w:val="cyan"/>
        </w:rPr>
        <w:t xml:space="preserve">happen </w:t>
      </w:r>
      <w:proofErr w:type="gramStart"/>
      <w:r w:rsidRPr="000E69E8">
        <w:rPr>
          <w:rStyle w:val="Emphasis"/>
          <w:highlight w:val="cyan"/>
        </w:rPr>
        <w:t>once</w:t>
      </w:r>
      <w:r w:rsidRPr="000B76FC">
        <w:rPr>
          <w:sz w:val="16"/>
        </w:rPr>
        <w:t xml:space="preserve">,  </w:t>
      </w:r>
      <w:r w:rsidRPr="000E69E8">
        <w:rPr>
          <w:rStyle w:val="StyleUnderline"/>
          <w:highlight w:val="cyan"/>
        </w:rPr>
        <w:t>without</w:t>
      </w:r>
      <w:proofErr w:type="gramEnd"/>
      <w:r w:rsidRPr="000E69E8">
        <w:rPr>
          <w:sz w:val="16"/>
          <w:highlight w:val="cyan"/>
        </w:rPr>
        <w:t xml:space="preserve"> </w:t>
      </w:r>
      <w:r w:rsidRPr="000E69E8">
        <w:rPr>
          <w:rStyle w:val="Emphasis"/>
          <w:highlight w:val="cyan"/>
        </w:rPr>
        <w:t>any evidence</w:t>
      </w:r>
      <w:r w:rsidRPr="000B76FC">
        <w:rPr>
          <w:sz w:val="16"/>
        </w:rPr>
        <w:t xml:space="preserve"> </w:t>
      </w:r>
      <w:r w:rsidRPr="00093804">
        <w:rPr>
          <w:rStyle w:val="StyleUnderline"/>
        </w:rPr>
        <w:t>to go on</w:t>
      </w:r>
      <w:r w:rsidRPr="000B76FC">
        <w:rPr>
          <w:sz w:val="16"/>
        </w:rPr>
        <w:t xml:space="preserve">. Not only that, </w:t>
      </w:r>
      <w:proofErr w:type="gramStart"/>
      <w:r w:rsidRPr="000B76FC">
        <w:rPr>
          <w:sz w:val="16"/>
        </w:rPr>
        <w:t>we would</w:t>
      </w:r>
      <w:proofErr w:type="gramEnd"/>
      <w:r w:rsidRPr="000B76FC">
        <w:rPr>
          <w:sz w:val="16"/>
        </w:rPr>
        <w:t xml:space="preserve"> be trying </w:t>
      </w:r>
      <w:proofErr w:type="gramStart"/>
      <w:r w:rsidRPr="000B76FC">
        <w:rPr>
          <w:sz w:val="16"/>
        </w:rPr>
        <w:t>to  use</w:t>
      </w:r>
      <w:proofErr w:type="gramEnd"/>
      <w:r w:rsidRPr="000B76FC">
        <w:rPr>
          <w:sz w:val="16"/>
        </w:rPr>
        <w:t xml:space="preserve"> this knowledge </w:t>
      </w:r>
      <w:r w:rsidRPr="000E69E8">
        <w:rPr>
          <w:rStyle w:val="StyleUnderline"/>
          <w:highlight w:val="cyan"/>
        </w:rPr>
        <w:t>to</w:t>
      </w:r>
      <w:r w:rsidRPr="00093804">
        <w:rPr>
          <w:rStyle w:val="StyleUnderline"/>
        </w:rPr>
        <w:t xml:space="preserve"> act in a way that will</w:t>
      </w:r>
      <w:r w:rsidRPr="000B76FC">
        <w:rPr>
          <w:sz w:val="16"/>
        </w:rPr>
        <w:t xml:space="preserve"> </w:t>
      </w:r>
      <w:r w:rsidRPr="000E69E8">
        <w:rPr>
          <w:rStyle w:val="Emphasis"/>
          <w:highlight w:val="cyan"/>
        </w:rPr>
        <w:t>prevent</w:t>
      </w:r>
      <w:r w:rsidRPr="000E69E8">
        <w:rPr>
          <w:sz w:val="16"/>
          <w:highlight w:val="cyan"/>
        </w:rPr>
        <w:t xml:space="preserve"> </w:t>
      </w:r>
      <w:r w:rsidRPr="000E69E8">
        <w:rPr>
          <w:rStyle w:val="StyleUnderline"/>
          <w:highlight w:val="cyan"/>
        </w:rPr>
        <w:t>it from</w:t>
      </w:r>
      <w:r w:rsidRPr="00093804">
        <w:rPr>
          <w:rStyle w:val="StyleUnderline"/>
        </w:rPr>
        <w:t xml:space="preserve"> </w:t>
      </w:r>
      <w:r w:rsidRPr="000E69E8">
        <w:rPr>
          <w:rStyle w:val="StyleUnderline"/>
          <w:highlight w:val="cyan"/>
        </w:rPr>
        <w:t>happen</w:t>
      </w:r>
      <w:proofErr w:type="gramStart"/>
      <w:r w:rsidRPr="000E69E8">
        <w:rPr>
          <w:rStyle w:val="StyleUnderline"/>
          <w:highlight w:val="cyan"/>
        </w:rPr>
        <w:t xml:space="preserve">-  </w:t>
      </w:r>
      <w:proofErr w:type="spellStart"/>
      <w:r w:rsidRPr="000E69E8">
        <w:rPr>
          <w:rStyle w:val="StyleUnderline"/>
          <w:highlight w:val="cyan"/>
        </w:rPr>
        <w:t>ing</w:t>
      </w:r>
      <w:proofErr w:type="spellEnd"/>
      <w:proofErr w:type="gramEnd"/>
      <w:r w:rsidRPr="000B76FC">
        <w:rPr>
          <w:sz w:val="16"/>
        </w:rPr>
        <w:t xml:space="preserve">. Or at least, because existential risk analysis operates within </w:t>
      </w:r>
      <w:proofErr w:type="gramStart"/>
      <w:r w:rsidRPr="000B76FC">
        <w:rPr>
          <w:sz w:val="16"/>
        </w:rPr>
        <w:t>a  fundamentally</w:t>
      </w:r>
      <w:proofErr w:type="gramEnd"/>
      <w:r w:rsidRPr="000B76FC">
        <w:rPr>
          <w:sz w:val="16"/>
        </w:rPr>
        <w:t xml:space="preserve"> probabilistic universe, the aim is to lower the </w:t>
      </w:r>
      <w:proofErr w:type="gramStart"/>
      <w:r w:rsidRPr="000B76FC">
        <w:rPr>
          <w:sz w:val="16"/>
        </w:rPr>
        <w:t>fatal  event’s</w:t>
      </w:r>
      <w:proofErr w:type="gramEnd"/>
      <w:r w:rsidRPr="000B76FC">
        <w:rPr>
          <w:sz w:val="16"/>
        </w:rPr>
        <w:t xml:space="preserve"> probability: the closer to zero, the more immune </w:t>
      </w:r>
      <w:proofErr w:type="gramStart"/>
      <w:r w:rsidRPr="000B76FC">
        <w:rPr>
          <w:sz w:val="16"/>
        </w:rPr>
        <w:t>humanity’s  potential</w:t>
      </w:r>
      <w:proofErr w:type="gramEnd"/>
      <w:r w:rsidRPr="000B76FC">
        <w:rPr>
          <w:sz w:val="16"/>
        </w:rPr>
        <w:t xml:space="preserve"> will have been.  </w:t>
      </w:r>
    </w:p>
    <w:p w14:paraId="505BC5C5" w14:textId="77777777" w:rsidR="00C7424E" w:rsidRPr="000B76FC" w:rsidRDefault="00C7424E" w:rsidP="00C7424E">
      <w:pPr>
        <w:rPr>
          <w:sz w:val="16"/>
        </w:rPr>
      </w:pPr>
      <w:r w:rsidRPr="00853718">
        <w:rPr>
          <w:sz w:val="16"/>
        </w:rPr>
        <w:t xml:space="preserve">For some, this might already be enough to dismiss the idea </w:t>
      </w:r>
      <w:proofErr w:type="gramStart"/>
      <w:r w:rsidRPr="00853718">
        <w:rPr>
          <w:sz w:val="16"/>
        </w:rPr>
        <w:t>of  rational</w:t>
      </w:r>
      <w:proofErr w:type="gramEnd"/>
      <w:r w:rsidRPr="00853718">
        <w:rPr>
          <w:sz w:val="16"/>
        </w:rPr>
        <w:t xml:space="preserve"> study of remote existential risk scenarios. As one AI re-  searcher reports, “I don’t worry about [AI induced extinction] for  the same reason I don’t worry about overpopulation on Mars.”6  There is a </w:t>
      </w:r>
      <w:r w:rsidRPr="00716FE3">
        <w:rPr>
          <w:sz w:val="16"/>
        </w:rPr>
        <w:t>common</w:t>
      </w:r>
      <w:r w:rsidRPr="00853718">
        <w:rPr>
          <w:sz w:val="16"/>
        </w:rPr>
        <w:t xml:space="preserve">-­ </w:t>
      </w:r>
      <w:r w:rsidRPr="00716FE3">
        <w:rPr>
          <w:sz w:val="16"/>
        </w:rPr>
        <w:t>sense</w:t>
      </w:r>
      <w:r w:rsidRPr="00853718">
        <w:rPr>
          <w:sz w:val="16"/>
        </w:rPr>
        <w:t xml:space="preserve"> idea that </w:t>
      </w:r>
      <w:r w:rsidRPr="00716FE3">
        <w:rPr>
          <w:rStyle w:val="StyleUnderline"/>
          <w:highlight w:val="cyan"/>
        </w:rPr>
        <w:t>we should</w:t>
      </w:r>
      <w:r w:rsidRPr="00853718">
        <w:rPr>
          <w:sz w:val="16"/>
        </w:rPr>
        <w:t xml:space="preserve"> </w:t>
      </w:r>
      <w:r w:rsidRPr="00716FE3">
        <w:rPr>
          <w:rStyle w:val="Emphasis"/>
          <w:highlight w:val="cyan"/>
        </w:rPr>
        <w:t>not</w:t>
      </w:r>
      <w:r w:rsidRPr="00716FE3">
        <w:rPr>
          <w:rStyle w:val="Emphasis"/>
        </w:rPr>
        <w:t xml:space="preserve"> </w:t>
      </w:r>
      <w:r w:rsidRPr="00716FE3">
        <w:rPr>
          <w:rStyle w:val="Emphasis"/>
          <w:highlight w:val="cyan"/>
        </w:rPr>
        <w:t>spend</w:t>
      </w:r>
      <w:r w:rsidRPr="00853718">
        <w:rPr>
          <w:sz w:val="16"/>
        </w:rPr>
        <w:t xml:space="preserve"> too much  </w:t>
      </w:r>
      <w:r w:rsidRPr="00716FE3">
        <w:rPr>
          <w:rStyle w:val="StyleUnderline"/>
          <w:highlight w:val="cyan"/>
        </w:rPr>
        <w:t>time</w:t>
      </w:r>
      <w:r w:rsidRPr="00853718">
        <w:rPr>
          <w:sz w:val="16"/>
        </w:rPr>
        <w:t xml:space="preserve"> or too many resources </w:t>
      </w:r>
      <w:r w:rsidRPr="00716FE3">
        <w:rPr>
          <w:rStyle w:val="StyleUnderline"/>
          <w:highlight w:val="cyan"/>
        </w:rPr>
        <w:t>to prevent</w:t>
      </w:r>
      <w:r w:rsidRPr="00265434">
        <w:rPr>
          <w:sz w:val="16"/>
          <w:highlight w:val="cyan"/>
        </w:rPr>
        <w:t xml:space="preserve"> </w:t>
      </w:r>
      <w:r w:rsidRPr="00716FE3">
        <w:rPr>
          <w:rStyle w:val="StyleUnderline"/>
          <w:highlight w:val="cyan"/>
        </w:rPr>
        <w:t>something</w:t>
      </w:r>
      <w:r w:rsidRPr="00853718">
        <w:rPr>
          <w:sz w:val="16"/>
        </w:rPr>
        <w:t xml:space="preserve"> when </w:t>
      </w:r>
      <w:r w:rsidRPr="00716FE3">
        <w:rPr>
          <w:rStyle w:val="StyleUnderline"/>
          <w:highlight w:val="cyan"/>
        </w:rPr>
        <w:t>we don’t</w:t>
      </w:r>
      <w:r w:rsidRPr="00265434">
        <w:rPr>
          <w:sz w:val="16"/>
          <w:highlight w:val="cyan"/>
        </w:rPr>
        <w:t xml:space="preserve">  </w:t>
      </w:r>
      <w:r w:rsidRPr="00716FE3">
        <w:rPr>
          <w:rStyle w:val="Emphasis"/>
          <w:highlight w:val="cyan"/>
        </w:rPr>
        <w:t>know</w:t>
      </w:r>
      <w:r w:rsidRPr="00853718">
        <w:rPr>
          <w:sz w:val="16"/>
        </w:rPr>
        <w:t xml:space="preserve"> if </w:t>
      </w:r>
      <w:r w:rsidRPr="00716FE3">
        <w:rPr>
          <w:rStyle w:val="StyleUnderline"/>
          <w:highlight w:val="cyan"/>
        </w:rPr>
        <w:t>it’s</w:t>
      </w:r>
      <w:r w:rsidRPr="00853718">
        <w:rPr>
          <w:sz w:val="16"/>
        </w:rPr>
        <w:t xml:space="preserve"> </w:t>
      </w:r>
      <w:r w:rsidRPr="00716FE3">
        <w:rPr>
          <w:rStyle w:val="Emphasis"/>
          <w:highlight w:val="cyan"/>
        </w:rPr>
        <w:t>possible</w:t>
      </w:r>
      <w:r w:rsidRPr="00853718">
        <w:rPr>
          <w:sz w:val="16"/>
        </w:rPr>
        <w:t xml:space="preserve"> (though Bostrom and others would remind us  that common sense is what prevents us from seeing the implications of probability theory clearly enough to act). As our </w:t>
      </w:r>
      <w:proofErr w:type="gramStart"/>
      <w:r w:rsidRPr="00853718">
        <w:rPr>
          <w:sz w:val="16"/>
        </w:rPr>
        <w:t>characterization  of</w:t>
      </w:r>
      <w:proofErr w:type="gramEnd"/>
      <w:r w:rsidRPr="00853718">
        <w:rPr>
          <w:sz w:val="16"/>
        </w:rPr>
        <w:t xml:space="preserve"> existential risk’s model of probability and utilitarianism </w:t>
      </w:r>
      <w:proofErr w:type="gramStart"/>
      <w:r w:rsidRPr="00853718">
        <w:rPr>
          <w:sz w:val="16"/>
        </w:rPr>
        <w:t>suggests,  we</w:t>
      </w:r>
      <w:proofErr w:type="gramEnd"/>
      <w:r w:rsidRPr="00853718">
        <w:rPr>
          <w:sz w:val="16"/>
        </w:rPr>
        <w:t xml:space="preserve"> </w:t>
      </w:r>
      <w:r w:rsidRPr="00716FE3">
        <w:rPr>
          <w:rStyle w:val="StyleUnderline"/>
          <w:highlight w:val="cyan"/>
        </w:rPr>
        <w:t>lean</w:t>
      </w:r>
      <w:r w:rsidRPr="00853718">
        <w:rPr>
          <w:sz w:val="16"/>
        </w:rPr>
        <w:t xml:space="preserve"> </w:t>
      </w:r>
      <w:r w:rsidRPr="00716FE3">
        <w:rPr>
          <w:rStyle w:val="StyleUnderline"/>
          <w:highlight w:val="cyan"/>
        </w:rPr>
        <w:t>toward</w:t>
      </w:r>
      <w:r w:rsidRPr="00853718">
        <w:rPr>
          <w:sz w:val="16"/>
        </w:rPr>
        <w:t xml:space="preserve"> </w:t>
      </w:r>
      <w:r w:rsidRPr="00716FE3">
        <w:rPr>
          <w:rStyle w:val="Emphasis"/>
          <w:highlight w:val="cyan"/>
        </w:rPr>
        <w:t>skepticism</w:t>
      </w:r>
      <w:r w:rsidRPr="00853718">
        <w:rPr>
          <w:sz w:val="16"/>
        </w:rPr>
        <w:t xml:space="preserve"> about the field’s claim to </w:t>
      </w:r>
      <w:proofErr w:type="gramStart"/>
      <w:r w:rsidRPr="00853718">
        <w:rPr>
          <w:sz w:val="16"/>
        </w:rPr>
        <w:t>rationality  and</w:t>
      </w:r>
      <w:proofErr w:type="gramEnd"/>
      <w:r w:rsidRPr="00853718">
        <w:rPr>
          <w:sz w:val="16"/>
        </w:rPr>
        <w:t xml:space="preserve"> scientific rigor. For readers steeped in critical theory, such </w:t>
      </w:r>
      <w:proofErr w:type="gramStart"/>
      <w:r w:rsidRPr="00853718">
        <w:rPr>
          <w:sz w:val="16"/>
        </w:rPr>
        <w:t>a  quantitative</w:t>
      </w:r>
      <w:proofErr w:type="gramEnd"/>
      <w:r w:rsidRPr="00853718">
        <w:rPr>
          <w:sz w:val="16"/>
        </w:rPr>
        <w:t xml:space="preserve"> approach to politics, ethics, and extinction may </w:t>
      </w:r>
      <w:proofErr w:type="gramStart"/>
      <w:r w:rsidRPr="00853718">
        <w:rPr>
          <w:sz w:val="16"/>
        </w:rPr>
        <w:t>look  to</w:t>
      </w:r>
      <w:proofErr w:type="gramEnd"/>
      <w:r w:rsidRPr="00853718">
        <w:rPr>
          <w:sz w:val="16"/>
        </w:rPr>
        <w:t xml:space="preserve"> be another chapter of the dialectic of Enlightenment, </w:t>
      </w:r>
      <w:proofErr w:type="gramStart"/>
      <w:r w:rsidRPr="00853718">
        <w:rPr>
          <w:sz w:val="16"/>
        </w:rPr>
        <w:t>bound  to</w:t>
      </w:r>
      <w:proofErr w:type="gramEnd"/>
      <w:r w:rsidRPr="00853718">
        <w:rPr>
          <w:sz w:val="16"/>
        </w:rPr>
        <w:t xml:space="preserve"> end badly. But the epistemological assumptions of </w:t>
      </w:r>
      <w:proofErr w:type="gramStart"/>
      <w:r w:rsidRPr="00853718">
        <w:rPr>
          <w:sz w:val="16"/>
        </w:rPr>
        <w:t>existential  risk</w:t>
      </w:r>
      <w:proofErr w:type="gramEnd"/>
      <w:r w:rsidRPr="00853718">
        <w:rPr>
          <w:sz w:val="16"/>
        </w:rPr>
        <w:t xml:space="preserve"> should attract greater attention and critique—­ not dismissal </w:t>
      </w:r>
      <w:proofErr w:type="gramStart"/>
      <w:r w:rsidRPr="000B76FC">
        <w:rPr>
          <w:sz w:val="16"/>
        </w:rPr>
        <w:t>as  another</w:t>
      </w:r>
      <w:proofErr w:type="gramEnd"/>
      <w:r w:rsidRPr="000B76FC">
        <w:rPr>
          <w:sz w:val="16"/>
        </w:rPr>
        <w:t xml:space="preserve"> overreach of rationalism, but analysis and historicization.  </w:t>
      </w:r>
    </w:p>
    <w:p w14:paraId="6BBEFFFD" w14:textId="77777777" w:rsidR="00C7424E" w:rsidRPr="000B76FC" w:rsidRDefault="00C7424E" w:rsidP="00C7424E">
      <w:pPr>
        <w:rPr>
          <w:sz w:val="16"/>
        </w:rPr>
      </w:pPr>
      <w:r w:rsidRPr="000B76FC">
        <w:rPr>
          <w:sz w:val="16"/>
        </w:rPr>
        <w:t xml:space="preserve">The Rhetoric of Probability  </w:t>
      </w:r>
    </w:p>
    <w:p w14:paraId="196F7C8E" w14:textId="77777777" w:rsidR="00C7424E" w:rsidRPr="00853718" w:rsidRDefault="00C7424E" w:rsidP="00C7424E">
      <w:pPr>
        <w:rPr>
          <w:sz w:val="16"/>
        </w:rPr>
      </w:pPr>
      <w:r w:rsidRPr="000B76FC">
        <w:rPr>
          <w:sz w:val="16"/>
        </w:rPr>
        <w:t xml:space="preserve">Writing for Vox, journalist Dylan Matthews covered the </w:t>
      </w:r>
      <w:proofErr w:type="gramStart"/>
      <w:r w:rsidRPr="000B76FC">
        <w:rPr>
          <w:sz w:val="16"/>
        </w:rPr>
        <w:t>Effective  Altruism</w:t>
      </w:r>
      <w:proofErr w:type="gramEnd"/>
      <w:r w:rsidRPr="000B76FC">
        <w:rPr>
          <w:sz w:val="16"/>
        </w:rPr>
        <w:t xml:space="preserve"> Global Conference at the Google campus in </w:t>
      </w:r>
      <w:proofErr w:type="gramStart"/>
      <w:r w:rsidRPr="000B76FC">
        <w:rPr>
          <w:sz w:val="16"/>
        </w:rPr>
        <w:t>Mountain  View</w:t>
      </w:r>
      <w:proofErr w:type="gramEnd"/>
      <w:r w:rsidRPr="000B76FC">
        <w:rPr>
          <w:sz w:val="16"/>
        </w:rPr>
        <w:t>, California, in the summer of 2015. The title of his article—­ “</w:t>
      </w:r>
      <w:proofErr w:type="gramStart"/>
      <w:r w:rsidRPr="000B76FC">
        <w:rPr>
          <w:sz w:val="16"/>
        </w:rPr>
        <w:t>I  Spent</w:t>
      </w:r>
      <w:proofErr w:type="gramEnd"/>
      <w:r w:rsidRPr="000B76FC">
        <w:rPr>
          <w:sz w:val="16"/>
        </w:rPr>
        <w:t xml:space="preserve"> a Weekend at Google Talking to Nerds about Charity. I </w:t>
      </w:r>
      <w:proofErr w:type="gramStart"/>
      <w:r w:rsidRPr="000B76FC">
        <w:rPr>
          <w:sz w:val="16"/>
        </w:rPr>
        <w:t>Came  Away</w:t>
      </w:r>
      <w:proofErr w:type="gramEnd"/>
      <w:r w:rsidRPr="000B76FC">
        <w:rPr>
          <w:sz w:val="16"/>
        </w:rPr>
        <w:t xml:space="preserve"> . . . Worried”—­ divulges his take on the ideas and affects </w:t>
      </w:r>
      <w:proofErr w:type="gramStart"/>
      <w:r w:rsidRPr="000B76FC">
        <w:rPr>
          <w:sz w:val="16"/>
        </w:rPr>
        <w:t>that  circulated</w:t>
      </w:r>
      <w:proofErr w:type="gramEnd"/>
      <w:r w:rsidRPr="000B76FC">
        <w:rPr>
          <w:sz w:val="16"/>
        </w:rPr>
        <w:t xml:space="preserve"> at the meeting.7 “Effective altruism” is the </w:t>
      </w:r>
      <w:proofErr w:type="spellStart"/>
      <w:r w:rsidRPr="000B76FC">
        <w:rPr>
          <w:sz w:val="16"/>
        </w:rPr>
        <w:t>philanthrop</w:t>
      </w:r>
      <w:proofErr w:type="spellEnd"/>
      <w:proofErr w:type="gramStart"/>
      <w:r w:rsidRPr="000B76FC">
        <w:rPr>
          <w:sz w:val="16"/>
        </w:rPr>
        <w:t xml:space="preserve">-  </w:t>
      </w:r>
      <w:proofErr w:type="spellStart"/>
      <w:r w:rsidRPr="000B76FC">
        <w:rPr>
          <w:sz w:val="16"/>
        </w:rPr>
        <w:t>ic</w:t>
      </w:r>
      <w:proofErr w:type="spellEnd"/>
      <w:proofErr w:type="gramEnd"/>
      <w:r w:rsidRPr="000B76FC">
        <w:rPr>
          <w:sz w:val="16"/>
        </w:rPr>
        <w:t xml:space="preserve"> practice of attempting to do the greatest good through </w:t>
      </w:r>
      <w:proofErr w:type="gramStart"/>
      <w:r w:rsidRPr="000B76FC">
        <w:rPr>
          <w:sz w:val="16"/>
        </w:rPr>
        <w:t>means  that</w:t>
      </w:r>
      <w:proofErr w:type="gramEnd"/>
      <w:r w:rsidRPr="000B76FC">
        <w:rPr>
          <w:sz w:val="16"/>
        </w:rPr>
        <w:t xml:space="preserve"> are efficient and data-­ driven rather than sentimental. </w:t>
      </w:r>
      <w:proofErr w:type="gramStart"/>
      <w:r w:rsidRPr="000B76FC">
        <w:rPr>
          <w:sz w:val="16"/>
        </w:rPr>
        <w:t>Many  in</w:t>
      </w:r>
      <w:proofErr w:type="gramEnd"/>
      <w:r w:rsidRPr="000B76FC">
        <w:rPr>
          <w:sz w:val="16"/>
        </w:rPr>
        <w:t xml:space="preserve"> the existential risk community also subscribe to the </w:t>
      </w:r>
      <w:proofErr w:type="gramStart"/>
      <w:r w:rsidRPr="000B76FC">
        <w:rPr>
          <w:sz w:val="16"/>
        </w:rPr>
        <w:t>effective  altruism</w:t>
      </w:r>
      <w:proofErr w:type="gramEnd"/>
      <w:r w:rsidRPr="000B76FC">
        <w:rPr>
          <w:sz w:val="16"/>
        </w:rPr>
        <w:t xml:space="preserve"> movement, such as philosopher Toby Ord, founder of </w:t>
      </w:r>
      <w:proofErr w:type="gramStart"/>
      <w:r w:rsidRPr="000B76FC">
        <w:rPr>
          <w:sz w:val="16"/>
        </w:rPr>
        <w:t>the  society</w:t>
      </w:r>
      <w:proofErr w:type="gramEnd"/>
      <w:r w:rsidRPr="000B76FC">
        <w:rPr>
          <w:sz w:val="16"/>
        </w:rPr>
        <w:t xml:space="preserve"> Giving What We Can (a group admirably committed to do</w:t>
      </w:r>
      <w:proofErr w:type="gramStart"/>
      <w:r w:rsidRPr="000B76FC">
        <w:rPr>
          <w:sz w:val="16"/>
        </w:rPr>
        <w:t xml:space="preserve">-  </w:t>
      </w:r>
      <w:proofErr w:type="spellStart"/>
      <w:r w:rsidRPr="000B76FC">
        <w:rPr>
          <w:sz w:val="16"/>
        </w:rPr>
        <w:t>nating</w:t>
      </w:r>
      <w:proofErr w:type="spellEnd"/>
      <w:proofErr w:type="gramEnd"/>
      <w:r w:rsidRPr="000B76FC">
        <w:rPr>
          <w:sz w:val="16"/>
        </w:rPr>
        <w:t xml:space="preserve"> at least 10 percent of income). In Oxford, Bostrom’s </w:t>
      </w:r>
      <w:proofErr w:type="gramStart"/>
      <w:r w:rsidRPr="000B76FC">
        <w:rPr>
          <w:sz w:val="16"/>
        </w:rPr>
        <w:t>Future  of</w:t>
      </w:r>
      <w:proofErr w:type="gramEnd"/>
      <w:r w:rsidRPr="000B76FC">
        <w:rPr>
          <w:sz w:val="16"/>
        </w:rPr>
        <w:t xml:space="preserve"> Humanity Institute shares office space with the Centre </w:t>
      </w:r>
      <w:proofErr w:type="gramStart"/>
      <w:r w:rsidRPr="000B76FC">
        <w:rPr>
          <w:sz w:val="16"/>
        </w:rPr>
        <w:t>for  Effective</w:t>
      </w:r>
      <w:proofErr w:type="gramEnd"/>
      <w:r w:rsidRPr="000B76FC">
        <w:rPr>
          <w:sz w:val="16"/>
        </w:rPr>
        <w:t xml:space="preserve"> Altruism. Effective altruists see themselves </w:t>
      </w:r>
      <w:proofErr w:type="gramStart"/>
      <w:r w:rsidRPr="000B76FC">
        <w:rPr>
          <w:sz w:val="16"/>
        </w:rPr>
        <w:t>embracing  “</w:t>
      </w:r>
      <w:proofErr w:type="gramEnd"/>
      <w:r w:rsidRPr="000B76FC">
        <w:rPr>
          <w:sz w:val="16"/>
        </w:rPr>
        <w:t xml:space="preserve">the cold, hard data necessary to prove what </w:t>
      </w:r>
      <w:proofErr w:type="gramStart"/>
      <w:r w:rsidRPr="000B76FC">
        <w:rPr>
          <w:sz w:val="16"/>
        </w:rPr>
        <w:t>actually does</w:t>
      </w:r>
      <w:proofErr w:type="gramEnd"/>
      <w:r w:rsidRPr="000B76FC">
        <w:rPr>
          <w:sz w:val="16"/>
        </w:rPr>
        <w:t xml:space="preserve"> good.”</w:t>
      </w:r>
      <w:proofErr w:type="gramStart"/>
      <w:r w:rsidRPr="000B76FC">
        <w:rPr>
          <w:sz w:val="16"/>
        </w:rPr>
        <w:t>8  This</w:t>
      </w:r>
      <w:proofErr w:type="gramEnd"/>
      <w:r w:rsidRPr="000B76FC">
        <w:rPr>
          <w:sz w:val="16"/>
        </w:rPr>
        <w:t xml:space="preserve"> makes the </w:t>
      </w:r>
      <w:r w:rsidRPr="00853718">
        <w:rPr>
          <w:sz w:val="16"/>
        </w:rPr>
        <w:t xml:space="preserve">movement a candidate for study from the </w:t>
      </w:r>
      <w:proofErr w:type="spellStart"/>
      <w:r w:rsidRPr="00853718">
        <w:rPr>
          <w:sz w:val="16"/>
        </w:rPr>
        <w:t>perspec</w:t>
      </w:r>
      <w:proofErr w:type="spellEnd"/>
      <w:proofErr w:type="gramStart"/>
      <w:r w:rsidRPr="00853718">
        <w:rPr>
          <w:sz w:val="16"/>
        </w:rPr>
        <w:t xml:space="preserve">-  </w:t>
      </w:r>
      <w:proofErr w:type="spellStart"/>
      <w:r w:rsidRPr="00853718">
        <w:rPr>
          <w:sz w:val="16"/>
        </w:rPr>
        <w:t>tive</w:t>
      </w:r>
      <w:proofErr w:type="spellEnd"/>
      <w:proofErr w:type="gramEnd"/>
      <w:r w:rsidRPr="00853718">
        <w:rPr>
          <w:sz w:val="16"/>
        </w:rPr>
        <w:t xml:space="preserve"> of science and technology studies, as an ethical </w:t>
      </w:r>
      <w:proofErr w:type="gramStart"/>
      <w:r w:rsidRPr="00853718">
        <w:rPr>
          <w:sz w:val="16"/>
        </w:rPr>
        <w:t>philosophy  that</w:t>
      </w:r>
      <w:proofErr w:type="gramEnd"/>
      <w:r w:rsidRPr="00853718">
        <w:rPr>
          <w:sz w:val="16"/>
        </w:rPr>
        <w:t xml:space="preserve"> claims for itself scientific imprimatur. Matthews says that he identifies as an effective altruist; he also admits that “EA is </w:t>
      </w:r>
      <w:proofErr w:type="gramStart"/>
      <w:r w:rsidRPr="00853718">
        <w:rPr>
          <w:sz w:val="16"/>
        </w:rPr>
        <w:t>very  white</w:t>
      </w:r>
      <w:proofErr w:type="gramEnd"/>
      <w:r w:rsidRPr="00853718">
        <w:rPr>
          <w:sz w:val="16"/>
        </w:rPr>
        <w:t xml:space="preserve">, very male, and dominated by tech industry workers.”9 </w:t>
      </w:r>
      <w:proofErr w:type="gramStart"/>
      <w:r w:rsidRPr="00853718">
        <w:rPr>
          <w:sz w:val="16"/>
        </w:rPr>
        <w:t>The  topic</w:t>
      </w:r>
      <w:proofErr w:type="gramEnd"/>
      <w:r w:rsidRPr="00853718">
        <w:rPr>
          <w:sz w:val="16"/>
        </w:rPr>
        <w:t xml:space="preserve"> of existential risk occupied center stage at the </w:t>
      </w:r>
      <w:proofErr w:type="gramStart"/>
      <w:r w:rsidRPr="00853718">
        <w:rPr>
          <w:sz w:val="16"/>
        </w:rPr>
        <w:t>conference  in</w:t>
      </w:r>
      <w:proofErr w:type="gramEnd"/>
      <w:r w:rsidRPr="00853718">
        <w:rPr>
          <w:sz w:val="16"/>
        </w:rPr>
        <w:t xml:space="preserve"> 2015, and it gave him pause even as someone who </w:t>
      </w:r>
      <w:proofErr w:type="gramStart"/>
      <w:r w:rsidRPr="00853718">
        <w:rPr>
          <w:sz w:val="16"/>
        </w:rPr>
        <w:t>embraces  quantitative</w:t>
      </w:r>
      <w:proofErr w:type="gramEnd"/>
      <w:r w:rsidRPr="00853718">
        <w:rPr>
          <w:sz w:val="16"/>
        </w:rPr>
        <w:t xml:space="preserve"> ethics.  </w:t>
      </w:r>
    </w:p>
    <w:p w14:paraId="650A1FF0" w14:textId="77777777" w:rsidR="00C7424E" w:rsidRPr="000B76FC" w:rsidRDefault="00C7424E" w:rsidP="00C7424E">
      <w:pPr>
        <w:rPr>
          <w:sz w:val="16"/>
        </w:rPr>
      </w:pPr>
      <w:r w:rsidRPr="00853718">
        <w:rPr>
          <w:sz w:val="16"/>
        </w:rPr>
        <w:t xml:space="preserve">Matthews’s skeptical account of this “X-­ risk” takeover is a </w:t>
      </w:r>
      <w:proofErr w:type="gramStart"/>
      <w:r w:rsidRPr="00853718">
        <w:rPr>
          <w:sz w:val="16"/>
        </w:rPr>
        <w:t>good  example</w:t>
      </w:r>
      <w:proofErr w:type="gramEnd"/>
      <w:r w:rsidRPr="00853718">
        <w:rPr>
          <w:sz w:val="16"/>
        </w:rPr>
        <w:t xml:space="preserve"> of how existential risk combines fantastical, deep-­ </w:t>
      </w:r>
      <w:proofErr w:type="gramStart"/>
      <w:r w:rsidRPr="00853718">
        <w:rPr>
          <w:sz w:val="16"/>
        </w:rPr>
        <w:t>time  probability</w:t>
      </w:r>
      <w:proofErr w:type="gramEnd"/>
      <w:r w:rsidRPr="00853718">
        <w:rPr>
          <w:sz w:val="16"/>
        </w:rPr>
        <w:t xml:space="preserve"> calculations with utilitarian ethics. In the example </w:t>
      </w:r>
      <w:proofErr w:type="gramStart"/>
      <w:r w:rsidRPr="00853718">
        <w:rPr>
          <w:sz w:val="16"/>
        </w:rPr>
        <w:t>he  cites</w:t>
      </w:r>
      <w:proofErr w:type="gramEnd"/>
      <w:r w:rsidRPr="00853718">
        <w:rPr>
          <w:sz w:val="16"/>
        </w:rPr>
        <w:t xml:space="preserve">, a panel featuring Bostrom and Musk, the starting point </w:t>
      </w:r>
      <w:proofErr w:type="gramStart"/>
      <w:r w:rsidRPr="00853718">
        <w:rPr>
          <w:sz w:val="16"/>
        </w:rPr>
        <w:t>for  determining</w:t>
      </w:r>
      <w:proofErr w:type="gramEnd"/>
      <w:r w:rsidRPr="00853718">
        <w:rPr>
          <w:sz w:val="16"/>
        </w:rPr>
        <w:t xml:space="preserve"> the greatest good for the greatest number of </w:t>
      </w:r>
      <w:proofErr w:type="gramStart"/>
      <w:r w:rsidRPr="00853718">
        <w:rPr>
          <w:sz w:val="16"/>
        </w:rPr>
        <w:t>persons  was</w:t>
      </w:r>
      <w:proofErr w:type="gramEnd"/>
      <w:r w:rsidRPr="00853718">
        <w:rPr>
          <w:sz w:val="16"/>
        </w:rPr>
        <w:t xml:space="preserve"> to calculate the greatest number of lives. The presenters did </w:t>
      </w:r>
      <w:proofErr w:type="gramStart"/>
      <w:r w:rsidRPr="00853718">
        <w:rPr>
          <w:sz w:val="16"/>
        </w:rPr>
        <w:t>so  not</w:t>
      </w:r>
      <w:proofErr w:type="gramEnd"/>
      <w:r w:rsidRPr="00853718">
        <w:rPr>
          <w:sz w:val="16"/>
        </w:rPr>
        <w:t xml:space="preserve"> with respect to a narrow time frame, as in the greatest </w:t>
      </w:r>
      <w:proofErr w:type="gramStart"/>
      <w:r w:rsidRPr="00853718">
        <w:rPr>
          <w:sz w:val="16"/>
        </w:rPr>
        <w:t>number  alive</w:t>
      </w:r>
      <w:proofErr w:type="gramEnd"/>
      <w:r w:rsidRPr="00853718">
        <w:rPr>
          <w:sz w:val="16"/>
        </w:rPr>
        <w:t xml:space="preserve"> on Earth today or during a </w:t>
      </w:r>
      <w:proofErr w:type="gramStart"/>
      <w:r w:rsidRPr="00853718">
        <w:rPr>
          <w:sz w:val="16"/>
        </w:rPr>
        <w:t>100-­</w:t>
      </w:r>
      <w:proofErr w:type="gramEnd"/>
      <w:r w:rsidRPr="00853718">
        <w:rPr>
          <w:sz w:val="16"/>
        </w:rPr>
        <w:t xml:space="preserve"> year period. Instead, they rea-  </w:t>
      </w:r>
      <w:proofErr w:type="spellStart"/>
      <w:r w:rsidRPr="00853718">
        <w:rPr>
          <w:sz w:val="16"/>
        </w:rPr>
        <w:t>soned</w:t>
      </w:r>
      <w:proofErr w:type="spellEnd"/>
      <w:r w:rsidRPr="00853718">
        <w:rPr>
          <w:sz w:val="16"/>
        </w:rPr>
        <w:t xml:space="preserve"> that if humanity lasts “another 50 million years,” then “the  total number of humans who will ever live is . . . 3 quadrillion.”10 But  they went on to decide that this number fails to take into account  future extraterrestrial inhabitants of the solar system, “the </w:t>
      </w:r>
      <w:proofErr w:type="spellStart"/>
      <w:r w:rsidRPr="00853718">
        <w:rPr>
          <w:sz w:val="16"/>
        </w:rPr>
        <w:t>poten</w:t>
      </w:r>
      <w:proofErr w:type="spellEnd"/>
      <w:r w:rsidRPr="00853718">
        <w:rPr>
          <w:sz w:val="16"/>
        </w:rPr>
        <w:t xml:space="preserve">-  </w:t>
      </w:r>
      <w:proofErr w:type="spellStart"/>
      <w:r w:rsidRPr="00853718">
        <w:rPr>
          <w:sz w:val="16"/>
        </w:rPr>
        <w:t>tial</w:t>
      </w:r>
      <w:proofErr w:type="spellEnd"/>
      <w:r w:rsidRPr="00853718">
        <w:rPr>
          <w:sz w:val="16"/>
        </w:rPr>
        <w:t xml:space="preserve"> value of our posthuman future,” or what Phil Torres calls the  “astronomical value thesis.”11 Given the same arbitrary time scale  of 50 million years, they concluded that the number of people we  need to take into account is more like 1052 lives of 100 years each—­ a  vastly greater number than 3 quadrillion, so much greater that the  mathematical notation for exponents seems more accessible than  obscure words like sexdecillion</w:t>
      </w:r>
      <w:r w:rsidRPr="000B76FC">
        <w:rPr>
          <w:sz w:val="16"/>
        </w:rPr>
        <w:t xml:space="preserve">.  </w:t>
      </w:r>
    </w:p>
    <w:p w14:paraId="5078178C" w14:textId="77777777" w:rsidR="00C7424E" w:rsidRPr="000B76FC" w:rsidRDefault="00C7424E" w:rsidP="00C7424E">
      <w:pPr>
        <w:rPr>
          <w:sz w:val="16"/>
        </w:rPr>
      </w:pPr>
      <w:r w:rsidRPr="000B76FC">
        <w:rPr>
          <w:sz w:val="16"/>
        </w:rPr>
        <w:t xml:space="preserve">Bostrom then shifts from such uncountable numbers to discuss-  </w:t>
      </w:r>
      <w:proofErr w:type="spellStart"/>
      <w:r w:rsidRPr="000B76FC">
        <w:rPr>
          <w:sz w:val="16"/>
        </w:rPr>
        <w:t>ing</w:t>
      </w:r>
      <w:proofErr w:type="spellEnd"/>
      <w:r w:rsidRPr="000B76FC">
        <w:rPr>
          <w:sz w:val="16"/>
        </w:rPr>
        <w:t xml:space="preserve"> the ethical implications for us today: “Even if we give this 1054  estimate ‘a mere 1% chance of being correct,’ . . . </w:t>
      </w:r>
      <w:r w:rsidRPr="00203584">
        <w:rPr>
          <w:rStyle w:val="StyleUnderline"/>
        </w:rPr>
        <w:t xml:space="preserve">we find that the  expected value of </w:t>
      </w:r>
      <w:r w:rsidRPr="000E69E8">
        <w:rPr>
          <w:rStyle w:val="StyleUnderline"/>
          <w:highlight w:val="cyan"/>
        </w:rPr>
        <w:t>reducing</w:t>
      </w:r>
      <w:r w:rsidRPr="000B76FC">
        <w:rPr>
          <w:sz w:val="16"/>
        </w:rPr>
        <w:t xml:space="preserve"> </w:t>
      </w:r>
      <w:r w:rsidRPr="00203584">
        <w:rPr>
          <w:rStyle w:val="Emphasis"/>
        </w:rPr>
        <w:t xml:space="preserve">existential </w:t>
      </w:r>
      <w:r w:rsidRPr="000E69E8">
        <w:rPr>
          <w:rStyle w:val="Emphasis"/>
          <w:highlight w:val="cyan"/>
        </w:rPr>
        <w:t>risk</w:t>
      </w:r>
      <w:r w:rsidRPr="000B76FC">
        <w:rPr>
          <w:sz w:val="16"/>
        </w:rPr>
        <w:t xml:space="preserve"> </w:t>
      </w:r>
      <w:r w:rsidRPr="000E69E8">
        <w:rPr>
          <w:rStyle w:val="StyleUnderline"/>
          <w:highlight w:val="cyan"/>
        </w:rPr>
        <w:t>by</w:t>
      </w:r>
      <w:r w:rsidRPr="00203584">
        <w:rPr>
          <w:rStyle w:val="StyleUnderline"/>
        </w:rPr>
        <w:t xml:space="preserve"> a mere</w:t>
      </w:r>
      <w:r w:rsidRPr="000B76FC">
        <w:rPr>
          <w:sz w:val="16"/>
        </w:rPr>
        <w:t xml:space="preserve"> </w:t>
      </w:r>
      <w:r w:rsidRPr="000E69E8">
        <w:rPr>
          <w:rStyle w:val="Emphasis"/>
          <w:highlight w:val="cyan"/>
        </w:rPr>
        <w:t>one billionth</w:t>
      </w:r>
      <w:r w:rsidRPr="000E69E8">
        <w:rPr>
          <w:sz w:val="16"/>
          <w:highlight w:val="cyan"/>
        </w:rPr>
        <w:t xml:space="preserve">  </w:t>
      </w:r>
      <w:r w:rsidRPr="000E69E8">
        <w:rPr>
          <w:rStyle w:val="StyleUnderline"/>
          <w:highlight w:val="cyan"/>
        </w:rPr>
        <w:t>of</w:t>
      </w:r>
      <w:r w:rsidRPr="000E69E8">
        <w:rPr>
          <w:sz w:val="16"/>
          <w:highlight w:val="cyan"/>
        </w:rPr>
        <w:t xml:space="preserve"> </w:t>
      </w:r>
      <w:r w:rsidRPr="000E69E8">
        <w:rPr>
          <w:rStyle w:val="Emphasis"/>
          <w:highlight w:val="cyan"/>
        </w:rPr>
        <w:t>one billionth</w:t>
      </w:r>
      <w:r w:rsidRPr="000B76FC">
        <w:rPr>
          <w:sz w:val="16"/>
        </w:rPr>
        <w:t xml:space="preserve"> </w:t>
      </w:r>
      <w:r w:rsidRPr="000E69E8">
        <w:rPr>
          <w:rStyle w:val="StyleUnderline"/>
          <w:highlight w:val="cyan"/>
        </w:rPr>
        <w:t>of</w:t>
      </w:r>
      <w:r w:rsidRPr="00203584">
        <w:rPr>
          <w:rStyle w:val="StyleUnderline"/>
        </w:rPr>
        <w:t xml:space="preserve"> </w:t>
      </w:r>
      <w:r w:rsidRPr="000E69E8">
        <w:rPr>
          <w:rStyle w:val="StyleUnderline"/>
          <w:highlight w:val="cyan"/>
        </w:rPr>
        <w:t>one</w:t>
      </w:r>
      <w:r w:rsidRPr="00203584">
        <w:rPr>
          <w:rStyle w:val="StyleUnderline"/>
        </w:rPr>
        <w:t xml:space="preserve"> </w:t>
      </w:r>
      <w:r w:rsidRPr="000E69E8">
        <w:rPr>
          <w:rStyle w:val="StyleUnderline"/>
          <w:highlight w:val="cyan"/>
        </w:rPr>
        <w:t>percentage</w:t>
      </w:r>
      <w:r w:rsidRPr="000B76FC">
        <w:rPr>
          <w:sz w:val="16"/>
        </w:rPr>
        <w:t xml:space="preserve"> </w:t>
      </w:r>
      <w:r w:rsidRPr="00203584">
        <w:rPr>
          <w:rStyle w:val="StyleUnderline"/>
        </w:rPr>
        <w:t>point</w:t>
      </w:r>
      <w:r w:rsidRPr="000B76FC">
        <w:rPr>
          <w:sz w:val="16"/>
        </w:rPr>
        <w:t xml:space="preserve"> </w:t>
      </w:r>
      <w:r w:rsidRPr="000E69E8">
        <w:rPr>
          <w:rStyle w:val="StyleUnderline"/>
          <w:highlight w:val="cyan"/>
        </w:rPr>
        <w:t>is</w:t>
      </w:r>
      <w:r w:rsidRPr="000E69E8">
        <w:rPr>
          <w:sz w:val="16"/>
          <w:highlight w:val="cyan"/>
        </w:rPr>
        <w:t xml:space="preserve"> </w:t>
      </w:r>
      <w:r w:rsidRPr="000E69E8">
        <w:rPr>
          <w:rStyle w:val="StyleUnderline"/>
          <w:highlight w:val="cyan"/>
        </w:rPr>
        <w:t>worth</w:t>
      </w:r>
      <w:r w:rsidRPr="00203584">
        <w:rPr>
          <w:rStyle w:val="StyleUnderline"/>
        </w:rPr>
        <w:t xml:space="preserve"> a</w:t>
      </w:r>
      <w:r w:rsidRPr="000B76FC">
        <w:rPr>
          <w:sz w:val="16"/>
        </w:rPr>
        <w:t xml:space="preserve"> </w:t>
      </w:r>
      <w:r w:rsidRPr="00203584">
        <w:rPr>
          <w:rStyle w:val="Emphasis"/>
        </w:rPr>
        <w:t>hundred billion</w:t>
      </w:r>
      <w:r w:rsidRPr="000B76FC">
        <w:rPr>
          <w:sz w:val="16"/>
        </w:rPr>
        <w:t xml:space="preserve">  </w:t>
      </w:r>
      <w:r w:rsidRPr="00203584">
        <w:rPr>
          <w:rStyle w:val="StyleUnderline"/>
        </w:rPr>
        <w:t>times</w:t>
      </w:r>
      <w:r w:rsidRPr="000B76FC">
        <w:rPr>
          <w:sz w:val="16"/>
        </w:rPr>
        <w:t xml:space="preserve"> as much as a billion human lives.”12 As Matthews continues  to paraphrase,</w:t>
      </w:r>
    </w:p>
    <w:p w14:paraId="2A2C3C23" w14:textId="77777777" w:rsidR="00C7424E" w:rsidRPr="000B76FC" w:rsidRDefault="00C7424E" w:rsidP="00C7424E">
      <w:pPr>
        <w:rPr>
          <w:i/>
          <w:iCs/>
          <w:sz w:val="16"/>
        </w:rPr>
      </w:pPr>
      <w:r w:rsidRPr="000B76FC">
        <w:rPr>
          <w:i/>
          <w:iCs/>
          <w:sz w:val="16"/>
        </w:rPr>
        <w:t xml:space="preserve">the number of future humans who will never exist if </w:t>
      </w:r>
      <w:proofErr w:type="gramStart"/>
      <w:r w:rsidRPr="000B76FC">
        <w:rPr>
          <w:i/>
          <w:iCs/>
          <w:sz w:val="16"/>
        </w:rPr>
        <w:t>humans  go</w:t>
      </w:r>
      <w:proofErr w:type="gramEnd"/>
      <w:r w:rsidRPr="000B76FC">
        <w:rPr>
          <w:i/>
          <w:iCs/>
          <w:sz w:val="16"/>
        </w:rPr>
        <w:t xml:space="preserve"> extinct is so great </w:t>
      </w:r>
      <w:r w:rsidRPr="00203584">
        <w:rPr>
          <w:rStyle w:val="StyleUnderline"/>
        </w:rPr>
        <w:t xml:space="preserve">that </w:t>
      </w:r>
      <w:r w:rsidRPr="000E69E8">
        <w:rPr>
          <w:rStyle w:val="StyleUnderline"/>
        </w:rPr>
        <w:t>reducing</w:t>
      </w:r>
      <w:r w:rsidRPr="00203584">
        <w:rPr>
          <w:rStyle w:val="StyleUnderline"/>
        </w:rPr>
        <w:t xml:space="preserve"> the </w:t>
      </w:r>
      <w:r w:rsidRPr="000E69E8">
        <w:rPr>
          <w:rStyle w:val="StyleUnderline"/>
        </w:rPr>
        <w:t>risk</w:t>
      </w:r>
      <w:r w:rsidRPr="000B76FC">
        <w:rPr>
          <w:i/>
          <w:iCs/>
          <w:sz w:val="16"/>
        </w:rPr>
        <w:t xml:space="preserve"> </w:t>
      </w:r>
      <w:r w:rsidRPr="00203584">
        <w:rPr>
          <w:rStyle w:val="StyleUnderline"/>
        </w:rPr>
        <w:t xml:space="preserve">of extinction </w:t>
      </w:r>
      <w:proofErr w:type="gramStart"/>
      <w:r w:rsidRPr="000E69E8">
        <w:rPr>
          <w:rStyle w:val="StyleUnderline"/>
        </w:rPr>
        <w:t>by</w:t>
      </w:r>
      <w:r w:rsidRPr="000B76FC">
        <w:rPr>
          <w:i/>
          <w:iCs/>
          <w:sz w:val="16"/>
        </w:rPr>
        <w:t xml:space="preserve">  </w:t>
      </w:r>
      <w:r w:rsidRPr="00203584">
        <w:rPr>
          <w:rStyle w:val="Emphasis"/>
        </w:rPr>
        <w:t>0.00000000000000001</w:t>
      </w:r>
      <w:proofErr w:type="gramEnd"/>
      <w:r w:rsidRPr="00203584">
        <w:rPr>
          <w:rStyle w:val="Emphasis"/>
        </w:rPr>
        <w:t xml:space="preserve"> percent</w:t>
      </w:r>
      <w:r w:rsidRPr="000B76FC">
        <w:rPr>
          <w:i/>
          <w:iCs/>
          <w:sz w:val="16"/>
        </w:rPr>
        <w:t xml:space="preserve"> </w:t>
      </w:r>
      <w:r w:rsidRPr="00203584">
        <w:rPr>
          <w:rStyle w:val="StyleUnderline"/>
        </w:rPr>
        <w:t>can</w:t>
      </w:r>
      <w:r w:rsidRPr="000B76FC">
        <w:rPr>
          <w:i/>
          <w:iCs/>
          <w:sz w:val="16"/>
        </w:rPr>
        <w:t xml:space="preserve"> be expected to </w:t>
      </w:r>
      <w:r w:rsidRPr="00203584">
        <w:rPr>
          <w:rStyle w:val="StyleUnderline"/>
        </w:rPr>
        <w:t>save</w:t>
      </w:r>
      <w:r w:rsidRPr="000B76FC">
        <w:rPr>
          <w:i/>
          <w:iCs/>
          <w:sz w:val="16"/>
        </w:rPr>
        <w:t xml:space="preserve"> </w:t>
      </w:r>
      <w:r w:rsidRPr="000E69E8">
        <w:rPr>
          <w:rStyle w:val="Emphasis"/>
          <w:highlight w:val="cyan"/>
        </w:rPr>
        <w:t xml:space="preserve">100 </w:t>
      </w:r>
      <w:proofErr w:type="gramStart"/>
      <w:r w:rsidRPr="000E69E8">
        <w:rPr>
          <w:rStyle w:val="Emphasis"/>
          <w:highlight w:val="cyan"/>
        </w:rPr>
        <w:t>billion</w:t>
      </w:r>
      <w:r w:rsidRPr="000B76FC">
        <w:rPr>
          <w:i/>
          <w:iCs/>
          <w:sz w:val="16"/>
        </w:rPr>
        <w:t xml:space="preserve">  </w:t>
      </w:r>
      <w:r w:rsidRPr="00853718">
        <w:rPr>
          <w:rStyle w:val="StyleUnderline"/>
          <w:highlight w:val="cyan"/>
        </w:rPr>
        <w:t>more</w:t>
      </w:r>
      <w:proofErr w:type="gramEnd"/>
      <w:r w:rsidRPr="00203584">
        <w:rPr>
          <w:rStyle w:val="StyleUnderline"/>
        </w:rPr>
        <w:t xml:space="preserve"> </w:t>
      </w:r>
      <w:r w:rsidRPr="000E69E8">
        <w:rPr>
          <w:rStyle w:val="StyleUnderline"/>
          <w:highlight w:val="cyan"/>
        </w:rPr>
        <w:t>lives</w:t>
      </w:r>
      <w:r w:rsidRPr="000B76FC">
        <w:rPr>
          <w:i/>
          <w:iCs/>
          <w:sz w:val="16"/>
        </w:rPr>
        <w:t xml:space="preserve"> </w:t>
      </w:r>
      <w:r w:rsidRPr="00853718">
        <w:rPr>
          <w:rStyle w:val="StyleUnderline"/>
          <w:highlight w:val="cyan"/>
        </w:rPr>
        <w:t>than</w:t>
      </w:r>
      <w:r w:rsidRPr="000B76FC">
        <w:rPr>
          <w:i/>
          <w:iCs/>
          <w:sz w:val="16"/>
        </w:rPr>
        <w:t xml:space="preserve">, say, </w:t>
      </w:r>
      <w:r w:rsidRPr="00203584">
        <w:rPr>
          <w:rStyle w:val="StyleUnderline"/>
        </w:rPr>
        <w:t xml:space="preserve">preventing the </w:t>
      </w:r>
      <w:r w:rsidRPr="00853718">
        <w:rPr>
          <w:rStyle w:val="StyleUnderline"/>
          <w:highlight w:val="cyan"/>
        </w:rPr>
        <w:t>genocide</w:t>
      </w:r>
      <w:r w:rsidRPr="00203584">
        <w:rPr>
          <w:rStyle w:val="StyleUnderline"/>
        </w:rPr>
        <w:t xml:space="preserve"> </w:t>
      </w:r>
      <w:r w:rsidRPr="00853718">
        <w:rPr>
          <w:rStyle w:val="StyleUnderline"/>
          <w:highlight w:val="cyan"/>
        </w:rPr>
        <w:t>of</w:t>
      </w:r>
      <w:r w:rsidRPr="00853718">
        <w:rPr>
          <w:i/>
          <w:iCs/>
          <w:sz w:val="16"/>
          <w:highlight w:val="cyan"/>
        </w:rPr>
        <w:t xml:space="preserve"> </w:t>
      </w:r>
      <w:r w:rsidRPr="00853718">
        <w:rPr>
          <w:rStyle w:val="Emphasis"/>
          <w:highlight w:val="cyan"/>
        </w:rPr>
        <w:t>1 billion</w:t>
      </w:r>
      <w:r w:rsidRPr="00203584">
        <w:rPr>
          <w:rStyle w:val="Emphasis"/>
        </w:rPr>
        <w:t xml:space="preserve"> people</w:t>
      </w:r>
      <w:r w:rsidRPr="000B76FC">
        <w:rPr>
          <w:i/>
          <w:iCs/>
          <w:sz w:val="16"/>
        </w:rPr>
        <w:t xml:space="preserve">.  That argues, in the judgment of Bostrom and others, for </w:t>
      </w:r>
      <w:proofErr w:type="gramStart"/>
      <w:r w:rsidRPr="000B76FC">
        <w:rPr>
          <w:i/>
          <w:iCs/>
          <w:sz w:val="16"/>
        </w:rPr>
        <w:t>prioritizing  efforts</w:t>
      </w:r>
      <w:proofErr w:type="gramEnd"/>
      <w:r w:rsidRPr="000B76FC">
        <w:rPr>
          <w:i/>
          <w:iCs/>
          <w:sz w:val="16"/>
        </w:rPr>
        <w:t xml:space="preserve"> to prevent human extinction above other endeavors. This </w:t>
      </w:r>
      <w:proofErr w:type="gramStart"/>
      <w:r w:rsidRPr="000B76FC">
        <w:rPr>
          <w:i/>
          <w:iCs/>
          <w:sz w:val="16"/>
        </w:rPr>
        <w:t>is  what</w:t>
      </w:r>
      <w:proofErr w:type="gramEnd"/>
      <w:r w:rsidRPr="000B76FC">
        <w:rPr>
          <w:i/>
          <w:iCs/>
          <w:sz w:val="16"/>
        </w:rPr>
        <w:t xml:space="preserve"> X-­ risk obsessives mean when they claim </w:t>
      </w:r>
      <w:r w:rsidRPr="00203584">
        <w:rPr>
          <w:rStyle w:val="StyleUnderline"/>
        </w:rPr>
        <w:t>ending</w:t>
      </w:r>
      <w:r w:rsidRPr="000B76FC">
        <w:rPr>
          <w:i/>
          <w:iCs/>
          <w:sz w:val="16"/>
        </w:rPr>
        <w:t xml:space="preserve"> </w:t>
      </w:r>
      <w:r w:rsidRPr="00203584">
        <w:rPr>
          <w:rStyle w:val="Emphasis"/>
        </w:rPr>
        <w:t xml:space="preserve">world </w:t>
      </w:r>
      <w:proofErr w:type="gramStart"/>
      <w:r w:rsidRPr="00853718">
        <w:rPr>
          <w:rStyle w:val="Emphasis"/>
        </w:rPr>
        <w:t>poverty</w:t>
      </w:r>
      <w:r w:rsidRPr="000B76FC">
        <w:rPr>
          <w:i/>
          <w:iCs/>
          <w:sz w:val="16"/>
        </w:rPr>
        <w:t xml:space="preserve">  </w:t>
      </w:r>
      <w:r w:rsidRPr="00853718">
        <w:rPr>
          <w:rStyle w:val="StyleUnderline"/>
        </w:rPr>
        <w:t>would</w:t>
      </w:r>
      <w:proofErr w:type="gramEnd"/>
      <w:r w:rsidRPr="00853718">
        <w:rPr>
          <w:rStyle w:val="StyleUnderline"/>
        </w:rPr>
        <w:t xml:space="preserve"> be a</w:t>
      </w:r>
      <w:r w:rsidRPr="000B76FC">
        <w:rPr>
          <w:i/>
          <w:iCs/>
          <w:sz w:val="16"/>
        </w:rPr>
        <w:t xml:space="preserve"> “</w:t>
      </w:r>
      <w:r w:rsidRPr="00853718">
        <w:rPr>
          <w:rStyle w:val="Emphasis"/>
        </w:rPr>
        <w:t>rounding error</w:t>
      </w:r>
      <w:r w:rsidRPr="000B76FC">
        <w:rPr>
          <w:i/>
          <w:iCs/>
          <w:sz w:val="16"/>
        </w:rPr>
        <w:t xml:space="preserve">.”13  </w:t>
      </w:r>
    </w:p>
    <w:p w14:paraId="7E0BE23A" w14:textId="77777777" w:rsidR="00C7424E" w:rsidRPr="000B76FC" w:rsidRDefault="00C7424E" w:rsidP="00C7424E">
      <w:pPr>
        <w:rPr>
          <w:sz w:val="16"/>
        </w:rPr>
      </w:pPr>
      <w:r w:rsidRPr="000B76FC">
        <w:rPr>
          <w:sz w:val="16"/>
        </w:rPr>
        <w:t>Since we read this article, we have mentioned Matthews’s rath</w:t>
      </w:r>
      <w:proofErr w:type="gramStart"/>
      <w:r w:rsidRPr="000B76FC">
        <w:rPr>
          <w:sz w:val="16"/>
        </w:rPr>
        <w:t>-  er</w:t>
      </w:r>
      <w:proofErr w:type="gramEnd"/>
      <w:r w:rsidRPr="000B76FC">
        <w:rPr>
          <w:sz w:val="16"/>
        </w:rPr>
        <w:t xml:space="preserve"> satirical report to </w:t>
      </w:r>
      <w:proofErr w:type="gramStart"/>
      <w:r w:rsidRPr="000B76FC">
        <w:rPr>
          <w:sz w:val="16"/>
        </w:rPr>
        <w:t>a number of</w:t>
      </w:r>
      <w:proofErr w:type="gramEnd"/>
      <w:r w:rsidRPr="000B76FC">
        <w:rPr>
          <w:sz w:val="16"/>
        </w:rPr>
        <w:t xml:space="preserve"> friends and colleagues. </w:t>
      </w:r>
      <w:proofErr w:type="gramStart"/>
      <w:r w:rsidRPr="000B76FC">
        <w:rPr>
          <w:sz w:val="16"/>
        </w:rPr>
        <w:t xml:space="preserve">Their  </w:t>
      </w:r>
      <w:r w:rsidRPr="00203584">
        <w:rPr>
          <w:rStyle w:val="StyleUnderline"/>
        </w:rPr>
        <w:t>reaction</w:t>
      </w:r>
      <w:proofErr w:type="gramEnd"/>
      <w:r w:rsidRPr="00203584">
        <w:rPr>
          <w:rStyle w:val="StyleUnderline"/>
        </w:rPr>
        <w:t xml:space="preserve"> is</w:t>
      </w:r>
      <w:r w:rsidRPr="000B76FC">
        <w:rPr>
          <w:sz w:val="16"/>
        </w:rPr>
        <w:t xml:space="preserve"> </w:t>
      </w:r>
      <w:r w:rsidRPr="00203584">
        <w:rPr>
          <w:rStyle w:val="Emphasis"/>
        </w:rPr>
        <w:t>always amusement</w:t>
      </w:r>
      <w:r w:rsidRPr="000B76FC">
        <w:rPr>
          <w:sz w:val="16"/>
        </w:rPr>
        <w:t xml:space="preserve"> at the comical absurdity of this </w:t>
      </w:r>
      <w:proofErr w:type="spellStart"/>
      <w:r w:rsidRPr="000B76FC">
        <w:rPr>
          <w:sz w:val="16"/>
        </w:rPr>
        <w:t>sce</w:t>
      </w:r>
      <w:proofErr w:type="spellEnd"/>
      <w:proofErr w:type="gramStart"/>
      <w:r w:rsidRPr="000B76FC">
        <w:rPr>
          <w:sz w:val="16"/>
        </w:rPr>
        <w:t xml:space="preserve">-  </w:t>
      </w:r>
      <w:proofErr w:type="spellStart"/>
      <w:r w:rsidRPr="000B76FC">
        <w:rPr>
          <w:sz w:val="16"/>
        </w:rPr>
        <w:t>nario</w:t>
      </w:r>
      <w:proofErr w:type="spellEnd"/>
      <w:proofErr w:type="gramEnd"/>
      <w:r w:rsidRPr="000B76FC">
        <w:rPr>
          <w:sz w:val="16"/>
        </w:rPr>
        <w:t xml:space="preserve">. They are right, in a sense, but in this case the reductio </w:t>
      </w:r>
      <w:proofErr w:type="gramStart"/>
      <w:r w:rsidRPr="000B76FC">
        <w:rPr>
          <w:sz w:val="16"/>
        </w:rPr>
        <w:t>ad  absurdum</w:t>
      </w:r>
      <w:proofErr w:type="gramEnd"/>
      <w:r w:rsidRPr="000B76FC">
        <w:rPr>
          <w:sz w:val="16"/>
        </w:rPr>
        <w:t xml:space="preserve"> of deep-­ time utilitarianism is strange </w:t>
      </w:r>
      <w:r w:rsidRPr="00203584">
        <w:rPr>
          <w:rStyle w:val="StyleUnderline"/>
        </w:rPr>
        <w:t xml:space="preserve">because it is </w:t>
      </w:r>
      <w:proofErr w:type="gramStart"/>
      <w:r w:rsidRPr="00203584">
        <w:rPr>
          <w:rStyle w:val="StyleUnderline"/>
        </w:rPr>
        <w:t>also</w:t>
      </w:r>
      <w:r w:rsidRPr="000B76FC">
        <w:rPr>
          <w:sz w:val="16"/>
        </w:rPr>
        <w:t xml:space="preserve">  </w:t>
      </w:r>
      <w:r w:rsidRPr="00203584">
        <w:rPr>
          <w:rStyle w:val="StyleUnderline"/>
        </w:rPr>
        <w:t>perfectly</w:t>
      </w:r>
      <w:proofErr w:type="gramEnd"/>
      <w:r w:rsidRPr="000B76FC">
        <w:rPr>
          <w:sz w:val="16"/>
        </w:rPr>
        <w:t xml:space="preserve"> </w:t>
      </w:r>
      <w:r w:rsidRPr="00203584">
        <w:rPr>
          <w:rStyle w:val="Emphasis"/>
        </w:rPr>
        <w:t>rational</w:t>
      </w:r>
      <w:r w:rsidRPr="000B76FC">
        <w:rPr>
          <w:sz w:val="16"/>
        </w:rPr>
        <w:t xml:space="preserve">, if “rational” means consistent with the </w:t>
      </w:r>
      <w:proofErr w:type="gramStart"/>
      <w:r w:rsidRPr="000B76FC">
        <w:rPr>
          <w:sz w:val="16"/>
        </w:rPr>
        <w:t>concepts  thinkers</w:t>
      </w:r>
      <w:proofErr w:type="gramEnd"/>
      <w:r w:rsidRPr="000B76FC">
        <w:rPr>
          <w:sz w:val="16"/>
        </w:rPr>
        <w:t xml:space="preserve"> like Bostrom have applied. Notwithstanding their </w:t>
      </w:r>
      <w:proofErr w:type="gramStart"/>
      <w:r w:rsidRPr="000B76FC">
        <w:rPr>
          <w:sz w:val="16"/>
        </w:rPr>
        <w:t>highly  speculative</w:t>
      </w:r>
      <w:proofErr w:type="gramEnd"/>
      <w:r w:rsidRPr="000B76FC">
        <w:rPr>
          <w:sz w:val="16"/>
        </w:rPr>
        <w:t xml:space="preserve"> assumptions about the time scale of fifty million </w:t>
      </w:r>
      <w:proofErr w:type="gramStart"/>
      <w:r w:rsidRPr="000B76FC">
        <w:rPr>
          <w:sz w:val="16"/>
        </w:rPr>
        <w:t>years  and</w:t>
      </w:r>
      <w:proofErr w:type="gramEnd"/>
      <w:r w:rsidRPr="000B76FC">
        <w:rPr>
          <w:sz w:val="16"/>
        </w:rPr>
        <w:t xml:space="preserve"> interplanetary travel, the numbers reported by Matthews </w:t>
      </w:r>
      <w:proofErr w:type="gramStart"/>
      <w:r w:rsidRPr="000B76FC">
        <w:rPr>
          <w:sz w:val="16"/>
        </w:rPr>
        <w:t>are  faithfully</w:t>
      </w:r>
      <w:proofErr w:type="gramEnd"/>
      <w:r w:rsidRPr="000B76FC">
        <w:rPr>
          <w:sz w:val="16"/>
        </w:rPr>
        <w:t xml:space="preserve"> deduced by combining probability theory with the </w:t>
      </w:r>
      <w:proofErr w:type="gramStart"/>
      <w:r w:rsidRPr="000B76FC">
        <w:rPr>
          <w:sz w:val="16"/>
        </w:rPr>
        <w:t>first  principle</w:t>
      </w:r>
      <w:proofErr w:type="gramEnd"/>
      <w:r w:rsidRPr="000B76FC">
        <w:rPr>
          <w:sz w:val="16"/>
        </w:rPr>
        <w:t xml:space="preserve"> of the mathematical ethics of utilitarianism, even if </w:t>
      </w:r>
      <w:proofErr w:type="gramStart"/>
      <w:r w:rsidRPr="000B76FC">
        <w:rPr>
          <w:sz w:val="16"/>
        </w:rPr>
        <w:t>the  greatest</w:t>
      </w:r>
      <w:proofErr w:type="gramEnd"/>
      <w:r w:rsidRPr="000B76FC">
        <w:rPr>
          <w:sz w:val="16"/>
        </w:rPr>
        <w:t xml:space="preserve"> “good” is reduced to mere existence for the greatest num</w:t>
      </w:r>
      <w:proofErr w:type="gramStart"/>
      <w:r w:rsidRPr="000B76FC">
        <w:rPr>
          <w:sz w:val="16"/>
        </w:rPr>
        <w:t xml:space="preserve">-  </w:t>
      </w:r>
      <w:proofErr w:type="spellStart"/>
      <w:r w:rsidRPr="000B76FC">
        <w:rPr>
          <w:sz w:val="16"/>
        </w:rPr>
        <w:t>ber</w:t>
      </w:r>
      <w:proofErr w:type="spellEnd"/>
      <w:proofErr w:type="gramEnd"/>
      <w:r w:rsidRPr="000B76FC">
        <w:rPr>
          <w:sz w:val="16"/>
        </w:rPr>
        <w:t xml:space="preserve">. This is the “effective” side of effective altruism, now </w:t>
      </w:r>
      <w:proofErr w:type="gramStart"/>
      <w:r w:rsidRPr="000B76FC">
        <w:rPr>
          <w:sz w:val="16"/>
        </w:rPr>
        <w:t>stretched  to</w:t>
      </w:r>
      <w:proofErr w:type="gramEnd"/>
      <w:r w:rsidRPr="000B76FC">
        <w:rPr>
          <w:sz w:val="16"/>
        </w:rPr>
        <w:t xml:space="preserve"> an unimaginable future.  </w:t>
      </w:r>
    </w:p>
    <w:p w14:paraId="28F2D145" w14:textId="77777777" w:rsidR="00C7424E" w:rsidRPr="000B76FC" w:rsidRDefault="00C7424E" w:rsidP="00C7424E">
      <w:pPr>
        <w:rPr>
          <w:sz w:val="16"/>
        </w:rPr>
      </w:pPr>
      <w:r w:rsidRPr="000B76FC">
        <w:rPr>
          <w:sz w:val="16"/>
        </w:rPr>
        <w:t xml:space="preserve">In another example, Bostrom offers a box essay </w:t>
      </w:r>
      <w:proofErr w:type="gramStart"/>
      <w:r w:rsidRPr="000B76FC">
        <w:rPr>
          <w:sz w:val="16"/>
        </w:rPr>
        <w:t>in  Superintelligence</w:t>
      </w:r>
      <w:proofErr w:type="gramEnd"/>
      <w:r w:rsidRPr="000B76FC">
        <w:rPr>
          <w:sz w:val="16"/>
        </w:rPr>
        <w:t xml:space="preserve"> about </w:t>
      </w:r>
      <w:proofErr w:type="gramStart"/>
      <w:r w:rsidRPr="000B76FC">
        <w:rPr>
          <w:sz w:val="16"/>
        </w:rPr>
        <w:t>the human</w:t>
      </w:r>
      <w:proofErr w:type="gramEnd"/>
      <w:r w:rsidRPr="000B76FC">
        <w:rPr>
          <w:sz w:val="16"/>
        </w:rPr>
        <w:t xml:space="preserve"> lives and happiness that </w:t>
      </w:r>
      <w:proofErr w:type="gramStart"/>
      <w:r w:rsidRPr="000B76FC">
        <w:rPr>
          <w:sz w:val="16"/>
        </w:rPr>
        <w:t>are  really</w:t>
      </w:r>
      <w:proofErr w:type="gramEnd"/>
      <w:r w:rsidRPr="000B76FC">
        <w:rPr>
          <w:sz w:val="16"/>
        </w:rPr>
        <w:t xml:space="preserve"> at stake when it comes to the risk of malevolent AI. </w:t>
      </w:r>
      <w:proofErr w:type="gramStart"/>
      <w:r w:rsidRPr="000B76FC">
        <w:rPr>
          <w:sz w:val="16"/>
        </w:rPr>
        <w:t>Different  from</w:t>
      </w:r>
      <w:proofErr w:type="gramEnd"/>
      <w:r w:rsidRPr="000B76FC">
        <w:rPr>
          <w:sz w:val="16"/>
        </w:rPr>
        <w:t xml:space="preserve"> Matthews’s example, he adds a quantification of </w:t>
      </w:r>
      <w:proofErr w:type="gramStart"/>
      <w:r w:rsidRPr="000B76FC">
        <w:rPr>
          <w:sz w:val="16"/>
        </w:rPr>
        <w:t>happiness  that</w:t>
      </w:r>
      <w:proofErr w:type="gramEnd"/>
      <w:r w:rsidRPr="000B76FC">
        <w:rPr>
          <w:sz w:val="16"/>
        </w:rPr>
        <w:t xml:space="preserve"> goes beyond the negative value of avoiding the foreclosure </w:t>
      </w:r>
      <w:proofErr w:type="gramStart"/>
      <w:r w:rsidRPr="000B76FC">
        <w:rPr>
          <w:sz w:val="16"/>
        </w:rPr>
        <w:t>of  countless</w:t>
      </w:r>
      <w:proofErr w:type="gramEnd"/>
      <w:r w:rsidRPr="000B76FC">
        <w:rPr>
          <w:sz w:val="16"/>
        </w:rPr>
        <w:t xml:space="preserve"> future lives:  </w:t>
      </w:r>
    </w:p>
    <w:p w14:paraId="065303D6" w14:textId="77777777" w:rsidR="00C7424E" w:rsidRPr="000B76FC" w:rsidRDefault="00C7424E" w:rsidP="00C7424E">
      <w:pPr>
        <w:rPr>
          <w:i/>
          <w:iCs/>
          <w:sz w:val="16"/>
        </w:rPr>
      </w:pPr>
      <w:r w:rsidRPr="000B76FC">
        <w:rPr>
          <w:i/>
          <w:iCs/>
          <w:sz w:val="16"/>
        </w:rPr>
        <w:t>Assuming that the observable universe is void of extraterrestrial civ-</w:t>
      </w:r>
      <w:proofErr w:type="spellStart"/>
      <w:r w:rsidRPr="000B76FC">
        <w:rPr>
          <w:i/>
          <w:iCs/>
          <w:sz w:val="16"/>
        </w:rPr>
        <w:t>ilizations</w:t>
      </w:r>
      <w:proofErr w:type="spellEnd"/>
      <w:r w:rsidRPr="000B76FC">
        <w:rPr>
          <w:i/>
          <w:iCs/>
          <w:sz w:val="16"/>
        </w:rPr>
        <w:t>, then what hangs in the balance is at least 10,000,000,</w:t>
      </w:r>
      <w:proofErr w:type="gramStart"/>
      <w:r w:rsidRPr="000B76FC">
        <w:rPr>
          <w:i/>
          <w:iCs/>
          <w:sz w:val="16"/>
        </w:rPr>
        <w:t>00  0,000,000,000,000,000,000,000,000,000,000,000,000,000,000,000</w:t>
      </w:r>
      <w:proofErr w:type="gramEnd"/>
      <w:r w:rsidRPr="000B76FC">
        <w:rPr>
          <w:i/>
          <w:iCs/>
          <w:sz w:val="16"/>
        </w:rPr>
        <w:t xml:space="preserve">  ,000 human lives</w:t>
      </w:r>
      <w:proofErr w:type="gramStart"/>
      <w:r w:rsidRPr="000B76FC">
        <w:rPr>
          <w:i/>
          <w:iCs/>
          <w:sz w:val="16"/>
        </w:rPr>
        <w:t>. . . .</w:t>
      </w:r>
      <w:proofErr w:type="gramEnd"/>
      <w:r w:rsidRPr="000B76FC">
        <w:rPr>
          <w:i/>
          <w:iCs/>
          <w:sz w:val="16"/>
        </w:rPr>
        <w:t xml:space="preserve"> If we represent all the happiness </w:t>
      </w:r>
      <w:proofErr w:type="gramStart"/>
      <w:r w:rsidRPr="000B76FC">
        <w:rPr>
          <w:i/>
          <w:iCs/>
          <w:sz w:val="16"/>
        </w:rPr>
        <w:t>experienced  during</w:t>
      </w:r>
      <w:proofErr w:type="gramEnd"/>
      <w:r w:rsidRPr="000B76FC">
        <w:rPr>
          <w:i/>
          <w:iCs/>
          <w:sz w:val="16"/>
        </w:rPr>
        <w:t xml:space="preserve"> one entire such life with a single teardrop of joy, then </w:t>
      </w:r>
      <w:proofErr w:type="gramStart"/>
      <w:r w:rsidRPr="000B76FC">
        <w:rPr>
          <w:i/>
          <w:iCs/>
          <w:sz w:val="16"/>
        </w:rPr>
        <w:t>the  happiness</w:t>
      </w:r>
      <w:proofErr w:type="gramEnd"/>
      <w:r w:rsidRPr="000B76FC">
        <w:rPr>
          <w:i/>
          <w:iCs/>
          <w:sz w:val="16"/>
        </w:rPr>
        <w:t xml:space="preserve"> of these souls could fill and refill the Earth’s oceans every </w:t>
      </w:r>
      <w:proofErr w:type="gramStart"/>
      <w:r w:rsidRPr="000B76FC">
        <w:rPr>
          <w:i/>
          <w:iCs/>
          <w:sz w:val="16"/>
        </w:rPr>
        <w:t>second, and</w:t>
      </w:r>
      <w:proofErr w:type="gramEnd"/>
      <w:r w:rsidRPr="000B76FC">
        <w:rPr>
          <w:i/>
          <w:iCs/>
          <w:sz w:val="16"/>
        </w:rPr>
        <w:t xml:space="preserve"> keep doing so for a hundred billion </w:t>
      </w:r>
      <w:proofErr w:type="spellStart"/>
      <w:r w:rsidRPr="000B76FC">
        <w:rPr>
          <w:i/>
          <w:iCs/>
          <w:sz w:val="16"/>
        </w:rPr>
        <w:t>billion</w:t>
      </w:r>
      <w:proofErr w:type="spellEnd"/>
      <w:r w:rsidRPr="000B76FC">
        <w:rPr>
          <w:i/>
          <w:iCs/>
          <w:sz w:val="16"/>
        </w:rPr>
        <w:t xml:space="preserve"> millennia. </w:t>
      </w:r>
      <w:proofErr w:type="gramStart"/>
      <w:r w:rsidRPr="000B76FC">
        <w:rPr>
          <w:i/>
          <w:iCs/>
          <w:sz w:val="16"/>
        </w:rPr>
        <w:t>It  is</w:t>
      </w:r>
      <w:proofErr w:type="gramEnd"/>
      <w:r w:rsidRPr="000B76FC">
        <w:rPr>
          <w:i/>
          <w:iCs/>
          <w:sz w:val="16"/>
        </w:rPr>
        <w:t xml:space="preserve"> </w:t>
      </w:r>
      <w:proofErr w:type="gramStart"/>
      <w:r w:rsidRPr="000B76FC">
        <w:rPr>
          <w:i/>
          <w:iCs/>
          <w:sz w:val="16"/>
        </w:rPr>
        <w:t>really important</w:t>
      </w:r>
      <w:proofErr w:type="gramEnd"/>
      <w:r w:rsidRPr="000B76FC">
        <w:rPr>
          <w:i/>
          <w:iCs/>
          <w:sz w:val="16"/>
        </w:rPr>
        <w:t xml:space="preserve"> that we make sure these truly are tears of joy.14  </w:t>
      </w:r>
    </w:p>
    <w:p w14:paraId="39C6CBF6" w14:textId="77777777" w:rsidR="00C7424E" w:rsidRPr="000B76FC" w:rsidRDefault="00C7424E" w:rsidP="00C7424E">
      <w:pPr>
        <w:rPr>
          <w:sz w:val="16"/>
        </w:rPr>
      </w:pPr>
      <w:r w:rsidRPr="000B76FC">
        <w:rPr>
          <w:sz w:val="16"/>
        </w:rPr>
        <w:t xml:space="preserve">This </w:t>
      </w:r>
      <w:r w:rsidRPr="00853718">
        <w:rPr>
          <w:rStyle w:val="StyleUnderline"/>
          <w:highlight w:val="cyan"/>
        </w:rPr>
        <w:t>implied</w:t>
      </w:r>
      <w:r w:rsidRPr="000B76FC">
        <w:rPr>
          <w:sz w:val="16"/>
        </w:rPr>
        <w:t xml:space="preserve"> </w:t>
      </w:r>
      <w:r w:rsidRPr="00853718">
        <w:rPr>
          <w:rStyle w:val="Emphasis"/>
          <w:highlight w:val="cyan"/>
        </w:rPr>
        <w:t>utilitarian</w:t>
      </w:r>
      <w:r w:rsidRPr="00203584">
        <w:rPr>
          <w:rStyle w:val="Emphasis"/>
        </w:rPr>
        <w:t xml:space="preserve"> </w:t>
      </w:r>
      <w:r w:rsidRPr="00853718">
        <w:rPr>
          <w:rStyle w:val="Emphasis"/>
          <w:highlight w:val="cyan"/>
        </w:rPr>
        <w:t>calculus</w:t>
      </w:r>
      <w:r w:rsidRPr="000B76FC">
        <w:rPr>
          <w:sz w:val="16"/>
        </w:rPr>
        <w:t xml:space="preserve"> </w:t>
      </w:r>
      <w:r w:rsidRPr="00853718">
        <w:rPr>
          <w:rStyle w:val="StyleUnderline"/>
          <w:highlight w:val="cyan"/>
        </w:rPr>
        <w:t>stretches</w:t>
      </w:r>
      <w:r w:rsidRPr="00203584">
        <w:rPr>
          <w:rStyle w:val="StyleUnderline"/>
        </w:rPr>
        <w:t xml:space="preserve"> the</w:t>
      </w:r>
      <w:r w:rsidRPr="000B76FC">
        <w:rPr>
          <w:sz w:val="16"/>
        </w:rPr>
        <w:t xml:space="preserve"> </w:t>
      </w:r>
      <w:r w:rsidRPr="00853718">
        <w:rPr>
          <w:rStyle w:val="StyleUnderline"/>
          <w:highlight w:val="cyan"/>
        </w:rPr>
        <w:t>limits</w:t>
      </w:r>
      <w:r w:rsidRPr="000B76FC">
        <w:rPr>
          <w:sz w:val="16"/>
        </w:rPr>
        <w:t xml:space="preserve">, to </w:t>
      </w:r>
      <w:proofErr w:type="gramStart"/>
      <w:r w:rsidRPr="000B76FC">
        <w:rPr>
          <w:sz w:val="16"/>
        </w:rPr>
        <w:t>put it</w:t>
      </w:r>
      <w:proofErr w:type="gramEnd"/>
      <w:r w:rsidRPr="000B76FC">
        <w:rPr>
          <w:sz w:val="16"/>
        </w:rPr>
        <w:t xml:space="preserve"> </w:t>
      </w:r>
      <w:proofErr w:type="gramStart"/>
      <w:r w:rsidRPr="000B76FC">
        <w:rPr>
          <w:sz w:val="16"/>
        </w:rPr>
        <w:t xml:space="preserve">mildly,  </w:t>
      </w:r>
      <w:r w:rsidRPr="00853718">
        <w:rPr>
          <w:rStyle w:val="StyleUnderline"/>
          <w:highlight w:val="cyan"/>
        </w:rPr>
        <w:t>of</w:t>
      </w:r>
      <w:proofErr w:type="gramEnd"/>
      <w:r w:rsidRPr="00853718">
        <w:rPr>
          <w:sz w:val="16"/>
          <w:highlight w:val="cyan"/>
        </w:rPr>
        <w:t xml:space="preserve"> </w:t>
      </w:r>
      <w:r w:rsidRPr="00853718">
        <w:rPr>
          <w:rStyle w:val="Emphasis"/>
          <w:highlight w:val="cyan"/>
        </w:rPr>
        <w:t>any known</w:t>
      </w:r>
      <w:r w:rsidRPr="000B76FC">
        <w:rPr>
          <w:sz w:val="16"/>
        </w:rPr>
        <w:t xml:space="preserve"> </w:t>
      </w:r>
      <w:r w:rsidRPr="00853718">
        <w:rPr>
          <w:rStyle w:val="StyleUnderline"/>
          <w:highlight w:val="cyan"/>
        </w:rPr>
        <w:t>means</w:t>
      </w:r>
      <w:r w:rsidRPr="00203584">
        <w:rPr>
          <w:rStyle w:val="StyleUnderline"/>
        </w:rPr>
        <w:t xml:space="preserve"> </w:t>
      </w:r>
      <w:r w:rsidRPr="00853718">
        <w:rPr>
          <w:rStyle w:val="StyleUnderline"/>
          <w:highlight w:val="cyan"/>
        </w:rPr>
        <w:t>of</w:t>
      </w:r>
      <w:r w:rsidRPr="000B76FC">
        <w:rPr>
          <w:sz w:val="16"/>
        </w:rPr>
        <w:t xml:space="preserve"> </w:t>
      </w:r>
      <w:r w:rsidRPr="00853718">
        <w:rPr>
          <w:rStyle w:val="StyleUnderline"/>
          <w:highlight w:val="cyan"/>
        </w:rPr>
        <w:t>deciding</w:t>
      </w:r>
      <w:r w:rsidRPr="000B76FC">
        <w:rPr>
          <w:sz w:val="16"/>
        </w:rPr>
        <w:t xml:space="preserve"> </w:t>
      </w:r>
      <w:r w:rsidRPr="00853718">
        <w:rPr>
          <w:rStyle w:val="StyleUnderline"/>
          <w:highlight w:val="cyan"/>
        </w:rPr>
        <w:t>how</w:t>
      </w:r>
      <w:r w:rsidRPr="00203584">
        <w:rPr>
          <w:rStyle w:val="StyleUnderline"/>
        </w:rPr>
        <w:t xml:space="preserve"> </w:t>
      </w:r>
      <w:r w:rsidRPr="00853718">
        <w:rPr>
          <w:rStyle w:val="StyleUnderline"/>
          <w:highlight w:val="cyan"/>
        </w:rPr>
        <w:t>we</w:t>
      </w:r>
      <w:r w:rsidRPr="00203584">
        <w:rPr>
          <w:rStyle w:val="StyleUnderline"/>
        </w:rPr>
        <w:t xml:space="preserve"> </w:t>
      </w:r>
      <w:r w:rsidRPr="00853718">
        <w:rPr>
          <w:rStyle w:val="StyleUnderline"/>
          <w:highlight w:val="cyan"/>
        </w:rPr>
        <w:t>should act</w:t>
      </w:r>
      <w:r w:rsidRPr="000B76FC">
        <w:rPr>
          <w:sz w:val="16"/>
        </w:rPr>
        <w:t xml:space="preserve">, what is </w:t>
      </w:r>
      <w:proofErr w:type="gramStart"/>
      <w:r w:rsidRPr="000B76FC">
        <w:rPr>
          <w:sz w:val="16"/>
        </w:rPr>
        <w:t>right  and</w:t>
      </w:r>
      <w:proofErr w:type="gramEnd"/>
      <w:r w:rsidRPr="000B76FC">
        <w:rPr>
          <w:sz w:val="16"/>
        </w:rPr>
        <w:t xml:space="preserve"> wrong, </w:t>
      </w:r>
      <w:r w:rsidRPr="00203584">
        <w:rPr>
          <w:rStyle w:val="StyleUnderline"/>
        </w:rPr>
        <w:t>and how to calculate</w:t>
      </w:r>
      <w:r w:rsidRPr="000B76FC">
        <w:rPr>
          <w:sz w:val="16"/>
        </w:rPr>
        <w:t xml:space="preserve"> the </w:t>
      </w:r>
      <w:r w:rsidRPr="00203584">
        <w:rPr>
          <w:rStyle w:val="Emphasis"/>
        </w:rPr>
        <w:t>odds</w:t>
      </w:r>
      <w:r w:rsidRPr="000B76FC">
        <w:rPr>
          <w:sz w:val="16"/>
        </w:rPr>
        <w:t xml:space="preserve"> of a given extinction. </w:t>
      </w:r>
      <w:proofErr w:type="gramStart"/>
      <w:r w:rsidRPr="000B76FC">
        <w:rPr>
          <w:sz w:val="16"/>
        </w:rPr>
        <w:t>Yet  they</w:t>
      </w:r>
      <w:proofErr w:type="gramEnd"/>
      <w:r w:rsidRPr="000B76FC">
        <w:rPr>
          <w:sz w:val="16"/>
        </w:rPr>
        <w:t xml:space="preserve"> remain calculations. They have a certain rationality despite </w:t>
      </w:r>
      <w:proofErr w:type="gramStart"/>
      <w:r w:rsidRPr="000B76FC">
        <w:rPr>
          <w:sz w:val="16"/>
        </w:rPr>
        <w:t>the  absurd</w:t>
      </w:r>
      <w:proofErr w:type="gramEnd"/>
      <w:r w:rsidRPr="000B76FC">
        <w:rPr>
          <w:sz w:val="16"/>
        </w:rPr>
        <w:t xml:space="preserve"> ambition. They also provide the foundations for a </w:t>
      </w:r>
      <w:proofErr w:type="gramStart"/>
      <w:r w:rsidRPr="000B76FC">
        <w:rPr>
          <w:sz w:val="16"/>
        </w:rPr>
        <w:t>normative  prescription</w:t>
      </w:r>
      <w:proofErr w:type="gramEnd"/>
      <w:r w:rsidRPr="000B76FC">
        <w:rPr>
          <w:sz w:val="16"/>
        </w:rPr>
        <w:t xml:space="preserve"> for action, even if it reads slightly </w:t>
      </w:r>
      <w:proofErr w:type="gramStart"/>
      <w:r w:rsidRPr="000B76FC">
        <w:rPr>
          <w:sz w:val="16"/>
        </w:rPr>
        <w:t>tongue-­</w:t>
      </w:r>
      <w:proofErr w:type="gramEnd"/>
      <w:r w:rsidRPr="000B76FC">
        <w:rPr>
          <w:sz w:val="16"/>
        </w:rPr>
        <w:t xml:space="preserve"> </w:t>
      </w:r>
      <w:proofErr w:type="gramStart"/>
      <w:r w:rsidRPr="000B76FC">
        <w:rPr>
          <w:sz w:val="16"/>
        </w:rPr>
        <w:t>in-­</w:t>
      </w:r>
      <w:proofErr w:type="gramEnd"/>
      <w:r w:rsidRPr="000B76FC">
        <w:rPr>
          <w:sz w:val="16"/>
        </w:rPr>
        <w:t xml:space="preserve"> cheek </w:t>
      </w:r>
      <w:proofErr w:type="spellStart"/>
      <w:r w:rsidRPr="000B76FC">
        <w:rPr>
          <w:sz w:val="16"/>
        </w:rPr>
        <w:t>giv</w:t>
      </w:r>
      <w:proofErr w:type="spellEnd"/>
      <w:proofErr w:type="gramStart"/>
      <w:r w:rsidRPr="000B76FC">
        <w:rPr>
          <w:sz w:val="16"/>
        </w:rPr>
        <w:t xml:space="preserve">-  </w:t>
      </w:r>
      <w:proofErr w:type="spellStart"/>
      <w:r w:rsidRPr="000B76FC">
        <w:rPr>
          <w:sz w:val="16"/>
        </w:rPr>
        <w:t>en</w:t>
      </w:r>
      <w:proofErr w:type="spellEnd"/>
      <w:proofErr w:type="gramEnd"/>
      <w:r w:rsidRPr="000B76FC">
        <w:rPr>
          <w:sz w:val="16"/>
        </w:rPr>
        <w:t xml:space="preserve"> the image of an ocean filled with tears of joy. </w:t>
      </w:r>
      <w:r w:rsidRPr="00203584">
        <w:rPr>
          <w:rStyle w:val="StyleUnderline"/>
        </w:rPr>
        <w:t>The aspiration</w:t>
      </w:r>
      <w:r w:rsidRPr="000B76FC">
        <w:rPr>
          <w:sz w:val="16"/>
        </w:rPr>
        <w:t xml:space="preserve"> </w:t>
      </w:r>
      <w:proofErr w:type="gramStart"/>
      <w:r w:rsidRPr="000B76FC">
        <w:rPr>
          <w:sz w:val="16"/>
        </w:rPr>
        <w:t xml:space="preserve">here  </w:t>
      </w:r>
      <w:r w:rsidRPr="00203584">
        <w:rPr>
          <w:rStyle w:val="StyleUnderline"/>
        </w:rPr>
        <w:t>is</w:t>
      </w:r>
      <w:proofErr w:type="gramEnd"/>
      <w:r w:rsidRPr="00203584">
        <w:rPr>
          <w:rStyle w:val="StyleUnderline"/>
        </w:rPr>
        <w:t xml:space="preserve"> to make an</w:t>
      </w:r>
      <w:r w:rsidRPr="000B76FC">
        <w:rPr>
          <w:sz w:val="16"/>
        </w:rPr>
        <w:t xml:space="preserve"> </w:t>
      </w:r>
      <w:proofErr w:type="gramStart"/>
      <w:r w:rsidRPr="00203584">
        <w:rPr>
          <w:rStyle w:val="Emphasis"/>
        </w:rPr>
        <w:t>ethics</w:t>
      </w:r>
      <w:proofErr w:type="gramEnd"/>
      <w:r w:rsidRPr="000B76FC">
        <w:rPr>
          <w:sz w:val="16"/>
        </w:rPr>
        <w:t xml:space="preserve"> </w:t>
      </w:r>
      <w:r w:rsidRPr="00203584">
        <w:rPr>
          <w:rStyle w:val="StyleUnderline"/>
        </w:rPr>
        <w:t>of</w:t>
      </w:r>
      <w:r w:rsidRPr="000B76FC">
        <w:rPr>
          <w:sz w:val="16"/>
        </w:rPr>
        <w:t xml:space="preserve"> </w:t>
      </w:r>
      <w:r w:rsidRPr="00203584">
        <w:rPr>
          <w:rStyle w:val="Emphasis"/>
        </w:rPr>
        <w:t>extinction avoidance</w:t>
      </w:r>
      <w:r w:rsidRPr="000B76FC">
        <w:rPr>
          <w:sz w:val="16"/>
        </w:rPr>
        <w:t xml:space="preserve"> </w:t>
      </w:r>
      <w:r w:rsidRPr="00203584">
        <w:rPr>
          <w:rStyle w:val="StyleUnderline"/>
        </w:rPr>
        <w:t>rational</w:t>
      </w:r>
      <w:r w:rsidRPr="000B76FC">
        <w:rPr>
          <w:sz w:val="16"/>
        </w:rPr>
        <w:t xml:space="preserve"> by </w:t>
      </w:r>
      <w:proofErr w:type="gramStart"/>
      <w:r w:rsidRPr="000B76FC">
        <w:rPr>
          <w:sz w:val="16"/>
        </w:rPr>
        <w:t>grounding  it</w:t>
      </w:r>
      <w:proofErr w:type="gramEnd"/>
      <w:r w:rsidRPr="000B76FC">
        <w:rPr>
          <w:sz w:val="16"/>
        </w:rPr>
        <w:t xml:space="preserve"> in the relation between probability of a </w:t>
      </w:r>
      <w:r w:rsidRPr="00853718">
        <w:rPr>
          <w:sz w:val="16"/>
        </w:rPr>
        <w:t xml:space="preserve">given risk and the </w:t>
      </w:r>
      <w:proofErr w:type="gramStart"/>
      <w:r w:rsidRPr="00853718">
        <w:rPr>
          <w:sz w:val="16"/>
        </w:rPr>
        <w:t>idea  that</w:t>
      </w:r>
      <w:proofErr w:type="gramEnd"/>
      <w:r w:rsidRPr="00853718">
        <w:rPr>
          <w:sz w:val="16"/>
        </w:rPr>
        <w:t xml:space="preserve"> doing the right thing means dividing the total amount of </w:t>
      </w:r>
      <w:proofErr w:type="gramStart"/>
      <w:r w:rsidRPr="00853718">
        <w:rPr>
          <w:sz w:val="16"/>
        </w:rPr>
        <w:t>total  happiness</w:t>
      </w:r>
      <w:proofErr w:type="gramEnd"/>
      <w:r w:rsidRPr="00853718">
        <w:rPr>
          <w:sz w:val="16"/>
        </w:rPr>
        <w:t xml:space="preserve">, now and in the future, by the total number of humans.  </w:t>
      </w:r>
      <w:r w:rsidRPr="00853718">
        <w:rPr>
          <w:rStyle w:val="StyleUnderline"/>
        </w:rPr>
        <w:t>Working with</w:t>
      </w:r>
      <w:r w:rsidRPr="00853718">
        <w:rPr>
          <w:sz w:val="16"/>
        </w:rPr>
        <w:t xml:space="preserve"> such </w:t>
      </w:r>
      <w:r w:rsidRPr="00853718">
        <w:rPr>
          <w:rStyle w:val="Emphasis"/>
          <w:highlight w:val="cyan"/>
        </w:rPr>
        <w:t>vast</w:t>
      </w:r>
      <w:r w:rsidRPr="00853718">
        <w:rPr>
          <w:rStyle w:val="Emphasis"/>
        </w:rPr>
        <w:t xml:space="preserve"> </w:t>
      </w:r>
      <w:r w:rsidRPr="00853718">
        <w:rPr>
          <w:rStyle w:val="Emphasis"/>
          <w:highlight w:val="cyan"/>
        </w:rPr>
        <w:t>numbers</w:t>
      </w:r>
      <w:r w:rsidRPr="00853718">
        <w:rPr>
          <w:sz w:val="16"/>
        </w:rPr>
        <w:t xml:space="preserve"> </w:t>
      </w:r>
      <w:r w:rsidRPr="00853718">
        <w:rPr>
          <w:rStyle w:val="StyleUnderline"/>
        </w:rPr>
        <w:t xml:space="preserve">is what </w:t>
      </w:r>
      <w:r w:rsidRPr="00853718">
        <w:rPr>
          <w:rStyle w:val="StyleUnderline"/>
          <w:highlight w:val="cyan"/>
        </w:rPr>
        <w:t>gives</w:t>
      </w:r>
      <w:r w:rsidRPr="00853718">
        <w:rPr>
          <w:sz w:val="16"/>
        </w:rPr>
        <w:t xml:space="preserve"> </w:t>
      </w:r>
      <w:r w:rsidRPr="00853718">
        <w:rPr>
          <w:rStyle w:val="StyleUnderline"/>
        </w:rPr>
        <w:t>the</w:t>
      </w:r>
      <w:r w:rsidRPr="00853718">
        <w:rPr>
          <w:sz w:val="16"/>
        </w:rPr>
        <w:t xml:space="preserve"> </w:t>
      </w:r>
      <w:r w:rsidRPr="00853718">
        <w:rPr>
          <w:rStyle w:val="StyleUnderline"/>
          <w:highlight w:val="cyan"/>
        </w:rPr>
        <w:t>idea</w:t>
      </w:r>
      <w:r w:rsidRPr="00853718">
        <w:rPr>
          <w:sz w:val="16"/>
        </w:rPr>
        <w:t xml:space="preserve"> </w:t>
      </w:r>
      <w:r w:rsidRPr="00853718">
        <w:rPr>
          <w:rStyle w:val="StyleUnderline"/>
          <w:highlight w:val="cyan"/>
        </w:rPr>
        <w:t>that</w:t>
      </w:r>
      <w:r w:rsidRPr="00853718">
        <w:rPr>
          <w:rStyle w:val="StyleUnderline"/>
        </w:rPr>
        <w:t xml:space="preserve"> </w:t>
      </w:r>
      <w:proofErr w:type="gramStart"/>
      <w:r w:rsidRPr="00853718">
        <w:rPr>
          <w:rStyle w:val="StyleUnderline"/>
        </w:rPr>
        <w:t>even</w:t>
      </w:r>
      <w:r w:rsidRPr="00853718">
        <w:rPr>
          <w:sz w:val="16"/>
        </w:rPr>
        <w:t xml:space="preserve">  </w:t>
      </w:r>
      <w:r w:rsidRPr="00853718">
        <w:rPr>
          <w:rStyle w:val="Emphasis"/>
        </w:rPr>
        <w:t>slightly</w:t>
      </w:r>
      <w:proofErr w:type="gramEnd"/>
      <w:r w:rsidRPr="00853718">
        <w:rPr>
          <w:sz w:val="16"/>
        </w:rPr>
        <w:t xml:space="preserve"> </w:t>
      </w:r>
      <w:r w:rsidRPr="00853718">
        <w:rPr>
          <w:rStyle w:val="Emphasis"/>
        </w:rPr>
        <w:t>lowering</w:t>
      </w:r>
      <w:r w:rsidRPr="00853718">
        <w:rPr>
          <w:sz w:val="16"/>
        </w:rPr>
        <w:t xml:space="preserve"> </w:t>
      </w:r>
      <w:r w:rsidRPr="00853718">
        <w:rPr>
          <w:rStyle w:val="StyleUnderline"/>
        </w:rPr>
        <w:t>the probability of</w:t>
      </w:r>
      <w:r w:rsidRPr="00853718">
        <w:rPr>
          <w:sz w:val="16"/>
        </w:rPr>
        <w:t xml:space="preserve"> </w:t>
      </w:r>
      <w:r w:rsidRPr="00853718">
        <w:rPr>
          <w:rStyle w:val="StyleUnderline"/>
        </w:rPr>
        <w:t xml:space="preserve">an </w:t>
      </w:r>
      <w:r w:rsidRPr="00853718">
        <w:rPr>
          <w:rStyle w:val="StyleUnderline"/>
          <w:highlight w:val="cyan"/>
        </w:rPr>
        <w:t>extinction</w:t>
      </w:r>
      <w:r w:rsidRPr="00853718">
        <w:rPr>
          <w:sz w:val="16"/>
        </w:rPr>
        <w:t xml:space="preserve"> </w:t>
      </w:r>
      <w:r w:rsidRPr="00853718">
        <w:rPr>
          <w:rStyle w:val="StyleUnderline"/>
        </w:rPr>
        <w:t>event</w:t>
      </w:r>
      <w:r w:rsidRPr="00853718">
        <w:rPr>
          <w:sz w:val="16"/>
        </w:rPr>
        <w:t xml:space="preserve"> </w:t>
      </w:r>
      <w:r w:rsidRPr="00853718">
        <w:rPr>
          <w:rStyle w:val="StyleUnderline"/>
          <w:highlight w:val="cyan"/>
        </w:rPr>
        <w:t xml:space="preserve">is </w:t>
      </w:r>
      <w:proofErr w:type="gramStart"/>
      <w:r w:rsidRPr="00853718">
        <w:rPr>
          <w:rStyle w:val="StyleUnderline"/>
          <w:highlight w:val="cyan"/>
        </w:rPr>
        <w:t>worth</w:t>
      </w:r>
      <w:r w:rsidRPr="00853718">
        <w:rPr>
          <w:sz w:val="16"/>
        </w:rPr>
        <w:t xml:space="preserve">  “</w:t>
      </w:r>
      <w:proofErr w:type="gramEnd"/>
      <w:r w:rsidRPr="00853718">
        <w:rPr>
          <w:rStyle w:val="Emphasis"/>
        </w:rPr>
        <w:t>astronomically</w:t>
      </w:r>
      <w:r w:rsidRPr="00853718">
        <w:rPr>
          <w:sz w:val="16"/>
        </w:rPr>
        <w:t xml:space="preserve">” </w:t>
      </w:r>
      <w:r w:rsidRPr="00853718">
        <w:rPr>
          <w:rStyle w:val="StyleUnderline"/>
          <w:highlight w:val="cyan"/>
        </w:rPr>
        <w:t>more</w:t>
      </w:r>
      <w:r w:rsidRPr="00853718">
        <w:rPr>
          <w:sz w:val="16"/>
        </w:rPr>
        <w:t xml:space="preserve"> </w:t>
      </w:r>
      <w:r w:rsidRPr="00853718">
        <w:rPr>
          <w:rStyle w:val="StyleUnderline"/>
          <w:highlight w:val="cyan"/>
        </w:rPr>
        <w:t>than</w:t>
      </w:r>
      <w:r w:rsidRPr="00853718">
        <w:rPr>
          <w:sz w:val="16"/>
        </w:rPr>
        <w:t xml:space="preserve"> </w:t>
      </w:r>
      <w:r w:rsidRPr="00853718">
        <w:rPr>
          <w:rStyle w:val="Emphasis"/>
          <w:highlight w:val="cyan"/>
        </w:rPr>
        <w:t>any justice</w:t>
      </w:r>
      <w:r w:rsidRPr="00853718">
        <w:rPr>
          <w:sz w:val="16"/>
        </w:rPr>
        <w:t xml:space="preserve"> </w:t>
      </w:r>
      <w:r w:rsidRPr="00853718">
        <w:rPr>
          <w:rStyle w:val="StyleUnderline"/>
        </w:rPr>
        <w:t>achieved in</w:t>
      </w:r>
      <w:r w:rsidRPr="00853718">
        <w:rPr>
          <w:sz w:val="16"/>
        </w:rPr>
        <w:t xml:space="preserve"> </w:t>
      </w:r>
      <w:r w:rsidRPr="00853718">
        <w:rPr>
          <w:rStyle w:val="StyleUnderline"/>
        </w:rPr>
        <w:t>the</w:t>
      </w:r>
      <w:r w:rsidRPr="00853718">
        <w:rPr>
          <w:sz w:val="16"/>
        </w:rPr>
        <w:t xml:space="preserve"> </w:t>
      </w:r>
      <w:r w:rsidRPr="00853718">
        <w:rPr>
          <w:rStyle w:val="Emphasis"/>
        </w:rPr>
        <w:t>present</w:t>
      </w:r>
      <w:r w:rsidRPr="00853718">
        <w:rPr>
          <w:sz w:val="16"/>
        </w:rPr>
        <w:t>.</w:t>
      </w:r>
      <w:r w:rsidRPr="000B76FC">
        <w:rPr>
          <w:sz w:val="16"/>
        </w:rPr>
        <w:t xml:space="preserve">  </w:t>
      </w:r>
    </w:p>
    <w:p w14:paraId="1A8B5E15" w14:textId="77777777" w:rsidR="00C7424E" w:rsidRPr="000B76FC" w:rsidRDefault="00C7424E" w:rsidP="00C7424E">
      <w:pPr>
        <w:rPr>
          <w:sz w:val="16"/>
        </w:rPr>
      </w:pPr>
      <w:r w:rsidRPr="000B76FC">
        <w:rPr>
          <w:sz w:val="16"/>
        </w:rPr>
        <w:t xml:space="preserve">Another example of Bostrom’s use of probability appears in </w:t>
      </w:r>
      <w:proofErr w:type="gramStart"/>
      <w:r w:rsidRPr="000B76FC">
        <w:rPr>
          <w:sz w:val="16"/>
        </w:rPr>
        <w:t>the  first</w:t>
      </w:r>
      <w:proofErr w:type="gramEnd"/>
      <w:r w:rsidRPr="000B76FC">
        <w:rPr>
          <w:sz w:val="16"/>
        </w:rPr>
        <w:t xml:space="preserve"> chapter of Superintelligence, where he posits that AI will </w:t>
      </w:r>
      <w:proofErr w:type="gramStart"/>
      <w:r w:rsidRPr="000B76FC">
        <w:rPr>
          <w:sz w:val="16"/>
        </w:rPr>
        <w:t>reach  human</w:t>
      </w:r>
      <w:proofErr w:type="gramEnd"/>
      <w:r w:rsidRPr="000B76FC">
        <w:rPr>
          <w:sz w:val="16"/>
        </w:rPr>
        <w:t xml:space="preserve">-­ level intelligence during our century. In this case, the </w:t>
      </w:r>
      <w:proofErr w:type="spellStart"/>
      <w:r w:rsidRPr="000B76FC">
        <w:rPr>
          <w:sz w:val="16"/>
        </w:rPr>
        <w:t>evi</w:t>
      </w:r>
      <w:proofErr w:type="spellEnd"/>
      <w:proofErr w:type="gramStart"/>
      <w:r w:rsidRPr="000B76FC">
        <w:rPr>
          <w:sz w:val="16"/>
        </w:rPr>
        <w:t xml:space="preserve">-  </w:t>
      </w:r>
      <w:proofErr w:type="spellStart"/>
      <w:r w:rsidRPr="000B76FC">
        <w:rPr>
          <w:sz w:val="16"/>
        </w:rPr>
        <w:t>dence</w:t>
      </w:r>
      <w:proofErr w:type="spellEnd"/>
      <w:proofErr w:type="gramEnd"/>
      <w:r w:rsidRPr="000B76FC">
        <w:rPr>
          <w:sz w:val="16"/>
        </w:rPr>
        <w:t xml:space="preserve"> with which to calculate such probabilities comes </w:t>
      </w:r>
      <w:proofErr w:type="gramStart"/>
      <w:r w:rsidRPr="000B76FC">
        <w:rPr>
          <w:sz w:val="16"/>
        </w:rPr>
        <w:t>secondhand  from</w:t>
      </w:r>
      <w:proofErr w:type="gramEnd"/>
      <w:r w:rsidRPr="000B76FC">
        <w:rPr>
          <w:sz w:val="16"/>
        </w:rPr>
        <w:t xml:space="preserve"> surveys of AI experts recalibrated by Bostrom. Rather </w:t>
      </w:r>
      <w:proofErr w:type="gramStart"/>
      <w:r w:rsidRPr="000B76FC">
        <w:rPr>
          <w:sz w:val="16"/>
        </w:rPr>
        <w:t>than  probabilities</w:t>
      </w:r>
      <w:proofErr w:type="gramEnd"/>
      <w:r w:rsidRPr="000B76FC">
        <w:rPr>
          <w:sz w:val="16"/>
        </w:rPr>
        <w:t xml:space="preserve"> calculated </w:t>
      </w:r>
      <w:proofErr w:type="gramStart"/>
      <w:r w:rsidRPr="000B76FC">
        <w:rPr>
          <w:sz w:val="16"/>
        </w:rPr>
        <w:t>on the basis of</w:t>
      </w:r>
      <w:proofErr w:type="gramEnd"/>
      <w:r w:rsidRPr="000B76FC">
        <w:rPr>
          <w:sz w:val="16"/>
        </w:rPr>
        <w:t xml:space="preserve"> known conditions such </w:t>
      </w:r>
      <w:proofErr w:type="gramStart"/>
      <w:r w:rsidRPr="000B76FC">
        <w:rPr>
          <w:sz w:val="16"/>
        </w:rPr>
        <w:t>as  the</w:t>
      </w:r>
      <w:proofErr w:type="gramEnd"/>
      <w:r w:rsidRPr="000B76FC">
        <w:rPr>
          <w:sz w:val="16"/>
        </w:rPr>
        <w:t xml:space="preserve"> two sides of a coin or all the data about car accidents used </w:t>
      </w:r>
      <w:proofErr w:type="gramStart"/>
      <w:r w:rsidRPr="000B76FC">
        <w:rPr>
          <w:sz w:val="16"/>
        </w:rPr>
        <w:t>by  insurance</w:t>
      </w:r>
      <w:proofErr w:type="gramEnd"/>
      <w:r w:rsidRPr="000B76FC">
        <w:rPr>
          <w:sz w:val="16"/>
        </w:rPr>
        <w:t xml:space="preserve"> companies, we have researchers guessing at </w:t>
      </w:r>
      <w:proofErr w:type="gramStart"/>
      <w:r w:rsidRPr="000B76FC">
        <w:rPr>
          <w:sz w:val="16"/>
        </w:rPr>
        <w:t>probabilities,  other</w:t>
      </w:r>
      <w:proofErr w:type="gramEnd"/>
      <w:r w:rsidRPr="000B76FC">
        <w:rPr>
          <w:sz w:val="16"/>
        </w:rPr>
        <w:t xml:space="preserve"> researchers averaging them out, and Bostrom reporting </w:t>
      </w:r>
      <w:proofErr w:type="gramStart"/>
      <w:r w:rsidRPr="000B76FC">
        <w:rPr>
          <w:sz w:val="16"/>
        </w:rPr>
        <w:t>the  results</w:t>
      </w:r>
      <w:proofErr w:type="gramEnd"/>
      <w:r w:rsidRPr="000B76FC">
        <w:rPr>
          <w:sz w:val="16"/>
        </w:rPr>
        <w:t xml:space="preserve">. </w:t>
      </w:r>
      <w:proofErr w:type="gramStart"/>
      <w:r w:rsidRPr="000B76FC">
        <w:rPr>
          <w:sz w:val="16"/>
        </w:rPr>
        <w:t>So</w:t>
      </w:r>
      <w:proofErr w:type="gramEnd"/>
      <w:r w:rsidRPr="000B76FC">
        <w:rPr>
          <w:sz w:val="16"/>
        </w:rPr>
        <w:t xml:space="preserve"> he is right to admit that  </w:t>
      </w:r>
    </w:p>
    <w:p w14:paraId="6FA50A91" w14:textId="77777777" w:rsidR="00C7424E" w:rsidRPr="000B76FC" w:rsidRDefault="00C7424E" w:rsidP="00C7424E">
      <w:pPr>
        <w:rPr>
          <w:i/>
          <w:iCs/>
          <w:sz w:val="16"/>
        </w:rPr>
      </w:pPr>
      <w:r w:rsidRPr="000E69E8">
        <w:rPr>
          <w:rStyle w:val="StyleUnderline"/>
          <w:highlight w:val="cyan"/>
        </w:rPr>
        <w:t>small</w:t>
      </w:r>
      <w:r w:rsidRPr="000B76FC">
        <w:rPr>
          <w:i/>
          <w:iCs/>
          <w:sz w:val="16"/>
        </w:rPr>
        <w:t xml:space="preserve"> </w:t>
      </w:r>
      <w:r w:rsidRPr="000E69E8">
        <w:rPr>
          <w:rStyle w:val="Emphasis"/>
          <w:highlight w:val="cyan"/>
        </w:rPr>
        <w:t>sample</w:t>
      </w:r>
      <w:r w:rsidRPr="000B76FC">
        <w:rPr>
          <w:i/>
          <w:iCs/>
          <w:sz w:val="16"/>
        </w:rPr>
        <w:t xml:space="preserve"> </w:t>
      </w:r>
      <w:r w:rsidRPr="00203584">
        <w:rPr>
          <w:rStyle w:val="StyleUnderline"/>
        </w:rPr>
        <w:t>size</w:t>
      </w:r>
      <w:r w:rsidRPr="00853718">
        <w:rPr>
          <w:rStyle w:val="StyleUnderline"/>
          <w:highlight w:val="cyan"/>
        </w:rPr>
        <w:t>s</w:t>
      </w:r>
      <w:r w:rsidRPr="000B76FC">
        <w:rPr>
          <w:i/>
          <w:iCs/>
          <w:sz w:val="16"/>
        </w:rPr>
        <w:t xml:space="preserve">, </w:t>
      </w:r>
      <w:r w:rsidRPr="00203584">
        <w:rPr>
          <w:rStyle w:val="StyleUnderline"/>
        </w:rPr>
        <w:t>selection</w:t>
      </w:r>
      <w:r w:rsidRPr="000B76FC">
        <w:rPr>
          <w:i/>
          <w:iCs/>
          <w:sz w:val="16"/>
        </w:rPr>
        <w:t xml:space="preserve"> </w:t>
      </w:r>
      <w:r w:rsidRPr="000E69E8">
        <w:rPr>
          <w:rStyle w:val="Emphasis"/>
          <w:highlight w:val="cyan"/>
        </w:rPr>
        <w:t>biases</w:t>
      </w:r>
      <w:r w:rsidRPr="000B76FC">
        <w:rPr>
          <w:i/>
          <w:iCs/>
          <w:sz w:val="16"/>
        </w:rPr>
        <w:t xml:space="preserve">, </w:t>
      </w:r>
      <w:r w:rsidRPr="000E69E8">
        <w:rPr>
          <w:rStyle w:val="StyleUnderline"/>
          <w:highlight w:val="cyan"/>
        </w:rPr>
        <w:t>and</w:t>
      </w:r>
      <w:r w:rsidRPr="000B76FC">
        <w:rPr>
          <w:i/>
          <w:iCs/>
          <w:sz w:val="16"/>
        </w:rPr>
        <w:t xml:space="preserve">—­ above all—­ the </w:t>
      </w:r>
      <w:proofErr w:type="gramStart"/>
      <w:r w:rsidRPr="000B76FC">
        <w:rPr>
          <w:i/>
          <w:iCs/>
          <w:sz w:val="16"/>
        </w:rPr>
        <w:t xml:space="preserve">inherent  </w:t>
      </w:r>
      <w:r w:rsidRPr="000E69E8">
        <w:rPr>
          <w:rStyle w:val="Emphasis"/>
          <w:highlight w:val="cyan"/>
        </w:rPr>
        <w:t>unreliability</w:t>
      </w:r>
      <w:proofErr w:type="gramEnd"/>
      <w:r w:rsidRPr="000B76FC">
        <w:rPr>
          <w:i/>
          <w:iCs/>
          <w:sz w:val="16"/>
        </w:rPr>
        <w:t xml:space="preserve"> </w:t>
      </w:r>
      <w:r w:rsidRPr="00203584">
        <w:rPr>
          <w:rStyle w:val="StyleUnderline"/>
        </w:rPr>
        <w:t>of the subjective</w:t>
      </w:r>
      <w:r w:rsidRPr="000B76FC">
        <w:rPr>
          <w:i/>
          <w:iCs/>
          <w:sz w:val="16"/>
        </w:rPr>
        <w:t xml:space="preserve"> </w:t>
      </w:r>
      <w:r w:rsidRPr="00203584">
        <w:rPr>
          <w:rStyle w:val="Emphasis"/>
        </w:rPr>
        <w:t>opinions elicited</w:t>
      </w:r>
      <w:r w:rsidRPr="000B76FC">
        <w:rPr>
          <w:i/>
          <w:iCs/>
          <w:sz w:val="16"/>
        </w:rPr>
        <w:t xml:space="preserve"> </w:t>
      </w:r>
      <w:r w:rsidRPr="000E69E8">
        <w:rPr>
          <w:rStyle w:val="StyleUnderline"/>
          <w:highlight w:val="cyan"/>
        </w:rPr>
        <w:t>mean</w:t>
      </w:r>
      <w:r w:rsidRPr="000B76FC">
        <w:rPr>
          <w:i/>
          <w:iCs/>
          <w:sz w:val="16"/>
        </w:rPr>
        <w:t xml:space="preserve"> that </w:t>
      </w:r>
      <w:r w:rsidRPr="000E69E8">
        <w:rPr>
          <w:rStyle w:val="StyleUnderline"/>
          <w:highlight w:val="cyan"/>
        </w:rPr>
        <w:t xml:space="preserve">one </w:t>
      </w:r>
      <w:proofErr w:type="gramStart"/>
      <w:r w:rsidRPr="000E69E8">
        <w:rPr>
          <w:rStyle w:val="StyleUnderline"/>
          <w:highlight w:val="cyan"/>
        </w:rPr>
        <w:t>should</w:t>
      </w:r>
      <w:r w:rsidRPr="00203584">
        <w:rPr>
          <w:rStyle w:val="StyleUnderline"/>
        </w:rPr>
        <w:t xml:space="preserve">  </w:t>
      </w:r>
      <w:r w:rsidRPr="000E69E8">
        <w:rPr>
          <w:rStyle w:val="StyleUnderline"/>
          <w:highlight w:val="cyan"/>
        </w:rPr>
        <w:t>not</w:t>
      </w:r>
      <w:proofErr w:type="gramEnd"/>
      <w:r w:rsidRPr="000E69E8">
        <w:rPr>
          <w:rStyle w:val="StyleUnderline"/>
          <w:highlight w:val="cyan"/>
        </w:rPr>
        <w:t xml:space="preserve"> read</w:t>
      </w:r>
      <w:r w:rsidRPr="000B76FC">
        <w:rPr>
          <w:i/>
          <w:iCs/>
          <w:sz w:val="16"/>
        </w:rPr>
        <w:t xml:space="preserve"> too much </w:t>
      </w:r>
      <w:r w:rsidRPr="000E69E8">
        <w:rPr>
          <w:rStyle w:val="StyleUnderline"/>
          <w:highlight w:val="cyan"/>
        </w:rPr>
        <w:t>into</w:t>
      </w:r>
      <w:r w:rsidRPr="00203584">
        <w:rPr>
          <w:rStyle w:val="StyleUnderline"/>
        </w:rPr>
        <w:t xml:space="preserve"> these</w:t>
      </w:r>
      <w:r w:rsidRPr="000B76FC">
        <w:rPr>
          <w:i/>
          <w:iCs/>
          <w:sz w:val="16"/>
        </w:rPr>
        <w:t xml:space="preserve"> </w:t>
      </w:r>
      <w:r w:rsidRPr="000E69E8">
        <w:rPr>
          <w:rStyle w:val="Emphasis"/>
          <w:highlight w:val="cyan"/>
        </w:rPr>
        <w:t>expert surveys</w:t>
      </w:r>
      <w:r w:rsidRPr="000B76FC">
        <w:rPr>
          <w:i/>
          <w:iCs/>
          <w:sz w:val="16"/>
        </w:rPr>
        <w:t xml:space="preserve"> and interviews. They </w:t>
      </w:r>
      <w:proofErr w:type="gramStart"/>
      <w:r w:rsidRPr="000B76FC">
        <w:rPr>
          <w:i/>
          <w:iCs/>
          <w:sz w:val="16"/>
        </w:rPr>
        <w:t>do  not</w:t>
      </w:r>
      <w:proofErr w:type="gramEnd"/>
      <w:r w:rsidRPr="000B76FC">
        <w:rPr>
          <w:i/>
          <w:iCs/>
          <w:sz w:val="16"/>
        </w:rPr>
        <w:t xml:space="preserve"> let us draw any strong conclusion. But they do hint at a weak con</w:t>
      </w:r>
      <w:proofErr w:type="gramStart"/>
      <w:r w:rsidRPr="000B76FC">
        <w:rPr>
          <w:i/>
          <w:iCs/>
          <w:sz w:val="16"/>
        </w:rPr>
        <w:t xml:space="preserve">-  </w:t>
      </w:r>
      <w:proofErr w:type="spellStart"/>
      <w:r w:rsidRPr="000B76FC">
        <w:rPr>
          <w:i/>
          <w:iCs/>
          <w:sz w:val="16"/>
        </w:rPr>
        <w:t>clusion</w:t>
      </w:r>
      <w:proofErr w:type="spellEnd"/>
      <w:proofErr w:type="gramEnd"/>
      <w:r w:rsidRPr="000B76FC">
        <w:rPr>
          <w:i/>
          <w:iCs/>
          <w:sz w:val="16"/>
        </w:rPr>
        <w:t xml:space="preserve">. They suggest that (at least in lieu of better data or analysis) it may be reasonable to believe that human-­ level machine intelligence  has a fairly sizeable chance of being developed by mid-­ century, and  that it has a non-­ trivial chance of being developed considerably  sooner or much later; that it might perhaps fairly soon thereafter  result in superintelligence; and that a wide range of outcomes may  have a significant chance of occurring, including extremely good  outcomes and outcomes that are as bad as human extinction. At </w:t>
      </w:r>
      <w:proofErr w:type="gramStart"/>
      <w:r w:rsidRPr="000B76FC">
        <w:rPr>
          <w:i/>
          <w:iCs/>
          <w:sz w:val="16"/>
        </w:rPr>
        <w:t>the  very</w:t>
      </w:r>
      <w:proofErr w:type="gramEnd"/>
      <w:r w:rsidRPr="000B76FC">
        <w:rPr>
          <w:i/>
          <w:iCs/>
          <w:sz w:val="16"/>
        </w:rPr>
        <w:t xml:space="preserve"> least, they suggest that the topic is worth a closer look.15  </w:t>
      </w:r>
    </w:p>
    <w:p w14:paraId="29934CB2" w14:textId="77777777" w:rsidR="00C7424E" w:rsidRPr="000B76FC" w:rsidRDefault="00C7424E" w:rsidP="00C7424E">
      <w:pPr>
        <w:rPr>
          <w:sz w:val="16"/>
        </w:rPr>
      </w:pPr>
      <w:r w:rsidRPr="000B76FC">
        <w:rPr>
          <w:sz w:val="16"/>
        </w:rPr>
        <w:t xml:space="preserve">Bostrom rhetorically hedges several layers of uncertainty, writing  not just that we should take the numbers with a grain of salt, but  that a “weak conclusion” “suggests” that it “may be reasonable” to  believe in a “fairly </w:t>
      </w:r>
      <w:r w:rsidRPr="00853718">
        <w:rPr>
          <w:sz w:val="16"/>
        </w:rPr>
        <w:t xml:space="preserve">sizeable” chance of the development of human-level  AI, “which might perhaps fairly soon” become </w:t>
      </w:r>
      <w:proofErr w:type="spellStart"/>
      <w:r w:rsidRPr="00853718">
        <w:rPr>
          <w:sz w:val="16"/>
        </w:rPr>
        <w:t>superintel</w:t>
      </w:r>
      <w:proofErr w:type="spellEnd"/>
      <w:r w:rsidRPr="00853718">
        <w:rPr>
          <w:sz w:val="16"/>
        </w:rPr>
        <w:t xml:space="preserve">-  </w:t>
      </w:r>
      <w:proofErr w:type="spellStart"/>
      <w:r w:rsidRPr="00853718">
        <w:rPr>
          <w:sz w:val="16"/>
        </w:rPr>
        <w:t>ligent</w:t>
      </w:r>
      <w:proofErr w:type="spellEnd"/>
      <w:r w:rsidRPr="00853718">
        <w:rPr>
          <w:sz w:val="16"/>
        </w:rPr>
        <w:t xml:space="preserve">, which could then mean a “significant chance” of human  extinction alongside the more neutral and optimistic possibilities.  </w:t>
      </w:r>
      <w:r w:rsidRPr="00853718">
        <w:rPr>
          <w:rStyle w:val="StyleUnderline"/>
        </w:rPr>
        <w:t>This rhetoric of</w:t>
      </w:r>
      <w:r w:rsidRPr="00853718">
        <w:rPr>
          <w:sz w:val="16"/>
        </w:rPr>
        <w:t xml:space="preserve"> </w:t>
      </w:r>
      <w:r w:rsidRPr="00853718">
        <w:rPr>
          <w:rStyle w:val="Emphasis"/>
        </w:rPr>
        <w:t>probability</w:t>
      </w:r>
      <w:r w:rsidRPr="00853718">
        <w:rPr>
          <w:sz w:val="16"/>
        </w:rPr>
        <w:t xml:space="preserve"> </w:t>
      </w:r>
      <w:r w:rsidRPr="00853718">
        <w:rPr>
          <w:rStyle w:val="StyleUnderline"/>
        </w:rPr>
        <w:t>does not</w:t>
      </w:r>
      <w:r w:rsidRPr="00853718">
        <w:rPr>
          <w:sz w:val="16"/>
        </w:rPr>
        <w:t xml:space="preserve"> </w:t>
      </w:r>
      <w:r w:rsidRPr="00853718">
        <w:rPr>
          <w:rStyle w:val="StyleUnderline"/>
        </w:rPr>
        <w:t>amount to</w:t>
      </w:r>
      <w:r w:rsidRPr="00853718">
        <w:rPr>
          <w:sz w:val="16"/>
        </w:rPr>
        <w:t xml:space="preserve"> </w:t>
      </w:r>
      <w:r w:rsidRPr="00853718">
        <w:rPr>
          <w:rStyle w:val="Emphasis"/>
        </w:rPr>
        <w:t>anything</w:t>
      </w:r>
      <w:r w:rsidRPr="00853718">
        <w:rPr>
          <w:sz w:val="16"/>
        </w:rPr>
        <w:t xml:space="preserve"> very </w:t>
      </w:r>
      <w:proofErr w:type="spellStart"/>
      <w:r w:rsidRPr="00853718">
        <w:rPr>
          <w:rStyle w:val="StyleUnderline"/>
        </w:rPr>
        <w:t>dif</w:t>
      </w:r>
      <w:proofErr w:type="spellEnd"/>
      <w:proofErr w:type="gramStart"/>
      <w:r w:rsidRPr="00853718">
        <w:rPr>
          <w:rStyle w:val="StyleUnderline"/>
        </w:rPr>
        <w:t xml:space="preserve">-  </w:t>
      </w:r>
      <w:proofErr w:type="spellStart"/>
      <w:r w:rsidRPr="00853718">
        <w:rPr>
          <w:rStyle w:val="StyleUnderline"/>
        </w:rPr>
        <w:t>ferent</w:t>
      </w:r>
      <w:proofErr w:type="spellEnd"/>
      <w:proofErr w:type="gramEnd"/>
      <w:r w:rsidRPr="00853718">
        <w:rPr>
          <w:rStyle w:val="StyleUnderline"/>
        </w:rPr>
        <w:t xml:space="preserve"> from</w:t>
      </w:r>
      <w:r w:rsidRPr="00853718">
        <w:rPr>
          <w:sz w:val="16"/>
        </w:rPr>
        <w:t xml:space="preserve"> </w:t>
      </w:r>
      <w:r w:rsidRPr="00853718">
        <w:rPr>
          <w:rStyle w:val="StyleUnderline"/>
        </w:rPr>
        <w:t>an</w:t>
      </w:r>
      <w:r w:rsidRPr="00853718">
        <w:rPr>
          <w:sz w:val="16"/>
        </w:rPr>
        <w:t xml:space="preserve"> </w:t>
      </w:r>
      <w:r w:rsidRPr="00853718">
        <w:rPr>
          <w:rStyle w:val="Emphasis"/>
        </w:rPr>
        <w:t>unguided</w:t>
      </w:r>
      <w:r w:rsidRPr="00853718">
        <w:rPr>
          <w:sz w:val="16"/>
        </w:rPr>
        <w:t xml:space="preserve"> </w:t>
      </w:r>
      <w:r w:rsidRPr="00853718">
        <w:rPr>
          <w:rStyle w:val="StyleUnderline"/>
        </w:rPr>
        <w:t>estimate</w:t>
      </w:r>
      <w:r w:rsidRPr="00853718">
        <w:rPr>
          <w:sz w:val="16"/>
        </w:rPr>
        <w:t xml:space="preserve">. More generously, we can say </w:t>
      </w:r>
      <w:proofErr w:type="gramStart"/>
      <w:r w:rsidRPr="00853718">
        <w:rPr>
          <w:sz w:val="16"/>
        </w:rPr>
        <w:t>that  the</w:t>
      </w:r>
      <w:proofErr w:type="gramEnd"/>
      <w:r w:rsidRPr="00853718">
        <w:rPr>
          <w:sz w:val="16"/>
        </w:rPr>
        <w:t xml:space="preserve"> changing opinions</w:t>
      </w:r>
      <w:r w:rsidRPr="000B76FC">
        <w:rPr>
          <w:sz w:val="16"/>
        </w:rPr>
        <w:t xml:space="preserve"> of experts allow for guesses that are </w:t>
      </w:r>
      <w:proofErr w:type="gramStart"/>
      <w:r w:rsidRPr="000B76FC">
        <w:rPr>
          <w:sz w:val="16"/>
        </w:rPr>
        <w:t>easier  to</w:t>
      </w:r>
      <w:proofErr w:type="gramEnd"/>
      <w:r w:rsidRPr="000B76FC">
        <w:rPr>
          <w:sz w:val="16"/>
        </w:rPr>
        <w:t xml:space="preserve"> trust secondhand, and that these guesses can be updated as </w:t>
      </w:r>
      <w:proofErr w:type="gramStart"/>
      <w:r w:rsidRPr="000B76FC">
        <w:rPr>
          <w:sz w:val="16"/>
        </w:rPr>
        <w:t>new  evidence</w:t>
      </w:r>
      <w:proofErr w:type="gramEnd"/>
      <w:r w:rsidRPr="000B76FC">
        <w:rPr>
          <w:sz w:val="16"/>
        </w:rPr>
        <w:t xml:space="preserve"> arrives. Yet </w:t>
      </w:r>
      <w:r w:rsidRPr="00203584">
        <w:rPr>
          <w:rStyle w:val="StyleUnderline"/>
        </w:rPr>
        <w:t>they remain</w:t>
      </w:r>
      <w:r w:rsidRPr="000B76FC">
        <w:rPr>
          <w:sz w:val="16"/>
        </w:rPr>
        <w:t xml:space="preserve"> </w:t>
      </w:r>
      <w:r w:rsidRPr="00203584">
        <w:rPr>
          <w:rStyle w:val="Emphasis"/>
        </w:rPr>
        <w:t>guesses</w:t>
      </w:r>
      <w:r w:rsidRPr="000B76FC">
        <w:rPr>
          <w:sz w:val="16"/>
        </w:rPr>
        <w:t xml:space="preserve"> </w:t>
      </w:r>
      <w:r w:rsidRPr="00203584">
        <w:rPr>
          <w:rStyle w:val="StyleUnderline"/>
        </w:rPr>
        <w:t>about several</w:t>
      </w:r>
      <w:r w:rsidRPr="000B76FC">
        <w:rPr>
          <w:sz w:val="16"/>
        </w:rPr>
        <w:t xml:space="preserve"> </w:t>
      </w:r>
      <w:r w:rsidRPr="00203584">
        <w:rPr>
          <w:rStyle w:val="StyleUnderline"/>
        </w:rPr>
        <w:t>things</w:t>
      </w:r>
      <w:r w:rsidRPr="000B76FC">
        <w:rPr>
          <w:sz w:val="16"/>
        </w:rPr>
        <w:t xml:space="preserve"> </w:t>
      </w:r>
      <w:proofErr w:type="gramStart"/>
      <w:r w:rsidRPr="000B76FC">
        <w:rPr>
          <w:sz w:val="16"/>
        </w:rPr>
        <w:t xml:space="preserve">that  </w:t>
      </w:r>
      <w:r w:rsidRPr="00203584">
        <w:rPr>
          <w:rStyle w:val="StyleUnderline"/>
        </w:rPr>
        <w:t>we</w:t>
      </w:r>
      <w:proofErr w:type="gramEnd"/>
      <w:r w:rsidRPr="00203584">
        <w:rPr>
          <w:rStyle w:val="StyleUnderline"/>
        </w:rPr>
        <w:t xml:space="preserve"> do not know to be</w:t>
      </w:r>
      <w:r w:rsidRPr="000B76FC">
        <w:rPr>
          <w:sz w:val="16"/>
        </w:rPr>
        <w:t xml:space="preserve"> </w:t>
      </w:r>
      <w:r w:rsidRPr="00203584">
        <w:rPr>
          <w:rStyle w:val="Emphasis"/>
        </w:rPr>
        <w:t xml:space="preserve">possible </w:t>
      </w:r>
      <w:r w:rsidRPr="000B76FC">
        <w:rPr>
          <w:sz w:val="16"/>
        </w:rPr>
        <w:t xml:space="preserve">in the first place.  </w:t>
      </w:r>
    </w:p>
    <w:p w14:paraId="12F2116C" w14:textId="77777777" w:rsidR="00C7424E" w:rsidRPr="00853718" w:rsidRDefault="00C7424E" w:rsidP="00C7424E">
      <w:pPr>
        <w:rPr>
          <w:sz w:val="16"/>
        </w:rPr>
      </w:pPr>
      <w:r w:rsidRPr="00853718">
        <w:rPr>
          <w:sz w:val="16"/>
        </w:rPr>
        <w:t xml:space="preserve">There would seem to be a qualitative difference between </w:t>
      </w:r>
      <w:proofErr w:type="gramStart"/>
      <w:r w:rsidRPr="00853718">
        <w:rPr>
          <w:sz w:val="16"/>
        </w:rPr>
        <w:t>such  “</w:t>
      </w:r>
      <w:proofErr w:type="gramEnd"/>
      <w:r w:rsidRPr="00853718">
        <w:rPr>
          <w:sz w:val="16"/>
        </w:rPr>
        <w:t xml:space="preserve">probabilities” (if this is still the right term) that involve </w:t>
      </w:r>
      <w:proofErr w:type="gramStart"/>
      <w:r w:rsidRPr="00853718">
        <w:rPr>
          <w:sz w:val="16"/>
        </w:rPr>
        <w:t>educated  guesses</w:t>
      </w:r>
      <w:proofErr w:type="gramEnd"/>
      <w:r w:rsidRPr="00853718">
        <w:rPr>
          <w:sz w:val="16"/>
        </w:rPr>
        <w:t xml:space="preserve"> and secondhand surveys, and the kind of probabilistic </w:t>
      </w:r>
      <w:proofErr w:type="gramStart"/>
      <w:r w:rsidRPr="00853718">
        <w:rPr>
          <w:sz w:val="16"/>
        </w:rPr>
        <w:t>risk  analysis</w:t>
      </w:r>
      <w:proofErr w:type="gramEnd"/>
      <w:r w:rsidRPr="00853718">
        <w:rPr>
          <w:sz w:val="16"/>
        </w:rPr>
        <w:t xml:space="preserve"> that, though its conclusions remain uncertain, is able </w:t>
      </w:r>
      <w:proofErr w:type="gramStart"/>
      <w:r w:rsidRPr="00853718">
        <w:rPr>
          <w:sz w:val="16"/>
        </w:rPr>
        <w:t>to  use</w:t>
      </w:r>
      <w:proofErr w:type="gramEnd"/>
      <w:r w:rsidRPr="00853718">
        <w:rPr>
          <w:sz w:val="16"/>
        </w:rPr>
        <w:t xml:space="preserve"> data about real past events to calculate a probability. </w:t>
      </w:r>
      <w:proofErr w:type="gramStart"/>
      <w:r w:rsidRPr="00853718">
        <w:rPr>
          <w:sz w:val="16"/>
        </w:rPr>
        <w:t>Surveying  the</w:t>
      </w:r>
      <w:proofErr w:type="gramEnd"/>
      <w:r w:rsidRPr="00853718">
        <w:rPr>
          <w:sz w:val="16"/>
        </w:rPr>
        <w:t xml:space="preserve"> expert community can tell us the probability that a given ex</w:t>
      </w:r>
      <w:proofErr w:type="gramStart"/>
      <w:r w:rsidRPr="00853718">
        <w:rPr>
          <w:sz w:val="16"/>
        </w:rPr>
        <w:t>-  pert</w:t>
      </w:r>
      <w:proofErr w:type="gramEnd"/>
      <w:r w:rsidRPr="00853718">
        <w:rPr>
          <w:sz w:val="16"/>
        </w:rPr>
        <w:t xml:space="preserve"> will believe in human extinction by AI, not the probability </w:t>
      </w:r>
      <w:proofErr w:type="gramStart"/>
      <w:r w:rsidRPr="00853718">
        <w:rPr>
          <w:sz w:val="16"/>
        </w:rPr>
        <w:t>of  the</w:t>
      </w:r>
      <w:proofErr w:type="gramEnd"/>
      <w:r w:rsidRPr="00853718">
        <w:rPr>
          <w:sz w:val="16"/>
        </w:rPr>
        <w:t xml:space="preserve"> event itself. Given Bostrom’s hedging, we are not just </w:t>
      </w:r>
      <w:proofErr w:type="gramStart"/>
      <w:r w:rsidRPr="00853718">
        <w:rPr>
          <w:sz w:val="16"/>
        </w:rPr>
        <w:t>dealing  with</w:t>
      </w:r>
      <w:proofErr w:type="gramEnd"/>
      <w:r w:rsidRPr="00853718">
        <w:rPr>
          <w:sz w:val="16"/>
        </w:rPr>
        <w:t xml:space="preserve"> uncertainty but, what is more abstract, rhetorical play </w:t>
      </w:r>
      <w:proofErr w:type="gramStart"/>
      <w:r w:rsidRPr="00853718">
        <w:rPr>
          <w:sz w:val="16"/>
        </w:rPr>
        <w:t>with  uncertainty</w:t>
      </w:r>
      <w:proofErr w:type="gramEnd"/>
      <w:r w:rsidRPr="00853718">
        <w:rPr>
          <w:sz w:val="16"/>
        </w:rPr>
        <w:t xml:space="preserve"> about uncertainty. We would have to be very </w:t>
      </w:r>
      <w:proofErr w:type="gramStart"/>
      <w:r w:rsidRPr="00853718">
        <w:rPr>
          <w:sz w:val="16"/>
        </w:rPr>
        <w:t>generous  readers</w:t>
      </w:r>
      <w:proofErr w:type="gramEnd"/>
      <w:r w:rsidRPr="00853718">
        <w:rPr>
          <w:sz w:val="16"/>
        </w:rPr>
        <w:t xml:space="preserve"> to grant that there is some truth to these forecasts </w:t>
      </w:r>
      <w:proofErr w:type="gramStart"/>
      <w:r w:rsidRPr="00853718">
        <w:rPr>
          <w:sz w:val="16"/>
        </w:rPr>
        <w:t>when  the</w:t>
      </w:r>
      <w:proofErr w:type="gramEnd"/>
      <w:r w:rsidRPr="00853718">
        <w:rPr>
          <w:sz w:val="16"/>
        </w:rPr>
        <w:t xml:space="preserve"> author is explicitly telling us not to read much into them. </w:t>
      </w:r>
      <w:proofErr w:type="gramStart"/>
      <w:r w:rsidRPr="00853718">
        <w:rPr>
          <w:sz w:val="16"/>
        </w:rPr>
        <w:t>Given  the</w:t>
      </w:r>
      <w:proofErr w:type="gramEnd"/>
      <w:r w:rsidRPr="00853718">
        <w:rPr>
          <w:sz w:val="16"/>
        </w:rPr>
        <w:t xml:space="preserve"> fundamentally speculative nature of extinction scenarios, </w:t>
      </w:r>
      <w:proofErr w:type="gramStart"/>
      <w:r w:rsidRPr="00853718">
        <w:rPr>
          <w:sz w:val="16"/>
        </w:rPr>
        <w:t>such  guesswork</w:t>
      </w:r>
      <w:proofErr w:type="gramEnd"/>
      <w:r w:rsidRPr="00853718">
        <w:rPr>
          <w:sz w:val="16"/>
        </w:rPr>
        <w:t xml:space="preserve"> is understandable. The </w:t>
      </w:r>
      <w:r w:rsidRPr="00853718">
        <w:rPr>
          <w:rStyle w:val="StyleUnderline"/>
          <w:highlight w:val="cyan"/>
        </w:rPr>
        <w:t>problem</w:t>
      </w:r>
      <w:r w:rsidRPr="00853718">
        <w:rPr>
          <w:sz w:val="16"/>
        </w:rPr>
        <w:t xml:space="preserve"> </w:t>
      </w:r>
      <w:r w:rsidRPr="00853718">
        <w:rPr>
          <w:rStyle w:val="StyleUnderline"/>
          <w:highlight w:val="cyan"/>
        </w:rPr>
        <w:t>is</w:t>
      </w:r>
      <w:r w:rsidRPr="00853718">
        <w:rPr>
          <w:sz w:val="16"/>
          <w:highlight w:val="cyan"/>
        </w:rPr>
        <w:t xml:space="preserve"> </w:t>
      </w:r>
      <w:r w:rsidRPr="00853718">
        <w:rPr>
          <w:rStyle w:val="StyleUnderline"/>
          <w:highlight w:val="cyan"/>
        </w:rPr>
        <w:t>when it is</w:t>
      </w:r>
      <w:r w:rsidRPr="00853718">
        <w:rPr>
          <w:sz w:val="16"/>
        </w:rPr>
        <w:t xml:space="preserve"> also </w:t>
      </w:r>
      <w:r w:rsidRPr="00853718">
        <w:rPr>
          <w:rStyle w:val="Emphasis"/>
          <w:highlight w:val="cyan"/>
        </w:rPr>
        <w:t>treated</w:t>
      </w:r>
      <w:r w:rsidRPr="00853718">
        <w:rPr>
          <w:sz w:val="16"/>
        </w:rPr>
        <w:t xml:space="preserve"> </w:t>
      </w:r>
      <w:r w:rsidRPr="00853718">
        <w:rPr>
          <w:rStyle w:val="StyleUnderline"/>
          <w:highlight w:val="cyan"/>
        </w:rPr>
        <w:t>as</w:t>
      </w:r>
      <w:r w:rsidRPr="00853718">
        <w:rPr>
          <w:sz w:val="16"/>
        </w:rPr>
        <w:t xml:space="preserve"> “</w:t>
      </w:r>
      <w:r w:rsidRPr="00853718">
        <w:rPr>
          <w:rStyle w:val="Emphasis"/>
          <w:highlight w:val="cyan"/>
        </w:rPr>
        <w:t>scientific</w:t>
      </w:r>
      <w:r w:rsidRPr="00853718">
        <w:rPr>
          <w:sz w:val="16"/>
        </w:rPr>
        <w:t xml:space="preserve">” </w:t>
      </w:r>
      <w:r w:rsidRPr="00853718">
        <w:rPr>
          <w:rStyle w:val="StyleUnderline"/>
        </w:rPr>
        <w:t>and</w:t>
      </w:r>
      <w:r w:rsidRPr="00853718">
        <w:rPr>
          <w:sz w:val="16"/>
        </w:rPr>
        <w:t xml:space="preserve"> “</w:t>
      </w:r>
      <w:r w:rsidRPr="00853718">
        <w:rPr>
          <w:rStyle w:val="Emphasis"/>
        </w:rPr>
        <w:t>rational</w:t>
      </w:r>
      <w:r w:rsidRPr="00853718">
        <w:rPr>
          <w:sz w:val="16"/>
        </w:rPr>
        <w:t xml:space="preserve">” </w:t>
      </w:r>
      <w:r w:rsidRPr="00853718">
        <w:rPr>
          <w:rStyle w:val="StyleUnderline"/>
        </w:rPr>
        <w:t xml:space="preserve">grounds </w:t>
      </w:r>
      <w:r w:rsidRPr="00853718">
        <w:rPr>
          <w:rStyle w:val="StyleUnderline"/>
          <w:highlight w:val="cyan"/>
        </w:rPr>
        <w:t>for</w:t>
      </w:r>
      <w:r w:rsidRPr="00853718">
        <w:rPr>
          <w:sz w:val="16"/>
        </w:rPr>
        <w:t xml:space="preserve"> </w:t>
      </w:r>
      <w:r w:rsidRPr="00853718">
        <w:rPr>
          <w:rStyle w:val="StyleUnderline"/>
        </w:rPr>
        <w:t>political</w:t>
      </w:r>
      <w:r w:rsidRPr="00853718">
        <w:rPr>
          <w:sz w:val="16"/>
        </w:rPr>
        <w:t xml:space="preserve"> </w:t>
      </w:r>
      <w:r w:rsidRPr="00853718">
        <w:rPr>
          <w:rStyle w:val="Emphasis"/>
          <w:highlight w:val="cyan"/>
        </w:rPr>
        <w:t>policy</w:t>
      </w:r>
      <w:r w:rsidRPr="00853718">
        <w:rPr>
          <w:sz w:val="16"/>
        </w:rPr>
        <w:t xml:space="preserve">—­ even </w:t>
      </w:r>
      <w:proofErr w:type="gramStart"/>
      <w:r w:rsidRPr="00853718">
        <w:rPr>
          <w:sz w:val="16"/>
        </w:rPr>
        <w:t>as  the</w:t>
      </w:r>
      <w:proofErr w:type="gramEnd"/>
      <w:r w:rsidRPr="00853718">
        <w:rPr>
          <w:sz w:val="16"/>
        </w:rPr>
        <w:t xml:space="preserve"> only grounds worth mentioning.  </w:t>
      </w:r>
    </w:p>
    <w:p w14:paraId="6B931E05" w14:textId="77777777" w:rsidR="00C7424E" w:rsidRPr="000B76FC" w:rsidRDefault="00C7424E" w:rsidP="00C7424E">
      <w:pPr>
        <w:rPr>
          <w:sz w:val="16"/>
        </w:rPr>
      </w:pPr>
      <w:r w:rsidRPr="000B76FC">
        <w:rPr>
          <w:sz w:val="16"/>
        </w:rPr>
        <w:t xml:space="preserve">Stepping Back from the Precipice  </w:t>
      </w:r>
    </w:p>
    <w:p w14:paraId="05F39217" w14:textId="77777777" w:rsidR="00C7424E" w:rsidRPr="000B76FC" w:rsidRDefault="00C7424E" w:rsidP="00C7424E">
      <w:pPr>
        <w:rPr>
          <w:sz w:val="16"/>
        </w:rPr>
      </w:pPr>
      <w:r w:rsidRPr="000B76FC">
        <w:rPr>
          <w:sz w:val="16"/>
        </w:rPr>
        <w:t xml:space="preserve">A similar problem is found in Toby Ord’s use of ostensibly </w:t>
      </w:r>
      <w:proofErr w:type="gramStart"/>
      <w:r w:rsidRPr="000B76FC">
        <w:rPr>
          <w:sz w:val="16"/>
        </w:rPr>
        <w:t>Bayesian  probability</w:t>
      </w:r>
      <w:proofErr w:type="gramEnd"/>
      <w:r w:rsidRPr="000B76FC">
        <w:rPr>
          <w:sz w:val="16"/>
        </w:rPr>
        <w:t xml:space="preserve"> in his recent book The Precipice. Ord’s analysis </w:t>
      </w:r>
      <w:proofErr w:type="gramStart"/>
      <w:r w:rsidRPr="000B76FC">
        <w:rPr>
          <w:sz w:val="16"/>
        </w:rPr>
        <w:t>draws  on</w:t>
      </w:r>
      <w:proofErr w:type="gramEnd"/>
      <w:r w:rsidRPr="000B76FC">
        <w:rPr>
          <w:sz w:val="16"/>
        </w:rPr>
        <w:t xml:space="preserve"> a form of probability theory that, in Ian Hacking’s words, “</w:t>
      </w:r>
      <w:proofErr w:type="gramStart"/>
      <w:r w:rsidRPr="000B76FC">
        <w:rPr>
          <w:sz w:val="16"/>
        </w:rPr>
        <w:t>offers  a</w:t>
      </w:r>
      <w:proofErr w:type="gramEnd"/>
      <w:r w:rsidRPr="000B76FC">
        <w:rPr>
          <w:sz w:val="16"/>
        </w:rPr>
        <w:t xml:space="preserve"> way to represent rational change in belief, in light of new </w:t>
      </w:r>
      <w:proofErr w:type="spellStart"/>
      <w:r w:rsidRPr="000B76FC">
        <w:rPr>
          <w:sz w:val="16"/>
        </w:rPr>
        <w:t>evi</w:t>
      </w:r>
      <w:proofErr w:type="spellEnd"/>
      <w:proofErr w:type="gramStart"/>
      <w:r w:rsidRPr="000B76FC">
        <w:rPr>
          <w:sz w:val="16"/>
        </w:rPr>
        <w:t>-  dence</w:t>
      </w:r>
      <w:proofErr w:type="gramEnd"/>
      <w:r w:rsidRPr="000B76FC">
        <w:rPr>
          <w:sz w:val="16"/>
        </w:rPr>
        <w:t>.”16 For Hacking, Bayesian theory matters most to “</w:t>
      </w:r>
      <w:proofErr w:type="gramStart"/>
      <w:r w:rsidRPr="000B76FC">
        <w:rPr>
          <w:sz w:val="16"/>
        </w:rPr>
        <w:t>personal  probability</w:t>
      </w:r>
      <w:proofErr w:type="gramEnd"/>
      <w:r w:rsidRPr="000B76FC">
        <w:rPr>
          <w:sz w:val="16"/>
        </w:rPr>
        <w:t xml:space="preserve">” or “belief-­ type probability.” It is a way of </w:t>
      </w:r>
      <w:proofErr w:type="gramStart"/>
      <w:r w:rsidRPr="000B76FC">
        <w:rPr>
          <w:sz w:val="16"/>
        </w:rPr>
        <w:t>formalizing  the</w:t>
      </w:r>
      <w:proofErr w:type="gramEnd"/>
      <w:r w:rsidRPr="000B76FC">
        <w:rPr>
          <w:sz w:val="16"/>
        </w:rPr>
        <w:t xml:space="preserve"> process of updating one’s beliefs—­ or guesses about probability—</w:t>
      </w:r>
      <w:proofErr w:type="gramStart"/>
      <w:r w:rsidRPr="000B76FC">
        <w:rPr>
          <w:sz w:val="16"/>
        </w:rPr>
        <w:t>by  learning</w:t>
      </w:r>
      <w:proofErr w:type="gramEnd"/>
      <w:r w:rsidRPr="000B76FC">
        <w:rPr>
          <w:sz w:val="16"/>
        </w:rPr>
        <w:t xml:space="preserve"> from experience. The basic idea is that given </w:t>
      </w:r>
      <w:proofErr w:type="spellStart"/>
      <w:r w:rsidRPr="000B76FC">
        <w:rPr>
          <w:sz w:val="16"/>
        </w:rPr>
        <w:t>Pr</w:t>
      </w:r>
      <w:proofErr w:type="spellEnd"/>
      <w:r w:rsidRPr="000B76FC">
        <w:rPr>
          <w:sz w:val="16"/>
        </w:rPr>
        <w:t xml:space="preserve">(H1) as </w:t>
      </w:r>
      <w:proofErr w:type="gramStart"/>
      <w:r w:rsidRPr="000B76FC">
        <w:rPr>
          <w:sz w:val="16"/>
        </w:rPr>
        <w:t>a  “</w:t>
      </w:r>
      <w:proofErr w:type="gramEnd"/>
      <w:r w:rsidRPr="000B76FC">
        <w:rPr>
          <w:sz w:val="16"/>
        </w:rPr>
        <w:t xml:space="preserve">prior probability,” new evidence E will give a posterior </w:t>
      </w:r>
      <w:proofErr w:type="gramStart"/>
      <w:r w:rsidRPr="000B76FC">
        <w:rPr>
          <w:sz w:val="16"/>
        </w:rPr>
        <w:t xml:space="preserve">probability,  </w:t>
      </w:r>
      <w:proofErr w:type="spellStart"/>
      <w:r w:rsidRPr="000B76FC">
        <w:rPr>
          <w:sz w:val="16"/>
        </w:rPr>
        <w:t>Pr</w:t>
      </w:r>
      <w:proofErr w:type="spellEnd"/>
      <w:proofErr w:type="gramEnd"/>
      <w:r w:rsidRPr="000B76FC">
        <w:rPr>
          <w:sz w:val="16"/>
        </w:rPr>
        <w:t xml:space="preserve">(H1/E). The process is iterative. The posterior probability can </w:t>
      </w:r>
      <w:proofErr w:type="gramStart"/>
      <w:r w:rsidRPr="000B76FC">
        <w:rPr>
          <w:sz w:val="16"/>
        </w:rPr>
        <w:t>be  fed</w:t>
      </w:r>
      <w:proofErr w:type="gramEnd"/>
      <w:r w:rsidRPr="000B76FC">
        <w:rPr>
          <w:sz w:val="16"/>
        </w:rPr>
        <w:t xml:space="preserve"> back into the equation as a new value for H, and evaluated </w:t>
      </w:r>
      <w:proofErr w:type="gramStart"/>
      <w:r w:rsidRPr="000B76FC">
        <w:rPr>
          <w:sz w:val="16"/>
        </w:rPr>
        <w:t>again  in</w:t>
      </w:r>
      <w:proofErr w:type="gramEnd"/>
      <w:r w:rsidRPr="000B76FC">
        <w:rPr>
          <w:sz w:val="16"/>
        </w:rPr>
        <w:t xml:space="preserve"> terms of new evidence, and so on. There are further </w:t>
      </w:r>
      <w:proofErr w:type="gramStart"/>
      <w:r w:rsidRPr="000B76FC">
        <w:rPr>
          <w:sz w:val="16"/>
        </w:rPr>
        <w:t>complexities  that</w:t>
      </w:r>
      <w:proofErr w:type="gramEnd"/>
      <w:r w:rsidRPr="000B76FC">
        <w:rPr>
          <w:sz w:val="16"/>
        </w:rPr>
        <w:t xml:space="preserve"> we leave aside. The point is that new evidence is </w:t>
      </w:r>
      <w:proofErr w:type="gramStart"/>
      <w:r w:rsidRPr="000B76FC">
        <w:rPr>
          <w:sz w:val="16"/>
        </w:rPr>
        <w:t>necessary  for</w:t>
      </w:r>
      <w:proofErr w:type="gramEnd"/>
      <w:r w:rsidRPr="000B76FC">
        <w:rPr>
          <w:sz w:val="16"/>
        </w:rPr>
        <w:t xml:space="preserve"> this looping process that offers a good way to incorporate </w:t>
      </w:r>
      <w:proofErr w:type="gramStart"/>
      <w:r w:rsidRPr="000B76FC">
        <w:rPr>
          <w:sz w:val="16"/>
        </w:rPr>
        <w:t>prior  beliefs</w:t>
      </w:r>
      <w:proofErr w:type="gramEnd"/>
      <w:r w:rsidRPr="000B76FC">
        <w:rPr>
          <w:sz w:val="16"/>
        </w:rPr>
        <w:t xml:space="preserve">—­ that is, to avoid the blunt tool of an empiricism that </w:t>
      </w:r>
      <w:proofErr w:type="gramStart"/>
      <w:r w:rsidRPr="000B76FC">
        <w:rPr>
          <w:sz w:val="16"/>
        </w:rPr>
        <w:t>claims  to</w:t>
      </w:r>
      <w:proofErr w:type="gramEnd"/>
      <w:r w:rsidRPr="000B76FC">
        <w:rPr>
          <w:sz w:val="16"/>
        </w:rPr>
        <w:t xml:space="preserve"> think only with firsthand sensory evidence.  </w:t>
      </w:r>
    </w:p>
    <w:p w14:paraId="6C3841F6" w14:textId="77777777" w:rsidR="00C7424E" w:rsidRPr="000B76FC" w:rsidRDefault="00C7424E" w:rsidP="00C7424E">
      <w:pPr>
        <w:rPr>
          <w:sz w:val="16"/>
        </w:rPr>
      </w:pPr>
      <w:r w:rsidRPr="000B76FC">
        <w:rPr>
          <w:sz w:val="16"/>
        </w:rPr>
        <w:t xml:space="preserve">Like Bostrom, Ord is discussing the probability of AI-­ </w:t>
      </w:r>
      <w:proofErr w:type="gramStart"/>
      <w:r w:rsidRPr="000B76FC">
        <w:rPr>
          <w:sz w:val="16"/>
        </w:rPr>
        <w:t>caused  human</w:t>
      </w:r>
      <w:proofErr w:type="gramEnd"/>
      <w:r w:rsidRPr="000B76FC">
        <w:rPr>
          <w:sz w:val="16"/>
        </w:rPr>
        <w:t xml:space="preserve"> extinction, but in the context of a general chapter </w:t>
      </w:r>
      <w:proofErr w:type="gramStart"/>
      <w:r w:rsidRPr="000B76FC">
        <w:rPr>
          <w:sz w:val="16"/>
        </w:rPr>
        <w:t>about  “</w:t>
      </w:r>
      <w:proofErr w:type="gramEnd"/>
      <w:r w:rsidRPr="000B76FC">
        <w:rPr>
          <w:sz w:val="16"/>
        </w:rPr>
        <w:t xml:space="preserve">quantifying risks” in the twenty-­ first century “risk landscape,” </w:t>
      </w:r>
      <w:proofErr w:type="gramStart"/>
      <w:r w:rsidRPr="000B76FC">
        <w:rPr>
          <w:sz w:val="16"/>
        </w:rPr>
        <w:t>so  his</w:t>
      </w:r>
      <w:proofErr w:type="gramEnd"/>
      <w:r w:rsidRPr="000B76FC">
        <w:rPr>
          <w:sz w:val="16"/>
        </w:rPr>
        <w:t xml:space="preserve"> statements about method apply to the field’s basic model as well.  For Ord, the greatest risk in the next hundred years comes from AI.  He rates the risk of extinction at one in ten, then notes that such </w:t>
      </w:r>
      <w:proofErr w:type="gramStart"/>
      <w:r w:rsidRPr="000B76FC">
        <w:rPr>
          <w:sz w:val="16"/>
        </w:rPr>
        <w:t>a  high</w:t>
      </w:r>
      <w:proofErr w:type="gramEnd"/>
      <w:r w:rsidRPr="000B76FC">
        <w:rPr>
          <w:sz w:val="16"/>
        </w:rPr>
        <w:t xml:space="preserve"> number for such a “speculative risk” needs more explanation:  </w:t>
      </w:r>
    </w:p>
    <w:p w14:paraId="454770C1" w14:textId="77777777" w:rsidR="00C7424E" w:rsidRPr="000B76FC" w:rsidRDefault="00C7424E" w:rsidP="00C7424E">
      <w:pPr>
        <w:rPr>
          <w:i/>
          <w:iCs/>
          <w:sz w:val="16"/>
        </w:rPr>
      </w:pPr>
      <w:r w:rsidRPr="000B76FC">
        <w:rPr>
          <w:i/>
          <w:iCs/>
          <w:sz w:val="16"/>
        </w:rPr>
        <w:t xml:space="preserve">A common approach to estimating the chance of an </w:t>
      </w:r>
      <w:proofErr w:type="gramStart"/>
      <w:r w:rsidRPr="000B76FC">
        <w:rPr>
          <w:i/>
          <w:iCs/>
          <w:sz w:val="16"/>
        </w:rPr>
        <w:t>unprecedented  event</w:t>
      </w:r>
      <w:proofErr w:type="gramEnd"/>
      <w:r w:rsidRPr="000B76FC">
        <w:rPr>
          <w:i/>
          <w:iCs/>
          <w:sz w:val="16"/>
        </w:rPr>
        <w:t xml:space="preserve"> with </w:t>
      </w:r>
      <w:proofErr w:type="gramStart"/>
      <w:r w:rsidRPr="000B76FC">
        <w:rPr>
          <w:i/>
          <w:iCs/>
          <w:sz w:val="16"/>
        </w:rPr>
        <w:t>earth-­</w:t>
      </w:r>
      <w:proofErr w:type="gramEnd"/>
      <w:r w:rsidRPr="000B76FC">
        <w:rPr>
          <w:i/>
          <w:iCs/>
          <w:sz w:val="16"/>
        </w:rPr>
        <w:t xml:space="preserve"> shaking consequences is to take a skeptical stance: to start with an extremely small probability and only raise it </w:t>
      </w:r>
      <w:proofErr w:type="gramStart"/>
      <w:r w:rsidRPr="000B76FC">
        <w:rPr>
          <w:i/>
          <w:iCs/>
          <w:sz w:val="16"/>
        </w:rPr>
        <w:t>from  there</w:t>
      </w:r>
      <w:proofErr w:type="gramEnd"/>
      <w:r w:rsidRPr="000B76FC">
        <w:rPr>
          <w:i/>
          <w:iCs/>
          <w:sz w:val="16"/>
        </w:rPr>
        <w:t xml:space="preserve"> when a large amount of hard evidence is presented. But I dis</w:t>
      </w:r>
      <w:proofErr w:type="gramStart"/>
      <w:r w:rsidRPr="000B76FC">
        <w:rPr>
          <w:i/>
          <w:iCs/>
          <w:sz w:val="16"/>
        </w:rPr>
        <w:t>-  agree</w:t>
      </w:r>
      <w:proofErr w:type="gramEnd"/>
      <w:r w:rsidRPr="000B76FC">
        <w:rPr>
          <w:i/>
          <w:iCs/>
          <w:sz w:val="16"/>
        </w:rPr>
        <w:t xml:space="preserve">. Instead, I think the right method is to start with a </w:t>
      </w:r>
      <w:proofErr w:type="gramStart"/>
      <w:r w:rsidRPr="000B76FC">
        <w:rPr>
          <w:i/>
          <w:iCs/>
          <w:sz w:val="16"/>
        </w:rPr>
        <w:t>probability  that</w:t>
      </w:r>
      <w:proofErr w:type="gramEnd"/>
      <w:r w:rsidRPr="000B76FC">
        <w:rPr>
          <w:i/>
          <w:iCs/>
          <w:sz w:val="16"/>
        </w:rPr>
        <w:t xml:space="preserve"> reflects our overall impressions, then adjust </w:t>
      </w:r>
      <w:proofErr w:type="gramStart"/>
      <w:r w:rsidRPr="000B76FC">
        <w:rPr>
          <w:i/>
          <w:iCs/>
          <w:sz w:val="16"/>
        </w:rPr>
        <w:t>in light of</w:t>
      </w:r>
      <w:proofErr w:type="gramEnd"/>
      <w:r w:rsidRPr="000B76FC">
        <w:rPr>
          <w:i/>
          <w:iCs/>
          <w:sz w:val="16"/>
        </w:rPr>
        <w:t xml:space="preserve"> </w:t>
      </w:r>
      <w:proofErr w:type="spellStart"/>
      <w:r w:rsidRPr="000B76FC">
        <w:rPr>
          <w:i/>
          <w:iCs/>
          <w:sz w:val="16"/>
        </w:rPr>
        <w:t>scientif</w:t>
      </w:r>
      <w:proofErr w:type="spellEnd"/>
      <w:proofErr w:type="gramStart"/>
      <w:r w:rsidRPr="000B76FC">
        <w:rPr>
          <w:i/>
          <w:iCs/>
          <w:sz w:val="16"/>
        </w:rPr>
        <w:t xml:space="preserve">-  </w:t>
      </w:r>
      <w:proofErr w:type="spellStart"/>
      <w:r w:rsidRPr="000B76FC">
        <w:rPr>
          <w:i/>
          <w:iCs/>
          <w:sz w:val="16"/>
        </w:rPr>
        <w:t>ic</w:t>
      </w:r>
      <w:proofErr w:type="spellEnd"/>
      <w:proofErr w:type="gramEnd"/>
      <w:r w:rsidRPr="000B76FC">
        <w:rPr>
          <w:i/>
          <w:iCs/>
          <w:sz w:val="16"/>
        </w:rPr>
        <w:t xml:space="preserve"> evidence. When there is a lot of evidence, these approaches con</w:t>
      </w:r>
      <w:proofErr w:type="gramStart"/>
      <w:r w:rsidRPr="000B76FC">
        <w:rPr>
          <w:i/>
          <w:iCs/>
          <w:sz w:val="16"/>
        </w:rPr>
        <w:t>-  verge</w:t>
      </w:r>
      <w:proofErr w:type="gramEnd"/>
      <w:r w:rsidRPr="000B76FC">
        <w:rPr>
          <w:i/>
          <w:iCs/>
          <w:sz w:val="16"/>
        </w:rPr>
        <w:t xml:space="preserve">. But when there isn’t, the starting point can matter.17 </w:t>
      </w:r>
    </w:p>
    <w:p w14:paraId="60BD75A7" w14:textId="77777777" w:rsidR="00C7424E" w:rsidRPr="000B76FC" w:rsidRDefault="00C7424E" w:rsidP="00C7424E">
      <w:pPr>
        <w:rPr>
          <w:sz w:val="16"/>
        </w:rPr>
      </w:pPr>
      <w:r w:rsidRPr="000B76FC">
        <w:rPr>
          <w:sz w:val="16"/>
        </w:rPr>
        <w:t xml:space="preserve">In an endnote to this passage, Ord goes on to explain that this ap-  </w:t>
      </w:r>
      <w:proofErr w:type="spellStart"/>
      <w:r w:rsidRPr="000B76FC">
        <w:rPr>
          <w:sz w:val="16"/>
        </w:rPr>
        <w:t>proach</w:t>
      </w:r>
      <w:proofErr w:type="spellEnd"/>
      <w:r w:rsidRPr="000B76FC">
        <w:rPr>
          <w:sz w:val="16"/>
        </w:rPr>
        <w:t xml:space="preserve"> to probability theory is Bayesian: it entails “starting with a  prior and updating in light of the evidence,” and the starting point  matters.18 Like Bostrom, he bases the updating calculation on “the  overall view of the expert community that there is something like a  one in two chance that AI agents capable of outperforming humans  in almost every task will be developed in the coming century.”19  Unlike Bostrom, Ord does not include numbers from surveys or a  citation, but he asks us to take his word about the AI expert’s beliefs,  then to accept his leap from the idea of human-­ level AI to AI as an  extinction threat. While all of this is cast in the language of </w:t>
      </w:r>
      <w:proofErr w:type="gramStart"/>
      <w:r w:rsidRPr="000B76FC">
        <w:rPr>
          <w:sz w:val="16"/>
        </w:rPr>
        <w:t>Bayesian  updating</w:t>
      </w:r>
      <w:proofErr w:type="gramEnd"/>
      <w:r w:rsidRPr="000B76FC">
        <w:rPr>
          <w:sz w:val="16"/>
        </w:rPr>
        <w:t xml:space="preserve">, the Bayesian calculations themselves are promissory—­ </w:t>
      </w:r>
      <w:proofErr w:type="gramStart"/>
      <w:r w:rsidRPr="000B76FC">
        <w:rPr>
          <w:sz w:val="16"/>
        </w:rPr>
        <w:t>as  they</w:t>
      </w:r>
      <w:proofErr w:type="gramEnd"/>
      <w:r w:rsidRPr="000B76FC">
        <w:rPr>
          <w:sz w:val="16"/>
        </w:rPr>
        <w:t xml:space="preserve"> must be given that we have no evidence to fill the variable “</w:t>
      </w:r>
      <w:proofErr w:type="gramStart"/>
      <w:r w:rsidRPr="000B76FC">
        <w:rPr>
          <w:sz w:val="16"/>
        </w:rPr>
        <w:t>E”  and</w:t>
      </w:r>
      <w:proofErr w:type="gramEnd"/>
      <w:r w:rsidRPr="000B76FC">
        <w:rPr>
          <w:sz w:val="16"/>
        </w:rPr>
        <w:t xml:space="preserve"> temper our initial beliefs. </w:t>
      </w:r>
      <w:proofErr w:type="gramStart"/>
      <w:r w:rsidRPr="000B76FC">
        <w:rPr>
          <w:sz w:val="16"/>
        </w:rPr>
        <w:t>So</w:t>
      </w:r>
      <w:proofErr w:type="gramEnd"/>
      <w:r w:rsidRPr="000B76FC">
        <w:rPr>
          <w:sz w:val="16"/>
        </w:rPr>
        <w:t xml:space="preserve"> Ord’s calculations are based </w:t>
      </w:r>
      <w:proofErr w:type="gramStart"/>
      <w:r w:rsidRPr="000B76FC">
        <w:rPr>
          <w:sz w:val="16"/>
        </w:rPr>
        <w:t>on  his</w:t>
      </w:r>
      <w:proofErr w:type="gramEnd"/>
      <w:r w:rsidRPr="000B76FC">
        <w:rPr>
          <w:sz w:val="16"/>
        </w:rPr>
        <w:t xml:space="preserve"> own beliefs as an existential risk theorist and on the </w:t>
      </w:r>
      <w:proofErr w:type="gramStart"/>
      <w:r w:rsidRPr="000B76FC">
        <w:rPr>
          <w:sz w:val="16"/>
        </w:rPr>
        <w:t>opinions  of</w:t>
      </w:r>
      <w:proofErr w:type="gramEnd"/>
      <w:r w:rsidRPr="000B76FC">
        <w:rPr>
          <w:sz w:val="16"/>
        </w:rPr>
        <w:t xml:space="preserve"> the uncited experts; Bostrom’s calculations are based on his </w:t>
      </w:r>
      <w:proofErr w:type="gramStart"/>
      <w:r w:rsidRPr="000B76FC">
        <w:rPr>
          <w:sz w:val="16"/>
        </w:rPr>
        <w:t>own  beliefs</w:t>
      </w:r>
      <w:proofErr w:type="gramEnd"/>
      <w:r w:rsidRPr="000B76FC">
        <w:rPr>
          <w:sz w:val="16"/>
        </w:rPr>
        <w:t xml:space="preserve"> and the average of a small sample of expert opinion. </w:t>
      </w:r>
      <w:proofErr w:type="gramStart"/>
      <w:r w:rsidRPr="000B76FC">
        <w:rPr>
          <w:sz w:val="16"/>
        </w:rPr>
        <w:t>Arguably  these</w:t>
      </w:r>
      <w:proofErr w:type="gramEnd"/>
      <w:r w:rsidRPr="000B76FC">
        <w:rPr>
          <w:sz w:val="16"/>
        </w:rPr>
        <w:t xml:space="preserve"> probabilities are all prior. The authors give lip service to </w:t>
      </w:r>
      <w:proofErr w:type="gramStart"/>
      <w:r w:rsidRPr="000B76FC">
        <w:rPr>
          <w:sz w:val="16"/>
        </w:rPr>
        <w:t>a  Bayesianism</w:t>
      </w:r>
      <w:proofErr w:type="gramEnd"/>
      <w:r w:rsidRPr="000B76FC">
        <w:rPr>
          <w:sz w:val="16"/>
        </w:rPr>
        <w:t xml:space="preserve"> that cannot be operationalized </w:t>
      </w:r>
      <w:proofErr w:type="gramStart"/>
      <w:r w:rsidRPr="000B76FC">
        <w:rPr>
          <w:sz w:val="16"/>
        </w:rPr>
        <w:t>by definition for</w:t>
      </w:r>
      <w:proofErr w:type="gramEnd"/>
      <w:r w:rsidRPr="000B76FC">
        <w:rPr>
          <w:sz w:val="16"/>
        </w:rPr>
        <w:t xml:space="preserve"> </w:t>
      </w:r>
      <w:proofErr w:type="gramStart"/>
      <w:r w:rsidRPr="000B76FC">
        <w:rPr>
          <w:sz w:val="16"/>
        </w:rPr>
        <w:t>an  unprecedented</w:t>
      </w:r>
      <w:proofErr w:type="gramEnd"/>
      <w:r w:rsidRPr="000B76FC">
        <w:rPr>
          <w:sz w:val="16"/>
        </w:rPr>
        <w:t xml:space="preserve"> event.20  </w:t>
      </w:r>
    </w:p>
    <w:p w14:paraId="5F5763D4" w14:textId="77777777" w:rsidR="00C7424E" w:rsidRPr="000B76FC" w:rsidRDefault="00C7424E" w:rsidP="00C7424E">
      <w:pPr>
        <w:rPr>
          <w:sz w:val="16"/>
        </w:rPr>
      </w:pPr>
      <w:r w:rsidRPr="000B76FC">
        <w:rPr>
          <w:sz w:val="16"/>
        </w:rPr>
        <w:t xml:space="preserve">One could imagine a situation in which these ideas were </w:t>
      </w:r>
      <w:proofErr w:type="gramStart"/>
      <w:r w:rsidRPr="000B76FC">
        <w:rPr>
          <w:sz w:val="16"/>
        </w:rPr>
        <w:t>more  innocently</w:t>
      </w:r>
      <w:proofErr w:type="gramEnd"/>
      <w:r w:rsidRPr="000B76FC">
        <w:rPr>
          <w:sz w:val="16"/>
        </w:rPr>
        <w:t xml:space="preserve"> speculative, so that the effort to treat guesswork as a foundation would be less problematic. But the </w:t>
      </w:r>
      <w:r w:rsidRPr="00F735D1">
        <w:rPr>
          <w:rStyle w:val="StyleUnderline"/>
        </w:rPr>
        <w:t>mixture of</w:t>
      </w:r>
      <w:r w:rsidRPr="000B76FC">
        <w:rPr>
          <w:sz w:val="16"/>
        </w:rPr>
        <w:t xml:space="preserve"> </w:t>
      </w:r>
      <w:proofErr w:type="spellStart"/>
      <w:r w:rsidRPr="00F735D1">
        <w:rPr>
          <w:rStyle w:val="Emphasis"/>
        </w:rPr>
        <w:t>utilitar</w:t>
      </w:r>
      <w:proofErr w:type="spellEnd"/>
      <w:proofErr w:type="gramStart"/>
      <w:r w:rsidRPr="00F735D1">
        <w:rPr>
          <w:rStyle w:val="Emphasis"/>
        </w:rPr>
        <w:t xml:space="preserve">-  </w:t>
      </w:r>
      <w:proofErr w:type="spellStart"/>
      <w:r w:rsidRPr="00F735D1">
        <w:rPr>
          <w:rStyle w:val="Emphasis"/>
        </w:rPr>
        <w:t>ianism</w:t>
      </w:r>
      <w:proofErr w:type="spellEnd"/>
      <w:proofErr w:type="gramEnd"/>
      <w:r w:rsidRPr="000B76FC">
        <w:rPr>
          <w:sz w:val="16"/>
        </w:rPr>
        <w:t xml:space="preserve"> </w:t>
      </w:r>
      <w:r w:rsidRPr="00F735D1">
        <w:rPr>
          <w:rStyle w:val="StyleUnderline"/>
        </w:rPr>
        <w:t>and</w:t>
      </w:r>
      <w:r w:rsidRPr="000B76FC">
        <w:rPr>
          <w:sz w:val="16"/>
        </w:rPr>
        <w:t xml:space="preserve"> the </w:t>
      </w:r>
      <w:r w:rsidRPr="00F735D1">
        <w:rPr>
          <w:rStyle w:val="StyleUnderline"/>
        </w:rPr>
        <w:t>rhetoric of</w:t>
      </w:r>
      <w:r w:rsidRPr="000B76FC">
        <w:rPr>
          <w:sz w:val="16"/>
        </w:rPr>
        <w:t xml:space="preserve"> </w:t>
      </w:r>
      <w:r w:rsidRPr="00F735D1">
        <w:rPr>
          <w:rStyle w:val="Emphasis"/>
        </w:rPr>
        <w:t>probability</w:t>
      </w:r>
      <w:r w:rsidRPr="000B76FC">
        <w:rPr>
          <w:sz w:val="16"/>
        </w:rPr>
        <w:t xml:space="preserve"> that forms </w:t>
      </w:r>
      <w:r w:rsidRPr="00F735D1">
        <w:rPr>
          <w:rStyle w:val="StyleUnderline"/>
        </w:rPr>
        <w:t xml:space="preserve">the </w:t>
      </w:r>
      <w:r w:rsidRPr="000E69E8">
        <w:rPr>
          <w:rStyle w:val="StyleUnderline"/>
          <w:highlight w:val="cyan"/>
        </w:rPr>
        <w:t>field’s</w:t>
      </w:r>
      <w:r w:rsidRPr="000B76FC">
        <w:rPr>
          <w:sz w:val="16"/>
        </w:rPr>
        <w:t xml:space="preserve"> </w:t>
      </w:r>
      <w:proofErr w:type="gramStart"/>
      <w:r w:rsidRPr="00F735D1">
        <w:rPr>
          <w:rStyle w:val="Emphasis"/>
        </w:rPr>
        <w:t xml:space="preserve">basic  </w:t>
      </w:r>
      <w:r w:rsidRPr="000E69E8">
        <w:rPr>
          <w:rStyle w:val="Emphasis"/>
          <w:highlight w:val="cyan"/>
        </w:rPr>
        <w:t>model</w:t>
      </w:r>
      <w:proofErr w:type="gramEnd"/>
      <w:r w:rsidRPr="000B76FC">
        <w:rPr>
          <w:sz w:val="16"/>
        </w:rPr>
        <w:t xml:space="preserve"> entails norms about what should be done in the present </w:t>
      </w:r>
      <w:proofErr w:type="gramStart"/>
      <w:r w:rsidRPr="000B76FC">
        <w:rPr>
          <w:sz w:val="16"/>
        </w:rPr>
        <w:t>to  mitigate</w:t>
      </w:r>
      <w:proofErr w:type="gramEnd"/>
      <w:r w:rsidRPr="000B76FC">
        <w:rPr>
          <w:sz w:val="16"/>
        </w:rPr>
        <w:t xml:space="preserve"> existential risks. These </w:t>
      </w:r>
      <w:r w:rsidRPr="00F735D1">
        <w:rPr>
          <w:rStyle w:val="StyleUnderline"/>
        </w:rPr>
        <w:t>promissory</w:t>
      </w:r>
      <w:r w:rsidRPr="000B76FC">
        <w:rPr>
          <w:sz w:val="16"/>
        </w:rPr>
        <w:t xml:space="preserve"> </w:t>
      </w:r>
      <w:r w:rsidRPr="00F735D1">
        <w:rPr>
          <w:rStyle w:val="Emphasis"/>
        </w:rPr>
        <w:t>probabilities</w:t>
      </w:r>
      <w:r w:rsidRPr="000B76FC">
        <w:rPr>
          <w:sz w:val="16"/>
        </w:rPr>
        <w:t xml:space="preserve"> </w:t>
      </w:r>
      <w:r w:rsidRPr="00F735D1">
        <w:rPr>
          <w:rStyle w:val="StyleUnderline"/>
        </w:rPr>
        <w:t xml:space="preserve">and </w:t>
      </w:r>
      <w:proofErr w:type="gramStart"/>
      <w:r w:rsidRPr="00F735D1">
        <w:rPr>
          <w:rStyle w:val="StyleUnderline"/>
        </w:rPr>
        <w:t>their</w:t>
      </w:r>
      <w:r w:rsidRPr="000B76FC">
        <w:rPr>
          <w:sz w:val="16"/>
        </w:rPr>
        <w:t xml:space="preserve">  </w:t>
      </w:r>
      <w:r w:rsidRPr="00F735D1">
        <w:rPr>
          <w:rStyle w:val="Emphasis"/>
        </w:rPr>
        <w:t>norms</w:t>
      </w:r>
      <w:proofErr w:type="gramEnd"/>
      <w:r w:rsidRPr="000B76FC">
        <w:rPr>
          <w:sz w:val="16"/>
        </w:rPr>
        <w:t xml:space="preserve"> </w:t>
      </w:r>
      <w:r w:rsidRPr="00F735D1">
        <w:rPr>
          <w:rStyle w:val="StyleUnderline"/>
        </w:rPr>
        <w:t>don’t take place in a</w:t>
      </w:r>
      <w:r w:rsidRPr="000B76FC">
        <w:rPr>
          <w:sz w:val="16"/>
        </w:rPr>
        <w:t xml:space="preserve"> </w:t>
      </w:r>
      <w:proofErr w:type="gramStart"/>
      <w:r w:rsidRPr="00F735D1">
        <w:rPr>
          <w:rStyle w:val="Emphasis"/>
        </w:rPr>
        <w:t>political</w:t>
      </w:r>
      <w:r w:rsidRPr="000B76FC">
        <w:rPr>
          <w:sz w:val="16"/>
        </w:rPr>
        <w:t>-­</w:t>
      </w:r>
      <w:proofErr w:type="gramEnd"/>
      <w:r w:rsidRPr="000B76FC">
        <w:rPr>
          <w:sz w:val="16"/>
        </w:rPr>
        <w:t xml:space="preserve"> </w:t>
      </w:r>
      <w:r w:rsidRPr="00F735D1">
        <w:rPr>
          <w:rStyle w:val="Emphasis"/>
        </w:rPr>
        <w:t>economic</w:t>
      </w:r>
      <w:r w:rsidRPr="000B76FC">
        <w:rPr>
          <w:sz w:val="16"/>
        </w:rPr>
        <w:t xml:space="preserve"> </w:t>
      </w:r>
      <w:r w:rsidRPr="00F735D1">
        <w:rPr>
          <w:rStyle w:val="StyleUnderline"/>
        </w:rPr>
        <w:t>vacuum</w:t>
      </w:r>
      <w:r w:rsidRPr="000B76FC">
        <w:rPr>
          <w:sz w:val="16"/>
        </w:rPr>
        <w:t xml:space="preserve">, </w:t>
      </w:r>
      <w:proofErr w:type="gramStart"/>
      <w:r w:rsidRPr="00F735D1">
        <w:rPr>
          <w:rStyle w:val="StyleUnderline"/>
        </w:rPr>
        <w:t>isolated  from</w:t>
      </w:r>
      <w:proofErr w:type="gramEnd"/>
      <w:r w:rsidRPr="000B76FC">
        <w:rPr>
          <w:sz w:val="16"/>
        </w:rPr>
        <w:t xml:space="preserve"> </w:t>
      </w:r>
      <w:r w:rsidRPr="00F735D1">
        <w:rPr>
          <w:rStyle w:val="Emphasis"/>
        </w:rPr>
        <w:t>practice</w:t>
      </w:r>
      <w:r w:rsidRPr="000B76FC">
        <w:rPr>
          <w:sz w:val="16"/>
        </w:rPr>
        <w:t xml:space="preserve">. The Future of Humanity Institute, The Future </w:t>
      </w:r>
      <w:proofErr w:type="gramStart"/>
      <w:r w:rsidRPr="000B76FC">
        <w:rPr>
          <w:sz w:val="16"/>
        </w:rPr>
        <w:t>of  Life</w:t>
      </w:r>
      <w:proofErr w:type="gramEnd"/>
      <w:r w:rsidRPr="000B76FC">
        <w:rPr>
          <w:sz w:val="16"/>
        </w:rPr>
        <w:t xml:space="preserve"> Institute, and the Centre for the Study of Existential Risk </w:t>
      </w:r>
      <w:proofErr w:type="gramStart"/>
      <w:r w:rsidRPr="000B76FC">
        <w:rPr>
          <w:sz w:val="16"/>
        </w:rPr>
        <w:t xml:space="preserve">have  </w:t>
      </w:r>
      <w:r w:rsidRPr="000E69E8">
        <w:rPr>
          <w:rStyle w:val="StyleUnderline"/>
          <w:highlight w:val="cyan"/>
        </w:rPr>
        <w:t>received</w:t>
      </w:r>
      <w:proofErr w:type="gramEnd"/>
      <w:r w:rsidRPr="000B76FC">
        <w:rPr>
          <w:sz w:val="16"/>
        </w:rPr>
        <w:t xml:space="preserve"> </w:t>
      </w:r>
      <w:r w:rsidRPr="00853718">
        <w:rPr>
          <w:rStyle w:val="StyleUnderline"/>
          <w:highlight w:val="cyan"/>
        </w:rPr>
        <w:t>considerable</w:t>
      </w:r>
      <w:r w:rsidRPr="000B76FC">
        <w:rPr>
          <w:sz w:val="16"/>
        </w:rPr>
        <w:t xml:space="preserve"> </w:t>
      </w:r>
      <w:r w:rsidRPr="000E69E8">
        <w:rPr>
          <w:rStyle w:val="Emphasis"/>
          <w:highlight w:val="cyan"/>
        </w:rPr>
        <w:t>funding</w:t>
      </w:r>
      <w:r w:rsidRPr="000B76FC">
        <w:rPr>
          <w:sz w:val="16"/>
        </w:rPr>
        <w:t xml:space="preserve">, </w:t>
      </w:r>
      <w:r w:rsidRPr="00F735D1">
        <w:rPr>
          <w:rStyle w:val="StyleUnderline"/>
        </w:rPr>
        <w:t>interest</w:t>
      </w:r>
      <w:r w:rsidRPr="000B76FC">
        <w:rPr>
          <w:sz w:val="16"/>
        </w:rPr>
        <w:t xml:space="preserve">, </w:t>
      </w:r>
      <w:r w:rsidRPr="00F735D1">
        <w:rPr>
          <w:rStyle w:val="StyleUnderline"/>
        </w:rPr>
        <w:t>and</w:t>
      </w:r>
      <w:r w:rsidRPr="000B76FC">
        <w:rPr>
          <w:sz w:val="16"/>
        </w:rPr>
        <w:t xml:space="preserve"> </w:t>
      </w:r>
      <w:r w:rsidRPr="00F735D1">
        <w:rPr>
          <w:rStyle w:val="Emphasis"/>
        </w:rPr>
        <w:t>participation</w:t>
      </w:r>
      <w:r w:rsidRPr="000B76FC">
        <w:rPr>
          <w:sz w:val="16"/>
        </w:rPr>
        <w:t xml:space="preserve"> </w:t>
      </w:r>
      <w:r w:rsidRPr="000E69E8">
        <w:rPr>
          <w:rStyle w:val="StyleUnderline"/>
          <w:highlight w:val="cyan"/>
        </w:rPr>
        <w:t>from</w:t>
      </w:r>
      <w:r w:rsidRPr="000B76FC">
        <w:rPr>
          <w:sz w:val="16"/>
        </w:rPr>
        <w:t xml:space="preserve"> </w:t>
      </w:r>
      <w:proofErr w:type="gramStart"/>
      <w:r w:rsidRPr="00F735D1">
        <w:rPr>
          <w:rStyle w:val="StyleUnderline"/>
        </w:rPr>
        <w:t>tech</w:t>
      </w:r>
      <w:r w:rsidRPr="000B76FC">
        <w:rPr>
          <w:sz w:val="16"/>
        </w:rPr>
        <w:t xml:space="preserve">  </w:t>
      </w:r>
      <w:r w:rsidRPr="000E69E8">
        <w:rPr>
          <w:rStyle w:val="Emphasis"/>
          <w:highlight w:val="cyan"/>
        </w:rPr>
        <w:t>billionaires</w:t>
      </w:r>
      <w:proofErr w:type="gramEnd"/>
      <w:r w:rsidRPr="000B76FC">
        <w:rPr>
          <w:sz w:val="16"/>
        </w:rPr>
        <w:t xml:space="preserve">. YouTube </w:t>
      </w:r>
      <w:r w:rsidRPr="00F735D1">
        <w:rPr>
          <w:rStyle w:val="StyleUnderline"/>
        </w:rPr>
        <w:t>videos by</w:t>
      </w:r>
      <w:r w:rsidRPr="000B76FC">
        <w:rPr>
          <w:sz w:val="16"/>
        </w:rPr>
        <w:t xml:space="preserve"> </w:t>
      </w:r>
      <w:r w:rsidRPr="00F735D1">
        <w:rPr>
          <w:rStyle w:val="Emphasis"/>
        </w:rPr>
        <w:t>Bostrom</w:t>
      </w:r>
      <w:r w:rsidRPr="000B76FC">
        <w:rPr>
          <w:sz w:val="16"/>
        </w:rPr>
        <w:t xml:space="preserve"> </w:t>
      </w:r>
      <w:r w:rsidRPr="00F735D1">
        <w:rPr>
          <w:rStyle w:val="StyleUnderline"/>
        </w:rPr>
        <w:t>are widely</w:t>
      </w:r>
      <w:r w:rsidRPr="000B76FC">
        <w:rPr>
          <w:sz w:val="16"/>
        </w:rPr>
        <w:t xml:space="preserve"> </w:t>
      </w:r>
      <w:r w:rsidRPr="00F735D1">
        <w:rPr>
          <w:rStyle w:val="Emphasis"/>
        </w:rPr>
        <w:t>viewed</w:t>
      </w:r>
      <w:r w:rsidRPr="000B76FC">
        <w:rPr>
          <w:sz w:val="16"/>
        </w:rPr>
        <w:t xml:space="preserve">. As </w:t>
      </w:r>
      <w:proofErr w:type="gramStart"/>
      <w:r w:rsidRPr="000B76FC">
        <w:rPr>
          <w:sz w:val="16"/>
        </w:rPr>
        <w:t>their  institutional</w:t>
      </w:r>
      <w:proofErr w:type="gramEnd"/>
      <w:r w:rsidRPr="000B76FC">
        <w:rPr>
          <w:sz w:val="16"/>
        </w:rPr>
        <w:t xml:space="preserve"> and media footprints suggest, </w:t>
      </w:r>
      <w:r w:rsidRPr="00F735D1">
        <w:rPr>
          <w:rStyle w:val="StyleUnderline"/>
        </w:rPr>
        <w:t>this field is</w:t>
      </w:r>
      <w:r w:rsidRPr="000B76FC">
        <w:rPr>
          <w:sz w:val="16"/>
        </w:rPr>
        <w:t xml:space="preserve"> </w:t>
      </w:r>
      <w:r w:rsidRPr="00F735D1">
        <w:rPr>
          <w:rStyle w:val="Emphasis"/>
        </w:rPr>
        <w:t>not</w:t>
      </w:r>
      <w:r w:rsidRPr="000B76FC">
        <w:rPr>
          <w:sz w:val="16"/>
        </w:rPr>
        <w:t xml:space="preserve"> at all </w:t>
      </w:r>
      <w:proofErr w:type="gramStart"/>
      <w:r w:rsidRPr="00F735D1">
        <w:rPr>
          <w:rStyle w:val="Emphasis"/>
        </w:rPr>
        <w:t>shy</w:t>
      </w:r>
      <w:r w:rsidRPr="000B76FC">
        <w:rPr>
          <w:sz w:val="16"/>
        </w:rPr>
        <w:t xml:space="preserve">  </w:t>
      </w:r>
      <w:r w:rsidRPr="00F735D1">
        <w:rPr>
          <w:rStyle w:val="StyleUnderline"/>
        </w:rPr>
        <w:t>about</w:t>
      </w:r>
      <w:proofErr w:type="gramEnd"/>
      <w:r w:rsidRPr="00F735D1">
        <w:rPr>
          <w:rStyle w:val="StyleUnderline"/>
        </w:rPr>
        <w:t xml:space="preserve"> capturing</w:t>
      </w:r>
      <w:r w:rsidRPr="000B76FC">
        <w:rPr>
          <w:sz w:val="16"/>
        </w:rPr>
        <w:t xml:space="preserve"> </w:t>
      </w:r>
      <w:r w:rsidRPr="00F735D1">
        <w:rPr>
          <w:rStyle w:val="Emphasis"/>
        </w:rPr>
        <w:t>attention</w:t>
      </w:r>
      <w:r w:rsidRPr="000B76FC">
        <w:rPr>
          <w:sz w:val="16"/>
        </w:rPr>
        <w:t xml:space="preserve"> </w:t>
      </w:r>
      <w:r w:rsidRPr="00F735D1">
        <w:rPr>
          <w:rStyle w:val="StyleUnderline"/>
        </w:rPr>
        <w:t>and</w:t>
      </w:r>
      <w:r w:rsidRPr="000B76FC">
        <w:rPr>
          <w:sz w:val="16"/>
        </w:rPr>
        <w:t xml:space="preserve"> </w:t>
      </w:r>
      <w:r w:rsidRPr="00F735D1">
        <w:rPr>
          <w:rStyle w:val="Emphasis"/>
        </w:rPr>
        <w:t>funding</w:t>
      </w:r>
      <w:r w:rsidRPr="000B76FC">
        <w:rPr>
          <w:sz w:val="16"/>
        </w:rPr>
        <w:t xml:space="preserve">. After offering his belief-­ type  probabilities, Ord argues that humanity has a 1/6 chance of </w:t>
      </w:r>
      <w:proofErr w:type="spellStart"/>
      <w:r w:rsidRPr="000B76FC">
        <w:rPr>
          <w:sz w:val="16"/>
        </w:rPr>
        <w:t>extinc</w:t>
      </w:r>
      <w:proofErr w:type="spellEnd"/>
      <w:r w:rsidRPr="000B76FC">
        <w:rPr>
          <w:sz w:val="16"/>
        </w:rPr>
        <w:t xml:space="preserve">-  </w:t>
      </w:r>
      <w:proofErr w:type="spellStart"/>
      <w:r w:rsidRPr="000B76FC">
        <w:rPr>
          <w:sz w:val="16"/>
        </w:rPr>
        <w:t>tion</w:t>
      </w:r>
      <w:proofErr w:type="spellEnd"/>
      <w:r w:rsidRPr="000B76FC">
        <w:rPr>
          <w:sz w:val="16"/>
        </w:rPr>
        <w:t xml:space="preserve"> over the next hundred years, and lowering this number should  be “a key global priority.”21 All five of the major existential risks—nuclear  war, climate change, other environmental damage, AI, and  designed pandemics—­ “warrant major global efforts on the grounds  of their contribution to existential risk” (169). But the long </w:t>
      </w:r>
      <w:proofErr w:type="gramStart"/>
      <w:r w:rsidRPr="000B76FC">
        <w:rPr>
          <w:sz w:val="16"/>
        </w:rPr>
        <w:t>menu  of</w:t>
      </w:r>
      <w:proofErr w:type="gramEnd"/>
      <w:r w:rsidRPr="000B76FC">
        <w:rPr>
          <w:sz w:val="16"/>
        </w:rPr>
        <w:t xml:space="preserve"> “minor” extinction risks merits major action as well. Given </w:t>
      </w:r>
      <w:proofErr w:type="gramStart"/>
      <w:r w:rsidRPr="000B76FC">
        <w:rPr>
          <w:sz w:val="16"/>
        </w:rPr>
        <w:t>that  the</w:t>
      </w:r>
      <w:proofErr w:type="gramEnd"/>
      <w:r w:rsidRPr="000B76FC">
        <w:rPr>
          <w:sz w:val="16"/>
        </w:rPr>
        <w:t xml:space="preserve"> destruction of “humanity’s entire potential” would be “so </w:t>
      </w:r>
      <w:proofErr w:type="gramStart"/>
      <w:r w:rsidRPr="000B76FC">
        <w:rPr>
          <w:sz w:val="16"/>
        </w:rPr>
        <w:t>much  worse</w:t>
      </w:r>
      <w:proofErr w:type="gramEnd"/>
      <w:r w:rsidRPr="000B76FC">
        <w:rPr>
          <w:sz w:val="16"/>
        </w:rPr>
        <w:t xml:space="preserve"> than World War II,” Ord suggests that it would be </w:t>
      </w:r>
      <w:proofErr w:type="gramStart"/>
      <w:r w:rsidRPr="000B76FC">
        <w:rPr>
          <w:sz w:val="16"/>
        </w:rPr>
        <w:t>justifiable  to</w:t>
      </w:r>
      <w:proofErr w:type="gramEnd"/>
      <w:r w:rsidRPr="000B76FC">
        <w:rPr>
          <w:sz w:val="16"/>
        </w:rPr>
        <w:t xml:space="preserve"> create a global body for mitigating total existential risk by </w:t>
      </w:r>
      <w:proofErr w:type="gramStart"/>
      <w:r w:rsidRPr="000B76FC">
        <w:rPr>
          <w:sz w:val="16"/>
        </w:rPr>
        <w:t>analogy  with</w:t>
      </w:r>
      <w:proofErr w:type="gramEnd"/>
      <w:r w:rsidRPr="000B76FC">
        <w:rPr>
          <w:sz w:val="16"/>
        </w:rPr>
        <w:t xml:space="preserve"> the UN. Another possibility is to “create a body modeled </w:t>
      </w:r>
      <w:proofErr w:type="gramStart"/>
      <w:r w:rsidRPr="000B76FC">
        <w:rPr>
          <w:sz w:val="16"/>
        </w:rPr>
        <w:t>on  the</w:t>
      </w:r>
      <w:proofErr w:type="gramEnd"/>
      <w:r w:rsidRPr="000B76FC">
        <w:rPr>
          <w:sz w:val="16"/>
        </w:rPr>
        <w:t xml:space="preserve"> </w:t>
      </w:r>
      <w:proofErr w:type="gramStart"/>
      <w:r w:rsidRPr="000B76FC">
        <w:rPr>
          <w:sz w:val="16"/>
        </w:rPr>
        <w:t>IPCC, but</w:t>
      </w:r>
      <w:proofErr w:type="gramEnd"/>
      <w:r w:rsidRPr="000B76FC">
        <w:rPr>
          <w:sz w:val="16"/>
        </w:rPr>
        <w:t xml:space="preserve"> aimed at assessing existential risk as a </w:t>
      </w:r>
      <w:r w:rsidRPr="00853718">
        <w:rPr>
          <w:sz w:val="16"/>
        </w:rPr>
        <w:t xml:space="preserve">whole.”22 </w:t>
      </w:r>
      <w:proofErr w:type="gramStart"/>
      <w:r w:rsidRPr="00853718">
        <w:rPr>
          <w:sz w:val="16"/>
        </w:rPr>
        <w:t>For  existential</w:t>
      </w:r>
      <w:proofErr w:type="gramEnd"/>
      <w:r w:rsidRPr="00853718">
        <w:rPr>
          <w:sz w:val="16"/>
        </w:rPr>
        <w:t xml:space="preserve"> risk theorists, then, the policy and budgetary </w:t>
      </w:r>
      <w:proofErr w:type="gramStart"/>
      <w:r w:rsidRPr="00853718">
        <w:rPr>
          <w:sz w:val="16"/>
        </w:rPr>
        <w:t>changes  based</w:t>
      </w:r>
      <w:proofErr w:type="gramEnd"/>
      <w:r w:rsidRPr="00853718">
        <w:rPr>
          <w:sz w:val="16"/>
        </w:rPr>
        <w:t xml:space="preserve"> on their rhetoric of probability ought to be dramatic and im</w:t>
      </w:r>
      <w:proofErr w:type="gramStart"/>
      <w:r w:rsidRPr="00853718">
        <w:rPr>
          <w:sz w:val="16"/>
        </w:rPr>
        <w:t>-  mediate</w:t>
      </w:r>
      <w:proofErr w:type="gramEnd"/>
      <w:r w:rsidRPr="00853718">
        <w:rPr>
          <w:sz w:val="16"/>
        </w:rPr>
        <w:t xml:space="preserve">. And when it comes to the popular nonacademic </w:t>
      </w:r>
      <w:proofErr w:type="gramStart"/>
      <w:r w:rsidRPr="00853718">
        <w:rPr>
          <w:sz w:val="16"/>
        </w:rPr>
        <w:t>writings  and</w:t>
      </w:r>
      <w:proofErr w:type="gramEnd"/>
      <w:r w:rsidRPr="00853718">
        <w:rPr>
          <w:sz w:val="16"/>
        </w:rPr>
        <w:t xml:space="preserve"> declarations, the promissory calculations recede even </w:t>
      </w:r>
      <w:proofErr w:type="gramStart"/>
      <w:r w:rsidRPr="00853718">
        <w:rPr>
          <w:sz w:val="16"/>
        </w:rPr>
        <w:t>further  into</w:t>
      </w:r>
      <w:proofErr w:type="gramEnd"/>
      <w:r w:rsidRPr="00853718">
        <w:rPr>
          <w:sz w:val="16"/>
        </w:rPr>
        <w:t xml:space="preserve"> the background, from appendices and box essays to </w:t>
      </w:r>
      <w:proofErr w:type="gramStart"/>
      <w:r w:rsidRPr="00853718">
        <w:rPr>
          <w:sz w:val="16"/>
        </w:rPr>
        <w:t>gestures  about</w:t>
      </w:r>
      <w:proofErr w:type="gramEnd"/>
      <w:r w:rsidRPr="00853718">
        <w:rPr>
          <w:sz w:val="16"/>
        </w:rPr>
        <w:t xml:space="preserve"> the future of the field. Perhaps this is where the rhetoric </w:t>
      </w:r>
      <w:proofErr w:type="gramStart"/>
      <w:r w:rsidRPr="00853718">
        <w:rPr>
          <w:sz w:val="16"/>
        </w:rPr>
        <w:t>of  probability</w:t>
      </w:r>
      <w:proofErr w:type="gramEnd"/>
      <w:r w:rsidRPr="00853718">
        <w:rPr>
          <w:sz w:val="16"/>
        </w:rPr>
        <w:t xml:space="preserve"> becomes most problematic. Given the </w:t>
      </w:r>
      <w:proofErr w:type="gramStart"/>
      <w:r w:rsidRPr="00853718">
        <w:rPr>
          <w:sz w:val="16"/>
        </w:rPr>
        <w:t>public-­</w:t>
      </w:r>
      <w:proofErr w:type="gramEnd"/>
      <w:r w:rsidRPr="00853718">
        <w:rPr>
          <w:sz w:val="16"/>
        </w:rPr>
        <w:t xml:space="preserve"> </w:t>
      </w:r>
      <w:proofErr w:type="gramStart"/>
      <w:r w:rsidRPr="00853718">
        <w:rPr>
          <w:sz w:val="16"/>
        </w:rPr>
        <w:t>facing  nature</w:t>
      </w:r>
      <w:proofErr w:type="gramEnd"/>
      <w:r w:rsidRPr="00853718">
        <w:rPr>
          <w:sz w:val="16"/>
        </w:rPr>
        <w:t xml:space="preserve"> of existential risk, this problem can hardly be seen as a necessary side effect of simplifying specialist work. Quite simply, </w:t>
      </w:r>
      <w:proofErr w:type="gramStart"/>
      <w:r w:rsidRPr="00853718">
        <w:rPr>
          <w:rStyle w:val="StyleUnderline"/>
        </w:rPr>
        <w:t>the</w:t>
      </w:r>
      <w:r w:rsidRPr="00853718">
        <w:rPr>
          <w:sz w:val="16"/>
        </w:rPr>
        <w:t xml:space="preserve">  </w:t>
      </w:r>
      <w:r w:rsidRPr="00853718">
        <w:rPr>
          <w:rStyle w:val="Emphasis"/>
        </w:rPr>
        <w:t>core</w:t>
      </w:r>
      <w:proofErr w:type="gramEnd"/>
      <w:r w:rsidRPr="00853718">
        <w:rPr>
          <w:rStyle w:val="Emphasis"/>
        </w:rPr>
        <w:t xml:space="preserve"> practice</w:t>
      </w:r>
      <w:r w:rsidRPr="00853718">
        <w:rPr>
          <w:sz w:val="16"/>
        </w:rPr>
        <w:t xml:space="preserve"> </w:t>
      </w:r>
      <w:r w:rsidRPr="00853718">
        <w:rPr>
          <w:rStyle w:val="StyleUnderline"/>
        </w:rPr>
        <w:t xml:space="preserve">of the field is not </w:t>
      </w:r>
      <w:r w:rsidRPr="00853718">
        <w:rPr>
          <w:rStyle w:val="Emphasis"/>
        </w:rPr>
        <w:t>calculation</w:t>
      </w:r>
      <w:r w:rsidRPr="00853718">
        <w:rPr>
          <w:sz w:val="16"/>
        </w:rPr>
        <w:t xml:space="preserve"> </w:t>
      </w:r>
      <w:r w:rsidRPr="00853718">
        <w:rPr>
          <w:rStyle w:val="StyleUnderline"/>
        </w:rPr>
        <w:t>but</w:t>
      </w:r>
      <w:r w:rsidRPr="00853718">
        <w:rPr>
          <w:sz w:val="16"/>
        </w:rPr>
        <w:t xml:space="preserve"> </w:t>
      </w:r>
      <w:r w:rsidRPr="00853718">
        <w:rPr>
          <w:rStyle w:val="Emphasis"/>
        </w:rPr>
        <w:t>commentary</w:t>
      </w:r>
      <w:r w:rsidRPr="00853718">
        <w:rPr>
          <w:sz w:val="16"/>
        </w:rPr>
        <w:t xml:space="preserve"> </w:t>
      </w:r>
      <w:proofErr w:type="gramStart"/>
      <w:r w:rsidRPr="00853718">
        <w:rPr>
          <w:rStyle w:val="StyleUnderline"/>
        </w:rPr>
        <w:t>about</w:t>
      </w:r>
      <w:r w:rsidRPr="00853718">
        <w:rPr>
          <w:sz w:val="16"/>
        </w:rPr>
        <w:t xml:space="preserve">  </w:t>
      </w:r>
      <w:r w:rsidRPr="00853718">
        <w:rPr>
          <w:rStyle w:val="Emphasis"/>
        </w:rPr>
        <w:t>future</w:t>
      </w:r>
      <w:proofErr w:type="gramEnd"/>
      <w:r w:rsidRPr="00853718">
        <w:rPr>
          <w:sz w:val="16"/>
        </w:rPr>
        <w:t xml:space="preserve"> </w:t>
      </w:r>
      <w:r w:rsidRPr="00853718">
        <w:rPr>
          <w:rStyle w:val="StyleUnderline"/>
        </w:rPr>
        <w:t>calculation</w:t>
      </w:r>
      <w:r w:rsidRPr="000B76FC">
        <w:rPr>
          <w:sz w:val="16"/>
        </w:rPr>
        <w:t xml:space="preserve"> with normative weight in the present.  </w:t>
      </w:r>
    </w:p>
    <w:p w14:paraId="369DA5E4" w14:textId="77777777" w:rsidR="00C7424E" w:rsidRPr="000B76FC" w:rsidRDefault="00C7424E" w:rsidP="00C7424E">
      <w:pPr>
        <w:rPr>
          <w:sz w:val="16"/>
        </w:rPr>
      </w:pPr>
      <w:r w:rsidRPr="00853718">
        <w:rPr>
          <w:rStyle w:val="Emphasis"/>
        </w:rPr>
        <w:t>Radical</w:t>
      </w:r>
      <w:r w:rsidRPr="00853718">
        <w:rPr>
          <w:sz w:val="16"/>
        </w:rPr>
        <w:t xml:space="preserve"> </w:t>
      </w:r>
      <w:r w:rsidRPr="00853718">
        <w:rPr>
          <w:rStyle w:val="StyleUnderline"/>
        </w:rPr>
        <w:t>political change</w:t>
      </w:r>
      <w:r w:rsidRPr="00853718">
        <w:rPr>
          <w:sz w:val="16"/>
        </w:rPr>
        <w:t xml:space="preserve"> </w:t>
      </w:r>
      <w:r w:rsidRPr="00853718">
        <w:rPr>
          <w:rStyle w:val="StyleUnderline"/>
        </w:rPr>
        <w:t>is</w:t>
      </w:r>
      <w:r w:rsidRPr="00853718">
        <w:rPr>
          <w:sz w:val="16"/>
        </w:rPr>
        <w:t xml:space="preserve"> </w:t>
      </w:r>
      <w:r w:rsidRPr="00853718">
        <w:rPr>
          <w:rStyle w:val="Emphasis"/>
        </w:rPr>
        <w:t>needed</w:t>
      </w:r>
      <w:r w:rsidRPr="00853718">
        <w:rPr>
          <w:sz w:val="16"/>
        </w:rPr>
        <w:t xml:space="preserve"> to ease the effects of </w:t>
      </w:r>
      <w:proofErr w:type="gramStart"/>
      <w:r w:rsidRPr="00853718">
        <w:rPr>
          <w:sz w:val="16"/>
        </w:rPr>
        <w:t>global  warming</w:t>
      </w:r>
      <w:proofErr w:type="gramEnd"/>
      <w:r w:rsidRPr="00853718">
        <w:rPr>
          <w:sz w:val="16"/>
        </w:rPr>
        <w:t xml:space="preserve"> and preserve biodiversity, even if they are not </w:t>
      </w:r>
      <w:proofErr w:type="gramStart"/>
      <w:r w:rsidRPr="00853718">
        <w:rPr>
          <w:sz w:val="16"/>
        </w:rPr>
        <w:t>extinction  risks</w:t>
      </w:r>
      <w:proofErr w:type="gramEnd"/>
      <w:r w:rsidRPr="00853718">
        <w:rPr>
          <w:sz w:val="16"/>
        </w:rPr>
        <w:t xml:space="preserve"> to humanity. </w:t>
      </w:r>
      <w:r w:rsidRPr="00853718">
        <w:rPr>
          <w:rStyle w:val="StyleUnderline"/>
        </w:rPr>
        <w:t>But</w:t>
      </w:r>
      <w:r w:rsidRPr="00853718">
        <w:rPr>
          <w:sz w:val="16"/>
        </w:rPr>
        <w:t xml:space="preserve"> existential </w:t>
      </w:r>
      <w:r w:rsidRPr="00853718">
        <w:rPr>
          <w:rStyle w:val="Emphasis"/>
        </w:rPr>
        <w:t>risk</w:t>
      </w:r>
      <w:r w:rsidRPr="00853718">
        <w:rPr>
          <w:sz w:val="16"/>
        </w:rPr>
        <w:t xml:space="preserve"> </w:t>
      </w:r>
      <w:r w:rsidRPr="00853718">
        <w:rPr>
          <w:rStyle w:val="StyleUnderline"/>
        </w:rPr>
        <w:t>studies</w:t>
      </w:r>
      <w:r w:rsidRPr="00853718">
        <w:rPr>
          <w:sz w:val="16"/>
        </w:rPr>
        <w:t xml:space="preserve"> </w:t>
      </w:r>
      <w:r w:rsidRPr="00853718">
        <w:rPr>
          <w:rStyle w:val="StyleUnderline"/>
        </w:rPr>
        <w:t>take such</w:t>
      </w:r>
      <w:r w:rsidRPr="00853718">
        <w:rPr>
          <w:sz w:val="16"/>
        </w:rPr>
        <w:t xml:space="preserve"> </w:t>
      </w:r>
      <w:r w:rsidRPr="00853718">
        <w:rPr>
          <w:rStyle w:val="StyleUnderline"/>
        </w:rPr>
        <w:t>a</w:t>
      </w:r>
      <w:r w:rsidRPr="00853718">
        <w:rPr>
          <w:sz w:val="16"/>
        </w:rPr>
        <w:t xml:space="preserve"> </w:t>
      </w:r>
      <w:r w:rsidRPr="00853718">
        <w:rPr>
          <w:rStyle w:val="Emphasis"/>
        </w:rPr>
        <w:t xml:space="preserve">bird’s </w:t>
      </w:r>
      <w:proofErr w:type="gramStart"/>
      <w:r w:rsidRPr="00853718">
        <w:rPr>
          <w:rStyle w:val="Emphasis"/>
        </w:rPr>
        <w:t>eye</w:t>
      </w:r>
      <w:r w:rsidRPr="00853718">
        <w:rPr>
          <w:sz w:val="16"/>
        </w:rPr>
        <w:t xml:space="preserve">  </w:t>
      </w:r>
      <w:r w:rsidRPr="00853718">
        <w:rPr>
          <w:rStyle w:val="StyleUnderline"/>
        </w:rPr>
        <w:t>view</w:t>
      </w:r>
      <w:proofErr w:type="gramEnd"/>
      <w:r w:rsidRPr="00853718">
        <w:rPr>
          <w:sz w:val="16"/>
        </w:rPr>
        <w:t xml:space="preserve"> </w:t>
      </w:r>
      <w:r w:rsidRPr="00853718">
        <w:rPr>
          <w:rStyle w:val="StyleUnderline"/>
        </w:rPr>
        <w:t>of</w:t>
      </w:r>
      <w:r w:rsidRPr="00853718">
        <w:rPr>
          <w:sz w:val="16"/>
        </w:rPr>
        <w:t xml:space="preserve"> </w:t>
      </w:r>
      <w:r w:rsidRPr="00853718">
        <w:rPr>
          <w:rStyle w:val="StyleUnderline"/>
        </w:rPr>
        <w:t>humanity</w:t>
      </w:r>
      <w:r w:rsidRPr="00853718">
        <w:rPr>
          <w:sz w:val="16"/>
        </w:rPr>
        <w:t xml:space="preserve"> that </w:t>
      </w:r>
      <w:r w:rsidRPr="00853718">
        <w:rPr>
          <w:rStyle w:val="StyleUnderline"/>
        </w:rPr>
        <w:t>it is</w:t>
      </w:r>
      <w:r w:rsidRPr="00853718">
        <w:rPr>
          <w:sz w:val="16"/>
        </w:rPr>
        <w:t xml:space="preserve"> </w:t>
      </w:r>
      <w:r w:rsidRPr="00853718">
        <w:rPr>
          <w:rStyle w:val="Emphasis"/>
        </w:rPr>
        <w:t>incapable</w:t>
      </w:r>
      <w:r w:rsidRPr="00853718">
        <w:rPr>
          <w:sz w:val="16"/>
        </w:rPr>
        <w:t xml:space="preserve"> </w:t>
      </w:r>
      <w:r w:rsidRPr="00853718">
        <w:rPr>
          <w:rStyle w:val="StyleUnderline"/>
        </w:rPr>
        <w:t>of intervening</w:t>
      </w:r>
      <w:r w:rsidRPr="00853718">
        <w:rPr>
          <w:sz w:val="16"/>
        </w:rPr>
        <w:t xml:space="preserve"> in a </w:t>
      </w:r>
      <w:proofErr w:type="gramStart"/>
      <w:r w:rsidRPr="00853718">
        <w:rPr>
          <w:sz w:val="16"/>
        </w:rPr>
        <w:t>context  of</w:t>
      </w:r>
      <w:proofErr w:type="gramEnd"/>
      <w:r w:rsidRPr="00853718">
        <w:rPr>
          <w:sz w:val="16"/>
        </w:rPr>
        <w:t xml:space="preserve"> austerity measures </w:t>
      </w:r>
      <w:r w:rsidRPr="00853718">
        <w:rPr>
          <w:rStyle w:val="StyleUnderline"/>
        </w:rPr>
        <w:t>for</w:t>
      </w:r>
      <w:r w:rsidRPr="00853718">
        <w:rPr>
          <w:sz w:val="16"/>
        </w:rPr>
        <w:t xml:space="preserve"> </w:t>
      </w:r>
      <w:r w:rsidRPr="00853718">
        <w:rPr>
          <w:rStyle w:val="Emphasis"/>
        </w:rPr>
        <w:t>education</w:t>
      </w:r>
      <w:r w:rsidRPr="00853718">
        <w:rPr>
          <w:sz w:val="16"/>
        </w:rPr>
        <w:t xml:space="preserve"> and public services, </w:t>
      </w:r>
      <w:proofErr w:type="gramStart"/>
      <w:r w:rsidRPr="00853718">
        <w:rPr>
          <w:rStyle w:val="StyleUnderline"/>
        </w:rPr>
        <w:t>systemic</w:t>
      </w:r>
      <w:r w:rsidRPr="00853718">
        <w:rPr>
          <w:sz w:val="16"/>
        </w:rPr>
        <w:t xml:space="preserve">  </w:t>
      </w:r>
      <w:r w:rsidRPr="00853718">
        <w:rPr>
          <w:rStyle w:val="Emphasis"/>
        </w:rPr>
        <w:t>racism</w:t>
      </w:r>
      <w:proofErr w:type="gramEnd"/>
      <w:r w:rsidRPr="00853718">
        <w:rPr>
          <w:sz w:val="16"/>
        </w:rPr>
        <w:t xml:space="preserve">, </w:t>
      </w:r>
      <w:r w:rsidRPr="00853718">
        <w:rPr>
          <w:rStyle w:val="StyleUnderline"/>
        </w:rPr>
        <w:t>and</w:t>
      </w:r>
      <w:r w:rsidRPr="00853718">
        <w:rPr>
          <w:sz w:val="16"/>
        </w:rPr>
        <w:t xml:space="preserve"> </w:t>
      </w:r>
      <w:r w:rsidRPr="00AD0BE1">
        <w:rPr>
          <w:rStyle w:val="Emphasis"/>
        </w:rPr>
        <w:t>extreme</w:t>
      </w:r>
      <w:r w:rsidRPr="00AD0BE1">
        <w:rPr>
          <w:rStyle w:val="StyleUnderline"/>
        </w:rPr>
        <w:t>, worsening class</w:t>
      </w:r>
      <w:r w:rsidRPr="00AD0BE1">
        <w:rPr>
          <w:sz w:val="16"/>
        </w:rPr>
        <w:t xml:space="preserve"> </w:t>
      </w:r>
      <w:r w:rsidRPr="00AD0BE1">
        <w:rPr>
          <w:rStyle w:val="Emphasis"/>
        </w:rPr>
        <w:t>inequality</w:t>
      </w:r>
      <w:r w:rsidRPr="00AD0BE1">
        <w:rPr>
          <w:sz w:val="16"/>
        </w:rPr>
        <w:t xml:space="preserve">, among other </w:t>
      </w:r>
      <w:proofErr w:type="gramStart"/>
      <w:r w:rsidRPr="00AD0BE1">
        <w:rPr>
          <w:sz w:val="16"/>
        </w:rPr>
        <w:t>social  problems</w:t>
      </w:r>
      <w:proofErr w:type="gramEnd"/>
      <w:r w:rsidRPr="00AD0BE1">
        <w:rPr>
          <w:sz w:val="16"/>
        </w:rPr>
        <w:t xml:space="preserve">. </w:t>
      </w:r>
      <w:proofErr w:type="gramStart"/>
      <w:r w:rsidRPr="00AD0BE1">
        <w:rPr>
          <w:sz w:val="16"/>
        </w:rPr>
        <w:t>So</w:t>
      </w:r>
      <w:proofErr w:type="gramEnd"/>
      <w:r w:rsidRPr="00AD0BE1">
        <w:rPr>
          <w:sz w:val="16"/>
        </w:rPr>
        <w:t xml:space="preserve"> </w:t>
      </w:r>
      <w:r w:rsidRPr="00AD0BE1">
        <w:rPr>
          <w:rStyle w:val="StyleUnderline"/>
        </w:rPr>
        <w:t>these</w:t>
      </w:r>
      <w:r w:rsidRPr="00AD0BE1">
        <w:rPr>
          <w:sz w:val="16"/>
        </w:rPr>
        <w:t xml:space="preserve"> </w:t>
      </w:r>
      <w:r w:rsidRPr="00AD0BE1">
        <w:rPr>
          <w:rStyle w:val="Emphasis"/>
        </w:rPr>
        <w:t>genuine</w:t>
      </w:r>
      <w:r w:rsidRPr="00AD0BE1">
        <w:rPr>
          <w:sz w:val="16"/>
        </w:rPr>
        <w:t xml:space="preserve"> </w:t>
      </w:r>
      <w:r w:rsidRPr="00AD0BE1">
        <w:rPr>
          <w:rStyle w:val="StyleUnderline"/>
        </w:rPr>
        <w:t>proposals for a</w:t>
      </w:r>
      <w:r w:rsidRPr="00AD0BE1">
        <w:rPr>
          <w:sz w:val="16"/>
        </w:rPr>
        <w:t xml:space="preserve"> </w:t>
      </w:r>
      <w:r w:rsidRPr="00AD0BE1">
        <w:rPr>
          <w:rStyle w:val="StyleUnderline"/>
        </w:rPr>
        <w:t>massive</w:t>
      </w:r>
      <w:r w:rsidRPr="00AD0BE1">
        <w:rPr>
          <w:sz w:val="16"/>
        </w:rPr>
        <w:t xml:space="preserve"> </w:t>
      </w:r>
      <w:r w:rsidRPr="00AD0BE1">
        <w:rPr>
          <w:rStyle w:val="Emphasis"/>
        </w:rPr>
        <w:t>expansion</w:t>
      </w:r>
      <w:r w:rsidRPr="00AD0BE1">
        <w:rPr>
          <w:sz w:val="16"/>
        </w:rPr>
        <w:t xml:space="preserve"> </w:t>
      </w:r>
      <w:proofErr w:type="gramStart"/>
      <w:r w:rsidRPr="00AD0BE1">
        <w:rPr>
          <w:rStyle w:val="StyleUnderline"/>
        </w:rPr>
        <w:t>of  existential</w:t>
      </w:r>
      <w:proofErr w:type="gramEnd"/>
      <w:r w:rsidRPr="00AD0BE1">
        <w:rPr>
          <w:sz w:val="16"/>
        </w:rPr>
        <w:t xml:space="preserve"> </w:t>
      </w:r>
      <w:r w:rsidRPr="00AD0BE1">
        <w:rPr>
          <w:rStyle w:val="Emphasis"/>
        </w:rPr>
        <w:t>risk mitigation</w:t>
      </w:r>
      <w:r w:rsidRPr="00AD0BE1">
        <w:rPr>
          <w:sz w:val="16"/>
        </w:rPr>
        <w:t xml:space="preserve"> </w:t>
      </w:r>
      <w:r w:rsidRPr="00AD0BE1">
        <w:rPr>
          <w:rStyle w:val="StyleUnderline"/>
        </w:rPr>
        <w:t>mus</w:t>
      </w:r>
      <w:r w:rsidRPr="00F735D1">
        <w:rPr>
          <w:rStyle w:val="StyleUnderline"/>
        </w:rPr>
        <w:t xml:space="preserve">t </w:t>
      </w:r>
      <w:r w:rsidRPr="00853718">
        <w:rPr>
          <w:rStyle w:val="StyleUnderline"/>
          <w:highlight w:val="cyan"/>
        </w:rPr>
        <w:t>compete with</w:t>
      </w:r>
      <w:r w:rsidRPr="00F735D1">
        <w:rPr>
          <w:rStyle w:val="StyleUnderline"/>
        </w:rPr>
        <w:t xml:space="preserve"> other</w:t>
      </w:r>
      <w:r w:rsidRPr="000B76FC">
        <w:rPr>
          <w:sz w:val="16"/>
        </w:rPr>
        <w:t xml:space="preserve"> </w:t>
      </w:r>
      <w:r w:rsidRPr="00F735D1">
        <w:rPr>
          <w:rStyle w:val="Emphasis"/>
        </w:rPr>
        <w:t>sorely</w:t>
      </w:r>
      <w:r w:rsidRPr="000B76FC">
        <w:rPr>
          <w:sz w:val="16"/>
        </w:rPr>
        <w:t xml:space="preserve"> </w:t>
      </w:r>
      <w:proofErr w:type="gramStart"/>
      <w:r w:rsidRPr="00F735D1">
        <w:rPr>
          <w:rStyle w:val="Emphasis"/>
        </w:rPr>
        <w:t>needed</w:t>
      </w:r>
      <w:r w:rsidRPr="000B76FC">
        <w:rPr>
          <w:sz w:val="16"/>
        </w:rPr>
        <w:t xml:space="preserve">  </w:t>
      </w:r>
      <w:r w:rsidRPr="00F735D1">
        <w:rPr>
          <w:rStyle w:val="StyleUnderline"/>
        </w:rPr>
        <w:t>fields</w:t>
      </w:r>
      <w:proofErr w:type="gramEnd"/>
      <w:r w:rsidRPr="000B76FC">
        <w:rPr>
          <w:sz w:val="16"/>
        </w:rPr>
        <w:t xml:space="preserve"> that are </w:t>
      </w:r>
      <w:r w:rsidRPr="00F735D1">
        <w:rPr>
          <w:rStyle w:val="StyleUnderline"/>
        </w:rPr>
        <w:t>at constant risk of</w:t>
      </w:r>
      <w:r w:rsidRPr="000B76FC">
        <w:rPr>
          <w:sz w:val="16"/>
        </w:rPr>
        <w:t xml:space="preserve"> </w:t>
      </w:r>
      <w:r w:rsidRPr="00F735D1">
        <w:rPr>
          <w:rStyle w:val="StyleUnderline"/>
        </w:rPr>
        <w:t>being</w:t>
      </w:r>
      <w:r w:rsidRPr="000B76FC">
        <w:rPr>
          <w:sz w:val="16"/>
        </w:rPr>
        <w:t xml:space="preserve"> </w:t>
      </w:r>
      <w:r w:rsidRPr="00F735D1">
        <w:rPr>
          <w:rStyle w:val="Emphasis"/>
        </w:rPr>
        <w:t>defunded</w:t>
      </w:r>
      <w:r w:rsidRPr="000B76FC">
        <w:rPr>
          <w:sz w:val="16"/>
        </w:rPr>
        <w:t xml:space="preserve">. In the </w:t>
      </w:r>
      <w:proofErr w:type="gramStart"/>
      <w:r w:rsidRPr="000B76FC">
        <w:rPr>
          <w:sz w:val="16"/>
        </w:rPr>
        <w:t>university  space</w:t>
      </w:r>
      <w:proofErr w:type="gramEnd"/>
      <w:r w:rsidRPr="000B76FC">
        <w:rPr>
          <w:sz w:val="16"/>
        </w:rPr>
        <w:t xml:space="preserve">, </w:t>
      </w:r>
      <w:r w:rsidRPr="00F735D1">
        <w:rPr>
          <w:rStyle w:val="StyleUnderline"/>
        </w:rPr>
        <w:t xml:space="preserve">existential </w:t>
      </w:r>
      <w:r w:rsidRPr="00853718">
        <w:rPr>
          <w:rStyle w:val="StyleUnderline"/>
        </w:rPr>
        <w:t>risk</w:t>
      </w:r>
      <w:r w:rsidRPr="00853718">
        <w:rPr>
          <w:sz w:val="16"/>
        </w:rPr>
        <w:t xml:space="preserve"> </w:t>
      </w:r>
      <w:r w:rsidRPr="00853718">
        <w:rPr>
          <w:rStyle w:val="StyleUnderline"/>
        </w:rPr>
        <w:t>studies</w:t>
      </w:r>
      <w:r w:rsidRPr="000B76FC">
        <w:rPr>
          <w:sz w:val="16"/>
        </w:rPr>
        <w:t xml:space="preserve"> </w:t>
      </w:r>
      <w:r w:rsidRPr="00853718">
        <w:rPr>
          <w:rStyle w:val="StyleUnderline"/>
        </w:rPr>
        <w:t>gather</w:t>
      </w:r>
      <w:r w:rsidRPr="000B76FC">
        <w:rPr>
          <w:sz w:val="16"/>
        </w:rPr>
        <w:t xml:space="preserve"> </w:t>
      </w:r>
      <w:r w:rsidRPr="000E69E8">
        <w:rPr>
          <w:rStyle w:val="Emphasis"/>
        </w:rPr>
        <w:t>steam</w:t>
      </w:r>
      <w:r w:rsidRPr="000B76FC">
        <w:rPr>
          <w:sz w:val="16"/>
        </w:rPr>
        <w:t xml:space="preserve"> </w:t>
      </w:r>
      <w:r w:rsidRPr="00F735D1">
        <w:rPr>
          <w:rStyle w:val="StyleUnderline"/>
        </w:rPr>
        <w:t>and</w:t>
      </w:r>
      <w:r w:rsidRPr="000B76FC">
        <w:rPr>
          <w:sz w:val="16"/>
        </w:rPr>
        <w:t xml:space="preserve"> </w:t>
      </w:r>
      <w:r w:rsidRPr="000E69E8">
        <w:rPr>
          <w:rStyle w:val="Emphasis"/>
        </w:rPr>
        <w:t xml:space="preserve">institutional </w:t>
      </w:r>
      <w:r w:rsidRPr="00853718">
        <w:rPr>
          <w:rStyle w:val="Emphasis"/>
        </w:rPr>
        <w:t>sup</w:t>
      </w:r>
      <w:proofErr w:type="gramStart"/>
      <w:r w:rsidRPr="00853718">
        <w:rPr>
          <w:rStyle w:val="Emphasis"/>
        </w:rPr>
        <w:t>-  port</w:t>
      </w:r>
      <w:proofErr w:type="gramEnd"/>
      <w:r w:rsidRPr="00853718">
        <w:rPr>
          <w:sz w:val="16"/>
        </w:rPr>
        <w:t xml:space="preserve"> </w:t>
      </w:r>
      <w:r w:rsidRPr="00853718">
        <w:rPr>
          <w:rStyle w:val="StyleUnderline"/>
        </w:rPr>
        <w:t>while</w:t>
      </w:r>
      <w:r w:rsidRPr="000B76FC">
        <w:rPr>
          <w:sz w:val="16"/>
        </w:rPr>
        <w:t xml:space="preserve"> </w:t>
      </w:r>
      <w:r w:rsidRPr="00853718">
        <w:rPr>
          <w:rStyle w:val="Emphasis"/>
        </w:rPr>
        <w:t>austerity</w:t>
      </w:r>
      <w:r w:rsidRPr="000B76FC">
        <w:rPr>
          <w:sz w:val="16"/>
        </w:rPr>
        <w:t xml:space="preserve"> </w:t>
      </w:r>
      <w:r w:rsidRPr="00853718">
        <w:rPr>
          <w:rStyle w:val="StyleUnderline"/>
        </w:rPr>
        <w:t>reigns</w:t>
      </w:r>
      <w:r w:rsidRPr="00F735D1">
        <w:rPr>
          <w:rStyle w:val="StyleUnderline"/>
        </w:rPr>
        <w:t xml:space="preserve"> </w:t>
      </w:r>
      <w:r w:rsidRPr="000E69E8">
        <w:rPr>
          <w:rStyle w:val="StyleUnderline"/>
        </w:rPr>
        <w:t>for</w:t>
      </w:r>
      <w:r w:rsidRPr="000B76FC">
        <w:rPr>
          <w:sz w:val="16"/>
        </w:rPr>
        <w:t xml:space="preserve"> traditional humanities </w:t>
      </w:r>
      <w:r w:rsidRPr="00853718">
        <w:rPr>
          <w:rStyle w:val="StyleUnderline"/>
          <w:highlight w:val="cyan"/>
        </w:rPr>
        <w:t>disciplines</w:t>
      </w:r>
      <w:r w:rsidRPr="000B76FC">
        <w:rPr>
          <w:sz w:val="16"/>
        </w:rPr>
        <w:t xml:space="preserve"> </w:t>
      </w:r>
      <w:proofErr w:type="gramStart"/>
      <w:r w:rsidRPr="000B76FC">
        <w:rPr>
          <w:sz w:val="16"/>
        </w:rPr>
        <w:t>as  well</w:t>
      </w:r>
      <w:proofErr w:type="gramEnd"/>
      <w:r w:rsidRPr="000B76FC">
        <w:rPr>
          <w:sz w:val="16"/>
        </w:rPr>
        <w:t xml:space="preserve"> as for more recent fields </w:t>
      </w:r>
      <w:r w:rsidRPr="00F735D1">
        <w:rPr>
          <w:rStyle w:val="StyleUnderline"/>
        </w:rPr>
        <w:t>like</w:t>
      </w:r>
      <w:r w:rsidRPr="000B76FC">
        <w:rPr>
          <w:sz w:val="16"/>
        </w:rPr>
        <w:t xml:space="preserve"> </w:t>
      </w:r>
      <w:r w:rsidRPr="00F735D1">
        <w:rPr>
          <w:rStyle w:val="Emphasis"/>
        </w:rPr>
        <w:t>c</w:t>
      </w:r>
      <w:r w:rsidRPr="000B76FC">
        <w:rPr>
          <w:sz w:val="16"/>
        </w:rPr>
        <w:t xml:space="preserve">ritical </w:t>
      </w:r>
      <w:r w:rsidRPr="00F735D1">
        <w:rPr>
          <w:rStyle w:val="Emphasis"/>
        </w:rPr>
        <w:t>r</w:t>
      </w:r>
      <w:r w:rsidRPr="000B76FC">
        <w:rPr>
          <w:sz w:val="16"/>
        </w:rPr>
        <w:t xml:space="preserve">ace </w:t>
      </w:r>
      <w:r w:rsidRPr="00F735D1">
        <w:rPr>
          <w:rStyle w:val="Emphasis"/>
        </w:rPr>
        <w:t>s</w:t>
      </w:r>
      <w:r w:rsidRPr="000B76FC">
        <w:rPr>
          <w:sz w:val="16"/>
        </w:rPr>
        <w:t xml:space="preserve">tudies </w:t>
      </w:r>
      <w:r w:rsidRPr="00853718">
        <w:rPr>
          <w:rStyle w:val="StyleUnderline"/>
        </w:rPr>
        <w:t xml:space="preserve">that </w:t>
      </w:r>
      <w:proofErr w:type="gramStart"/>
      <w:r w:rsidRPr="00853718">
        <w:rPr>
          <w:rStyle w:val="StyleUnderline"/>
        </w:rPr>
        <w:t>educate</w:t>
      </w:r>
      <w:r w:rsidRPr="000B76FC">
        <w:rPr>
          <w:sz w:val="16"/>
        </w:rPr>
        <w:t xml:space="preserve">  people</w:t>
      </w:r>
      <w:proofErr w:type="gramEnd"/>
      <w:r w:rsidRPr="000B76FC">
        <w:rPr>
          <w:sz w:val="16"/>
        </w:rPr>
        <w:t xml:space="preserve"> </w:t>
      </w:r>
      <w:r w:rsidRPr="00853718">
        <w:rPr>
          <w:rStyle w:val="StyleUnderline"/>
          <w:highlight w:val="cyan"/>
        </w:rPr>
        <w:t>about</w:t>
      </w:r>
      <w:r w:rsidRPr="000B76FC">
        <w:rPr>
          <w:sz w:val="16"/>
        </w:rPr>
        <w:t xml:space="preserve"> human histories of oppression in a time of </w:t>
      </w:r>
      <w:proofErr w:type="gramStart"/>
      <w:r w:rsidRPr="000B76FC">
        <w:rPr>
          <w:sz w:val="16"/>
        </w:rPr>
        <w:t>nationalist  and</w:t>
      </w:r>
      <w:proofErr w:type="gramEnd"/>
      <w:r w:rsidRPr="000B76FC">
        <w:rPr>
          <w:sz w:val="16"/>
        </w:rPr>
        <w:t xml:space="preserve"> </w:t>
      </w:r>
      <w:proofErr w:type="gramStart"/>
      <w:r w:rsidRPr="000B76FC">
        <w:rPr>
          <w:sz w:val="16"/>
        </w:rPr>
        <w:t>white-­</w:t>
      </w:r>
      <w:proofErr w:type="gramEnd"/>
      <w:r w:rsidRPr="000B76FC">
        <w:rPr>
          <w:sz w:val="16"/>
        </w:rPr>
        <w:t xml:space="preserve"> supremacist reaction. The coronavirus pandemic </w:t>
      </w:r>
      <w:proofErr w:type="gramStart"/>
      <w:r w:rsidRPr="000B76FC">
        <w:rPr>
          <w:sz w:val="16"/>
        </w:rPr>
        <w:t>has  highlighted</w:t>
      </w:r>
      <w:proofErr w:type="gramEnd"/>
      <w:r w:rsidRPr="000B76FC">
        <w:rPr>
          <w:sz w:val="16"/>
        </w:rPr>
        <w:t xml:space="preserve"> the racial inequality of infection and death rates </w:t>
      </w:r>
      <w:proofErr w:type="gramStart"/>
      <w:r w:rsidRPr="000B76FC">
        <w:rPr>
          <w:sz w:val="16"/>
        </w:rPr>
        <w:t>just  as</w:t>
      </w:r>
      <w:proofErr w:type="gramEnd"/>
      <w:r w:rsidRPr="000B76FC">
        <w:rPr>
          <w:sz w:val="16"/>
        </w:rPr>
        <w:t xml:space="preserve"> it has </w:t>
      </w:r>
      <w:r w:rsidRPr="00AD0BE1">
        <w:rPr>
          <w:sz w:val="16"/>
        </w:rPr>
        <w:t xml:space="preserve">shown the need for radical change in our </w:t>
      </w:r>
      <w:proofErr w:type="spellStart"/>
      <w:r w:rsidRPr="00AD0BE1">
        <w:rPr>
          <w:sz w:val="16"/>
        </w:rPr>
        <w:t>agro</w:t>
      </w:r>
      <w:proofErr w:type="spellEnd"/>
      <w:r w:rsidRPr="00AD0BE1">
        <w:rPr>
          <w:sz w:val="16"/>
        </w:rPr>
        <w:t xml:space="preserve">-­ </w:t>
      </w:r>
      <w:proofErr w:type="gramStart"/>
      <w:r w:rsidRPr="00AD0BE1">
        <w:rPr>
          <w:sz w:val="16"/>
        </w:rPr>
        <w:t>industrial  food</w:t>
      </w:r>
      <w:proofErr w:type="gramEnd"/>
      <w:r w:rsidRPr="00AD0BE1">
        <w:rPr>
          <w:sz w:val="16"/>
        </w:rPr>
        <w:t xml:space="preserve"> systems. We need </w:t>
      </w:r>
      <w:proofErr w:type="gramStart"/>
      <w:r w:rsidRPr="00AD0BE1">
        <w:rPr>
          <w:sz w:val="16"/>
        </w:rPr>
        <w:t>research</w:t>
      </w:r>
      <w:proofErr w:type="gramEnd"/>
      <w:r w:rsidRPr="00AD0BE1">
        <w:rPr>
          <w:sz w:val="16"/>
        </w:rPr>
        <w:t xml:space="preserve"> at multiple scales across the sci</w:t>
      </w:r>
      <w:proofErr w:type="gramStart"/>
      <w:r w:rsidRPr="00AD0BE1">
        <w:rPr>
          <w:sz w:val="16"/>
        </w:rPr>
        <w:t xml:space="preserve">-  </w:t>
      </w:r>
      <w:proofErr w:type="spellStart"/>
      <w:r w:rsidRPr="00AD0BE1">
        <w:rPr>
          <w:sz w:val="16"/>
        </w:rPr>
        <w:t>ences</w:t>
      </w:r>
      <w:proofErr w:type="spellEnd"/>
      <w:proofErr w:type="gramEnd"/>
      <w:r w:rsidRPr="00AD0BE1">
        <w:rPr>
          <w:sz w:val="16"/>
        </w:rPr>
        <w:t xml:space="preserve"> and humanities into these</w:t>
      </w:r>
      <w:r w:rsidRPr="000B76FC">
        <w:rPr>
          <w:sz w:val="16"/>
        </w:rPr>
        <w:t xml:space="preserve"> </w:t>
      </w:r>
      <w:r w:rsidRPr="00853718">
        <w:rPr>
          <w:rStyle w:val="Emphasis"/>
          <w:highlight w:val="cyan"/>
        </w:rPr>
        <w:t>existentially</w:t>
      </w:r>
      <w:r w:rsidRPr="00853718">
        <w:rPr>
          <w:sz w:val="16"/>
          <w:highlight w:val="cyan"/>
        </w:rPr>
        <w:t xml:space="preserve"> </w:t>
      </w:r>
      <w:r w:rsidRPr="00853718">
        <w:rPr>
          <w:rStyle w:val="StyleUnderline"/>
          <w:highlight w:val="cyan"/>
        </w:rPr>
        <w:t>crushing</w:t>
      </w:r>
      <w:r w:rsidRPr="000B76FC">
        <w:rPr>
          <w:sz w:val="16"/>
        </w:rPr>
        <w:t xml:space="preserve"> </w:t>
      </w:r>
      <w:proofErr w:type="gramStart"/>
      <w:r w:rsidRPr="00853718">
        <w:rPr>
          <w:rStyle w:val="Emphasis"/>
        </w:rPr>
        <w:t>structures</w:t>
      </w:r>
      <w:r w:rsidRPr="000B76FC">
        <w:rPr>
          <w:sz w:val="16"/>
        </w:rPr>
        <w:t xml:space="preserve">  </w:t>
      </w:r>
      <w:r w:rsidRPr="00853718">
        <w:rPr>
          <w:rStyle w:val="StyleUnderline"/>
        </w:rPr>
        <w:t>of</w:t>
      </w:r>
      <w:proofErr w:type="gramEnd"/>
      <w:r w:rsidRPr="00853718">
        <w:rPr>
          <w:rStyle w:val="StyleUnderline"/>
        </w:rPr>
        <w:t xml:space="preserve"> </w:t>
      </w:r>
      <w:r w:rsidRPr="00853718">
        <w:rPr>
          <w:rStyle w:val="StyleUnderline"/>
          <w:highlight w:val="cyan"/>
        </w:rPr>
        <w:t>oppression</w:t>
      </w:r>
      <w:r w:rsidRPr="000B76FC">
        <w:rPr>
          <w:sz w:val="16"/>
        </w:rPr>
        <w:t xml:space="preserve">, how current relations between cultures and </w:t>
      </w:r>
      <w:proofErr w:type="gramStart"/>
      <w:r w:rsidRPr="000B76FC">
        <w:rPr>
          <w:sz w:val="16"/>
        </w:rPr>
        <w:t>natures  became</w:t>
      </w:r>
      <w:proofErr w:type="gramEnd"/>
      <w:r w:rsidRPr="000B76FC">
        <w:rPr>
          <w:sz w:val="16"/>
        </w:rPr>
        <w:t xml:space="preserve"> disempowering for so many, and how both can change </w:t>
      </w:r>
      <w:proofErr w:type="gramStart"/>
      <w:r w:rsidRPr="000B76FC">
        <w:rPr>
          <w:sz w:val="16"/>
        </w:rPr>
        <w:t>in  the</w:t>
      </w:r>
      <w:proofErr w:type="gramEnd"/>
      <w:r w:rsidRPr="000B76FC">
        <w:rPr>
          <w:sz w:val="16"/>
        </w:rPr>
        <w:t xml:space="preserve"> near future.  </w:t>
      </w:r>
    </w:p>
    <w:p w14:paraId="58F1E88E" w14:textId="77777777" w:rsidR="00C7424E" w:rsidRPr="000B76FC" w:rsidRDefault="00C7424E" w:rsidP="00C7424E">
      <w:pPr>
        <w:rPr>
          <w:sz w:val="16"/>
        </w:rPr>
      </w:pPr>
      <w:r w:rsidRPr="000E69E8">
        <w:rPr>
          <w:rStyle w:val="Emphasis"/>
          <w:highlight w:val="cyan"/>
        </w:rPr>
        <w:t>Existential risk</w:t>
      </w:r>
      <w:r w:rsidRPr="000B76FC">
        <w:rPr>
          <w:sz w:val="16"/>
        </w:rPr>
        <w:t xml:space="preserve"> </w:t>
      </w:r>
      <w:r w:rsidRPr="000E69E8">
        <w:rPr>
          <w:rStyle w:val="StyleUnderline"/>
          <w:highlight w:val="cyan"/>
        </w:rPr>
        <w:t>analysis</w:t>
      </w:r>
      <w:r w:rsidRPr="000B76FC">
        <w:rPr>
          <w:sz w:val="16"/>
        </w:rPr>
        <w:t xml:space="preserve"> </w:t>
      </w:r>
      <w:r w:rsidRPr="000E69E8">
        <w:rPr>
          <w:rStyle w:val="StyleUnderline"/>
          <w:highlight w:val="cyan"/>
        </w:rPr>
        <w:t>is</w:t>
      </w:r>
      <w:r w:rsidRPr="000E69E8">
        <w:rPr>
          <w:sz w:val="16"/>
          <w:highlight w:val="cyan"/>
        </w:rPr>
        <w:t xml:space="preserve"> </w:t>
      </w:r>
      <w:r w:rsidRPr="000E69E8">
        <w:rPr>
          <w:rStyle w:val="Emphasis"/>
          <w:highlight w:val="cyan"/>
        </w:rPr>
        <w:t>not</w:t>
      </w:r>
      <w:r w:rsidRPr="000E69E8">
        <w:rPr>
          <w:sz w:val="16"/>
          <w:highlight w:val="cyan"/>
        </w:rPr>
        <w:t xml:space="preserve"> </w:t>
      </w:r>
      <w:proofErr w:type="gramStart"/>
      <w:r w:rsidRPr="000E69E8">
        <w:rPr>
          <w:rStyle w:val="StyleUnderline"/>
          <w:highlight w:val="cyan"/>
        </w:rPr>
        <w:t>risk</w:t>
      </w:r>
      <w:proofErr w:type="gramEnd"/>
      <w:r w:rsidRPr="000E69E8">
        <w:rPr>
          <w:rStyle w:val="StyleUnderline"/>
          <w:highlight w:val="cyan"/>
        </w:rPr>
        <w:t xml:space="preserve"> analysis</w:t>
      </w:r>
      <w:r w:rsidRPr="000B76FC">
        <w:rPr>
          <w:sz w:val="16"/>
        </w:rPr>
        <w:t xml:space="preserve">. This statement is </w:t>
      </w:r>
      <w:proofErr w:type="gramStart"/>
      <w:r w:rsidRPr="000B76FC">
        <w:rPr>
          <w:sz w:val="16"/>
        </w:rPr>
        <w:t>only  slightly</w:t>
      </w:r>
      <w:proofErr w:type="gramEnd"/>
      <w:r w:rsidRPr="000B76FC">
        <w:rPr>
          <w:sz w:val="16"/>
        </w:rPr>
        <w:t xml:space="preserve"> hyperbolic. To be fair, there are some cases where </w:t>
      </w:r>
      <w:proofErr w:type="spellStart"/>
      <w:r w:rsidRPr="000B76FC">
        <w:rPr>
          <w:sz w:val="16"/>
        </w:rPr>
        <w:t>calculat</w:t>
      </w:r>
      <w:proofErr w:type="spellEnd"/>
      <w:proofErr w:type="gramStart"/>
      <w:r w:rsidRPr="000B76FC">
        <w:rPr>
          <w:sz w:val="16"/>
        </w:rPr>
        <w:t xml:space="preserve">-  </w:t>
      </w:r>
      <w:proofErr w:type="spellStart"/>
      <w:r w:rsidRPr="000B76FC">
        <w:rPr>
          <w:sz w:val="16"/>
        </w:rPr>
        <w:t>ing</w:t>
      </w:r>
      <w:proofErr w:type="spellEnd"/>
      <w:proofErr w:type="gramEnd"/>
      <w:r w:rsidRPr="000B76FC">
        <w:rPr>
          <w:sz w:val="16"/>
        </w:rPr>
        <w:t xml:space="preserve"> rough probabilities of planetary extinction </w:t>
      </w:r>
      <w:proofErr w:type="gramStart"/>
      <w:r w:rsidRPr="000B76FC">
        <w:rPr>
          <w:sz w:val="16"/>
        </w:rPr>
        <w:t>seems</w:t>
      </w:r>
      <w:proofErr w:type="gramEnd"/>
      <w:r w:rsidRPr="000B76FC">
        <w:rPr>
          <w:sz w:val="16"/>
        </w:rPr>
        <w:t xml:space="preserve"> possible. </w:t>
      </w:r>
      <w:proofErr w:type="gramStart"/>
      <w:r w:rsidRPr="000B76FC">
        <w:rPr>
          <w:sz w:val="16"/>
        </w:rPr>
        <w:t>The  frequently</w:t>
      </w:r>
      <w:proofErr w:type="gramEnd"/>
      <w:r w:rsidRPr="000B76FC">
        <w:rPr>
          <w:sz w:val="16"/>
        </w:rPr>
        <w:t xml:space="preserve"> cited example is asteroid strikes. But </w:t>
      </w:r>
      <w:r w:rsidRPr="00F735D1">
        <w:rPr>
          <w:rStyle w:val="StyleUnderline"/>
        </w:rPr>
        <w:t>even</w:t>
      </w:r>
      <w:r w:rsidRPr="000B76FC">
        <w:rPr>
          <w:sz w:val="16"/>
        </w:rPr>
        <w:t xml:space="preserve"> </w:t>
      </w:r>
      <w:r w:rsidRPr="00F735D1">
        <w:rPr>
          <w:rStyle w:val="Emphasis"/>
        </w:rPr>
        <w:t>Ord</w:t>
      </w:r>
      <w:r w:rsidRPr="000B76FC">
        <w:rPr>
          <w:sz w:val="16"/>
        </w:rPr>
        <w:t xml:space="preserve"> </w:t>
      </w:r>
      <w:proofErr w:type="gramStart"/>
      <w:r w:rsidRPr="00F735D1">
        <w:rPr>
          <w:rStyle w:val="StyleUnderline"/>
        </w:rPr>
        <w:t>admits</w:t>
      </w:r>
      <w:r w:rsidRPr="000B76FC">
        <w:rPr>
          <w:sz w:val="16"/>
        </w:rPr>
        <w:t xml:space="preserve">  </w:t>
      </w:r>
      <w:r w:rsidRPr="00F735D1">
        <w:rPr>
          <w:rStyle w:val="StyleUnderline"/>
        </w:rPr>
        <w:t>the</w:t>
      </w:r>
      <w:proofErr w:type="gramEnd"/>
      <w:r w:rsidRPr="000B76FC">
        <w:rPr>
          <w:sz w:val="16"/>
        </w:rPr>
        <w:t xml:space="preserve"> </w:t>
      </w:r>
      <w:r w:rsidRPr="00F735D1">
        <w:rPr>
          <w:rStyle w:val="StyleUnderline"/>
        </w:rPr>
        <w:t>theoretical</w:t>
      </w:r>
      <w:r w:rsidRPr="000B76FC">
        <w:rPr>
          <w:sz w:val="16"/>
        </w:rPr>
        <w:t xml:space="preserve"> </w:t>
      </w:r>
      <w:r w:rsidRPr="00F735D1">
        <w:rPr>
          <w:rStyle w:val="Emphasis"/>
        </w:rPr>
        <w:t>limits</w:t>
      </w:r>
      <w:r w:rsidRPr="000B76FC">
        <w:rPr>
          <w:sz w:val="16"/>
        </w:rPr>
        <w:t xml:space="preserve"> </w:t>
      </w:r>
      <w:r w:rsidRPr="00F735D1">
        <w:rPr>
          <w:rStyle w:val="StyleUnderline"/>
        </w:rPr>
        <w:t>inherent in</w:t>
      </w:r>
      <w:r w:rsidRPr="000B76FC">
        <w:rPr>
          <w:sz w:val="16"/>
        </w:rPr>
        <w:t xml:space="preserve"> </w:t>
      </w:r>
      <w:r w:rsidRPr="00F735D1">
        <w:rPr>
          <w:rStyle w:val="Emphasis"/>
        </w:rPr>
        <w:t>calculating</w:t>
      </w:r>
      <w:r w:rsidRPr="000B76FC">
        <w:rPr>
          <w:sz w:val="16"/>
        </w:rPr>
        <w:t xml:space="preserve"> the </w:t>
      </w:r>
      <w:r w:rsidRPr="00F735D1">
        <w:rPr>
          <w:rStyle w:val="StyleUnderline"/>
        </w:rPr>
        <w:t>probabilities of</w:t>
      </w:r>
      <w:r w:rsidRPr="000B76FC">
        <w:rPr>
          <w:sz w:val="16"/>
        </w:rPr>
        <w:t xml:space="preserve"> un</w:t>
      </w:r>
      <w:proofErr w:type="gramStart"/>
      <w:r w:rsidRPr="000B76FC">
        <w:rPr>
          <w:sz w:val="16"/>
        </w:rPr>
        <w:t>-  precedented</w:t>
      </w:r>
      <w:proofErr w:type="gramEnd"/>
      <w:r w:rsidRPr="000B76FC">
        <w:rPr>
          <w:sz w:val="16"/>
        </w:rPr>
        <w:t xml:space="preserve"> </w:t>
      </w:r>
      <w:r w:rsidRPr="00F735D1">
        <w:rPr>
          <w:rStyle w:val="StyleUnderline"/>
        </w:rPr>
        <w:t>events</w:t>
      </w:r>
      <w:r w:rsidRPr="000B76FC">
        <w:rPr>
          <w:sz w:val="16"/>
        </w:rPr>
        <w:t xml:space="preserve">—­ especially the kind </w:t>
      </w:r>
      <w:r w:rsidRPr="00F735D1">
        <w:rPr>
          <w:rStyle w:val="StyleUnderline"/>
        </w:rPr>
        <w:t>that</w:t>
      </w:r>
      <w:r w:rsidRPr="000B76FC">
        <w:rPr>
          <w:sz w:val="16"/>
        </w:rPr>
        <w:t xml:space="preserve">, by definition, </w:t>
      </w:r>
      <w:proofErr w:type="gramStart"/>
      <w:r w:rsidRPr="00F735D1">
        <w:rPr>
          <w:rStyle w:val="StyleUnderline"/>
        </w:rPr>
        <w:t>would  leave</w:t>
      </w:r>
      <w:proofErr w:type="gramEnd"/>
      <w:r w:rsidRPr="000B76FC">
        <w:rPr>
          <w:sz w:val="16"/>
        </w:rPr>
        <w:t xml:space="preserve"> </w:t>
      </w:r>
      <w:r w:rsidRPr="00F735D1">
        <w:rPr>
          <w:rStyle w:val="Emphasis"/>
        </w:rPr>
        <w:t>no survivors</w:t>
      </w:r>
      <w:r w:rsidRPr="000B76FC">
        <w:rPr>
          <w:sz w:val="16"/>
        </w:rPr>
        <w:t xml:space="preserve"> to perform Bayesian updates. From Bostrom </w:t>
      </w:r>
      <w:proofErr w:type="gramStart"/>
      <w:r w:rsidRPr="000B76FC">
        <w:rPr>
          <w:sz w:val="16"/>
        </w:rPr>
        <w:t>and  Ćirković’s</w:t>
      </w:r>
      <w:proofErr w:type="gramEnd"/>
      <w:r w:rsidRPr="000B76FC">
        <w:rPr>
          <w:sz w:val="16"/>
        </w:rPr>
        <w:t xml:space="preserve"> early Global Catastrophic Risk to the growing </w:t>
      </w:r>
      <w:proofErr w:type="gramStart"/>
      <w:r w:rsidRPr="000B76FC">
        <w:rPr>
          <w:sz w:val="16"/>
        </w:rPr>
        <w:t>archive  of</w:t>
      </w:r>
      <w:proofErr w:type="gramEnd"/>
      <w:r w:rsidRPr="000B76FC">
        <w:rPr>
          <w:sz w:val="16"/>
        </w:rPr>
        <w:t xml:space="preserve"> relevant papers on the website of the Centre for the Study </w:t>
      </w:r>
      <w:proofErr w:type="gramStart"/>
      <w:r w:rsidRPr="000B76FC">
        <w:rPr>
          <w:sz w:val="16"/>
        </w:rPr>
        <w:t>of  Existential</w:t>
      </w:r>
      <w:proofErr w:type="gramEnd"/>
      <w:r w:rsidRPr="000B76FC">
        <w:rPr>
          <w:sz w:val="16"/>
        </w:rPr>
        <w:t xml:space="preserve"> Risk, our reading suggests that </w:t>
      </w:r>
      <w:r w:rsidRPr="00F735D1">
        <w:rPr>
          <w:rStyle w:val="StyleUnderline"/>
        </w:rPr>
        <w:t xml:space="preserve">there is </w:t>
      </w:r>
      <w:r w:rsidRPr="00853718">
        <w:rPr>
          <w:rStyle w:val="StyleUnderline"/>
        </w:rPr>
        <w:t>very</w:t>
      </w:r>
      <w:r w:rsidRPr="00853718">
        <w:rPr>
          <w:sz w:val="16"/>
        </w:rPr>
        <w:t xml:space="preserve"> </w:t>
      </w:r>
      <w:r w:rsidRPr="00853718">
        <w:rPr>
          <w:rStyle w:val="Emphasis"/>
        </w:rPr>
        <w:t>little</w:t>
      </w:r>
      <w:r w:rsidRPr="00853718">
        <w:rPr>
          <w:sz w:val="16"/>
        </w:rPr>
        <w:t xml:space="preserve"> </w:t>
      </w:r>
      <w:r w:rsidRPr="00853718">
        <w:rPr>
          <w:rStyle w:val="Emphasis"/>
        </w:rPr>
        <w:t>ac</w:t>
      </w:r>
      <w:proofErr w:type="gramStart"/>
      <w:r w:rsidRPr="00853718">
        <w:rPr>
          <w:rStyle w:val="Emphasis"/>
        </w:rPr>
        <w:t>-</w:t>
      </w:r>
      <w:r w:rsidRPr="00F735D1">
        <w:rPr>
          <w:rStyle w:val="Emphasis"/>
        </w:rPr>
        <w:t xml:space="preserve">  </w:t>
      </w:r>
      <w:proofErr w:type="spellStart"/>
      <w:r w:rsidRPr="00853718">
        <w:rPr>
          <w:rStyle w:val="Emphasis"/>
        </w:rPr>
        <w:t>tionable</w:t>
      </w:r>
      <w:proofErr w:type="spellEnd"/>
      <w:proofErr w:type="gramEnd"/>
      <w:r w:rsidRPr="000B76FC">
        <w:rPr>
          <w:sz w:val="16"/>
        </w:rPr>
        <w:t xml:space="preserve"> </w:t>
      </w:r>
      <w:r w:rsidRPr="00F735D1">
        <w:rPr>
          <w:rStyle w:val="StyleUnderline"/>
        </w:rPr>
        <w:t xml:space="preserve">probabilistic risk </w:t>
      </w:r>
      <w:r w:rsidRPr="00853718">
        <w:rPr>
          <w:rStyle w:val="StyleUnderline"/>
        </w:rPr>
        <w:t>analysis</w:t>
      </w:r>
      <w:r w:rsidRPr="000B76FC">
        <w:rPr>
          <w:sz w:val="16"/>
        </w:rPr>
        <w:t xml:space="preserve"> going on in this field. Perhaps this is due to conceptual incoherence: </w:t>
      </w:r>
      <w:r w:rsidRPr="00F735D1">
        <w:rPr>
          <w:rStyle w:val="StyleUnderline"/>
        </w:rPr>
        <w:t>the study of</w:t>
      </w:r>
      <w:r w:rsidRPr="000B76FC">
        <w:rPr>
          <w:sz w:val="16"/>
        </w:rPr>
        <w:t xml:space="preserve"> </w:t>
      </w:r>
      <w:r w:rsidRPr="00F735D1">
        <w:rPr>
          <w:rStyle w:val="Emphasis"/>
        </w:rPr>
        <w:t>existential</w:t>
      </w:r>
      <w:r w:rsidRPr="000B76FC">
        <w:rPr>
          <w:sz w:val="16"/>
        </w:rPr>
        <w:t xml:space="preserve"> </w:t>
      </w:r>
      <w:r w:rsidRPr="00F735D1">
        <w:rPr>
          <w:rStyle w:val="StyleUnderline"/>
        </w:rPr>
        <w:t>risk</w:t>
      </w:r>
      <w:r w:rsidRPr="000B76FC">
        <w:rPr>
          <w:sz w:val="16"/>
        </w:rPr>
        <w:t xml:space="preserve"> </w:t>
      </w:r>
      <w:proofErr w:type="gramStart"/>
      <w:r w:rsidRPr="00F735D1">
        <w:rPr>
          <w:rStyle w:val="StyleUnderline"/>
        </w:rPr>
        <w:t xml:space="preserve">is  </w:t>
      </w:r>
      <w:r w:rsidRPr="000E69E8">
        <w:rPr>
          <w:rStyle w:val="StyleUnderline"/>
          <w:highlight w:val="cyan"/>
        </w:rPr>
        <w:t>founded</w:t>
      </w:r>
      <w:proofErr w:type="gramEnd"/>
      <w:r w:rsidRPr="000E69E8">
        <w:rPr>
          <w:rStyle w:val="StyleUnderline"/>
          <w:highlight w:val="cyan"/>
        </w:rPr>
        <w:t xml:space="preserve"> on an</w:t>
      </w:r>
      <w:r w:rsidRPr="000B76FC">
        <w:rPr>
          <w:sz w:val="16"/>
        </w:rPr>
        <w:t xml:space="preserve"> </w:t>
      </w:r>
      <w:r w:rsidRPr="000E69E8">
        <w:rPr>
          <w:rStyle w:val="Emphasis"/>
          <w:highlight w:val="cyan"/>
        </w:rPr>
        <w:t>impossible</w:t>
      </w:r>
      <w:r w:rsidRPr="000B76FC">
        <w:rPr>
          <w:sz w:val="16"/>
        </w:rPr>
        <w:t xml:space="preserve"> </w:t>
      </w:r>
      <w:r w:rsidRPr="000E69E8">
        <w:rPr>
          <w:rStyle w:val="StyleUnderline"/>
          <w:highlight w:val="cyan"/>
        </w:rPr>
        <w:t>data point</w:t>
      </w:r>
      <w:r w:rsidRPr="000B76FC">
        <w:rPr>
          <w:sz w:val="16"/>
        </w:rPr>
        <w:t xml:space="preserve">. Most of the extinction </w:t>
      </w:r>
      <w:proofErr w:type="gramStart"/>
      <w:r w:rsidRPr="000B76FC">
        <w:rPr>
          <w:sz w:val="16"/>
        </w:rPr>
        <w:t>events  that</w:t>
      </w:r>
      <w:proofErr w:type="gramEnd"/>
      <w:r w:rsidRPr="000B76FC">
        <w:rPr>
          <w:sz w:val="16"/>
        </w:rPr>
        <w:t xml:space="preserve"> form its core object of study are simply </w:t>
      </w:r>
      <w:r w:rsidRPr="00F735D1">
        <w:rPr>
          <w:rStyle w:val="StyleUnderline"/>
        </w:rPr>
        <w:t>not</w:t>
      </w:r>
      <w:r w:rsidRPr="000B76FC">
        <w:rPr>
          <w:sz w:val="16"/>
        </w:rPr>
        <w:t xml:space="preserve"> </w:t>
      </w:r>
      <w:r w:rsidRPr="00F735D1">
        <w:rPr>
          <w:rStyle w:val="Emphasis"/>
        </w:rPr>
        <w:t>tractable</w:t>
      </w:r>
      <w:r w:rsidRPr="000B76FC">
        <w:rPr>
          <w:sz w:val="16"/>
        </w:rPr>
        <w:t xml:space="preserve"> </w:t>
      </w:r>
      <w:r w:rsidRPr="00F735D1">
        <w:rPr>
          <w:rStyle w:val="StyleUnderline"/>
        </w:rPr>
        <w:t>in its mod</w:t>
      </w:r>
      <w:proofErr w:type="gramStart"/>
      <w:r w:rsidRPr="00F735D1">
        <w:rPr>
          <w:rStyle w:val="StyleUnderline"/>
        </w:rPr>
        <w:t>-  el</w:t>
      </w:r>
      <w:r w:rsidRPr="000B76FC">
        <w:rPr>
          <w:sz w:val="16"/>
        </w:rPr>
        <w:t>.</w:t>
      </w:r>
      <w:proofErr w:type="gramEnd"/>
      <w:r w:rsidRPr="000B76FC">
        <w:rPr>
          <w:sz w:val="16"/>
        </w:rPr>
        <w:t xml:space="preserve"> We can study extinction through other methods, but </w:t>
      </w:r>
      <w:r w:rsidRPr="00AD0BE1">
        <w:rPr>
          <w:rStyle w:val="StyleUnderline"/>
        </w:rPr>
        <w:t>we</w:t>
      </w:r>
      <w:r w:rsidRPr="00AD0BE1">
        <w:rPr>
          <w:sz w:val="16"/>
        </w:rPr>
        <w:t xml:space="preserve"> </w:t>
      </w:r>
      <w:proofErr w:type="gramStart"/>
      <w:r w:rsidRPr="00AD0BE1">
        <w:rPr>
          <w:rStyle w:val="Emphasis"/>
        </w:rPr>
        <w:t>cannot</w:t>
      </w:r>
      <w:r w:rsidRPr="00AD0BE1">
        <w:rPr>
          <w:sz w:val="16"/>
        </w:rPr>
        <w:t xml:space="preserve">  </w:t>
      </w:r>
      <w:r w:rsidRPr="00AD0BE1">
        <w:rPr>
          <w:rStyle w:val="StyleUnderline"/>
        </w:rPr>
        <w:t>estimate</w:t>
      </w:r>
      <w:proofErr w:type="gramEnd"/>
      <w:r w:rsidRPr="00AD0BE1">
        <w:rPr>
          <w:sz w:val="16"/>
        </w:rPr>
        <w:t xml:space="preserve"> the </w:t>
      </w:r>
      <w:r w:rsidRPr="00AD0BE1">
        <w:rPr>
          <w:rStyle w:val="Emphasis"/>
        </w:rPr>
        <w:t>probability</w:t>
      </w:r>
      <w:r w:rsidRPr="00AD0BE1">
        <w:rPr>
          <w:sz w:val="16"/>
        </w:rPr>
        <w:t xml:space="preserve"> </w:t>
      </w:r>
      <w:r w:rsidRPr="00AD0BE1">
        <w:rPr>
          <w:rStyle w:val="StyleUnderline"/>
        </w:rPr>
        <w:t>of most</w:t>
      </w:r>
      <w:r w:rsidRPr="00AD0BE1">
        <w:rPr>
          <w:sz w:val="16"/>
        </w:rPr>
        <w:t xml:space="preserve"> </w:t>
      </w:r>
      <w:r w:rsidRPr="00AD0BE1">
        <w:rPr>
          <w:rStyle w:val="StyleUnderline"/>
        </w:rPr>
        <w:t>extinction</w:t>
      </w:r>
      <w:r w:rsidRPr="00AD0BE1">
        <w:rPr>
          <w:sz w:val="16"/>
        </w:rPr>
        <w:t xml:space="preserve"> </w:t>
      </w:r>
      <w:r w:rsidRPr="00AD0BE1">
        <w:rPr>
          <w:rStyle w:val="StyleUnderline"/>
        </w:rPr>
        <w:t>events</w:t>
      </w:r>
      <w:r w:rsidRPr="00AD0BE1">
        <w:rPr>
          <w:sz w:val="16"/>
        </w:rPr>
        <w:t xml:space="preserve">—­ especially </w:t>
      </w:r>
      <w:proofErr w:type="gramStart"/>
      <w:r w:rsidRPr="00AD0BE1">
        <w:rPr>
          <w:sz w:val="16"/>
        </w:rPr>
        <w:t>the  kind</w:t>
      </w:r>
      <w:proofErr w:type="gramEnd"/>
      <w:r w:rsidRPr="00AD0BE1">
        <w:rPr>
          <w:sz w:val="16"/>
        </w:rPr>
        <w:t xml:space="preserve"> that matter most to these theorists, </w:t>
      </w:r>
      <w:r w:rsidRPr="00AD0BE1">
        <w:rPr>
          <w:rStyle w:val="StyleUnderline"/>
        </w:rPr>
        <w:t>which are</w:t>
      </w:r>
      <w:r w:rsidRPr="00AD0BE1">
        <w:rPr>
          <w:sz w:val="16"/>
        </w:rPr>
        <w:t xml:space="preserve"> the “</w:t>
      </w:r>
      <w:r w:rsidRPr="00AD0BE1">
        <w:rPr>
          <w:rStyle w:val="Emphasis"/>
        </w:rPr>
        <w:t>human-</w:t>
      </w:r>
      <w:proofErr w:type="gramStart"/>
      <w:r w:rsidRPr="00AD0BE1">
        <w:rPr>
          <w:rStyle w:val="StyleUnderline"/>
        </w:rPr>
        <w:t>caused</w:t>
      </w:r>
      <w:r w:rsidRPr="00AD0BE1">
        <w:rPr>
          <w:sz w:val="16"/>
        </w:rPr>
        <w:t>”  or</w:t>
      </w:r>
      <w:proofErr w:type="gramEnd"/>
      <w:r w:rsidRPr="00AD0BE1">
        <w:rPr>
          <w:sz w:val="16"/>
        </w:rPr>
        <w:t xml:space="preserve"> technological</w:t>
      </w:r>
      <w:r w:rsidRPr="000B76FC">
        <w:rPr>
          <w:sz w:val="16"/>
        </w:rPr>
        <w:t xml:space="preserve"> ones over which “we” would seem to </w:t>
      </w:r>
      <w:proofErr w:type="gramStart"/>
      <w:r w:rsidRPr="000B76FC">
        <w:rPr>
          <w:sz w:val="16"/>
        </w:rPr>
        <w:t>have  the</w:t>
      </w:r>
      <w:proofErr w:type="gramEnd"/>
      <w:r w:rsidRPr="000B76FC">
        <w:rPr>
          <w:sz w:val="16"/>
        </w:rPr>
        <w:t xml:space="preserve"> most agency.  </w:t>
      </w:r>
    </w:p>
    <w:p w14:paraId="5373696D" w14:textId="77777777" w:rsidR="00C7424E" w:rsidRPr="000B76FC" w:rsidRDefault="00C7424E" w:rsidP="00C7424E">
      <w:pPr>
        <w:rPr>
          <w:sz w:val="16"/>
        </w:rPr>
      </w:pPr>
      <w:r w:rsidRPr="000B76FC">
        <w:rPr>
          <w:sz w:val="16"/>
        </w:rPr>
        <w:t xml:space="preserve">The problem with the lion’s share of this discourse is that </w:t>
      </w:r>
      <w:r w:rsidRPr="00853718">
        <w:rPr>
          <w:rStyle w:val="StyleUnderline"/>
        </w:rPr>
        <w:t xml:space="preserve">it </w:t>
      </w:r>
      <w:proofErr w:type="gramStart"/>
      <w:r w:rsidRPr="00853718">
        <w:rPr>
          <w:rStyle w:val="StyleUnderline"/>
        </w:rPr>
        <w:t>gains</w:t>
      </w:r>
      <w:r w:rsidRPr="00853718">
        <w:rPr>
          <w:sz w:val="16"/>
        </w:rPr>
        <w:t xml:space="preserve">  </w:t>
      </w:r>
      <w:r w:rsidRPr="00853718">
        <w:rPr>
          <w:rStyle w:val="Emphasis"/>
        </w:rPr>
        <w:t>legitimacy</w:t>
      </w:r>
      <w:proofErr w:type="gramEnd"/>
      <w:r w:rsidRPr="00853718">
        <w:rPr>
          <w:sz w:val="16"/>
        </w:rPr>
        <w:t xml:space="preserve"> </w:t>
      </w:r>
      <w:r w:rsidRPr="00853718">
        <w:rPr>
          <w:rStyle w:val="StyleUnderline"/>
        </w:rPr>
        <w:t>by offering</w:t>
      </w:r>
      <w:r w:rsidRPr="00853718">
        <w:rPr>
          <w:sz w:val="16"/>
        </w:rPr>
        <w:t xml:space="preserve"> </w:t>
      </w:r>
      <w:r w:rsidRPr="00853718">
        <w:rPr>
          <w:rStyle w:val="Emphasis"/>
        </w:rPr>
        <w:t>quantification</w:t>
      </w:r>
      <w:r w:rsidRPr="00853718">
        <w:rPr>
          <w:sz w:val="16"/>
        </w:rPr>
        <w:t xml:space="preserve"> </w:t>
      </w:r>
      <w:r w:rsidRPr="00853718">
        <w:rPr>
          <w:rStyle w:val="StyleUnderline"/>
        </w:rPr>
        <w:t>in</w:t>
      </w:r>
      <w:r w:rsidRPr="00853718">
        <w:rPr>
          <w:sz w:val="16"/>
        </w:rPr>
        <w:t xml:space="preserve"> an </w:t>
      </w:r>
      <w:r w:rsidRPr="00853718">
        <w:rPr>
          <w:rStyle w:val="StyleUnderline"/>
        </w:rPr>
        <w:t>academic</w:t>
      </w:r>
      <w:r w:rsidRPr="000B76FC">
        <w:rPr>
          <w:sz w:val="16"/>
        </w:rPr>
        <w:t xml:space="preserve"> </w:t>
      </w:r>
      <w:r w:rsidRPr="001A6AF2">
        <w:rPr>
          <w:rStyle w:val="StyleUnderline"/>
        </w:rPr>
        <w:t>and</w:t>
      </w:r>
      <w:r w:rsidRPr="000B76FC">
        <w:rPr>
          <w:sz w:val="16"/>
        </w:rPr>
        <w:t xml:space="preserve"> </w:t>
      </w:r>
      <w:proofErr w:type="gramStart"/>
      <w:r w:rsidRPr="00853718">
        <w:rPr>
          <w:rStyle w:val="Emphasis"/>
        </w:rPr>
        <w:t>corporate</w:t>
      </w:r>
      <w:r w:rsidRPr="000B76FC">
        <w:rPr>
          <w:sz w:val="16"/>
        </w:rPr>
        <w:t xml:space="preserve">  </w:t>
      </w:r>
      <w:r w:rsidRPr="00853718">
        <w:rPr>
          <w:rStyle w:val="StyleUnderline"/>
        </w:rPr>
        <w:t>research</w:t>
      </w:r>
      <w:proofErr w:type="gramEnd"/>
      <w:r w:rsidRPr="001A6AF2">
        <w:rPr>
          <w:rStyle w:val="StyleUnderline"/>
        </w:rPr>
        <w:t xml:space="preserve"> </w:t>
      </w:r>
      <w:r w:rsidRPr="000B76FC">
        <w:rPr>
          <w:sz w:val="16"/>
        </w:rPr>
        <w:t xml:space="preserve">world that privileges quantitative fields. But </w:t>
      </w:r>
      <w:r w:rsidRPr="00853718">
        <w:rPr>
          <w:rStyle w:val="StyleUnderline"/>
        </w:rPr>
        <w:t>what</w:t>
      </w:r>
      <w:r w:rsidRPr="00A24704">
        <w:rPr>
          <w:rStyle w:val="StyleUnderline"/>
        </w:rPr>
        <w:t xml:space="preserve"> </w:t>
      </w:r>
      <w:r w:rsidRPr="000E69E8">
        <w:rPr>
          <w:rStyle w:val="StyleUnderline"/>
          <w:highlight w:val="cyan"/>
        </w:rPr>
        <w:t>it</w:t>
      </w:r>
      <w:r w:rsidRPr="00A24704">
        <w:rPr>
          <w:rStyle w:val="StyleUnderline"/>
        </w:rPr>
        <w:t xml:space="preserve"> </w:t>
      </w:r>
      <w:proofErr w:type="gramStart"/>
      <w:r w:rsidRPr="00A24704">
        <w:rPr>
          <w:rStyle w:val="StyleUnderline"/>
        </w:rPr>
        <w:t xml:space="preserve">really  </w:t>
      </w:r>
      <w:r w:rsidRPr="000E69E8">
        <w:rPr>
          <w:rStyle w:val="StyleUnderline"/>
          <w:highlight w:val="cyan"/>
        </w:rPr>
        <w:t>offers</w:t>
      </w:r>
      <w:proofErr w:type="gramEnd"/>
      <w:r w:rsidRPr="00A24704">
        <w:rPr>
          <w:rStyle w:val="StyleUnderline"/>
        </w:rPr>
        <w:t xml:space="preserve"> </w:t>
      </w:r>
      <w:r w:rsidRPr="00853718">
        <w:rPr>
          <w:rStyle w:val="StyleUnderline"/>
        </w:rPr>
        <w:t>is</w:t>
      </w:r>
      <w:r w:rsidRPr="000B76FC">
        <w:rPr>
          <w:sz w:val="16"/>
        </w:rPr>
        <w:t xml:space="preserve"> </w:t>
      </w:r>
      <w:r w:rsidRPr="00853718">
        <w:rPr>
          <w:rStyle w:val="Emphasis"/>
        </w:rPr>
        <w:t>typology</w:t>
      </w:r>
      <w:r w:rsidRPr="000B76FC">
        <w:rPr>
          <w:sz w:val="16"/>
        </w:rPr>
        <w:t xml:space="preserve">, </w:t>
      </w:r>
      <w:r w:rsidRPr="00A24704">
        <w:rPr>
          <w:rStyle w:val="Emphasis"/>
        </w:rPr>
        <w:t>speculation</w:t>
      </w:r>
      <w:r w:rsidRPr="000B76FC">
        <w:rPr>
          <w:sz w:val="16"/>
        </w:rPr>
        <w:t xml:space="preserve"> </w:t>
      </w:r>
      <w:r w:rsidRPr="00A24704">
        <w:rPr>
          <w:rStyle w:val="StyleUnderline"/>
        </w:rPr>
        <w:t>akin to scenario planning</w:t>
      </w:r>
      <w:r w:rsidRPr="000B76FC">
        <w:rPr>
          <w:sz w:val="16"/>
        </w:rPr>
        <w:t xml:space="preserve">, </w:t>
      </w:r>
      <w:r w:rsidRPr="00A24704">
        <w:rPr>
          <w:rStyle w:val="StyleUnderline"/>
        </w:rPr>
        <w:t>and</w:t>
      </w:r>
      <w:r w:rsidRPr="000B76FC">
        <w:rPr>
          <w:sz w:val="16"/>
        </w:rPr>
        <w:t xml:space="preserve">—­ </w:t>
      </w:r>
      <w:proofErr w:type="gramStart"/>
      <w:r w:rsidRPr="000B76FC">
        <w:rPr>
          <w:sz w:val="16"/>
        </w:rPr>
        <w:t>most  important</w:t>
      </w:r>
      <w:proofErr w:type="gramEnd"/>
      <w:r w:rsidRPr="000B76FC">
        <w:rPr>
          <w:sz w:val="16"/>
        </w:rPr>
        <w:t xml:space="preserve"> for this chapter—­ </w:t>
      </w:r>
      <w:r w:rsidRPr="00853718">
        <w:rPr>
          <w:rStyle w:val="StyleUnderline"/>
          <w:highlight w:val="cyan"/>
        </w:rPr>
        <w:t>a promissory</w:t>
      </w:r>
      <w:r w:rsidRPr="00853718">
        <w:rPr>
          <w:sz w:val="16"/>
          <w:highlight w:val="cyan"/>
        </w:rPr>
        <w:t xml:space="preserve"> </w:t>
      </w:r>
      <w:r w:rsidRPr="00853718">
        <w:rPr>
          <w:rStyle w:val="Emphasis"/>
          <w:highlight w:val="cyan"/>
        </w:rPr>
        <w:t>rhetoric</w:t>
      </w:r>
      <w:r w:rsidRPr="00853718">
        <w:rPr>
          <w:sz w:val="16"/>
          <w:highlight w:val="cyan"/>
        </w:rPr>
        <w:t xml:space="preserve"> </w:t>
      </w:r>
      <w:r w:rsidRPr="00853718">
        <w:rPr>
          <w:rStyle w:val="StyleUnderline"/>
          <w:highlight w:val="cyan"/>
        </w:rPr>
        <w:t xml:space="preserve">of </w:t>
      </w:r>
      <w:proofErr w:type="gramStart"/>
      <w:r w:rsidRPr="00853718">
        <w:rPr>
          <w:rStyle w:val="StyleUnderline"/>
          <w:highlight w:val="cyan"/>
        </w:rPr>
        <w:t>probability</w:t>
      </w:r>
      <w:r w:rsidRPr="000B76FC">
        <w:rPr>
          <w:sz w:val="16"/>
        </w:rPr>
        <w:t xml:space="preserve">  </w:t>
      </w:r>
      <w:r w:rsidRPr="000E69E8">
        <w:rPr>
          <w:rStyle w:val="StyleUnderline"/>
          <w:highlight w:val="cyan"/>
        </w:rPr>
        <w:t>rather</w:t>
      </w:r>
      <w:proofErr w:type="gramEnd"/>
      <w:r w:rsidRPr="00A24704">
        <w:rPr>
          <w:rStyle w:val="StyleUnderline"/>
        </w:rPr>
        <w:t xml:space="preserve"> </w:t>
      </w:r>
      <w:r w:rsidRPr="000E69E8">
        <w:rPr>
          <w:rStyle w:val="StyleUnderline"/>
          <w:highlight w:val="cyan"/>
        </w:rPr>
        <w:t>than</w:t>
      </w:r>
      <w:r w:rsidRPr="000B76FC">
        <w:rPr>
          <w:sz w:val="16"/>
        </w:rPr>
        <w:t xml:space="preserve"> </w:t>
      </w:r>
      <w:r w:rsidRPr="000E69E8">
        <w:rPr>
          <w:rStyle w:val="Emphasis"/>
          <w:highlight w:val="cyan"/>
        </w:rPr>
        <w:t>rigorous</w:t>
      </w:r>
      <w:r w:rsidRPr="000B76FC">
        <w:rPr>
          <w:sz w:val="16"/>
        </w:rPr>
        <w:t xml:space="preserve"> </w:t>
      </w:r>
      <w:r w:rsidRPr="000E69E8">
        <w:rPr>
          <w:rStyle w:val="StyleUnderline"/>
          <w:highlight w:val="cyan"/>
        </w:rPr>
        <w:t>calculations</w:t>
      </w:r>
      <w:r w:rsidRPr="000B76FC">
        <w:rPr>
          <w:sz w:val="16"/>
        </w:rPr>
        <w:t xml:space="preserve">. Moreover, </w:t>
      </w:r>
      <w:r w:rsidRPr="00853718">
        <w:rPr>
          <w:rStyle w:val="StyleUnderline"/>
        </w:rPr>
        <w:t>valuing</w:t>
      </w:r>
      <w:r w:rsidRPr="00A24704">
        <w:rPr>
          <w:rStyle w:val="StyleUnderline"/>
        </w:rPr>
        <w:t xml:space="preserve"> the </w:t>
      </w:r>
      <w:r w:rsidRPr="00853718">
        <w:rPr>
          <w:rStyle w:val="StyleUnderline"/>
        </w:rPr>
        <w:t xml:space="preserve">future </w:t>
      </w:r>
      <w:proofErr w:type="gramStart"/>
      <w:r w:rsidRPr="00853718">
        <w:rPr>
          <w:rStyle w:val="StyleUnderline"/>
        </w:rPr>
        <w:t>of</w:t>
      </w:r>
      <w:r w:rsidRPr="00853718">
        <w:rPr>
          <w:sz w:val="16"/>
        </w:rPr>
        <w:t xml:space="preserve">  </w:t>
      </w:r>
      <w:r w:rsidRPr="00853718">
        <w:rPr>
          <w:rStyle w:val="Emphasis"/>
        </w:rPr>
        <w:t>humanity</w:t>
      </w:r>
      <w:proofErr w:type="gramEnd"/>
      <w:r w:rsidRPr="00853718">
        <w:rPr>
          <w:sz w:val="16"/>
        </w:rPr>
        <w:t xml:space="preserve"> </w:t>
      </w:r>
      <w:r w:rsidRPr="00853718">
        <w:rPr>
          <w:rStyle w:val="StyleUnderline"/>
        </w:rPr>
        <w:t>quantitatively</w:t>
      </w:r>
      <w:r w:rsidRPr="000B76FC">
        <w:rPr>
          <w:sz w:val="16"/>
        </w:rPr>
        <w:t xml:space="preserve"> </w:t>
      </w:r>
      <w:r w:rsidRPr="00853718">
        <w:rPr>
          <w:rStyle w:val="StyleUnderline"/>
        </w:rPr>
        <w:t>is</w:t>
      </w:r>
      <w:r w:rsidRPr="000B76FC">
        <w:rPr>
          <w:sz w:val="16"/>
        </w:rPr>
        <w:t xml:space="preserve"> </w:t>
      </w:r>
      <w:r w:rsidRPr="00853718">
        <w:rPr>
          <w:rStyle w:val="Emphasis"/>
        </w:rPr>
        <w:t>not possible</w:t>
      </w:r>
      <w:r w:rsidRPr="00853718">
        <w:rPr>
          <w:sz w:val="16"/>
        </w:rPr>
        <w:t xml:space="preserve"> </w:t>
      </w:r>
      <w:r w:rsidRPr="00853718">
        <w:rPr>
          <w:rStyle w:val="StyleUnderline"/>
        </w:rPr>
        <w:t>because</w:t>
      </w:r>
      <w:r w:rsidRPr="00A24704">
        <w:rPr>
          <w:rStyle w:val="StyleUnderline"/>
        </w:rPr>
        <w:t xml:space="preserve"> such </w:t>
      </w:r>
      <w:r w:rsidRPr="005E1B50">
        <w:rPr>
          <w:rStyle w:val="StyleUnderline"/>
        </w:rPr>
        <w:t>value</w:t>
      </w:r>
      <w:r w:rsidRPr="00853718">
        <w:rPr>
          <w:rStyle w:val="StyleUnderline"/>
        </w:rPr>
        <w:t xml:space="preserve"> is</w:t>
      </w:r>
      <w:r w:rsidRPr="00853718">
        <w:rPr>
          <w:sz w:val="16"/>
        </w:rPr>
        <w:t xml:space="preserve"> </w:t>
      </w:r>
      <w:proofErr w:type="gramStart"/>
      <w:r w:rsidRPr="00853718">
        <w:rPr>
          <w:rStyle w:val="Emphasis"/>
        </w:rPr>
        <w:t>relative</w:t>
      </w:r>
      <w:r w:rsidRPr="00853718">
        <w:rPr>
          <w:sz w:val="16"/>
        </w:rPr>
        <w:t xml:space="preserve">  </w:t>
      </w:r>
      <w:r w:rsidRPr="00853718">
        <w:rPr>
          <w:rStyle w:val="StyleUnderline"/>
        </w:rPr>
        <w:t>and</w:t>
      </w:r>
      <w:proofErr w:type="gramEnd"/>
      <w:r w:rsidRPr="00853718">
        <w:rPr>
          <w:sz w:val="16"/>
        </w:rPr>
        <w:t xml:space="preserve"> </w:t>
      </w:r>
      <w:r w:rsidRPr="00853718">
        <w:rPr>
          <w:rStyle w:val="Emphasis"/>
        </w:rPr>
        <w:t>qualitative</w:t>
      </w:r>
      <w:r w:rsidRPr="00853718">
        <w:rPr>
          <w:sz w:val="16"/>
        </w:rPr>
        <w:t>.23</w:t>
      </w:r>
      <w:r w:rsidRPr="000B76FC">
        <w:rPr>
          <w:sz w:val="16"/>
        </w:rPr>
        <w:t xml:space="preserve"> But this has not in the past stopped attempts </w:t>
      </w:r>
      <w:proofErr w:type="gramStart"/>
      <w:r w:rsidRPr="005E1B50">
        <w:rPr>
          <w:rStyle w:val="StyleUnderline"/>
          <w:highlight w:val="cyan"/>
        </w:rPr>
        <w:t>to</w:t>
      </w:r>
      <w:r w:rsidRPr="000B76FC">
        <w:rPr>
          <w:sz w:val="16"/>
        </w:rPr>
        <w:t xml:space="preserve">  </w:t>
      </w:r>
      <w:r w:rsidRPr="00853718">
        <w:rPr>
          <w:rStyle w:val="StyleUnderline"/>
          <w:highlight w:val="cyan"/>
        </w:rPr>
        <w:t>evaluate</w:t>
      </w:r>
      <w:proofErr w:type="gramEnd"/>
      <w:r w:rsidRPr="00853718">
        <w:rPr>
          <w:rStyle w:val="StyleUnderline"/>
          <w:highlight w:val="cyan"/>
        </w:rPr>
        <w:t xml:space="preserve"> humans</w:t>
      </w:r>
      <w:r w:rsidRPr="00853718">
        <w:rPr>
          <w:sz w:val="16"/>
          <w:highlight w:val="cyan"/>
        </w:rPr>
        <w:t xml:space="preserve"> </w:t>
      </w:r>
      <w:r w:rsidRPr="00853718">
        <w:rPr>
          <w:rStyle w:val="Emphasis"/>
          <w:highlight w:val="cyan"/>
        </w:rPr>
        <w:t>quantitatively</w:t>
      </w:r>
      <w:r w:rsidRPr="000B76FC">
        <w:rPr>
          <w:sz w:val="16"/>
        </w:rPr>
        <w:t>, and this evaluative “</w:t>
      </w:r>
      <w:r w:rsidRPr="00853718">
        <w:rPr>
          <w:rStyle w:val="StyleUnderline"/>
        </w:rPr>
        <w:t>logic</w:t>
      </w:r>
      <w:r w:rsidRPr="000B76FC">
        <w:rPr>
          <w:sz w:val="16"/>
        </w:rPr>
        <w:t xml:space="preserve">” </w:t>
      </w:r>
      <w:proofErr w:type="gramStart"/>
      <w:r w:rsidRPr="00A24704">
        <w:rPr>
          <w:rStyle w:val="StyleUnderline"/>
        </w:rPr>
        <w:t>appears</w:t>
      </w:r>
      <w:r w:rsidRPr="000B76FC">
        <w:rPr>
          <w:sz w:val="16"/>
        </w:rPr>
        <w:t xml:space="preserve">  </w:t>
      </w:r>
      <w:r w:rsidRPr="000E69E8">
        <w:rPr>
          <w:rStyle w:val="Emphasis"/>
          <w:highlight w:val="cyan"/>
        </w:rPr>
        <w:t>incapable</w:t>
      </w:r>
      <w:proofErr w:type="gramEnd"/>
      <w:r w:rsidRPr="000B76FC">
        <w:rPr>
          <w:sz w:val="16"/>
        </w:rPr>
        <w:t xml:space="preserve"> </w:t>
      </w:r>
      <w:r w:rsidRPr="000E69E8">
        <w:rPr>
          <w:rStyle w:val="StyleUnderline"/>
          <w:highlight w:val="cyan"/>
        </w:rPr>
        <w:t>of extricating itself from</w:t>
      </w:r>
      <w:r w:rsidRPr="000B76FC">
        <w:rPr>
          <w:sz w:val="16"/>
        </w:rPr>
        <w:t xml:space="preserve"> scientific </w:t>
      </w:r>
      <w:r w:rsidRPr="000E69E8">
        <w:rPr>
          <w:rStyle w:val="Emphasis"/>
        </w:rPr>
        <w:t>racism</w:t>
      </w:r>
      <w:r w:rsidRPr="000B76FC">
        <w:rPr>
          <w:sz w:val="16"/>
        </w:rPr>
        <w:t xml:space="preserve">, </w:t>
      </w:r>
      <w:proofErr w:type="gramStart"/>
      <w:r w:rsidRPr="00A24704">
        <w:rPr>
          <w:rStyle w:val="StyleUnderline"/>
        </w:rPr>
        <w:t>biopolitical</w:t>
      </w:r>
      <w:r w:rsidRPr="000B76FC">
        <w:rPr>
          <w:sz w:val="16"/>
        </w:rPr>
        <w:t xml:space="preserve">  </w:t>
      </w:r>
      <w:r w:rsidRPr="00A24704">
        <w:rPr>
          <w:rStyle w:val="Emphasis"/>
        </w:rPr>
        <w:t>management</w:t>
      </w:r>
      <w:proofErr w:type="gramEnd"/>
      <w:r w:rsidRPr="000B76FC">
        <w:rPr>
          <w:sz w:val="16"/>
        </w:rPr>
        <w:t xml:space="preserve">, </w:t>
      </w:r>
      <w:r w:rsidRPr="00A24704">
        <w:rPr>
          <w:rStyle w:val="StyleUnderline"/>
        </w:rPr>
        <w:t>and</w:t>
      </w:r>
      <w:r w:rsidRPr="000B76FC">
        <w:rPr>
          <w:sz w:val="16"/>
        </w:rPr>
        <w:t xml:space="preserve"> </w:t>
      </w:r>
      <w:r w:rsidRPr="000E69E8">
        <w:rPr>
          <w:rStyle w:val="Emphasis"/>
          <w:highlight w:val="cyan"/>
        </w:rPr>
        <w:t>eugenics</w:t>
      </w:r>
      <w:r w:rsidRPr="000B76FC">
        <w:rPr>
          <w:sz w:val="16"/>
        </w:rPr>
        <w:t xml:space="preserve">. Bostrom himself casually </w:t>
      </w:r>
      <w:proofErr w:type="gramStart"/>
      <w:r w:rsidRPr="000B76FC">
        <w:rPr>
          <w:sz w:val="16"/>
        </w:rPr>
        <w:t>examines  the</w:t>
      </w:r>
      <w:proofErr w:type="gramEnd"/>
      <w:r w:rsidRPr="000B76FC">
        <w:rPr>
          <w:sz w:val="16"/>
        </w:rPr>
        <w:t xml:space="preserve"> application of eugenics toward creating “greater-­ than-­ current-</w:t>
      </w:r>
      <w:proofErr w:type="gramStart"/>
      <w:r w:rsidRPr="000B76FC">
        <w:rPr>
          <w:sz w:val="16"/>
        </w:rPr>
        <w:t>human  intelligence</w:t>
      </w:r>
      <w:proofErr w:type="gramEnd"/>
      <w:r w:rsidRPr="000B76FC">
        <w:rPr>
          <w:sz w:val="16"/>
        </w:rPr>
        <w:t>” in Superintelligence.24 He notes that “any at</w:t>
      </w:r>
      <w:proofErr w:type="gramStart"/>
      <w:r w:rsidRPr="000B76FC">
        <w:rPr>
          <w:sz w:val="16"/>
        </w:rPr>
        <w:t>-  tempt</w:t>
      </w:r>
      <w:proofErr w:type="gramEnd"/>
      <w:r w:rsidRPr="000B76FC">
        <w:rPr>
          <w:sz w:val="16"/>
        </w:rPr>
        <w:t xml:space="preserve"> to initiate a classical large-­ scale eugenics program, </w:t>
      </w:r>
      <w:proofErr w:type="gramStart"/>
      <w:r w:rsidRPr="000B76FC">
        <w:rPr>
          <w:sz w:val="16"/>
        </w:rPr>
        <w:t>however,  would</w:t>
      </w:r>
      <w:proofErr w:type="gramEnd"/>
      <w:r w:rsidRPr="000B76FC">
        <w:rPr>
          <w:sz w:val="16"/>
        </w:rPr>
        <w:t xml:space="preserve"> confront major political and moral hurdles” (36). But this </w:t>
      </w:r>
      <w:proofErr w:type="gramStart"/>
      <w:r w:rsidRPr="000B76FC">
        <w:rPr>
          <w:sz w:val="16"/>
        </w:rPr>
        <w:t>is  not</w:t>
      </w:r>
      <w:proofErr w:type="gramEnd"/>
      <w:r w:rsidRPr="000B76FC">
        <w:rPr>
          <w:sz w:val="16"/>
        </w:rPr>
        <w:t xml:space="preserve"> a condemnation of such schemes, more an assessment of </w:t>
      </w:r>
      <w:proofErr w:type="gramStart"/>
      <w:r w:rsidRPr="000B76FC">
        <w:rPr>
          <w:sz w:val="16"/>
        </w:rPr>
        <w:t>their  inefficiencies</w:t>
      </w:r>
      <w:proofErr w:type="gramEnd"/>
      <w:r w:rsidRPr="000B76FC">
        <w:rPr>
          <w:sz w:val="16"/>
        </w:rPr>
        <w:t xml:space="preserve"> and unlikeliness to work. Bostrom does point </w:t>
      </w:r>
      <w:proofErr w:type="gramStart"/>
      <w:r w:rsidRPr="000B76FC">
        <w:rPr>
          <w:sz w:val="16"/>
        </w:rPr>
        <w:t>out  that</w:t>
      </w:r>
      <w:proofErr w:type="gramEnd"/>
      <w:r w:rsidRPr="000B76FC">
        <w:rPr>
          <w:sz w:val="16"/>
        </w:rPr>
        <w:t xml:space="preserve"> state-­ run breeding programs might also be used to </w:t>
      </w:r>
      <w:proofErr w:type="gramStart"/>
      <w:r w:rsidRPr="000B76FC">
        <w:rPr>
          <w:sz w:val="16"/>
        </w:rPr>
        <w:t>produce  docility</w:t>
      </w:r>
      <w:proofErr w:type="gramEnd"/>
      <w:r w:rsidRPr="000B76FC">
        <w:rPr>
          <w:sz w:val="16"/>
        </w:rPr>
        <w:t xml:space="preserve"> and </w:t>
      </w:r>
      <w:proofErr w:type="gramStart"/>
      <w:r w:rsidRPr="000B76FC">
        <w:rPr>
          <w:sz w:val="16"/>
        </w:rPr>
        <w:t>control, but</w:t>
      </w:r>
      <w:proofErr w:type="gramEnd"/>
      <w:r w:rsidRPr="000B76FC">
        <w:rPr>
          <w:sz w:val="16"/>
        </w:rPr>
        <w:t xml:space="preserve"> nevertheless concludes his brief </w:t>
      </w:r>
      <w:proofErr w:type="gramStart"/>
      <w:r w:rsidRPr="000B76FC">
        <w:rPr>
          <w:sz w:val="16"/>
        </w:rPr>
        <w:t>analysis  of</w:t>
      </w:r>
      <w:proofErr w:type="gramEnd"/>
      <w:r w:rsidRPr="000B76FC">
        <w:rPr>
          <w:sz w:val="16"/>
        </w:rPr>
        <w:t xml:space="preserve"> eugenics by noting, “Progress along the biological path is </w:t>
      </w:r>
      <w:proofErr w:type="gramStart"/>
      <w:r w:rsidRPr="000B76FC">
        <w:rPr>
          <w:sz w:val="16"/>
        </w:rPr>
        <w:t>clearly  feasible</w:t>
      </w:r>
      <w:proofErr w:type="gramEnd"/>
      <w:r w:rsidRPr="000B76FC">
        <w:rPr>
          <w:sz w:val="16"/>
        </w:rPr>
        <w:t xml:space="preserve">” (44). If the study and mitigation of existential risk </w:t>
      </w:r>
      <w:proofErr w:type="gramStart"/>
      <w:r w:rsidRPr="000B76FC">
        <w:rPr>
          <w:sz w:val="16"/>
        </w:rPr>
        <w:t>were  to</w:t>
      </w:r>
      <w:proofErr w:type="gramEnd"/>
      <w:r w:rsidRPr="000B76FC">
        <w:rPr>
          <w:sz w:val="16"/>
        </w:rPr>
        <w:t xml:space="preserve"> become what its practitioners envision, then it is difficult to </w:t>
      </w:r>
      <w:proofErr w:type="gramStart"/>
      <w:r w:rsidRPr="000B76FC">
        <w:rPr>
          <w:sz w:val="16"/>
        </w:rPr>
        <w:t>see  how</w:t>
      </w:r>
      <w:proofErr w:type="gramEnd"/>
      <w:r w:rsidRPr="000B76FC">
        <w:rPr>
          <w:sz w:val="16"/>
        </w:rPr>
        <w:t xml:space="preserve"> these blunt tools would avoid creating new ways of </w:t>
      </w:r>
      <w:proofErr w:type="spellStart"/>
      <w:r w:rsidRPr="000B76FC">
        <w:rPr>
          <w:sz w:val="16"/>
        </w:rPr>
        <w:t>instru</w:t>
      </w:r>
      <w:proofErr w:type="spellEnd"/>
      <w:r w:rsidRPr="000B76FC">
        <w:rPr>
          <w:sz w:val="16"/>
        </w:rPr>
        <w:t xml:space="preserve">- mentalizing lives in the service of a future they will never see </w:t>
      </w:r>
      <w:proofErr w:type="gramStart"/>
      <w:r w:rsidRPr="000B76FC">
        <w:rPr>
          <w:sz w:val="16"/>
        </w:rPr>
        <w:t>with  their</w:t>
      </w:r>
      <w:proofErr w:type="gramEnd"/>
      <w:r w:rsidRPr="000B76FC">
        <w:rPr>
          <w:sz w:val="16"/>
        </w:rPr>
        <w:t xml:space="preserve"> own eyes. The tools of immunity </w:t>
      </w:r>
      <w:proofErr w:type="gramStart"/>
      <w:r w:rsidRPr="000B76FC">
        <w:rPr>
          <w:sz w:val="16"/>
        </w:rPr>
        <w:t>have a tendency to</w:t>
      </w:r>
      <w:proofErr w:type="gramEnd"/>
      <w:r w:rsidRPr="000B76FC">
        <w:rPr>
          <w:sz w:val="16"/>
        </w:rPr>
        <w:t xml:space="preserve"> </w:t>
      </w:r>
      <w:proofErr w:type="gramStart"/>
      <w:r w:rsidRPr="000B76FC">
        <w:rPr>
          <w:sz w:val="16"/>
        </w:rPr>
        <w:t>attack  what</w:t>
      </w:r>
      <w:proofErr w:type="gramEnd"/>
      <w:r w:rsidRPr="000B76FC">
        <w:rPr>
          <w:sz w:val="16"/>
        </w:rPr>
        <w:t xml:space="preserve"> they are supposed to protect.  </w:t>
      </w:r>
    </w:p>
    <w:p w14:paraId="0DA04C46" w14:textId="77777777" w:rsidR="00C7424E" w:rsidRPr="000B76FC" w:rsidRDefault="00C7424E" w:rsidP="00C7424E">
      <w:pPr>
        <w:rPr>
          <w:sz w:val="16"/>
        </w:rPr>
      </w:pPr>
      <w:r w:rsidRPr="000B76FC">
        <w:rPr>
          <w:sz w:val="16"/>
        </w:rPr>
        <w:t xml:space="preserve">Extrapolation and the Unprecedented Event  </w:t>
      </w:r>
    </w:p>
    <w:p w14:paraId="599ACC74" w14:textId="77777777" w:rsidR="00C7424E" w:rsidRPr="000B76FC" w:rsidRDefault="00C7424E" w:rsidP="00C7424E">
      <w:pPr>
        <w:rPr>
          <w:sz w:val="16"/>
        </w:rPr>
      </w:pPr>
      <w:r w:rsidRPr="000B76FC">
        <w:rPr>
          <w:sz w:val="16"/>
        </w:rPr>
        <w:t xml:space="preserve">In Bostrom’s work, as we noted above, only the most extreme </w:t>
      </w:r>
      <w:proofErr w:type="gramStart"/>
      <w:r w:rsidRPr="000B76FC">
        <w:rPr>
          <w:sz w:val="16"/>
        </w:rPr>
        <w:t>risks  count</w:t>
      </w:r>
      <w:proofErr w:type="gramEnd"/>
      <w:r w:rsidRPr="000B76FC">
        <w:rPr>
          <w:sz w:val="16"/>
        </w:rPr>
        <w:t xml:space="preserve"> as existential risks, the ones that constitute an </w:t>
      </w:r>
      <w:proofErr w:type="gramStart"/>
      <w:r w:rsidRPr="000B76FC">
        <w:rPr>
          <w:sz w:val="16"/>
        </w:rPr>
        <w:t>extinction  threat</w:t>
      </w:r>
      <w:proofErr w:type="gramEnd"/>
      <w:r w:rsidRPr="000B76FC">
        <w:rPr>
          <w:sz w:val="16"/>
        </w:rPr>
        <w:t xml:space="preserve"> for humanity or for “Earth-­ originating intelligent life.” Many  of these risks share something in common with discourses about cli-  mate change and ecological collapse, as with nuclear war discourse  before them: the fear that we are heading toward an apocalypse that  will mean the collapse of “civilization” (a dated term that appears  often in Bostrom’s work and makes it reminiscent of grand narrative,  “big picture” historians such as Arnold Toynbee, Oswald Spengler,  Jared Diamond, and now Noah Yuval Harari). </w:t>
      </w:r>
      <w:proofErr w:type="gramStart"/>
      <w:r w:rsidRPr="000B76FC">
        <w:rPr>
          <w:sz w:val="16"/>
        </w:rPr>
        <w:t>In order to</w:t>
      </w:r>
      <w:proofErr w:type="gramEnd"/>
      <w:r w:rsidRPr="000B76FC">
        <w:rPr>
          <w:sz w:val="16"/>
        </w:rPr>
        <w:t xml:space="preserve"> “</w:t>
      </w:r>
      <w:proofErr w:type="gramStart"/>
      <w:r w:rsidRPr="000B76FC">
        <w:rPr>
          <w:sz w:val="16"/>
        </w:rPr>
        <w:t>firm  up</w:t>
      </w:r>
      <w:proofErr w:type="gramEnd"/>
      <w:r w:rsidRPr="000B76FC">
        <w:rPr>
          <w:sz w:val="16"/>
        </w:rPr>
        <w:t xml:space="preserve"> where the boundary lies between realistic scenarios and </w:t>
      </w:r>
      <w:proofErr w:type="gramStart"/>
      <w:r w:rsidRPr="000B76FC">
        <w:rPr>
          <w:sz w:val="16"/>
        </w:rPr>
        <w:t>pure  science</w:t>
      </w:r>
      <w:proofErr w:type="gramEnd"/>
      <w:r w:rsidRPr="000B76FC">
        <w:rPr>
          <w:sz w:val="16"/>
        </w:rPr>
        <w:t xml:space="preserve"> fiction,” as Rees puts it, these scenarios must be </w:t>
      </w:r>
      <w:proofErr w:type="gramStart"/>
      <w:r w:rsidRPr="000B76FC">
        <w:rPr>
          <w:sz w:val="16"/>
        </w:rPr>
        <w:t>possible  and</w:t>
      </w:r>
      <w:proofErr w:type="gramEnd"/>
      <w:r w:rsidRPr="000B76FC">
        <w:rPr>
          <w:sz w:val="16"/>
        </w:rPr>
        <w:t xml:space="preserve"> plausible even if their probability seems low.25  </w:t>
      </w:r>
    </w:p>
    <w:p w14:paraId="22A272BB" w14:textId="77777777" w:rsidR="00C7424E" w:rsidRPr="00AD0BE1" w:rsidRDefault="00C7424E" w:rsidP="00C7424E">
      <w:pPr>
        <w:rPr>
          <w:sz w:val="16"/>
        </w:rPr>
      </w:pPr>
      <w:r w:rsidRPr="000B76FC">
        <w:rPr>
          <w:sz w:val="16"/>
        </w:rPr>
        <w:t xml:space="preserve">As we have seen, there may be no way to calculate the </w:t>
      </w:r>
      <w:proofErr w:type="spellStart"/>
      <w:r w:rsidRPr="000B76FC">
        <w:rPr>
          <w:sz w:val="16"/>
        </w:rPr>
        <w:t>proba</w:t>
      </w:r>
      <w:proofErr w:type="spellEnd"/>
      <w:proofErr w:type="gramStart"/>
      <w:r w:rsidRPr="000B76FC">
        <w:rPr>
          <w:sz w:val="16"/>
        </w:rPr>
        <w:t xml:space="preserve">-  </w:t>
      </w:r>
      <w:proofErr w:type="spellStart"/>
      <w:r w:rsidRPr="000B76FC">
        <w:rPr>
          <w:sz w:val="16"/>
        </w:rPr>
        <w:t>bility</w:t>
      </w:r>
      <w:proofErr w:type="spellEnd"/>
      <w:proofErr w:type="gramEnd"/>
      <w:r w:rsidRPr="000B76FC">
        <w:rPr>
          <w:sz w:val="16"/>
        </w:rPr>
        <w:t xml:space="preserve"> of most of these scenarios, </w:t>
      </w:r>
      <w:proofErr w:type="gramStart"/>
      <w:r w:rsidRPr="000B76FC">
        <w:rPr>
          <w:sz w:val="16"/>
        </w:rPr>
        <w:t>with the exception of</w:t>
      </w:r>
      <w:proofErr w:type="gramEnd"/>
      <w:r w:rsidRPr="000B76FC">
        <w:rPr>
          <w:sz w:val="16"/>
        </w:rPr>
        <w:t xml:space="preserve"> </w:t>
      </w:r>
      <w:proofErr w:type="gramStart"/>
      <w:r w:rsidRPr="000B76FC">
        <w:rPr>
          <w:sz w:val="16"/>
        </w:rPr>
        <w:t>examples  such</w:t>
      </w:r>
      <w:proofErr w:type="gramEnd"/>
      <w:r w:rsidRPr="000B76FC">
        <w:rPr>
          <w:sz w:val="16"/>
        </w:rPr>
        <w:t xml:space="preserve"> as a terminal asteroid strike. Here the geological record </w:t>
      </w:r>
      <w:proofErr w:type="gramStart"/>
      <w:r w:rsidRPr="000B76FC">
        <w:rPr>
          <w:sz w:val="16"/>
        </w:rPr>
        <w:t>and  astronomical</w:t>
      </w:r>
      <w:proofErr w:type="gramEnd"/>
      <w:r w:rsidRPr="000B76FC">
        <w:rPr>
          <w:sz w:val="16"/>
        </w:rPr>
        <w:t xml:space="preserve"> observation can provide evidence, and the </w:t>
      </w:r>
      <w:proofErr w:type="gramStart"/>
      <w:r w:rsidRPr="000B76FC">
        <w:rPr>
          <w:sz w:val="16"/>
        </w:rPr>
        <w:t>possible  asteroid</w:t>
      </w:r>
      <w:proofErr w:type="gramEnd"/>
      <w:r w:rsidRPr="000B76FC">
        <w:rPr>
          <w:sz w:val="16"/>
        </w:rPr>
        <w:t xml:space="preserve"> event already has precedents like the K/T extinction </w:t>
      </w:r>
      <w:proofErr w:type="gramStart"/>
      <w:r w:rsidRPr="000B76FC">
        <w:rPr>
          <w:sz w:val="16"/>
        </w:rPr>
        <w:t>event  of</w:t>
      </w:r>
      <w:proofErr w:type="gramEnd"/>
      <w:r w:rsidRPr="000B76FC">
        <w:rPr>
          <w:sz w:val="16"/>
        </w:rPr>
        <w:t xml:space="preserve"> about 66 million years ago. Indeed, the study of fossil </w:t>
      </w:r>
      <w:proofErr w:type="gramStart"/>
      <w:r w:rsidRPr="000B76FC">
        <w:rPr>
          <w:sz w:val="16"/>
        </w:rPr>
        <w:t>records  of</w:t>
      </w:r>
      <w:proofErr w:type="gramEnd"/>
      <w:r w:rsidRPr="000B76FC">
        <w:rPr>
          <w:sz w:val="16"/>
        </w:rPr>
        <w:t xml:space="preserve"> past extinctions beginning in the late eighteenth century </w:t>
      </w:r>
      <w:proofErr w:type="gramStart"/>
      <w:r w:rsidRPr="000B76FC">
        <w:rPr>
          <w:sz w:val="16"/>
        </w:rPr>
        <w:t>drove  the</w:t>
      </w:r>
      <w:proofErr w:type="gramEnd"/>
      <w:r w:rsidRPr="000B76FC">
        <w:rPr>
          <w:sz w:val="16"/>
        </w:rPr>
        <w:t xml:space="preserve"> first wave of naturalistic, secular apocalypticism. With </w:t>
      </w:r>
      <w:proofErr w:type="gramStart"/>
      <w:r w:rsidRPr="000B76FC">
        <w:rPr>
          <w:sz w:val="16"/>
        </w:rPr>
        <w:t>such  precedents</w:t>
      </w:r>
      <w:proofErr w:type="gramEnd"/>
      <w:r w:rsidRPr="000B76FC">
        <w:rPr>
          <w:sz w:val="16"/>
        </w:rPr>
        <w:t xml:space="preserve">, as we saw above, one has a chance of estimating </w:t>
      </w:r>
      <w:proofErr w:type="gramStart"/>
      <w:r w:rsidRPr="000B76FC">
        <w:rPr>
          <w:sz w:val="16"/>
        </w:rPr>
        <w:t>the  probability</w:t>
      </w:r>
      <w:proofErr w:type="gramEnd"/>
      <w:r w:rsidRPr="000B76FC">
        <w:rPr>
          <w:sz w:val="16"/>
        </w:rPr>
        <w:t xml:space="preserve"> that a strike will happen during a given period of years.  Without them, the estimate becomes a different kind of </w:t>
      </w:r>
      <w:proofErr w:type="spellStart"/>
      <w:r w:rsidRPr="000B76FC">
        <w:rPr>
          <w:sz w:val="16"/>
        </w:rPr>
        <w:t>proba</w:t>
      </w:r>
      <w:proofErr w:type="spellEnd"/>
      <w:proofErr w:type="gramStart"/>
      <w:r w:rsidRPr="000B76FC">
        <w:rPr>
          <w:sz w:val="16"/>
        </w:rPr>
        <w:t xml:space="preserve">-  </w:t>
      </w:r>
      <w:proofErr w:type="spellStart"/>
      <w:r w:rsidRPr="000B76FC">
        <w:rPr>
          <w:sz w:val="16"/>
        </w:rPr>
        <w:t>bility</w:t>
      </w:r>
      <w:proofErr w:type="spellEnd"/>
      <w:proofErr w:type="gramEnd"/>
      <w:r w:rsidRPr="000B76FC">
        <w:rPr>
          <w:sz w:val="16"/>
        </w:rPr>
        <w:t xml:space="preserve"> altogether. As Carl Sagan wrote about the threat of nuclear war: “</w:t>
      </w:r>
      <w:r w:rsidRPr="00A24704">
        <w:rPr>
          <w:rStyle w:val="StyleUnderline"/>
        </w:rPr>
        <w:t>Theories</w:t>
      </w:r>
      <w:r w:rsidRPr="000B76FC">
        <w:rPr>
          <w:sz w:val="16"/>
        </w:rPr>
        <w:t xml:space="preserve"> that </w:t>
      </w:r>
      <w:r w:rsidRPr="00A24704">
        <w:rPr>
          <w:rStyle w:val="StyleUnderline"/>
        </w:rPr>
        <w:t>involve the</w:t>
      </w:r>
      <w:r w:rsidRPr="000B76FC">
        <w:rPr>
          <w:sz w:val="16"/>
        </w:rPr>
        <w:t xml:space="preserve"> </w:t>
      </w:r>
      <w:r w:rsidRPr="00A24704">
        <w:rPr>
          <w:rStyle w:val="Emphasis"/>
        </w:rPr>
        <w:t>end of the world</w:t>
      </w:r>
      <w:r w:rsidRPr="000B76FC">
        <w:rPr>
          <w:sz w:val="16"/>
        </w:rPr>
        <w:t xml:space="preserve"> </w:t>
      </w:r>
      <w:r w:rsidRPr="00A24704">
        <w:rPr>
          <w:rStyle w:val="StyleUnderline"/>
        </w:rPr>
        <w:t>are not</w:t>
      </w:r>
      <w:r w:rsidRPr="000B76FC">
        <w:rPr>
          <w:sz w:val="16"/>
        </w:rPr>
        <w:t xml:space="preserve"> </w:t>
      </w:r>
      <w:r w:rsidRPr="00A24704">
        <w:rPr>
          <w:rStyle w:val="Emphasis"/>
        </w:rPr>
        <w:t>amenable</w:t>
      </w:r>
      <w:r w:rsidRPr="000B76FC">
        <w:rPr>
          <w:sz w:val="16"/>
        </w:rPr>
        <w:t xml:space="preserve">  </w:t>
      </w:r>
      <w:r w:rsidRPr="00A24704">
        <w:rPr>
          <w:rStyle w:val="StyleUnderline"/>
        </w:rPr>
        <w:t>to</w:t>
      </w:r>
      <w:r w:rsidRPr="000B76FC">
        <w:rPr>
          <w:sz w:val="16"/>
        </w:rPr>
        <w:t xml:space="preserve"> </w:t>
      </w:r>
      <w:r w:rsidRPr="00A24704">
        <w:rPr>
          <w:rStyle w:val="Emphasis"/>
        </w:rPr>
        <w:t>experimental</w:t>
      </w:r>
      <w:r w:rsidRPr="000B76FC">
        <w:rPr>
          <w:sz w:val="16"/>
        </w:rPr>
        <w:t xml:space="preserve"> </w:t>
      </w:r>
      <w:r w:rsidRPr="00A24704">
        <w:rPr>
          <w:rStyle w:val="StyleUnderline"/>
        </w:rPr>
        <w:t>verification</w:t>
      </w:r>
      <w:r w:rsidRPr="000B76FC">
        <w:rPr>
          <w:sz w:val="16"/>
        </w:rPr>
        <w:t xml:space="preserve">—­ or at least, not more than once.”26  To elaborate our critique above, when </w:t>
      </w:r>
      <w:r w:rsidRPr="00665289">
        <w:rPr>
          <w:rStyle w:val="StyleUnderline"/>
          <w:highlight w:val="cyan"/>
        </w:rPr>
        <w:t>existential</w:t>
      </w:r>
      <w:r w:rsidRPr="000B76FC">
        <w:rPr>
          <w:sz w:val="16"/>
        </w:rPr>
        <w:t xml:space="preserve"> risk analysts do  suggest </w:t>
      </w:r>
      <w:r w:rsidRPr="00665289">
        <w:rPr>
          <w:rStyle w:val="StyleUnderline"/>
        </w:rPr>
        <w:t xml:space="preserve">numerical </w:t>
      </w:r>
      <w:r w:rsidRPr="00853718">
        <w:rPr>
          <w:rStyle w:val="StyleUnderline"/>
          <w:highlight w:val="cyan"/>
        </w:rPr>
        <w:t>probabilities</w:t>
      </w:r>
      <w:r w:rsidRPr="000B76FC">
        <w:rPr>
          <w:sz w:val="16"/>
        </w:rPr>
        <w:t xml:space="preserve">, what they do </w:t>
      </w:r>
      <w:r w:rsidRPr="00853718">
        <w:rPr>
          <w:rStyle w:val="StyleUnderline"/>
          <w:highlight w:val="cyan"/>
        </w:rPr>
        <w:t>is</w:t>
      </w:r>
      <w:r w:rsidRPr="000B76FC">
        <w:rPr>
          <w:sz w:val="16"/>
        </w:rPr>
        <w:t xml:space="preserve"> offer a </w:t>
      </w:r>
      <w:r w:rsidRPr="00665289">
        <w:rPr>
          <w:rStyle w:val="StyleUnderline"/>
        </w:rPr>
        <w:t>probability</w:t>
      </w:r>
      <w:r w:rsidRPr="000B76FC">
        <w:rPr>
          <w:sz w:val="16"/>
        </w:rPr>
        <w:t xml:space="preserve">  </w:t>
      </w:r>
      <w:r w:rsidRPr="00665289">
        <w:rPr>
          <w:rStyle w:val="StyleUnderline"/>
          <w:highlight w:val="cyan"/>
        </w:rPr>
        <w:t>with</w:t>
      </w:r>
      <w:r w:rsidRPr="00A24704">
        <w:rPr>
          <w:rStyle w:val="StyleUnderline"/>
        </w:rPr>
        <w:t xml:space="preserve"> a</w:t>
      </w:r>
      <w:r w:rsidRPr="000B76FC">
        <w:rPr>
          <w:sz w:val="16"/>
        </w:rPr>
        <w:t xml:space="preserve"> </w:t>
      </w:r>
      <w:r w:rsidRPr="00853718">
        <w:rPr>
          <w:rStyle w:val="Emphasis"/>
          <w:highlight w:val="cyan"/>
        </w:rPr>
        <w:t>baked</w:t>
      </w:r>
      <w:r w:rsidRPr="00853718">
        <w:rPr>
          <w:sz w:val="16"/>
          <w:highlight w:val="cyan"/>
        </w:rPr>
        <w:t xml:space="preserve">-­ </w:t>
      </w:r>
      <w:r w:rsidRPr="00853718">
        <w:rPr>
          <w:rStyle w:val="Emphasis"/>
          <w:highlight w:val="cyan"/>
        </w:rPr>
        <w:t>in</w:t>
      </w:r>
      <w:r w:rsidRPr="000B76FC">
        <w:rPr>
          <w:sz w:val="16"/>
        </w:rPr>
        <w:t xml:space="preserve"> </w:t>
      </w:r>
      <w:r w:rsidRPr="00853718">
        <w:rPr>
          <w:rStyle w:val="StyleUnderline"/>
          <w:highlight w:val="cyan"/>
        </w:rPr>
        <w:t>assumption of</w:t>
      </w:r>
      <w:r w:rsidRPr="00853718">
        <w:rPr>
          <w:sz w:val="16"/>
          <w:highlight w:val="cyan"/>
        </w:rPr>
        <w:t xml:space="preserve"> </w:t>
      </w:r>
      <w:r w:rsidRPr="00853718">
        <w:rPr>
          <w:sz w:val="16"/>
        </w:rPr>
        <w:t>possibility</w:t>
      </w:r>
      <w:r w:rsidRPr="000B76FC">
        <w:rPr>
          <w:sz w:val="16"/>
        </w:rPr>
        <w:t xml:space="preserve"> or </w:t>
      </w:r>
      <w:r w:rsidRPr="00853718">
        <w:rPr>
          <w:rStyle w:val="Emphasis"/>
          <w:highlight w:val="cyan"/>
        </w:rPr>
        <w:t>plausibility</w:t>
      </w:r>
      <w:r w:rsidRPr="000B76FC">
        <w:rPr>
          <w:sz w:val="16"/>
        </w:rPr>
        <w:t xml:space="preserve">. There is </w:t>
      </w:r>
      <w:proofErr w:type="gramStart"/>
      <w:r w:rsidRPr="000B76FC">
        <w:rPr>
          <w:sz w:val="16"/>
        </w:rPr>
        <w:t>no  distinction</w:t>
      </w:r>
      <w:proofErr w:type="gramEnd"/>
      <w:r w:rsidRPr="000B76FC">
        <w:rPr>
          <w:sz w:val="16"/>
        </w:rPr>
        <w:t xml:space="preserve"> between events that require such speculation and </w:t>
      </w:r>
      <w:proofErr w:type="gramStart"/>
      <w:r w:rsidRPr="000B76FC">
        <w:rPr>
          <w:sz w:val="16"/>
        </w:rPr>
        <w:t>those  that</w:t>
      </w:r>
      <w:proofErr w:type="gramEnd"/>
      <w:r w:rsidRPr="000B76FC">
        <w:rPr>
          <w:sz w:val="16"/>
        </w:rPr>
        <w:t xml:space="preserve"> do not. There are even efforts to argue that such </w:t>
      </w:r>
      <w:proofErr w:type="gramStart"/>
      <w:r w:rsidRPr="000B76FC">
        <w:rPr>
          <w:sz w:val="16"/>
        </w:rPr>
        <w:t>distinctions  are</w:t>
      </w:r>
      <w:proofErr w:type="gramEnd"/>
      <w:r w:rsidRPr="000B76FC">
        <w:rPr>
          <w:sz w:val="16"/>
        </w:rPr>
        <w:t xml:space="preserve"> untenable by merging them into a continuum.27  </w:t>
      </w:r>
    </w:p>
    <w:p w14:paraId="4D183BB0" w14:textId="77777777" w:rsidR="00C7424E" w:rsidRPr="00A9359D" w:rsidRDefault="00C7424E" w:rsidP="00C7424E"/>
    <w:p w14:paraId="35B69AEA" w14:textId="77777777" w:rsidR="00C7424E" w:rsidRDefault="00C7424E" w:rsidP="00C7424E">
      <w:pPr>
        <w:pStyle w:val="Heading4"/>
      </w:pPr>
      <w:r>
        <w:t xml:space="preserve">Err </w:t>
      </w:r>
      <w:proofErr w:type="spellStart"/>
      <w:r>
        <w:t>aff</w:t>
      </w:r>
      <w:proofErr w:type="spellEnd"/>
      <w:r>
        <w:t xml:space="preserve"> – state governments are </w:t>
      </w:r>
      <w:r w:rsidRPr="0069134C">
        <w:rPr>
          <w:u w:val="single"/>
        </w:rPr>
        <w:t>deliberately erasing</w:t>
      </w:r>
      <w:r>
        <w:t xml:space="preserve"> the lives of people their policies kill. You should </w:t>
      </w:r>
      <w:r w:rsidRPr="00B60314">
        <w:rPr>
          <w:u w:val="single"/>
        </w:rPr>
        <w:t>overcorrect</w:t>
      </w:r>
      <w:r>
        <w:t xml:space="preserve"> for the </w:t>
      </w:r>
      <w:r w:rsidRPr="00B85B87">
        <w:rPr>
          <w:u w:val="single"/>
        </w:rPr>
        <w:t>systemic erasure</w:t>
      </w:r>
      <w:r>
        <w:t xml:space="preserve"> of deaths resulting from abortion delay and denial</w:t>
      </w:r>
    </w:p>
    <w:p w14:paraId="3961E3E4" w14:textId="77777777" w:rsidR="00C7424E" w:rsidRDefault="00C7424E" w:rsidP="00C7424E">
      <w:r>
        <w:rPr>
          <w:rStyle w:val="Style13ptBold"/>
        </w:rPr>
        <w:t xml:space="preserve">Surana et al. 24 </w:t>
      </w:r>
      <w:r>
        <w:t>(</w:t>
      </w:r>
      <w:r w:rsidRPr="002F45F4">
        <w:t>Kavitha Surana,</w:t>
      </w:r>
      <w:r>
        <w:t xml:space="preserve"> national reporter at ProPublica;</w:t>
      </w:r>
      <w:r w:rsidRPr="002F45F4">
        <w:t xml:space="preserve"> Mariam Elba,</w:t>
      </w:r>
      <w:r>
        <w:t xml:space="preserve"> research reporter and adjunct professor at the </w:t>
      </w:r>
      <w:r w:rsidRPr="002F45F4">
        <w:t>Craig Newmark Graduate School of Journalism at the City University of New York</w:t>
      </w:r>
      <w:r>
        <w:t>;</w:t>
      </w:r>
      <w:r w:rsidRPr="002F45F4">
        <w:t xml:space="preserve"> Cassandra Jaramillo,</w:t>
      </w:r>
      <w:r>
        <w:t xml:space="preserve"> investigative reporter and Pulitzer Prize-winning investigative journalist;</w:t>
      </w:r>
      <w:r w:rsidRPr="002F45F4">
        <w:t xml:space="preserve"> Robin Fields</w:t>
      </w:r>
      <w:r>
        <w:t>, senior editor at ProPublica;</w:t>
      </w:r>
      <w:r w:rsidRPr="002F45F4">
        <w:t xml:space="preserve"> and Ziva Branstetter</w:t>
      </w:r>
      <w:r>
        <w:t xml:space="preserve">, </w:t>
      </w:r>
      <w:r w:rsidRPr="002F45F4">
        <w:t>senior editor at ProPublica</w:t>
      </w:r>
      <w:r>
        <w:t>. “</w:t>
      </w:r>
      <w:r w:rsidRPr="002F45F4">
        <w:t>Are Abortion Bans Across America Causing Deaths? The States That Passed Them Are Doing Little to Find Out</w:t>
      </w:r>
      <w:r>
        <w:t xml:space="preserve">”, ProPublica (December 18, 2024), </w:t>
      </w:r>
      <w:r w:rsidRPr="002F45F4">
        <w:t>https://www.propublica.org/article/abortion-bans-deaths-state-maternal-mortality-committees</w:t>
      </w:r>
      <w:r>
        <w:t>)//LJ</w:t>
      </w:r>
    </w:p>
    <w:p w14:paraId="7B707658" w14:textId="77777777" w:rsidR="00C7424E" w:rsidRDefault="00C7424E" w:rsidP="00C7424E">
      <w:pPr>
        <w:rPr>
          <w:rStyle w:val="StyleUnderline"/>
        </w:rPr>
      </w:pPr>
      <w:r w:rsidRPr="00D659F8">
        <w:rPr>
          <w:rStyle w:val="StyleUnderline"/>
        </w:rPr>
        <w:t>In states with abortion bans</w:t>
      </w:r>
      <w:r w:rsidRPr="00B60314">
        <w:rPr>
          <w:rStyle w:val="StyleUnderline"/>
        </w:rPr>
        <w:t>,</w:t>
      </w:r>
      <w:r w:rsidRPr="00B60314">
        <w:rPr>
          <w:sz w:val="16"/>
        </w:rPr>
        <w:t xml:space="preserve"> ProPublica has found, </w:t>
      </w:r>
      <w:r w:rsidRPr="00B60314">
        <w:rPr>
          <w:rStyle w:val="StyleUnderline"/>
        </w:rPr>
        <w:t>pregnant women have bled to death, succumbed to fatal infections and wound up in morgues with what medical examiners recorded were “products of conception” still in their bodies.</w:t>
      </w:r>
    </w:p>
    <w:p w14:paraId="247909FA" w14:textId="77777777" w:rsidR="00C7424E" w:rsidRDefault="00C7424E" w:rsidP="00C7424E">
      <w:pPr>
        <w:rPr>
          <w:rStyle w:val="StyleUnderline"/>
        </w:rPr>
      </w:pPr>
      <w:r w:rsidRPr="00B60314">
        <w:rPr>
          <w:rStyle w:val="StyleUnderline"/>
        </w:rPr>
        <w:t>These are the very</w:t>
      </w:r>
      <w:r w:rsidRPr="00B60314">
        <w:rPr>
          <w:sz w:val="16"/>
        </w:rPr>
        <w:t xml:space="preserve"> kinds of </w:t>
      </w:r>
      <w:r w:rsidRPr="00B60314">
        <w:rPr>
          <w:rStyle w:val="StyleUnderline"/>
        </w:rPr>
        <w:t>cases state maternal mortality review committees are supposed to delve into, determining why they happened and how to stop them from happening again.</w:t>
      </w:r>
    </w:p>
    <w:p w14:paraId="528086F9" w14:textId="77777777" w:rsidR="00C7424E" w:rsidRDefault="00C7424E" w:rsidP="00C7424E">
      <w:pPr>
        <w:rPr>
          <w:sz w:val="16"/>
        </w:rPr>
      </w:pPr>
      <w:r w:rsidRPr="00B60314">
        <w:rPr>
          <w:rStyle w:val="StyleUnderline"/>
        </w:rPr>
        <w:t xml:space="preserve">But </w:t>
      </w:r>
      <w:r w:rsidRPr="00D659F8">
        <w:rPr>
          <w:rStyle w:val="StyleUnderline"/>
          <w:highlight w:val="green"/>
        </w:rPr>
        <w:t>panels in states that</w:t>
      </w:r>
      <w:r w:rsidRPr="00B60314">
        <w:rPr>
          <w:rStyle w:val="StyleUnderline"/>
        </w:rPr>
        <w:t xml:space="preserve"> </w:t>
      </w:r>
      <w:r w:rsidRPr="00B60314">
        <w:rPr>
          <w:sz w:val="16"/>
        </w:rPr>
        <w:t xml:space="preserve">have recently </w:t>
      </w:r>
      <w:r w:rsidRPr="00D659F8">
        <w:rPr>
          <w:rStyle w:val="StyleUnderline"/>
          <w:highlight w:val="green"/>
        </w:rPr>
        <w:t>imposed</w:t>
      </w:r>
      <w:r w:rsidRPr="00DB239A">
        <w:rPr>
          <w:rStyle w:val="StyleUnderline"/>
        </w:rPr>
        <w:t xml:space="preserve"> strict </w:t>
      </w:r>
      <w:r w:rsidRPr="00D659F8">
        <w:rPr>
          <w:rStyle w:val="StyleUnderline"/>
          <w:highlight w:val="green"/>
        </w:rPr>
        <w:t>bans</w:t>
      </w:r>
      <w:r w:rsidRPr="00B60314">
        <w:rPr>
          <w:rStyle w:val="StyleUnderline"/>
        </w:rPr>
        <w:t xml:space="preserve"> on abortion </w:t>
      </w:r>
      <w:r w:rsidRPr="00D659F8">
        <w:rPr>
          <w:rStyle w:val="StyleUnderline"/>
          <w:highlight w:val="green"/>
        </w:rPr>
        <w:t>have done little to uncover whether</w:t>
      </w:r>
      <w:r w:rsidRPr="00B60314">
        <w:rPr>
          <w:rStyle w:val="StyleUnderline"/>
        </w:rPr>
        <w:t xml:space="preserve"> the </w:t>
      </w:r>
      <w:r w:rsidRPr="00D659F8">
        <w:rPr>
          <w:rStyle w:val="StyleUnderline"/>
          <w:highlight w:val="green"/>
        </w:rPr>
        <w:t>laws are contributing to maternal deaths, including tracking delays in care</w:t>
      </w:r>
      <w:r w:rsidRPr="00B60314">
        <w:rPr>
          <w:rStyle w:val="StyleUnderline"/>
        </w:rPr>
        <w:t xml:space="preserve"> for pregnancy complications </w:t>
      </w:r>
      <w:r w:rsidRPr="00D659F8">
        <w:rPr>
          <w:rStyle w:val="StyleUnderline"/>
          <w:highlight w:val="green"/>
        </w:rPr>
        <w:t>and making these problems known</w:t>
      </w:r>
      <w:r w:rsidRPr="00B60314">
        <w:rPr>
          <w:rStyle w:val="StyleUnderline"/>
        </w:rPr>
        <w:t>,</w:t>
      </w:r>
      <w:r w:rsidRPr="00B60314">
        <w:rPr>
          <w:sz w:val="16"/>
        </w:rPr>
        <w:t xml:space="preserve"> a ProPublica investigation shows.</w:t>
      </w:r>
    </w:p>
    <w:p w14:paraId="27C6DF6B" w14:textId="77777777" w:rsidR="00C7424E" w:rsidRDefault="00C7424E" w:rsidP="00C7424E">
      <w:pPr>
        <w:rPr>
          <w:sz w:val="16"/>
        </w:rPr>
      </w:pPr>
      <w:r w:rsidRPr="00B60314">
        <w:rPr>
          <w:sz w:val="16"/>
        </w:rPr>
        <w:t xml:space="preserve">In fact, we found that </w:t>
      </w:r>
      <w:r w:rsidRPr="00B60314">
        <w:rPr>
          <w:rStyle w:val="StyleUnderline"/>
        </w:rPr>
        <w:t xml:space="preserve">in a few states, </w:t>
      </w:r>
      <w:r w:rsidRPr="00D659F8">
        <w:rPr>
          <w:rStyle w:val="StyleUnderline"/>
          <w:highlight w:val="green"/>
        </w:rPr>
        <w:t>political leaders</w:t>
      </w:r>
      <w:r w:rsidRPr="00B60314">
        <w:rPr>
          <w:rStyle w:val="StyleUnderline"/>
        </w:rPr>
        <w:t xml:space="preserve"> who backed the bans have </w:t>
      </w:r>
      <w:r w:rsidRPr="00D659F8">
        <w:rPr>
          <w:rStyle w:val="StyleUnderline"/>
          <w:highlight w:val="green"/>
        </w:rPr>
        <w:t>stood in the way of measuring</w:t>
      </w:r>
      <w:r w:rsidRPr="00B60314">
        <w:rPr>
          <w:rStyle w:val="StyleUnderline"/>
        </w:rPr>
        <w:t xml:space="preserve"> their </w:t>
      </w:r>
      <w:r w:rsidRPr="00D659F8">
        <w:rPr>
          <w:rStyle w:val="StyleUnderline"/>
          <w:highlight w:val="green"/>
        </w:rPr>
        <w:t>consequences</w:t>
      </w:r>
      <w:r w:rsidRPr="00B60314">
        <w:rPr>
          <w:rStyle w:val="StyleUnderline"/>
        </w:rPr>
        <w:t>.</w:t>
      </w:r>
    </w:p>
    <w:p w14:paraId="1375C100" w14:textId="77777777" w:rsidR="00C7424E" w:rsidRDefault="00C7424E" w:rsidP="00C7424E">
      <w:pPr>
        <w:rPr>
          <w:rStyle w:val="StyleUnderline"/>
        </w:rPr>
      </w:pPr>
      <w:r w:rsidRPr="00B60314">
        <w:rPr>
          <w:rStyle w:val="StyleUnderline"/>
        </w:rPr>
        <w:t xml:space="preserve">They have </w:t>
      </w:r>
      <w:r w:rsidRPr="00D659F8">
        <w:rPr>
          <w:rStyle w:val="StyleUnderline"/>
          <w:highlight w:val="green"/>
        </w:rPr>
        <w:t>dismissed committees</w:t>
      </w:r>
      <w:r w:rsidRPr="00B60314">
        <w:rPr>
          <w:rStyle w:val="StyleUnderline"/>
        </w:rPr>
        <w:t xml:space="preserve">, slowing down their work. They have </w:t>
      </w:r>
      <w:r w:rsidRPr="00D659F8">
        <w:rPr>
          <w:rStyle w:val="StyleUnderline"/>
          <w:highlight w:val="green"/>
        </w:rPr>
        <w:t>weeded out members</w:t>
      </w:r>
      <w:r w:rsidRPr="00B60314">
        <w:rPr>
          <w:rStyle w:val="StyleUnderline"/>
        </w:rPr>
        <w:t xml:space="preserve"> openly </w:t>
      </w:r>
      <w:r w:rsidRPr="00D659F8">
        <w:rPr>
          <w:rStyle w:val="StyleUnderline"/>
          <w:highlight w:val="green"/>
        </w:rPr>
        <w:t>critical of abortion bans and supportive of transparency.</w:t>
      </w:r>
    </w:p>
    <w:p w14:paraId="2779C829" w14:textId="77777777" w:rsidR="00C7424E" w:rsidRPr="00D659F8" w:rsidRDefault="00C7424E" w:rsidP="00C7424E">
      <w:pPr>
        <w:rPr>
          <w:rStyle w:val="StyleUnderline"/>
        </w:rPr>
      </w:pPr>
      <w:r w:rsidRPr="00D659F8">
        <w:rPr>
          <w:rStyle w:val="Emphasis"/>
          <w:highlight w:val="green"/>
        </w:rPr>
        <w:t>Texas</w:t>
      </w:r>
      <w:r w:rsidRPr="00B60314">
        <w:rPr>
          <w:sz w:val="16"/>
        </w:rPr>
        <w:t xml:space="preserve"> has gone as far as to </w:t>
      </w:r>
      <w:r w:rsidRPr="00D659F8">
        <w:rPr>
          <w:rStyle w:val="Emphasis"/>
          <w:highlight w:val="green"/>
        </w:rPr>
        <w:t>legally prohibit its committee from reviewing deaths</w:t>
      </w:r>
      <w:r w:rsidRPr="00B60314">
        <w:rPr>
          <w:rStyle w:val="Emphasis"/>
        </w:rPr>
        <w:t xml:space="preserve"> that are </w:t>
      </w:r>
      <w:r w:rsidRPr="00D659F8">
        <w:rPr>
          <w:rStyle w:val="Emphasis"/>
          <w:highlight w:val="green"/>
        </w:rPr>
        <w:t xml:space="preserve">considered </w:t>
      </w:r>
      <w:proofErr w:type="gramStart"/>
      <w:r w:rsidRPr="00D659F8">
        <w:rPr>
          <w:rStyle w:val="Emphasis"/>
          <w:highlight w:val="green"/>
        </w:rPr>
        <w:t>abortion-related</w:t>
      </w:r>
      <w:proofErr w:type="gramEnd"/>
      <w:r w:rsidRPr="00B60314">
        <w:rPr>
          <w:rStyle w:val="Emphasis"/>
        </w:rPr>
        <w:t>.</w:t>
      </w:r>
      <w:r w:rsidRPr="00B60314">
        <w:rPr>
          <w:sz w:val="16"/>
        </w:rPr>
        <w:t xml:space="preserve"> </w:t>
      </w:r>
      <w:r w:rsidRPr="00D659F8">
        <w:rPr>
          <w:rStyle w:val="StyleUnderline"/>
        </w:rPr>
        <w:t>This could include some miscarriage care</w:t>
      </w:r>
      <w:r w:rsidRPr="00D659F8">
        <w:rPr>
          <w:sz w:val="16"/>
        </w:rPr>
        <w:t>, health officials told ProPublica.</w:t>
      </w:r>
    </w:p>
    <w:p w14:paraId="0600985A" w14:textId="77777777" w:rsidR="00C7424E" w:rsidRDefault="00C7424E" w:rsidP="00C7424E">
      <w:pPr>
        <w:rPr>
          <w:sz w:val="16"/>
        </w:rPr>
      </w:pPr>
      <w:r w:rsidRPr="00B60314">
        <w:rPr>
          <w:rStyle w:val="StyleUnderline"/>
        </w:rPr>
        <w:t xml:space="preserve">In two deaths of Texas women that ProPublica investigated, Porsha </w:t>
      </w:r>
      <w:proofErr w:type="spellStart"/>
      <w:r w:rsidRPr="00B60314">
        <w:rPr>
          <w:rStyle w:val="StyleUnderline"/>
        </w:rPr>
        <w:t>Ngumezi</w:t>
      </w:r>
      <w:proofErr w:type="spellEnd"/>
      <w:r w:rsidRPr="00B60314">
        <w:rPr>
          <w:rStyle w:val="StyleUnderline"/>
        </w:rPr>
        <w:t xml:space="preserve"> and </w:t>
      </w:r>
      <w:proofErr w:type="spellStart"/>
      <w:r w:rsidRPr="00B60314">
        <w:rPr>
          <w:rStyle w:val="StyleUnderline"/>
        </w:rPr>
        <w:t>Josseli</w:t>
      </w:r>
      <w:proofErr w:type="spellEnd"/>
      <w:r w:rsidRPr="00B60314">
        <w:rPr>
          <w:rStyle w:val="StyleUnderline"/>
        </w:rPr>
        <w:t xml:space="preserve"> Barnica had already miscarried when they were given misoprostol to help complete the process.</w:t>
      </w:r>
      <w:r w:rsidRPr="00B60314">
        <w:rPr>
          <w:sz w:val="16"/>
        </w:rPr>
        <w:t xml:space="preserve"> The committee does not review cases that involve that drug because it’s also used for abortions, said committee chair Dr. Carla Ortique: “If they received medication, if they received any procedure, we </w:t>
      </w:r>
      <w:proofErr w:type="gramStart"/>
      <w:r w:rsidRPr="00B60314">
        <w:rPr>
          <w:sz w:val="16"/>
        </w:rPr>
        <w:t>will</w:t>
      </w:r>
      <w:proofErr w:type="gramEnd"/>
      <w:r w:rsidRPr="00B60314">
        <w:rPr>
          <w:sz w:val="16"/>
        </w:rPr>
        <w:t xml:space="preserve"> not get those records.” Chris Van Deusen, the spokesperson at the Texas Department of State Health Services, would not say whether Ngumezi’s and Barnica’s deaths would be reviewed.</w:t>
      </w:r>
    </w:p>
    <w:p w14:paraId="5FE164CC" w14:textId="77777777" w:rsidR="00C7424E" w:rsidRDefault="00C7424E" w:rsidP="00C7424E">
      <w:pPr>
        <w:rPr>
          <w:sz w:val="16"/>
        </w:rPr>
      </w:pPr>
      <w:r w:rsidRPr="00B60314">
        <w:rPr>
          <w:rStyle w:val="StyleUnderline"/>
        </w:rPr>
        <w:t>Other state committees have not made changes to systematically examine the role abortion bans are playing in maternal deaths</w:t>
      </w:r>
      <w:r w:rsidRPr="00B60314">
        <w:rPr>
          <w:sz w:val="16"/>
        </w:rPr>
        <w:t>, officials acknowledged, though some said they might note it as a contributing factor if it appears in the records. “If the committee discovers a trend that raises a particular concern, it could decide to include that information in its reports,” South Carolina officials said.</w:t>
      </w:r>
    </w:p>
    <w:p w14:paraId="64E4D779" w14:textId="77777777" w:rsidR="00C7424E" w:rsidRDefault="00C7424E" w:rsidP="00C7424E">
      <w:pPr>
        <w:rPr>
          <w:sz w:val="16"/>
        </w:rPr>
      </w:pPr>
      <w:r w:rsidRPr="00B60314">
        <w:rPr>
          <w:sz w:val="16"/>
        </w:rPr>
        <w:t xml:space="preserve">Some noted that they follow </w:t>
      </w:r>
      <w:r w:rsidRPr="00D659F8">
        <w:rPr>
          <w:rStyle w:val="StyleUnderline"/>
          <w:highlight w:val="green"/>
        </w:rPr>
        <w:t>guidelines</w:t>
      </w:r>
      <w:r w:rsidRPr="00B60314">
        <w:rPr>
          <w:rStyle w:val="StyleUnderline"/>
        </w:rPr>
        <w:t xml:space="preserve"> from the Centers for Disease Control and Prevention</w:t>
      </w:r>
      <w:r w:rsidRPr="00B60314">
        <w:rPr>
          <w:sz w:val="16"/>
        </w:rPr>
        <w:t xml:space="preserve">, and that those recommendations </w:t>
      </w:r>
      <w:r w:rsidRPr="00D659F8">
        <w:rPr>
          <w:rStyle w:val="StyleUnderline"/>
          <w:highlight w:val="green"/>
        </w:rPr>
        <w:t>don’t</w:t>
      </w:r>
      <w:r w:rsidRPr="00B60314">
        <w:rPr>
          <w:rStyle w:val="StyleUnderline"/>
        </w:rPr>
        <w:t xml:space="preserve"> direct committees to </w:t>
      </w:r>
      <w:r w:rsidRPr="00D659F8">
        <w:rPr>
          <w:rStyle w:val="StyleUnderline"/>
          <w:highlight w:val="green"/>
        </w:rPr>
        <w:t>consider abortion access or delays in abortion care</w:t>
      </w:r>
      <w:r w:rsidRPr="00B60314">
        <w:rPr>
          <w:rStyle w:val="StyleUnderline"/>
        </w:rPr>
        <w:t>.</w:t>
      </w:r>
      <w:r w:rsidRPr="00B60314">
        <w:rPr>
          <w:sz w:val="16"/>
        </w:rPr>
        <w:t xml:space="preserve"> Indiana’s law directs committee members to determine whether the person who died had an abortion and whether that contributed to their death; it does not focus on delays in access to abortion care.</w:t>
      </w:r>
    </w:p>
    <w:p w14:paraId="3A2B3657" w14:textId="77777777" w:rsidR="00C7424E" w:rsidRDefault="00C7424E" w:rsidP="00C7424E">
      <w:pPr>
        <w:rPr>
          <w:sz w:val="16"/>
        </w:rPr>
      </w:pPr>
      <w:r w:rsidRPr="00B60314">
        <w:rPr>
          <w:sz w:val="16"/>
        </w:rPr>
        <w:t>States can direct their committees to look at any important health issue; Texas’ panel added new questions to its process to help capture the role of the coronavirus pandemic in deaths, for example.</w:t>
      </w:r>
    </w:p>
    <w:p w14:paraId="26D08B56" w14:textId="77777777" w:rsidR="00C7424E" w:rsidRDefault="00C7424E" w:rsidP="00C7424E">
      <w:pPr>
        <w:rPr>
          <w:sz w:val="16"/>
        </w:rPr>
      </w:pPr>
      <w:r w:rsidRPr="00B60314">
        <w:rPr>
          <w:sz w:val="16"/>
        </w:rPr>
        <w:t>ProPublica asked governors in 15 states with strict abortion bans whether committees should examine the impact of the laws on maternal deaths; most did not respond. None directly answered the question or advocated for specific changes. (Read their responses here.)</w:t>
      </w:r>
    </w:p>
    <w:p w14:paraId="297E3304" w14:textId="77777777" w:rsidR="00C7424E" w:rsidRDefault="00C7424E" w:rsidP="00C7424E">
      <w:pPr>
        <w:rPr>
          <w:sz w:val="16"/>
        </w:rPr>
      </w:pPr>
      <w:r w:rsidRPr="00B60314">
        <w:rPr>
          <w:rStyle w:val="Emphasis"/>
        </w:rPr>
        <w:t>“</w:t>
      </w:r>
      <w:r w:rsidRPr="00D659F8">
        <w:rPr>
          <w:rStyle w:val="Emphasis"/>
          <w:highlight w:val="green"/>
        </w:rPr>
        <w:t>We’re not acting like we want to know the answer to this question</w:t>
      </w:r>
      <w:r w:rsidRPr="00B60314">
        <w:rPr>
          <w:rStyle w:val="Emphasis"/>
        </w:rPr>
        <w:t>.</w:t>
      </w:r>
      <w:r w:rsidRPr="00B60314">
        <w:rPr>
          <w:sz w:val="16"/>
        </w:rPr>
        <w:t xml:space="preserve"> And that concerns me,” </w:t>
      </w:r>
      <w:r w:rsidRPr="00B60314">
        <w:rPr>
          <w:rStyle w:val="StyleUnderline"/>
        </w:rPr>
        <w:t>said</w:t>
      </w:r>
      <w:r w:rsidRPr="00B60314">
        <w:rPr>
          <w:sz w:val="16"/>
        </w:rPr>
        <w:t xml:space="preserve"> Caitlin </w:t>
      </w:r>
      <w:r w:rsidRPr="00B60314">
        <w:rPr>
          <w:rStyle w:val="StyleUnderline"/>
        </w:rPr>
        <w:t>Myers,</w:t>
      </w:r>
      <w:r w:rsidRPr="00B60314">
        <w:rPr>
          <w:sz w:val="16"/>
        </w:rPr>
        <w:t xml:space="preserve"> an economics researcher at Middlebury College who is studying the impact of abortion access on maternal health. “However you feel about the ethics of abortion, we should want to understand how these policies are affecting women’s health.”</w:t>
      </w:r>
    </w:p>
    <w:p w14:paraId="6977F2F2" w14:textId="77777777" w:rsidR="00C7424E" w:rsidRDefault="00C7424E" w:rsidP="00C7424E">
      <w:pPr>
        <w:rPr>
          <w:sz w:val="16"/>
        </w:rPr>
      </w:pPr>
      <w:r w:rsidRPr="00B60314">
        <w:rPr>
          <w:sz w:val="16"/>
        </w:rPr>
        <w:t xml:space="preserve">Experts interviewed by ProPublica say </w:t>
      </w:r>
      <w:r w:rsidRPr="00DB239A">
        <w:rPr>
          <w:rStyle w:val="StyleUnderline"/>
        </w:rPr>
        <w:t>state maternal mortality review committees are uniquely well-positioned to examine the impacts of abortion bans on maternal health.</w:t>
      </w:r>
      <w:r w:rsidRPr="00DB239A">
        <w:rPr>
          <w:sz w:val="16"/>
        </w:rPr>
        <w:t xml:space="preserve"> The panels are often made up of practicing OB-GYNs, cardiologists and nurses, and they can also include doulas,</w:t>
      </w:r>
      <w:r w:rsidRPr="00B60314">
        <w:rPr>
          <w:sz w:val="16"/>
        </w:rPr>
        <w:t xml:space="preserve"> medical examiners and experts in mental health, substance abuse and domestic violence. They review summaries of medical records to determine whether deaths were preventable and to identify contributing factors. This allows researchers and government officials to see patterns and come up with ways to improve the country’s poor maternal health outcomes.</w:t>
      </w:r>
    </w:p>
    <w:p w14:paraId="39B02D98" w14:textId="77777777" w:rsidR="00C7424E" w:rsidRDefault="00C7424E" w:rsidP="00C7424E">
      <w:pPr>
        <w:rPr>
          <w:sz w:val="16"/>
        </w:rPr>
      </w:pPr>
      <w:r w:rsidRPr="00D659F8">
        <w:rPr>
          <w:rStyle w:val="Emphasis"/>
          <w:highlight w:val="green"/>
        </w:rPr>
        <w:t>Committees are not systematically tracking an issue</w:t>
      </w:r>
      <w:r w:rsidRPr="00B60314">
        <w:rPr>
          <w:rStyle w:val="Emphasis"/>
        </w:rPr>
        <w:t xml:space="preserve"> that came up throughout ProPublica’s reporting on deaths </w:t>
      </w:r>
      <w:r w:rsidRPr="00D659F8">
        <w:rPr>
          <w:rStyle w:val="Emphasis"/>
          <w:highlight w:val="green"/>
        </w:rPr>
        <w:t>in states with abortion bans: delays and denials of procedures</w:t>
      </w:r>
      <w:r w:rsidRPr="00B60314">
        <w:rPr>
          <w:rStyle w:val="Emphasis"/>
        </w:rPr>
        <w:t xml:space="preserve">, </w:t>
      </w:r>
      <w:r w:rsidRPr="00B60314">
        <w:rPr>
          <w:rStyle w:val="StyleUnderline"/>
        </w:rPr>
        <w:t xml:space="preserve">like dilation and curettage, which are used to empty the uterus </w:t>
      </w:r>
      <w:r w:rsidRPr="00D659F8">
        <w:rPr>
          <w:rStyle w:val="StyleUnderline"/>
          <w:highlight w:val="green"/>
        </w:rPr>
        <w:t>during miscarriages</w:t>
      </w:r>
      <w:r w:rsidRPr="00B60314">
        <w:rPr>
          <w:rStyle w:val="StyleUnderline"/>
        </w:rPr>
        <w:t xml:space="preserve"> to avoid hemorrhage and infection.</w:t>
      </w:r>
      <w:r w:rsidRPr="00B60314">
        <w:rPr>
          <w:sz w:val="16"/>
        </w:rPr>
        <w:t xml:space="preserve"> </w:t>
      </w:r>
      <w:r w:rsidRPr="00B60314">
        <w:rPr>
          <w:rStyle w:val="Emphasis"/>
        </w:rPr>
        <w:t xml:space="preserve">The procedures are </w:t>
      </w:r>
      <w:r w:rsidRPr="00D659F8">
        <w:rPr>
          <w:rStyle w:val="Emphasis"/>
          <w:highlight w:val="green"/>
        </w:rPr>
        <w:t>also used for abortions</w:t>
      </w:r>
      <w:r w:rsidRPr="00D659F8">
        <w:rPr>
          <w:rStyle w:val="Emphasis"/>
        </w:rPr>
        <w:t>, and</w:t>
      </w:r>
      <w:r w:rsidRPr="00B60314">
        <w:rPr>
          <w:rStyle w:val="Emphasis"/>
        </w:rPr>
        <w:t xml:space="preserve"> </w:t>
      </w:r>
      <w:r w:rsidRPr="00D659F8">
        <w:rPr>
          <w:rStyle w:val="Emphasis"/>
          <w:highlight w:val="green"/>
        </w:rPr>
        <w:t>doctors face prison time for violating restrictions</w:t>
      </w:r>
      <w:r w:rsidRPr="00B60314">
        <w:rPr>
          <w:rStyle w:val="Emphasis"/>
        </w:rPr>
        <w:t xml:space="preserve">. </w:t>
      </w:r>
      <w:r w:rsidRPr="00D659F8">
        <w:rPr>
          <w:rStyle w:val="Emphasis"/>
          <w:highlight w:val="green"/>
        </w:rPr>
        <w:t>Women have died after they could not access these procedures</w:t>
      </w:r>
      <w:r w:rsidRPr="00B60314">
        <w:rPr>
          <w:sz w:val="16"/>
        </w:rPr>
        <w:t>, ProPublica found.</w:t>
      </w:r>
    </w:p>
    <w:p w14:paraId="36D1E77A" w14:textId="77777777" w:rsidR="00C7424E" w:rsidRDefault="00C7424E" w:rsidP="00C7424E">
      <w:pPr>
        <w:rPr>
          <w:rStyle w:val="StyleUnderline"/>
        </w:rPr>
      </w:pPr>
      <w:r w:rsidRPr="00D659F8">
        <w:rPr>
          <w:rStyle w:val="StyleUnderline"/>
          <w:highlight w:val="green"/>
        </w:rPr>
        <w:t>Nevaeh Crain</w:t>
      </w:r>
      <w:r w:rsidRPr="00B60314">
        <w:rPr>
          <w:rStyle w:val="StyleUnderline"/>
        </w:rPr>
        <w:t xml:space="preserve">, a teenager whose organs were failing, was made to wait 90 minutes for a second ultrasound to confirm fetal demise. </w:t>
      </w:r>
      <w:r w:rsidRPr="00D659F8">
        <w:rPr>
          <w:rStyle w:val="StyleUnderline"/>
          <w:highlight w:val="green"/>
        </w:rPr>
        <w:t>Amber Thurman</w:t>
      </w:r>
      <w:r w:rsidRPr="00B60314">
        <w:rPr>
          <w:rStyle w:val="StyleUnderline"/>
        </w:rPr>
        <w:t xml:space="preserve"> suffered for 20 hours while sepsis spread. </w:t>
      </w:r>
      <w:r w:rsidRPr="00D659F8">
        <w:rPr>
          <w:rStyle w:val="StyleUnderline"/>
          <w:highlight w:val="green"/>
        </w:rPr>
        <w:t>And Barnica</w:t>
      </w:r>
      <w:r w:rsidRPr="00B60314">
        <w:rPr>
          <w:rStyle w:val="StyleUnderline"/>
        </w:rPr>
        <w:t xml:space="preserve"> was subjected to serious infection risks for 40 hours while doctors monitored the fetal heartbeat until it stopped.</w:t>
      </w:r>
    </w:p>
    <w:p w14:paraId="2DAA0332" w14:textId="77777777" w:rsidR="00C7424E" w:rsidRDefault="00C7424E" w:rsidP="00C7424E">
      <w:pPr>
        <w:rPr>
          <w:sz w:val="16"/>
        </w:rPr>
      </w:pPr>
      <w:r w:rsidRPr="00B60314">
        <w:rPr>
          <w:sz w:val="16"/>
        </w:rPr>
        <w:t xml:space="preserve">Studying such delays “needs to be a part of these kinds of reviews,” said </w:t>
      </w:r>
      <w:r w:rsidRPr="00B60314">
        <w:rPr>
          <w:rStyle w:val="StyleUnderline"/>
        </w:rPr>
        <w:t>Dr. Daniel Grossman</w:t>
      </w:r>
      <w:r w:rsidRPr="00B60314">
        <w:rPr>
          <w:sz w:val="16"/>
        </w:rPr>
        <w:t>, a leading reproductive health care researcher and professor of obstetrics and gynecology at the University of California San Francisco.</w:t>
      </w:r>
    </w:p>
    <w:p w14:paraId="6E4960C4" w14:textId="77777777" w:rsidR="00C7424E" w:rsidRDefault="00C7424E" w:rsidP="00C7424E">
      <w:pPr>
        <w:rPr>
          <w:rStyle w:val="StyleUnderline"/>
        </w:rPr>
      </w:pPr>
      <w:r w:rsidRPr="00B60314">
        <w:rPr>
          <w:sz w:val="16"/>
        </w:rPr>
        <w:t xml:space="preserve">Grossman has </w:t>
      </w:r>
      <w:r w:rsidRPr="00B60314">
        <w:rPr>
          <w:rStyle w:val="StyleUnderline"/>
        </w:rPr>
        <w:t>collected dozens of accounts from health care providers detailing substandard treatment and poor outcomes in states that banned abortion. But he and others recognize who is ultimately in charge of state maternal mortality review committees.</w:t>
      </w:r>
    </w:p>
    <w:p w14:paraId="1012239C" w14:textId="77777777" w:rsidR="00C7424E" w:rsidRDefault="00C7424E" w:rsidP="00C7424E">
      <w:pPr>
        <w:rPr>
          <w:sz w:val="16"/>
        </w:rPr>
      </w:pPr>
      <w:r w:rsidRPr="00B60314">
        <w:rPr>
          <w:rStyle w:val="StyleUnderline"/>
        </w:rPr>
        <w:t>“</w:t>
      </w:r>
      <w:r w:rsidRPr="00D659F8">
        <w:rPr>
          <w:rStyle w:val="Emphasis"/>
          <w:highlight w:val="green"/>
        </w:rPr>
        <w:t>I can’t imagine</w:t>
      </w:r>
      <w:r w:rsidRPr="00B60314">
        <w:rPr>
          <w:rStyle w:val="Emphasis"/>
        </w:rPr>
        <w:t xml:space="preserve"> the </w:t>
      </w:r>
      <w:r w:rsidRPr="00D659F8">
        <w:rPr>
          <w:rStyle w:val="Emphasis"/>
          <w:highlight w:val="green"/>
        </w:rPr>
        <w:t>states that passed restrictions saying, ‘Now we want to know if that caused any deaths</w:t>
      </w:r>
      <w:r w:rsidRPr="00B60314">
        <w:rPr>
          <w:rStyle w:val="Emphasis"/>
        </w:rPr>
        <w:t xml:space="preserve">,’” </w:t>
      </w:r>
      <w:r w:rsidRPr="00B60314">
        <w:rPr>
          <w:rStyle w:val="StyleUnderline"/>
        </w:rPr>
        <w:t>said Eugene Declercq</w:t>
      </w:r>
      <w:r w:rsidRPr="00B60314">
        <w:rPr>
          <w:sz w:val="16"/>
        </w:rPr>
        <w:t>, a professor at Boston University’s School of Public Health who serves on Massachusetts’ maternal mortality review committee. “The clinicians and the public health people might want to know, but the political leaders would be aghast.”</w:t>
      </w:r>
    </w:p>
    <w:p w14:paraId="22ECDA6F" w14:textId="77777777" w:rsidR="00C7424E" w:rsidRPr="00B60314" w:rsidRDefault="00C7424E" w:rsidP="00C7424E">
      <w:pPr>
        <w:rPr>
          <w:rStyle w:val="StyleUnderline"/>
        </w:rPr>
      </w:pPr>
      <w:r w:rsidRPr="00D659F8">
        <w:rPr>
          <w:rStyle w:val="StyleUnderline"/>
          <w:highlight w:val="green"/>
        </w:rPr>
        <w:t>Even if they start</w:t>
      </w:r>
      <w:r w:rsidRPr="00DB239A">
        <w:rPr>
          <w:rStyle w:val="StyleUnderline"/>
        </w:rPr>
        <w:t xml:space="preserve"> to pursue such answers, </w:t>
      </w:r>
      <w:r w:rsidRPr="00D659F8">
        <w:rPr>
          <w:rStyle w:val="StyleUnderline"/>
          <w:highlight w:val="green"/>
        </w:rPr>
        <w:t>states are years behind in reviewing deaths</w:t>
      </w:r>
      <w:r w:rsidRPr="00B60314">
        <w:rPr>
          <w:sz w:val="16"/>
        </w:rPr>
        <w:t xml:space="preserve">, ProPublica found in a survey of 18 states with the most restrictive abortion laws. </w:t>
      </w:r>
      <w:r w:rsidRPr="00B60314">
        <w:rPr>
          <w:rStyle w:val="StyleUnderline"/>
        </w:rPr>
        <w:t>Most have not finished reviewing deaths from 2022</w:t>
      </w:r>
      <w:r w:rsidRPr="00B60314">
        <w:rPr>
          <w:sz w:val="16"/>
        </w:rPr>
        <w:t>, the year most bans became effective after the Supreme Court overturned the constitutional right to abortion</w:t>
      </w:r>
      <w:r w:rsidRPr="00B60314">
        <w:rPr>
          <w:rStyle w:val="StyleUnderline"/>
        </w:rPr>
        <w:t>. Two states are still reviewing 2021 deaths. Three states — Florida, North Dakota and South Dakota — did not respond.</w:t>
      </w:r>
    </w:p>
    <w:p w14:paraId="7384A817" w14:textId="77777777" w:rsidR="00C7424E" w:rsidRPr="000166B7" w:rsidRDefault="00C7424E" w:rsidP="00C7424E">
      <w:pPr>
        <w:pStyle w:val="Heading4"/>
      </w:pPr>
      <w:r w:rsidRPr="000166B7">
        <w:t xml:space="preserve">Large-scale threats of future suffering stake a hegemonic claim to political and moral urgency that makes the bodily violence </w:t>
      </w:r>
      <w:r>
        <w:t>illegible</w:t>
      </w:r>
      <w:r w:rsidRPr="000166B7">
        <w:t>, endlessly deferring its priority</w:t>
      </w:r>
      <w:r>
        <w:t xml:space="preserve">. </w:t>
      </w:r>
      <w:r w:rsidRPr="000166B7">
        <w:t xml:space="preserve">The only response is to interrupt this temporal blackmail, insisting that </w:t>
      </w:r>
      <w:r>
        <w:t>structural violence cannot wait any longer.</w:t>
      </w:r>
    </w:p>
    <w:p w14:paraId="43317D68" w14:textId="77777777" w:rsidR="00C7424E" w:rsidRPr="00540459" w:rsidRDefault="00C7424E" w:rsidP="00C7424E">
      <w:pPr>
        <w:rPr>
          <w:b/>
          <w:bCs/>
          <w:sz w:val="26"/>
        </w:rPr>
      </w:pPr>
      <w:r w:rsidRPr="002912F0">
        <w:rPr>
          <w:rStyle w:val="Style13ptBold"/>
        </w:rPr>
        <w:t>Olson 15</w:t>
      </w:r>
      <w:r>
        <w:rPr>
          <w:rStyle w:val="Style13ptBold"/>
        </w:rPr>
        <w:t xml:space="preserve"> </w:t>
      </w:r>
      <w:r>
        <w:t xml:space="preserve">(Elizabeth, </w:t>
      </w:r>
      <w:r w:rsidRPr="00540459">
        <w:t xml:space="preserve">prof of </w:t>
      </w:r>
      <w:proofErr w:type="gramStart"/>
      <w:r w:rsidRPr="00540459">
        <w:t>geography @</w:t>
      </w:r>
      <w:proofErr w:type="gramEnd"/>
      <w:r w:rsidRPr="00540459">
        <w:t xml:space="preserve"> UNC Chapel </w:t>
      </w:r>
      <w:proofErr w:type="gramStart"/>
      <w:r w:rsidRPr="00540459">
        <w:t>Hill, ‘</w:t>
      </w:r>
      <w:proofErr w:type="gramEnd"/>
      <w:r w:rsidRPr="00540459">
        <w:t>Geography</w:t>
      </w:r>
      <w:r>
        <w:t xml:space="preserve"> and Ethics I: Waiting and Urgency,’ </w:t>
      </w:r>
      <w:r w:rsidRPr="009903B6">
        <w:rPr>
          <w:i/>
        </w:rPr>
        <w:t>Prog</w:t>
      </w:r>
      <w:r>
        <w:rPr>
          <w:i/>
        </w:rPr>
        <w:t>ress in</w:t>
      </w:r>
      <w:r w:rsidRPr="009903B6">
        <w:rPr>
          <w:i/>
        </w:rPr>
        <w:t xml:space="preserve"> Hum</w:t>
      </w:r>
      <w:r>
        <w:rPr>
          <w:i/>
        </w:rPr>
        <w:t>an</w:t>
      </w:r>
      <w:r w:rsidRPr="009903B6">
        <w:rPr>
          <w:i/>
        </w:rPr>
        <w:t xml:space="preserve"> Geogr</w:t>
      </w:r>
      <w:r>
        <w:rPr>
          <w:i/>
        </w:rPr>
        <w:t>aphy</w:t>
      </w:r>
      <w:r>
        <w:t>,</w:t>
      </w:r>
      <w:r w:rsidRPr="009903B6">
        <w:t xml:space="preserve"> vol. 39 no. 4</w:t>
      </w:r>
      <w:r>
        <w:t>, pp.</w:t>
      </w:r>
      <w:r w:rsidRPr="009903B6">
        <w:t xml:space="preserve"> 517-526</w:t>
      </w:r>
      <w:r>
        <w:t>)</w:t>
      </w:r>
    </w:p>
    <w:p w14:paraId="5CA4CCC8" w14:textId="59C78403" w:rsidR="00C7424E" w:rsidRDefault="00C7424E" w:rsidP="00C7424E">
      <w:pPr>
        <w:rPr>
          <w:rStyle w:val="Emphasis"/>
        </w:rPr>
      </w:pPr>
      <w:r w:rsidRPr="00650646">
        <w:rPr>
          <w:sz w:val="16"/>
        </w:rPr>
        <w:t xml:space="preserve">Though toileting might be thought of as a special case of bodily urgency, geographic research suggests that </w:t>
      </w:r>
      <w:r w:rsidRPr="006A3E42">
        <w:rPr>
          <w:rStyle w:val="StyleUnderline"/>
        </w:rPr>
        <w:t>the body is increasingly set at odds with large</w:t>
      </w:r>
      <w:r w:rsidRPr="00650646">
        <w:rPr>
          <w:sz w:val="16"/>
        </w:rPr>
        <w:t xml:space="preserve">r </w:t>
      </w:r>
      <w:r w:rsidRPr="006A3E42">
        <w:rPr>
          <w:rStyle w:val="StyleUnderline"/>
        </w:rPr>
        <w:t xml:space="preserve">scale ethical concerns, especially </w:t>
      </w:r>
      <w:r w:rsidRPr="006A3E42">
        <w:rPr>
          <w:rStyle w:val="Emphasis"/>
        </w:rPr>
        <w:t>large-scale future events of forecasted suffering</w:t>
      </w:r>
      <w:r w:rsidRPr="00650646">
        <w:rPr>
          <w:sz w:val="16"/>
        </w:rPr>
        <w:t xml:space="preserve">. Emergency planning is a particularly good example in which the </w:t>
      </w:r>
      <w:r w:rsidRPr="0052350E">
        <w:rPr>
          <w:rStyle w:val="StyleUnderline"/>
          <w:highlight w:val="green"/>
        </w:rPr>
        <w:t xml:space="preserve">large-scale threats of future suffering </w:t>
      </w:r>
      <w:r w:rsidRPr="000D2CA3">
        <w:rPr>
          <w:rStyle w:val="StyleUnderline"/>
        </w:rPr>
        <w:t xml:space="preserve">can </w:t>
      </w:r>
      <w:r w:rsidRPr="0052350E">
        <w:rPr>
          <w:rStyle w:val="Emphasis"/>
          <w:highlight w:val="green"/>
        </w:rPr>
        <w:t>distort moral reasoning</w:t>
      </w:r>
      <w:r w:rsidRPr="00650646">
        <w:rPr>
          <w:sz w:val="16"/>
        </w:rPr>
        <w:t xml:space="preserve">. Žižek (2006) lightly develops this point in the context of the war on terror, where in the presence of fictitious and real ticking clocks and warning systems, </w:t>
      </w:r>
      <w:r w:rsidRPr="0052350E">
        <w:rPr>
          <w:rStyle w:val="StyleUnderline"/>
          <w:highlight w:val="green"/>
        </w:rPr>
        <w:t xml:space="preserve">the urgent body must be </w:t>
      </w:r>
      <w:r w:rsidRPr="0052350E">
        <w:rPr>
          <w:rStyle w:val="Emphasis"/>
          <w:highlight w:val="green"/>
        </w:rPr>
        <w:t>bypassed</w:t>
      </w:r>
      <w:r w:rsidRPr="0052350E">
        <w:rPr>
          <w:rStyle w:val="StyleUnderline"/>
          <w:highlight w:val="green"/>
        </w:rPr>
        <w:t xml:space="preserve"> because there are </w:t>
      </w:r>
      <w:r w:rsidRPr="0052350E">
        <w:rPr>
          <w:rStyle w:val="Emphasis"/>
          <w:highlight w:val="green"/>
        </w:rPr>
        <w:t xml:space="preserve">bigger scales to worry </w:t>
      </w:r>
      <w:proofErr w:type="gramStart"/>
      <w:r w:rsidRPr="0052350E">
        <w:rPr>
          <w:rStyle w:val="Emphasis"/>
          <w:highlight w:val="green"/>
        </w:rPr>
        <w:t>about</w:t>
      </w:r>
      <w:r w:rsidRPr="00650646">
        <w:rPr>
          <w:sz w:val="16"/>
        </w:rPr>
        <w:t>:</w:t>
      </w:r>
      <w:r w:rsidR="00C14A4D" w:rsidRPr="00C14A4D">
        <w:rPr>
          <w:sz w:val="12"/>
        </w:rPr>
        <w:t>¶</w:t>
      </w:r>
      <w:proofErr w:type="gramEnd"/>
      <w:r w:rsidRPr="00650646">
        <w:rPr>
          <w:sz w:val="16"/>
        </w:rPr>
        <w:t xml:space="preserve"> What does this all-pervasive sense of urgency mean ethically? The pressure of events is so overbearing, the stakes are so </w:t>
      </w:r>
      <w:proofErr w:type="gramStart"/>
      <w:r w:rsidRPr="00650646">
        <w:rPr>
          <w:sz w:val="16"/>
        </w:rPr>
        <w:t>high,</w:t>
      </w:r>
      <w:proofErr w:type="gramEnd"/>
      <w:r w:rsidRPr="00650646">
        <w:rPr>
          <w:sz w:val="16"/>
        </w:rPr>
        <w:t xml:space="preserve"> that they </w:t>
      </w:r>
      <w:proofErr w:type="gramStart"/>
      <w:r w:rsidRPr="00650646">
        <w:rPr>
          <w:sz w:val="16"/>
        </w:rPr>
        <w:t>nec</w:t>
      </w:r>
      <w:r>
        <w:rPr>
          <w:sz w:val="16"/>
        </w:rPr>
        <w:tab/>
      </w:r>
      <w:proofErr w:type="spellStart"/>
      <w:r w:rsidRPr="00650646">
        <w:rPr>
          <w:sz w:val="16"/>
        </w:rPr>
        <w:t>essitate</w:t>
      </w:r>
      <w:proofErr w:type="spellEnd"/>
      <w:proofErr w:type="gramEnd"/>
      <w:r w:rsidRPr="00650646">
        <w:rPr>
          <w:sz w:val="16"/>
        </w:rPr>
        <w:t xml:space="preserve"> a suspension of ordinary ethical concerns. After all, displaying moral qualms when the lives of millions are at stake </w:t>
      </w:r>
      <w:proofErr w:type="gramStart"/>
      <w:r w:rsidRPr="00650646">
        <w:rPr>
          <w:sz w:val="16"/>
        </w:rPr>
        <w:t>plays</w:t>
      </w:r>
      <w:proofErr w:type="gramEnd"/>
      <w:r w:rsidRPr="00650646">
        <w:rPr>
          <w:sz w:val="16"/>
        </w:rPr>
        <w:t xml:space="preserve"> into the hands of the enemy. (Žižek, 2006)</w:t>
      </w:r>
      <w:r w:rsidR="00C14A4D" w:rsidRPr="00C14A4D">
        <w:rPr>
          <w:sz w:val="12"/>
        </w:rPr>
        <w:t>¶</w:t>
      </w:r>
      <w:r w:rsidRPr="00650646">
        <w:rPr>
          <w:sz w:val="16"/>
        </w:rPr>
        <w:t xml:space="preserve"> In the presence of large-scale future emergency, </w:t>
      </w:r>
      <w:r w:rsidRPr="0052350E">
        <w:rPr>
          <w:rStyle w:val="StyleUnderline"/>
          <w:highlight w:val="green"/>
        </w:rPr>
        <w:t>the urgency to secure the state</w:t>
      </w:r>
      <w:r w:rsidRPr="006A3E42">
        <w:rPr>
          <w:rStyle w:val="StyleUnderline"/>
        </w:rPr>
        <w:t xml:space="preserve">, the citizenry, </w:t>
      </w:r>
      <w:r w:rsidRPr="0052350E">
        <w:rPr>
          <w:rStyle w:val="StyleUnderline"/>
          <w:highlight w:val="green"/>
        </w:rPr>
        <w:t>the economy, or the climate creates new scales and</w:t>
      </w:r>
      <w:r w:rsidRPr="006A3E42">
        <w:rPr>
          <w:rStyle w:val="StyleUnderline"/>
        </w:rPr>
        <w:t xml:space="preserve"> new </w:t>
      </w:r>
      <w:r w:rsidRPr="0052350E">
        <w:rPr>
          <w:rStyle w:val="StyleUnderline"/>
          <w:highlight w:val="green"/>
        </w:rPr>
        <w:t>temporal orders</w:t>
      </w:r>
      <w:r w:rsidRPr="006A3E42">
        <w:rPr>
          <w:rStyle w:val="StyleUnderline"/>
        </w:rPr>
        <w:t xml:space="preserve"> of response</w:t>
      </w:r>
      <w:r w:rsidRPr="00650646">
        <w:rPr>
          <w:sz w:val="16"/>
        </w:rPr>
        <w:t xml:space="preserve"> (see Anderson, 2010; Baldwin, 2012; Dalby, 2013; Morrissey, 2012), many of which treat the urgent body as impulsive and thus requiring management. McDonald’s (2013) analysis of three interconnected discourses of ‘climate security’ illustrates how bodily urgency in climate change is also recast as a menacing impulse that might require exclusion from moral reckoning. The logics of climate security, especially those related to national </w:t>
      </w:r>
      <w:proofErr w:type="gramStart"/>
      <w:r w:rsidRPr="00650646">
        <w:rPr>
          <w:sz w:val="16"/>
        </w:rPr>
        <w:t>security, ‘</w:t>
      </w:r>
      <w:proofErr w:type="gramEnd"/>
      <w:r w:rsidRPr="00650646">
        <w:rPr>
          <w:sz w:val="16"/>
        </w:rPr>
        <w:t xml:space="preserve">can encourage perverse political responses that not only fail to respond effectively to climate change but may present victims of it as a threat’ (McDonald, 2013: 49). </w:t>
      </w:r>
      <w:r w:rsidRPr="0052350E">
        <w:rPr>
          <w:rStyle w:val="Emphasis"/>
          <w:highlight w:val="green"/>
        </w:rPr>
        <w:t>Bodies</w:t>
      </w:r>
      <w:r w:rsidRPr="006A3E42">
        <w:rPr>
          <w:rStyle w:val="Emphasis"/>
        </w:rPr>
        <w:t xml:space="preserve"> that are </w:t>
      </w:r>
      <w:r w:rsidRPr="0052350E">
        <w:rPr>
          <w:rStyle w:val="Emphasis"/>
          <w:highlight w:val="green"/>
        </w:rPr>
        <w:t>currently suffering cannot be urgent</w:t>
      </w:r>
      <w:r w:rsidRPr="0052350E">
        <w:rPr>
          <w:rStyle w:val="StyleUnderline"/>
          <w:highlight w:val="green"/>
        </w:rPr>
        <w:t xml:space="preserve">, because they are </w:t>
      </w:r>
      <w:r w:rsidRPr="0052350E">
        <w:rPr>
          <w:rStyle w:val="Emphasis"/>
          <w:highlight w:val="green"/>
        </w:rPr>
        <w:t>excluded from the potential collectivity</w:t>
      </w:r>
      <w:r w:rsidRPr="0052350E">
        <w:rPr>
          <w:rStyle w:val="StyleUnderline"/>
          <w:highlight w:val="green"/>
        </w:rPr>
        <w:t xml:space="preserve"> that could be </w:t>
      </w:r>
      <w:r w:rsidRPr="0052350E">
        <w:rPr>
          <w:rStyle w:val="Emphasis"/>
          <w:highlight w:val="green"/>
        </w:rPr>
        <w:t>suffering everywhere in some future time</w:t>
      </w:r>
      <w:r w:rsidRPr="00650646">
        <w:rPr>
          <w:sz w:val="16"/>
        </w:rPr>
        <w:t xml:space="preserve">. Similar </w:t>
      </w:r>
      <w:r w:rsidRPr="006A3E42">
        <w:rPr>
          <w:rStyle w:val="StyleUnderline"/>
        </w:rPr>
        <w:t xml:space="preserve">bypassing of existing bodily urgency is echoed in writing about </w:t>
      </w:r>
      <w:r w:rsidRPr="00650646">
        <w:rPr>
          <w:sz w:val="16"/>
        </w:rPr>
        <w:t xml:space="preserve">violent securitization, such as drone warfare (Shaw and Akhter, 2012), and also in </w:t>
      </w:r>
      <w:r w:rsidRPr="006A3E42">
        <w:rPr>
          <w:rStyle w:val="Emphasis"/>
        </w:rPr>
        <w:t>intimate scales</w:t>
      </w:r>
      <w:r w:rsidRPr="006A3E42">
        <w:rPr>
          <w:rStyle w:val="StyleUnderline"/>
        </w:rPr>
        <w:t xml:space="preserve"> like the street and the school, especially in relation to race</w:t>
      </w:r>
      <w:r w:rsidRPr="00650646">
        <w:rPr>
          <w:sz w:val="16"/>
        </w:rPr>
        <w:t xml:space="preserve"> (Mitchell, 2009; Young et al., 2014).</w:t>
      </w:r>
      <w:r w:rsidR="00C14A4D" w:rsidRPr="00C14A4D">
        <w:rPr>
          <w:sz w:val="12"/>
        </w:rPr>
        <w:t>¶</w:t>
      </w:r>
      <w:r w:rsidRPr="00650646">
        <w:rPr>
          <w:sz w:val="16"/>
        </w:rPr>
        <w:t xml:space="preserve"> </w:t>
      </w:r>
      <w:r w:rsidRPr="006A3E42">
        <w:rPr>
          <w:rStyle w:val="StyleUnderline"/>
        </w:rPr>
        <w:t xml:space="preserve">As </w:t>
      </w:r>
      <w:r w:rsidRPr="006A3E42">
        <w:rPr>
          <w:rStyle w:val="Emphasis"/>
        </w:rPr>
        <w:t>large-scale urgent concerns are institutionalized</w:t>
      </w:r>
      <w:r w:rsidRPr="006A3E42">
        <w:rPr>
          <w:rStyle w:val="StyleUnderline"/>
        </w:rPr>
        <w:t xml:space="preserve">, </w:t>
      </w:r>
      <w:r w:rsidRPr="0052350E">
        <w:rPr>
          <w:rStyle w:val="StyleUnderline"/>
          <w:highlight w:val="green"/>
        </w:rPr>
        <w:t>the urgent body is</w:t>
      </w:r>
      <w:r w:rsidRPr="008B2DE9">
        <w:rPr>
          <w:rStyle w:val="StyleUnderline"/>
        </w:rPr>
        <w:t xml:space="preserve"> increasingly </w:t>
      </w:r>
      <w:r w:rsidRPr="0052350E">
        <w:rPr>
          <w:rStyle w:val="Emphasis"/>
          <w:highlight w:val="green"/>
        </w:rPr>
        <w:t>obscured through technical planning</w:t>
      </w:r>
      <w:r w:rsidRPr="006A3E42">
        <w:rPr>
          <w:rStyle w:val="Emphasis"/>
        </w:rPr>
        <w:t xml:space="preserve"> and coordination</w:t>
      </w:r>
      <w:r w:rsidRPr="00650646">
        <w:rPr>
          <w:sz w:val="16"/>
        </w:rPr>
        <w:t xml:space="preserve"> (Anderson and Adey, 2012). </w:t>
      </w:r>
      <w:r w:rsidRPr="006A3E42">
        <w:rPr>
          <w:rStyle w:val="StyleUnderline"/>
        </w:rPr>
        <w:t xml:space="preserve">The predominant characteristic of </w:t>
      </w:r>
      <w:r w:rsidRPr="0052350E">
        <w:rPr>
          <w:rStyle w:val="StyleUnderline"/>
          <w:highlight w:val="green"/>
        </w:rPr>
        <w:t>this</w:t>
      </w:r>
      <w:r w:rsidRPr="008B2DE9">
        <w:rPr>
          <w:rStyle w:val="StyleUnderline"/>
        </w:rPr>
        <w:t xml:space="preserve"> institutionalization</w:t>
      </w:r>
      <w:r w:rsidRPr="00650646">
        <w:rPr>
          <w:sz w:val="16"/>
        </w:rPr>
        <w:t xml:space="preserve"> of large-scale emergency </w:t>
      </w:r>
      <w:r w:rsidRPr="0052350E">
        <w:rPr>
          <w:rStyle w:val="StyleUnderline"/>
          <w:highlight w:val="green"/>
        </w:rPr>
        <w:t>is a ‘</w:t>
      </w:r>
      <w:r w:rsidRPr="0052350E">
        <w:rPr>
          <w:rStyle w:val="Emphasis"/>
          <w:highlight w:val="green"/>
        </w:rPr>
        <w:t>built-in bias for action’</w:t>
      </w:r>
      <w:r w:rsidRPr="00650646">
        <w:rPr>
          <w:sz w:val="16"/>
        </w:rPr>
        <w:t xml:space="preserve"> (</w:t>
      </w:r>
      <w:proofErr w:type="spellStart"/>
      <w:r w:rsidRPr="00650646">
        <w:rPr>
          <w:sz w:val="16"/>
        </w:rPr>
        <w:t>Wuthnow</w:t>
      </w:r>
      <w:proofErr w:type="spellEnd"/>
      <w:r w:rsidRPr="00650646">
        <w:rPr>
          <w:sz w:val="16"/>
        </w:rPr>
        <w:t xml:space="preserve">, 2010: 212) </w:t>
      </w:r>
      <w:r w:rsidRPr="008B2DE9">
        <w:rPr>
          <w:rStyle w:val="Emphasis"/>
        </w:rPr>
        <w:t>that circumvents</w:t>
      </w:r>
      <w:r w:rsidRPr="006A3E42">
        <w:rPr>
          <w:rStyle w:val="Emphasis"/>
        </w:rPr>
        <w:t xml:space="preserve"> contingencies</w:t>
      </w:r>
      <w:r w:rsidRPr="00650646">
        <w:rPr>
          <w:sz w:val="16"/>
        </w:rPr>
        <w:t xml:space="preserve">. </w:t>
      </w:r>
      <w:r w:rsidRPr="0090126D">
        <w:rPr>
          <w:rStyle w:val="StyleUnderline"/>
        </w:rPr>
        <w:t>The urgent body is at best an assumed eventuality, one that will</w:t>
      </w:r>
      <w:r w:rsidRPr="0090126D">
        <w:rPr>
          <w:sz w:val="16"/>
        </w:rPr>
        <w:t xml:space="preserve"> likely </w:t>
      </w:r>
      <w:r w:rsidRPr="0090126D">
        <w:rPr>
          <w:rStyle w:val="StyleUnderline"/>
        </w:rPr>
        <w:t>require</w:t>
      </w:r>
      <w:r w:rsidRPr="0090126D">
        <w:rPr>
          <w:sz w:val="16"/>
        </w:rPr>
        <w:t xml:space="preserve"> another state of waiting, such as </w:t>
      </w:r>
      <w:r w:rsidRPr="0090126D">
        <w:rPr>
          <w:rStyle w:val="Emphasis"/>
        </w:rPr>
        <w:t>triage</w:t>
      </w:r>
      <w:r w:rsidRPr="00650646">
        <w:rPr>
          <w:sz w:val="16"/>
        </w:rPr>
        <w:t xml:space="preserve"> (e.g. </w:t>
      </w:r>
      <w:proofErr w:type="spellStart"/>
      <w:r w:rsidRPr="00650646">
        <w:rPr>
          <w:sz w:val="16"/>
        </w:rPr>
        <w:t>Greatbach</w:t>
      </w:r>
      <w:proofErr w:type="spellEnd"/>
      <w:r w:rsidRPr="00650646">
        <w:rPr>
          <w:sz w:val="16"/>
        </w:rPr>
        <w:t xml:space="preserve"> et al., 2005). Amin (2013) cautions that in much of the West, governmental need to provide evidence of laissez-faire governing on the one hand, and assurance of strength in facing a threatening future on the other, produces ‘just-in-case preparedness’ (Amin, 2013: 151) of neoliberal risk management policies. In the US, ‘personal ingenuity’ is built into emergency response at the expense of the poor and vulnerable for whom ‘[t]he difference between abjection and </w:t>
      </w:r>
      <w:r w:rsidRPr="00851C7C">
        <w:rPr>
          <w:sz w:val="16"/>
        </w:rPr>
        <w:t>bearable survival’ (Amin, 2013: 153) will not be determined by emergency planning, but in the material infrastructure of the city.</w:t>
      </w:r>
      <w:r w:rsidR="00C14A4D" w:rsidRPr="00C14A4D">
        <w:rPr>
          <w:sz w:val="12"/>
        </w:rPr>
        <w:t>¶</w:t>
      </w:r>
      <w:r w:rsidRPr="00851C7C">
        <w:rPr>
          <w:sz w:val="16"/>
        </w:rPr>
        <w:t xml:space="preserve"> In short, </w:t>
      </w:r>
      <w:r w:rsidRPr="00851C7C">
        <w:rPr>
          <w:rStyle w:val="StyleUnderline"/>
        </w:rPr>
        <w:t>the urgencies of the body provide justifications for social exclusion of the most marginalized based on</w:t>
      </w:r>
      <w:r w:rsidRPr="00851C7C">
        <w:rPr>
          <w:sz w:val="16"/>
        </w:rPr>
        <w:t xml:space="preserve"> impulse and </w:t>
      </w:r>
      <w:r w:rsidRPr="00851C7C">
        <w:rPr>
          <w:rStyle w:val="StyleUnderline"/>
        </w:rPr>
        <w:t>perceived threat</w:t>
      </w:r>
      <w:r w:rsidRPr="00851C7C">
        <w:rPr>
          <w:sz w:val="16"/>
        </w:rPr>
        <w:t xml:space="preserve">, while </w:t>
      </w:r>
      <w:r w:rsidRPr="00851C7C">
        <w:rPr>
          <w:rStyle w:val="Emphasis"/>
        </w:rPr>
        <w:t xml:space="preserve">large-scale future </w:t>
      </w:r>
      <w:r w:rsidRPr="0052350E">
        <w:rPr>
          <w:rStyle w:val="Emphasis"/>
          <w:highlight w:val="green"/>
        </w:rPr>
        <w:t>emergencies</w:t>
      </w:r>
      <w:r w:rsidRPr="006A3E42">
        <w:rPr>
          <w:rStyle w:val="Emphasis"/>
        </w:rPr>
        <w:t xml:space="preserve"> effectively </w:t>
      </w:r>
      <w:r w:rsidRPr="0052350E">
        <w:rPr>
          <w:rStyle w:val="Emphasis"/>
          <w:highlight w:val="green"/>
        </w:rPr>
        <w:t>absorb the deliberative power of urgency into the institutions of</w:t>
      </w:r>
      <w:r w:rsidRPr="0090126D">
        <w:rPr>
          <w:rStyle w:val="Emphasis"/>
        </w:rPr>
        <w:t xml:space="preserve"> preparedness and </w:t>
      </w:r>
      <w:r w:rsidRPr="0052350E">
        <w:rPr>
          <w:rStyle w:val="Emphasis"/>
          <w:highlight w:val="green"/>
        </w:rPr>
        <w:t>risk avoidance</w:t>
      </w:r>
      <w:r w:rsidRPr="00650646">
        <w:rPr>
          <w:sz w:val="16"/>
        </w:rPr>
        <w:t xml:space="preserve">. </w:t>
      </w:r>
      <w:r w:rsidRPr="006A3E42">
        <w:rPr>
          <w:rStyle w:val="StyleUnderline"/>
        </w:rPr>
        <w:t>Žižek references Arendt’s</w:t>
      </w:r>
      <w:r w:rsidRPr="00650646">
        <w:rPr>
          <w:sz w:val="16"/>
        </w:rPr>
        <w:t xml:space="preserve"> (2006) </w:t>
      </w:r>
      <w:r w:rsidRPr="006A3E42">
        <w:rPr>
          <w:rStyle w:val="StyleUnderline"/>
        </w:rPr>
        <w:t>analysis of the banality of evil to explain</w:t>
      </w:r>
      <w:r w:rsidRPr="00650646">
        <w:rPr>
          <w:sz w:val="16"/>
        </w:rPr>
        <w:t xml:space="preserve"> the </w:t>
      </w:r>
      <w:r w:rsidRPr="006A3E42">
        <w:rPr>
          <w:rStyle w:val="StyleUnderline"/>
        </w:rPr>
        <w:t>current</w:t>
      </w:r>
      <w:r w:rsidRPr="00650646">
        <w:rPr>
          <w:sz w:val="16"/>
        </w:rPr>
        <w:t xml:space="preserve"> state of </w:t>
      </w:r>
      <w:r w:rsidRPr="006A3E42">
        <w:rPr>
          <w:rStyle w:val="StyleUnderline"/>
        </w:rPr>
        <w:t>ethical reasoning</w:t>
      </w:r>
      <w:r w:rsidRPr="00650646">
        <w:rPr>
          <w:sz w:val="16"/>
        </w:rPr>
        <w:t xml:space="preserve"> under the war on terror, noting that people who perform morally reprehensible actions under the conditions of urgency assume a ‘tragic-ethic grandeur’ (Žižek, 2006) by sacrificing their own morality for the good of the state. But his analysis fails to note that bodies are today so rarely legitimate sites for claiming urgency. </w:t>
      </w:r>
      <w:r w:rsidRPr="0052350E">
        <w:rPr>
          <w:rStyle w:val="StyleUnderline"/>
          <w:highlight w:val="green"/>
        </w:rPr>
        <w:t xml:space="preserve">In </w:t>
      </w:r>
      <w:r w:rsidRPr="00851C7C">
        <w:rPr>
          <w:rStyle w:val="StyleUnderline"/>
        </w:rPr>
        <w:t>the</w:t>
      </w:r>
      <w:r w:rsidRPr="00851C7C">
        <w:rPr>
          <w:sz w:val="16"/>
        </w:rPr>
        <w:t xml:space="preserve"> context of the </w:t>
      </w:r>
      <w:r w:rsidRPr="00851C7C">
        <w:rPr>
          <w:rStyle w:val="Emphasis"/>
        </w:rPr>
        <w:t>assumed priority of the large-scale future emergency</w:t>
      </w:r>
      <w:r w:rsidRPr="0052350E">
        <w:rPr>
          <w:rStyle w:val="StyleUnderline"/>
          <w:highlight w:val="green"/>
        </w:rPr>
        <w:t xml:space="preserve">, the urgent body becomes </w:t>
      </w:r>
      <w:r w:rsidRPr="00851C7C">
        <w:rPr>
          <w:rStyle w:val="Emphasis"/>
        </w:rPr>
        <w:t xml:space="preserve">literally </w:t>
      </w:r>
      <w:r w:rsidRPr="0052350E">
        <w:rPr>
          <w:rStyle w:val="Emphasis"/>
          <w:highlight w:val="green"/>
        </w:rPr>
        <w:t xml:space="preserve">nonsense, </w:t>
      </w:r>
      <w:r w:rsidRPr="000D2CA3">
        <w:rPr>
          <w:rStyle w:val="Emphasis"/>
        </w:rPr>
        <w:t>a non sequitur</w:t>
      </w:r>
      <w:r w:rsidRPr="000D2CA3">
        <w:rPr>
          <w:rStyle w:val="StyleUnderline"/>
        </w:rPr>
        <w:t xml:space="preserve"> within societies, states and worlds that will </w:t>
      </w:r>
      <w:r w:rsidRPr="000D2CA3">
        <w:rPr>
          <w:rStyle w:val="Emphasis"/>
        </w:rPr>
        <w:t>always be more urgent</w:t>
      </w:r>
      <w:r w:rsidRPr="000D2CA3">
        <w:rPr>
          <w:sz w:val="16"/>
        </w:rPr>
        <w:t>.</w:t>
      </w:r>
      <w:r w:rsidR="00C14A4D" w:rsidRPr="00C14A4D">
        <w:rPr>
          <w:sz w:val="12"/>
        </w:rPr>
        <w:t>¶</w:t>
      </w:r>
      <w:r w:rsidRPr="000D2CA3">
        <w:rPr>
          <w:sz w:val="16"/>
        </w:rPr>
        <w:t xml:space="preserve"> If the important ethical work of urgency has been to identify that which must not wait, then the capture of the power and persuasiveness of urgency</w:t>
      </w:r>
      <w:r w:rsidRPr="00650646">
        <w:rPr>
          <w:sz w:val="16"/>
        </w:rPr>
        <w:t xml:space="preserve"> by large-scale future emergencies has consequences for the kinds of normative arguments we can raise on behalf of urgent bodies. How, then, might waiting compare as a normative description and critique in our own urgent time? Waiting can be categorized according to its purpose or outcome (see Corbridge, 2004; Gray, 2011), but it also modifies the place of the individual in society and her importance. As Ramdas (2012: 834) writes, ‘</w:t>
      </w:r>
      <w:r w:rsidRPr="0052350E">
        <w:rPr>
          <w:rStyle w:val="StyleUnderline"/>
          <w:highlight w:val="green"/>
        </w:rPr>
        <w:t>waiting … produces hierarchies</w:t>
      </w:r>
      <w:r w:rsidRPr="00CC283F">
        <w:rPr>
          <w:rStyle w:val="StyleUnderline"/>
        </w:rPr>
        <w:t xml:space="preserve"> which segregate people</w:t>
      </w:r>
      <w:r w:rsidRPr="006A3E42">
        <w:rPr>
          <w:rStyle w:val="StyleUnderline"/>
        </w:rPr>
        <w:t xml:space="preserve"> and places </w:t>
      </w:r>
      <w:r w:rsidRPr="0052350E">
        <w:rPr>
          <w:rStyle w:val="StyleUnderline"/>
          <w:highlight w:val="green"/>
        </w:rPr>
        <w:t>into those which matter and</w:t>
      </w:r>
      <w:r w:rsidRPr="006A3E42">
        <w:rPr>
          <w:rStyle w:val="StyleUnderline"/>
        </w:rPr>
        <w:t xml:space="preserve"> those which </w:t>
      </w:r>
      <w:r w:rsidRPr="0052350E">
        <w:rPr>
          <w:rStyle w:val="StyleUnderline"/>
          <w:highlight w:val="green"/>
        </w:rPr>
        <w:t>do not’</w:t>
      </w:r>
      <w:r w:rsidRPr="00650646">
        <w:rPr>
          <w:sz w:val="16"/>
        </w:rPr>
        <w:t xml:space="preserve">. The segregation of waiting might produce effects that counteract suffering, however, and Jeffery (2008: 957) explains that </w:t>
      </w:r>
      <w:r w:rsidRPr="00CC283F">
        <w:rPr>
          <w:sz w:val="16"/>
        </w:rPr>
        <w:t>though the ‘politics of waiting’ can be repressive, it can also engender creative political engagement</w:t>
      </w:r>
      <w:r w:rsidRPr="00650646">
        <w:rPr>
          <w:sz w:val="16"/>
        </w:rPr>
        <w:t xml:space="preserve">. In his research with educated unemployed Jat youth who spend days and years waiting for desired employment, Jeffery finds that ‘the temporal suffering and sense of ambivalence experienced by young men can generate cultural and political experiments that, in turn, have </w:t>
      </w:r>
      <w:r w:rsidRPr="00851C7C">
        <w:rPr>
          <w:sz w:val="16"/>
        </w:rPr>
        <w:t xml:space="preserve">marked social and spatial effects’ (Jeffery, 2010: 186). Though this is not the same as claiming normative neutrality for waiting, it does suggest that waiting is more ethically ambivalent and open than </w:t>
      </w:r>
      <w:proofErr w:type="gramStart"/>
      <w:r w:rsidRPr="00851C7C">
        <w:rPr>
          <w:sz w:val="16"/>
        </w:rPr>
        <w:t>urgency.</w:t>
      </w:r>
      <w:r w:rsidR="00C14A4D" w:rsidRPr="00C14A4D">
        <w:rPr>
          <w:sz w:val="12"/>
        </w:rPr>
        <w:t>¶</w:t>
      </w:r>
      <w:proofErr w:type="gramEnd"/>
      <w:r w:rsidRPr="00851C7C">
        <w:rPr>
          <w:sz w:val="16"/>
        </w:rPr>
        <w:t xml:space="preserve"> In other contexts, however, our descriptions of waiting indicate a strong condemnation of its effects upon the subjects of study. </w:t>
      </w:r>
      <w:r w:rsidRPr="00851C7C">
        <w:rPr>
          <w:rStyle w:val="StyleUnderline"/>
        </w:rPr>
        <w:t xml:space="preserve">Waiting can </w:t>
      </w:r>
      <w:r w:rsidRPr="0052350E">
        <w:rPr>
          <w:rStyle w:val="StyleUnderline"/>
          <w:highlight w:val="green"/>
        </w:rPr>
        <w:t xml:space="preserve">demobilize radical reform, </w:t>
      </w:r>
      <w:r w:rsidRPr="0052350E">
        <w:rPr>
          <w:rStyle w:val="Emphasis"/>
          <w:highlight w:val="green"/>
        </w:rPr>
        <w:t xml:space="preserve">depoliticizing ‘the insurrectionary possibilities of the present </w:t>
      </w:r>
      <w:r w:rsidRPr="00851C7C">
        <w:rPr>
          <w:rStyle w:val="Emphasis"/>
        </w:rPr>
        <w:t>by delaying the revolutionary imperative to a future moment that is forever drifting towards infinity’</w:t>
      </w:r>
      <w:r w:rsidRPr="00851C7C">
        <w:rPr>
          <w:sz w:val="16"/>
        </w:rPr>
        <w:t xml:space="preserve"> (Springer, 2014: 407). </w:t>
      </w:r>
      <w:proofErr w:type="spellStart"/>
      <w:r w:rsidRPr="00851C7C">
        <w:rPr>
          <w:sz w:val="16"/>
        </w:rPr>
        <w:t>Yonucu’s</w:t>
      </w:r>
      <w:proofErr w:type="spellEnd"/>
      <w:r w:rsidRPr="00851C7C">
        <w:rPr>
          <w:sz w:val="16"/>
        </w:rPr>
        <w:t xml:space="preserve"> (2011</w:t>
      </w:r>
      <w:r w:rsidRPr="00650646">
        <w:rPr>
          <w:sz w:val="16"/>
        </w:rPr>
        <w:t xml:space="preserve">) analysis of the self-destructive activities of </w:t>
      </w:r>
      <w:r w:rsidRPr="00851C7C">
        <w:rPr>
          <w:sz w:val="16"/>
        </w:rPr>
        <w:t xml:space="preserve">disrespected working-class youth in Istanbul suggests that this sense of infinite waiting can lead not only to depoliticization, but also to a disbelief in the possibility of a future self of any value. </w:t>
      </w:r>
      <w:r w:rsidRPr="00851C7C">
        <w:rPr>
          <w:rStyle w:val="StyleUnderline"/>
        </w:rPr>
        <w:t xml:space="preserve">Waiting, like urgency, can </w:t>
      </w:r>
      <w:r w:rsidRPr="00851C7C">
        <w:rPr>
          <w:rStyle w:val="Emphasis"/>
        </w:rPr>
        <w:t>undermine the possibility of self-care</w:t>
      </w:r>
      <w:r w:rsidRPr="00851C7C">
        <w:rPr>
          <w:sz w:val="16"/>
        </w:rPr>
        <w:t xml:space="preserve"> two-fold, first by making people wait for essential needs, and again by reinforcing that waiting is ‘[s]</w:t>
      </w:r>
      <w:proofErr w:type="spellStart"/>
      <w:r w:rsidRPr="00851C7C">
        <w:rPr>
          <w:sz w:val="16"/>
        </w:rPr>
        <w:t>omething</w:t>
      </w:r>
      <w:proofErr w:type="spellEnd"/>
      <w:r w:rsidRPr="00851C7C">
        <w:rPr>
          <w:sz w:val="16"/>
        </w:rPr>
        <w:t xml:space="preserve"> to be ashamed of because it may be noted or taken as evidence of indolence or low status, seen as a symptom of rejection or a signal to exclude’ (Bauman, 2004: 109). This is why </w:t>
      </w:r>
      <w:proofErr w:type="spellStart"/>
      <w:r w:rsidRPr="00851C7C">
        <w:rPr>
          <w:sz w:val="16"/>
        </w:rPr>
        <w:t>Auyero</w:t>
      </w:r>
      <w:proofErr w:type="spellEnd"/>
      <w:r w:rsidRPr="00851C7C">
        <w:rPr>
          <w:sz w:val="16"/>
        </w:rPr>
        <w:t xml:space="preserve"> (2012) suggests that waiting creates an ideal state subject, providing ‘temporal</w:t>
      </w:r>
      <w:r w:rsidRPr="00650646">
        <w:rPr>
          <w:sz w:val="16"/>
        </w:rPr>
        <w:t xml:space="preserve"> processes in and through which political subordination is produced’ (</w:t>
      </w:r>
      <w:proofErr w:type="spellStart"/>
      <w:r w:rsidRPr="00650646">
        <w:rPr>
          <w:sz w:val="16"/>
        </w:rPr>
        <w:t>Auyero</w:t>
      </w:r>
      <w:proofErr w:type="spellEnd"/>
      <w:r w:rsidRPr="00650646">
        <w:rPr>
          <w:sz w:val="16"/>
        </w:rPr>
        <w:t xml:space="preserve">, 2012: loc. 90; see also Secor, 2007). Furthermore, </w:t>
      </w:r>
      <w:proofErr w:type="spellStart"/>
      <w:r w:rsidRPr="00650646">
        <w:rPr>
          <w:sz w:val="16"/>
        </w:rPr>
        <w:t>Auyero</w:t>
      </w:r>
      <w:proofErr w:type="spellEnd"/>
      <w:r w:rsidRPr="00650646">
        <w:rPr>
          <w:sz w:val="16"/>
        </w:rPr>
        <w:t xml:space="preserve"> notes, it is not only political subordination, but the subjective effect of waiting that secures domination, as citizens and non-citizens find themselves ‘waiting hopefully and then frustratedly for others to make decisions, and in effect surrendering to the authority of others’ (</w:t>
      </w:r>
      <w:proofErr w:type="spellStart"/>
      <w:r w:rsidRPr="00650646">
        <w:rPr>
          <w:sz w:val="16"/>
        </w:rPr>
        <w:t>Auyero</w:t>
      </w:r>
      <w:proofErr w:type="spellEnd"/>
      <w:r w:rsidRPr="00650646">
        <w:rPr>
          <w:sz w:val="16"/>
        </w:rPr>
        <w:t>, 2012: loc. 123).</w:t>
      </w:r>
      <w:r w:rsidR="00C14A4D" w:rsidRPr="00C14A4D">
        <w:rPr>
          <w:sz w:val="12"/>
        </w:rPr>
        <w:t>¶</w:t>
      </w:r>
      <w:r w:rsidRPr="00650646">
        <w:rPr>
          <w:sz w:val="16"/>
        </w:rPr>
        <w:t xml:space="preserve"> </w:t>
      </w:r>
      <w:r w:rsidRPr="00851C7C">
        <w:rPr>
          <w:rStyle w:val="StyleUnderline"/>
        </w:rPr>
        <w:t>Waiting can</w:t>
      </w:r>
      <w:r w:rsidRPr="00851C7C">
        <w:rPr>
          <w:sz w:val="16"/>
        </w:rPr>
        <w:t xml:space="preserve"> therefore </w:t>
      </w:r>
      <w:r w:rsidRPr="00851C7C">
        <w:rPr>
          <w:rStyle w:val="StyleUnderline"/>
        </w:rPr>
        <w:t>function as a potentially important spa</w:t>
      </w:r>
      <w:r w:rsidRPr="00650646">
        <w:rPr>
          <w:rStyle w:val="StyleUnderline"/>
        </w:rPr>
        <w:t xml:space="preserve">tial </w:t>
      </w:r>
      <w:r w:rsidRPr="0052350E">
        <w:rPr>
          <w:rStyle w:val="StyleUnderline"/>
          <w:highlight w:val="green"/>
        </w:rPr>
        <w:t xml:space="preserve">technology of the elite </w:t>
      </w:r>
      <w:r w:rsidRPr="000D2CA3">
        <w:rPr>
          <w:rStyle w:val="StyleUnderline"/>
        </w:rPr>
        <w:t>and powerfu</w:t>
      </w:r>
      <w:r w:rsidRPr="00851C7C">
        <w:rPr>
          <w:rStyle w:val="StyleUnderline"/>
        </w:rPr>
        <w:t xml:space="preserve">l, mobilized not only for the purpose of </w:t>
      </w:r>
      <w:r w:rsidRPr="00851C7C">
        <w:rPr>
          <w:rStyle w:val="Emphasis"/>
        </w:rPr>
        <w:t>governing individuals</w:t>
      </w:r>
      <w:r w:rsidRPr="00851C7C">
        <w:rPr>
          <w:rStyle w:val="StyleUnderline"/>
        </w:rPr>
        <w:t>, bu</w:t>
      </w:r>
      <w:r w:rsidRPr="000D2CA3">
        <w:rPr>
          <w:rStyle w:val="StyleUnderline"/>
        </w:rPr>
        <w:t>t also</w:t>
      </w:r>
      <w:r w:rsidRPr="00650646">
        <w:rPr>
          <w:rStyle w:val="StyleUnderline"/>
        </w:rPr>
        <w:t xml:space="preserve"> </w:t>
      </w:r>
      <w:r w:rsidRPr="0052350E">
        <w:rPr>
          <w:rStyle w:val="StyleUnderline"/>
          <w:highlight w:val="green"/>
        </w:rPr>
        <w:t xml:space="preserve">to </w:t>
      </w:r>
      <w:r w:rsidRPr="0052350E">
        <w:rPr>
          <w:rStyle w:val="Emphasis"/>
          <w:highlight w:val="green"/>
        </w:rPr>
        <w:t>retain claims over moral urgency</w:t>
      </w:r>
      <w:r w:rsidRPr="00650646">
        <w:rPr>
          <w:sz w:val="16"/>
        </w:rPr>
        <w:t xml:space="preserve">. </w:t>
      </w:r>
      <w:r w:rsidRPr="000D2CA3">
        <w:rPr>
          <w:rStyle w:val="StyleUnderline"/>
        </w:rPr>
        <w:t xml:space="preserve">But there is </w:t>
      </w:r>
      <w:r w:rsidRPr="000D2CA3">
        <w:rPr>
          <w:rStyle w:val="Emphasis"/>
        </w:rPr>
        <w:t>growing resistance</w:t>
      </w:r>
      <w:r w:rsidRPr="000D2CA3">
        <w:rPr>
          <w:rStyle w:val="StyleUnderline"/>
        </w:rPr>
        <w:t xml:space="preserve"> to the capture of claims of </w:t>
      </w:r>
      <w:r w:rsidRPr="00851C7C">
        <w:rPr>
          <w:rStyle w:val="StyleUnderline"/>
        </w:rPr>
        <w:t>urgency by the elite</w:t>
      </w:r>
      <w:r w:rsidRPr="00851C7C">
        <w:rPr>
          <w:sz w:val="16"/>
        </w:rPr>
        <w:t xml:space="preserve">, and it is important to note that even in cases where the material conditions of containment are currently impenetrable, </w:t>
      </w:r>
      <w:r w:rsidRPr="00851C7C">
        <w:rPr>
          <w:rStyle w:val="StyleUnderline"/>
        </w:rPr>
        <w:t xml:space="preserve">arguments based on </w:t>
      </w:r>
      <w:r w:rsidRPr="0052350E">
        <w:rPr>
          <w:rStyle w:val="StyleUnderline"/>
          <w:highlight w:val="green"/>
        </w:rPr>
        <w:t xml:space="preserve">human value are </w:t>
      </w:r>
      <w:r w:rsidRPr="000B40AC">
        <w:rPr>
          <w:rStyle w:val="StyleUnderline"/>
        </w:rPr>
        <w:t xml:space="preserve">at the forefront of </w:t>
      </w:r>
      <w:r w:rsidRPr="0052350E">
        <w:rPr>
          <w:rStyle w:val="Emphasis"/>
          <w:highlight w:val="green"/>
        </w:rPr>
        <w:t>reclaiming urgency for the body</w:t>
      </w:r>
      <w:r w:rsidRPr="0052350E">
        <w:rPr>
          <w:rStyle w:val="StyleUnderline"/>
          <w:highlight w:val="green"/>
        </w:rPr>
        <w:t xml:space="preserve">. </w:t>
      </w:r>
      <w:r w:rsidRPr="000D2CA3">
        <w:rPr>
          <w:rStyle w:val="StyleUnderline"/>
        </w:rPr>
        <w:t xml:space="preserve">In </w:t>
      </w:r>
      <w:r w:rsidRPr="000D2CA3">
        <w:rPr>
          <w:rStyle w:val="Emphasis"/>
        </w:rPr>
        <w:t>detention centers, clandestine prisons, state borders and refugee camps</w:t>
      </w:r>
      <w:r w:rsidRPr="000D2CA3">
        <w:rPr>
          <w:rStyle w:val="StyleUnderline"/>
        </w:rPr>
        <w:t>, geographers point to</w:t>
      </w:r>
      <w:r w:rsidRPr="000D2CA3">
        <w:rPr>
          <w:sz w:val="16"/>
        </w:rPr>
        <w:t xml:space="preserve"> ongoing struggles against </w:t>
      </w:r>
      <w:r w:rsidRPr="000D2CA3">
        <w:rPr>
          <w:rStyle w:val="StyleUnderline"/>
        </w:rPr>
        <w:t>the ethical impossibility of bodily urgency</w:t>
      </w:r>
      <w:r w:rsidRPr="000D2CA3">
        <w:rPr>
          <w:sz w:val="16"/>
        </w:rPr>
        <w:t xml:space="preserve"> and a rejection of states of waiting (see Conlon, 2011; Darling, 2009, 2011; Garmany, 2012; Mountz et</w:t>
      </w:r>
      <w:r w:rsidRPr="00650646">
        <w:rPr>
          <w:sz w:val="16"/>
        </w:rPr>
        <w:t xml:space="preserve"> al., 2013; Schuster, 2011). Ramakrishnan’s (2014) analysis of a Delhi resettlement colony and </w:t>
      </w:r>
      <w:proofErr w:type="spellStart"/>
      <w:r w:rsidRPr="00650646">
        <w:rPr>
          <w:sz w:val="16"/>
        </w:rPr>
        <w:t>Shewly’s</w:t>
      </w:r>
      <w:proofErr w:type="spellEnd"/>
      <w:r w:rsidRPr="00650646">
        <w:rPr>
          <w:sz w:val="16"/>
        </w:rPr>
        <w:t xml:space="preserve"> (2013) discussion of the enclave between India and Bangladesh describe people who refuse to give up their own status as legitimately urgent, even in the context of larger scale politics. Similarly, Tyler’s (2013) account of desperate female detainees stripping off their clothes to expose their humanness and suffering in the Yarl’s Wood Immigration Removal Centre in the UK suggests that demands for recognition are not just about politics, but also about the acknowledgement of humanness and the irrevocable possibility of being that which cannot wait. The continued existence of places like Yarl’s Wood and similar institutions in the USA nonetheless points </w:t>
      </w:r>
      <w:r w:rsidRPr="00851C7C">
        <w:rPr>
          <w:sz w:val="16"/>
        </w:rPr>
        <w:t xml:space="preserve">to </w:t>
      </w:r>
      <w:r w:rsidRPr="00851C7C">
        <w:rPr>
          <w:rStyle w:val="StyleUnderline"/>
        </w:rPr>
        <w:t>the challenge of exposing the urgent body as a moral priority when it is so easily hidden from view</w:t>
      </w:r>
      <w:r w:rsidRPr="00851C7C">
        <w:rPr>
          <w:sz w:val="16"/>
        </w:rPr>
        <w:t>, and also reminds us that our research can help to explain the relationships between normative dimensions and the political and social conditions of struggle.</w:t>
      </w:r>
      <w:r w:rsidR="00C14A4D" w:rsidRPr="00C14A4D">
        <w:rPr>
          <w:sz w:val="12"/>
        </w:rPr>
        <w:t>¶</w:t>
      </w:r>
      <w:r w:rsidRPr="00851C7C">
        <w:rPr>
          <w:sz w:val="16"/>
        </w:rPr>
        <w:t xml:space="preserve"> In closing, geographic depictions of waiting do seem to evocatively describe otherwise obscured suffering (e.g. Bennett, 2011), but it is striking how rarely these descriptions also use the language of urgency. Given the discussion above, what might be accomplished – and risked – by incorporating urgency more overtly and deliberately into our</w:t>
      </w:r>
      <w:r w:rsidRPr="00650646">
        <w:rPr>
          <w:sz w:val="16"/>
        </w:rPr>
        <w:t xml:space="preserve"> discussions of waiting, surplus and abandoned bodies? Urgency can clarify the implicit but understated ethical consequences and normativity associated with </w:t>
      </w:r>
      <w:proofErr w:type="gramStart"/>
      <w:r w:rsidRPr="00650646">
        <w:rPr>
          <w:sz w:val="16"/>
        </w:rPr>
        <w:t>waiting, and</w:t>
      </w:r>
      <w:proofErr w:type="gramEnd"/>
      <w:r w:rsidRPr="00650646">
        <w:rPr>
          <w:sz w:val="16"/>
        </w:rPr>
        <w:t xml:space="preserve"> encourage explicit discussion about harmful suffering. Waiting can be productive or unproductive for radical praxis, but urgency compels and requires response. Geographers could be instrumental in reclaiming the ethical work of urgency in ways that leave it open for critique, clarifying common spatial misunderstandings and representations. There is good reason to be thoughtful in this process, since moral outrage towards inhumanity </w:t>
      </w:r>
      <w:proofErr w:type="gramStart"/>
      <w:r w:rsidRPr="00650646">
        <w:rPr>
          <w:sz w:val="16"/>
        </w:rPr>
        <w:t>can itself</w:t>
      </w:r>
      <w:proofErr w:type="gramEnd"/>
      <w:r w:rsidRPr="00650646">
        <w:rPr>
          <w:sz w:val="16"/>
        </w:rPr>
        <w:t xml:space="preserve"> obscure differentiated experiences </w:t>
      </w:r>
      <w:r w:rsidRPr="000D2CA3">
        <w:rPr>
          <w:sz w:val="16"/>
        </w:rPr>
        <w:t>of being human, dividing up ‘</w:t>
      </w:r>
      <w:r w:rsidRPr="00851C7C">
        <w:rPr>
          <w:sz w:val="16"/>
        </w:rPr>
        <w:t xml:space="preserve">those for whom we feel urgent unreasoned concern and those whose lives and deaths simply do not touch us, or do not appear as lives at all’ (Butler, 2009: 50). But </w:t>
      </w:r>
      <w:r w:rsidRPr="00851C7C">
        <w:rPr>
          <w:rStyle w:val="StyleUnderline"/>
        </w:rPr>
        <w:t>when the urgent body is rendered as only waiting</w:t>
      </w:r>
      <w:r w:rsidRPr="00851C7C">
        <w:rPr>
          <w:sz w:val="16"/>
        </w:rPr>
        <w:t xml:space="preserve">, both materially and discursively, </w:t>
      </w:r>
      <w:r w:rsidRPr="00851C7C">
        <w:rPr>
          <w:rStyle w:val="StyleUnderline"/>
        </w:rPr>
        <w:t>it is just as easily cast as impulsive, disgusting, animalistic</w:t>
      </w:r>
      <w:r w:rsidRPr="00851C7C">
        <w:rPr>
          <w:sz w:val="16"/>
        </w:rPr>
        <w:t xml:space="preserve"> (see also McKittrick, 2006). </w:t>
      </w:r>
      <w:r w:rsidRPr="00851C7C">
        <w:rPr>
          <w:rStyle w:val="StyleUnderline"/>
        </w:rPr>
        <w:t xml:space="preserve">Feminist theory insists that the urgent body, whose encounters of violence are ‘usually framed as </w:t>
      </w:r>
      <w:r w:rsidRPr="00851C7C">
        <w:rPr>
          <w:rStyle w:val="Emphasis"/>
        </w:rPr>
        <w:t>private, apolitical and mundane’</w:t>
      </w:r>
      <w:r w:rsidRPr="00851C7C">
        <w:rPr>
          <w:sz w:val="16"/>
        </w:rPr>
        <w:t xml:space="preserve"> (Pain, 2014: 8), </w:t>
      </w:r>
      <w:r w:rsidRPr="00851C7C">
        <w:rPr>
          <w:rStyle w:val="StyleUnderline"/>
        </w:rPr>
        <w:t xml:space="preserve">are as deeply </w:t>
      </w:r>
      <w:r w:rsidRPr="00851C7C">
        <w:rPr>
          <w:rStyle w:val="Emphasis"/>
        </w:rPr>
        <w:t>political, public, and exceptional</w:t>
      </w:r>
      <w:r w:rsidRPr="00851C7C">
        <w:rPr>
          <w:rStyle w:val="StyleUnderline"/>
        </w:rPr>
        <w:t xml:space="preserve"> as other forms of violence</w:t>
      </w:r>
      <w:r w:rsidRPr="000D2CA3">
        <w:rPr>
          <w:sz w:val="16"/>
        </w:rPr>
        <w:t xml:space="preserve"> (Phillips, 2008</w:t>
      </w:r>
      <w:r w:rsidRPr="00650646">
        <w:rPr>
          <w:sz w:val="16"/>
        </w:rPr>
        <w:t xml:space="preserve">; Pratt, 2005). </w:t>
      </w:r>
      <w:r w:rsidRPr="0052350E">
        <w:rPr>
          <w:rStyle w:val="StyleUnderline"/>
          <w:highlight w:val="green"/>
        </w:rPr>
        <w:t xml:space="preserve">Insisting that </w:t>
      </w:r>
      <w:r w:rsidRPr="0052350E">
        <w:rPr>
          <w:rStyle w:val="Emphasis"/>
          <w:highlight w:val="green"/>
        </w:rPr>
        <w:t>a suffering body, now, is that which cannot wait</w:t>
      </w:r>
      <w:r w:rsidRPr="0052350E">
        <w:rPr>
          <w:rStyle w:val="StyleUnderline"/>
          <w:highlight w:val="green"/>
        </w:rPr>
        <w:t xml:space="preserve">, has the </w:t>
      </w:r>
      <w:r w:rsidRPr="0052350E">
        <w:rPr>
          <w:rStyle w:val="Emphasis"/>
          <w:highlight w:val="green"/>
        </w:rPr>
        <w:t>ethical effect of drawing it into consideration alongside the</w:t>
      </w:r>
      <w:r w:rsidRPr="00650646">
        <w:rPr>
          <w:rStyle w:val="Emphasis"/>
        </w:rPr>
        <w:t xml:space="preserve"> political, public and exceptional </w:t>
      </w:r>
      <w:r w:rsidRPr="0052350E">
        <w:rPr>
          <w:rStyle w:val="Emphasis"/>
          <w:highlight w:val="green"/>
        </w:rPr>
        <w:t>scope of large-scale futures</w:t>
      </w:r>
      <w:r w:rsidRPr="000D2CA3">
        <w:rPr>
          <w:sz w:val="16"/>
        </w:rPr>
        <w:t xml:space="preserve">. </w:t>
      </w:r>
      <w:r w:rsidRPr="000D2CA3">
        <w:rPr>
          <w:rStyle w:val="StyleUnderline"/>
        </w:rPr>
        <w:t>It may help us insist on the body</w:t>
      </w:r>
      <w:r w:rsidRPr="000D2CA3">
        <w:rPr>
          <w:sz w:val="16"/>
        </w:rPr>
        <w:t xml:space="preserve">, both as a single unit and a plurality, </w:t>
      </w:r>
      <w:r w:rsidRPr="000D2CA3">
        <w:rPr>
          <w:rStyle w:val="StyleUnderline"/>
        </w:rPr>
        <w:t xml:space="preserve">as a legitimate scale of normative priority and social </w:t>
      </w:r>
      <w:proofErr w:type="gramStart"/>
      <w:r w:rsidRPr="000D2CA3">
        <w:rPr>
          <w:rStyle w:val="StyleUnderline"/>
        </w:rPr>
        <w:t>care</w:t>
      </w:r>
      <w:r w:rsidRPr="000D2CA3">
        <w:rPr>
          <w:sz w:val="16"/>
        </w:rPr>
        <w:t>.</w:t>
      </w:r>
      <w:r w:rsidR="00C14A4D" w:rsidRPr="00C14A4D">
        <w:rPr>
          <w:sz w:val="12"/>
        </w:rPr>
        <w:t>¶</w:t>
      </w:r>
      <w:proofErr w:type="gramEnd"/>
      <w:r w:rsidRPr="000D2CA3">
        <w:rPr>
          <w:sz w:val="16"/>
        </w:rPr>
        <w:t xml:space="preserve"> </w:t>
      </w:r>
      <w:r w:rsidRPr="00851C7C">
        <w:rPr>
          <w:sz w:val="16"/>
        </w:rPr>
        <w:t xml:space="preserve">In this report, I have explored old and new reflections on the ethical work of urgency and waiting. Geographic </w:t>
      </w:r>
      <w:r w:rsidRPr="00851C7C">
        <w:rPr>
          <w:rStyle w:val="StyleUnderline"/>
        </w:rPr>
        <w:t xml:space="preserve">research suggests a contemporary popular </w:t>
      </w:r>
      <w:r w:rsidRPr="0052350E">
        <w:rPr>
          <w:rStyle w:val="StyleUnderline"/>
          <w:highlight w:val="green"/>
        </w:rPr>
        <w:t xml:space="preserve">bias towards </w:t>
      </w:r>
      <w:r w:rsidRPr="00851C7C">
        <w:rPr>
          <w:rStyle w:val="StyleUnderline"/>
        </w:rPr>
        <w:t xml:space="preserve">the urgency of </w:t>
      </w:r>
      <w:r w:rsidRPr="0052350E">
        <w:rPr>
          <w:rStyle w:val="StyleUnderline"/>
          <w:highlight w:val="green"/>
        </w:rPr>
        <w:t>large-scale futures</w:t>
      </w:r>
      <w:r w:rsidRPr="00650646">
        <w:rPr>
          <w:rStyle w:val="StyleUnderline"/>
        </w:rPr>
        <w:t xml:space="preserve">, institutionalized </w:t>
      </w:r>
      <w:r w:rsidRPr="00851C7C">
        <w:rPr>
          <w:rStyle w:val="StyleUnderline"/>
        </w:rPr>
        <w:t>in ways that</w:t>
      </w:r>
      <w:r w:rsidRPr="00851C7C">
        <w:rPr>
          <w:sz w:val="16"/>
        </w:rPr>
        <w:t xml:space="preserve"> further </w:t>
      </w:r>
      <w:r w:rsidRPr="00851C7C">
        <w:rPr>
          <w:rStyle w:val="Emphasis"/>
        </w:rPr>
        <w:t xml:space="preserve">obscure and </w:t>
      </w:r>
      <w:r w:rsidRPr="0052350E">
        <w:rPr>
          <w:rStyle w:val="Emphasis"/>
          <w:highlight w:val="green"/>
        </w:rPr>
        <w:t xml:space="preserve">discredit the </w:t>
      </w:r>
      <w:r w:rsidRPr="00851C7C">
        <w:rPr>
          <w:rStyle w:val="Emphasis"/>
        </w:rPr>
        <w:t xml:space="preserve">urgencies of the </w:t>
      </w:r>
      <w:r w:rsidRPr="0052350E">
        <w:rPr>
          <w:rStyle w:val="Emphasis"/>
          <w:highlight w:val="green"/>
        </w:rPr>
        <w:t>body</w:t>
      </w:r>
      <w:r w:rsidRPr="0052350E">
        <w:rPr>
          <w:sz w:val="16"/>
          <w:highlight w:val="green"/>
        </w:rPr>
        <w:t xml:space="preserve">. </w:t>
      </w:r>
      <w:r w:rsidRPr="00851C7C">
        <w:rPr>
          <w:rStyle w:val="StyleUnderline"/>
        </w:rPr>
        <w:t>This bias</w:t>
      </w:r>
      <w:r w:rsidRPr="00851C7C">
        <w:rPr>
          <w:sz w:val="16"/>
        </w:rPr>
        <w:t xml:space="preserve"> also </w:t>
      </w:r>
      <w:r w:rsidRPr="00851C7C">
        <w:rPr>
          <w:rStyle w:val="StyleUnderline"/>
        </w:rPr>
        <w:t xml:space="preserve">justifies the production of new </w:t>
      </w:r>
      <w:r w:rsidRPr="00851C7C">
        <w:rPr>
          <w:rStyle w:val="Emphasis"/>
        </w:rPr>
        <w:t>waiting places</w:t>
      </w:r>
      <w:r w:rsidRPr="00851C7C">
        <w:rPr>
          <w:sz w:val="16"/>
        </w:rPr>
        <w:t xml:space="preserve"> in our material landscape, </w:t>
      </w:r>
      <w:r w:rsidRPr="00851C7C">
        <w:rPr>
          <w:rStyle w:val="Emphasis"/>
        </w:rPr>
        <w:t>places like the detention center</w:t>
      </w:r>
      <w:r w:rsidRPr="00851C7C">
        <w:rPr>
          <w:sz w:val="16"/>
        </w:rPr>
        <w:t xml:space="preserve"> and the waiting room. In some cases, waiting is normatively neutral, even providing opportunities for alternative politics. In others, the technologies of waiting serve to manage potentially problematic bodies, leading to suspended suffering and even to extermination (e.g. Wright, 2013). One of my aims has been to sug</w:t>
      </w:r>
      <w:r w:rsidRPr="00650646">
        <w:rPr>
          <w:sz w:val="16"/>
        </w:rPr>
        <w:t xml:space="preserve">gest that </w:t>
      </w:r>
      <w:r w:rsidRPr="0052350E">
        <w:rPr>
          <w:rStyle w:val="Emphasis"/>
          <w:highlight w:val="green"/>
        </w:rPr>
        <w:t xml:space="preserve">moral reasoning </w:t>
      </w:r>
      <w:r w:rsidRPr="000D2CA3">
        <w:rPr>
          <w:rStyle w:val="Emphasis"/>
        </w:rPr>
        <w:t>is important</w:t>
      </w:r>
      <w:r w:rsidRPr="000D2CA3">
        <w:rPr>
          <w:rStyle w:val="StyleUnderline"/>
        </w:rPr>
        <w:t xml:space="preserve"> bo</w:t>
      </w:r>
      <w:r w:rsidRPr="00650646">
        <w:rPr>
          <w:rStyle w:val="StyleUnderline"/>
        </w:rPr>
        <w:t xml:space="preserve">th </w:t>
      </w:r>
      <w:r w:rsidRPr="00851C7C">
        <w:rPr>
          <w:rStyle w:val="StyleUnderline"/>
        </w:rPr>
        <w:t xml:space="preserve">because it </w:t>
      </w:r>
      <w:r w:rsidRPr="00851C7C">
        <w:rPr>
          <w:rStyle w:val="Emphasis"/>
        </w:rPr>
        <w:t>exposes normative biases against subjugated people</w:t>
      </w:r>
      <w:r w:rsidRPr="00851C7C">
        <w:rPr>
          <w:rStyle w:val="StyleUnderline"/>
        </w:rPr>
        <w:t>, and</w:t>
      </w:r>
      <w:r w:rsidRPr="00851C7C">
        <w:rPr>
          <w:sz w:val="16"/>
        </w:rPr>
        <w:t xml:space="preserve"> because it potentially</w:t>
      </w:r>
      <w:r w:rsidRPr="00650646">
        <w:rPr>
          <w:sz w:val="16"/>
        </w:rPr>
        <w:t xml:space="preserve"> </w:t>
      </w:r>
      <w:r w:rsidRPr="0052350E">
        <w:rPr>
          <w:rStyle w:val="Emphasis"/>
          <w:highlight w:val="green"/>
        </w:rPr>
        <w:t>provides routes toward struggle</w:t>
      </w:r>
      <w:r w:rsidRPr="00650646">
        <w:rPr>
          <w:rStyle w:val="Emphasis"/>
        </w:rPr>
        <w:t xml:space="preserve"> where claims to urgency seem to foreclose</w:t>
      </w:r>
      <w:r w:rsidRPr="00650646">
        <w:rPr>
          <w:sz w:val="16"/>
        </w:rPr>
        <w:t xml:space="preserve"> the </w:t>
      </w:r>
      <w:r w:rsidRPr="00650646">
        <w:rPr>
          <w:rStyle w:val="Emphasis"/>
        </w:rPr>
        <w:t>possibilities</w:t>
      </w:r>
      <w:r w:rsidRPr="00650646">
        <w:rPr>
          <w:sz w:val="16"/>
        </w:rPr>
        <w:t xml:space="preserve"> of alleviation of suffering. </w:t>
      </w:r>
      <w:r w:rsidRPr="0052350E">
        <w:rPr>
          <w:rStyle w:val="Emphasis"/>
          <w:highlight w:val="green"/>
        </w:rPr>
        <w:t>Saving the world</w:t>
      </w:r>
      <w:r w:rsidRPr="00650646">
        <w:rPr>
          <w:rStyle w:val="Emphasis"/>
        </w:rPr>
        <w:t xml:space="preserve"> still </w:t>
      </w:r>
      <w:r w:rsidRPr="00851C7C">
        <w:rPr>
          <w:rStyle w:val="Emphasis"/>
        </w:rPr>
        <w:t xml:space="preserve">should require a debate about whose world is being saved, when, and at what cost – and this </w:t>
      </w:r>
      <w:r w:rsidRPr="0052350E">
        <w:rPr>
          <w:rStyle w:val="Emphasis"/>
          <w:highlight w:val="green"/>
        </w:rPr>
        <w:t xml:space="preserve">requires a debate about what </w:t>
      </w:r>
      <w:r w:rsidRPr="000D2CA3">
        <w:rPr>
          <w:rStyle w:val="Emphasis"/>
        </w:rPr>
        <w:t xml:space="preserve">really </w:t>
      </w:r>
      <w:r w:rsidRPr="0052350E">
        <w:rPr>
          <w:rStyle w:val="Emphasis"/>
          <w:highlight w:val="green"/>
        </w:rPr>
        <w:t>cannot wait</w:t>
      </w:r>
      <w:r w:rsidRPr="00650646">
        <w:rPr>
          <w:sz w:val="16"/>
        </w:rPr>
        <w:t xml:space="preserve">. My next report will extend some of these concerns by reviewing how feelings of urgency, as well as hope, fear, and other emotions, have played a role in geography and ethical </w:t>
      </w:r>
      <w:proofErr w:type="gramStart"/>
      <w:r w:rsidRPr="00650646">
        <w:rPr>
          <w:sz w:val="16"/>
        </w:rPr>
        <w:t>reasoning.</w:t>
      </w:r>
      <w:r w:rsidR="00C14A4D" w:rsidRPr="00C14A4D">
        <w:rPr>
          <w:sz w:val="12"/>
        </w:rPr>
        <w:t>¶</w:t>
      </w:r>
      <w:proofErr w:type="gramEnd"/>
      <w:r w:rsidRPr="00650646">
        <w:rPr>
          <w:sz w:val="16"/>
        </w:rPr>
        <w:t xml:space="preserve"> I conclude, however, by pulling together past and present. In 1972, Gilbert White asked why geographers were not engaging ‘the truly urgent questions’ (1972: 101) such as racial repression, decaying cities, economic inequality, and global environmental destruction. His question highlights just how much the discipline has changed, but it is also unnerving in its echoes of our contemporary problems. Since White’s writing, our </w:t>
      </w:r>
      <w:r w:rsidRPr="000D2CA3">
        <w:rPr>
          <w:sz w:val="16"/>
        </w:rPr>
        <w:t xml:space="preserve">moral reasoning has been stretched to consider the future body and the more-than-human, alongside the presently urgent body – topics and concerns that I have not taken up in this </w:t>
      </w:r>
      <w:proofErr w:type="gramStart"/>
      <w:r w:rsidRPr="000D2CA3">
        <w:rPr>
          <w:sz w:val="16"/>
        </w:rPr>
        <w:t>review</w:t>
      </w:r>
      <w:proofErr w:type="gramEnd"/>
      <w:r w:rsidRPr="000D2CA3">
        <w:rPr>
          <w:sz w:val="16"/>
        </w:rPr>
        <w:t xml:space="preserve"> but which will provide their own new possibilities for urgent concerns. My own hope presently is drawn from an acknowledgement that </w:t>
      </w:r>
      <w:r w:rsidRPr="000D2CA3">
        <w:rPr>
          <w:rStyle w:val="StyleUnderline"/>
        </w:rPr>
        <w:t xml:space="preserve">the </w:t>
      </w:r>
      <w:r w:rsidRPr="000D2CA3">
        <w:rPr>
          <w:rStyle w:val="Emphasis"/>
        </w:rPr>
        <w:t>temporal characteristics of contemporary capitalism</w:t>
      </w:r>
      <w:r w:rsidRPr="000D2CA3">
        <w:rPr>
          <w:rStyle w:val="StyleUnderline"/>
        </w:rPr>
        <w:t xml:space="preserve"> can be interrupted in creative ways</w:t>
      </w:r>
      <w:r w:rsidRPr="000D2CA3">
        <w:rPr>
          <w:sz w:val="16"/>
        </w:rPr>
        <w:t xml:space="preserve"> (Sharma, 2014), </w:t>
      </w:r>
      <w:r w:rsidRPr="000D2CA3">
        <w:rPr>
          <w:rStyle w:val="StyleUnderline"/>
        </w:rPr>
        <w:t>with the possibility of squaring the urgent body with our large-scale future concerns</w:t>
      </w:r>
      <w:r w:rsidRPr="000D2CA3">
        <w:rPr>
          <w:sz w:val="16"/>
        </w:rPr>
        <w:t xml:space="preserve">. </w:t>
      </w:r>
      <w:r w:rsidRPr="000D2CA3">
        <w:rPr>
          <w:rStyle w:val="Emphasis"/>
        </w:rPr>
        <w:t>Temporal alternatives already exist in ongoing and emerging revolutions</w:t>
      </w:r>
      <w:r w:rsidRPr="000D2CA3">
        <w:rPr>
          <w:rStyle w:val="StyleUnderline"/>
        </w:rPr>
        <w:t xml:space="preserve"> and the disruption of</w:t>
      </w:r>
      <w:r w:rsidRPr="000D2CA3">
        <w:rPr>
          <w:sz w:val="16"/>
        </w:rPr>
        <w:t xml:space="preserve"> claims of cycles and </w:t>
      </w:r>
      <w:r w:rsidRPr="000D2CA3">
        <w:rPr>
          <w:rStyle w:val="StyleUnderline"/>
        </w:rPr>
        <w:t>circular political processes</w:t>
      </w:r>
      <w:r w:rsidRPr="000D2CA3">
        <w:rPr>
          <w:sz w:val="16"/>
        </w:rPr>
        <w:t xml:space="preserve"> (e.g. Lombard, 2013; Reyes, 2012). </w:t>
      </w:r>
      <w:r w:rsidRPr="000D2CA3">
        <w:rPr>
          <w:rStyle w:val="StyleUnderline"/>
        </w:rPr>
        <w:t xml:space="preserve">Though </w:t>
      </w:r>
      <w:r w:rsidRPr="0052350E">
        <w:rPr>
          <w:rStyle w:val="Emphasis"/>
          <w:highlight w:val="green"/>
        </w:rPr>
        <w:t xml:space="preserve">calls for </w:t>
      </w:r>
      <w:proofErr w:type="gramStart"/>
      <w:r w:rsidRPr="0052350E">
        <w:rPr>
          <w:rStyle w:val="Emphasis"/>
          <w:highlight w:val="green"/>
        </w:rPr>
        <w:t>urgency</w:t>
      </w:r>
      <w:proofErr w:type="gramEnd"/>
      <w:r w:rsidRPr="0052350E">
        <w:rPr>
          <w:rStyle w:val="Emphasis"/>
          <w:highlight w:val="green"/>
        </w:rPr>
        <w:t xml:space="preserve"> </w:t>
      </w:r>
      <w:r w:rsidRPr="00851C7C">
        <w:rPr>
          <w:rStyle w:val="Emphasis"/>
        </w:rPr>
        <w:t>will certainly be used to obscure evasion of responsibility</w:t>
      </w:r>
      <w:r w:rsidRPr="00851C7C">
        <w:rPr>
          <w:sz w:val="16"/>
        </w:rPr>
        <w:t xml:space="preserve"> (e.g. Gilmore, 2008: 56, </w:t>
      </w:r>
      <w:proofErr w:type="spellStart"/>
      <w:r w:rsidRPr="00851C7C">
        <w:rPr>
          <w:sz w:val="16"/>
        </w:rPr>
        <w:t>fn</w:t>
      </w:r>
      <w:proofErr w:type="spellEnd"/>
      <w:r w:rsidRPr="00851C7C">
        <w:rPr>
          <w:sz w:val="16"/>
        </w:rPr>
        <w:t xml:space="preserve"> 6), </w:t>
      </w:r>
      <w:r w:rsidRPr="00851C7C">
        <w:rPr>
          <w:rStyle w:val="StyleUnderline"/>
        </w:rPr>
        <w:t xml:space="preserve">they may </w:t>
      </w:r>
      <w:r w:rsidRPr="00851C7C">
        <w:rPr>
          <w:rStyle w:val="Emphasis"/>
        </w:rPr>
        <w:t xml:space="preserve">also serve as </w:t>
      </w:r>
      <w:r w:rsidRPr="0052350E">
        <w:rPr>
          <w:rStyle w:val="Emphasis"/>
          <w:highlight w:val="green"/>
        </w:rPr>
        <w:t>fertile ground for radical critique</w:t>
      </w:r>
      <w:r w:rsidRPr="000D2CA3">
        <w:rPr>
          <w:rStyle w:val="StyleUnderline"/>
        </w:rPr>
        <w:t xml:space="preserve">, a truly fierce </w:t>
      </w:r>
      <w:r w:rsidRPr="000D2CA3">
        <w:rPr>
          <w:rStyle w:val="Emphasis"/>
        </w:rPr>
        <w:t>urgency for now.</w:t>
      </w:r>
    </w:p>
    <w:p w14:paraId="3950F1DE" w14:textId="77777777" w:rsidR="00C7424E" w:rsidRDefault="00C7424E" w:rsidP="00C7424E"/>
    <w:p w14:paraId="146AA5B0" w14:textId="77777777" w:rsidR="00953F04" w:rsidRPr="006E35E1" w:rsidRDefault="00953F04" w:rsidP="00953F04"/>
    <w:sectPr w:rsidR="00953F04" w:rsidRPr="006E35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F04"/>
    <w:rsid w:val="001024B0"/>
    <w:rsid w:val="0012186E"/>
    <w:rsid w:val="00135660"/>
    <w:rsid w:val="00142FAB"/>
    <w:rsid w:val="0018510A"/>
    <w:rsid w:val="001D3C92"/>
    <w:rsid w:val="00277091"/>
    <w:rsid w:val="003436F1"/>
    <w:rsid w:val="00365D44"/>
    <w:rsid w:val="00445FD6"/>
    <w:rsid w:val="00446036"/>
    <w:rsid w:val="004B06B4"/>
    <w:rsid w:val="004B381B"/>
    <w:rsid w:val="00617BD3"/>
    <w:rsid w:val="00625388"/>
    <w:rsid w:val="008207A6"/>
    <w:rsid w:val="008B0D52"/>
    <w:rsid w:val="00953F04"/>
    <w:rsid w:val="009A06E3"/>
    <w:rsid w:val="00A61DF9"/>
    <w:rsid w:val="00AE0365"/>
    <w:rsid w:val="00AF0AF8"/>
    <w:rsid w:val="00B2248F"/>
    <w:rsid w:val="00B22E17"/>
    <w:rsid w:val="00B540EC"/>
    <w:rsid w:val="00BA6BAB"/>
    <w:rsid w:val="00C14A4D"/>
    <w:rsid w:val="00C212B1"/>
    <w:rsid w:val="00C7424E"/>
    <w:rsid w:val="00CD7C74"/>
    <w:rsid w:val="00D36B85"/>
    <w:rsid w:val="00D36F55"/>
    <w:rsid w:val="00D753B9"/>
    <w:rsid w:val="00DB2320"/>
    <w:rsid w:val="00DE7E00"/>
    <w:rsid w:val="00E30F20"/>
    <w:rsid w:val="00E61E5C"/>
    <w:rsid w:val="00EC6065"/>
    <w:rsid w:val="00EF4ABE"/>
    <w:rsid w:val="00F269B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C80F8"/>
  <w15:chartTrackingRefBased/>
  <w15:docId w15:val="{2A45A529-75C2-4DD1-923E-17D11E2DF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22E17"/>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B22E1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22E1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22E1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qFormat/>
    <w:rsid w:val="00B22E1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22E1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53F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3F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3F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3F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22E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2E17"/>
  </w:style>
  <w:style w:type="character" w:customStyle="1" w:styleId="Heading1Char">
    <w:name w:val="Heading 1 Char"/>
    <w:aliases w:val="Pocket Char"/>
    <w:basedOn w:val="DefaultParagraphFont"/>
    <w:link w:val="Heading1"/>
    <w:rsid w:val="00B22E17"/>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B22E1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B22E17"/>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B22E1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B22E1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53F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3F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3F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3F04"/>
    <w:rPr>
      <w:rFonts w:eastAsiaTheme="majorEastAsia" w:cstheme="majorBidi"/>
      <w:color w:val="272727" w:themeColor="text1" w:themeTint="D8"/>
    </w:rPr>
  </w:style>
  <w:style w:type="paragraph" w:styleId="Title">
    <w:name w:val="Title"/>
    <w:basedOn w:val="Normal"/>
    <w:next w:val="Normal"/>
    <w:link w:val="TitleChar"/>
    <w:uiPriority w:val="10"/>
    <w:qFormat/>
    <w:rsid w:val="00953F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3F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3F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3F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3F04"/>
    <w:pPr>
      <w:spacing w:before="160"/>
      <w:jc w:val="center"/>
    </w:pPr>
    <w:rPr>
      <w:i/>
      <w:iCs/>
      <w:color w:val="404040" w:themeColor="text1" w:themeTint="BF"/>
    </w:rPr>
  </w:style>
  <w:style w:type="character" w:customStyle="1" w:styleId="QuoteChar">
    <w:name w:val="Quote Char"/>
    <w:basedOn w:val="DefaultParagraphFont"/>
    <w:link w:val="Quote"/>
    <w:uiPriority w:val="29"/>
    <w:rsid w:val="00953F04"/>
    <w:rPr>
      <w:i/>
      <w:iCs/>
      <w:color w:val="404040" w:themeColor="text1" w:themeTint="BF"/>
    </w:rPr>
  </w:style>
  <w:style w:type="paragraph" w:styleId="ListParagraph">
    <w:name w:val="List Paragraph"/>
    <w:basedOn w:val="Normal"/>
    <w:uiPriority w:val="34"/>
    <w:qFormat/>
    <w:rsid w:val="00953F04"/>
    <w:pPr>
      <w:ind w:left="720"/>
      <w:contextualSpacing/>
    </w:pPr>
  </w:style>
  <w:style w:type="character" w:styleId="IntenseEmphasis">
    <w:name w:val="Intense Emphasis"/>
    <w:basedOn w:val="DefaultParagraphFont"/>
    <w:uiPriority w:val="21"/>
    <w:qFormat/>
    <w:rsid w:val="00953F04"/>
    <w:rPr>
      <w:i/>
      <w:iCs/>
      <w:color w:val="0F4761" w:themeColor="accent1" w:themeShade="BF"/>
    </w:rPr>
  </w:style>
  <w:style w:type="paragraph" w:styleId="IntenseQuote">
    <w:name w:val="Intense Quote"/>
    <w:basedOn w:val="Normal"/>
    <w:next w:val="Normal"/>
    <w:link w:val="IntenseQuoteChar"/>
    <w:uiPriority w:val="30"/>
    <w:qFormat/>
    <w:rsid w:val="00953F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3F04"/>
    <w:rPr>
      <w:i/>
      <w:iCs/>
      <w:color w:val="0F4761" w:themeColor="accent1" w:themeShade="BF"/>
    </w:rPr>
  </w:style>
  <w:style w:type="character" w:styleId="IntenseReference">
    <w:name w:val="Intense Reference"/>
    <w:basedOn w:val="DefaultParagraphFont"/>
    <w:uiPriority w:val="32"/>
    <w:qFormat/>
    <w:rsid w:val="00953F04"/>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B22E1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22E1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22E17"/>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cite,Bo,9.5 pt"/>
    <w:basedOn w:val="DefaultParagraphFont"/>
    <w:uiPriority w:val="7"/>
    <w:qFormat/>
    <w:rsid w:val="00B22E17"/>
    <w:rPr>
      <w:b w:val="0"/>
      <w:sz w:val="22"/>
      <w:u w:val="single"/>
    </w:rPr>
  </w:style>
  <w:style w:type="character" w:styleId="Strong">
    <w:name w:val="Strong"/>
    <w:basedOn w:val="DefaultParagraphFont"/>
    <w:uiPriority w:val="22"/>
    <w:qFormat/>
    <w:rsid w:val="00B22E17"/>
    <w:rPr>
      <w:b/>
      <w:bCs/>
    </w:rPr>
  </w:style>
  <w:style w:type="character" w:styleId="BookTitle">
    <w:name w:val="Book Title"/>
    <w:basedOn w:val="DefaultParagraphFont"/>
    <w:uiPriority w:val="33"/>
    <w:qFormat/>
    <w:rsid w:val="00B22E17"/>
    <w:rPr>
      <w:b/>
      <w:bCs/>
      <w:i/>
      <w:iCs/>
      <w:spacing w:val="5"/>
    </w:rPr>
  </w:style>
  <w:style w:type="numbering" w:styleId="111111">
    <w:name w:val="Outline List 2"/>
    <w:basedOn w:val="NoList"/>
    <w:uiPriority w:val="99"/>
    <w:semiHidden/>
    <w:unhideWhenUsed/>
    <w:rsid w:val="00B22E17"/>
  </w:style>
  <w:style w:type="paragraph" w:styleId="Header">
    <w:name w:val="header"/>
    <w:basedOn w:val="Normal"/>
    <w:link w:val="HeaderChar"/>
    <w:uiPriority w:val="99"/>
    <w:semiHidden/>
    <w:rsid w:val="00B22E1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22E17"/>
    <w:rPr>
      <w:rFonts w:ascii="Calibri" w:hAnsi="Calibri" w:cs="Calibri"/>
      <w:kern w:val="0"/>
      <w:sz w:val="22"/>
      <w:szCs w:val="22"/>
      <w14:ligatures w14:val="none"/>
    </w:rPr>
  </w:style>
  <w:style w:type="paragraph" w:styleId="Footer">
    <w:name w:val="footer"/>
    <w:basedOn w:val="Normal"/>
    <w:link w:val="FooterChar"/>
    <w:uiPriority w:val="99"/>
    <w:semiHidden/>
    <w:rsid w:val="00B22E1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22E17"/>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B22E17"/>
    <w:pPr>
      <w:spacing w:after="120"/>
    </w:pPr>
  </w:style>
  <w:style w:type="character" w:customStyle="1" w:styleId="BodyTextChar">
    <w:name w:val="Body Text Char"/>
    <w:basedOn w:val="DefaultParagraphFont"/>
    <w:link w:val="BodyText"/>
    <w:uiPriority w:val="99"/>
    <w:semiHidden/>
    <w:rsid w:val="00B22E17"/>
    <w:rPr>
      <w:rFonts w:ascii="Calibri" w:hAnsi="Calibri" w:cs="Calibri"/>
      <w:kern w:val="0"/>
      <w:sz w:val="22"/>
      <w:szCs w:val="22"/>
      <w14:ligatures w14:val="none"/>
    </w:rPr>
  </w:style>
  <w:style w:type="paragraph" w:styleId="NoSpacing">
    <w:name w:val="No Spacing"/>
    <w:link w:val="NoSpacingChar"/>
    <w:uiPriority w:val="99"/>
    <w:unhideWhenUsed/>
    <w:qFormat/>
    <w:rsid w:val="00B22E1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B22E17"/>
    <w:rPr>
      <w:rFonts w:ascii="Calibri" w:hAnsi="Calibri" w:cs="Calibri"/>
      <w:kern w:val="0"/>
      <w:sz w:val="22"/>
      <w:szCs w:val="22"/>
      <w14:ligatures w14:val="none"/>
    </w:rPr>
  </w:style>
  <w:style w:type="character" w:styleId="Hyperlink">
    <w:name w:val="Hyperlink"/>
    <w:basedOn w:val="DefaultParagraphFont"/>
    <w:uiPriority w:val="99"/>
    <w:unhideWhenUsed/>
    <w:rsid w:val="00B22E17"/>
    <w:rPr>
      <w:color w:val="467886" w:themeColor="hyperlink"/>
      <w:u w:val="single"/>
    </w:rPr>
  </w:style>
  <w:style w:type="character" w:styleId="UnresolvedMention">
    <w:name w:val="Unresolved Mention"/>
    <w:basedOn w:val="DefaultParagraphFont"/>
    <w:uiPriority w:val="99"/>
    <w:semiHidden/>
    <w:unhideWhenUsed/>
    <w:rsid w:val="00B22E17"/>
    <w:rPr>
      <w:color w:val="605E5C"/>
      <w:shd w:val="clear" w:color="auto" w:fill="E1DFDD"/>
    </w:rPr>
  </w:style>
  <w:style w:type="paragraph" w:customStyle="1" w:styleId="textbold">
    <w:name w:val="text bold"/>
    <w:basedOn w:val="Normal"/>
    <w:link w:val="Emphasis"/>
    <w:uiPriority w:val="8"/>
    <w:qFormat/>
    <w:rsid w:val="00953F04"/>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14:ligatures w14:val="standardContextual"/>
    </w:rPr>
  </w:style>
  <w:style w:type="paragraph" w:customStyle="1" w:styleId="Undertag">
    <w:name w:val="Undertag"/>
    <w:link w:val="UndertagChar"/>
    <w:autoRedefine/>
    <w:uiPriority w:val="5"/>
    <w:qFormat/>
    <w:rsid w:val="00D36B85"/>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D36B85"/>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D36B85"/>
    <w:rPr>
      <w:color w:val="0F4761" w:themeColor="accent1" w:themeShade="BF"/>
    </w:rPr>
  </w:style>
  <w:style w:type="character" w:customStyle="1" w:styleId="AnalyticChar">
    <w:name w:val="Analytic Char"/>
    <w:basedOn w:val="DefaultParagraphFont"/>
    <w:link w:val="Analytic"/>
    <w:uiPriority w:val="5"/>
    <w:rsid w:val="00D36B85"/>
    <w:rPr>
      <w:rFonts w:ascii="Calibri" w:eastAsiaTheme="majorEastAsia" w:hAnsi="Calibri" w:cstheme="majorBidi"/>
      <w:b/>
      <w:iCs/>
      <w:color w:val="0F4761" w:themeColor="accent1" w:themeShade="BF"/>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cholarship.law.duke.edu/djclpp/vol19/iss1/1)//LJ"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be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419</TotalTime>
  <Pages>1</Pages>
  <Words>29653</Words>
  <Characters>166057</Characters>
  <Application>Microsoft Office Word</Application>
  <DocSecurity>0</DocSecurity>
  <Lines>1677</Lines>
  <Paragraphs>341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Dong, Rebecca J</cp:lastModifiedBy>
  <cp:revision>29</cp:revision>
  <dcterms:created xsi:type="dcterms:W3CDTF">2026-02-21T08:14:00Z</dcterms:created>
  <dcterms:modified xsi:type="dcterms:W3CDTF">2026-02-21T17:06:00Z</dcterms:modified>
</cp:coreProperties>
</file>